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58661C" w:rsidRPr="00D37BCD" w14:paraId="63A5FFA9" w14:textId="77777777">
        <w:trPr>
          <w:trHeight w:hRule="exact" w:val="1417"/>
          <w:jc w:val="center"/>
        </w:trPr>
        <w:tc>
          <w:tcPr>
            <w:tcW w:w="6804" w:type="dxa"/>
            <w:tcBorders>
              <w:top w:val="nil"/>
              <w:left w:val="nil"/>
              <w:bottom w:val="nil"/>
              <w:right w:val="nil"/>
            </w:tcBorders>
            <w:vAlign w:val="center"/>
          </w:tcPr>
          <w:p w14:paraId="772E2355" w14:textId="77777777" w:rsidR="00DD6AFB" w:rsidRPr="00D37BCD" w:rsidRDefault="00790591">
            <w:pPr>
              <w:pStyle w:val="EPName"/>
            </w:pPr>
            <w:r w:rsidRPr="00D37BCD">
              <w:t>Parlement européen</w:t>
            </w:r>
          </w:p>
          <w:p w14:paraId="400E6565" w14:textId="77777777" w:rsidR="00DD6AFB" w:rsidRPr="00D37BCD" w:rsidRDefault="00790591">
            <w:pPr>
              <w:pStyle w:val="EPTerm"/>
            </w:pPr>
            <w:r w:rsidRPr="00D37BCD">
              <w:t>2024-2029</w:t>
            </w:r>
          </w:p>
        </w:tc>
        <w:tc>
          <w:tcPr>
            <w:tcW w:w="2268" w:type="dxa"/>
            <w:tcBorders>
              <w:top w:val="nil"/>
              <w:left w:val="nil"/>
              <w:bottom w:val="nil"/>
              <w:right w:val="nil"/>
            </w:tcBorders>
          </w:tcPr>
          <w:p w14:paraId="0354B4BA" w14:textId="77777777" w:rsidR="00DD6AFB" w:rsidRPr="00D37BCD" w:rsidRDefault="00CC64F1">
            <w:pPr>
              <w:pStyle w:val="EPLogo"/>
            </w:pPr>
            <w:r>
              <w:pict w14:anchorId="7E9DA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6pt;height:50.1pt">
                  <v:imagedata r:id="rId6" o:title=""/>
                </v:shape>
              </w:pict>
            </w:r>
          </w:p>
        </w:tc>
      </w:tr>
    </w:tbl>
    <w:p w14:paraId="724DEA29" w14:textId="77777777" w:rsidR="00DD6AFB" w:rsidRPr="00D37BCD" w:rsidRDefault="00790591">
      <w:pPr>
        <w:pStyle w:val="LineTop"/>
      </w:pPr>
      <w:r w:rsidRPr="00D37BCD">
        <w:t xml:space="preserve"> </w:t>
      </w:r>
    </w:p>
    <w:p w14:paraId="321D09BA" w14:textId="77777777" w:rsidR="00DD6AFB" w:rsidRPr="00D37BCD" w:rsidRDefault="00790591">
      <w:pPr>
        <w:pStyle w:val="EPBody"/>
      </w:pPr>
      <w:r w:rsidRPr="00D37BCD">
        <w:rPr>
          <w:rStyle w:val="HideTWBExt"/>
          <w:rFonts w:eastAsia="Times New Roman"/>
          <w:i w:val="0"/>
        </w:rPr>
        <w:t>&lt;Commission&gt;</w:t>
      </w:r>
      <w:r w:rsidRPr="00D37BCD">
        <w:rPr>
          <w:rStyle w:val="HideTWBInt"/>
          <w:i w:val="0"/>
        </w:rPr>
        <w:t>{AFET}</w:t>
      </w:r>
      <w:r w:rsidRPr="00D37BCD">
        <w:t>Commission des affaires étrangères</w:t>
      </w:r>
      <w:r w:rsidRPr="00D37BCD">
        <w:rPr>
          <w:rStyle w:val="HideTWBExt"/>
          <w:rFonts w:eastAsia="Times New Roman"/>
          <w:i w:val="0"/>
        </w:rPr>
        <w:t>&lt;/Commission&gt;</w:t>
      </w:r>
    </w:p>
    <w:p w14:paraId="1F0AEE87" w14:textId="77777777" w:rsidR="00DD6AFB" w:rsidRPr="00D37BCD" w:rsidRDefault="00790591">
      <w:pPr>
        <w:pStyle w:val="LineBottom"/>
      </w:pPr>
      <w:r w:rsidRPr="00D37BCD">
        <w:t xml:space="preserve"> </w:t>
      </w:r>
    </w:p>
    <w:p w14:paraId="016D6F3D" w14:textId="77777777" w:rsidR="00DD6AFB" w:rsidRPr="00D37BCD" w:rsidRDefault="00790591">
      <w:pPr>
        <w:pStyle w:val="CoverReference"/>
      </w:pPr>
      <w:r w:rsidRPr="00D37BCD">
        <w:rPr>
          <w:rStyle w:val="HideTWBExt"/>
          <w:rFonts w:eastAsia="Times New Roman"/>
          <w:b w:val="0"/>
        </w:rPr>
        <w:t>&lt;RefProc&gt;</w:t>
      </w:r>
      <w:r w:rsidRPr="00D37BCD">
        <w:t>2025/2117</w:t>
      </w:r>
      <w:r w:rsidRPr="00D37BCD">
        <w:rPr>
          <w:rStyle w:val="HideTWBExt"/>
          <w:rFonts w:eastAsia="Times New Roman"/>
          <w:b w:val="0"/>
        </w:rPr>
        <w:t>&lt;/RefProc&gt;&lt;RefTypeProc&gt;</w:t>
      </w:r>
      <w:r w:rsidRPr="00D37BCD">
        <w:t>(INI)</w:t>
      </w:r>
      <w:r w:rsidRPr="00D37BCD">
        <w:rPr>
          <w:rStyle w:val="HideTWBExt"/>
          <w:rFonts w:eastAsia="Times New Roman"/>
          <w:b w:val="0"/>
        </w:rPr>
        <w:t>&lt;/RefTypeProc&gt;</w:t>
      </w:r>
    </w:p>
    <w:p w14:paraId="5E51217E" w14:textId="77777777" w:rsidR="00DD6AFB" w:rsidRPr="00D37BCD" w:rsidRDefault="00790591">
      <w:pPr>
        <w:pStyle w:val="CoverDate"/>
      </w:pPr>
      <w:r w:rsidRPr="00D37BCD">
        <w:rPr>
          <w:rStyle w:val="HideTWBExt"/>
        </w:rPr>
        <w:t>&lt;Date&gt;</w:t>
      </w:r>
      <w:r w:rsidRPr="00D37BCD">
        <w:rPr>
          <w:rStyle w:val="HideTWBInt"/>
        </w:rPr>
        <w:t>{24/11/2025}</w:t>
      </w:r>
      <w:r w:rsidRPr="00D37BCD">
        <w:t>24.11.2025</w:t>
      </w:r>
      <w:r w:rsidRPr="00D37BCD">
        <w:rPr>
          <w:rStyle w:val="HideTWBExt"/>
        </w:rPr>
        <w:t>&lt;/Date&gt;</w:t>
      </w:r>
    </w:p>
    <w:p w14:paraId="697ED0AA" w14:textId="77777777" w:rsidR="00DD6AFB" w:rsidRPr="00D37BCD" w:rsidRDefault="00790591">
      <w:pPr>
        <w:pStyle w:val="CoverDocType"/>
      </w:pPr>
      <w:r w:rsidRPr="00D37BCD">
        <w:rPr>
          <w:rStyle w:val="HideTWBExt"/>
          <w:b w:val="0"/>
        </w:rPr>
        <w:t>&lt;TypeAM&gt;</w:t>
      </w:r>
      <w:r w:rsidRPr="00D37BCD">
        <w:t>AMENDEMENTS</w:t>
      </w:r>
      <w:r w:rsidRPr="00D37BCD">
        <w:rPr>
          <w:rStyle w:val="HideTWBExt"/>
          <w:b w:val="0"/>
        </w:rPr>
        <w:t>&lt;/TypeAM&gt;</w:t>
      </w:r>
    </w:p>
    <w:p w14:paraId="4117F2A8" w14:textId="77777777" w:rsidR="00DD6AFB" w:rsidRPr="00D37BCD" w:rsidRDefault="00790591">
      <w:pPr>
        <w:pStyle w:val="CoverDocType24a"/>
      </w:pPr>
      <w:r w:rsidRPr="00D37BCD">
        <w:rPr>
          <w:rStyle w:val="HideTWBExt"/>
          <w:rFonts w:eastAsia="Times New Roman"/>
          <w:b w:val="0"/>
        </w:rPr>
        <w:t>&lt;RangeAM&gt;</w:t>
      </w:r>
      <w:r w:rsidRPr="00D37BCD">
        <w:t>190 - 416</w:t>
      </w:r>
      <w:r w:rsidRPr="00D37BCD">
        <w:rPr>
          <w:rStyle w:val="HideTWBExt"/>
          <w:rFonts w:eastAsia="Times New Roman"/>
          <w:b w:val="0"/>
        </w:rPr>
        <w:t>&lt;/RangeAM&gt;</w:t>
      </w:r>
    </w:p>
    <w:p w14:paraId="4EC4FC42" w14:textId="77777777" w:rsidR="00DD6AFB" w:rsidRPr="00D37BCD" w:rsidRDefault="00790591">
      <w:pPr>
        <w:pStyle w:val="CoverBold"/>
      </w:pPr>
      <w:r w:rsidRPr="00D37BCD">
        <w:rPr>
          <w:rStyle w:val="HideTWBExt"/>
          <w:b w:val="0"/>
        </w:rPr>
        <w:t>&lt;TitreType&gt;</w:t>
      </w:r>
      <w:r w:rsidRPr="00D37BCD">
        <w:t>Projet de rapport</w:t>
      </w:r>
      <w:r w:rsidRPr="00D37BCD">
        <w:rPr>
          <w:rStyle w:val="HideTWBExt"/>
          <w:b w:val="0"/>
        </w:rPr>
        <w:t>&lt;/TitreType&gt;</w:t>
      </w:r>
    </w:p>
    <w:p w14:paraId="760E5906" w14:textId="77777777" w:rsidR="00DD6AFB" w:rsidRPr="00D37BCD" w:rsidRDefault="00790591">
      <w:pPr>
        <w:pStyle w:val="CoverBold"/>
      </w:pPr>
      <w:r w:rsidRPr="00D37BCD">
        <w:rPr>
          <w:rStyle w:val="HideTWBExt"/>
          <w:b w:val="0"/>
        </w:rPr>
        <w:t>&lt;Rapporteur&gt;</w:t>
      </w:r>
      <w:r w:rsidRPr="00D37BCD">
        <w:t>Hilde Vautmans</w:t>
      </w:r>
      <w:r w:rsidRPr="00D37BCD">
        <w:rPr>
          <w:rStyle w:val="HideTWBExt"/>
          <w:b w:val="0"/>
        </w:rPr>
        <w:t>&lt;/Rapporteur&gt;</w:t>
      </w:r>
    </w:p>
    <w:p w14:paraId="1F7A2E59" w14:textId="77777777" w:rsidR="00DD6AFB" w:rsidRPr="00D37BCD" w:rsidRDefault="00790591">
      <w:pPr>
        <w:pStyle w:val="CoverNormal24a"/>
      </w:pPr>
      <w:r w:rsidRPr="00D37BCD">
        <w:rPr>
          <w:rStyle w:val="HideTWBExt"/>
        </w:rPr>
        <w:t>&lt;DocRefPE&gt;</w:t>
      </w:r>
      <w:r w:rsidRPr="00D37BCD">
        <w:t>(PE775.469v01-00)</w:t>
      </w:r>
      <w:r w:rsidRPr="00D37BCD">
        <w:rPr>
          <w:rStyle w:val="HideTWBExt"/>
        </w:rPr>
        <w:t>&lt;/DocRefPE&gt;</w:t>
      </w:r>
    </w:p>
    <w:p w14:paraId="2D50C6DA" w14:textId="075B714B" w:rsidR="00DD6AFB" w:rsidRPr="00D37BCD" w:rsidRDefault="00790591">
      <w:pPr>
        <w:pStyle w:val="CoverNormal"/>
      </w:pPr>
      <w:r w:rsidRPr="00D37BCD">
        <w:rPr>
          <w:rStyle w:val="HideTWBExt"/>
        </w:rPr>
        <w:t>&lt;Titre&gt;</w:t>
      </w:r>
      <w:r w:rsidRPr="00D37BCD">
        <w:t>Recommandation au Conseil, à la Commission et à la vice-présidente de la Commission/haute représentante de l</w:t>
      </w:r>
      <w:r w:rsidR="001C46F3">
        <w:t>’</w:t>
      </w:r>
      <w:r w:rsidRPr="00D37BCD">
        <w:t>Union pour les affaires étrangères et la politique de sécurité relative aux relations politiques entre l</w:t>
      </w:r>
      <w:r w:rsidR="001C46F3">
        <w:t>’</w:t>
      </w:r>
      <w:r w:rsidRPr="00D37BCD">
        <w:t>UE et la Chine</w:t>
      </w:r>
      <w:r w:rsidRPr="00D37BCD">
        <w:rPr>
          <w:rStyle w:val="HideTWBExt"/>
        </w:rPr>
        <w:t>&lt;/Titre&gt;</w:t>
      </w:r>
    </w:p>
    <w:p w14:paraId="0EE96DB8" w14:textId="77777777" w:rsidR="00DD6AFB" w:rsidRPr="00375A74" w:rsidRDefault="00790591">
      <w:pPr>
        <w:pStyle w:val="CoverNormal24a"/>
        <w:rPr>
          <w:lang w:val="it-IT"/>
        </w:rPr>
      </w:pPr>
      <w:r w:rsidRPr="00375A74">
        <w:rPr>
          <w:rStyle w:val="HideTWBExt"/>
          <w:lang w:val="it-IT"/>
        </w:rPr>
        <w:t>&lt;DocRef&gt;</w:t>
      </w:r>
      <w:r w:rsidRPr="00375A74">
        <w:rPr>
          <w:lang w:val="it-IT"/>
        </w:rPr>
        <w:t>(2025/2117(INI))</w:t>
      </w:r>
      <w:r w:rsidRPr="00375A74">
        <w:rPr>
          <w:rStyle w:val="HideTWBExt"/>
          <w:lang w:val="it-IT"/>
        </w:rPr>
        <w:t>&lt;/DocRef&gt;</w:t>
      </w:r>
    </w:p>
    <w:p w14:paraId="5A113D32" w14:textId="6A0A6E94" w:rsidR="0058661C" w:rsidRPr="00375A74" w:rsidRDefault="00790591" w:rsidP="0058661C">
      <w:pPr>
        <w:pStyle w:val="AmNumberTabs"/>
        <w:rPr>
          <w:lang w:val="it-IT"/>
        </w:rPr>
      </w:pPr>
      <w:r w:rsidRPr="00375A74">
        <w:rPr>
          <w:lang w:val="it-IT"/>
        </w:rPr>
        <w:br w:type="page"/>
      </w:r>
      <w:r w:rsidRPr="00375A74">
        <w:rPr>
          <w:b w:val="0"/>
          <w:bCs/>
          <w:lang w:val="it-IT"/>
        </w:rPr>
        <w:lastRenderedPageBreak/>
        <w:t>AM_Com_NonLegReport</w:t>
      </w:r>
      <w:r w:rsidR="0058661C" w:rsidRPr="00375A74">
        <w:rPr>
          <w:lang w:val="it-IT"/>
        </w:rPr>
        <w:br w:type="page"/>
      </w:r>
      <w:r w:rsidR="0058661C" w:rsidRPr="00375A74">
        <w:rPr>
          <w:rStyle w:val="HideTWBExt"/>
          <w:b w:val="0"/>
          <w:lang w:val="it-IT"/>
        </w:rPr>
        <w:lastRenderedPageBreak/>
        <w:t>&lt;RepeatBlock-Amend&gt;&lt;Amend&gt;</w:t>
      </w:r>
      <w:r w:rsidR="0058661C" w:rsidRPr="00375A74">
        <w:rPr>
          <w:lang w:val="it-IT"/>
        </w:rPr>
        <w:t>Amendement</w:t>
      </w:r>
      <w:r w:rsidR="0058661C" w:rsidRPr="00375A74">
        <w:rPr>
          <w:lang w:val="it-IT"/>
        </w:rPr>
        <w:tab/>
      </w:r>
      <w:r w:rsidR="0058661C" w:rsidRPr="00375A74">
        <w:rPr>
          <w:lang w:val="it-IT"/>
        </w:rPr>
        <w:tab/>
      </w:r>
      <w:r w:rsidR="0058661C" w:rsidRPr="00375A74">
        <w:rPr>
          <w:rStyle w:val="HideTWBExt"/>
          <w:b w:val="0"/>
          <w:lang w:val="it-IT"/>
        </w:rPr>
        <w:t>&lt;NumAm&gt;</w:t>
      </w:r>
      <w:r w:rsidR="0058661C" w:rsidRPr="00375A74">
        <w:rPr>
          <w:lang w:val="it-IT"/>
        </w:rPr>
        <w:t>190</w:t>
      </w:r>
      <w:r w:rsidR="0058661C" w:rsidRPr="00375A74">
        <w:rPr>
          <w:rStyle w:val="HideTWBExt"/>
          <w:b w:val="0"/>
          <w:lang w:val="it-IT"/>
        </w:rPr>
        <w:t>&lt;/NumAm&gt;</w:t>
      </w:r>
    </w:p>
    <w:p w14:paraId="62658AAB" w14:textId="77777777" w:rsidR="0058661C" w:rsidRPr="00375A74" w:rsidRDefault="0058661C" w:rsidP="0058661C">
      <w:pPr>
        <w:pStyle w:val="NormalBold"/>
        <w:rPr>
          <w:lang w:val="it-IT"/>
        </w:rPr>
      </w:pPr>
      <w:r w:rsidRPr="00375A74">
        <w:rPr>
          <w:rStyle w:val="HideTWBExt"/>
          <w:b w:val="0"/>
          <w:lang w:val="it-IT"/>
        </w:rPr>
        <w:t>&lt;RepeatBlock-By&gt;&lt;Members&gt;</w:t>
      </w:r>
      <w:r w:rsidRPr="00375A74">
        <w:rPr>
          <w:lang w:val="it-IT"/>
        </w:rPr>
        <w:t>Danilo Della Valle</w:t>
      </w:r>
      <w:r w:rsidRPr="00375A74">
        <w:rPr>
          <w:rStyle w:val="HideTWBExt"/>
          <w:b w:val="0"/>
          <w:lang w:val="it-IT"/>
        </w:rPr>
        <w:t>&lt;/Members&gt;</w:t>
      </w:r>
    </w:p>
    <w:p w14:paraId="6C85A45A" w14:textId="77777777" w:rsidR="0058661C" w:rsidRPr="00375A74" w:rsidRDefault="0058661C" w:rsidP="0058661C">
      <w:pPr>
        <w:pStyle w:val="NormalBold"/>
        <w:rPr>
          <w:lang w:val="it-IT"/>
        </w:rPr>
      </w:pPr>
      <w:r w:rsidRPr="00375A74">
        <w:rPr>
          <w:rStyle w:val="HideTWBExt"/>
          <w:b w:val="0"/>
          <w:lang w:val="it-IT"/>
        </w:rPr>
        <w:t>&lt;/RepeatBlock-By&gt;</w:t>
      </w:r>
    </w:p>
    <w:p w14:paraId="5DFEEF8E"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1838F2EE" w14:textId="77777777" w:rsidR="0058661C" w:rsidRPr="00D37BCD" w:rsidRDefault="0058661C" w:rsidP="0058661C">
      <w:pPr>
        <w:pStyle w:val="NormalBold"/>
      </w:pPr>
      <w:r w:rsidRPr="00D37BCD">
        <w:rPr>
          <w:rStyle w:val="HideTWBExt"/>
          <w:b w:val="0"/>
        </w:rPr>
        <w:t>&lt;Article&gt;</w:t>
      </w:r>
      <w:r w:rsidRPr="00D37BCD">
        <w:t>Paragraphe -1 (nouveau)</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47D3A9A4" w14:textId="77777777" w:rsidTr="008A4E5A">
        <w:trPr>
          <w:trHeight w:hRule="exact" w:val="240"/>
          <w:jc w:val="center"/>
        </w:trPr>
        <w:tc>
          <w:tcPr>
            <w:tcW w:w="9752" w:type="dxa"/>
            <w:gridSpan w:val="2"/>
            <w:tcBorders>
              <w:top w:val="nil"/>
              <w:left w:val="nil"/>
              <w:bottom w:val="nil"/>
              <w:right w:val="nil"/>
            </w:tcBorders>
          </w:tcPr>
          <w:p w14:paraId="5BCC4DDB" w14:textId="77777777" w:rsidR="0058661C" w:rsidRPr="00D37BCD" w:rsidRDefault="0058661C" w:rsidP="008A4E5A"/>
        </w:tc>
      </w:tr>
      <w:tr w:rsidR="0058661C" w:rsidRPr="00D37BCD" w14:paraId="44AF0FC9" w14:textId="77777777" w:rsidTr="008A4E5A">
        <w:trPr>
          <w:trHeight w:val="240"/>
          <w:jc w:val="center"/>
        </w:trPr>
        <w:tc>
          <w:tcPr>
            <w:tcW w:w="4876" w:type="dxa"/>
            <w:tcBorders>
              <w:top w:val="nil"/>
              <w:left w:val="nil"/>
              <w:bottom w:val="nil"/>
              <w:right w:val="nil"/>
            </w:tcBorders>
          </w:tcPr>
          <w:p w14:paraId="1E1FE5AD"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48BAE34E" w14:textId="77777777" w:rsidR="0058661C" w:rsidRPr="00D37BCD" w:rsidRDefault="0058661C" w:rsidP="008A4E5A">
            <w:pPr>
              <w:pStyle w:val="AmColumnHeading"/>
            </w:pPr>
            <w:r w:rsidRPr="00D37BCD">
              <w:t>Amendement</w:t>
            </w:r>
          </w:p>
        </w:tc>
      </w:tr>
      <w:tr w:rsidR="0058661C" w:rsidRPr="00D37BCD" w14:paraId="7DBB8104" w14:textId="77777777" w:rsidTr="008A4E5A">
        <w:trPr>
          <w:jc w:val="center"/>
        </w:trPr>
        <w:tc>
          <w:tcPr>
            <w:tcW w:w="4876" w:type="dxa"/>
            <w:tcBorders>
              <w:top w:val="nil"/>
              <w:left w:val="nil"/>
              <w:bottom w:val="nil"/>
              <w:right w:val="nil"/>
            </w:tcBorders>
          </w:tcPr>
          <w:p w14:paraId="0AFD73CE" w14:textId="77777777" w:rsidR="0058661C" w:rsidRPr="00D37BCD" w:rsidRDefault="0058661C" w:rsidP="008A4E5A">
            <w:pPr>
              <w:pStyle w:val="Normal6a"/>
            </w:pPr>
          </w:p>
        </w:tc>
        <w:tc>
          <w:tcPr>
            <w:tcW w:w="4876" w:type="dxa"/>
            <w:tcBorders>
              <w:top w:val="nil"/>
              <w:left w:val="nil"/>
              <w:bottom w:val="nil"/>
              <w:right w:val="nil"/>
            </w:tcBorders>
          </w:tcPr>
          <w:p w14:paraId="38505AE3" w14:textId="2CD89DBD" w:rsidR="0058661C" w:rsidRPr="00D37BCD" w:rsidRDefault="0058661C" w:rsidP="008A4E5A">
            <w:pPr>
              <w:pStyle w:val="Normal6a"/>
            </w:pPr>
            <w:r w:rsidRPr="00D37BCD">
              <w:rPr>
                <w:b/>
                <w:i/>
              </w:rPr>
              <w:t>-1.</w:t>
            </w:r>
            <w:r w:rsidRPr="00D37BCD">
              <w:tab/>
            </w:r>
            <w:r w:rsidRPr="00D37BCD">
              <w:rPr>
                <w:b/>
                <w:i/>
              </w:rPr>
              <w:t>invite la Commission et les États membres à reconnaître la Chine non seulement comme un rival systémique, mais aussi comme un partenaire essentiel pour relever les défis mondiaux, et à concevoir un cadre politique européen pour la Chine qui combine de manière équilibrée la concurrence, la coopération et l</w:t>
            </w:r>
            <w:r w:rsidR="001C46F3">
              <w:rPr>
                <w:b/>
                <w:i/>
              </w:rPr>
              <w:t>’</w:t>
            </w:r>
            <w:r w:rsidRPr="00D37BCD">
              <w:rPr>
                <w:b/>
                <w:i/>
              </w:rPr>
              <w:t>autonomie stratégique;</w:t>
            </w:r>
          </w:p>
        </w:tc>
      </w:tr>
    </w:tbl>
    <w:p w14:paraId="1D516C65" w14:textId="77777777" w:rsidR="0058661C" w:rsidRPr="00375A74" w:rsidRDefault="0058661C" w:rsidP="0058661C">
      <w:pPr>
        <w:pStyle w:val="AmOrLang"/>
        <w:rPr>
          <w:lang w:val="it-IT"/>
        </w:rPr>
      </w:pPr>
      <w:r w:rsidRPr="00375A74">
        <w:rPr>
          <w:lang w:val="it-IT"/>
        </w:rPr>
        <w:t xml:space="preserve">Or. </w:t>
      </w:r>
      <w:r w:rsidRPr="00375A74">
        <w:rPr>
          <w:rStyle w:val="HideTWBExt"/>
          <w:lang w:val="it-IT"/>
        </w:rPr>
        <w:t>&lt;Original&gt;</w:t>
      </w:r>
      <w:r w:rsidRPr="00375A74">
        <w:rPr>
          <w:rStyle w:val="HideTWBInt"/>
          <w:lang w:val="it-IT"/>
        </w:rPr>
        <w:t>{EN}</w:t>
      </w:r>
      <w:r w:rsidRPr="00375A74">
        <w:rPr>
          <w:lang w:val="it-IT"/>
        </w:rPr>
        <w:t>en</w:t>
      </w:r>
      <w:r w:rsidRPr="00375A74">
        <w:rPr>
          <w:rStyle w:val="HideTWBExt"/>
          <w:lang w:val="it-IT"/>
        </w:rPr>
        <w:t>&lt;/Original&gt;</w:t>
      </w:r>
    </w:p>
    <w:p w14:paraId="57B80E92" w14:textId="77777777" w:rsidR="0058661C" w:rsidRPr="00375A74" w:rsidRDefault="0058661C" w:rsidP="0058661C">
      <w:pPr>
        <w:rPr>
          <w:lang w:val="it-IT"/>
        </w:rPr>
      </w:pPr>
      <w:r w:rsidRPr="00375A74">
        <w:rPr>
          <w:rStyle w:val="HideTWBExt"/>
          <w:lang w:val="it-IT"/>
        </w:rPr>
        <w:t>&lt;/Amend&gt;</w:t>
      </w:r>
    </w:p>
    <w:p w14:paraId="0CAF6AB7" w14:textId="77777777" w:rsidR="0058661C" w:rsidRPr="00375A74" w:rsidRDefault="0058661C" w:rsidP="0058661C">
      <w:pPr>
        <w:pStyle w:val="AmNumberTabs"/>
        <w:rPr>
          <w:lang w:val="it-IT"/>
        </w:rPr>
      </w:pPr>
      <w:r w:rsidRPr="00375A74">
        <w:rPr>
          <w:rStyle w:val="HideTWBExt"/>
          <w:b w:val="0"/>
          <w:lang w:val="it-IT"/>
        </w:rPr>
        <w:t>&lt;Amend&gt;</w:t>
      </w:r>
      <w:r w:rsidRPr="00375A74">
        <w:rPr>
          <w:lang w:val="it-IT"/>
        </w:rPr>
        <w:t>Amendement</w:t>
      </w:r>
      <w:r w:rsidRPr="00375A74">
        <w:rPr>
          <w:lang w:val="it-IT"/>
        </w:rPr>
        <w:tab/>
      </w:r>
      <w:r w:rsidRPr="00375A74">
        <w:rPr>
          <w:lang w:val="it-IT"/>
        </w:rPr>
        <w:tab/>
      </w:r>
      <w:r w:rsidRPr="00375A74">
        <w:rPr>
          <w:rStyle w:val="HideTWBExt"/>
          <w:b w:val="0"/>
          <w:lang w:val="it-IT"/>
        </w:rPr>
        <w:t>&lt;NumAm&gt;</w:t>
      </w:r>
      <w:r w:rsidRPr="00375A74">
        <w:rPr>
          <w:lang w:val="it-IT"/>
        </w:rPr>
        <w:t>191</w:t>
      </w:r>
      <w:r w:rsidRPr="00375A74">
        <w:rPr>
          <w:rStyle w:val="HideTWBExt"/>
          <w:b w:val="0"/>
          <w:lang w:val="it-IT"/>
        </w:rPr>
        <w:t>&lt;/NumAm&gt;</w:t>
      </w:r>
    </w:p>
    <w:p w14:paraId="409DB224" w14:textId="77777777" w:rsidR="0058661C" w:rsidRPr="00375A74" w:rsidRDefault="0058661C" w:rsidP="0058661C">
      <w:pPr>
        <w:pStyle w:val="NormalBold"/>
        <w:rPr>
          <w:lang w:val="it-IT"/>
        </w:rPr>
      </w:pPr>
      <w:r w:rsidRPr="00375A74">
        <w:rPr>
          <w:rStyle w:val="HideTWBExt"/>
          <w:b w:val="0"/>
          <w:lang w:val="it-IT"/>
        </w:rPr>
        <w:t>&lt;RepeatBlock-By&gt;&lt;Members&gt;</w:t>
      </w:r>
      <w:r w:rsidRPr="00375A74">
        <w:rPr>
          <w:lang w:val="it-IT"/>
        </w:rPr>
        <w:t>Lucia Annunziata</w:t>
      </w:r>
      <w:r w:rsidRPr="00375A74">
        <w:rPr>
          <w:rStyle w:val="HideTWBExt"/>
          <w:b w:val="0"/>
          <w:lang w:val="it-IT"/>
        </w:rPr>
        <w:t>&lt;/Members&gt;</w:t>
      </w:r>
    </w:p>
    <w:p w14:paraId="7CC7E9BD" w14:textId="77777777" w:rsidR="0058661C" w:rsidRPr="00D37BCD" w:rsidRDefault="0058661C" w:rsidP="0058661C">
      <w:r w:rsidRPr="00D37BCD">
        <w:rPr>
          <w:rStyle w:val="HideTWBExt"/>
        </w:rPr>
        <w:t>&lt;AuNomDe&gt;</w:t>
      </w:r>
      <w:r w:rsidRPr="00D37BCD">
        <w:rPr>
          <w:rStyle w:val="HideTWBInt"/>
        </w:rPr>
        <w:t>{S&amp;D}</w:t>
      </w:r>
      <w:r w:rsidRPr="00D37BCD">
        <w:t>au nom du groupe S&amp;D</w:t>
      </w:r>
      <w:r w:rsidRPr="00D37BCD">
        <w:rPr>
          <w:rStyle w:val="HideTWBExt"/>
        </w:rPr>
        <w:t>&lt;/AuNomDe&gt;</w:t>
      </w:r>
    </w:p>
    <w:p w14:paraId="1C5EEF9F" w14:textId="77777777" w:rsidR="0058661C" w:rsidRPr="00D37BCD" w:rsidRDefault="0058661C" w:rsidP="0058661C">
      <w:pPr>
        <w:pStyle w:val="NormalBold"/>
      </w:pPr>
      <w:r w:rsidRPr="00D37BCD">
        <w:rPr>
          <w:rStyle w:val="HideTWBExt"/>
          <w:b w:val="0"/>
        </w:rPr>
        <w:t>&lt;Members&gt;</w:t>
      </w:r>
      <w:r w:rsidRPr="00D37BCD">
        <w:t>Nacho Sánchez Amor, Javi López, Hana Jalloul Muro, Yannis Maniatis</w:t>
      </w:r>
      <w:r w:rsidRPr="00D37BCD">
        <w:rPr>
          <w:rStyle w:val="HideTWBExt"/>
          <w:b w:val="0"/>
        </w:rPr>
        <w:t>&lt;/Members&gt;</w:t>
      </w:r>
    </w:p>
    <w:p w14:paraId="011B7943" w14:textId="77777777" w:rsidR="0058661C" w:rsidRPr="00D37BCD" w:rsidRDefault="0058661C" w:rsidP="0058661C">
      <w:pPr>
        <w:pStyle w:val="NormalBold"/>
      </w:pPr>
      <w:r w:rsidRPr="00D37BCD">
        <w:rPr>
          <w:rStyle w:val="HideTWBExt"/>
          <w:b w:val="0"/>
        </w:rPr>
        <w:t>&lt;/RepeatBlock-By&gt;</w:t>
      </w:r>
    </w:p>
    <w:p w14:paraId="1607B24B"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404FAE81" w14:textId="77777777" w:rsidR="0058661C" w:rsidRPr="00D37BCD" w:rsidRDefault="0058661C" w:rsidP="0058661C">
      <w:pPr>
        <w:pStyle w:val="NormalBold"/>
      </w:pPr>
      <w:r w:rsidRPr="00D37BCD">
        <w:rPr>
          <w:rStyle w:val="HideTWBExt"/>
          <w:b w:val="0"/>
        </w:rPr>
        <w:t>&lt;Article&gt;</w:t>
      </w:r>
      <w:r w:rsidRPr="00D37BCD">
        <w:t>Paragraphe 1 – partie introductive</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60ED0C5F" w14:textId="77777777" w:rsidTr="008A4E5A">
        <w:trPr>
          <w:trHeight w:hRule="exact" w:val="240"/>
          <w:jc w:val="center"/>
        </w:trPr>
        <w:tc>
          <w:tcPr>
            <w:tcW w:w="9752" w:type="dxa"/>
            <w:gridSpan w:val="2"/>
            <w:tcBorders>
              <w:top w:val="nil"/>
              <w:left w:val="nil"/>
              <w:bottom w:val="nil"/>
              <w:right w:val="nil"/>
            </w:tcBorders>
          </w:tcPr>
          <w:p w14:paraId="4BE6663D" w14:textId="77777777" w:rsidR="0058661C" w:rsidRPr="00D37BCD" w:rsidRDefault="0058661C" w:rsidP="008A4E5A"/>
        </w:tc>
      </w:tr>
      <w:tr w:rsidR="0058661C" w:rsidRPr="00D37BCD" w14:paraId="60AC089D" w14:textId="77777777" w:rsidTr="008A4E5A">
        <w:trPr>
          <w:trHeight w:val="240"/>
          <w:jc w:val="center"/>
        </w:trPr>
        <w:tc>
          <w:tcPr>
            <w:tcW w:w="4876" w:type="dxa"/>
            <w:tcBorders>
              <w:top w:val="nil"/>
              <w:left w:val="nil"/>
              <w:bottom w:val="nil"/>
              <w:right w:val="nil"/>
            </w:tcBorders>
          </w:tcPr>
          <w:p w14:paraId="01008D08"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0D2F0A55" w14:textId="77777777" w:rsidR="0058661C" w:rsidRPr="00D37BCD" w:rsidRDefault="0058661C" w:rsidP="008A4E5A">
            <w:pPr>
              <w:pStyle w:val="AmColumnHeading"/>
            </w:pPr>
            <w:r w:rsidRPr="00D37BCD">
              <w:t>Amendement</w:t>
            </w:r>
          </w:p>
        </w:tc>
      </w:tr>
      <w:tr w:rsidR="0058661C" w:rsidRPr="00D37BCD" w14:paraId="7F58034C" w14:textId="77777777" w:rsidTr="008A4E5A">
        <w:trPr>
          <w:jc w:val="center"/>
        </w:trPr>
        <w:tc>
          <w:tcPr>
            <w:tcW w:w="4876" w:type="dxa"/>
            <w:tcBorders>
              <w:top w:val="nil"/>
              <w:left w:val="nil"/>
              <w:bottom w:val="nil"/>
              <w:right w:val="nil"/>
            </w:tcBorders>
          </w:tcPr>
          <w:p w14:paraId="42D35B0B" w14:textId="59EFA8CD" w:rsidR="0058661C" w:rsidRPr="00D37BCD" w:rsidRDefault="0058661C" w:rsidP="008A4E5A">
            <w:pPr>
              <w:pStyle w:val="Normal6a"/>
            </w:pPr>
            <w:r w:rsidRPr="00D37BCD">
              <w:t>1.</w:t>
            </w:r>
            <w:r w:rsidRPr="00D37BCD">
              <w:tab/>
              <w:t>adresse au Conseil, à la Commission et à la vice-présidente de la Commission/haute représentante de l</w:t>
            </w:r>
            <w:r w:rsidR="001C46F3">
              <w:t>’</w:t>
            </w:r>
            <w:r w:rsidRPr="00D37BCD">
              <w:t>Union pour les affaires étrangères et la politique de sécurité les recommandations suivantes:</w:t>
            </w:r>
          </w:p>
        </w:tc>
        <w:tc>
          <w:tcPr>
            <w:tcW w:w="4876" w:type="dxa"/>
            <w:tcBorders>
              <w:top w:val="nil"/>
              <w:left w:val="nil"/>
              <w:bottom w:val="nil"/>
              <w:right w:val="nil"/>
            </w:tcBorders>
          </w:tcPr>
          <w:p w14:paraId="41589BA6" w14:textId="404E1106" w:rsidR="0058661C" w:rsidRPr="00D37BCD" w:rsidRDefault="0058661C" w:rsidP="008A4E5A">
            <w:pPr>
              <w:pStyle w:val="Normal6a"/>
            </w:pPr>
            <w:r w:rsidRPr="00D37BCD">
              <w:t>1.</w:t>
            </w:r>
            <w:r w:rsidRPr="00D37BCD">
              <w:tab/>
              <w:t>adresse</w:t>
            </w:r>
            <w:r w:rsidRPr="00D37BCD">
              <w:rPr>
                <w:b/>
                <w:bCs/>
                <w:i/>
                <w:iCs/>
              </w:rPr>
              <w:t xml:space="preserve"> spécifiquement aux États membres de l</w:t>
            </w:r>
            <w:r w:rsidR="001C46F3">
              <w:rPr>
                <w:b/>
                <w:bCs/>
                <w:i/>
                <w:iCs/>
              </w:rPr>
              <w:t>’</w:t>
            </w:r>
            <w:r w:rsidRPr="00D37BCD">
              <w:rPr>
                <w:b/>
                <w:bCs/>
                <w:i/>
                <w:iCs/>
              </w:rPr>
              <w:t>Union,</w:t>
            </w:r>
            <w:r w:rsidRPr="00D37BCD">
              <w:t xml:space="preserve"> au Conseil, à la Commission et à la vice-présidente de la Commission/haute représentante de l</w:t>
            </w:r>
            <w:r w:rsidR="001C46F3">
              <w:t>’</w:t>
            </w:r>
            <w:r w:rsidRPr="00D37BCD">
              <w:t>Union pour les affaires étrangères et la politique de sécurité les recommandations suivantes:</w:t>
            </w:r>
          </w:p>
        </w:tc>
      </w:tr>
    </w:tbl>
    <w:p w14:paraId="6E836C33"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42DAC874" w14:textId="77777777" w:rsidR="0058661C" w:rsidRPr="00D37BCD" w:rsidRDefault="0058661C" w:rsidP="0058661C">
      <w:r w:rsidRPr="00D37BCD">
        <w:rPr>
          <w:rStyle w:val="HideTWBExt"/>
        </w:rPr>
        <w:t>&lt;/Amend&gt;</w:t>
      </w:r>
    </w:p>
    <w:p w14:paraId="51941368"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192</w:t>
      </w:r>
      <w:r w:rsidRPr="00D37BCD">
        <w:rPr>
          <w:rStyle w:val="HideTWBExt"/>
          <w:b w:val="0"/>
        </w:rPr>
        <w:t>&lt;/NumAm&gt;</w:t>
      </w:r>
    </w:p>
    <w:p w14:paraId="38B968C1" w14:textId="77777777" w:rsidR="0058661C" w:rsidRPr="00D37BCD" w:rsidRDefault="0058661C" w:rsidP="0058661C">
      <w:pPr>
        <w:pStyle w:val="NormalBold"/>
      </w:pPr>
      <w:r w:rsidRPr="00D37BCD">
        <w:rPr>
          <w:rStyle w:val="HideTWBExt"/>
          <w:b w:val="0"/>
        </w:rPr>
        <w:t>&lt;RepeatBlock-By&gt;&lt;Members&gt;</w:t>
      </w:r>
      <w:r w:rsidRPr="00D37BCD">
        <w:t>Ville Niinistö</w:t>
      </w:r>
      <w:r w:rsidRPr="00D37BCD">
        <w:rPr>
          <w:rStyle w:val="HideTWBExt"/>
          <w:b w:val="0"/>
        </w:rPr>
        <w:t>&lt;/Members&gt;</w:t>
      </w:r>
    </w:p>
    <w:p w14:paraId="3BF48423" w14:textId="77777777" w:rsidR="0058661C" w:rsidRPr="00D37BCD" w:rsidRDefault="0058661C" w:rsidP="0058661C">
      <w:r w:rsidRPr="00D37BCD">
        <w:rPr>
          <w:rStyle w:val="HideTWBExt"/>
        </w:rPr>
        <w:t>&lt;AuNomDe&gt;</w:t>
      </w:r>
      <w:r w:rsidRPr="00D37BCD">
        <w:rPr>
          <w:rStyle w:val="HideTWBInt"/>
        </w:rPr>
        <w:t>{Verts/ALE}</w:t>
      </w:r>
      <w:r w:rsidRPr="00D37BCD">
        <w:t>au nom du groupe Verts/ALE</w:t>
      </w:r>
      <w:r w:rsidRPr="00D37BCD">
        <w:rPr>
          <w:rStyle w:val="HideTWBExt"/>
        </w:rPr>
        <w:t>&lt;/AuNomDe&gt;</w:t>
      </w:r>
    </w:p>
    <w:p w14:paraId="2E7E0C41" w14:textId="77777777" w:rsidR="0058661C" w:rsidRPr="00D37BCD" w:rsidRDefault="0058661C" w:rsidP="0058661C">
      <w:pPr>
        <w:pStyle w:val="NormalBold"/>
      </w:pPr>
      <w:r w:rsidRPr="00D37BCD">
        <w:rPr>
          <w:rStyle w:val="HideTWBExt"/>
          <w:b w:val="0"/>
        </w:rPr>
        <w:t>&lt;/RepeatBlock-By&gt;</w:t>
      </w:r>
    </w:p>
    <w:p w14:paraId="34A8F5C7" w14:textId="77777777" w:rsidR="0058661C" w:rsidRPr="00D37BCD" w:rsidRDefault="0058661C" w:rsidP="0058661C">
      <w:pPr>
        <w:pStyle w:val="NormalBold"/>
      </w:pPr>
      <w:r w:rsidRPr="00D37BCD">
        <w:rPr>
          <w:rStyle w:val="HideTWBExt"/>
          <w:b w:val="0"/>
        </w:rPr>
        <w:lastRenderedPageBreak/>
        <w:t>&lt;DocAmend&gt;</w:t>
      </w:r>
      <w:r w:rsidRPr="00D37BCD">
        <w:t>Proposition de résolution</w:t>
      </w:r>
      <w:r w:rsidRPr="00D37BCD">
        <w:rPr>
          <w:rStyle w:val="HideTWBExt"/>
          <w:b w:val="0"/>
        </w:rPr>
        <w:t>&lt;/DocAmend&gt;</w:t>
      </w:r>
    </w:p>
    <w:p w14:paraId="50E996CD" w14:textId="77777777" w:rsidR="0058661C" w:rsidRPr="00D37BCD" w:rsidRDefault="0058661C" w:rsidP="0058661C">
      <w:pPr>
        <w:pStyle w:val="NormalBold"/>
      </w:pPr>
      <w:r w:rsidRPr="00D37BCD">
        <w:rPr>
          <w:rStyle w:val="HideTWBExt"/>
          <w:b w:val="0"/>
        </w:rPr>
        <w:t>&lt;Article&gt;</w:t>
      </w:r>
      <w:r w:rsidRPr="00D37BCD">
        <w:t>Paragraphe 1 – point a</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5A865326" w14:textId="77777777" w:rsidTr="008A4E5A">
        <w:trPr>
          <w:trHeight w:hRule="exact" w:val="240"/>
          <w:jc w:val="center"/>
        </w:trPr>
        <w:tc>
          <w:tcPr>
            <w:tcW w:w="9752" w:type="dxa"/>
            <w:gridSpan w:val="2"/>
            <w:tcBorders>
              <w:top w:val="nil"/>
              <w:left w:val="nil"/>
              <w:bottom w:val="nil"/>
              <w:right w:val="nil"/>
            </w:tcBorders>
          </w:tcPr>
          <w:p w14:paraId="2C4B2990" w14:textId="77777777" w:rsidR="0058661C" w:rsidRPr="00D37BCD" w:rsidRDefault="0058661C" w:rsidP="008A4E5A"/>
        </w:tc>
      </w:tr>
      <w:tr w:rsidR="0058661C" w:rsidRPr="00D37BCD" w14:paraId="68E8536F" w14:textId="77777777" w:rsidTr="008A4E5A">
        <w:trPr>
          <w:trHeight w:val="240"/>
          <w:jc w:val="center"/>
        </w:trPr>
        <w:tc>
          <w:tcPr>
            <w:tcW w:w="4876" w:type="dxa"/>
            <w:tcBorders>
              <w:top w:val="nil"/>
              <w:left w:val="nil"/>
              <w:bottom w:val="nil"/>
              <w:right w:val="nil"/>
            </w:tcBorders>
          </w:tcPr>
          <w:p w14:paraId="6E30D0D6"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61C8A17E" w14:textId="77777777" w:rsidR="0058661C" w:rsidRPr="00D37BCD" w:rsidRDefault="0058661C" w:rsidP="008A4E5A">
            <w:pPr>
              <w:pStyle w:val="AmColumnHeading"/>
            </w:pPr>
            <w:r w:rsidRPr="00D37BCD">
              <w:t>Amendement</w:t>
            </w:r>
          </w:p>
        </w:tc>
      </w:tr>
      <w:tr w:rsidR="0058661C" w:rsidRPr="00D37BCD" w14:paraId="71102741" w14:textId="77777777" w:rsidTr="008A4E5A">
        <w:trPr>
          <w:jc w:val="center"/>
        </w:trPr>
        <w:tc>
          <w:tcPr>
            <w:tcW w:w="4876" w:type="dxa"/>
            <w:tcBorders>
              <w:top w:val="nil"/>
              <w:left w:val="nil"/>
              <w:bottom w:val="nil"/>
              <w:right w:val="nil"/>
            </w:tcBorders>
          </w:tcPr>
          <w:p w14:paraId="33D5C269" w14:textId="492E0C2C" w:rsidR="0058661C" w:rsidRPr="00D37BCD" w:rsidRDefault="0058661C" w:rsidP="008A4E5A">
            <w:pPr>
              <w:pStyle w:val="Normal6a"/>
            </w:pPr>
            <w:r w:rsidRPr="00D37BCD">
              <w:t>a)</w:t>
            </w:r>
            <w:r w:rsidRPr="00D37BCD">
              <w:tab/>
              <w:t>reconnaître que la Chine se montre désormais plus autoritaire à l</w:t>
            </w:r>
            <w:r w:rsidR="001C46F3">
              <w:t>’</w:t>
            </w:r>
            <w:r w:rsidRPr="00D37BCD">
              <w:t>étranger et de plus en plus répressive au niveau national; étudier d</w:t>
            </w:r>
            <w:r w:rsidR="001C46F3">
              <w:t>’</w:t>
            </w:r>
            <w:r w:rsidRPr="00D37BCD">
              <w:t>autres moyens de restreindre les transferts de technologie vers la Chine, en particulier à des fins de double usage; faire savoir sans équivoque que les choix géopolitiques de la Chine auront une incidence significative sur les relations entre l</w:t>
            </w:r>
            <w:r w:rsidR="001C46F3">
              <w:t>’</w:t>
            </w:r>
            <w:r w:rsidRPr="00D37BCD">
              <w:t>Union européenne et ce pays, notamment en ce qui concerne l</w:t>
            </w:r>
            <w:r w:rsidR="001C46F3">
              <w:t>’</w:t>
            </w:r>
            <w:r w:rsidRPr="00D37BCD">
              <w:t>adhésion aux principes fondamentaux de souveraineté, d</w:t>
            </w:r>
            <w:r w:rsidR="001C46F3">
              <w:t>’</w:t>
            </w:r>
            <w:r w:rsidRPr="00D37BCD">
              <w:t>intégrité territoriale et de droit international;</w:t>
            </w:r>
          </w:p>
        </w:tc>
        <w:tc>
          <w:tcPr>
            <w:tcW w:w="4876" w:type="dxa"/>
            <w:tcBorders>
              <w:top w:val="nil"/>
              <w:left w:val="nil"/>
              <w:bottom w:val="nil"/>
              <w:right w:val="nil"/>
            </w:tcBorders>
          </w:tcPr>
          <w:p w14:paraId="2A8FFE01" w14:textId="2FB79A3C" w:rsidR="0058661C" w:rsidRPr="00D37BCD" w:rsidRDefault="0058661C" w:rsidP="008A4E5A">
            <w:pPr>
              <w:pStyle w:val="Normal6a"/>
            </w:pPr>
            <w:r w:rsidRPr="00D37BCD">
              <w:t>a)</w:t>
            </w:r>
            <w:r w:rsidRPr="00D37BCD">
              <w:tab/>
              <w:t>reconnaître que la Chine se montre désormais plus autoritaire à l</w:t>
            </w:r>
            <w:r w:rsidR="001C46F3">
              <w:t>’</w:t>
            </w:r>
            <w:r w:rsidRPr="00D37BCD">
              <w:t>étranger et de plus en plus répressive au niveau national; étudier d</w:t>
            </w:r>
            <w:r w:rsidR="001C46F3">
              <w:t>’</w:t>
            </w:r>
            <w:r w:rsidRPr="00D37BCD">
              <w:t>autres moyens de restreindre les transferts de technologie vers la Chine, en particulier à des fins de double usage; faire savoir sans équivoque que les choix géopolitiques de la Chine auront une incidence significative sur les relations entre l</w:t>
            </w:r>
            <w:r w:rsidR="001C46F3">
              <w:t>’</w:t>
            </w:r>
            <w:r w:rsidRPr="00D37BCD">
              <w:t>Union européenne et ce pays, notamment en ce qui concerne l</w:t>
            </w:r>
            <w:r w:rsidR="001C46F3">
              <w:t>’</w:t>
            </w:r>
            <w:r w:rsidRPr="00D37BCD">
              <w:t>adhésion aux principes fondamentaux de souveraineté, d</w:t>
            </w:r>
            <w:r w:rsidR="001C46F3">
              <w:t>’</w:t>
            </w:r>
            <w:r w:rsidRPr="00D37BCD">
              <w:t xml:space="preserve">intégrité territoriale et de droit international; </w:t>
            </w:r>
            <w:r w:rsidRPr="00D37BCD">
              <w:rPr>
                <w:b/>
                <w:i/>
              </w:rPr>
              <w:t>adopter des mesures contraignantes et fondées sur les risques pour empêcher les transferts de technologies sensibles vers la Chine, ce qui nécessite une réforme du règlement sur les biens à double usage et l</w:t>
            </w:r>
            <w:r w:rsidR="001C46F3">
              <w:rPr>
                <w:b/>
                <w:i/>
              </w:rPr>
              <w:t>’</w:t>
            </w:r>
            <w:r w:rsidRPr="00D37BCD">
              <w:rPr>
                <w:b/>
                <w:i/>
              </w:rPr>
              <w:t>adoption d</w:t>
            </w:r>
            <w:r w:rsidR="001C46F3">
              <w:rPr>
                <w:b/>
                <w:i/>
              </w:rPr>
              <w:t>’</w:t>
            </w:r>
            <w:r w:rsidRPr="00D37BCD">
              <w:rPr>
                <w:b/>
                <w:i/>
              </w:rPr>
              <w:t>un mécanisme de contrôle des investissements à l</w:t>
            </w:r>
            <w:r w:rsidR="001C46F3">
              <w:rPr>
                <w:b/>
                <w:i/>
              </w:rPr>
              <w:t>’</w:t>
            </w:r>
            <w:r w:rsidRPr="00D37BCD">
              <w:rPr>
                <w:b/>
                <w:i/>
              </w:rPr>
              <w:t>étranger dans le cadre de la stratégie européenne en matière de sécurité économique, et entourer la coopération en matière de recherche de garanties pour empêcher toute utilisation abusive à des fins militaires, de surveillance ou de violation des droits de l</w:t>
            </w:r>
            <w:r w:rsidR="001C46F3">
              <w:rPr>
                <w:b/>
                <w:i/>
              </w:rPr>
              <w:t>’</w:t>
            </w:r>
            <w:r w:rsidRPr="00D37BCD">
              <w:rPr>
                <w:b/>
                <w:i/>
              </w:rPr>
              <w:t>homme;</w:t>
            </w:r>
          </w:p>
        </w:tc>
      </w:tr>
    </w:tbl>
    <w:p w14:paraId="13BEDFFA"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1CA33AEF" w14:textId="77777777" w:rsidR="0058661C" w:rsidRPr="00D37BCD" w:rsidRDefault="0058661C" w:rsidP="0058661C">
      <w:r w:rsidRPr="00D37BCD">
        <w:rPr>
          <w:rStyle w:val="HideTWBExt"/>
        </w:rPr>
        <w:t>&lt;/Amend&gt;</w:t>
      </w:r>
    </w:p>
    <w:p w14:paraId="4EF43F4F"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193</w:t>
      </w:r>
      <w:r w:rsidRPr="00D37BCD">
        <w:rPr>
          <w:rStyle w:val="HideTWBExt"/>
          <w:b w:val="0"/>
        </w:rPr>
        <w:t>&lt;/NumAm&gt;</w:t>
      </w:r>
    </w:p>
    <w:p w14:paraId="0B2DA5D4" w14:textId="77777777" w:rsidR="0058661C" w:rsidRPr="00D37BCD" w:rsidRDefault="0058661C" w:rsidP="0058661C">
      <w:pPr>
        <w:pStyle w:val="NormalBold"/>
      </w:pPr>
      <w:r w:rsidRPr="00D37BCD">
        <w:rPr>
          <w:rStyle w:val="HideTWBExt"/>
          <w:b w:val="0"/>
        </w:rPr>
        <w:t>&lt;RepeatBlock-By&gt;&lt;Members&gt;</w:t>
      </w:r>
      <w:r w:rsidRPr="00D37BCD">
        <w:t>Rasa Juknevičienė, Miriam Lexmann</w:t>
      </w:r>
      <w:r w:rsidRPr="00D37BCD">
        <w:rPr>
          <w:rStyle w:val="HideTWBExt"/>
          <w:b w:val="0"/>
        </w:rPr>
        <w:t>&lt;/Members&gt;</w:t>
      </w:r>
    </w:p>
    <w:p w14:paraId="713F5E40" w14:textId="77777777" w:rsidR="0058661C" w:rsidRPr="00D37BCD" w:rsidRDefault="0058661C" w:rsidP="0058661C">
      <w:pPr>
        <w:pStyle w:val="NormalBold"/>
      </w:pPr>
      <w:r w:rsidRPr="00D37BCD">
        <w:rPr>
          <w:rStyle w:val="HideTWBExt"/>
          <w:b w:val="0"/>
        </w:rPr>
        <w:t>&lt;/RepeatBlock-By&gt;</w:t>
      </w:r>
    </w:p>
    <w:p w14:paraId="270FABD9"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1F405B35" w14:textId="77777777" w:rsidR="0058661C" w:rsidRPr="00D37BCD" w:rsidRDefault="0058661C" w:rsidP="0058661C">
      <w:pPr>
        <w:pStyle w:val="NormalBold"/>
      </w:pPr>
      <w:r w:rsidRPr="00D37BCD">
        <w:rPr>
          <w:rStyle w:val="HideTWBExt"/>
          <w:b w:val="0"/>
        </w:rPr>
        <w:t>&lt;Article&gt;</w:t>
      </w:r>
      <w:r w:rsidRPr="00D37BCD">
        <w:t>Paragraphe 1 – point a</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750CEF36" w14:textId="77777777" w:rsidTr="008A4E5A">
        <w:trPr>
          <w:trHeight w:hRule="exact" w:val="240"/>
          <w:jc w:val="center"/>
        </w:trPr>
        <w:tc>
          <w:tcPr>
            <w:tcW w:w="9752" w:type="dxa"/>
            <w:gridSpan w:val="2"/>
            <w:tcBorders>
              <w:top w:val="nil"/>
              <w:left w:val="nil"/>
              <w:bottom w:val="nil"/>
              <w:right w:val="nil"/>
            </w:tcBorders>
          </w:tcPr>
          <w:p w14:paraId="02F7BCA6" w14:textId="77777777" w:rsidR="0058661C" w:rsidRPr="00D37BCD" w:rsidRDefault="0058661C" w:rsidP="008A4E5A"/>
        </w:tc>
      </w:tr>
      <w:tr w:rsidR="0058661C" w:rsidRPr="00D37BCD" w14:paraId="2AF7BC72" w14:textId="77777777" w:rsidTr="008A4E5A">
        <w:trPr>
          <w:trHeight w:val="240"/>
          <w:jc w:val="center"/>
        </w:trPr>
        <w:tc>
          <w:tcPr>
            <w:tcW w:w="4876" w:type="dxa"/>
            <w:tcBorders>
              <w:top w:val="nil"/>
              <w:left w:val="nil"/>
              <w:bottom w:val="nil"/>
              <w:right w:val="nil"/>
            </w:tcBorders>
          </w:tcPr>
          <w:p w14:paraId="0C41F2B1"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59083575" w14:textId="77777777" w:rsidR="0058661C" w:rsidRPr="00D37BCD" w:rsidRDefault="0058661C" w:rsidP="008A4E5A">
            <w:pPr>
              <w:pStyle w:val="AmColumnHeading"/>
            </w:pPr>
            <w:r w:rsidRPr="00D37BCD">
              <w:t>Amendement</w:t>
            </w:r>
          </w:p>
        </w:tc>
      </w:tr>
      <w:tr w:rsidR="0058661C" w:rsidRPr="00D37BCD" w14:paraId="3705203F" w14:textId="77777777" w:rsidTr="008A4E5A">
        <w:trPr>
          <w:jc w:val="center"/>
        </w:trPr>
        <w:tc>
          <w:tcPr>
            <w:tcW w:w="4876" w:type="dxa"/>
            <w:tcBorders>
              <w:top w:val="nil"/>
              <w:left w:val="nil"/>
              <w:bottom w:val="nil"/>
              <w:right w:val="nil"/>
            </w:tcBorders>
          </w:tcPr>
          <w:p w14:paraId="7D052D50" w14:textId="5C48F705" w:rsidR="0058661C" w:rsidRPr="00D37BCD" w:rsidRDefault="0058661C" w:rsidP="008A4E5A">
            <w:pPr>
              <w:pStyle w:val="Normal6a"/>
            </w:pPr>
            <w:r w:rsidRPr="00D37BCD">
              <w:t>a)</w:t>
            </w:r>
            <w:r w:rsidRPr="00D37BCD">
              <w:tab/>
              <w:t>reconnaître que la Chine se montre désormais plus autoritaire à l</w:t>
            </w:r>
            <w:r w:rsidR="001C46F3">
              <w:t>’</w:t>
            </w:r>
            <w:r w:rsidRPr="00D37BCD">
              <w:t xml:space="preserve">étranger et de </w:t>
            </w:r>
            <w:r w:rsidRPr="00D37BCD">
              <w:lastRenderedPageBreak/>
              <w:t>plus en plus répressive au niveau national; étudier d</w:t>
            </w:r>
            <w:r w:rsidR="001C46F3">
              <w:t>’</w:t>
            </w:r>
            <w:r w:rsidRPr="00D37BCD">
              <w:t>autres moyens de restreindre les transferts de technologie vers la Chine, en particulier à des fins de double usage; faire savoir sans équivoque que les choix géopolitiques de la Chine auront une incidence significative sur les relations entre l</w:t>
            </w:r>
            <w:r w:rsidR="001C46F3">
              <w:t>’</w:t>
            </w:r>
            <w:r w:rsidRPr="00D37BCD">
              <w:t>Union européenne et ce pays, notamment en ce qui concerne l</w:t>
            </w:r>
            <w:r w:rsidR="001C46F3">
              <w:t>’</w:t>
            </w:r>
            <w:r w:rsidRPr="00D37BCD">
              <w:t>adhésion aux principes fondamentaux de souveraineté, d</w:t>
            </w:r>
            <w:r w:rsidR="001C46F3">
              <w:t>’</w:t>
            </w:r>
            <w:r w:rsidRPr="00D37BCD">
              <w:t>intégrité territoriale et de droit international;</w:t>
            </w:r>
          </w:p>
        </w:tc>
        <w:tc>
          <w:tcPr>
            <w:tcW w:w="4876" w:type="dxa"/>
            <w:tcBorders>
              <w:top w:val="nil"/>
              <w:left w:val="nil"/>
              <w:bottom w:val="nil"/>
              <w:right w:val="nil"/>
            </w:tcBorders>
          </w:tcPr>
          <w:p w14:paraId="4AA85657" w14:textId="700BFBFD" w:rsidR="0058661C" w:rsidRPr="00D37BCD" w:rsidRDefault="0058661C" w:rsidP="008A4E5A">
            <w:pPr>
              <w:pStyle w:val="Normal6a"/>
            </w:pPr>
            <w:r w:rsidRPr="00D37BCD">
              <w:lastRenderedPageBreak/>
              <w:t>a)</w:t>
            </w:r>
            <w:r w:rsidRPr="00D37BCD">
              <w:tab/>
              <w:t>reconnaître que la Chine se montre désormais plus autoritaire à l</w:t>
            </w:r>
            <w:r w:rsidR="001C46F3">
              <w:t>’</w:t>
            </w:r>
            <w:r w:rsidRPr="00D37BCD">
              <w:t xml:space="preserve">étranger et de </w:t>
            </w:r>
            <w:r w:rsidRPr="00D37BCD">
              <w:lastRenderedPageBreak/>
              <w:t>plus en plus répressive au niveau national; étudier d</w:t>
            </w:r>
            <w:r w:rsidR="001C46F3">
              <w:t>’</w:t>
            </w:r>
            <w:r w:rsidRPr="00D37BCD">
              <w:t>autres moyens de restreindre les transferts de technologie vers la Chine, en particulier à des fins de double usage; faire savoir sans équivoque que les choix géopolitiques de la Chine auront une incidence significative sur les relations entre l</w:t>
            </w:r>
            <w:r w:rsidR="001C46F3">
              <w:t>’</w:t>
            </w:r>
            <w:r w:rsidRPr="00D37BCD">
              <w:t>Union européenne et ce pays, notamment en ce qui concerne l</w:t>
            </w:r>
            <w:r w:rsidR="001C46F3">
              <w:t>’</w:t>
            </w:r>
            <w:r w:rsidRPr="00D37BCD">
              <w:t>adhésion aux principes fondamentaux de souveraineté, d</w:t>
            </w:r>
            <w:r w:rsidR="001C46F3">
              <w:t>’</w:t>
            </w:r>
            <w:r w:rsidRPr="00D37BCD">
              <w:t xml:space="preserve">intégrité territoriale et de droit international; </w:t>
            </w:r>
            <w:r w:rsidRPr="00D37BCD">
              <w:rPr>
                <w:b/>
                <w:i/>
              </w:rPr>
              <w:t>renforcer les mécanismes de l</w:t>
            </w:r>
            <w:r w:rsidR="001C46F3">
              <w:rPr>
                <w:b/>
                <w:i/>
              </w:rPr>
              <w:t>’</w:t>
            </w:r>
            <w:r w:rsidRPr="00D37BCD">
              <w:rPr>
                <w:b/>
                <w:i/>
              </w:rPr>
              <w:t>Union pour surveiller et cibler rapidement la coercition économique de la Chine à l</w:t>
            </w:r>
            <w:r w:rsidR="001C46F3">
              <w:rPr>
                <w:b/>
                <w:i/>
              </w:rPr>
              <w:t>’</w:t>
            </w:r>
            <w:r w:rsidRPr="00D37BCD">
              <w:rPr>
                <w:b/>
                <w:i/>
              </w:rPr>
              <w:t>encontre des États membres, en veillant à ce qu</w:t>
            </w:r>
            <w:r w:rsidR="001C46F3">
              <w:rPr>
                <w:b/>
                <w:i/>
              </w:rPr>
              <w:t>’</w:t>
            </w:r>
            <w:r w:rsidRPr="00D37BCD">
              <w:rPr>
                <w:b/>
                <w:i/>
              </w:rPr>
              <w:t>aucun État membre de l</w:t>
            </w:r>
            <w:r w:rsidR="001C46F3">
              <w:rPr>
                <w:b/>
                <w:i/>
              </w:rPr>
              <w:t>’</w:t>
            </w:r>
            <w:r w:rsidRPr="00D37BCD">
              <w:rPr>
                <w:b/>
                <w:i/>
              </w:rPr>
              <w:t>Union ne soit confronté seul à cette coercition;</w:t>
            </w:r>
          </w:p>
        </w:tc>
      </w:tr>
    </w:tbl>
    <w:p w14:paraId="5AB2E627" w14:textId="77777777" w:rsidR="0058661C" w:rsidRPr="00375A74" w:rsidRDefault="0058661C" w:rsidP="0058661C">
      <w:pPr>
        <w:pStyle w:val="AmOrLang"/>
        <w:rPr>
          <w:lang w:val="pt-PT"/>
        </w:rPr>
      </w:pPr>
      <w:r w:rsidRPr="00375A74">
        <w:rPr>
          <w:lang w:val="pt-PT"/>
        </w:rPr>
        <w:lastRenderedPageBreak/>
        <w:t xml:space="preserve">Or. </w:t>
      </w:r>
      <w:r w:rsidRPr="00375A74">
        <w:rPr>
          <w:rStyle w:val="HideTWBExt"/>
          <w:lang w:val="pt-PT"/>
        </w:rPr>
        <w:t>&lt;Original&gt;</w:t>
      </w:r>
      <w:r w:rsidRPr="00375A74">
        <w:rPr>
          <w:rStyle w:val="HideTWBInt"/>
          <w:lang w:val="pt-PT"/>
        </w:rPr>
        <w:t>{EN}</w:t>
      </w:r>
      <w:r w:rsidRPr="00375A74">
        <w:rPr>
          <w:lang w:val="pt-PT"/>
        </w:rPr>
        <w:t>en</w:t>
      </w:r>
      <w:r w:rsidRPr="00375A74">
        <w:rPr>
          <w:rStyle w:val="HideTWBExt"/>
          <w:lang w:val="pt-PT"/>
        </w:rPr>
        <w:t>&lt;/Original&gt;</w:t>
      </w:r>
    </w:p>
    <w:p w14:paraId="1C345B22" w14:textId="77777777" w:rsidR="0058661C" w:rsidRPr="00375A74" w:rsidRDefault="0058661C" w:rsidP="0058661C">
      <w:pPr>
        <w:rPr>
          <w:lang w:val="pt-PT"/>
        </w:rPr>
      </w:pPr>
      <w:r w:rsidRPr="00375A74">
        <w:rPr>
          <w:rStyle w:val="HideTWBExt"/>
          <w:lang w:val="pt-PT"/>
        </w:rPr>
        <w:t>&lt;/Amend&gt;</w:t>
      </w:r>
    </w:p>
    <w:p w14:paraId="1C7E1ABE" w14:textId="77777777" w:rsidR="0058661C" w:rsidRPr="00375A74" w:rsidRDefault="0058661C" w:rsidP="0058661C">
      <w:pPr>
        <w:pStyle w:val="AmNumberTabs"/>
        <w:rPr>
          <w:lang w:val="pt-PT"/>
        </w:rPr>
      </w:pPr>
      <w:r w:rsidRPr="00375A74">
        <w:rPr>
          <w:rStyle w:val="HideTWBExt"/>
          <w:b w:val="0"/>
          <w:lang w:val="pt-PT"/>
        </w:rPr>
        <w:t>&lt;Amend&gt;</w:t>
      </w:r>
      <w:r w:rsidRPr="00375A74">
        <w:rPr>
          <w:lang w:val="pt-PT"/>
        </w:rPr>
        <w:t>Amendement</w:t>
      </w:r>
      <w:r w:rsidRPr="00375A74">
        <w:rPr>
          <w:lang w:val="pt-PT"/>
        </w:rPr>
        <w:tab/>
      </w:r>
      <w:r w:rsidRPr="00375A74">
        <w:rPr>
          <w:lang w:val="pt-PT"/>
        </w:rPr>
        <w:tab/>
      </w:r>
      <w:r w:rsidRPr="00375A74">
        <w:rPr>
          <w:rStyle w:val="HideTWBExt"/>
          <w:b w:val="0"/>
          <w:lang w:val="pt-PT"/>
        </w:rPr>
        <w:t>&lt;NumAm&gt;</w:t>
      </w:r>
      <w:r w:rsidRPr="00375A74">
        <w:rPr>
          <w:lang w:val="pt-PT"/>
        </w:rPr>
        <w:t>194</w:t>
      </w:r>
      <w:r w:rsidRPr="00375A74">
        <w:rPr>
          <w:rStyle w:val="HideTWBExt"/>
          <w:b w:val="0"/>
          <w:lang w:val="pt-PT"/>
        </w:rPr>
        <w:t>&lt;/NumAm&gt;</w:t>
      </w:r>
    </w:p>
    <w:p w14:paraId="2CD4ADC9" w14:textId="77777777" w:rsidR="0058661C" w:rsidRPr="00375A74" w:rsidRDefault="0058661C" w:rsidP="0058661C">
      <w:pPr>
        <w:pStyle w:val="NormalBold"/>
        <w:rPr>
          <w:lang w:val="pt-PT"/>
        </w:rPr>
      </w:pPr>
      <w:r w:rsidRPr="00375A74">
        <w:rPr>
          <w:rStyle w:val="HideTWBExt"/>
          <w:b w:val="0"/>
          <w:lang w:val="pt-PT"/>
        </w:rPr>
        <w:t>&lt;RepeatBlock-By&gt;&lt;Members&gt;</w:t>
      </w:r>
      <w:r w:rsidRPr="00375A74">
        <w:rPr>
          <w:lang w:val="pt-PT"/>
        </w:rPr>
        <w:t>Ana Miguel Pedro</w:t>
      </w:r>
      <w:r w:rsidRPr="00375A74">
        <w:rPr>
          <w:rStyle w:val="HideTWBExt"/>
          <w:b w:val="0"/>
          <w:lang w:val="pt-PT"/>
        </w:rPr>
        <w:t>&lt;/Members&gt;</w:t>
      </w:r>
    </w:p>
    <w:p w14:paraId="761BCBC9" w14:textId="77777777" w:rsidR="0058661C" w:rsidRPr="00375A74" w:rsidRDefault="0058661C" w:rsidP="0058661C">
      <w:pPr>
        <w:pStyle w:val="NormalBold"/>
        <w:rPr>
          <w:lang w:val="pt-PT"/>
        </w:rPr>
      </w:pPr>
      <w:r w:rsidRPr="00375A74">
        <w:rPr>
          <w:rStyle w:val="HideTWBExt"/>
          <w:b w:val="0"/>
          <w:lang w:val="pt-PT"/>
        </w:rPr>
        <w:t>&lt;/RepeatBlock-By&gt;</w:t>
      </w:r>
    </w:p>
    <w:p w14:paraId="2365E112"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16783D8B" w14:textId="77777777" w:rsidR="0058661C" w:rsidRPr="00D37BCD" w:rsidRDefault="0058661C" w:rsidP="0058661C">
      <w:pPr>
        <w:pStyle w:val="NormalBold"/>
      </w:pPr>
      <w:r w:rsidRPr="00D37BCD">
        <w:rPr>
          <w:rStyle w:val="HideTWBExt"/>
          <w:b w:val="0"/>
        </w:rPr>
        <w:t>&lt;Article&gt;</w:t>
      </w:r>
      <w:r w:rsidRPr="00D37BCD">
        <w:t>Paragraphe 1 – point a</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5D5C6C4F" w14:textId="77777777" w:rsidTr="008A4E5A">
        <w:trPr>
          <w:trHeight w:hRule="exact" w:val="240"/>
          <w:jc w:val="center"/>
        </w:trPr>
        <w:tc>
          <w:tcPr>
            <w:tcW w:w="9752" w:type="dxa"/>
            <w:gridSpan w:val="2"/>
            <w:tcBorders>
              <w:top w:val="nil"/>
              <w:left w:val="nil"/>
              <w:bottom w:val="nil"/>
              <w:right w:val="nil"/>
            </w:tcBorders>
          </w:tcPr>
          <w:p w14:paraId="1DDDB459" w14:textId="77777777" w:rsidR="0058661C" w:rsidRPr="00D37BCD" w:rsidRDefault="0058661C" w:rsidP="008A4E5A"/>
        </w:tc>
      </w:tr>
      <w:tr w:rsidR="0058661C" w:rsidRPr="00D37BCD" w14:paraId="526BD496" w14:textId="77777777" w:rsidTr="008A4E5A">
        <w:trPr>
          <w:trHeight w:val="240"/>
          <w:jc w:val="center"/>
        </w:trPr>
        <w:tc>
          <w:tcPr>
            <w:tcW w:w="4876" w:type="dxa"/>
            <w:tcBorders>
              <w:top w:val="nil"/>
              <w:left w:val="nil"/>
              <w:bottom w:val="nil"/>
              <w:right w:val="nil"/>
            </w:tcBorders>
          </w:tcPr>
          <w:p w14:paraId="3DB3F275"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3B695197" w14:textId="77777777" w:rsidR="0058661C" w:rsidRPr="00D37BCD" w:rsidRDefault="0058661C" w:rsidP="008A4E5A">
            <w:pPr>
              <w:pStyle w:val="AmColumnHeading"/>
            </w:pPr>
            <w:r w:rsidRPr="00D37BCD">
              <w:t>Amendement</w:t>
            </w:r>
          </w:p>
        </w:tc>
      </w:tr>
      <w:tr w:rsidR="0058661C" w:rsidRPr="00D37BCD" w14:paraId="45FDEE5F" w14:textId="77777777" w:rsidTr="008A4E5A">
        <w:trPr>
          <w:jc w:val="center"/>
        </w:trPr>
        <w:tc>
          <w:tcPr>
            <w:tcW w:w="4876" w:type="dxa"/>
            <w:tcBorders>
              <w:top w:val="nil"/>
              <w:left w:val="nil"/>
              <w:bottom w:val="nil"/>
              <w:right w:val="nil"/>
            </w:tcBorders>
          </w:tcPr>
          <w:p w14:paraId="0DC76A51" w14:textId="3EFD55BB" w:rsidR="0058661C" w:rsidRPr="00D37BCD" w:rsidRDefault="0058661C" w:rsidP="008A4E5A">
            <w:pPr>
              <w:pStyle w:val="Normal6a"/>
            </w:pPr>
            <w:r w:rsidRPr="00D37BCD">
              <w:t>a)</w:t>
            </w:r>
            <w:r w:rsidRPr="00D37BCD">
              <w:tab/>
              <w:t>reconnaître que la Chine se montre désormais plus autoritaire à l</w:t>
            </w:r>
            <w:r w:rsidR="001C46F3">
              <w:t>’</w:t>
            </w:r>
            <w:r w:rsidRPr="00D37BCD">
              <w:t>étranger et de plus en plus répressive au niveau national; étudier d</w:t>
            </w:r>
            <w:r w:rsidR="001C46F3">
              <w:t>’</w:t>
            </w:r>
            <w:r w:rsidRPr="00D37BCD">
              <w:t>autres moyens de restreindre les transferts de technologie vers la Chine, en particulier à des fins de double usage; faire savoir sans équivoque que les choix géopolitiques de la Chine auront une incidence significative sur les relations entre l</w:t>
            </w:r>
            <w:r w:rsidR="001C46F3">
              <w:t>’</w:t>
            </w:r>
            <w:r w:rsidRPr="00D37BCD">
              <w:t>Union européenne et ce pays, notamment en ce qui concerne l</w:t>
            </w:r>
            <w:r w:rsidR="001C46F3">
              <w:t>’</w:t>
            </w:r>
            <w:r w:rsidRPr="00D37BCD">
              <w:t>adhésion aux principes fondamentaux de souveraineté, d</w:t>
            </w:r>
            <w:r w:rsidR="001C46F3">
              <w:t>’</w:t>
            </w:r>
            <w:r w:rsidRPr="00D37BCD">
              <w:t>intégrité territoriale et de droit international;</w:t>
            </w:r>
          </w:p>
        </w:tc>
        <w:tc>
          <w:tcPr>
            <w:tcW w:w="4876" w:type="dxa"/>
            <w:tcBorders>
              <w:top w:val="nil"/>
              <w:left w:val="nil"/>
              <w:bottom w:val="nil"/>
              <w:right w:val="nil"/>
            </w:tcBorders>
          </w:tcPr>
          <w:p w14:paraId="36466783" w14:textId="7FD77B9D" w:rsidR="0058661C" w:rsidRPr="00D37BCD" w:rsidRDefault="0058661C" w:rsidP="008A4E5A">
            <w:pPr>
              <w:pStyle w:val="Normal6a"/>
            </w:pPr>
            <w:r w:rsidRPr="00D37BCD">
              <w:t>a)</w:t>
            </w:r>
            <w:r w:rsidRPr="00D37BCD">
              <w:tab/>
              <w:t>reconnaître que la Chine se montre désormais plus autoritaire à l</w:t>
            </w:r>
            <w:r w:rsidR="001C46F3">
              <w:t>’</w:t>
            </w:r>
            <w:r w:rsidRPr="00D37BCD">
              <w:t>étranger et de plus en plus répressive au niveau national; étudier d</w:t>
            </w:r>
            <w:r w:rsidR="001C46F3">
              <w:t>’</w:t>
            </w:r>
            <w:r w:rsidRPr="00D37BCD">
              <w:t>autres moyens de restreindre les transferts de technologies vers la Chine, en particulier à des fins de double usage</w:t>
            </w:r>
            <w:r w:rsidRPr="00D37BCD">
              <w:rPr>
                <w:b/>
                <w:i/>
              </w:rPr>
              <w:t xml:space="preserve"> et lorsqu</w:t>
            </w:r>
            <w:r w:rsidR="001C46F3">
              <w:rPr>
                <w:b/>
                <w:i/>
              </w:rPr>
              <w:t>’</w:t>
            </w:r>
            <w:r w:rsidRPr="00D37BCD">
              <w:rPr>
                <w:b/>
                <w:i/>
              </w:rPr>
              <w:t>elles sont susceptibles d</w:t>
            </w:r>
            <w:r w:rsidR="001C46F3">
              <w:rPr>
                <w:b/>
                <w:i/>
              </w:rPr>
              <w:t>’</w:t>
            </w:r>
            <w:r w:rsidRPr="00D37BCD">
              <w:rPr>
                <w:b/>
                <w:i/>
              </w:rPr>
              <w:t>être transférées à des pays ayant des intérêts en matière d</w:t>
            </w:r>
            <w:r w:rsidR="001C46F3">
              <w:rPr>
                <w:b/>
                <w:i/>
              </w:rPr>
              <w:t>’</w:t>
            </w:r>
            <w:r w:rsidRPr="00D37BCD">
              <w:rPr>
                <w:b/>
                <w:i/>
              </w:rPr>
              <w:t>armement, tels que la Russie, l</w:t>
            </w:r>
            <w:r w:rsidR="001C46F3">
              <w:rPr>
                <w:b/>
                <w:i/>
              </w:rPr>
              <w:t>’</w:t>
            </w:r>
            <w:r w:rsidRPr="00D37BCD">
              <w:rPr>
                <w:b/>
                <w:i/>
              </w:rPr>
              <w:t>Iran, ou encore la Corée du Nord</w:t>
            </w:r>
            <w:r w:rsidRPr="00D37BCD">
              <w:t>; faire savoir sans équivoque que les choix géopolitiques de la Chine auront une incidence significative sur les relations entre l</w:t>
            </w:r>
            <w:r w:rsidR="001C46F3">
              <w:t>’</w:t>
            </w:r>
            <w:r w:rsidRPr="00D37BCD">
              <w:t>Union européenne et ce pays, notamment en ce qui concerne l</w:t>
            </w:r>
            <w:r w:rsidR="001C46F3">
              <w:t>’</w:t>
            </w:r>
            <w:r w:rsidRPr="00D37BCD">
              <w:t>adhésion aux principes fondamentaux de souveraineté, d</w:t>
            </w:r>
            <w:r w:rsidR="001C46F3">
              <w:t>’</w:t>
            </w:r>
            <w:r w:rsidRPr="00D37BCD">
              <w:t xml:space="preserve">intégrité territoriale et de </w:t>
            </w:r>
            <w:r w:rsidRPr="00D37BCD">
              <w:lastRenderedPageBreak/>
              <w:t>droit international;</w:t>
            </w:r>
          </w:p>
        </w:tc>
      </w:tr>
    </w:tbl>
    <w:p w14:paraId="39AE8DED" w14:textId="77777777" w:rsidR="0058661C" w:rsidRPr="00D37BCD" w:rsidRDefault="0058661C" w:rsidP="0058661C">
      <w:pPr>
        <w:pStyle w:val="AmOrLang"/>
      </w:pPr>
      <w:r w:rsidRPr="00D37BCD">
        <w:lastRenderedPageBreak/>
        <w:t xml:space="preserve">Or. </w:t>
      </w:r>
      <w:r w:rsidRPr="00D37BCD">
        <w:rPr>
          <w:rStyle w:val="HideTWBExt"/>
        </w:rPr>
        <w:t>&lt;Original&gt;</w:t>
      </w:r>
      <w:r w:rsidRPr="00D37BCD">
        <w:rPr>
          <w:rStyle w:val="HideTWBInt"/>
        </w:rPr>
        <w:t>{PT}</w:t>
      </w:r>
      <w:r w:rsidRPr="00D37BCD">
        <w:t>pt</w:t>
      </w:r>
      <w:r w:rsidRPr="00D37BCD">
        <w:rPr>
          <w:rStyle w:val="HideTWBExt"/>
        </w:rPr>
        <w:t>&lt;/Original&gt;</w:t>
      </w:r>
    </w:p>
    <w:p w14:paraId="788787A6" w14:textId="77777777" w:rsidR="0058661C" w:rsidRPr="00D37BCD" w:rsidRDefault="0058661C" w:rsidP="0058661C">
      <w:r w:rsidRPr="00D37BCD">
        <w:rPr>
          <w:rStyle w:val="HideTWBExt"/>
        </w:rPr>
        <w:t>&lt;/Amend&gt;</w:t>
      </w:r>
    </w:p>
    <w:p w14:paraId="7E701DDE"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195</w:t>
      </w:r>
      <w:r w:rsidRPr="00D37BCD">
        <w:rPr>
          <w:rStyle w:val="HideTWBExt"/>
          <w:b w:val="0"/>
        </w:rPr>
        <w:t>&lt;/NumAm&gt;</w:t>
      </w:r>
    </w:p>
    <w:p w14:paraId="2E36D3EC" w14:textId="77777777" w:rsidR="0058661C" w:rsidRPr="00D37BCD" w:rsidRDefault="0058661C" w:rsidP="0058661C">
      <w:pPr>
        <w:pStyle w:val="NormalBold"/>
      </w:pPr>
      <w:r w:rsidRPr="00D37BCD">
        <w:rPr>
          <w:rStyle w:val="HideTWBExt"/>
          <w:b w:val="0"/>
        </w:rPr>
        <w:t>&lt;RepeatBlock-By&gt;&lt;Members&gt;</w:t>
      </w:r>
      <w:r w:rsidRPr="00D37BCD">
        <w:t>Danilo Della Valle</w:t>
      </w:r>
      <w:r w:rsidRPr="00D37BCD">
        <w:rPr>
          <w:rStyle w:val="HideTWBExt"/>
          <w:b w:val="0"/>
        </w:rPr>
        <w:t>&lt;/Members&gt;</w:t>
      </w:r>
    </w:p>
    <w:p w14:paraId="086CCB65" w14:textId="77777777" w:rsidR="0058661C" w:rsidRPr="00D37BCD" w:rsidRDefault="0058661C" w:rsidP="0058661C">
      <w:pPr>
        <w:pStyle w:val="NormalBold"/>
      </w:pPr>
      <w:r w:rsidRPr="00D37BCD">
        <w:rPr>
          <w:rStyle w:val="HideTWBExt"/>
          <w:b w:val="0"/>
        </w:rPr>
        <w:t>&lt;/RepeatBlock-By&gt;</w:t>
      </w:r>
    </w:p>
    <w:p w14:paraId="50C3A02E"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7BE4F147" w14:textId="77777777" w:rsidR="0058661C" w:rsidRPr="00D37BCD" w:rsidRDefault="0058661C" w:rsidP="0058661C">
      <w:pPr>
        <w:pStyle w:val="NormalBold"/>
      </w:pPr>
      <w:r w:rsidRPr="00D37BCD">
        <w:rPr>
          <w:rStyle w:val="HideTWBExt"/>
          <w:b w:val="0"/>
        </w:rPr>
        <w:t>&lt;Article&gt;</w:t>
      </w:r>
      <w:r w:rsidRPr="00D37BCD">
        <w:t>Paragraphe 1 – point a</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11CBCB40" w14:textId="77777777" w:rsidTr="008A4E5A">
        <w:trPr>
          <w:trHeight w:hRule="exact" w:val="240"/>
          <w:jc w:val="center"/>
        </w:trPr>
        <w:tc>
          <w:tcPr>
            <w:tcW w:w="9752" w:type="dxa"/>
            <w:gridSpan w:val="2"/>
            <w:tcBorders>
              <w:top w:val="nil"/>
              <w:left w:val="nil"/>
              <w:bottom w:val="nil"/>
              <w:right w:val="nil"/>
            </w:tcBorders>
          </w:tcPr>
          <w:p w14:paraId="19093891" w14:textId="77777777" w:rsidR="0058661C" w:rsidRPr="00D37BCD" w:rsidRDefault="0058661C" w:rsidP="008A4E5A"/>
        </w:tc>
      </w:tr>
      <w:tr w:rsidR="0058661C" w:rsidRPr="00D37BCD" w14:paraId="6860E026" w14:textId="77777777" w:rsidTr="008A4E5A">
        <w:trPr>
          <w:trHeight w:val="240"/>
          <w:jc w:val="center"/>
        </w:trPr>
        <w:tc>
          <w:tcPr>
            <w:tcW w:w="4876" w:type="dxa"/>
            <w:tcBorders>
              <w:top w:val="nil"/>
              <w:left w:val="nil"/>
              <w:bottom w:val="nil"/>
              <w:right w:val="nil"/>
            </w:tcBorders>
          </w:tcPr>
          <w:p w14:paraId="52410F0B"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24EB0D10" w14:textId="77777777" w:rsidR="0058661C" w:rsidRPr="00D37BCD" w:rsidRDefault="0058661C" w:rsidP="008A4E5A">
            <w:pPr>
              <w:pStyle w:val="AmColumnHeading"/>
            </w:pPr>
            <w:r w:rsidRPr="00D37BCD">
              <w:t>Amendement</w:t>
            </w:r>
          </w:p>
        </w:tc>
      </w:tr>
      <w:tr w:rsidR="0058661C" w:rsidRPr="00D37BCD" w14:paraId="317F1C8F" w14:textId="77777777" w:rsidTr="008A4E5A">
        <w:trPr>
          <w:jc w:val="center"/>
        </w:trPr>
        <w:tc>
          <w:tcPr>
            <w:tcW w:w="4876" w:type="dxa"/>
            <w:tcBorders>
              <w:top w:val="nil"/>
              <w:left w:val="nil"/>
              <w:bottom w:val="nil"/>
              <w:right w:val="nil"/>
            </w:tcBorders>
          </w:tcPr>
          <w:p w14:paraId="6783FAA1" w14:textId="77C25100" w:rsidR="0058661C" w:rsidRPr="00D37BCD" w:rsidRDefault="0058661C" w:rsidP="008A4E5A">
            <w:pPr>
              <w:pStyle w:val="Normal6a"/>
            </w:pPr>
            <w:r w:rsidRPr="00D37BCD">
              <w:t>a)</w:t>
            </w:r>
            <w:r w:rsidRPr="00D37BCD">
              <w:tab/>
              <w:t xml:space="preserve">reconnaître que la Chine </w:t>
            </w:r>
            <w:r w:rsidRPr="00D37BCD">
              <w:rPr>
                <w:b/>
                <w:bCs/>
                <w:i/>
                <w:iCs/>
              </w:rPr>
              <w:t>se montre désormais plus autoritaire à l</w:t>
            </w:r>
            <w:r w:rsidR="001C46F3">
              <w:rPr>
                <w:b/>
                <w:bCs/>
                <w:i/>
                <w:iCs/>
              </w:rPr>
              <w:t>’</w:t>
            </w:r>
            <w:r w:rsidRPr="00D37BCD">
              <w:rPr>
                <w:b/>
                <w:bCs/>
                <w:i/>
                <w:iCs/>
              </w:rPr>
              <w:t>étranger et de plus en plus répressive au niveau national;</w:t>
            </w:r>
            <w:r w:rsidRPr="00D37BCD">
              <w:rPr>
                <w:b/>
                <w:i/>
              </w:rPr>
              <w:t xml:space="preserve"> étudier d</w:t>
            </w:r>
            <w:r w:rsidR="001C46F3">
              <w:rPr>
                <w:b/>
                <w:i/>
              </w:rPr>
              <w:t>’</w:t>
            </w:r>
            <w:r w:rsidRPr="00D37BCD">
              <w:rPr>
                <w:b/>
                <w:i/>
              </w:rPr>
              <w:t xml:space="preserve">autres moyens de restreindre les transferts de technologie vers la Chine, en particulier à des fins de double usage; </w:t>
            </w:r>
            <w:r w:rsidRPr="00D37BCD">
              <w:rPr>
                <w:b/>
                <w:bCs/>
                <w:i/>
                <w:iCs/>
              </w:rPr>
              <w:t>faire savoir sans équivoque</w:t>
            </w:r>
            <w:r w:rsidRPr="00D37BCD">
              <w:t xml:space="preserve"> que les choix géopolitiques de la Chine auront une incidence significative sur les relations entre l</w:t>
            </w:r>
            <w:r w:rsidR="001C46F3">
              <w:t>’</w:t>
            </w:r>
            <w:r w:rsidRPr="00D37BCD">
              <w:t>Union européenne et ce pays, notamment en ce qui concerne l</w:t>
            </w:r>
            <w:r w:rsidR="001C46F3">
              <w:t>’</w:t>
            </w:r>
            <w:r w:rsidRPr="00D37BCD">
              <w:t>adhésion aux principes fondamentaux de souveraineté, d</w:t>
            </w:r>
            <w:r w:rsidR="001C46F3">
              <w:t>’</w:t>
            </w:r>
            <w:r w:rsidRPr="00D37BCD">
              <w:t>intégrité territoriale et de droit international;</w:t>
            </w:r>
          </w:p>
        </w:tc>
        <w:tc>
          <w:tcPr>
            <w:tcW w:w="4876" w:type="dxa"/>
            <w:tcBorders>
              <w:top w:val="nil"/>
              <w:left w:val="nil"/>
              <w:bottom w:val="nil"/>
              <w:right w:val="nil"/>
            </w:tcBorders>
          </w:tcPr>
          <w:p w14:paraId="4D32D0BF" w14:textId="569D2B96" w:rsidR="0058661C" w:rsidRPr="00D37BCD" w:rsidRDefault="0058661C" w:rsidP="008A4E5A">
            <w:pPr>
              <w:pStyle w:val="Normal6a"/>
            </w:pPr>
            <w:r w:rsidRPr="00D37BCD">
              <w:t>a)</w:t>
            </w:r>
            <w:r w:rsidRPr="00D37BCD">
              <w:tab/>
              <w:t xml:space="preserve">reconnaître que la Chine </w:t>
            </w:r>
            <w:r w:rsidRPr="00D37BCD">
              <w:rPr>
                <w:b/>
                <w:bCs/>
                <w:i/>
                <w:iCs/>
              </w:rPr>
              <w:t>est devenue un acteur mondial important qui tient un rôle accru et</w:t>
            </w:r>
            <w:r w:rsidRPr="00D37BCD">
              <w:t xml:space="preserve"> que les choix géopolitiques de la Chine auront une incidence significative sur les relations entre l</w:t>
            </w:r>
            <w:r w:rsidR="001C46F3">
              <w:t>’</w:t>
            </w:r>
            <w:r w:rsidRPr="00D37BCD">
              <w:t>Union européenne et ce pays, notamment en ce qui concerne l</w:t>
            </w:r>
            <w:r w:rsidR="001C46F3">
              <w:t>’</w:t>
            </w:r>
            <w:r w:rsidRPr="00D37BCD">
              <w:t>adhésion aux principes fondamentaux de souveraineté, d</w:t>
            </w:r>
            <w:r w:rsidR="001C46F3">
              <w:t>’</w:t>
            </w:r>
            <w:r w:rsidRPr="00D37BCD">
              <w:t>intégrité territoriale et de droit international;</w:t>
            </w:r>
          </w:p>
        </w:tc>
      </w:tr>
    </w:tbl>
    <w:p w14:paraId="74776660"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239F5535" w14:textId="77777777" w:rsidR="0058661C" w:rsidRPr="00D37BCD" w:rsidRDefault="0058661C" w:rsidP="0058661C">
      <w:r w:rsidRPr="00D37BCD">
        <w:rPr>
          <w:rStyle w:val="HideTWBExt"/>
        </w:rPr>
        <w:t>&lt;/Amend&gt;</w:t>
      </w:r>
    </w:p>
    <w:p w14:paraId="1BE80D51"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196</w:t>
      </w:r>
      <w:r w:rsidRPr="00D37BCD">
        <w:rPr>
          <w:rStyle w:val="HideTWBExt"/>
          <w:b w:val="0"/>
        </w:rPr>
        <w:t>&lt;/NumAm&gt;</w:t>
      </w:r>
    </w:p>
    <w:p w14:paraId="3053900D" w14:textId="77777777" w:rsidR="0058661C" w:rsidRPr="00D37BCD" w:rsidRDefault="0058661C" w:rsidP="0058661C">
      <w:pPr>
        <w:pStyle w:val="NormalBold"/>
      </w:pPr>
      <w:r w:rsidRPr="00D37BCD">
        <w:rPr>
          <w:rStyle w:val="HideTWBExt"/>
          <w:b w:val="0"/>
        </w:rPr>
        <w:t>&lt;RepeatBlock-By&gt;&lt;Members&gt;</w:t>
      </w:r>
      <w:r w:rsidRPr="00D37BCD">
        <w:t>Sebastian Tynkkynen</w:t>
      </w:r>
      <w:r w:rsidRPr="00D37BCD">
        <w:rPr>
          <w:rStyle w:val="HideTWBExt"/>
          <w:b w:val="0"/>
        </w:rPr>
        <w:t>&lt;/Members&gt;</w:t>
      </w:r>
    </w:p>
    <w:p w14:paraId="10CA2256" w14:textId="77777777" w:rsidR="0058661C" w:rsidRPr="00D37BCD" w:rsidRDefault="0058661C" w:rsidP="0058661C">
      <w:pPr>
        <w:pStyle w:val="NormalBold"/>
      </w:pPr>
      <w:r w:rsidRPr="00D37BCD">
        <w:rPr>
          <w:rStyle w:val="HideTWBExt"/>
          <w:b w:val="0"/>
        </w:rPr>
        <w:t>&lt;/RepeatBlock-By&gt;</w:t>
      </w:r>
    </w:p>
    <w:p w14:paraId="3593E807"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06392385" w14:textId="77777777" w:rsidR="0058661C" w:rsidRPr="00D37BCD" w:rsidRDefault="0058661C" w:rsidP="0058661C">
      <w:pPr>
        <w:pStyle w:val="NormalBold"/>
      </w:pPr>
      <w:r w:rsidRPr="00D37BCD">
        <w:rPr>
          <w:rStyle w:val="HideTWBExt"/>
          <w:b w:val="0"/>
        </w:rPr>
        <w:t>&lt;Article&gt;</w:t>
      </w:r>
      <w:r w:rsidRPr="00D37BCD">
        <w:t>Paragraphe 1 – point a</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7F3457AB" w14:textId="77777777" w:rsidTr="008A4E5A">
        <w:trPr>
          <w:trHeight w:hRule="exact" w:val="240"/>
          <w:jc w:val="center"/>
        </w:trPr>
        <w:tc>
          <w:tcPr>
            <w:tcW w:w="9752" w:type="dxa"/>
            <w:gridSpan w:val="2"/>
            <w:tcBorders>
              <w:top w:val="nil"/>
              <w:left w:val="nil"/>
              <w:bottom w:val="nil"/>
              <w:right w:val="nil"/>
            </w:tcBorders>
          </w:tcPr>
          <w:p w14:paraId="59146A06" w14:textId="77777777" w:rsidR="0058661C" w:rsidRPr="00D37BCD" w:rsidRDefault="0058661C" w:rsidP="008A4E5A"/>
        </w:tc>
      </w:tr>
      <w:tr w:rsidR="0058661C" w:rsidRPr="00D37BCD" w14:paraId="050ED82C" w14:textId="77777777" w:rsidTr="008A4E5A">
        <w:trPr>
          <w:trHeight w:val="240"/>
          <w:jc w:val="center"/>
        </w:trPr>
        <w:tc>
          <w:tcPr>
            <w:tcW w:w="4876" w:type="dxa"/>
            <w:tcBorders>
              <w:top w:val="nil"/>
              <w:left w:val="nil"/>
              <w:bottom w:val="nil"/>
              <w:right w:val="nil"/>
            </w:tcBorders>
          </w:tcPr>
          <w:p w14:paraId="1614461E"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22D29E47" w14:textId="77777777" w:rsidR="0058661C" w:rsidRPr="00D37BCD" w:rsidRDefault="0058661C" w:rsidP="008A4E5A">
            <w:pPr>
              <w:pStyle w:val="AmColumnHeading"/>
            </w:pPr>
            <w:r w:rsidRPr="00D37BCD">
              <w:t>Amendement</w:t>
            </w:r>
          </w:p>
        </w:tc>
      </w:tr>
      <w:tr w:rsidR="0058661C" w:rsidRPr="00D37BCD" w14:paraId="4F384EBE" w14:textId="77777777" w:rsidTr="008A4E5A">
        <w:trPr>
          <w:jc w:val="center"/>
        </w:trPr>
        <w:tc>
          <w:tcPr>
            <w:tcW w:w="4876" w:type="dxa"/>
            <w:tcBorders>
              <w:top w:val="nil"/>
              <w:left w:val="nil"/>
              <w:bottom w:val="nil"/>
              <w:right w:val="nil"/>
            </w:tcBorders>
          </w:tcPr>
          <w:p w14:paraId="2587C350" w14:textId="694409E6" w:rsidR="0058661C" w:rsidRPr="00D37BCD" w:rsidRDefault="0058661C" w:rsidP="008A4E5A">
            <w:pPr>
              <w:pStyle w:val="Normal6a"/>
            </w:pPr>
            <w:r w:rsidRPr="00D37BCD">
              <w:t>a)</w:t>
            </w:r>
            <w:r w:rsidRPr="00D37BCD">
              <w:tab/>
              <w:t>reconnaître que la Chine se montre désormais plus autoritaire à l</w:t>
            </w:r>
            <w:r w:rsidR="001C46F3">
              <w:t>’</w:t>
            </w:r>
            <w:r w:rsidRPr="00D37BCD">
              <w:t xml:space="preserve">étranger et de plus en plus répressive au niveau national; </w:t>
            </w:r>
            <w:r w:rsidRPr="00D37BCD">
              <w:rPr>
                <w:b/>
                <w:bCs/>
                <w:i/>
                <w:iCs/>
              </w:rPr>
              <w:t>étudier</w:t>
            </w:r>
            <w:r w:rsidRPr="00D37BCD">
              <w:t xml:space="preserve"> d</w:t>
            </w:r>
            <w:r w:rsidR="001C46F3">
              <w:t>’</w:t>
            </w:r>
            <w:r w:rsidRPr="00D37BCD">
              <w:t xml:space="preserve">autres moyens de restreindre les transferts de technologie vers la Chine, en particulier à des fins de double usage; faire savoir sans équivoque que les </w:t>
            </w:r>
            <w:r w:rsidRPr="00D37BCD">
              <w:rPr>
                <w:b/>
                <w:bCs/>
                <w:i/>
                <w:iCs/>
              </w:rPr>
              <w:t>choix géopolitiques de</w:t>
            </w:r>
            <w:r w:rsidRPr="00D37BCD">
              <w:t xml:space="preserve"> la Chine auront une incidence significative sur les relations entre l</w:t>
            </w:r>
            <w:r w:rsidR="001C46F3">
              <w:t>’</w:t>
            </w:r>
            <w:r w:rsidRPr="00D37BCD">
              <w:t>Union européenne et ce pays</w:t>
            </w:r>
            <w:r w:rsidRPr="00D37BCD">
              <w:rPr>
                <w:b/>
                <w:bCs/>
                <w:i/>
                <w:iCs/>
              </w:rPr>
              <w:t>, notamment en ce qui concerne l</w:t>
            </w:r>
            <w:r w:rsidR="001C46F3">
              <w:rPr>
                <w:b/>
                <w:bCs/>
                <w:i/>
                <w:iCs/>
              </w:rPr>
              <w:t>’</w:t>
            </w:r>
            <w:r w:rsidRPr="00D37BCD">
              <w:rPr>
                <w:b/>
                <w:bCs/>
                <w:i/>
                <w:iCs/>
              </w:rPr>
              <w:t>adhésion aux principes fondamentaux de souveraineté, d</w:t>
            </w:r>
            <w:r w:rsidR="001C46F3">
              <w:rPr>
                <w:b/>
                <w:bCs/>
                <w:i/>
                <w:iCs/>
              </w:rPr>
              <w:t>’</w:t>
            </w:r>
            <w:r w:rsidRPr="00D37BCD">
              <w:rPr>
                <w:b/>
                <w:bCs/>
                <w:i/>
                <w:iCs/>
              </w:rPr>
              <w:t>intégrité territoriale et de droit international</w:t>
            </w:r>
            <w:r w:rsidRPr="00D37BCD">
              <w:t>;</w:t>
            </w:r>
          </w:p>
        </w:tc>
        <w:tc>
          <w:tcPr>
            <w:tcW w:w="4876" w:type="dxa"/>
            <w:tcBorders>
              <w:top w:val="nil"/>
              <w:left w:val="nil"/>
              <w:bottom w:val="nil"/>
              <w:right w:val="nil"/>
            </w:tcBorders>
          </w:tcPr>
          <w:p w14:paraId="645C97CC" w14:textId="189F5917" w:rsidR="0058661C" w:rsidRPr="00D37BCD" w:rsidRDefault="0058661C" w:rsidP="008A4E5A">
            <w:pPr>
              <w:pStyle w:val="Normal6a"/>
            </w:pPr>
            <w:r w:rsidRPr="00D37BCD">
              <w:t>a)</w:t>
            </w:r>
            <w:r w:rsidRPr="00D37BCD">
              <w:tab/>
              <w:t xml:space="preserve">reconnaître que la Chine </w:t>
            </w:r>
            <w:r w:rsidRPr="00D37BCD">
              <w:rPr>
                <w:b/>
                <w:bCs/>
                <w:i/>
                <w:iCs/>
              </w:rPr>
              <w:t>est devenue une menace croissante pour l</w:t>
            </w:r>
            <w:r w:rsidR="001C46F3">
              <w:rPr>
                <w:b/>
                <w:bCs/>
                <w:i/>
                <w:iCs/>
              </w:rPr>
              <w:t>’</w:t>
            </w:r>
            <w:r w:rsidRPr="00D37BCD">
              <w:rPr>
                <w:b/>
                <w:bCs/>
                <w:i/>
                <w:iCs/>
              </w:rPr>
              <w:t>Europe et qu</w:t>
            </w:r>
            <w:r w:rsidR="001C46F3">
              <w:rPr>
                <w:b/>
                <w:bCs/>
                <w:i/>
                <w:iCs/>
              </w:rPr>
              <w:t>’</w:t>
            </w:r>
            <w:r w:rsidRPr="00D37BCD">
              <w:rPr>
                <w:b/>
                <w:bCs/>
                <w:i/>
                <w:iCs/>
              </w:rPr>
              <w:t>elle</w:t>
            </w:r>
            <w:r w:rsidRPr="00D37BCD">
              <w:t xml:space="preserve"> se montre désormais plus autoritaire à l</w:t>
            </w:r>
            <w:r w:rsidR="001C46F3">
              <w:t>’</w:t>
            </w:r>
            <w:r w:rsidRPr="00D37BCD">
              <w:t xml:space="preserve">étranger et de plus en plus répressive au niveau national; </w:t>
            </w:r>
            <w:r w:rsidRPr="00D37BCD">
              <w:rPr>
                <w:b/>
                <w:bCs/>
                <w:i/>
                <w:iCs/>
              </w:rPr>
              <w:t>rechercher rapidement</w:t>
            </w:r>
            <w:r w:rsidRPr="00D37BCD">
              <w:t xml:space="preserve"> d</w:t>
            </w:r>
            <w:r w:rsidR="001C46F3">
              <w:t>’</w:t>
            </w:r>
            <w:r w:rsidRPr="00D37BCD">
              <w:t xml:space="preserve">autres moyens de restreindre les transferts de technologie vers la Chine, en particulier à des fins de double usage; faire savoir sans équivoque que les </w:t>
            </w:r>
            <w:r w:rsidRPr="00D37BCD">
              <w:rPr>
                <w:b/>
                <w:bCs/>
                <w:i/>
                <w:iCs/>
              </w:rPr>
              <w:t>violations commises par</w:t>
            </w:r>
            <w:r w:rsidRPr="00D37BCD">
              <w:t xml:space="preserve"> la Chine</w:t>
            </w:r>
            <w:r w:rsidRPr="00D37BCD">
              <w:rPr>
                <w:b/>
                <w:bCs/>
                <w:i/>
                <w:iCs/>
              </w:rPr>
              <w:t>, notamment en ce qui concerne l</w:t>
            </w:r>
            <w:r w:rsidR="001C46F3">
              <w:rPr>
                <w:b/>
                <w:bCs/>
                <w:i/>
                <w:iCs/>
              </w:rPr>
              <w:t>’</w:t>
            </w:r>
            <w:r w:rsidRPr="00D37BCD">
              <w:rPr>
                <w:b/>
                <w:bCs/>
                <w:i/>
                <w:iCs/>
              </w:rPr>
              <w:t>adhésion aux principes fondamentaux de souveraineté, d</w:t>
            </w:r>
            <w:r w:rsidR="001C46F3">
              <w:rPr>
                <w:b/>
                <w:bCs/>
                <w:i/>
                <w:iCs/>
              </w:rPr>
              <w:t>’</w:t>
            </w:r>
            <w:r w:rsidRPr="00D37BCD">
              <w:rPr>
                <w:b/>
                <w:bCs/>
                <w:i/>
                <w:iCs/>
              </w:rPr>
              <w:t>intégrité territoriale et de droit international,</w:t>
            </w:r>
            <w:r w:rsidRPr="00D37BCD">
              <w:t xml:space="preserve"> auront une incidence significative sur les relations entre l</w:t>
            </w:r>
            <w:r w:rsidR="001C46F3">
              <w:t>’</w:t>
            </w:r>
            <w:r w:rsidRPr="00D37BCD">
              <w:t>Union européenne et ce pays</w:t>
            </w:r>
            <w:r w:rsidRPr="00D37BCD">
              <w:rPr>
                <w:b/>
                <w:bCs/>
                <w:i/>
                <w:iCs/>
              </w:rPr>
              <w:t>, et que de telles violations auront des conséquences</w:t>
            </w:r>
            <w:r w:rsidRPr="00D37BCD">
              <w:t>;</w:t>
            </w:r>
          </w:p>
        </w:tc>
      </w:tr>
    </w:tbl>
    <w:p w14:paraId="3E319C80"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{FI}</w:t>
      </w:r>
      <w:r w:rsidRPr="00D37BCD">
        <w:t>fi</w:t>
      </w:r>
      <w:r w:rsidRPr="00D37BCD">
        <w:rPr>
          <w:rStyle w:val="HideTWBExt"/>
        </w:rPr>
        <w:t>&lt;/Original&gt;</w:t>
      </w:r>
    </w:p>
    <w:p w14:paraId="104DAD4D" w14:textId="77777777" w:rsidR="0058661C" w:rsidRPr="00D37BCD" w:rsidRDefault="0058661C" w:rsidP="0058661C">
      <w:r w:rsidRPr="00D37BCD">
        <w:rPr>
          <w:rStyle w:val="HideTWBExt"/>
        </w:rPr>
        <w:t>&lt;/Amend&gt;</w:t>
      </w:r>
    </w:p>
    <w:p w14:paraId="382CB7CD"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197</w:t>
      </w:r>
      <w:r w:rsidRPr="00D37BCD">
        <w:rPr>
          <w:rStyle w:val="HideTWBExt"/>
          <w:b w:val="0"/>
        </w:rPr>
        <w:t>&lt;/NumAm&gt;</w:t>
      </w:r>
    </w:p>
    <w:p w14:paraId="269414BB" w14:textId="77777777" w:rsidR="0058661C" w:rsidRPr="00D37BCD" w:rsidRDefault="0058661C" w:rsidP="0058661C">
      <w:pPr>
        <w:pStyle w:val="NormalBold"/>
      </w:pPr>
      <w:r w:rsidRPr="00D37BCD">
        <w:rPr>
          <w:rStyle w:val="HideTWBExt"/>
          <w:b w:val="0"/>
        </w:rPr>
        <w:t>&lt;RepeatBlock-By&gt;&lt;Members&gt;</w:t>
      </w:r>
      <w:r w:rsidRPr="00D37BCD">
        <w:t>Dan Barna</w:t>
      </w:r>
      <w:r w:rsidRPr="00D37BCD">
        <w:rPr>
          <w:rStyle w:val="HideTWBExt"/>
          <w:b w:val="0"/>
        </w:rPr>
        <w:t>&lt;/Members&gt;</w:t>
      </w:r>
    </w:p>
    <w:p w14:paraId="19EC1AEF" w14:textId="77777777" w:rsidR="0058661C" w:rsidRPr="00D37BCD" w:rsidRDefault="0058661C" w:rsidP="0058661C">
      <w:pPr>
        <w:pStyle w:val="NormalBold"/>
      </w:pPr>
      <w:r w:rsidRPr="00D37BCD">
        <w:rPr>
          <w:rStyle w:val="HideTWBExt"/>
          <w:b w:val="0"/>
        </w:rPr>
        <w:t>&lt;/RepeatBlock-By&gt;</w:t>
      </w:r>
    </w:p>
    <w:p w14:paraId="11D203DD"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40EB023D" w14:textId="77777777" w:rsidR="0058661C" w:rsidRPr="00D37BCD" w:rsidRDefault="0058661C" w:rsidP="0058661C">
      <w:pPr>
        <w:pStyle w:val="NormalBold"/>
      </w:pPr>
      <w:r w:rsidRPr="00D37BCD">
        <w:rPr>
          <w:rStyle w:val="HideTWBExt"/>
          <w:b w:val="0"/>
        </w:rPr>
        <w:t>&lt;Article&gt;</w:t>
      </w:r>
      <w:r w:rsidRPr="00D37BCD">
        <w:t>Paragraphe 1 – point a</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2A1EE7CE" w14:textId="77777777" w:rsidTr="008A4E5A">
        <w:trPr>
          <w:trHeight w:hRule="exact" w:val="240"/>
          <w:jc w:val="center"/>
        </w:trPr>
        <w:tc>
          <w:tcPr>
            <w:tcW w:w="9752" w:type="dxa"/>
            <w:gridSpan w:val="2"/>
            <w:tcBorders>
              <w:top w:val="nil"/>
              <w:left w:val="nil"/>
              <w:bottom w:val="nil"/>
              <w:right w:val="nil"/>
            </w:tcBorders>
          </w:tcPr>
          <w:p w14:paraId="12C1A68B" w14:textId="77777777" w:rsidR="0058661C" w:rsidRPr="00D37BCD" w:rsidRDefault="0058661C" w:rsidP="008A4E5A"/>
        </w:tc>
      </w:tr>
      <w:tr w:rsidR="0058661C" w:rsidRPr="00D37BCD" w14:paraId="591F81CC" w14:textId="77777777" w:rsidTr="008A4E5A">
        <w:trPr>
          <w:trHeight w:val="240"/>
          <w:jc w:val="center"/>
        </w:trPr>
        <w:tc>
          <w:tcPr>
            <w:tcW w:w="4876" w:type="dxa"/>
            <w:tcBorders>
              <w:top w:val="nil"/>
              <w:left w:val="nil"/>
              <w:bottom w:val="nil"/>
              <w:right w:val="nil"/>
            </w:tcBorders>
          </w:tcPr>
          <w:p w14:paraId="7EAFA459"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3340D45B" w14:textId="77777777" w:rsidR="0058661C" w:rsidRPr="00D37BCD" w:rsidRDefault="0058661C" w:rsidP="008A4E5A">
            <w:pPr>
              <w:pStyle w:val="AmColumnHeading"/>
            </w:pPr>
            <w:r w:rsidRPr="00D37BCD">
              <w:t>Amendement</w:t>
            </w:r>
          </w:p>
        </w:tc>
      </w:tr>
      <w:tr w:rsidR="0058661C" w:rsidRPr="00D37BCD" w14:paraId="5DA43286" w14:textId="77777777" w:rsidTr="008A4E5A">
        <w:trPr>
          <w:jc w:val="center"/>
        </w:trPr>
        <w:tc>
          <w:tcPr>
            <w:tcW w:w="4876" w:type="dxa"/>
            <w:tcBorders>
              <w:top w:val="nil"/>
              <w:left w:val="nil"/>
              <w:bottom w:val="nil"/>
              <w:right w:val="nil"/>
            </w:tcBorders>
          </w:tcPr>
          <w:p w14:paraId="28C347AD" w14:textId="040352EE" w:rsidR="0058661C" w:rsidRPr="00D37BCD" w:rsidRDefault="0058661C" w:rsidP="008A4E5A">
            <w:pPr>
              <w:pStyle w:val="Normal6a"/>
            </w:pPr>
            <w:r w:rsidRPr="00D37BCD">
              <w:t>a)</w:t>
            </w:r>
            <w:r w:rsidRPr="00D37BCD">
              <w:tab/>
              <w:t>reconnaître que la Chine se montre désormais plus autoritaire à l</w:t>
            </w:r>
            <w:r w:rsidR="001C46F3">
              <w:t>’</w:t>
            </w:r>
            <w:r w:rsidRPr="00D37BCD">
              <w:t>étranger et de plus en plus répressive au niveau national; étudier d</w:t>
            </w:r>
            <w:r w:rsidR="001C46F3">
              <w:t>’</w:t>
            </w:r>
            <w:r w:rsidRPr="00D37BCD">
              <w:t>autres moyens de restreindre les transferts de technologie vers la Chine, en particulier à des fins de double usage; faire savoir sans équivoque que les choix géopolitiques de la Chine auront une incidence significative sur les relations entre l</w:t>
            </w:r>
            <w:r w:rsidR="001C46F3">
              <w:t>’</w:t>
            </w:r>
            <w:r w:rsidRPr="00D37BCD">
              <w:t>Union européenne et ce pays, notamment en ce qui concerne l</w:t>
            </w:r>
            <w:r w:rsidR="001C46F3">
              <w:t>’</w:t>
            </w:r>
            <w:r w:rsidRPr="00D37BCD">
              <w:t>adhésion aux principes fondamentaux de souveraineté, d</w:t>
            </w:r>
            <w:r w:rsidR="001C46F3">
              <w:t>’</w:t>
            </w:r>
            <w:r w:rsidRPr="00D37BCD">
              <w:t>intégrité territoriale et de droit international;</w:t>
            </w:r>
          </w:p>
        </w:tc>
        <w:tc>
          <w:tcPr>
            <w:tcW w:w="4876" w:type="dxa"/>
            <w:tcBorders>
              <w:top w:val="nil"/>
              <w:left w:val="nil"/>
              <w:bottom w:val="nil"/>
              <w:right w:val="nil"/>
            </w:tcBorders>
          </w:tcPr>
          <w:p w14:paraId="66A18625" w14:textId="71574BE6" w:rsidR="0058661C" w:rsidRPr="00D37BCD" w:rsidRDefault="0058661C" w:rsidP="008A4E5A">
            <w:pPr>
              <w:pStyle w:val="Normal6a"/>
            </w:pPr>
            <w:r w:rsidRPr="00D37BCD">
              <w:t>a)</w:t>
            </w:r>
            <w:r w:rsidRPr="00D37BCD">
              <w:tab/>
              <w:t>reconnaître que la Chine se montre désormais plus autoritaire à l</w:t>
            </w:r>
            <w:r w:rsidR="001C46F3">
              <w:t>’</w:t>
            </w:r>
            <w:r w:rsidRPr="00D37BCD">
              <w:t>étranger et de plus en plus répressive au niveau national; étudier d</w:t>
            </w:r>
            <w:r w:rsidR="001C46F3">
              <w:t>’</w:t>
            </w:r>
            <w:r w:rsidRPr="00D37BCD">
              <w:t>autres moyens de restreindre les transferts de technologie vers la Chine, en particulier à des fins de double usage; faire savoir sans équivoque que les choix géopolitiques de la Chine auront une incidence significative sur les relations entre l</w:t>
            </w:r>
            <w:r w:rsidR="001C46F3">
              <w:t>’</w:t>
            </w:r>
            <w:r w:rsidRPr="00D37BCD">
              <w:t>Union européenne et ce pays, notamment en ce qui concerne l</w:t>
            </w:r>
            <w:r w:rsidR="001C46F3">
              <w:t>’</w:t>
            </w:r>
            <w:r w:rsidRPr="00D37BCD">
              <w:t>adhésion aux principes fondamentaux de souveraineté, d</w:t>
            </w:r>
            <w:r w:rsidR="001C46F3">
              <w:t>’</w:t>
            </w:r>
            <w:r w:rsidRPr="00D37BCD">
              <w:t xml:space="preserve">intégrité territoriale et de droit international; </w:t>
            </w:r>
            <w:r w:rsidRPr="00D37BCD">
              <w:rPr>
                <w:b/>
                <w:i/>
              </w:rPr>
              <w:t>maintenir une approche pragmatique des relations bilatérales tout en défendant les intérêts géostratégiques de l</w:t>
            </w:r>
            <w:r w:rsidR="001C46F3">
              <w:rPr>
                <w:b/>
                <w:i/>
              </w:rPr>
              <w:t>’</w:t>
            </w:r>
            <w:r w:rsidRPr="00D37BCD">
              <w:rPr>
                <w:b/>
                <w:i/>
              </w:rPr>
              <w:t>Union;</w:t>
            </w:r>
          </w:p>
        </w:tc>
      </w:tr>
    </w:tbl>
    <w:p w14:paraId="7F332CE5"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694E54CF" w14:textId="77777777" w:rsidR="0058661C" w:rsidRPr="00D37BCD" w:rsidRDefault="0058661C" w:rsidP="0058661C">
      <w:r w:rsidRPr="00D37BCD">
        <w:rPr>
          <w:rStyle w:val="HideTWBExt"/>
        </w:rPr>
        <w:t>&lt;/Amend&gt;</w:t>
      </w:r>
    </w:p>
    <w:p w14:paraId="1694E627"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198</w:t>
      </w:r>
      <w:r w:rsidRPr="00D37BCD">
        <w:rPr>
          <w:rStyle w:val="HideTWBExt"/>
          <w:b w:val="0"/>
        </w:rPr>
        <w:t>&lt;/NumAm&gt;</w:t>
      </w:r>
    </w:p>
    <w:p w14:paraId="694E2F98" w14:textId="77777777" w:rsidR="0058661C" w:rsidRPr="00D37BCD" w:rsidRDefault="0058661C" w:rsidP="0058661C">
      <w:pPr>
        <w:pStyle w:val="NormalBold"/>
      </w:pPr>
      <w:r w:rsidRPr="00D37BCD">
        <w:rPr>
          <w:rStyle w:val="HideTWBExt"/>
          <w:b w:val="0"/>
        </w:rPr>
        <w:t>&lt;RepeatBlock-By&gt;&lt;Members&gt;</w:t>
      </w:r>
      <w:r w:rsidRPr="00D37BCD">
        <w:t>Francisco José Millán Mon, Gabriel Mato</w:t>
      </w:r>
      <w:r w:rsidRPr="00D37BCD">
        <w:rPr>
          <w:rStyle w:val="HideTWBExt"/>
          <w:b w:val="0"/>
        </w:rPr>
        <w:t>&lt;/Members&gt;</w:t>
      </w:r>
    </w:p>
    <w:p w14:paraId="7784DAB8" w14:textId="77777777" w:rsidR="0058661C" w:rsidRPr="00D37BCD" w:rsidRDefault="0058661C" w:rsidP="0058661C">
      <w:pPr>
        <w:pStyle w:val="NormalBold"/>
      </w:pPr>
      <w:r w:rsidRPr="00D37BCD">
        <w:rPr>
          <w:rStyle w:val="HideTWBExt"/>
          <w:b w:val="0"/>
        </w:rPr>
        <w:t>&lt;/RepeatBlock-By&gt;</w:t>
      </w:r>
    </w:p>
    <w:p w14:paraId="3EC7B264"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0E136F63" w14:textId="77777777" w:rsidR="0058661C" w:rsidRPr="00D37BCD" w:rsidRDefault="0058661C" w:rsidP="0058661C">
      <w:pPr>
        <w:pStyle w:val="NormalBold"/>
      </w:pPr>
      <w:r w:rsidRPr="00D37BCD">
        <w:rPr>
          <w:rStyle w:val="HideTWBExt"/>
          <w:b w:val="0"/>
        </w:rPr>
        <w:t>&lt;Article&gt;</w:t>
      </w:r>
      <w:r w:rsidRPr="00D37BCD">
        <w:t>Paragraphe 1 – point a</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423C4621" w14:textId="77777777" w:rsidTr="008A4E5A">
        <w:trPr>
          <w:trHeight w:hRule="exact" w:val="240"/>
          <w:jc w:val="center"/>
        </w:trPr>
        <w:tc>
          <w:tcPr>
            <w:tcW w:w="9752" w:type="dxa"/>
            <w:gridSpan w:val="2"/>
            <w:tcBorders>
              <w:top w:val="nil"/>
              <w:left w:val="nil"/>
              <w:bottom w:val="nil"/>
              <w:right w:val="nil"/>
            </w:tcBorders>
          </w:tcPr>
          <w:p w14:paraId="1AA4E044" w14:textId="77777777" w:rsidR="0058661C" w:rsidRPr="00D37BCD" w:rsidRDefault="0058661C" w:rsidP="008A4E5A"/>
        </w:tc>
      </w:tr>
      <w:tr w:rsidR="0058661C" w:rsidRPr="00D37BCD" w14:paraId="6648A5C5" w14:textId="77777777" w:rsidTr="008A4E5A">
        <w:trPr>
          <w:trHeight w:val="240"/>
          <w:jc w:val="center"/>
        </w:trPr>
        <w:tc>
          <w:tcPr>
            <w:tcW w:w="4876" w:type="dxa"/>
            <w:tcBorders>
              <w:top w:val="nil"/>
              <w:left w:val="nil"/>
              <w:bottom w:val="nil"/>
              <w:right w:val="nil"/>
            </w:tcBorders>
          </w:tcPr>
          <w:p w14:paraId="1D5B2706"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4CF4CC26" w14:textId="77777777" w:rsidR="0058661C" w:rsidRPr="00D37BCD" w:rsidRDefault="0058661C" w:rsidP="008A4E5A">
            <w:pPr>
              <w:pStyle w:val="AmColumnHeading"/>
            </w:pPr>
            <w:r w:rsidRPr="00D37BCD">
              <w:t>Amendement</w:t>
            </w:r>
          </w:p>
        </w:tc>
      </w:tr>
      <w:tr w:rsidR="0058661C" w:rsidRPr="00D37BCD" w14:paraId="2F1C94C1" w14:textId="77777777" w:rsidTr="008A4E5A">
        <w:trPr>
          <w:jc w:val="center"/>
        </w:trPr>
        <w:tc>
          <w:tcPr>
            <w:tcW w:w="4876" w:type="dxa"/>
            <w:tcBorders>
              <w:top w:val="nil"/>
              <w:left w:val="nil"/>
              <w:bottom w:val="nil"/>
              <w:right w:val="nil"/>
            </w:tcBorders>
          </w:tcPr>
          <w:p w14:paraId="0C0C59DA" w14:textId="5BA2B592" w:rsidR="0058661C" w:rsidRPr="00D37BCD" w:rsidRDefault="0058661C" w:rsidP="008A4E5A">
            <w:pPr>
              <w:pStyle w:val="Normal6a"/>
            </w:pPr>
            <w:r w:rsidRPr="00D37BCD">
              <w:t>a)</w:t>
            </w:r>
            <w:r w:rsidRPr="00D37BCD">
              <w:tab/>
              <w:t>reconnaître que la Chine se montre désormais plus autoritaire à l</w:t>
            </w:r>
            <w:r w:rsidR="001C46F3">
              <w:t>’</w:t>
            </w:r>
            <w:r w:rsidRPr="00D37BCD">
              <w:t>étranger et de plus en plus répressive au niveau national; étudier d</w:t>
            </w:r>
            <w:r w:rsidR="001C46F3">
              <w:t>’</w:t>
            </w:r>
            <w:r w:rsidRPr="00D37BCD">
              <w:t>autres moyens de restreindre les transferts de technologie vers la Chine, en particulier à des fins de double usage; faire savoir sans équivoque que les choix géopolitiques de la Chine auront une incidence significative sur les relations entre l</w:t>
            </w:r>
            <w:r w:rsidR="001C46F3">
              <w:t>’</w:t>
            </w:r>
            <w:r w:rsidRPr="00D37BCD">
              <w:t>Union européenne et ce pays, notamment en ce qui concerne l</w:t>
            </w:r>
            <w:r w:rsidR="001C46F3">
              <w:t>’</w:t>
            </w:r>
            <w:r w:rsidRPr="00D37BCD">
              <w:t>adhésion aux principes fondamentaux de souveraineté, d</w:t>
            </w:r>
            <w:r w:rsidR="001C46F3">
              <w:t>’</w:t>
            </w:r>
            <w:r w:rsidRPr="00D37BCD">
              <w:t>intégrité territoriale et de droit international;</w:t>
            </w:r>
          </w:p>
        </w:tc>
        <w:tc>
          <w:tcPr>
            <w:tcW w:w="4876" w:type="dxa"/>
            <w:tcBorders>
              <w:top w:val="nil"/>
              <w:left w:val="nil"/>
              <w:bottom w:val="nil"/>
              <w:right w:val="nil"/>
            </w:tcBorders>
          </w:tcPr>
          <w:p w14:paraId="50DFA728" w14:textId="3FE13EEE" w:rsidR="0058661C" w:rsidRPr="00D37BCD" w:rsidRDefault="0058661C" w:rsidP="008A4E5A">
            <w:pPr>
              <w:pStyle w:val="Normal6a"/>
            </w:pPr>
            <w:r w:rsidRPr="00D37BCD">
              <w:t>a)</w:t>
            </w:r>
            <w:r w:rsidRPr="00D37BCD">
              <w:tab/>
              <w:t>reconnaître que la Chine se montre désormais plus autoritaire à l</w:t>
            </w:r>
            <w:r w:rsidR="001C46F3">
              <w:t>’</w:t>
            </w:r>
            <w:r w:rsidRPr="00D37BCD">
              <w:t>étranger et de plus en plus répressive au niveau national; étudier d</w:t>
            </w:r>
            <w:r w:rsidR="001C46F3">
              <w:t>’</w:t>
            </w:r>
            <w:r w:rsidRPr="00D37BCD">
              <w:t>autres moyens de restreindre les transferts de technologie vers la Chine, en particulier à des fins de double usage; faire savoir sans équivoque que les choix géopolitiques de la Chine auront une incidence significative sur les relations entre l</w:t>
            </w:r>
            <w:r w:rsidR="001C46F3">
              <w:t>’</w:t>
            </w:r>
            <w:r w:rsidRPr="00D37BCD">
              <w:t>Union européenne et ce pays, notamment en ce qui concerne l</w:t>
            </w:r>
            <w:r w:rsidR="001C46F3">
              <w:t>’</w:t>
            </w:r>
            <w:r w:rsidRPr="00D37BCD">
              <w:t>adhésion aux principes fondamentaux de souveraineté, d</w:t>
            </w:r>
            <w:r w:rsidR="001C46F3">
              <w:t>’</w:t>
            </w:r>
            <w:r w:rsidRPr="00D37BCD">
              <w:t>intégrité territoriale</w:t>
            </w:r>
            <w:r w:rsidRPr="00D37BCD">
              <w:rPr>
                <w:b/>
                <w:bCs/>
                <w:i/>
                <w:iCs/>
              </w:rPr>
              <w:t>, d</w:t>
            </w:r>
            <w:r w:rsidR="001C46F3">
              <w:rPr>
                <w:b/>
                <w:bCs/>
                <w:i/>
                <w:iCs/>
              </w:rPr>
              <w:t>’</w:t>
            </w:r>
            <w:r w:rsidRPr="00D37BCD">
              <w:rPr>
                <w:b/>
                <w:bCs/>
                <w:i/>
                <w:iCs/>
              </w:rPr>
              <w:t xml:space="preserve">interdiction du recours à la force et </w:t>
            </w:r>
            <w:r w:rsidRPr="00D37BCD">
              <w:t xml:space="preserve">de </w:t>
            </w:r>
            <w:r w:rsidRPr="00D37BCD">
              <w:rPr>
                <w:b/>
                <w:bCs/>
                <w:i/>
                <w:iCs/>
              </w:rPr>
              <w:t>respect du</w:t>
            </w:r>
            <w:r w:rsidRPr="00D37BCD">
              <w:t xml:space="preserve"> droit international;</w:t>
            </w:r>
          </w:p>
        </w:tc>
      </w:tr>
    </w:tbl>
    <w:p w14:paraId="7683872D"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{ES}</w:t>
      </w:r>
      <w:r w:rsidRPr="00D37BCD">
        <w:t>es</w:t>
      </w:r>
      <w:r w:rsidRPr="00D37BCD">
        <w:rPr>
          <w:rStyle w:val="HideTWBExt"/>
        </w:rPr>
        <w:t>&lt;/Original&gt;</w:t>
      </w:r>
    </w:p>
    <w:p w14:paraId="2EE5CC19" w14:textId="77777777" w:rsidR="0058661C" w:rsidRPr="00D37BCD" w:rsidRDefault="0058661C" w:rsidP="0058661C">
      <w:r w:rsidRPr="00D37BCD">
        <w:rPr>
          <w:rStyle w:val="HideTWBExt"/>
        </w:rPr>
        <w:t>&lt;/Amend&gt;</w:t>
      </w:r>
    </w:p>
    <w:p w14:paraId="2DA3FEF1"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199</w:t>
      </w:r>
      <w:r w:rsidRPr="00D37BCD">
        <w:rPr>
          <w:rStyle w:val="HideTWBExt"/>
          <w:b w:val="0"/>
        </w:rPr>
        <w:t>&lt;/NumAm&gt;</w:t>
      </w:r>
    </w:p>
    <w:p w14:paraId="07781F59" w14:textId="77777777" w:rsidR="0058661C" w:rsidRPr="00D37BCD" w:rsidRDefault="0058661C" w:rsidP="0058661C">
      <w:pPr>
        <w:pStyle w:val="NormalBold"/>
      </w:pPr>
      <w:r w:rsidRPr="00D37BCD">
        <w:rPr>
          <w:rStyle w:val="HideTWBExt"/>
          <w:b w:val="0"/>
        </w:rPr>
        <w:t>&lt;RepeatBlock-By&gt;&lt;Members&gt;</w:t>
      </w:r>
      <w:r w:rsidRPr="00D37BCD">
        <w:t>Hermann Tertsch, António Tânger Corrêa, Silvia Sardone, Jorge Martín Frías</w:t>
      </w:r>
      <w:r w:rsidRPr="00D37BCD">
        <w:rPr>
          <w:rStyle w:val="HideTWBExt"/>
          <w:b w:val="0"/>
        </w:rPr>
        <w:t>&lt;/Members&gt;</w:t>
      </w:r>
    </w:p>
    <w:p w14:paraId="26574ADD" w14:textId="77777777" w:rsidR="0058661C" w:rsidRPr="00D37BCD" w:rsidRDefault="0058661C" w:rsidP="0058661C">
      <w:pPr>
        <w:pStyle w:val="NormalBold"/>
      </w:pPr>
      <w:r w:rsidRPr="00D37BCD">
        <w:rPr>
          <w:rStyle w:val="HideTWBExt"/>
          <w:b w:val="0"/>
        </w:rPr>
        <w:t>&lt;/RepeatBlock-By&gt;</w:t>
      </w:r>
    </w:p>
    <w:p w14:paraId="7DDFB63B"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0A5EED3F" w14:textId="77777777" w:rsidR="0058661C" w:rsidRPr="00D37BCD" w:rsidRDefault="0058661C" w:rsidP="0058661C">
      <w:pPr>
        <w:pStyle w:val="NormalBold"/>
      </w:pPr>
      <w:r w:rsidRPr="00D37BCD">
        <w:rPr>
          <w:rStyle w:val="HideTWBExt"/>
          <w:b w:val="0"/>
        </w:rPr>
        <w:t>&lt;Article&gt;</w:t>
      </w:r>
      <w:r w:rsidRPr="00D37BCD">
        <w:t>Paragraphe 1 – point a</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4A8E4CF8" w14:textId="77777777" w:rsidTr="008A4E5A">
        <w:trPr>
          <w:trHeight w:hRule="exact" w:val="240"/>
          <w:jc w:val="center"/>
        </w:trPr>
        <w:tc>
          <w:tcPr>
            <w:tcW w:w="9752" w:type="dxa"/>
            <w:gridSpan w:val="2"/>
            <w:tcBorders>
              <w:top w:val="nil"/>
              <w:left w:val="nil"/>
              <w:bottom w:val="nil"/>
              <w:right w:val="nil"/>
            </w:tcBorders>
          </w:tcPr>
          <w:p w14:paraId="76C04E71" w14:textId="77777777" w:rsidR="0058661C" w:rsidRPr="00D37BCD" w:rsidRDefault="0058661C" w:rsidP="008A4E5A"/>
        </w:tc>
      </w:tr>
      <w:tr w:rsidR="0058661C" w:rsidRPr="00D37BCD" w14:paraId="41E37689" w14:textId="77777777" w:rsidTr="008A4E5A">
        <w:trPr>
          <w:trHeight w:val="240"/>
          <w:jc w:val="center"/>
        </w:trPr>
        <w:tc>
          <w:tcPr>
            <w:tcW w:w="4876" w:type="dxa"/>
            <w:tcBorders>
              <w:top w:val="nil"/>
              <w:left w:val="nil"/>
              <w:bottom w:val="nil"/>
              <w:right w:val="nil"/>
            </w:tcBorders>
          </w:tcPr>
          <w:p w14:paraId="502BB31D"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37834464" w14:textId="77777777" w:rsidR="0058661C" w:rsidRPr="00D37BCD" w:rsidRDefault="0058661C" w:rsidP="008A4E5A">
            <w:pPr>
              <w:pStyle w:val="AmColumnHeading"/>
            </w:pPr>
            <w:r w:rsidRPr="00D37BCD">
              <w:t>Amendement</w:t>
            </w:r>
          </w:p>
        </w:tc>
      </w:tr>
      <w:tr w:rsidR="0058661C" w:rsidRPr="00D37BCD" w14:paraId="68E77150" w14:textId="77777777" w:rsidTr="008A4E5A">
        <w:trPr>
          <w:jc w:val="center"/>
        </w:trPr>
        <w:tc>
          <w:tcPr>
            <w:tcW w:w="4876" w:type="dxa"/>
            <w:tcBorders>
              <w:top w:val="nil"/>
              <w:left w:val="nil"/>
              <w:bottom w:val="nil"/>
              <w:right w:val="nil"/>
            </w:tcBorders>
          </w:tcPr>
          <w:p w14:paraId="4E47472D" w14:textId="42EE3F9A" w:rsidR="0058661C" w:rsidRPr="00D37BCD" w:rsidRDefault="0058661C" w:rsidP="008A4E5A">
            <w:pPr>
              <w:pStyle w:val="Normal6a"/>
            </w:pPr>
            <w:r w:rsidRPr="00D37BCD">
              <w:t>a)</w:t>
            </w:r>
            <w:r w:rsidRPr="00D37BCD">
              <w:tab/>
              <w:t xml:space="preserve">reconnaître que la Chine se montre désormais plus </w:t>
            </w:r>
            <w:r w:rsidRPr="00D37BCD">
              <w:rPr>
                <w:b/>
                <w:bCs/>
                <w:i/>
                <w:iCs/>
              </w:rPr>
              <w:t>autoritaire</w:t>
            </w:r>
            <w:r w:rsidRPr="00D37BCD">
              <w:t xml:space="preserve"> à l</w:t>
            </w:r>
            <w:r w:rsidR="001C46F3">
              <w:t>’</w:t>
            </w:r>
            <w:r w:rsidRPr="00D37BCD">
              <w:t>étranger et de plus en plus répressive au niveau national; étudier d</w:t>
            </w:r>
            <w:r w:rsidR="001C46F3">
              <w:t>’</w:t>
            </w:r>
            <w:r w:rsidRPr="00D37BCD">
              <w:t>autres moyens de restreindre les transferts de technologie vers la Chine, en particulier à des fins de double usage; faire savoir sans équivoque que les choix géopolitiques de la Chine auront une incidence significative sur les relations entre l</w:t>
            </w:r>
            <w:r w:rsidR="001C46F3">
              <w:t>’</w:t>
            </w:r>
            <w:r w:rsidRPr="00D37BCD">
              <w:t>Union européenne et ce pays, notamment en ce qui concerne l</w:t>
            </w:r>
            <w:r w:rsidR="001C46F3">
              <w:t>’</w:t>
            </w:r>
            <w:r w:rsidRPr="00D37BCD">
              <w:t>adhésion aux principes fondamentaux de souveraineté, d</w:t>
            </w:r>
            <w:r w:rsidR="001C46F3">
              <w:t>’</w:t>
            </w:r>
            <w:r w:rsidRPr="00D37BCD">
              <w:t>intégrité territoriale et de droit international;</w:t>
            </w:r>
          </w:p>
        </w:tc>
        <w:tc>
          <w:tcPr>
            <w:tcW w:w="4876" w:type="dxa"/>
            <w:tcBorders>
              <w:top w:val="nil"/>
              <w:left w:val="nil"/>
              <w:bottom w:val="nil"/>
              <w:right w:val="nil"/>
            </w:tcBorders>
          </w:tcPr>
          <w:p w14:paraId="1F826849" w14:textId="186AB435" w:rsidR="0058661C" w:rsidRPr="00D37BCD" w:rsidRDefault="0058661C" w:rsidP="008A4E5A">
            <w:pPr>
              <w:pStyle w:val="Normal6a"/>
            </w:pPr>
            <w:r w:rsidRPr="00D37BCD">
              <w:t>a)</w:t>
            </w:r>
            <w:r w:rsidRPr="00D37BCD">
              <w:tab/>
              <w:t xml:space="preserve">reconnaître que la Chine se montre désormais plus </w:t>
            </w:r>
            <w:r w:rsidRPr="00D37BCD">
              <w:rPr>
                <w:b/>
                <w:bCs/>
                <w:i/>
                <w:iCs/>
              </w:rPr>
              <w:t>agressive</w:t>
            </w:r>
            <w:r w:rsidRPr="00D37BCD">
              <w:t xml:space="preserve"> à l</w:t>
            </w:r>
            <w:r w:rsidR="001C46F3">
              <w:t>’</w:t>
            </w:r>
            <w:r w:rsidRPr="00D37BCD">
              <w:t>étranger et de plus en plus répressive au niveau national; étudier d</w:t>
            </w:r>
            <w:r w:rsidR="001C46F3">
              <w:t>’</w:t>
            </w:r>
            <w:r w:rsidRPr="00D37BCD">
              <w:t>autres moyens de restreindre les transferts de technologie vers la Chine, en particulier à des fins de double usage; faire savoir sans équivoque que les choix géopolitiques de la Chine auront une incidence significative sur les relations entre l</w:t>
            </w:r>
            <w:r w:rsidR="001C46F3">
              <w:t>’</w:t>
            </w:r>
            <w:r w:rsidRPr="00D37BCD">
              <w:t>Union européenne et ce pays, notamment en ce qui concerne l</w:t>
            </w:r>
            <w:r w:rsidR="001C46F3">
              <w:t>’</w:t>
            </w:r>
            <w:r w:rsidRPr="00D37BCD">
              <w:t>adhésion aux principes fondamentaux de souveraineté, d</w:t>
            </w:r>
            <w:r w:rsidR="001C46F3">
              <w:t>’</w:t>
            </w:r>
            <w:r w:rsidRPr="00D37BCD">
              <w:t>intégrité territoriale et de droit international;</w:t>
            </w:r>
          </w:p>
        </w:tc>
      </w:tr>
    </w:tbl>
    <w:p w14:paraId="11F2FE21"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320BF954" w14:textId="77777777" w:rsidR="0058661C" w:rsidRPr="00D37BCD" w:rsidRDefault="0058661C" w:rsidP="0058661C">
      <w:r w:rsidRPr="00D37BCD">
        <w:rPr>
          <w:rStyle w:val="HideTWBExt"/>
        </w:rPr>
        <w:t>&lt;/Amend&gt;</w:t>
      </w:r>
    </w:p>
    <w:p w14:paraId="492D6E2F"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200</w:t>
      </w:r>
      <w:r w:rsidRPr="00D37BCD">
        <w:rPr>
          <w:rStyle w:val="HideTWBExt"/>
          <w:b w:val="0"/>
        </w:rPr>
        <w:t>&lt;/NumAm&gt;</w:t>
      </w:r>
    </w:p>
    <w:p w14:paraId="6EE8D4C4" w14:textId="77777777" w:rsidR="0058661C" w:rsidRPr="00D37BCD" w:rsidRDefault="0058661C" w:rsidP="0058661C">
      <w:pPr>
        <w:pStyle w:val="NormalBold"/>
      </w:pPr>
      <w:r w:rsidRPr="00D37BCD">
        <w:rPr>
          <w:rStyle w:val="HideTWBExt"/>
          <w:b w:val="0"/>
        </w:rPr>
        <w:t>&lt;RepeatBlock-By&gt;&lt;Members&gt;</w:t>
      </w:r>
      <w:r w:rsidRPr="00D37BCD">
        <w:t>Petar Volgin</w:t>
      </w:r>
      <w:r w:rsidRPr="00D37BCD">
        <w:rPr>
          <w:rStyle w:val="HideTWBExt"/>
          <w:b w:val="0"/>
        </w:rPr>
        <w:t>&lt;/Members&gt;</w:t>
      </w:r>
    </w:p>
    <w:p w14:paraId="75375F48" w14:textId="77777777" w:rsidR="0058661C" w:rsidRPr="00D37BCD" w:rsidRDefault="0058661C" w:rsidP="0058661C">
      <w:pPr>
        <w:pStyle w:val="NormalBold"/>
      </w:pPr>
      <w:r w:rsidRPr="00D37BCD">
        <w:rPr>
          <w:rStyle w:val="HideTWBExt"/>
          <w:b w:val="0"/>
        </w:rPr>
        <w:t>&lt;/RepeatBlock-By&gt;</w:t>
      </w:r>
    </w:p>
    <w:p w14:paraId="684F4590"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442CA19E" w14:textId="77777777" w:rsidR="0058661C" w:rsidRPr="00D37BCD" w:rsidRDefault="0058661C" w:rsidP="0058661C">
      <w:pPr>
        <w:pStyle w:val="NormalBold"/>
      </w:pPr>
      <w:r w:rsidRPr="00D37BCD">
        <w:rPr>
          <w:rStyle w:val="HideTWBExt"/>
          <w:b w:val="0"/>
        </w:rPr>
        <w:t>&lt;Article&gt;</w:t>
      </w:r>
      <w:r w:rsidRPr="00D37BCD">
        <w:t>Paragraphe 1 – point a</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7E437332" w14:textId="77777777" w:rsidTr="008A4E5A">
        <w:trPr>
          <w:trHeight w:hRule="exact" w:val="240"/>
          <w:jc w:val="center"/>
        </w:trPr>
        <w:tc>
          <w:tcPr>
            <w:tcW w:w="9752" w:type="dxa"/>
            <w:gridSpan w:val="2"/>
            <w:tcBorders>
              <w:top w:val="nil"/>
              <w:left w:val="nil"/>
              <w:bottom w:val="nil"/>
              <w:right w:val="nil"/>
            </w:tcBorders>
          </w:tcPr>
          <w:p w14:paraId="7F411159" w14:textId="77777777" w:rsidR="0058661C" w:rsidRPr="00D37BCD" w:rsidRDefault="0058661C" w:rsidP="008A4E5A"/>
        </w:tc>
      </w:tr>
      <w:tr w:rsidR="0058661C" w:rsidRPr="00D37BCD" w14:paraId="0179D2EA" w14:textId="77777777" w:rsidTr="008A4E5A">
        <w:trPr>
          <w:trHeight w:val="240"/>
          <w:jc w:val="center"/>
        </w:trPr>
        <w:tc>
          <w:tcPr>
            <w:tcW w:w="4876" w:type="dxa"/>
            <w:tcBorders>
              <w:top w:val="nil"/>
              <w:left w:val="nil"/>
              <w:bottom w:val="nil"/>
              <w:right w:val="nil"/>
            </w:tcBorders>
          </w:tcPr>
          <w:p w14:paraId="7CA74CB5"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3936AC39" w14:textId="77777777" w:rsidR="0058661C" w:rsidRPr="00D37BCD" w:rsidRDefault="0058661C" w:rsidP="008A4E5A">
            <w:pPr>
              <w:pStyle w:val="AmColumnHeading"/>
            </w:pPr>
            <w:r w:rsidRPr="00D37BCD">
              <w:t>Amendement</w:t>
            </w:r>
          </w:p>
        </w:tc>
      </w:tr>
      <w:tr w:rsidR="0058661C" w:rsidRPr="00D37BCD" w14:paraId="601F04E5" w14:textId="77777777" w:rsidTr="008A4E5A">
        <w:trPr>
          <w:jc w:val="center"/>
        </w:trPr>
        <w:tc>
          <w:tcPr>
            <w:tcW w:w="4876" w:type="dxa"/>
            <w:tcBorders>
              <w:top w:val="nil"/>
              <w:left w:val="nil"/>
              <w:bottom w:val="nil"/>
              <w:right w:val="nil"/>
            </w:tcBorders>
          </w:tcPr>
          <w:p w14:paraId="399D0412" w14:textId="64D0EFE7" w:rsidR="0058661C" w:rsidRPr="00D37BCD" w:rsidRDefault="0058661C" w:rsidP="008A4E5A">
            <w:pPr>
              <w:pStyle w:val="Normal6a"/>
            </w:pPr>
            <w:r w:rsidRPr="00D37BCD">
              <w:t>a)</w:t>
            </w:r>
            <w:r w:rsidRPr="00D37BCD">
              <w:tab/>
              <w:t>reconnaître que la Chine se montre désormais plus autoritaire à l</w:t>
            </w:r>
            <w:r w:rsidR="001C46F3">
              <w:t>’</w:t>
            </w:r>
            <w:r w:rsidRPr="00D37BCD">
              <w:t>étranger</w:t>
            </w:r>
            <w:r w:rsidRPr="00D37BCD">
              <w:rPr>
                <w:b/>
                <w:bCs/>
                <w:i/>
                <w:iCs/>
              </w:rPr>
              <w:t xml:space="preserve"> et de plus en plus répressive au niveau national;</w:t>
            </w:r>
            <w:r w:rsidRPr="00D37BCD">
              <w:rPr>
                <w:b/>
                <w:i/>
              </w:rPr>
              <w:t xml:space="preserve"> </w:t>
            </w:r>
            <w:r w:rsidRPr="00D37BCD">
              <w:rPr>
                <w:b/>
                <w:bCs/>
                <w:i/>
                <w:iCs/>
              </w:rPr>
              <w:t>étudier d</w:t>
            </w:r>
            <w:r w:rsidR="001C46F3">
              <w:rPr>
                <w:b/>
                <w:bCs/>
                <w:i/>
                <w:iCs/>
              </w:rPr>
              <w:t>’</w:t>
            </w:r>
            <w:r w:rsidRPr="00D37BCD">
              <w:rPr>
                <w:b/>
                <w:bCs/>
                <w:i/>
                <w:iCs/>
              </w:rPr>
              <w:t>autres moyens de restreindre les transferts de technologie vers la Chine, en particulier à des fins de double usage</w:t>
            </w:r>
            <w:r w:rsidRPr="00D37BCD">
              <w:t>; faire savoir sans équivoque que</w:t>
            </w:r>
            <w:r w:rsidRPr="00D37BCD">
              <w:rPr>
                <w:b/>
                <w:bCs/>
                <w:i/>
                <w:iCs/>
              </w:rPr>
              <w:t xml:space="preserve"> les choix géopolitiques de la Chine auront une incidence significative sur les relations entre l</w:t>
            </w:r>
            <w:r w:rsidR="001C46F3">
              <w:rPr>
                <w:b/>
                <w:bCs/>
                <w:i/>
                <w:iCs/>
              </w:rPr>
              <w:t>’</w:t>
            </w:r>
            <w:r w:rsidRPr="00D37BCD">
              <w:rPr>
                <w:b/>
                <w:bCs/>
                <w:i/>
                <w:iCs/>
              </w:rPr>
              <w:t>Union européenne et ce pays, notamment en ce qui concerne l</w:t>
            </w:r>
            <w:r w:rsidR="001C46F3">
              <w:rPr>
                <w:b/>
                <w:bCs/>
                <w:i/>
                <w:iCs/>
              </w:rPr>
              <w:t>’</w:t>
            </w:r>
            <w:r w:rsidRPr="00D37BCD">
              <w:rPr>
                <w:b/>
                <w:bCs/>
                <w:i/>
                <w:iCs/>
              </w:rPr>
              <w:t>adhésion aux</w:t>
            </w:r>
            <w:r w:rsidRPr="00D37BCD">
              <w:t xml:space="preserve"> principes </w:t>
            </w:r>
            <w:r w:rsidRPr="00D37BCD">
              <w:rPr>
                <w:b/>
                <w:bCs/>
                <w:i/>
                <w:iCs/>
              </w:rPr>
              <w:t>fondamentaux</w:t>
            </w:r>
            <w:r w:rsidRPr="00D37BCD">
              <w:t xml:space="preserve"> de souveraineté, d</w:t>
            </w:r>
            <w:r w:rsidR="001C46F3">
              <w:t>’</w:t>
            </w:r>
            <w:r w:rsidRPr="00D37BCD">
              <w:t>intégrité territoriale et de droit international;</w:t>
            </w:r>
          </w:p>
        </w:tc>
        <w:tc>
          <w:tcPr>
            <w:tcW w:w="4876" w:type="dxa"/>
            <w:tcBorders>
              <w:top w:val="nil"/>
              <w:left w:val="nil"/>
              <w:bottom w:val="nil"/>
              <w:right w:val="nil"/>
            </w:tcBorders>
          </w:tcPr>
          <w:p w14:paraId="57B1EEB2" w14:textId="73FE7F77" w:rsidR="0058661C" w:rsidRPr="00D37BCD" w:rsidRDefault="0058661C" w:rsidP="008A4E5A">
            <w:pPr>
              <w:pStyle w:val="Normal6a"/>
            </w:pPr>
            <w:r w:rsidRPr="00D37BCD">
              <w:t>a)</w:t>
            </w:r>
            <w:r w:rsidRPr="00D37BCD">
              <w:tab/>
              <w:t>reconnaître que la Chine se montre désormais plus autoritaire à l</w:t>
            </w:r>
            <w:r w:rsidR="001C46F3">
              <w:t>’</w:t>
            </w:r>
            <w:r w:rsidRPr="00D37BCD">
              <w:t>étranger</w:t>
            </w:r>
            <w:r w:rsidRPr="00D37BCD">
              <w:rPr>
                <w:b/>
                <w:bCs/>
                <w:i/>
                <w:iCs/>
              </w:rPr>
              <w:t>;</w:t>
            </w:r>
            <w:r w:rsidRPr="00D37BCD">
              <w:rPr>
                <w:b/>
                <w:i/>
              </w:rPr>
              <w:t xml:space="preserve"> </w:t>
            </w:r>
            <w:r w:rsidRPr="00D37BCD">
              <w:rPr>
                <w:b/>
                <w:bCs/>
                <w:i/>
                <w:iCs/>
              </w:rPr>
              <w:t>communiquer clairement que les relations UE-Chine peuvent être influencées positivement par l</w:t>
            </w:r>
            <w:r w:rsidR="001C46F3">
              <w:rPr>
                <w:b/>
                <w:bCs/>
                <w:i/>
                <w:iCs/>
              </w:rPr>
              <w:t>’</w:t>
            </w:r>
            <w:r w:rsidRPr="00D37BCD">
              <w:rPr>
                <w:b/>
                <w:bCs/>
                <w:i/>
                <w:iCs/>
              </w:rPr>
              <w:t>élargissement de la collaboration technologique</w:t>
            </w:r>
            <w:r w:rsidRPr="00D37BCD">
              <w:t xml:space="preserve">; faire savoir sans équivoque que </w:t>
            </w:r>
            <w:r w:rsidRPr="00D37BCD">
              <w:rPr>
                <w:b/>
                <w:bCs/>
                <w:i/>
                <w:iCs/>
              </w:rPr>
              <w:t>les relations entre l</w:t>
            </w:r>
            <w:r w:rsidR="001C46F3">
              <w:rPr>
                <w:b/>
                <w:bCs/>
                <w:i/>
                <w:iCs/>
              </w:rPr>
              <w:t>’</w:t>
            </w:r>
            <w:r w:rsidRPr="00D37BCD">
              <w:rPr>
                <w:b/>
                <w:bCs/>
                <w:i/>
                <w:iCs/>
              </w:rPr>
              <w:t>Union et la Chine ne doivent pas être conflictuelles et peuvent être renforcées en reconnaissant les domaines d</w:t>
            </w:r>
            <w:r w:rsidR="001C46F3">
              <w:rPr>
                <w:b/>
                <w:bCs/>
                <w:i/>
                <w:iCs/>
              </w:rPr>
              <w:t>’</w:t>
            </w:r>
            <w:r w:rsidRPr="00D37BCD">
              <w:rPr>
                <w:b/>
                <w:bCs/>
                <w:i/>
                <w:iCs/>
              </w:rPr>
              <w:t>intérêt commun, en développant les échanges commerciaux mutuellement bénéfiques et en encourageant une coopération fondée sur les</w:t>
            </w:r>
            <w:r w:rsidRPr="00D37BCD">
              <w:t xml:space="preserve"> principes </w:t>
            </w:r>
            <w:r w:rsidRPr="00D37BCD">
              <w:rPr>
                <w:b/>
                <w:i/>
              </w:rPr>
              <w:t>partagés</w:t>
            </w:r>
            <w:r w:rsidRPr="00D37BCD">
              <w:t xml:space="preserve"> de souveraineté, d</w:t>
            </w:r>
            <w:r w:rsidR="001C46F3">
              <w:t>’</w:t>
            </w:r>
            <w:r w:rsidRPr="00D37BCD">
              <w:t>intégrité territoriale et de droit international;</w:t>
            </w:r>
          </w:p>
        </w:tc>
      </w:tr>
    </w:tbl>
    <w:p w14:paraId="210BA40E"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56A15EEA" w14:textId="77777777" w:rsidR="0058661C" w:rsidRPr="00D37BCD" w:rsidRDefault="0058661C" w:rsidP="0058661C">
      <w:r w:rsidRPr="00D37BCD">
        <w:rPr>
          <w:rStyle w:val="HideTWBExt"/>
        </w:rPr>
        <w:t>&lt;/Amend&gt;</w:t>
      </w:r>
    </w:p>
    <w:p w14:paraId="510F7F99"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201</w:t>
      </w:r>
      <w:r w:rsidRPr="00D37BCD">
        <w:rPr>
          <w:rStyle w:val="HideTWBExt"/>
          <w:b w:val="0"/>
        </w:rPr>
        <w:t>&lt;/NumAm&gt;</w:t>
      </w:r>
    </w:p>
    <w:p w14:paraId="5A9EF0B7" w14:textId="77777777" w:rsidR="0058661C" w:rsidRPr="00D37BCD" w:rsidRDefault="0058661C" w:rsidP="0058661C">
      <w:pPr>
        <w:pStyle w:val="NormalBold"/>
      </w:pPr>
      <w:r w:rsidRPr="00D37BCD">
        <w:rPr>
          <w:rStyle w:val="HideTWBExt"/>
          <w:b w:val="0"/>
        </w:rPr>
        <w:t>&lt;RepeatBlock-By&gt;&lt;Members&gt;</w:t>
      </w:r>
      <w:r w:rsidRPr="00D37BCD">
        <w:t>Engin Eroglu, Dan Barna, Petras Auštrevičius, Marie-Agnes Strack-Zimmermann, Urmas Paet</w:t>
      </w:r>
      <w:r w:rsidRPr="00D37BCD">
        <w:rPr>
          <w:rStyle w:val="HideTWBExt"/>
          <w:b w:val="0"/>
        </w:rPr>
        <w:t>&lt;/Members&gt;</w:t>
      </w:r>
    </w:p>
    <w:p w14:paraId="1E85780C" w14:textId="77777777" w:rsidR="0058661C" w:rsidRPr="00D37BCD" w:rsidRDefault="0058661C" w:rsidP="0058661C">
      <w:pPr>
        <w:pStyle w:val="NormalBold"/>
      </w:pPr>
      <w:r w:rsidRPr="00D37BCD">
        <w:rPr>
          <w:rStyle w:val="HideTWBExt"/>
          <w:b w:val="0"/>
        </w:rPr>
        <w:t>&lt;/RepeatBlock-By&gt;</w:t>
      </w:r>
    </w:p>
    <w:p w14:paraId="015B167E"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1E7A80BF" w14:textId="77777777" w:rsidR="0058661C" w:rsidRPr="00D37BCD" w:rsidRDefault="0058661C" w:rsidP="0058661C">
      <w:pPr>
        <w:pStyle w:val="NormalBold"/>
      </w:pPr>
      <w:r w:rsidRPr="00D37BCD">
        <w:rPr>
          <w:rStyle w:val="HideTWBExt"/>
          <w:b w:val="0"/>
        </w:rPr>
        <w:t>&lt;Article&gt;</w:t>
      </w:r>
      <w:r w:rsidRPr="00D37BCD">
        <w:t>Paragraphe 1 – point a</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79984AA1" w14:textId="77777777" w:rsidTr="008A4E5A">
        <w:trPr>
          <w:trHeight w:hRule="exact" w:val="240"/>
          <w:jc w:val="center"/>
        </w:trPr>
        <w:tc>
          <w:tcPr>
            <w:tcW w:w="9752" w:type="dxa"/>
            <w:gridSpan w:val="2"/>
            <w:tcBorders>
              <w:top w:val="nil"/>
              <w:left w:val="nil"/>
              <w:bottom w:val="nil"/>
              <w:right w:val="nil"/>
            </w:tcBorders>
          </w:tcPr>
          <w:p w14:paraId="5CA9CFDD" w14:textId="77777777" w:rsidR="0058661C" w:rsidRPr="00D37BCD" w:rsidRDefault="0058661C" w:rsidP="008A4E5A"/>
        </w:tc>
      </w:tr>
      <w:tr w:rsidR="0058661C" w:rsidRPr="00D37BCD" w14:paraId="16ED9B8C" w14:textId="77777777" w:rsidTr="008A4E5A">
        <w:trPr>
          <w:trHeight w:val="240"/>
          <w:jc w:val="center"/>
        </w:trPr>
        <w:tc>
          <w:tcPr>
            <w:tcW w:w="4876" w:type="dxa"/>
            <w:tcBorders>
              <w:top w:val="nil"/>
              <w:left w:val="nil"/>
              <w:bottom w:val="nil"/>
              <w:right w:val="nil"/>
            </w:tcBorders>
          </w:tcPr>
          <w:p w14:paraId="6273F5E0"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15AC8817" w14:textId="77777777" w:rsidR="0058661C" w:rsidRPr="00D37BCD" w:rsidRDefault="0058661C" w:rsidP="008A4E5A">
            <w:pPr>
              <w:pStyle w:val="AmColumnHeading"/>
            </w:pPr>
            <w:r w:rsidRPr="00D37BCD">
              <w:t>Amendement</w:t>
            </w:r>
          </w:p>
        </w:tc>
      </w:tr>
      <w:tr w:rsidR="0058661C" w:rsidRPr="00D37BCD" w14:paraId="1DBBBDDE" w14:textId="77777777" w:rsidTr="008A4E5A">
        <w:trPr>
          <w:jc w:val="center"/>
        </w:trPr>
        <w:tc>
          <w:tcPr>
            <w:tcW w:w="4876" w:type="dxa"/>
            <w:tcBorders>
              <w:top w:val="nil"/>
              <w:left w:val="nil"/>
              <w:bottom w:val="nil"/>
              <w:right w:val="nil"/>
            </w:tcBorders>
          </w:tcPr>
          <w:p w14:paraId="3474FE63" w14:textId="45A8913F" w:rsidR="0058661C" w:rsidRPr="00D37BCD" w:rsidRDefault="0058661C" w:rsidP="008A4E5A">
            <w:pPr>
              <w:pStyle w:val="Normal6a"/>
            </w:pPr>
            <w:r w:rsidRPr="00D37BCD">
              <w:t>a)</w:t>
            </w:r>
            <w:r w:rsidRPr="00D37BCD">
              <w:tab/>
              <w:t xml:space="preserve">reconnaître que la Chine </w:t>
            </w:r>
            <w:r w:rsidRPr="00D37BCD">
              <w:rPr>
                <w:b/>
                <w:bCs/>
                <w:i/>
                <w:iCs/>
              </w:rPr>
              <w:t>se montre désormais</w:t>
            </w:r>
            <w:r w:rsidRPr="00D37BCD">
              <w:t xml:space="preserve"> plus autoritaire à l</w:t>
            </w:r>
            <w:r w:rsidR="001C46F3">
              <w:t>’</w:t>
            </w:r>
            <w:r w:rsidRPr="00D37BCD">
              <w:t xml:space="preserve">étranger et </w:t>
            </w:r>
            <w:r w:rsidRPr="00D37BCD">
              <w:rPr>
                <w:b/>
                <w:bCs/>
                <w:i/>
                <w:iCs/>
              </w:rPr>
              <w:t>de plus en plus</w:t>
            </w:r>
            <w:r w:rsidRPr="00D37BCD">
              <w:t xml:space="preserve"> répressive au niveau national; étudier d</w:t>
            </w:r>
            <w:r w:rsidR="001C46F3">
              <w:t>’</w:t>
            </w:r>
            <w:r w:rsidRPr="00D37BCD">
              <w:t xml:space="preserve">autres moyens de restreindre les transferts de technologie vers la Chine, en particulier à des fins de double usage; </w:t>
            </w:r>
            <w:r w:rsidRPr="00D37BCD">
              <w:rPr>
                <w:b/>
                <w:bCs/>
                <w:i/>
                <w:iCs/>
              </w:rPr>
              <w:t>faire savoir sans équivoque que les choix géopolitiques de la Chine auront une incidence significative sur les relations entre l</w:t>
            </w:r>
            <w:r w:rsidR="001C46F3">
              <w:rPr>
                <w:b/>
                <w:bCs/>
                <w:i/>
                <w:iCs/>
              </w:rPr>
              <w:t>’</w:t>
            </w:r>
            <w:r w:rsidRPr="00D37BCD">
              <w:rPr>
                <w:b/>
                <w:bCs/>
                <w:i/>
                <w:iCs/>
              </w:rPr>
              <w:t>Union européenne et ce pays, notamment en ce qui concerne l</w:t>
            </w:r>
            <w:r w:rsidR="001C46F3">
              <w:rPr>
                <w:b/>
                <w:bCs/>
                <w:i/>
                <w:iCs/>
              </w:rPr>
              <w:t>’</w:t>
            </w:r>
            <w:r w:rsidRPr="00D37BCD">
              <w:rPr>
                <w:b/>
                <w:bCs/>
                <w:i/>
                <w:iCs/>
              </w:rPr>
              <w:t>adhésion aux principes fondamentaux de souveraineté, d</w:t>
            </w:r>
            <w:r w:rsidR="001C46F3">
              <w:rPr>
                <w:b/>
                <w:bCs/>
                <w:i/>
                <w:iCs/>
              </w:rPr>
              <w:t>’</w:t>
            </w:r>
            <w:r w:rsidRPr="00D37BCD">
              <w:rPr>
                <w:b/>
                <w:bCs/>
                <w:i/>
                <w:iCs/>
              </w:rPr>
              <w:t>intégrité territoriale et de droit international</w:t>
            </w:r>
            <w:r w:rsidRPr="00D37BCD">
              <w:t>;</w:t>
            </w:r>
          </w:p>
        </w:tc>
        <w:tc>
          <w:tcPr>
            <w:tcW w:w="4876" w:type="dxa"/>
            <w:tcBorders>
              <w:top w:val="nil"/>
              <w:left w:val="nil"/>
              <w:bottom w:val="nil"/>
              <w:right w:val="nil"/>
            </w:tcBorders>
          </w:tcPr>
          <w:p w14:paraId="074FDC1B" w14:textId="23BF3093" w:rsidR="0058661C" w:rsidRPr="00D37BCD" w:rsidRDefault="0058661C" w:rsidP="008A4E5A">
            <w:pPr>
              <w:pStyle w:val="Normal6a"/>
            </w:pPr>
            <w:r w:rsidRPr="00D37BCD">
              <w:t>a)</w:t>
            </w:r>
            <w:r w:rsidRPr="00D37BCD">
              <w:tab/>
              <w:t xml:space="preserve">reconnaître que la Chine </w:t>
            </w:r>
            <w:r w:rsidRPr="00D37BCD">
              <w:rPr>
                <w:b/>
                <w:bCs/>
                <w:i/>
                <w:iCs/>
              </w:rPr>
              <w:t>est</w:t>
            </w:r>
            <w:r w:rsidRPr="00D37BCD">
              <w:t xml:space="preserve"> plus autoritaire à l</w:t>
            </w:r>
            <w:r w:rsidR="001C46F3">
              <w:t>’</w:t>
            </w:r>
            <w:r w:rsidRPr="00D37BCD">
              <w:t>étranger et répressive au niveau national; étudier d</w:t>
            </w:r>
            <w:r w:rsidR="001C46F3">
              <w:t>’</w:t>
            </w:r>
            <w:r w:rsidRPr="00D37BCD">
              <w:t xml:space="preserve">autres moyens de restreindre les transferts de technologie vers la Chine, en particulier à des fins de double usage; </w:t>
            </w:r>
            <w:r w:rsidRPr="00D37BCD">
              <w:rPr>
                <w:b/>
                <w:bCs/>
                <w:i/>
                <w:iCs/>
              </w:rPr>
              <w:t>réaffirmer qu</w:t>
            </w:r>
            <w:r w:rsidR="001C46F3">
              <w:rPr>
                <w:b/>
                <w:bCs/>
                <w:i/>
                <w:iCs/>
              </w:rPr>
              <w:t>’</w:t>
            </w:r>
            <w:r w:rsidRPr="00D37BCD">
              <w:rPr>
                <w:b/>
                <w:bCs/>
                <w:i/>
                <w:iCs/>
              </w:rPr>
              <w:t>en raison des actions de la Chine, en particulier de sa position vis-à-vis de la Russie et de la guerre en Ukraine, ainsi que de ses pratiques commerciales déséquilibrées et non durables, les relations UE-Chine ont atteint un point d</w:t>
            </w:r>
            <w:r w:rsidR="001C46F3">
              <w:rPr>
                <w:b/>
                <w:bCs/>
                <w:i/>
                <w:iCs/>
              </w:rPr>
              <w:t>’</w:t>
            </w:r>
            <w:r w:rsidRPr="00D37BCD">
              <w:rPr>
                <w:b/>
                <w:bCs/>
                <w:i/>
                <w:iCs/>
              </w:rPr>
              <w:t>inflexion</w:t>
            </w:r>
            <w:r w:rsidRPr="00D37BCD">
              <w:t>;</w:t>
            </w:r>
          </w:p>
        </w:tc>
      </w:tr>
    </w:tbl>
    <w:p w14:paraId="466FC11E"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48508313" w14:textId="77777777" w:rsidR="0058661C" w:rsidRPr="00D37BCD" w:rsidRDefault="0058661C" w:rsidP="0058661C">
      <w:r w:rsidRPr="00D37BCD">
        <w:rPr>
          <w:rStyle w:val="HideTWBExt"/>
        </w:rPr>
        <w:t>&lt;/Amend&gt;</w:t>
      </w:r>
    </w:p>
    <w:p w14:paraId="2D300442"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202</w:t>
      </w:r>
      <w:r w:rsidRPr="00D37BCD">
        <w:rPr>
          <w:rStyle w:val="HideTWBExt"/>
          <w:b w:val="0"/>
        </w:rPr>
        <w:t>&lt;/NumAm&gt;</w:t>
      </w:r>
    </w:p>
    <w:p w14:paraId="2620138C" w14:textId="77777777" w:rsidR="0058661C" w:rsidRPr="00D37BCD" w:rsidRDefault="0058661C" w:rsidP="0058661C">
      <w:pPr>
        <w:pStyle w:val="NormalBold"/>
      </w:pPr>
      <w:r w:rsidRPr="00D37BCD">
        <w:rPr>
          <w:rStyle w:val="HideTWBExt"/>
          <w:b w:val="0"/>
        </w:rPr>
        <w:t>&lt;RepeatBlock-By&gt;&lt;Members&gt;</w:t>
      </w:r>
      <w:r w:rsidRPr="00D37BCD">
        <w:t>Hana Jalloul Muro, Javi López</w:t>
      </w:r>
      <w:r w:rsidRPr="00D37BCD">
        <w:rPr>
          <w:rStyle w:val="HideTWBExt"/>
          <w:b w:val="0"/>
        </w:rPr>
        <w:t>&lt;/Members&gt;</w:t>
      </w:r>
    </w:p>
    <w:p w14:paraId="379AA4D9" w14:textId="77777777" w:rsidR="0058661C" w:rsidRPr="00D37BCD" w:rsidRDefault="0058661C" w:rsidP="0058661C">
      <w:pPr>
        <w:pStyle w:val="NormalBold"/>
      </w:pPr>
      <w:r w:rsidRPr="00D37BCD">
        <w:rPr>
          <w:rStyle w:val="HideTWBExt"/>
          <w:b w:val="0"/>
        </w:rPr>
        <w:t>&lt;/RepeatBlock-By&gt;</w:t>
      </w:r>
    </w:p>
    <w:p w14:paraId="42B2DB25"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628DEAC3" w14:textId="77777777" w:rsidR="0058661C" w:rsidRPr="00D37BCD" w:rsidRDefault="0058661C" w:rsidP="0058661C">
      <w:pPr>
        <w:pStyle w:val="NormalBold"/>
      </w:pPr>
      <w:r w:rsidRPr="00D37BCD">
        <w:rPr>
          <w:rStyle w:val="HideTWBExt"/>
          <w:b w:val="0"/>
        </w:rPr>
        <w:t>&lt;Article&gt;</w:t>
      </w:r>
      <w:r w:rsidRPr="00D37BCD">
        <w:t>Paragraphe 1 – point a</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796BF94A" w14:textId="77777777" w:rsidTr="008A4E5A">
        <w:trPr>
          <w:trHeight w:hRule="exact" w:val="240"/>
          <w:jc w:val="center"/>
        </w:trPr>
        <w:tc>
          <w:tcPr>
            <w:tcW w:w="9752" w:type="dxa"/>
            <w:gridSpan w:val="2"/>
            <w:tcBorders>
              <w:top w:val="nil"/>
              <w:left w:val="nil"/>
              <w:bottom w:val="nil"/>
              <w:right w:val="nil"/>
            </w:tcBorders>
          </w:tcPr>
          <w:p w14:paraId="79743040" w14:textId="77777777" w:rsidR="0058661C" w:rsidRPr="00D37BCD" w:rsidRDefault="0058661C" w:rsidP="008A4E5A"/>
        </w:tc>
      </w:tr>
      <w:tr w:rsidR="0058661C" w:rsidRPr="00D37BCD" w14:paraId="1CF07E33" w14:textId="77777777" w:rsidTr="008A4E5A">
        <w:trPr>
          <w:trHeight w:val="240"/>
          <w:jc w:val="center"/>
        </w:trPr>
        <w:tc>
          <w:tcPr>
            <w:tcW w:w="4876" w:type="dxa"/>
            <w:tcBorders>
              <w:top w:val="nil"/>
              <w:left w:val="nil"/>
              <w:bottom w:val="nil"/>
              <w:right w:val="nil"/>
            </w:tcBorders>
          </w:tcPr>
          <w:p w14:paraId="3E477768"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56BC9D6F" w14:textId="77777777" w:rsidR="0058661C" w:rsidRPr="00D37BCD" w:rsidRDefault="0058661C" w:rsidP="008A4E5A">
            <w:pPr>
              <w:pStyle w:val="AmColumnHeading"/>
            </w:pPr>
            <w:r w:rsidRPr="00D37BCD">
              <w:t>Amendement</w:t>
            </w:r>
          </w:p>
        </w:tc>
      </w:tr>
      <w:tr w:rsidR="0058661C" w:rsidRPr="00D37BCD" w14:paraId="55CD8290" w14:textId="77777777" w:rsidTr="008A4E5A">
        <w:trPr>
          <w:jc w:val="center"/>
        </w:trPr>
        <w:tc>
          <w:tcPr>
            <w:tcW w:w="4876" w:type="dxa"/>
            <w:tcBorders>
              <w:top w:val="nil"/>
              <w:left w:val="nil"/>
              <w:bottom w:val="nil"/>
              <w:right w:val="nil"/>
            </w:tcBorders>
          </w:tcPr>
          <w:p w14:paraId="512619F5" w14:textId="3B628924" w:rsidR="0058661C" w:rsidRPr="00D37BCD" w:rsidRDefault="0058661C" w:rsidP="008A4E5A">
            <w:pPr>
              <w:pStyle w:val="Normal6a"/>
            </w:pPr>
            <w:r w:rsidRPr="00D37BCD">
              <w:t>a)</w:t>
            </w:r>
            <w:r w:rsidRPr="00D37BCD">
              <w:tab/>
              <w:t>reconnaître que la Chine se montre désormais plus autoritaire à l</w:t>
            </w:r>
            <w:r w:rsidR="001C46F3">
              <w:t>’</w:t>
            </w:r>
            <w:r w:rsidRPr="00D37BCD">
              <w:t>étranger</w:t>
            </w:r>
            <w:r w:rsidRPr="00D37BCD">
              <w:rPr>
                <w:b/>
                <w:bCs/>
                <w:i/>
                <w:iCs/>
              </w:rPr>
              <w:t xml:space="preserve"> et de plus en plus répressive au niveau national;</w:t>
            </w:r>
            <w:r w:rsidRPr="00D37BCD">
              <w:rPr>
                <w:b/>
                <w:i/>
              </w:rPr>
              <w:t xml:space="preserve"> </w:t>
            </w:r>
            <w:r w:rsidRPr="00D37BCD">
              <w:rPr>
                <w:b/>
                <w:bCs/>
                <w:i/>
                <w:iCs/>
              </w:rPr>
              <w:t>étudier d</w:t>
            </w:r>
            <w:r w:rsidR="001C46F3">
              <w:rPr>
                <w:b/>
                <w:bCs/>
                <w:i/>
                <w:iCs/>
              </w:rPr>
              <w:t>’</w:t>
            </w:r>
            <w:r w:rsidRPr="00D37BCD">
              <w:rPr>
                <w:b/>
                <w:bCs/>
                <w:i/>
                <w:iCs/>
              </w:rPr>
              <w:t>autres moyens de restreindre les</w:t>
            </w:r>
            <w:r w:rsidRPr="00D37BCD">
              <w:t xml:space="preserve"> transferts de technologie vers la Chine</w:t>
            </w:r>
            <w:r w:rsidRPr="00D37BCD">
              <w:rPr>
                <w:b/>
                <w:bCs/>
                <w:i/>
                <w:iCs/>
              </w:rPr>
              <w:t>, en particulier à</w:t>
            </w:r>
            <w:r w:rsidRPr="00D37BCD">
              <w:t xml:space="preserve"> des fins de double usage; faire savoir </w:t>
            </w:r>
            <w:r w:rsidRPr="00D37BCD">
              <w:rPr>
                <w:b/>
                <w:bCs/>
                <w:i/>
                <w:iCs/>
              </w:rPr>
              <w:t>sans équivoque</w:t>
            </w:r>
            <w:r w:rsidRPr="00D37BCD">
              <w:t xml:space="preserve"> que les </w:t>
            </w:r>
            <w:r w:rsidRPr="00D37BCD">
              <w:rPr>
                <w:b/>
                <w:bCs/>
                <w:i/>
                <w:iCs/>
              </w:rPr>
              <w:t>choix géopolitiques</w:t>
            </w:r>
            <w:r w:rsidRPr="00D37BCD">
              <w:t xml:space="preserve"> de la Chine auront une incidence significative sur les relations entre l</w:t>
            </w:r>
            <w:r w:rsidR="001C46F3">
              <w:t>’</w:t>
            </w:r>
            <w:r w:rsidRPr="00D37BCD">
              <w:t xml:space="preserve">Union européenne et ce pays, </w:t>
            </w:r>
            <w:r w:rsidRPr="00D37BCD">
              <w:rPr>
                <w:b/>
                <w:bCs/>
                <w:i/>
                <w:iCs/>
              </w:rPr>
              <w:t>notamment en ce qui concerne l</w:t>
            </w:r>
            <w:r w:rsidR="001C46F3">
              <w:rPr>
                <w:b/>
                <w:bCs/>
                <w:i/>
                <w:iCs/>
              </w:rPr>
              <w:t>’</w:t>
            </w:r>
            <w:r w:rsidRPr="00D37BCD">
              <w:rPr>
                <w:b/>
                <w:bCs/>
                <w:i/>
                <w:iCs/>
              </w:rPr>
              <w:t>adhésion aux principes fondamentaux de souveraineté, d</w:t>
            </w:r>
            <w:r w:rsidR="001C46F3">
              <w:rPr>
                <w:b/>
                <w:bCs/>
                <w:i/>
                <w:iCs/>
              </w:rPr>
              <w:t>’</w:t>
            </w:r>
            <w:r w:rsidRPr="00D37BCD">
              <w:rPr>
                <w:b/>
                <w:bCs/>
                <w:i/>
                <w:iCs/>
              </w:rPr>
              <w:t>intégrité territoriale et de droit international</w:t>
            </w:r>
            <w:r w:rsidRPr="00D37BCD">
              <w:t>;</w:t>
            </w:r>
          </w:p>
        </w:tc>
        <w:tc>
          <w:tcPr>
            <w:tcW w:w="4876" w:type="dxa"/>
            <w:tcBorders>
              <w:top w:val="nil"/>
              <w:left w:val="nil"/>
              <w:bottom w:val="nil"/>
              <w:right w:val="nil"/>
            </w:tcBorders>
          </w:tcPr>
          <w:p w14:paraId="3DBEA505" w14:textId="0B988C6E" w:rsidR="0058661C" w:rsidRPr="00D37BCD" w:rsidRDefault="0058661C" w:rsidP="008A4E5A">
            <w:pPr>
              <w:pStyle w:val="Normal6a"/>
            </w:pPr>
            <w:r w:rsidRPr="00D37BCD">
              <w:t>a)</w:t>
            </w:r>
            <w:r w:rsidRPr="00D37BCD">
              <w:tab/>
              <w:t>reconnaître que la Chine se montre désormais plus autoritaire à l</w:t>
            </w:r>
            <w:r w:rsidR="001C46F3">
              <w:t>’</w:t>
            </w:r>
            <w:r w:rsidRPr="00D37BCD">
              <w:t>étranger</w:t>
            </w:r>
            <w:r w:rsidRPr="00D37BCD">
              <w:rPr>
                <w:b/>
                <w:bCs/>
                <w:i/>
                <w:iCs/>
              </w:rPr>
              <w:t>;</w:t>
            </w:r>
            <w:r w:rsidRPr="00D37BCD">
              <w:rPr>
                <w:b/>
                <w:i/>
              </w:rPr>
              <w:t xml:space="preserve"> examiner la restriction des futurs</w:t>
            </w:r>
            <w:r w:rsidRPr="00D37BCD">
              <w:t xml:space="preserve"> transferts de technologies vers la Chine </w:t>
            </w:r>
            <w:r w:rsidRPr="00D37BCD">
              <w:rPr>
                <w:b/>
                <w:i/>
              </w:rPr>
              <w:t>qui pourraient avoir</w:t>
            </w:r>
            <w:r w:rsidRPr="00D37BCD">
              <w:t xml:space="preserve"> des fins de double usage; faire savoir que les </w:t>
            </w:r>
            <w:r w:rsidRPr="00D37BCD">
              <w:rPr>
                <w:b/>
                <w:i/>
              </w:rPr>
              <w:t>décisions de politique étrangère</w:t>
            </w:r>
            <w:r w:rsidRPr="00D37BCD">
              <w:t xml:space="preserve"> de la Chine auront une incidence significative sur les relations entre l</w:t>
            </w:r>
            <w:r w:rsidR="001C46F3">
              <w:t>’</w:t>
            </w:r>
            <w:r w:rsidRPr="00D37BCD">
              <w:t>Union européenne et ce pays,</w:t>
            </w:r>
            <w:r w:rsidRPr="00D37BCD">
              <w:rPr>
                <w:b/>
                <w:i/>
              </w:rPr>
              <w:t xml:space="preserve"> étant donné les liens politiques et économiques profonds qui existent entre les deux blocs</w:t>
            </w:r>
            <w:r w:rsidRPr="00D37BCD">
              <w:t>;</w:t>
            </w:r>
          </w:p>
        </w:tc>
      </w:tr>
    </w:tbl>
    <w:p w14:paraId="4816AEAC"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2937C697" w14:textId="77777777" w:rsidR="0058661C" w:rsidRPr="00D37BCD" w:rsidRDefault="0058661C" w:rsidP="0058661C">
      <w:r w:rsidRPr="00D37BCD">
        <w:rPr>
          <w:rStyle w:val="HideTWBExt"/>
        </w:rPr>
        <w:t>&lt;/Amend&gt;</w:t>
      </w:r>
    </w:p>
    <w:p w14:paraId="1C832FD9"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203</w:t>
      </w:r>
      <w:r w:rsidRPr="00D37BCD">
        <w:rPr>
          <w:rStyle w:val="HideTWBExt"/>
          <w:b w:val="0"/>
        </w:rPr>
        <w:t>&lt;/NumAm&gt;</w:t>
      </w:r>
    </w:p>
    <w:p w14:paraId="6FCF6947" w14:textId="77777777" w:rsidR="0058661C" w:rsidRPr="00D37BCD" w:rsidRDefault="0058661C" w:rsidP="0058661C">
      <w:pPr>
        <w:pStyle w:val="NormalBold"/>
      </w:pPr>
      <w:r w:rsidRPr="00D37BCD">
        <w:rPr>
          <w:rStyle w:val="HideTWBExt"/>
          <w:b w:val="0"/>
        </w:rPr>
        <w:t>&lt;RepeatBlock-By&gt;&lt;Members&gt;</w:t>
      </w:r>
      <w:r w:rsidRPr="00D37BCD">
        <w:t>Francisco José Millán Mon, Gabriel Mato</w:t>
      </w:r>
      <w:r w:rsidRPr="00D37BCD">
        <w:rPr>
          <w:rStyle w:val="HideTWBExt"/>
          <w:b w:val="0"/>
        </w:rPr>
        <w:t>&lt;/Members&gt;</w:t>
      </w:r>
    </w:p>
    <w:p w14:paraId="0306B3A5" w14:textId="77777777" w:rsidR="0058661C" w:rsidRPr="00D37BCD" w:rsidRDefault="0058661C" w:rsidP="0058661C">
      <w:pPr>
        <w:pStyle w:val="NormalBold"/>
      </w:pPr>
      <w:r w:rsidRPr="00D37BCD">
        <w:rPr>
          <w:rStyle w:val="HideTWBExt"/>
          <w:b w:val="0"/>
        </w:rPr>
        <w:t>&lt;/RepeatBlock-By&gt;</w:t>
      </w:r>
    </w:p>
    <w:p w14:paraId="33267551"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656F7CFE" w14:textId="77777777" w:rsidR="0058661C" w:rsidRPr="00D37BCD" w:rsidRDefault="0058661C" w:rsidP="0058661C">
      <w:pPr>
        <w:pStyle w:val="NormalBold"/>
      </w:pPr>
      <w:r w:rsidRPr="00D37BCD">
        <w:rPr>
          <w:rStyle w:val="HideTWBExt"/>
          <w:b w:val="0"/>
        </w:rPr>
        <w:t>&lt;Article&gt;</w:t>
      </w:r>
      <w:r w:rsidRPr="00D37BCD">
        <w:t>Paragraphe 1 – point a bis (nouveau)</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0418546D" w14:textId="77777777" w:rsidTr="008A4E5A">
        <w:trPr>
          <w:trHeight w:hRule="exact" w:val="240"/>
          <w:jc w:val="center"/>
        </w:trPr>
        <w:tc>
          <w:tcPr>
            <w:tcW w:w="9752" w:type="dxa"/>
            <w:gridSpan w:val="2"/>
            <w:tcBorders>
              <w:top w:val="nil"/>
              <w:left w:val="nil"/>
              <w:bottom w:val="nil"/>
              <w:right w:val="nil"/>
            </w:tcBorders>
          </w:tcPr>
          <w:p w14:paraId="011B0195" w14:textId="77777777" w:rsidR="0058661C" w:rsidRPr="00D37BCD" w:rsidRDefault="0058661C" w:rsidP="008A4E5A"/>
        </w:tc>
      </w:tr>
      <w:tr w:rsidR="0058661C" w:rsidRPr="00D37BCD" w14:paraId="6256ACF8" w14:textId="77777777" w:rsidTr="008A4E5A">
        <w:trPr>
          <w:trHeight w:val="240"/>
          <w:jc w:val="center"/>
        </w:trPr>
        <w:tc>
          <w:tcPr>
            <w:tcW w:w="4876" w:type="dxa"/>
            <w:tcBorders>
              <w:top w:val="nil"/>
              <w:left w:val="nil"/>
              <w:bottom w:val="nil"/>
              <w:right w:val="nil"/>
            </w:tcBorders>
          </w:tcPr>
          <w:p w14:paraId="346B7BEB"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1A7DACB0" w14:textId="77777777" w:rsidR="0058661C" w:rsidRPr="00D37BCD" w:rsidRDefault="0058661C" w:rsidP="008A4E5A">
            <w:pPr>
              <w:pStyle w:val="AmColumnHeading"/>
            </w:pPr>
            <w:r w:rsidRPr="00D37BCD">
              <w:t>Amendement</w:t>
            </w:r>
          </w:p>
        </w:tc>
      </w:tr>
      <w:tr w:rsidR="0058661C" w:rsidRPr="00D37BCD" w14:paraId="6361E098" w14:textId="77777777" w:rsidTr="008A4E5A">
        <w:trPr>
          <w:jc w:val="center"/>
        </w:trPr>
        <w:tc>
          <w:tcPr>
            <w:tcW w:w="4876" w:type="dxa"/>
            <w:tcBorders>
              <w:top w:val="nil"/>
              <w:left w:val="nil"/>
              <w:bottom w:val="nil"/>
              <w:right w:val="nil"/>
            </w:tcBorders>
          </w:tcPr>
          <w:p w14:paraId="3236A429" w14:textId="77777777" w:rsidR="0058661C" w:rsidRPr="00D37BCD" w:rsidRDefault="0058661C" w:rsidP="008A4E5A">
            <w:pPr>
              <w:pStyle w:val="Normal6a"/>
            </w:pPr>
          </w:p>
        </w:tc>
        <w:tc>
          <w:tcPr>
            <w:tcW w:w="4876" w:type="dxa"/>
            <w:tcBorders>
              <w:top w:val="nil"/>
              <w:left w:val="nil"/>
              <w:bottom w:val="nil"/>
              <w:right w:val="nil"/>
            </w:tcBorders>
          </w:tcPr>
          <w:p w14:paraId="75449700" w14:textId="7663A9E9" w:rsidR="0058661C" w:rsidRPr="00D37BCD" w:rsidRDefault="0058661C" w:rsidP="008A4E5A">
            <w:pPr>
              <w:pStyle w:val="Normal6a"/>
            </w:pPr>
            <w:r w:rsidRPr="00D37BCD">
              <w:rPr>
                <w:b/>
                <w:i/>
              </w:rPr>
              <w:t>a bis)</w:t>
            </w:r>
            <w:r w:rsidRPr="00D37BCD">
              <w:tab/>
            </w:r>
            <w:r w:rsidRPr="00D37BCD">
              <w:rPr>
                <w:b/>
                <w:i/>
              </w:rPr>
              <w:t>continuer à exhorter la Chine, en tant que membre permanent du Conseil de sécurité des Nations unies, à s</w:t>
            </w:r>
            <w:r w:rsidR="001C46F3">
              <w:rPr>
                <w:b/>
                <w:i/>
              </w:rPr>
              <w:t>’</w:t>
            </w:r>
            <w:r w:rsidRPr="00D37BCD">
              <w:rPr>
                <w:b/>
                <w:i/>
              </w:rPr>
              <w:t>acquitter de ses obligations et de ses responsabilités, à défendre un ordre international fondé sur des règles, à respecter le droit international et à contribuer activement à la paix;</w:t>
            </w:r>
          </w:p>
        </w:tc>
      </w:tr>
    </w:tbl>
    <w:p w14:paraId="3CF22254"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{ES}</w:t>
      </w:r>
      <w:r w:rsidRPr="00D37BCD">
        <w:t>es</w:t>
      </w:r>
      <w:r w:rsidRPr="00D37BCD">
        <w:rPr>
          <w:rStyle w:val="HideTWBExt"/>
        </w:rPr>
        <w:t>&lt;/Original&gt;</w:t>
      </w:r>
    </w:p>
    <w:p w14:paraId="301BB4B4" w14:textId="77777777" w:rsidR="0058661C" w:rsidRPr="00D37BCD" w:rsidRDefault="0058661C" w:rsidP="0058661C">
      <w:r w:rsidRPr="00D37BCD">
        <w:rPr>
          <w:rStyle w:val="HideTWBExt"/>
        </w:rPr>
        <w:t>&lt;/Amend&gt;</w:t>
      </w:r>
    </w:p>
    <w:p w14:paraId="6749D819"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204</w:t>
      </w:r>
      <w:r w:rsidRPr="00D37BCD">
        <w:rPr>
          <w:rStyle w:val="HideTWBExt"/>
          <w:b w:val="0"/>
        </w:rPr>
        <w:t>&lt;/NumAm&gt;</w:t>
      </w:r>
    </w:p>
    <w:p w14:paraId="16F41AE4" w14:textId="77777777" w:rsidR="0058661C" w:rsidRPr="00D37BCD" w:rsidRDefault="0058661C" w:rsidP="0058661C">
      <w:pPr>
        <w:pStyle w:val="NormalBold"/>
      </w:pPr>
      <w:r w:rsidRPr="00D37BCD">
        <w:rPr>
          <w:rStyle w:val="HideTWBExt"/>
          <w:b w:val="0"/>
        </w:rPr>
        <w:t>&lt;RepeatBlock-By&gt;&lt;Members&gt;</w:t>
      </w:r>
      <w:r w:rsidRPr="00D37BCD">
        <w:t>Emmanouil Fragkos, Geadis Geadis</w:t>
      </w:r>
      <w:r w:rsidRPr="00D37BCD">
        <w:rPr>
          <w:rStyle w:val="HideTWBExt"/>
          <w:b w:val="0"/>
        </w:rPr>
        <w:t>&lt;/Members&gt;</w:t>
      </w:r>
    </w:p>
    <w:p w14:paraId="2DB84E35" w14:textId="77777777" w:rsidR="0058661C" w:rsidRPr="00D37BCD" w:rsidRDefault="0058661C" w:rsidP="0058661C">
      <w:pPr>
        <w:pStyle w:val="NormalBold"/>
      </w:pPr>
      <w:r w:rsidRPr="00D37BCD">
        <w:rPr>
          <w:rStyle w:val="HideTWBExt"/>
          <w:b w:val="0"/>
        </w:rPr>
        <w:t>&lt;/RepeatBlock-By&gt;</w:t>
      </w:r>
    </w:p>
    <w:p w14:paraId="129D15A2"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2F539B2E" w14:textId="77777777" w:rsidR="0058661C" w:rsidRPr="00D37BCD" w:rsidRDefault="0058661C" w:rsidP="0058661C">
      <w:pPr>
        <w:pStyle w:val="NormalBold"/>
      </w:pPr>
      <w:r w:rsidRPr="00D37BCD">
        <w:rPr>
          <w:rStyle w:val="HideTWBExt"/>
          <w:b w:val="0"/>
        </w:rPr>
        <w:t>&lt;Article&gt;</w:t>
      </w:r>
      <w:r w:rsidRPr="00D37BCD">
        <w:t>Paragraphe 1 – point a bis (nouveau)</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6345B20B" w14:textId="77777777" w:rsidTr="008A4E5A">
        <w:trPr>
          <w:trHeight w:hRule="exact" w:val="240"/>
          <w:jc w:val="center"/>
        </w:trPr>
        <w:tc>
          <w:tcPr>
            <w:tcW w:w="9752" w:type="dxa"/>
            <w:gridSpan w:val="2"/>
            <w:tcBorders>
              <w:top w:val="nil"/>
              <w:left w:val="nil"/>
              <w:bottom w:val="nil"/>
              <w:right w:val="nil"/>
            </w:tcBorders>
          </w:tcPr>
          <w:p w14:paraId="3574F772" w14:textId="77777777" w:rsidR="0058661C" w:rsidRPr="00D37BCD" w:rsidRDefault="0058661C" w:rsidP="008A4E5A"/>
        </w:tc>
      </w:tr>
      <w:tr w:rsidR="0058661C" w:rsidRPr="00D37BCD" w14:paraId="6A1FEBF5" w14:textId="77777777" w:rsidTr="008A4E5A">
        <w:trPr>
          <w:trHeight w:val="240"/>
          <w:jc w:val="center"/>
        </w:trPr>
        <w:tc>
          <w:tcPr>
            <w:tcW w:w="4876" w:type="dxa"/>
            <w:tcBorders>
              <w:top w:val="nil"/>
              <w:left w:val="nil"/>
              <w:bottom w:val="nil"/>
              <w:right w:val="nil"/>
            </w:tcBorders>
          </w:tcPr>
          <w:p w14:paraId="03CC43D7"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4E533B8A" w14:textId="77777777" w:rsidR="0058661C" w:rsidRPr="00D37BCD" w:rsidRDefault="0058661C" w:rsidP="008A4E5A">
            <w:pPr>
              <w:pStyle w:val="AmColumnHeading"/>
            </w:pPr>
            <w:r w:rsidRPr="00D37BCD">
              <w:t>Amendement</w:t>
            </w:r>
          </w:p>
        </w:tc>
      </w:tr>
      <w:tr w:rsidR="0058661C" w:rsidRPr="00D37BCD" w14:paraId="382888A8" w14:textId="77777777" w:rsidTr="008A4E5A">
        <w:trPr>
          <w:jc w:val="center"/>
        </w:trPr>
        <w:tc>
          <w:tcPr>
            <w:tcW w:w="4876" w:type="dxa"/>
            <w:tcBorders>
              <w:top w:val="nil"/>
              <w:left w:val="nil"/>
              <w:bottom w:val="nil"/>
              <w:right w:val="nil"/>
            </w:tcBorders>
          </w:tcPr>
          <w:p w14:paraId="65ABF323" w14:textId="77777777" w:rsidR="0058661C" w:rsidRPr="00D37BCD" w:rsidRDefault="0058661C" w:rsidP="008A4E5A">
            <w:pPr>
              <w:pStyle w:val="Normal6a"/>
            </w:pPr>
          </w:p>
        </w:tc>
        <w:tc>
          <w:tcPr>
            <w:tcW w:w="4876" w:type="dxa"/>
            <w:tcBorders>
              <w:top w:val="nil"/>
              <w:left w:val="nil"/>
              <w:bottom w:val="nil"/>
              <w:right w:val="nil"/>
            </w:tcBorders>
          </w:tcPr>
          <w:p w14:paraId="109B7D74" w14:textId="25BA61F7" w:rsidR="0058661C" w:rsidRPr="00D37BCD" w:rsidRDefault="0058661C" w:rsidP="008A4E5A">
            <w:pPr>
              <w:pStyle w:val="Normal6a"/>
            </w:pPr>
            <w:r w:rsidRPr="00D37BCD">
              <w:rPr>
                <w:b/>
                <w:i/>
              </w:rPr>
              <w:t>a bis)</w:t>
            </w:r>
            <w:r w:rsidRPr="00D37BCD">
              <w:tab/>
            </w:r>
            <w:r w:rsidRPr="00D37BCD">
              <w:rPr>
                <w:b/>
                <w:i/>
              </w:rPr>
              <w:t>identifier les domaines potentiels de coopération, tant au niveau bilatéral qu</w:t>
            </w:r>
            <w:r w:rsidR="001C46F3">
              <w:rPr>
                <w:b/>
                <w:i/>
              </w:rPr>
              <w:t>’</w:t>
            </w:r>
            <w:r w:rsidRPr="00D37BCD">
              <w:rPr>
                <w:b/>
                <w:i/>
              </w:rPr>
              <w:t>international, afin de défendre conjointement le droit international, notamment en ce qui concerne le respect du principe de l</w:t>
            </w:r>
            <w:r w:rsidR="001C46F3">
              <w:rPr>
                <w:b/>
                <w:i/>
              </w:rPr>
              <w:t>’</w:t>
            </w:r>
            <w:r w:rsidRPr="00D37BCD">
              <w:rPr>
                <w:b/>
                <w:i/>
              </w:rPr>
              <w:t>intégrité territoriale et la lutte contre le terrorisme;</w:t>
            </w:r>
          </w:p>
        </w:tc>
      </w:tr>
    </w:tbl>
    <w:p w14:paraId="060F73BF"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{EL}</w:t>
      </w:r>
      <w:r w:rsidRPr="00D37BCD">
        <w:t>el</w:t>
      </w:r>
      <w:r w:rsidRPr="00D37BCD">
        <w:rPr>
          <w:rStyle w:val="HideTWBExt"/>
        </w:rPr>
        <w:t>&lt;/Original&gt;</w:t>
      </w:r>
    </w:p>
    <w:p w14:paraId="19D80A48" w14:textId="77777777" w:rsidR="0058661C" w:rsidRPr="00D37BCD" w:rsidRDefault="0058661C" w:rsidP="0058661C">
      <w:r w:rsidRPr="00D37BCD">
        <w:rPr>
          <w:rStyle w:val="HideTWBExt"/>
        </w:rPr>
        <w:t>&lt;/Amend&gt;</w:t>
      </w:r>
    </w:p>
    <w:p w14:paraId="5E386CC7"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205</w:t>
      </w:r>
      <w:r w:rsidRPr="00D37BCD">
        <w:rPr>
          <w:rStyle w:val="HideTWBExt"/>
          <w:b w:val="0"/>
        </w:rPr>
        <w:t>&lt;/NumAm&gt;</w:t>
      </w:r>
    </w:p>
    <w:p w14:paraId="35B1F971" w14:textId="77777777" w:rsidR="0058661C" w:rsidRPr="00D37BCD" w:rsidRDefault="0058661C" w:rsidP="0058661C">
      <w:pPr>
        <w:pStyle w:val="NormalBold"/>
      </w:pPr>
      <w:r w:rsidRPr="00D37BCD">
        <w:rPr>
          <w:rStyle w:val="HideTWBExt"/>
          <w:b w:val="0"/>
        </w:rPr>
        <w:t>&lt;RepeatBlock-By&gt;&lt;Members&gt;</w:t>
      </w:r>
      <w:r w:rsidRPr="00D37BCD">
        <w:t>Petras Auštrevičius, Lucia Yar, Marie-Agnes Strack-Zimmermann</w:t>
      </w:r>
      <w:r w:rsidRPr="00D37BCD">
        <w:rPr>
          <w:rStyle w:val="HideTWBExt"/>
          <w:b w:val="0"/>
        </w:rPr>
        <w:t>&lt;/Members&gt;</w:t>
      </w:r>
    </w:p>
    <w:p w14:paraId="07BB3427" w14:textId="77777777" w:rsidR="0058661C" w:rsidRPr="00D37BCD" w:rsidRDefault="0058661C" w:rsidP="0058661C">
      <w:pPr>
        <w:pStyle w:val="NormalBold"/>
      </w:pPr>
      <w:r w:rsidRPr="00D37BCD">
        <w:rPr>
          <w:rStyle w:val="HideTWBExt"/>
          <w:b w:val="0"/>
        </w:rPr>
        <w:t>&lt;/RepeatBlock-By&gt;</w:t>
      </w:r>
    </w:p>
    <w:p w14:paraId="33CC7650"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45E3B31A" w14:textId="77777777" w:rsidR="0058661C" w:rsidRPr="00D37BCD" w:rsidRDefault="0058661C" w:rsidP="0058661C">
      <w:pPr>
        <w:pStyle w:val="NormalBold"/>
      </w:pPr>
      <w:r w:rsidRPr="00D37BCD">
        <w:rPr>
          <w:rStyle w:val="HideTWBExt"/>
          <w:b w:val="0"/>
        </w:rPr>
        <w:t>&lt;Article&gt;</w:t>
      </w:r>
      <w:r w:rsidRPr="00D37BCD">
        <w:t>Paragraphe 1 – point a bis (nouveau)</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76EB33DE" w14:textId="77777777" w:rsidTr="008A4E5A">
        <w:trPr>
          <w:trHeight w:hRule="exact" w:val="240"/>
          <w:jc w:val="center"/>
        </w:trPr>
        <w:tc>
          <w:tcPr>
            <w:tcW w:w="9752" w:type="dxa"/>
            <w:gridSpan w:val="2"/>
            <w:tcBorders>
              <w:top w:val="nil"/>
              <w:left w:val="nil"/>
              <w:bottom w:val="nil"/>
              <w:right w:val="nil"/>
            </w:tcBorders>
          </w:tcPr>
          <w:p w14:paraId="4B5AD6B1" w14:textId="77777777" w:rsidR="0058661C" w:rsidRPr="00D37BCD" w:rsidRDefault="0058661C" w:rsidP="008A4E5A"/>
        </w:tc>
      </w:tr>
      <w:tr w:rsidR="0058661C" w:rsidRPr="00D37BCD" w14:paraId="1C6FCD1C" w14:textId="77777777" w:rsidTr="008A4E5A">
        <w:trPr>
          <w:trHeight w:val="240"/>
          <w:jc w:val="center"/>
        </w:trPr>
        <w:tc>
          <w:tcPr>
            <w:tcW w:w="4876" w:type="dxa"/>
            <w:tcBorders>
              <w:top w:val="nil"/>
              <w:left w:val="nil"/>
              <w:bottom w:val="nil"/>
              <w:right w:val="nil"/>
            </w:tcBorders>
          </w:tcPr>
          <w:p w14:paraId="3831B73F"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664FBF6E" w14:textId="77777777" w:rsidR="0058661C" w:rsidRPr="00D37BCD" w:rsidRDefault="0058661C" w:rsidP="008A4E5A">
            <w:pPr>
              <w:pStyle w:val="AmColumnHeading"/>
            </w:pPr>
            <w:r w:rsidRPr="00D37BCD">
              <w:t>Amendement</w:t>
            </w:r>
          </w:p>
        </w:tc>
      </w:tr>
      <w:tr w:rsidR="0058661C" w:rsidRPr="00D37BCD" w14:paraId="177BE68E" w14:textId="77777777" w:rsidTr="008A4E5A">
        <w:trPr>
          <w:jc w:val="center"/>
        </w:trPr>
        <w:tc>
          <w:tcPr>
            <w:tcW w:w="4876" w:type="dxa"/>
            <w:tcBorders>
              <w:top w:val="nil"/>
              <w:left w:val="nil"/>
              <w:bottom w:val="nil"/>
              <w:right w:val="nil"/>
            </w:tcBorders>
          </w:tcPr>
          <w:p w14:paraId="081C5F1A" w14:textId="77777777" w:rsidR="0058661C" w:rsidRPr="00D37BCD" w:rsidRDefault="0058661C" w:rsidP="008A4E5A">
            <w:pPr>
              <w:pStyle w:val="Normal6a"/>
            </w:pPr>
          </w:p>
        </w:tc>
        <w:tc>
          <w:tcPr>
            <w:tcW w:w="4876" w:type="dxa"/>
            <w:tcBorders>
              <w:top w:val="nil"/>
              <w:left w:val="nil"/>
              <w:bottom w:val="nil"/>
              <w:right w:val="nil"/>
            </w:tcBorders>
          </w:tcPr>
          <w:p w14:paraId="43791733" w14:textId="0386D95E" w:rsidR="0058661C" w:rsidRPr="00D37BCD" w:rsidRDefault="0058661C" w:rsidP="008A4E5A">
            <w:pPr>
              <w:pStyle w:val="Normal6a"/>
            </w:pPr>
            <w:r w:rsidRPr="00D37BCD">
              <w:rPr>
                <w:b/>
                <w:i/>
              </w:rPr>
              <w:t>a bis)</w:t>
            </w:r>
            <w:r w:rsidRPr="00D37BCD">
              <w:tab/>
            </w:r>
            <w:r w:rsidRPr="00D37BCD">
              <w:rPr>
                <w:b/>
                <w:i/>
              </w:rPr>
              <w:t>renforcer les mécanismes de l</w:t>
            </w:r>
            <w:r w:rsidR="001C46F3">
              <w:rPr>
                <w:b/>
                <w:i/>
              </w:rPr>
              <w:t>’</w:t>
            </w:r>
            <w:r w:rsidRPr="00D37BCD">
              <w:rPr>
                <w:b/>
                <w:i/>
              </w:rPr>
              <w:t>Union pour surveiller et répondre rapidement à toute coercition économique récurrente de la Chine à l</w:t>
            </w:r>
            <w:r w:rsidR="001C46F3">
              <w:rPr>
                <w:b/>
                <w:i/>
              </w:rPr>
              <w:t>’</w:t>
            </w:r>
            <w:r w:rsidRPr="00D37BCD">
              <w:rPr>
                <w:b/>
                <w:i/>
              </w:rPr>
              <w:t>encontre des États membres de l</w:t>
            </w:r>
            <w:r w:rsidR="001C46F3">
              <w:rPr>
                <w:b/>
                <w:i/>
              </w:rPr>
              <w:t>’</w:t>
            </w:r>
            <w:r w:rsidRPr="00D37BCD">
              <w:rPr>
                <w:b/>
                <w:i/>
              </w:rPr>
              <w:t>Union, en veillant à ce qu</w:t>
            </w:r>
            <w:r w:rsidR="001C46F3">
              <w:rPr>
                <w:b/>
                <w:i/>
              </w:rPr>
              <w:t>’</w:t>
            </w:r>
            <w:r w:rsidRPr="00D37BCD">
              <w:rPr>
                <w:b/>
                <w:i/>
              </w:rPr>
              <w:t>aucun d</w:t>
            </w:r>
            <w:r w:rsidR="001C46F3">
              <w:rPr>
                <w:b/>
                <w:i/>
              </w:rPr>
              <w:t>’</w:t>
            </w:r>
            <w:r w:rsidRPr="00D37BCD">
              <w:rPr>
                <w:b/>
                <w:i/>
              </w:rPr>
              <w:t>entre eux ne soit laissé seul face à une telle coercition;</w:t>
            </w:r>
          </w:p>
        </w:tc>
      </w:tr>
    </w:tbl>
    <w:p w14:paraId="0748A610" w14:textId="77777777" w:rsidR="0058661C" w:rsidRPr="00375A74" w:rsidRDefault="0058661C" w:rsidP="0058661C">
      <w:pPr>
        <w:pStyle w:val="AmOrLang"/>
        <w:rPr>
          <w:lang w:val="es-ES"/>
        </w:rPr>
      </w:pPr>
      <w:r w:rsidRPr="00375A74">
        <w:rPr>
          <w:lang w:val="es-ES"/>
        </w:rPr>
        <w:t xml:space="preserve">Or. </w:t>
      </w:r>
      <w:r w:rsidRPr="00375A74">
        <w:rPr>
          <w:rStyle w:val="HideTWBExt"/>
          <w:lang w:val="es-ES"/>
        </w:rPr>
        <w:t>&lt;Original&gt;</w:t>
      </w:r>
      <w:r w:rsidRPr="00375A74">
        <w:rPr>
          <w:rStyle w:val="HideTWBInt"/>
          <w:lang w:val="es-ES"/>
        </w:rPr>
        <w:t>{EN}</w:t>
      </w:r>
      <w:r w:rsidRPr="00375A74">
        <w:rPr>
          <w:lang w:val="es-ES"/>
        </w:rPr>
        <w:t>en</w:t>
      </w:r>
      <w:r w:rsidRPr="00375A74">
        <w:rPr>
          <w:rStyle w:val="HideTWBExt"/>
          <w:lang w:val="es-ES"/>
        </w:rPr>
        <w:t>&lt;/Original&gt;</w:t>
      </w:r>
    </w:p>
    <w:p w14:paraId="09176A70" w14:textId="77777777" w:rsidR="0058661C" w:rsidRPr="00375A74" w:rsidRDefault="0058661C" w:rsidP="0058661C">
      <w:pPr>
        <w:rPr>
          <w:lang w:val="es-ES"/>
        </w:rPr>
      </w:pPr>
      <w:r w:rsidRPr="00375A74">
        <w:rPr>
          <w:rStyle w:val="HideTWBExt"/>
          <w:lang w:val="es-ES"/>
        </w:rPr>
        <w:t>&lt;/Amend&gt;</w:t>
      </w:r>
    </w:p>
    <w:p w14:paraId="5689C19E" w14:textId="77777777" w:rsidR="0058661C" w:rsidRPr="00375A74" w:rsidRDefault="0058661C" w:rsidP="0058661C">
      <w:pPr>
        <w:pStyle w:val="AmNumberTabs"/>
        <w:rPr>
          <w:lang w:val="es-ES"/>
        </w:rPr>
      </w:pPr>
      <w:r w:rsidRPr="00375A74">
        <w:rPr>
          <w:rStyle w:val="HideTWBExt"/>
          <w:b w:val="0"/>
          <w:lang w:val="es-ES"/>
        </w:rPr>
        <w:t>&lt;Amend&gt;</w:t>
      </w:r>
      <w:r w:rsidRPr="00375A74">
        <w:rPr>
          <w:lang w:val="es-ES"/>
        </w:rPr>
        <w:t>Amendement</w:t>
      </w:r>
      <w:r w:rsidRPr="00375A74">
        <w:rPr>
          <w:lang w:val="es-ES"/>
        </w:rPr>
        <w:tab/>
      </w:r>
      <w:r w:rsidRPr="00375A74">
        <w:rPr>
          <w:lang w:val="es-ES"/>
        </w:rPr>
        <w:tab/>
      </w:r>
      <w:r w:rsidRPr="00375A74">
        <w:rPr>
          <w:rStyle w:val="HideTWBExt"/>
          <w:b w:val="0"/>
          <w:lang w:val="es-ES"/>
        </w:rPr>
        <w:t>&lt;NumAm&gt;</w:t>
      </w:r>
      <w:r w:rsidRPr="00375A74">
        <w:rPr>
          <w:lang w:val="es-ES"/>
        </w:rPr>
        <w:t>206</w:t>
      </w:r>
      <w:r w:rsidRPr="00375A74">
        <w:rPr>
          <w:rStyle w:val="HideTWBExt"/>
          <w:b w:val="0"/>
          <w:lang w:val="es-ES"/>
        </w:rPr>
        <w:t>&lt;/NumAm&gt;</w:t>
      </w:r>
    </w:p>
    <w:p w14:paraId="7DD5BBC3" w14:textId="77777777" w:rsidR="0058661C" w:rsidRPr="00375A74" w:rsidRDefault="0058661C" w:rsidP="0058661C">
      <w:pPr>
        <w:pStyle w:val="NormalBold"/>
        <w:rPr>
          <w:lang w:val="es-ES"/>
        </w:rPr>
      </w:pPr>
      <w:r w:rsidRPr="00375A74">
        <w:rPr>
          <w:rStyle w:val="HideTWBExt"/>
          <w:b w:val="0"/>
          <w:lang w:val="es-ES"/>
        </w:rPr>
        <w:t>&lt;RepeatBlock-By&gt;&lt;Members&gt;</w:t>
      </w:r>
      <w:r w:rsidRPr="00375A74">
        <w:rPr>
          <w:lang w:val="es-ES"/>
        </w:rPr>
        <w:t>Nicolás Pascual de la Parte, Susana Solís Pérez</w:t>
      </w:r>
      <w:r w:rsidRPr="00375A74">
        <w:rPr>
          <w:rStyle w:val="HideTWBExt"/>
          <w:b w:val="0"/>
          <w:lang w:val="es-ES"/>
        </w:rPr>
        <w:t>&lt;/Members&gt;</w:t>
      </w:r>
    </w:p>
    <w:p w14:paraId="0B91213A" w14:textId="77777777" w:rsidR="0058661C" w:rsidRPr="00375A74" w:rsidRDefault="0058661C" w:rsidP="0058661C">
      <w:pPr>
        <w:pStyle w:val="NormalBold"/>
        <w:rPr>
          <w:lang w:val="es-ES"/>
        </w:rPr>
      </w:pPr>
      <w:r w:rsidRPr="00375A74">
        <w:rPr>
          <w:rStyle w:val="HideTWBExt"/>
          <w:b w:val="0"/>
          <w:lang w:val="es-ES"/>
        </w:rPr>
        <w:t>&lt;/RepeatBlock-By&gt;</w:t>
      </w:r>
    </w:p>
    <w:p w14:paraId="59B46B6F"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798A7875" w14:textId="77777777" w:rsidR="0058661C" w:rsidRPr="00D37BCD" w:rsidRDefault="0058661C" w:rsidP="0058661C">
      <w:pPr>
        <w:pStyle w:val="NormalBold"/>
      </w:pPr>
      <w:r w:rsidRPr="00D37BCD">
        <w:rPr>
          <w:rStyle w:val="HideTWBExt"/>
          <w:b w:val="0"/>
        </w:rPr>
        <w:t>&lt;Article&gt;</w:t>
      </w:r>
      <w:r w:rsidRPr="00D37BCD">
        <w:t>Paragraphe 1 – point b</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2CA5DE2D" w14:textId="77777777" w:rsidTr="008A4E5A">
        <w:trPr>
          <w:trHeight w:hRule="exact" w:val="240"/>
          <w:jc w:val="center"/>
        </w:trPr>
        <w:tc>
          <w:tcPr>
            <w:tcW w:w="9752" w:type="dxa"/>
            <w:gridSpan w:val="2"/>
            <w:tcBorders>
              <w:top w:val="nil"/>
              <w:left w:val="nil"/>
              <w:bottom w:val="nil"/>
              <w:right w:val="nil"/>
            </w:tcBorders>
          </w:tcPr>
          <w:p w14:paraId="503C195D" w14:textId="77777777" w:rsidR="0058661C" w:rsidRPr="00D37BCD" w:rsidRDefault="0058661C" w:rsidP="008A4E5A"/>
        </w:tc>
      </w:tr>
      <w:tr w:rsidR="0058661C" w:rsidRPr="00D37BCD" w14:paraId="356DB396" w14:textId="77777777" w:rsidTr="008A4E5A">
        <w:trPr>
          <w:trHeight w:val="240"/>
          <w:jc w:val="center"/>
        </w:trPr>
        <w:tc>
          <w:tcPr>
            <w:tcW w:w="4876" w:type="dxa"/>
            <w:tcBorders>
              <w:top w:val="nil"/>
              <w:left w:val="nil"/>
              <w:bottom w:val="nil"/>
              <w:right w:val="nil"/>
            </w:tcBorders>
          </w:tcPr>
          <w:p w14:paraId="72493292"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7D25FD27" w14:textId="77777777" w:rsidR="0058661C" w:rsidRPr="00D37BCD" w:rsidRDefault="0058661C" w:rsidP="008A4E5A">
            <w:pPr>
              <w:pStyle w:val="AmColumnHeading"/>
            </w:pPr>
            <w:r w:rsidRPr="00D37BCD">
              <w:t>Amendement</w:t>
            </w:r>
          </w:p>
        </w:tc>
      </w:tr>
      <w:tr w:rsidR="0058661C" w:rsidRPr="00D37BCD" w14:paraId="051DFF0B" w14:textId="77777777" w:rsidTr="008A4E5A">
        <w:trPr>
          <w:jc w:val="center"/>
        </w:trPr>
        <w:tc>
          <w:tcPr>
            <w:tcW w:w="4876" w:type="dxa"/>
            <w:tcBorders>
              <w:top w:val="nil"/>
              <w:left w:val="nil"/>
              <w:bottom w:val="nil"/>
              <w:right w:val="nil"/>
            </w:tcBorders>
          </w:tcPr>
          <w:p w14:paraId="4C8F430E" w14:textId="030158CE" w:rsidR="0058661C" w:rsidRPr="00D37BCD" w:rsidRDefault="0058661C" w:rsidP="008A4E5A">
            <w:pPr>
              <w:pStyle w:val="Normal6a"/>
            </w:pPr>
            <w:r w:rsidRPr="00D37BCD">
              <w:t>b)</w:t>
            </w:r>
            <w:r w:rsidRPr="00D37BCD">
              <w:tab/>
              <w:t>considérer que la Chine joue un rôle déterminant dans la guerre d</w:t>
            </w:r>
            <w:r w:rsidR="001C46F3">
              <w:t>’</w:t>
            </w:r>
            <w:r w:rsidRPr="00D37BCD">
              <w:t>agression de la Russie contre l</w:t>
            </w:r>
            <w:r w:rsidR="001C46F3">
              <w:t>’</w:t>
            </w:r>
            <w:r w:rsidRPr="00D37BCD">
              <w:t xml:space="preserve">Ukraine </w:t>
            </w:r>
            <w:r w:rsidRPr="00D37BCD">
              <w:rPr>
                <w:b/>
                <w:bCs/>
                <w:i/>
                <w:iCs/>
              </w:rPr>
              <w:t>et, dès lors,</w:t>
            </w:r>
            <w:r w:rsidRPr="00D37BCD">
              <w:t xml:space="preserve"> répéter avec fermeté leur condamnation du soutien de la Chine à cette guerre; inviter la Chine à user de son influence considérable sur la Russie pour mettre un terme à la guerre et empêcher le contournement des sanctions internationales;</w:t>
            </w:r>
          </w:p>
        </w:tc>
        <w:tc>
          <w:tcPr>
            <w:tcW w:w="4876" w:type="dxa"/>
            <w:tcBorders>
              <w:top w:val="nil"/>
              <w:left w:val="nil"/>
              <w:bottom w:val="nil"/>
              <w:right w:val="nil"/>
            </w:tcBorders>
          </w:tcPr>
          <w:p w14:paraId="2F0C4774" w14:textId="7BAF99BC" w:rsidR="0058661C" w:rsidRPr="00D37BCD" w:rsidRDefault="0058661C" w:rsidP="008A4E5A">
            <w:pPr>
              <w:pStyle w:val="Normal6a"/>
            </w:pPr>
            <w:r w:rsidRPr="00D37BCD">
              <w:t>b)</w:t>
            </w:r>
            <w:r w:rsidRPr="00D37BCD">
              <w:tab/>
              <w:t>considérer que la Chine joue un rôle déterminant dans la guerre d</w:t>
            </w:r>
            <w:r w:rsidR="001C46F3">
              <w:t>’</w:t>
            </w:r>
            <w:r w:rsidRPr="00D37BCD">
              <w:t>agression de la Russie contre l</w:t>
            </w:r>
            <w:r w:rsidR="001C46F3">
              <w:t>’</w:t>
            </w:r>
            <w:r w:rsidRPr="00D37BCD">
              <w:t xml:space="preserve">Ukraine </w:t>
            </w:r>
            <w:r w:rsidRPr="00D37BCD">
              <w:rPr>
                <w:b/>
                <w:i/>
              </w:rPr>
              <w:t>grâce à un appui diplomatique et une assistance matérielle qui soutient le complexe militaro-industriel russe, notamment en aidant la flotte fantôme de la Russie à échapper aux sanctions sur le pétrole; se déclarer profondément préoccupés par les preuves crédibles de l</w:t>
            </w:r>
            <w:r w:rsidR="001C46F3">
              <w:rPr>
                <w:b/>
                <w:i/>
              </w:rPr>
              <w:t>’</w:t>
            </w:r>
            <w:r w:rsidRPr="00D37BCD">
              <w:rPr>
                <w:b/>
                <w:i/>
              </w:rPr>
              <w:t>implication croissante de la Chine dans la chaîne d</w:t>
            </w:r>
            <w:r w:rsidR="001C46F3">
              <w:rPr>
                <w:b/>
                <w:i/>
              </w:rPr>
              <w:t>’</w:t>
            </w:r>
            <w:r w:rsidRPr="00D37BCD">
              <w:rPr>
                <w:b/>
                <w:i/>
              </w:rPr>
              <w:t>approvisionnement des armes et des drones russes, y compris la fourniture de technologies à double usage, de composants et d</w:t>
            </w:r>
            <w:r w:rsidR="001C46F3">
              <w:rPr>
                <w:b/>
                <w:i/>
              </w:rPr>
              <w:t>’</w:t>
            </w:r>
            <w:r w:rsidRPr="00D37BCD">
              <w:rPr>
                <w:b/>
                <w:i/>
              </w:rPr>
              <w:t>équipements de haute technologie qui renforcent directement la capacité de la Russie à frapper les infrastructures et les civils ukrainiens;</w:t>
            </w:r>
            <w:r w:rsidRPr="00D37BCD">
              <w:t xml:space="preserve"> répéter avec fermeté leur condamnation du soutien de la Chine à cette guerre </w:t>
            </w:r>
            <w:r w:rsidRPr="00D37BCD">
              <w:rPr>
                <w:b/>
                <w:i/>
              </w:rPr>
              <w:t>et demander instamment à celle-ci de cesser immédiatement toute forme d</w:t>
            </w:r>
            <w:r w:rsidR="001C46F3">
              <w:rPr>
                <w:b/>
                <w:i/>
              </w:rPr>
              <w:t>’</w:t>
            </w:r>
            <w:r w:rsidRPr="00D37BCD">
              <w:rPr>
                <w:b/>
                <w:i/>
              </w:rPr>
              <w:t>assistance à la Russie</w:t>
            </w:r>
            <w:r w:rsidRPr="00D37BCD">
              <w:t>; inviter la Chine à user de son influence considérable sur la Russie pour mettre un terme à la guerre et empêcher le contournement des sanctions internationales;</w:t>
            </w:r>
          </w:p>
        </w:tc>
      </w:tr>
    </w:tbl>
    <w:p w14:paraId="6ACDEA90"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78AC7E89" w14:textId="77777777" w:rsidR="0058661C" w:rsidRPr="00D37BCD" w:rsidRDefault="0058661C" w:rsidP="0058661C">
      <w:r w:rsidRPr="00D37BCD">
        <w:rPr>
          <w:rStyle w:val="HideTWBExt"/>
        </w:rPr>
        <w:t>&lt;/Amend&gt;</w:t>
      </w:r>
    </w:p>
    <w:p w14:paraId="4FE7E00E"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207</w:t>
      </w:r>
      <w:r w:rsidRPr="00D37BCD">
        <w:rPr>
          <w:rStyle w:val="HideTWBExt"/>
          <w:b w:val="0"/>
        </w:rPr>
        <w:t>&lt;/NumAm&gt;</w:t>
      </w:r>
    </w:p>
    <w:p w14:paraId="0D8B4FDB" w14:textId="77777777" w:rsidR="0058661C" w:rsidRPr="00D37BCD" w:rsidRDefault="0058661C" w:rsidP="0058661C">
      <w:pPr>
        <w:pStyle w:val="NormalBold"/>
      </w:pPr>
      <w:r w:rsidRPr="00D37BCD">
        <w:rPr>
          <w:rStyle w:val="HideTWBExt"/>
          <w:b w:val="0"/>
        </w:rPr>
        <w:t>&lt;RepeatBlock-By&gt;&lt;Members&gt;</w:t>
      </w:r>
      <w:r w:rsidRPr="00D37BCD">
        <w:t>Sebastian Tynkkynen</w:t>
      </w:r>
      <w:r w:rsidRPr="00D37BCD">
        <w:rPr>
          <w:rStyle w:val="HideTWBExt"/>
          <w:b w:val="0"/>
        </w:rPr>
        <w:t>&lt;/Members&gt;</w:t>
      </w:r>
    </w:p>
    <w:p w14:paraId="34834513" w14:textId="77777777" w:rsidR="0058661C" w:rsidRPr="00D37BCD" w:rsidRDefault="0058661C" w:rsidP="0058661C">
      <w:pPr>
        <w:pStyle w:val="NormalBold"/>
      </w:pPr>
      <w:r w:rsidRPr="00D37BCD">
        <w:rPr>
          <w:rStyle w:val="HideTWBExt"/>
          <w:b w:val="0"/>
        </w:rPr>
        <w:t>&lt;/RepeatBlock-By&gt;</w:t>
      </w:r>
    </w:p>
    <w:p w14:paraId="2AFDAC71"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60CD29EA" w14:textId="77777777" w:rsidR="0058661C" w:rsidRPr="00D37BCD" w:rsidRDefault="0058661C" w:rsidP="0058661C">
      <w:pPr>
        <w:pStyle w:val="NormalBold"/>
      </w:pPr>
      <w:r w:rsidRPr="00D37BCD">
        <w:rPr>
          <w:rStyle w:val="HideTWBExt"/>
          <w:b w:val="0"/>
        </w:rPr>
        <w:t>&lt;Article&gt;</w:t>
      </w:r>
      <w:r w:rsidRPr="00D37BCD">
        <w:t>Paragraphe 1 – point b</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29F30F41" w14:textId="77777777" w:rsidTr="008A4E5A">
        <w:trPr>
          <w:trHeight w:hRule="exact" w:val="240"/>
          <w:jc w:val="center"/>
        </w:trPr>
        <w:tc>
          <w:tcPr>
            <w:tcW w:w="9752" w:type="dxa"/>
            <w:gridSpan w:val="2"/>
            <w:tcBorders>
              <w:top w:val="nil"/>
              <w:left w:val="nil"/>
              <w:bottom w:val="nil"/>
              <w:right w:val="nil"/>
            </w:tcBorders>
          </w:tcPr>
          <w:p w14:paraId="39CDDF0F" w14:textId="77777777" w:rsidR="0058661C" w:rsidRPr="00D37BCD" w:rsidRDefault="0058661C" w:rsidP="008A4E5A"/>
        </w:tc>
      </w:tr>
      <w:tr w:rsidR="0058661C" w:rsidRPr="00D37BCD" w14:paraId="212615D7" w14:textId="77777777" w:rsidTr="008A4E5A">
        <w:trPr>
          <w:trHeight w:val="240"/>
          <w:jc w:val="center"/>
        </w:trPr>
        <w:tc>
          <w:tcPr>
            <w:tcW w:w="4876" w:type="dxa"/>
            <w:tcBorders>
              <w:top w:val="nil"/>
              <w:left w:val="nil"/>
              <w:bottom w:val="nil"/>
              <w:right w:val="nil"/>
            </w:tcBorders>
          </w:tcPr>
          <w:p w14:paraId="6C9CEB0E"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5AF26C00" w14:textId="77777777" w:rsidR="0058661C" w:rsidRPr="00D37BCD" w:rsidRDefault="0058661C" w:rsidP="008A4E5A">
            <w:pPr>
              <w:pStyle w:val="AmColumnHeading"/>
            </w:pPr>
            <w:r w:rsidRPr="00D37BCD">
              <w:t>Amendement</w:t>
            </w:r>
          </w:p>
        </w:tc>
      </w:tr>
      <w:tr w:rsidR="0058661C" w:rsidRPr="00D37BCD" w14:paraId="5130A0CC" w14:textId="77777777" w:rsidTr="008A4E5A">
        <w:trPr>
          <w:jc w:val="center"/>
        </w:trPr>
        <w:tc>
          <w:tcPr>
            <w:tcW w:w="4876" w:type="dxa"/>
            <w:tcBorders>
              <w:top w:val="nil"/>
              <w:left w:val="nil"/>
              <w:bottom w:val="nil"/>
              <w:right w:val="nil"/>
            </w:tcBorders>
          </w:tcPr>
          <w:p w14:paraId="4D20AAC7" w14:textId="2CC34C82" w:rsidR="0058661C" w:rsidRPr="00D37BCD" w:rsidRDefault="0058661C" w:rsidP="008A4E5A">
            <w:pPr>
              <w:pStyle w:val="Normal6a"/>
            </w:pPr>
            <w:r w:rsidRPr="00D37BCD">
              <w:t>b)</w:t>
            </w:r>
            <w:r w:rsidRPr="00D37BCD">
              <w:tab/>
              <w:t>considérer que la Chine joue un rôle déterminant dans la guerre d</w:t>
            </w:r>
            <w:r w:rsidR="001C46F3">
              <w:t>’</w:t>
            </w:r>
            <w:r w:rsidRPr="00D37BCD">
              <w:t>agression de la Russie contre l</w:t>
            </w:r>
            <w:r w:rsidR="001C46F3">
              <w:t>’</w:t>
            </w:r>
            <w:r w:rsidRPr="00D37BCD">
              <w:t>Ukraine et, dès lors, répéter avec fermeté leur condamnation du soutien de la Chine à cette guerre; inviter la Chine à user de son influence considérable sur la Russie pour mettre un terme à la guerre et empêcher le contournement des sanctions internationales;</w:t>
            </w:r>
          </w:p>
        </w:tc>
        <w:tc>
          <w:tcPr>
            <w:tcW w:w="4876" w:type="dxa"/>
            <w:tcBorders>
              <w:top w:val="nil"/>
              <w:left w:val="nil"/>
              <w:bottom w:val="nil"/>
              <w:right w:val="nil"/>
            </w:tcBorders>
          </w:tcPr>
          <w:p w14:paraId="79446DAE" w14:textId="2A74AE23" w:rsidR="0058661C" w:rsidRPr="00D37BCD" w:rsidRDefault="0058661C" w:rsidP="008A4E5A">
            <w:pPr>
              <w:pStyle w:val="Normal6a"/>
            </w:pPr>
            <w:r w:rsidRPr="00D37BCD">
              <w:t>b)</w:t>
            </w:r>
            <w:r w:rsidRPr="00D37BCD">
              <w:tab/>
              <w:t>considérer que la Chine joue un rôle déterminant dans la guerre d</w:t>
            </w:r>
            <w:r w:rsidR="001C46F3">
              <w:t>’</w:t>
            </w:r>
            <w:r w:rsidRPr="00D37BCD">
              <w:t>agression de la Russie contre l</w:t>
            </w:r>
            <w:r w:rsidR="001C46F3">
              <w:t>’</w:t>
            </w:r>
            <w:r w:rsidRPr="00D37BCD">
              <w:t xml:space="preserve">Ukraine et, dès lors, répéter avec fermeté leur condamnation du soutien de la Chine à cette guerre; inviter la Chine à user de son influence considérable sur la Russie pour mettre un terme à la guerre </w:t>
            </w:r>
            <w:r w:rsidRPr="00D37BCD">
              <w:rPr>
                <w:b/>
                <w:bCs/>
                <w:i/>
                <w:iCs/>
              </w:rPr>
              <w:t xml:space="preserve">de façon équitable </w:t>
            </w:r>
            <w:r w:rsidRPr="00D37BCD">
              <w:t>et empêcher le contournement des sanctions internationales;</w:t>
            </w:r>
            <w:r w:rsidRPr="00D37BCD">
              <w:rPr>
                <w:b/>
                <w:i/>
              </w:rPr>
              <w:t xml:space="preserve"> </w:t>
            </w:r>
            <w:r w:rsidRPr="00D37BCD">
              <w:rPr>
                <w:b/>
                <w:bCs/>
                <w:i/>
                <w:iCs/>
              </w:rPr>
              <w:t>souligner qu</w:t>
            </w:r>
            <w:r w:rsidR="001C46F3">
              <w:rPr>
                <w:b/>
                <w:bCs/>
                <w:i/>
                <w:iCs/>
              </w:rPr>
              <w:t>’</w:t>
            </w:r>
            <w:r w:rsidRPr="00D37BCD">
              <w:rPr>
                <w:b/>
                <w:bCs/>
                <w:i/>
                <w:iCs/>
              </w:rPr>
              <w:t>une issue équitable à la guerre est soumise à la condition que la Russie retire ses troupes des territoires qu</w:t>
            </w:r>
            <w:r w:rsidR="001C46F3">
              <w:rPr>
                <w:b/>
                <w:bCs/>
                <w:i/>
                <w:iCs/>
              </w:rPr>
              <w:t>’</w:t>
            </w:r>
            <w:r w:rsidRPr="00D37BCD">
              <w:rPr>
                <w:b/>
                <w:bCs/>
                <w:i/>
                <w:iCs/>
              </w:rPr>
              <w:t>elle a occupés, verse des réparations de guerre à l</w:t>
            </w:r>
            <w:r w:rsidR="001C46F3">
              <w:rPr>
                <w:b/>
                <w:bCs/>
                <w:i/>
                <w:iCs/>
              </w:rPr>
              <w:t>’</w:t>
            </w:r>
            <w:r w:rsidRPr="00D37BCD">
              <w:rPr>
                <w:b/>
                <w:bCs/>
                <w:i/>
                <w:iCs/>
              </w:rPr>
              <w:t>Ukraine, libère sans condition les prisonniers de guerre et les civils et enfants enlevés, et remette les criminels de guerre et les responsables de la guerre d</w:t>
            </w:r>
            <w:r w:rsidR="001C46F3">
              <w:rPr>
                <w:b/>
                <w:bCs/>
                <w:i/>
                <w:iCs/>
              </w:rPr>
              <w:t>’</w:t>
            </w:r>
            <w:r w:rsidRPr="00D37BCD">
              <w:rPr>
                <w:b/>
                <w:bCs/>
                <w:i/>
                <w:iCs/>
              </w:rPr>
              <w:t>agression à un tribunal international pour qu</w:t>
            </w:r>
            <w:r w:rsidR="001C46F3">
              <w:rPr>
                <w:b/>
                <w:bCs/>
                <w:i/>
                <w:iCs/>
              </w:rPr>
              <w:t>’</w:t>
            </w:r>
            <w:r w:rsidRPr="00D37BCD">
              <w:rPr>
                <w:b/>
                <w:bCs/>
                <w:i/>
                <w:iCs/>
              </w:rPr>
              <w:t>ils soient jugés;</w:t>
            </w:r>
          </w:p>
        </w:tc>
      </w:tr>
    </w:tbl>
    <w:p w14:paraId="5195A439" w14:textId="77777777" w:rsidR="0058661C" w:rsidRPr="00375A74" w:rsidRDefault="0058661C" w:rsidP="0058661C">
      <w:pPr>
        <w:pStyle w:val="AmOrLang"/>
        <w:rPr>
          <w:lang w:val="it-IT"/>
        </w:rPr>
      </w:pPr>
      <w:r w:rsidRPr="00375A74">
        <w:rPr>
          <w:lang w:val="it-IT"/>
        </w:rPr>
        <w:t xml:space="preserve">Or. </w:t>
      </w:r>
      <w:r w:rsidRPr="00375A74">
        <w:rPr>
          <w:rStyle w:val="HideTWBExt"/>
          <w:lang w:val="it-IT"/>
        </w:rPr>
        <w:t>&lt;Original&gt;</w:t>
      </w:r>
      <w:r w:rsidRPr="00375A74">
        <w:rPr>
          <w:rStyle w:val="HideTWBInt"/>
          <w:lang w:val="it-IT"/>
        </w:rPr>
        <w:t>{FI}</w:t>
      </w:r>
      <w:r w:rsidRPr="00375A74">
        <w:rPr>
          <w:lang w:val="it-IT"/>
        </w:rPr>
        <w:t>fi</w:t>
      </w:r>
      <w:r w:rsidRPr="00375A74">
        <w:rPr>
          <w:rStyle w:val="HideTWBExt"/>
          <w:lang w:val="it-IT"/>
        </w:rPr>
        <w:t>&lt;/Original&gt;</w:t>
      </w:r>
    </w:p>
    <w:p w14:paraId="74CA110B" w14:textId="77777777" w:rsidR="0058661C" w:rsidRPr="00375A74" w:rsidRDefault="0058661C" w:rsidP="0058661C">
      <w:pPr>
        <w:rPr>
          <w:lang w:val="it-IT"/>
        </w:rPr>
      </w:pPr>
      <w:r w:rsidRPr="00375A74">
        <w:rPr>
          <w:rStyle w:val="HideTWBExt"/>
          <w:lang w:val="it-IT"/>
        </w:rPr>
        <w:t>&lt;/Amend&gt;</w:t>
      </w:r>
    </w:p>
    <w:p w14:paraId="4E7AA95D" w14:textId="77777777" w:rsidR="0058661C" w:rsidRPr="00375A74" w:rsidRDefault="0058661C" w:rsidP="0058661C">
      <w:pPr>
        <w:pStyle w:val="AmNumberTabs"/>
        <w:rPr>
          <w:lang w:val="it-IT"/>
        </w:rPr>
      </w:pPr>
      <w:r w:rsidRPr="00375A74">
        <w:rPr>
          <w:rStyle w:val="HideTWBExt"/>
          <w:b w:val="0"/>
          <w:lang w:val="it-IT"/>
        </w:rPr>
        <w:t>&lt;Amend&gt;</w:t>
      </w:r>
      <w:r w:rsidRPr="00375A74">
        <w:rPr>
          <w:lang w:val="it-IT"/>
        </w:rPr>
        <w:t>Amendement</w:t>
      </w:r>
      <w:r w:rsidRPr="00375A74">
        <w:rPr>
          <w:lang w:val="it-IT"/>
        </w:rPr>
        <w:tab/>
      </w:r>
      <w:r w:rsidRPr="00375A74">
        <w:rPr>
          <w:lang w:val="it-IT"/>
        </w:rPr>
        <w:tab/>
      </w:r>
      <w:r w:rsidRPr="00375A74">
        <w:rPr>
          <w:rStyle w:val="HideTWBExt"/>
          <w:b w:val="0"/>
          <w:lang w:val="it-IT"/>
        </w:rPr>
        <w:t>&lt;NumAm&gt;</w:t>
      </w:r>
      <w:r w:rsidRPr="00375A74">
        <w:rPr>
          <w:lang w:val="it-IT"/>
        </w:rPr>
        <w:t>208</w:t>
      </w:r>
      <w:r w:rsidRPr="00375A74">
        <w:rPr>
          <w:rStyle w:val="HideTWBExt"/>
          <w:b w:val="0"/>
          <w:lang w:val="it-IT"/>
        </w:rPr>
        <w:t>&lt;/NumAm&gt;</w:t>
      </w:r>
    </w:p>
    <w:p w14:paraId="52C0451A" w14:textId="77777777" w:rsidR="0058661C" w:rsidRPr="00375A74" w:rsidRDefault="0058661C" w:rsidP="0058661C">
      <w:pPr>
        <w:pStyle w:val="NormalBold"/>
        <w:rPr>
          <w:lang w:val="it-IT"/>
        </w:rPr>
      </w:pPr>
      <w:r w:rsidRPr="00375A74">
        <w:rPr>
          <w:rStyle w:val="HideTWBExt"/>
          <w:b w:val="0"/>
          <w:lang w:val="it-IT"/>
        </w:rPr>
        <w:t>&lt;RepeatBlock-By&gt;&lt;Members&gt;</w:t>
      </w:r>
      <w:r w:rsidRPr="00375A74">
        <w:rPr>
          <w:lang w:val="it-IT"/>
        </w:rPr>
        <w:t>Danilo Della Valle</w:t>
      </w:r>
      <w:r w:rsidRPr="00375A74">
        <w:rPr>
          <w:rStyle w:val="HideTWBExt"/>
          <w:b w:val="0"/>
          <w:lang w:val="it-IT"/>
        </w:rPr>
        <w:t>&lt;/Members&gt;</w:t>
      </w:r>
    </w:p>
    <w:p w14:paraId="3527DB00" w14:textId="77777777" w:rsidR="0058661C" w:rsidRPr="00375A74" w:rsidRDefault="0058661C" w:rsidP="0058661C">
      <w:pPr>
        <w:pStyle w:val="NormalBold"/>
        <w:rPr>
          <w:lang w:val="it-IT"/>
        </w:rPr>
      </w:pPr>
      <w:r w:rsidRPr="00375A74">
        <w:rPr>
          <w:rStyle w:val="HideTWBExt"/>
          <w:b w:val="0"/>
          <w:lang w:val="it-IT"/>
        </w:rPr>
        <w:t>&lt;/RepeatBlock-By&gt;</w:t>
      </w:r>
    </w:p>
    <w:p w14:paraId="55095FB2"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63A9218E" w14:textId="77777777" w:rsidR="0058661C" w:rsidRPr="00D37BCD" w:rsidRDefault="0058661C" w:rsidP="0058661C">
      <w:pPr>
        <w:pStyle w:val="NormalBold"/>
      </w:pPr>
      <w:r w:rsidRPr="00D37BCD">
        <w:rPr>
          <w:rStyle w:val="HideTWBExt"/>
          <w:b w:val="0"/>
        </w:rPr>
        <w:t>&lt;Article&gt;</w:t>
      </w:r>
      <w:r w:rsidRPr="00D37BCD">
        <w:t>Paragraphe 1 – point b</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441B0710" w14:textId="77777777" w:rsidTr="008A4E5A">
        <w:trPr>
          <w:trHeight w:hRule="exact" w:val="240"/>
          <w:jc w:val="center"/>
        </w:trPr>
        <w:tc>
          <w:tcPr>
            <w:tcW w:w="9752" w:type="dxa"/>
            <w:gridSpan w:val="2"/>
            <w:tcBorders>
              <w:top w:val="nil"/>
              <w:left w:val="nil"/>
              <w:bottom w:val="nil"/>
              <w:right w:val="nil"/>
            </w:tcBorders>
          </w:tcPr>
          <w:p w14:paraId="6A792205" w14:textId="77777777" w:rsidR="0058661C" w:rsidRPr="00D37BCD" w:rsidRDefault="0058661C" w:rsidP="008A4E5A"/>
        </w:tc>
      </w:tr>
      <w:tr w:rsidR="0058661C" w:rsidRPr="00D37BCD" w14:paraId="42BC6266" w14:textId="77777777" w:rsidTr="008A4E5A">
        <w:trPr>
          <w:trHeight w:val="240"/>
          <w:jc w:val="center"/>
        </w:trPr>
        <w:tc>
          <w:tcPr>
            <w:tcW w:w="4876" w:type="dxa"/>
            <w:tcBorders>
              <w:top w:val="nil"/>
              <w:left w:val="nil"/>
              <w:bottom w:val="nil"/>
              <w:right w:val="nil"/>
            </w:tcBorders>
          </w:tcPr>
          <w:p w14:paraId="5BEAC435"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58760576" w14:textId="77777777" w:rsidR="0058661C" w:rsidRPr="00D37BCD" w:rsidRDefault="0058661C" w:rsidP="008A4E5A">
            <w:pPr>
              <w:pStyle w:val="AmColumnHeading"/>
            </w:pPr>
            <w:r w:rsidRPr="00D37BCD">
              <w:t>Amendement</w:t>
            </w:r>
          </w:p>
        </w:tc>
      </w:tr>
      <w:tr w:rsidR="0058661C" w:rsidRPr="00D37BCD" w14:paraId="34B3BBA8" w14:textId="77777777" w:rsidTr="008A4E5A">
        <w:trPr>
          <w:jc w:val="center"/>
        </w:trPr>
        <w:tc>
          <w:tcPr>
            <w:tcW w:w="4876" w:type="dxa"/>
            <w:tcBorders>
              <w:top w:val="nil"/>
              <w:left w:val="nil"/>
              <w:bottom w:val="nil"/>
              <w:right w:val="nil"/>
            </w:tcBorders>
          </w:tcPr>
          <w:p w14:paraId="5017B76C" w14:textId="011A50B6" w:rsidR="0058661C" w:rsidRPr="00D37BCD" w:rsidRDefault="0058661C" w:rsidP="008A4E5A">
            <w:pPr>
              <w:pStyle w:val="Normal6a"/>
            </w:pPr>
            <w:r w:rsidRPr="00D37BCD">
              <w:t>b)</w:t>
            </w:r>
            <w:r w:rsidRPr="00D37BCD">
              <w:tab/>
              <w:t xml:space="preserve">considérer </w:t>
            </w:r>
            <w:r w:rsidRPr="00D37BCD">
              <w:rPr>
                <w:b/>
                <w:bCs/>
                <w:i/>
                <w:iCs/>
              </w:rPr>
              <w:t>que</w:t>
            </w:r>
            <w:r w:rsidRPr="00D37BCD">
              <w:t xml:space="preserve"> la Chine </w:t>
            </w:r>
            <w:r w:rsidRPr="00D37BCD">
              <w:rPr>
                <w:b/>
                <w:bCs/>
                <w:i/>
                <w:iCs/>
              </w:rPr>
              <w:t>joue un rôle déterminant dans</w:t>
            </w:r>
            <w:r w:rsidRPr="00D37BCD">
              <w:t xml:space="preserve"> la guerre d</w:t>
            </w:r>
            <w:r w:rsidR="001C46F3">
              <w:t>’</w:t>
            </w:r>
            <w:r w:rsidRPr="00D37BCD">
              <w:t>agression de la Russie contre l</w:t>
            </w:r>
            <w:r w:rsidR="001C46F3">
              <w:t>’</w:t>
            </w:r>
            <w:r w:rsidRPr="00D37BCD">
              <w:t xml:space="preserve">Ukraine et, dès lors, répéter avec fermeté leur </w:t>
            </w:r>
            <w:r w:rsidRPr="00D37BCD">
              <w:rPr>
                <w:b/>
                <w:bCs/>
                <w:i/>
                <w:iCs/>
              </w:rPr>
              <w:t>condamnation du soutien de la Chine à</w:t>
            </w:r>
            <w:r w:rsidRPr="00D37BCD">
              <w:t xml:space="preserve"> cette guerre; inviter la Chine à user de son influence considérable sur la Russie pour mettre un terme à la guerre et </w:t>
            </w:r>
            <w:r w:rsidRPr="00D37BCD">
              <w:rPr>
                <w:b/>
                <w:bCs/>
                <w:i/>
                <w:iCs/>
              </w:rPr>
              <w:t>empêcher le contournement des sanctions internationales</w:t>
            </w:r>
            <w:r w:rsidRPr="00D37BCD">
              <w:t>;</w:t>
            </w:r>
          </w:p>
        </w:tc>
        <w:tc>
          <w:tcPr>
            <w:tcW w:w="4876" w:type="dxa"/>
            <w:tcBorders>
              <w:top w:val="nil"/>
              <w:left w:val="nil"/>
              <w:bottom w:val="nil"/>
              <w:right w:val="nil"/>
            </w:tcBorders>
          </w:tcPr>
          <w:p w14:paraId="38E4984E" w14:textId="187B74EC" w:rsidR="0058661C" w:rsidRPr="00D37BCD" w:rsidRDefault="0058661C" w:rsidP="008A4E5A">
            <w:pPr>
              <w:pStyle w:val="Normal6a"/>
            </w:pPr>
            <w:r w:rsidRPr="00D37BCD">
              <w:t>b)</w:t>
            </w:r>
            <w:r w:rsidRPr="00D37BCD">
              <w:tab/>
              <w:t xml:space="preserve">considérer la Chine </w:t>
            </w:r>
            <w:r w:rsidRPr="00D37BCD">
              <w:rPr>
                <w:b/>
                <w:bCs/>
                <w:i/>
                <w:iCs/>
              </w:rPr>
              <w:t>comme un acteur décisif, en tant que membre du Conseil de sécurité des Nations unies, pour mettre fin à</w:t>
            </w:r>
            <w:r w:rsidRPr="00D37BCD">
              <w:t xml:space="preserve"> la guerre d</w:t>
            </w:r>
            <w:r w:rsidR="001C46F3">
              <w:t>’</w:t>
            </w:r>
            <w:r w:rsidRPr="00D37BCD">
              <w:t>agression de la Russie contre l</w:t>
            </w:r>
            <w:r w:rsidR="001C46F3">
              <w:t>’</w:t>
            </w:r>
            <w:r w:rsidRPr="00D37BCD">
              <w:t xml:space="preserve">Ukraine et, dès lors, répéter avec fermeté leur </w:t>
            </w:r>
            <w:r w:rsidRPr="00D37BCD">
              <w:rPr>
                <w:b/>
                <w:bCs/>
                <w:i/>
                <w:iCs/>
              </w:rPr>
              <w:t>demande d</w:t>
            </w:r>
            <w:r w:rsidR="001C46F3">
              <w:rPr>
                <w:b/>
                <w:bCs/>
                <w:i/>
                <w:iCs/>
              </w:rPr>
              <w:t>’</w:t>
            </w:r>
            <w:r w:rsidRPr="00D37BCD">
              <w:rPr>
                <w:b/>
                <w:bCs/>
                <w:i/>
                <w:iCs/>
              </w:rPr>
              <w:t xml:space="preserve">une solution diplomatique pour </w:t>
            </w:r>
            <w:r w:rsidRPr="00D37BCD">
              <w:t xml:space="preserve">cette guerre; inviter la Chine à user de son influence considérable sur la Russie pour mettre un terme à la guerre et </w:t>
            </w:r>
            <w:r w:rsidRPr="00D37BCD">
              <w:rPr>
                <w:b/>
                <w:bCs/>
                <w:i/>
                <w:iCs/>
              </w:rPr>
              <w:t>travailler ensemble à une solution juste et négociée conforme au droit international</w:t>
            </w:r>
            <w:r w:rsidRPr="00D37BCD">
              <w:t>;</w:t>
            </w:r>
          </w:p>
        </w:tc>
      </w:tr>
    </w:tbl>
    <w:p w14:paraId="6E32F545"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33F83EB8" w14:textId="77777777" w:rsidR="0058661C" w:rsidRPr="00D37BCD" w:rsidRDefault="0058661C" w:rsidP="0058661C">
      <w:r w:rsidRPr="00D37BCD">
        <w:rPr>
          <w:rStyle w:val="HideTWBExt"/>
        </w:rPr>
        <w:t>&lt;/Amend&gt;</w:t>
      </w:r>
    </w:p>
    <w:p w14:paraId="4D39D516"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209</w:t>
      </w:r>
      <w:r w:rsidRPr="00D37BCD">
        <w:rPr>
          <w:rStyle w:val="HideTWBExt"/>
          <w:b w:val="0"/>
        </w:rPr>
        <w:t>&lt;/NumAm&gt;</w:t>
      </w:r>
    </w:p>
    <w:p w14:paraId="3EB09298" w14:textId="77777777" w:rsidR="0058661C" w:rsidRPr="00D37BCD" w:rsidRDefault="0058661C" w:rsidP="0058661C">
      <w:pPr>
        <w:pStyle w:val="NormalBold"/>
      </w:pPr>
      <w:r w:rsidRPr="00D37BCD">
        <w:rPr>
          <w:rStyle w:val="HideTWBExt"/>
          <w:b w:val="0"/>
        </w:rPr>
        <w:t>&lt;RepeatBlock-By&gt;&lt;Members&gt;</w:t>
      </w:r>
      <w:r w:rsidRPr="00D37BCD">
        <w:t>Alice Teodorescu Måwe</w:t>
      </w:r>
      <w:r w:rsidRPr="00D37BCD">
        <w:rPr>
          <w:rStyle w:val="HideTWBExt"/>
          <w:b w:val="0"/>
        </w:rPr>
        <w:t>&lt;/Members&gt;</w:t>
      </w:r>
    </w:p>
    <w:p w14:paraId="16F4B6C0" w14:textId="77777777" w:rsidR="0058661C" w:rsidRPr="00D37BCD" w:rsidRDefault="0058661C" w:rsidP="0058661C">
      <w:pPr>
        <w:pStyle w:val="NormalBold"/>
      </w:pPr>
      <w:r w:rsidRPr="00D37BCD">
        <w:rPr>
          <w:rStyle w:val="HideTWBExt"/>
          <w:b w:val="0"/>
        </w:rPr>
        <w:t>&lt;/RepeatBlock-By&gt;</w:t>
      </w:r>
    </w:p>
    <w:p w14:paraId="45139BF2"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1C527599" w14:textId="77777777" w:rsidR="0058661C" w:rsidRPr="00D37BCD" w:rsidRDefault="0058661C" w:rsidP="0058661C">
      <w:pPr>
        <w:pStyle w:val="NormalBold"/>
      </w:pPr>
      <w:r w:rsidRPr="00D37BCD">
        <w:rPr>
          <w:rStyle w:val="HideTWBExt"/>
          <w:b w:val="0"/>
        </w:rPr>
        <w:t>&lt;Article&gt;</w:t>
      </w:r>
      <w:r w:rsidRPr="00D37BCD">
        <w:t>Paragraphe 1 – point b</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2A4A3C82" w14:textId="77777777" w:rsidTr="008A4E5A">
        <w:trPr>
          <w:trHeight w:hRule="exact" w:val="240"/>
          <w:jc w:val="center"/>
        </w:trPr>
        <w:tc>
          <w:tcPr>
            <w:tcW w:w="9752" w:type="dxa"/>
            <w:gridSpan w:val="2"/>
            <w:tcBorders>
              <w:top w:val="nil"/>
              <w:left w:val="nil"/>
              <w:bottom w:val="nil"/>
              <w:right w:val="nil"/>
            </w:tcBorders>
          </w:tcPr>
          <w:p w14:paraId="22762A87" w14:textId="77777777" w:rsidR="0058661C" w:rsidRPr="00D37BCD" w:rsidRDefault="0058661C" w:rsidP="008A4E5A"/>
        </w:tc>
      </w:tr>
      <w:tr w:rsidR="0058661C" w:rsidRPr="00D37BCD" w14:paraId="68D936B7" w14:textId="77777777" w:rsidTr="008A4E5A">
        <w:trPr>
          <w:trHeight w:val="240"/>
          <w:jc w:val="center"/>
        </w:trPr>
        <w:tc>
          <w:tcPr>
            <w:tcW w:w="4876" w:type="dxa"/>
            <w:tcBorders>
              <w:top w:val="nil"/>
              <w:left w:val="nil"/>
              <w:bottom w:val="nil"/>
              <w:right w:val="nil"/>
            </w:tcBorders>
          </w:tcPr>
          <w:p w14:paraId="7D001B4B"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082404CF" w14:textId="77777777" w:rsidR="0058661C" w:rsidRPr="00D37BCD" w:rsidRDefault="0058661C" w:rsidP="008A4E5A">
            <w:pPr>
              <w:pStyle w:val="AmColumnHeading"/>
            </w:pPr>
            <w:r w:rsidRPr="00D37BCD">
              <w:t>Amendement</w:t>
            </w:r>
          </w:p>
        </w:tc>
      </w:tr>
      <w:tr w:rsidR="0058661C" w:rsidRPr="00D37BCD" w14:paraId="35DB3E3A" w14:textId="77777777" w:rsidTr="008A4E5A">
        <w:trPr>
          <w:jc w:val="center"/>
        </w:trPr>
        <w:tc>
          <w:tcPr>
            <w:tcW w:w="4876" w:type="dxa"/>
            <w:tcBorders>
              <w:top w:val="nil"/>
              <w:left w:val="nil"/>
              <w:bottom w:val="nil"/>
              <w:right w:val="nil"/>
            </w:tcBorders>
          </w:tcPr>
          <w:p w14:paraId="7014E930" w14:textId="07FA5076" w:rsidR="0058661C" w:rsidRPr="00D37BCD" w:rsidRDefault="0058661C" w:rsidP="008A4E5A">
            <w:pPr>
              <w:pStyle w:val="Normal6a"/>
            </w:pPr>
            <w:r w:rsidRPr="00D37BCD">
              <w:t>b)</w:t>
            </w:r>
            <w:r w:rsidRPr="00D37BCD">
              <w:tab/>
              <w:t>considérer que la Chine joue un rôle déterminant dans la guerre d</w:t>
            </w:r>
            <w:r w:rsidR="001C46F3">
              <w:t>’</w:t>
            </w:r>
            <w:r w:rsidRPr="00D37BCD">
              <w:t>agression de la Russie contre l</w:t>
            </w:r>
            <w:r w:rsidR="001C46F3">
              <w:t>’</w:t>
            </w:r>
            <w:r w:rsidRPr="00D37BCD">
              <w:t>Ukraine et, dès lors, répéter avec fermeté leur condamnation du soutien de la Chine à cette guerre; inviter la Chine à user de son influence considérable sur la Russie pour mettre un terme à la guerre et empêcher le contournement des sanctions internationales;</w:t>
            </w:r>
          </w:p>
        </w:tc>
        <w:tc>
          <w:tcPr>
            <w:tcW w:w="4876" w:type="dxa"/>
            <w:tcBorders>
              <w:top w:val="nil"/>
              <w:left w:val="nil"/>
              <w:bottom w:val="nil"/>
              <w:right w:val="nil"/>
            </w:tcBorders>
          </w:tcPr>
          <w:p w14:paraId="6D42C70D" w14:textId="2813B5AF" w:rsidR="0058661C" w:rsidRPr="00D37BCD" w:rsidRDefault="0058661C" w:rsidP="008A4E5A">
            <w:pPr>
              <w:pStyle w:val="Normal6a"/>
            </w:pPr>
            <w:r w:rsidRPr="00D37BCD">
              <w:t>b)</w:t>
            </w:r>
            <w:r w:rsidRPr="00D37BCD">
              <w:tab/>
              <w:t>considérer que la Chine joue un rôle déterminant dans la guerre d</w:t>
            </w:r>
            <w:r w:rsidR="001C46F3">
              <w:t>’</w:t>
            </w:r>
            <w:r w:rsidRPr="00D37BCD">
              <w:t>agression de la Russie contre l</w:t>
            </w:r>
            <w:r w:rsidR="001C46F3">
              <w:t>’</w:t>
            </w:r>
            <w:r w:rsidRPr="00D37BCD">
              <w:t>Ukraine et, dès lors, répéter avec fermeté leur condamnation du soutien de la Chine à cette guerre; inviter la Chine à user de son influence considérable sur la Russie pour mettre un terme à la guerre et empêcher le contournement des sanctions internationales</w:t>
            </w:r>
            <w:r w:rsidRPr="00D37BCD">
              <w:rPr>
                <w:b/>
                <w:i/>
              </w:rPr>
              <w:t>, travailler avec des alliés, notamment les États-Unis, pour imposer des sanctions à la Chine jusqu</w:t>
            </w:r>
            <w:r w:rsidR="001C46F3">
              <w:rPr>
                <w:b/>
                <w:i/>
              </w:rPr>
              <w:t>’</w:t>
            </w:r>
            <w:r w:rsidRPr="00D37BCD">
              <w:rPr>
                <w:b/>
                <w:i/>
              </w:rPr>
              <w:t>à ce qu</w:t>
            </w:r>
            <w:r w:rsidR="001C46F3">
              <w:rPr>
                <w:b/>
                <w:i/>
              </w:rPr>
              <w:t>’</w:t>
            </w:r>
            <w:r w:rsidRPr="00D37BCD">
              <w:rPr>
                <w:b/>
                <w:i/>
              </w:rPr>
              <w:t>elle cesse de soutenir l</w:t>
            </w:r>
            <w:r w:rsidR="001C46F3">
              <w:rPr>
                <w:b/>
                <w:i/>
              </w:rPr>
              <w:t>’</w:t>
            </w:r>
            <w:r w:rsidRPr="00D37BCD">
              <w:rPr>
                <w:b/>
                <w:i/>
              </w:rPr>
              <w:t>invasion illégale de l</w:t>
            </w:r>
            <w:r w:rsidR="001C46F3">
              <w:rPr>
                <w:b/>
                <w:i/>
              </w:rPr>
              <w:t>’</w:t>
            </w:r>
            <w:r w:rsidRPr="00D37BCD">
              <w:rPr>
                <w:b/>
                <w:i/>
              </w:rPr>
              <w:t>Ukraine par la Russie</w:t>
            </w:r>
            <w:r w:rsidRPr="00D37BCD">
              <w:t>;</w:t>
            </w:r>
          </w:p>
        </w:tc>
      </w:tr>
    </w:tbl>
    <w:p w14:paraId="36EEFE54"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{SV}</w:t>
      </w:r>
      <w:r w:rsidRPr="00D37BCD">
        <w:t>sv</w:t>
      </w:r>
      <w:r w:rsidRPr="00D37BCD">
        <w:rPr>
          <w:rStyle w:val="HideTWBExt"/>
        </w:rPr>
        <w:t>&lt;/Original&gt;</w:t>
      </w:r>
    </w:p>
    <w:p w14:paraId="099FAC65" w14:textId="77777777" w:rsidR="0058661C" w:rsidRPr="00D37BCD" w:rsidRDefault="0058661C" w:rsidP="0058661C">
      <w:r w:rsidRPr="00D37BCD">
        <w:rPr>
          <w:rStyle w:val="HideTWBExt"/>
        </w:rPr>
        <w:t>&lt;/Amend&gt;</w:t>
      </w:r>
    </w:p>
    <w:p w14:paraId="5BC65D83"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210</w:t>
      </w:r>
      <w:r w:rsidRPr="00D37BCD">
        <w:rPr>
          <w:rStyle w:val="HideTWBExt"/>
          <w:b w:val="0"/>
        </w:rPr>
        <w:t>&lt;/NumAm&gt;</w:t>
      </w:r>
    </w:p>
    <w:p w14:paraId="63FE4434" w14:textId="77777777" w:rsidR="0058661C" w:rsidRPr="00D37BCD" w:rsidRDefault="0058661C" w:rsidP="0058661C">
      <w:pPr>
        <w:pStyle w:val="NormalBold"/>
      </w:pPr>
      <w:r w:rsidRPr="00D37BCD">
        <w:rPr>
          <w:rStyle w:val="HideTWBExt"/>
          <w:b w:val="0"/>
        </w:rPr>
        <w:t>&lt;RepeatBlock-By&gt;&lt;Members&gt;</w:t>
      </w:r>
      <w:r w:rsidRPr="00D37BCD">
        <w:t>Hermann Tertsch, António Tânger Corrêa, Silvia Sardone, Jorge Martín Frías</w:t>
      </w:r>
      <w:r w:rsidRPr="00D37BCD">
        <w:rPr>
          <w:rStyle w:val="HideTWBExt"/>
          <w:b w:val="0"/>
        </w:rPr>
        <w:t>&lt;/Members&gt;</w:t>
      </w:r>
    </w:p>
    <w:p w14:paraId="2C8B6206" w14:textId="77777777" w:rsidR="0058661C" w:rsidRPr="00D37BCD" w:rsidRDefault="0058661C" w:rsidP="0058661C">
      <w:pPr>
        <w:pStyle w:val="NormalBold"/>
      </w:pPr>
      <w:r w:rsidRPr="00D37BCD">
        <w:rPr>
          <w:rStyle w:val="HideTWBExt"/>
          <w:b w:val="0"/>
        </w:rPr>
        <w:t>&lt;/RepeatBlock-By&gt;</w:t>
      </w:r>
    </w:p>
    <w:p w14:paraId="7A3C3F91"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745F9123" w14:textId="77777777" w:rsidR="0058661C" w:rsidRPr="00D37BCD" w:rsidRDefault="0058661C" w:rsidP="0058661C">
      <w:pPr>
        <w:pStyle w:val="NormalBold"/>
      </w:pPr>
      <w:r w:rsidRPr="00D37BCD">
        <w:rPr>
          <w:rStyle w:val="HideTWBExt"/>
          <w:b w:val="0"/>
        </w:rPr>
        <w:t>&lt;Article&gt;</w:t>
      </w:r>
      <w:r w:rsidRPr="00D37BCD">
        <w:t>Paragraphe 1 – point b</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41962E11" w14:textId="77777777" w:rsidTr="008A4E5A">
        <w:trPr>
          <w:trHeight w:hRule="exact" w:val="240"/>
          <w:jc w:val="center"/>
        </w:trPr>
        <w:tc>
          <w:tcPr>
            <w:tcW w:w="9752" w:type="dxa"/>
            <w:gridSpan w:val="2"/>
            <w:tcBorders>
              <w:top w:val="nil"/>
              <w:left w:val="nil"/>
              <w:bottom w:val="nil"/>
              <w:right w:val="nil"/>
            </w:tcBorders>
          </w:tcPr>
          <w:p w14:paraId="114FE879" w14:textId="77777777" w:rsidR="0058661C" w:rsidRPr="00D37BCD" w:rsidRDefault="0058661C" w:rsidP="008A4E5A"/>
        </w:tc>
      </w:tr>
      <w:tr w:rsidR="0058661C" w:rsidRPr="00D37BCD" w14:paraId="37C513C8" w14:textId="77777777" w:rsidTr="008A4E5A">
        <w:trPr>
          <w:trHeight w:val="240"/>
          <w:jc w:val="center"/>
        </w:trPr>
        <w:tc>
          <w:tcPr>
            <w:tcW w:w="4876" w:type="dxa"/>
            <w:tcBorders>
              <w:top w:val="nil"/>
              <w:left w:val="nil"/>
              <w:bottom w:val="nil"/>
              <w:right w:val="nil"/>
            </w:tcBorders>
          </w:tcPr>
          <w:p w14:paraId="39722049"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6A4D6FC0" w14:textId="77777777" w:rsidR="0058661C" w:rsidRPr="00D37BCD" w:rsidRDefault="0058661C" w:rsidP="008A4E5A">
            <w:pPr>
              <w:pStyle w:val="AmColumnHeading"/>
            </w:pPr>
            <w:r w:rsidRPr="00D37BCD">
              <w:t>Amendement</w:t>
            </w:r>
          </w:p>
        </w:tc>
      </w:tr>
      <w:tr w:rsidR="0058661C" w:rsidRPr="00D37BCD" w14:paraId="060FBA61" w14:textId="77777777" w:rsidTr="008A4E5A">
        <w:trPr>
          <w:jc w:val="center"/>
        </w:trPr>
        <w:tc>
          <w:tcPr>
            <w:tcW w:w="4876" w:type="dxa"/>
            <w:tcBorders>
              <w:top w:val="nil"/>
              <w:left w:val="nil"/>
              <w:bottom w:val="nil"/>
              <w:right w:val="nil"/>
            </w:tcBorders>
          </w:tcPr>
          <w:p w14:paraId="1E94C33D" w14:textId="470A6BFE" w:rsidR="0058661C" w:rsidRPr="00D37BCD" w:rsidRDefault="0058661C" w:rsidP="008A4E5A">
            <w:pPr>
              <w:pStyle w:val="Normal6a"/>
            </w:pPr>
            <w:r w:rsidRPr="00D37BCD">
              <w:t>b)</w:t>
            </w:r>
            <w:r w:rsidRPr="00D37BCD">
              <w:tab/>
              <w:t>considérer que la Chine joue un rôle déterminant dans la guerre d</w:t>
            </w:r>
            <w:r w:rsidR="001C46F3">
              <w:t>’</w:t>
            </w:r>
            <w:r w:rsidRPr="00D37BCD">
              <w:t>agression de la Russie contre l</w:t>
            </w:r>
            <w:r w:rsidR="001C46F3">
              <w:t>’</w:t>
            </w:r>
            <w:r w:rsidRPr="00D37BCD">
              <w:t>Ukraine et, dès lors, répéter avec fermeté leur condamnation du soutien de la Chine à cette guerre; inviter la Chine à user de son influence considérable sur la Russie pour mettre un terme à la guerre et empêcher le contournement des sanctions internationales;</w:t>
            </w:r>
          </w:p>
        </w:tc>
        <w:tc>
          <w:tcPr>
            <w:tcW w:w="4876" w:type="dxa"/>
            <w:tcBorders>
              <w:top w:val="nil"/>
              <w:left w:val="nil"/>
              <w:bottom w:val="nil"/>
              <w:right w:val="nil"/>
            </w:tcBorders>
          </w:tcPr>
          <w:p w14:paraId="4C12BDFF" w14:textId="5A3A3F87" w:rsidR="0058661C" w:rsidRPr="00D37BCD" w:rsidRDefault="0058661C" w:rsidP="008A4E5A">
            <w:pPr>
              <w:pStyle w:val="Normal6a"/>
            </w:pPr>
            <w:r w:rsidRPr="00D37BCD">
              <w:t>b)</w:t>
            </w:r>
            <w:r w:rsidRPr="00D37BCD">
              <w:tab/>
            </w:r>
            <w:r w:rsidRPr="00D37BCD">
              <w:rPr>
                <w:b/>
                <w:i/>
              </w:rPr>
              <w:t>dénoncer le soutien constant de la Chine aux régimes les plus oppressifs du monde, en particulier le Venezuela, Cuba, le Nicaragua, l</w:t>
            </w:r>
            <w:r w:rsidR="001C46F3">
              <w:rPr>
                <w:b/>
                <w:i/>
              </w:rPr>
              <w:t>’</w:t>
            </w:r>
            <w:r w:rsidRPr="00D37BCD">
              <w:rPr>
                <w:b/>
                <w:i/>
              </w:rPr>
              <w:t>Iran et la Corée du Nord;</w:t>
            </w:r>
            <w:r w:rsidRPr="00D37BCD">
              <w:t xml:space="preserve"> considérer que la Chine joue un rôle déterminant dans la guerre d</w:t>
            </w:r>
            <w:r w:rsidR="001C46F3">
              <w:t>’</w:t>
            </w:r>
            <w:r w:rsidRPr="00D37BCD">
              <w:t>agression de la Russie contre l</w:t>
            </w:r>
            <w:r w:rsidR="001C46F3">
              <w:t>’</w:t>
            </w:r>
            <w:r w:rsidRPr="00D37BCD">
              <w:t>Ukraine et, dès lors, répéter avec fermeté leur condamnation du soutien de la Chine à cette guerre; inviter la Chine à user de son influence considérable sur la Russie pour mettre un terme à la guerre et empêcher le contournement des sanctions internationales;</w:t>
            </w:r>
          </w:p>
        </w:tc>
      </w:tr>
    </w:tbl>
    <w:p w14:paraId="246DCD71"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236F365A" w14:textId="77777777" w:rsidR="0058661C" w:rsidRPr="00D37BCD" w:rsidRDefault="0058661C" w:rsidP="0058661C">
      <w:r w:rsidRPr="00D37BCD">
        <w:rPr>
          <w:rStyle w:val="HideTWBExt"/>
        </w:rPr>
        <w:t>&lt;/Amend&gt;</w:t>
      </w:r>
    </w:p>
    <w:p w14:paraId="01C65BF3"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211</w:t>
      </w:r>
      <w:r w:rsidRPr="00D37BCD">
        <w:rPr>
          <w:rStyle w:val="HideTWBExt"/>
          <w:b w:val="0"/>
        </w:rPr>
        <w:t>&lt;/NumAm&gt;</w:t>
      </w:r>
    </w:p>
    <w:p w14:paraId="31C2394E" w14:textId="77777777" w:rsidR="0058661C" w:rsidRPr="00D37BCD" w:rsidRDefault="0058661C" w:rsidP="0058661C">
      <w:pPr>
        <w:pStyle w:val="NormalBold"/>
      </w:pPr>
      <w:r w:rsidRPr="00D37BCD">
        <w:rPr>
          <w:rStyle w:val="HideTWBExt"/>
          <w:b w:val="0"/>
        </w:rPr>
        <w:t>&lt;RepeatBlock-By&gt;&lt;Members&gt;</w:t>
      </w:r>
      <w:r w:rsidRPr="00D37BCD">
        <w:t>Dan Barna</w:t>
      </w:r>
      <w:r w:rsidRPr="00D37BCD">
        <w:rPr>
          <w:rStyle w:val="HideTWBExt"/>
          <w:b w:val="0"/>
        </w:rPr>
        <w:t>&lt;/Members&gt;</w:t>
      </w:r>
    </w:p>
    <w:p w14:paraId="031D3421" w14:textId="77777777" w:rsidR="0058661C" w:rsidRPr="00D37BCD" w:rsidRDefault="0058661C" w:rsidP="0058661C">
      <w:pPr>
        <w:pStyle w:val="NormalBold"/>
      </w:pPr>
      <w:r w:rsidRPr="00D37BCD">
        <w:rPr>
          <w:rStyle w:val="HideTWBExt"/>
          <w:b w:val="0"/>
        </w:rPr>
        <w:t>&lt;/RepeatBlock-By&gt;</w:t>
      </w:r>
    </w:p>
    <w:p w14:paraId="12658D1A"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5CE2D5A2" w14:textId="77777777" w:rsidR="0058661C" w:rsidRPr="00D37BCD" w:rsidRDefault="0058661C" w:rsidP="0058661C">
      <w:pPr>
        <w:pStyle w:val="NormalBold"/>
      </w:pPr>
      <w:r w:rsidRPr="00D37BCD">
        <w:rPr>
          <w:rStyle w:val="HideTWBExt"/>
          <w:b w:val="0"/>
        </w:rPr>
        <w:t>&lt;Article&gt;</w:t>
      </w:r>
      <w:r w:rsidRPr="00D37BCD">
        <w:t>Paragraphe 1 – point b</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4A0A8D18" w14:textId="77777777" w:rsidTr="008A4E5A">
        <w:trPr>
          <w:trHeight w:hRule="exact" w:val="240"/>
          <w:jc w:val="center"/>
        </w:trPr>
        <w:tc>
          <w:tcPr>
            <w:tcW w:w="9752" w:type="dxa"/>
            <w:gridSpan w:val="2"/>
            <w:tcBorders>
              <w:top w:val="nil"/>
              <w:left w:val="nil"/>
              <w:bottom w:val="nil"/>
              <w:right w:val="nil"/>
            </w:tcBorders>
          </w:tcPr>
          <w:p w14:paraId="052A7D03" w14:textId="77777777" w:rsidR="0058661C" w:rsidRPr="00D37BCD" w:rsidRDefault="0058661C" w:rsidP="008A4E5A"/>
        </w:tc>
      </w:tr>
      <w:tr w:rsidR="0058661C" w:rsidRPr="00D37BCD" w14:paraId="3C37FABE" w14:textId="77777777" w:rsidTr="008A4E5A">
        <w:trPr>
          <w:trHeight w:val="240"/>
          <w:jc w:val="center"/>
        </w:trPr>
        <w:tc>
          <w:tcPr>
            <w:tcW w:w="4876" w:type="dxa"/>
            <w:tcBorders>
              <w:top w:val="nil"/>
              <w:left w:val="nil"/>
              <w:bottom w:val="nil"/>
              <w:right w:val="nil"/>
            </w:tcBorders>
          </w:tcPr>
          <w:p w14:paraId="11D3A39E"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7F38AC53" w14:textId="77777777" w:rsidR="0058661C" w:rsidRPr="00D37BCD" w:rsidRDefault="0058661C" w:rsidP="008A4E5A">
            <w:pPr>
              <w:pStyle w:val="AmColumnHeading"/>
            </w:pPr>
            <w:r w:rsidRPr="00D37BCD">
              <w:t>Amendement</w:t>
            </w:r>
          </w:p>
        </w:tc>
      </w:tr>
      <w:tr w:rsidR="0058661C" w:rsidRPr="00D37BCD" w14:paraId="2E6F8233" w14:textId="77777777" w:rsidTr="008A4E5A">
        <w:trPr>
          <w:jc w:val="center"/>
        </w:trPr>
        <w:tc>
          <w:tcPr>
            <w:tcW w:w="4876" w:type="dxa"/>
            <w:tcBorders>
              <w:top w:val="nil"/>
              <w:left w:val="nil"/>
              <w:bottom w:val="nil"/>
              <w:right w:val="nil"/>
            </w:tcBorders>
          </w:tcPr>
          <w:p w14:paraId="4A9B17F9" w14:textId="013C2B21" w:rsidR="0058661C" w:rsidRPr="00D37BCD" w:rsidRDefault="0058661C" w:rsidP="008A4E5A">
            <w:pPr>
              <w:pStyle w:val="Normal6a"/>
            </w:pPr>
            <w:r w:rsidRPr="00D37BCD">
              <w:t>b)</w:t>
            </w:r>
            <w:r w:rsidRPr="00D37BCD">
              <w:tab/>
            </w:r>
            <w:r w:rsidRPr="00D37BCD">
              <w:rPr>
                <w:b/>
                <w:bCs/>
                <w:i/>
                <w:iCs/>
              </w:rPr>
              <w:t>considérer que la Chine joue un rôle déterminant dans la guerre d</w:t>
            </w:r>
            <w:r w:rsidR="001C46F3">
              <w:rPr>
                <w:b/>
                <w:bCs/>
                <w:i/>
                <w:iCs/>
              </w:rPr>
              <w:t>’</w:t>
            </w:r>
            <w:r w:rsidRPr="00D37BCD">
              <w:rPr>
                <w:b/>
                <w:bCs/>
                <w:i/>
                <w:iCs/>
              </w:rPr>
              <w:t>agression de la Russie contre l</w:t>
            </w:r>
            <w:r w:rsidR="001C46F3">
              <w:rPr>
                <w:b/>
                <w:bCs/>
                <w:i/>
                <w:iCs/>
              </w:rPr>
              <w:t>’</w:t>
            </w:r>
            <w:r w:rsidRPr="00D37BCD">
              <w:rPr>
                <w:b/>
                <w:bCs/>
                <w:i/>
                <w:iCs/>
              </w:rPr>
              <w:t>Ukraine et, dès lors, répéter avec fermeté leur condamnation du</w:t>
            </w:r>
            <w:r w:rsidRPr="00D37BCD">
              <w:t xml:space="preserve"> soutien de la Chine à</w:t>
            </w:r>
            <w:r w:rsidRPr="00D37BCD">
              <w:rPr>
                <w:b/>
                <w:bCs/>
                <w:i/>
                <w:iCs/>
              </w:rPr>
              <w:t xml:space="preserve"> cette guerre</w:t>
            </w:r>
            <w:r w:rsidRPr="00D37BCD">
              <w:t xml:space="preserve">; inviter la Chine à </w:t>
            </w:r>
            <w:r w:rsidRPr="00D37BCD">
              <w:rPr>
                <w:b/>
                <w:bCs/>
                <w:i/>
                <w:iCs/>
              </w:rPr>
              <w:t>user de son influence considérable sur la Russie pour mettre un terme à la guerre et empêcher le contournement des</w:t>
            </w:r>
            <w:r w:rsidRPr="00D37BCD">
              <w:t xml:space="preserve"> sanctions internationales;</w:t>
            </w:r>
          </w:p>
        </w:tc>
        <w:tc>
          <w:tcPr>
            <w:tcW w:w="4876" w:type="dxa"/>
            <w:tcBorders>
              <w:top w:val="nil"/>
              <w:left w:val="nil"/>
              <w:bottom w:val="nil"/>
              <w:right w:val="nil"/>
            </w:tcBorders>
          </w:tcPr>
          <w:p w14:paraId="3AF39A34" w14:textId="730FF1F3" w:rsidR="0058661C" w:rsidRPr="00D37BCD" w:rsidRDefault="0058661C" w:rsidP="008A4E5A">
            <w:pPr>
              <w:pStyle w:val="Normal6a"/>
            </w:pPr>
            <w:r w:rsidRPr="00D37BCD">
              <w:t>b)</w:t>
            </w:r>
            <w:r w:rsidRPr="00D37BCD">
              <w:tab/>
            </w:r>
            <w:r w:rsidRPr="00D37BCD">
              <w:rPr>
                <w:b/>
                <w:bCs/>
                <w:i/>
                <w:iCs/>
              </w:rPr>
              <w:t>exprimer leur vive inquiétude en ce qui concerne le</w:t>
            </w:r>
            <w:r w:rsidRPr="00D37BCD">
              <w:t xml:space="preserve"> soutien de la Chine à </w:t>
            </w:r>
            <w:r w:rsidRPr="00D37BCD">
              <w:rPr>
                <w:b/>
                <w:bCs/>
                <w:i/>
                <w:iCs/>
              </w:rPr>
              <w:t>la guerre d</w:t>
            </w:r>
            <w:r w:rsidR="001C46F3">
              <w:rPr>
                <w:b/>
                <w:bCs/>
                <w:i/>
                <w:iCs/>
              </w:rPr>
              <w:t>’</w:t>
            </w:r>
            <w:r w:rsidRPr="00D37BCD">
              <w:rPr>
                <w:b/>
                <w:bCs/>
                <w:i/>
                <w:iCs/>
              </w:rPr>
              <w:t>agression de la Russie en Ukraine et le rôle déterminant qu</w:t>
            </w:r>
            <w:r w:rsidR="001C46F3">
              <w:rPr>
                <w:b/>
                <w:bCs/>
                <w:i/>
                <w:iCs/>
              </w:rPr>
              <w:t>’</w:t>
            </w:r>
            <w:r w:rsidRPr="00D37BCD">
              <w:rPr>
                <w:b/>
                <w:bCs/>
                <w:i/>
                <w:iCs/>
              </w:rPr>
              <w:t>elle y joue</w:t>
            </w:r>
            <w:r w:rsidRPr="00D37BCD">
              <w:t xml:space="preserve">; inviter la Chine à </w:t>
            </w:r>
            <w:r w:rsidRPr="00D37BCD">
              <w:rPr>
                <w:b/>
                <w:bCs/>
                <w:i/>
                <w:iCs/>
              </w:rPr>
              <w:t>cesser toute forme de soutien matériel au secteur militaro-industriel russe, à veiller à ce que les</w:t>
            </w:r>
            <w:r w:rsidRPr="00D37BCD">
              <w:t xml:space="preserve"> sanctions internationales </w:t>
            </w:r>
            <w:r w:rsidRPr="00D37BCD">
              <w:rPr>
                <w:b/>
                <w:i/>
              </w:rPr>
              <w:t>ne soient pas contournées et à soutenir un cessez-le-feu immédiat, global et inconditionnel conduisant à une paix juste et durable fondée sur la charte des Nations unies</w:t>
            </w:r>
            <w:r w:rsidRPr="00D37BCD">
              <w:t>;</w:t>
            </w:r>
          </w:p>
        </w:tc>
      </w:tr>
    </w:tbl>
    <w:p w14:paraId="06E2B90B"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42E19EA8" w14:textId="77777777" w:rsidR="0058661C" w:rsidRPr="00D37BCD" w:rsidRDefault="0058661C" w:rsidP="0058661C">
      <w:r w:rsidRPr="00D37BCD">
        <w:rPr>
          <w:rStyle w:val="HideTWBExt"/>
        </w:rPr>
        <w:t>&lt;/Amend&gt;</w:t>
      </w:r>
    </w:p>
    <w:p w14:paraId="223EDB02"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212</w:t>
      </w:r>
      <w:r w:rsidRPr="00D37BCD">
        <w:rPr>
          <w:rStyle w:val="HideTWBExt"/>
          <w:b w:val="0"/>
        </w:rPr>
        <w:t>&lt;/NumAm&gt;</w:t>
      </w:r>
    </w:p>
    <w:p w14:paraId="60648DED" w14:textId="77777777" w:rsidR="0058661C" w:rsidRPr="00D37BCD" w:rsidRDefault="0058661C" w:rsidP="0058661C">
      <w:pPr>
        <w:pStyle w:val="NormalBold"/>
      </w:pPr>
      <w:r w:rsidRPr="00D37BCD">
        <w:rPr>
          <w:rStyle w:val="HideTWBExt"/>
          <w:b w:val="0"/>
        </w:rPr>
        <w:t>&lt;RepeatBlock-By&gt;&lt;Members&gt;</w:t>
      </w:r>
      <w:r w:rsidRPr="00D37BCD">
        <w:t>Hana Jalloul Muro, Javi López</w:t>
      </w:r>
      <w:r w:rsidRPr="00D37BCD">
        <w:rPr>
          <w:rStyle w:val="HideTWBExt"/>
          <w:b w:val="0"/>
        </w:rPr>
        <w:t>&lt;/Members&gt;</w:t>
      </w:r>
    </w:p>
    <w:p w14:paraId="0CA5B1C4" w14:textId="77777777" w:rsidR="0058661C" w:rsidRPr="00D37BCD" w:rsidRDefault="0058661C" w:rsidP="0058661C">
      <w:pPr>
        <w:pStyle w:val="NormalBold"/>
      </w:pPr>
      <w:r w:rsidRPr="00D37BCD">
        <w:rPr>
          <w:rStyle w:val="HideTWBExt"/>
          <w:b w:val="0"/>
        </w:rPr>
        <w:t>&lt;/RepeatBlock-By&gt;</w:t>
      </w:r>
    </w:p>
    <w:p w14:paraId="4BA1588F"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07CF542C" w14:textId="77777777" w:rsidR="0058661C" w:rsidRPr="00D37BCD" w:rsidRDefault="0058661C" w:rsidP="0058661C">
      <w:pPr>
        <w:pStyle w:val="NormalBold"/>
      </w:pPr>
      <w:r w:rsidRPr="00D37BCD">
        <w:rPr>
          <w:rStyle w:val="HideTWBExt"/>
          <w:b w:val="0"/>
        </w:rPr>
        <w:t>&lt;Article&gt;</w:t>
      </w:r>
      <w:r w:rsidRPr="00D37BCD">
        <w:t>Paragraphe 1 – point b</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2E2C46BD" w14:textId="77777777" w:rsidTr="008A4E5A">
        <w:trPr>
          <w:trHeight w:hRule="exact" w:val="240"/>
          <w:jc w:val="center"/>
        </w:trPr>
        <w:tc>
          <w:tcPr>
            <w:tcW w:w="9752" w:type="dxa"/>
            <w:gridSpan w:val="2"/>
            <w:tcBorders>
              <w:top w:val="nil"/>
              <w:left w:val="nil"/>
              <w:bottom w:val="nil"/>
              <w:right w:val="nil"/>
            </w:tcBorders>
          </w:tcPr>
          <w:p w14:paraId="37DCD6E1" w14:textId="77777777" w:rsidR="0058661C" w:rsidRPr="00D37BCD" w:rsidRDefault="0058661C" w:rsidP="008A4E5A"/>
        </w:tc>
      </w:tr>
      <w:tr w:rsidR="0058661C" w:rsidRPr="00D37BCD" w14:paraId="5D0571A3" w14:textId="77777777" w:rsidTr="008A4E5A">
        <w:trPr>
          <w:trHeight w:val="240"/>
          <w:jc w:val="center"/>
        </w:trPr>
        <w:tc>
          <w:tcPr>
            <w:tcW w:w="4876" w:type="dxa"/>
            <w:tcBorders>
              <w:top w:val="nil"/>
              <w:left w:val="nil"/>
              <w:bottom w:val="nil"/>
              <w:right w:val="nil"/>
            </w:tcBorders>
          </w:tcPr>
          <w:p w14:paraId="73A281B2"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3C567CFB" w14:textId="77777777" w:rsidR="0058661C" w:rsidRPr="00D37BCD" w:rsidRDefault="0058661C" w:rsidP="008A4E5A">
            <w:pPr>
              <w:pStyle w:val="AmColumnHeading"/>
            </w:pPr>
            <w:r w:rsidRPr="00D37BCD">
              <w:t>Amendement</w:t>
            </w:r>
          </w:p>
        </w:tc>
      </w:tr>
      <w:tr w:rsidR="0058661C" w:rsidRPr="00D37BCD" w14:paraId="3E6ECBAD" w14:textId="77777777" w:rsidTr="008A4E5A">
        <w:trPr>
          <w:jc w:val="center"/>
        </w:trPr>
        <w:tc>
          <w:tcPr>
            <w:tcW w:w="4876" w:type="dxa"/>
            <w:tcBorders>
              <w:top w:val="nil"/>
              <w:left w:val="nil"/>
              <w:bottom w:val="nil"/>
              <w:right w:val="nil"/>
            </w:tcBorders>
          </w:tcPr>
          <w:p w14:paraId="34E56CDB" w14:textId="6BA2AB30" w:rsidR="0058661C" w:rsidRPr="00D37BCD" w:rsidRDefault="0058661C" w:rsidP="008A4E5A">
            <w:pPr>
              <w:pStyle w:val="Normal6a"/>
            </w:pPr>
            <w:r w:rsidRPr="00D37BCD">
              <w:t>b)</w:t>
            </w:r>
            <w:r w:rsidRPr="00D37BCD">
              <w:tab/>
            </w:r>
            <w:r w:rsidRPr="00D37BCD">
              <w:rPr>
                <w:b/>
                <w:i/>
              </w:rPr>
              <w:t>considérer que la Chine joue un rôle déterminant dans la guerre d</w:t>
            </w:r>
            <w:r w:rsidR="001C46F3">
              <w:rPr>
                <w:b/>
                <w:i/>
              </w:rPr>
              <w:t>’</w:t>
            </w:r>
            <w:r w:rsidRPr="00D37BCD">
              <w:rPr>
                <w:b/>
                <w:i/>
              </w:rPr>
              <w:t>agression de la Russie contre l</w:t>
            </w:r>
            <w:r w:rsidR="001C46F3">
              <w:rPr>
                <w:b/>
                <w:i/>
              </w:rPr>
              <w:t>’</w:t>
            </w:r>
            <w:r w:rsidRPr="00D37BCD">
              <w:rPr>
                <w:b/>
                <w:i/>
              </w:rPr>
              <w:t>Ukraine et, dès lors, répéter avec fermeté leur condamnation du soutien de la Chine à cette guerre;</w:t>
            </w:r>
            <w:r w:rsidRPr="00D37BCD">
              <w:t xml:space="preserve"> inviter la Chine à </w:t>
            </w:r>
            <w:r w:rsidRPr="00D37BCD">
              <w:rPr>
                <w:b/>
                <w:bCs/>
                <w:i/>
                <w:iCs/>
              </w:rPr>
              <w:t xml:space="preserve">user de son influence considérable sur </w:t>
            </w:r>
            <w:r w:rsidRPr="00D37BCD">
              <w:t>la Russie</w:t>
            </w:r>
            <w:r w:rsidRPr="00D37BCD">
              <w:rPr>
                <w:b/>
                <w:bCs/>
                <w:i/>
                <w:iCs/>
              </w:rPr>
              <w:t xml:space="preserve"> pour mettre un terme à la guerre et empêcher le contournement des</w:t>
            </w:r>
            <w:r w:rsidRPr="00D37BCD">
              <w:t xml:space="preserve"> sanctions internationales;</w:t>
            </w:r>
          </w:p>
        </w:tc>
        <w:tc>
          <w:tcPr>
            <w:tcW w:w="4876" w:type="dxa"/>
            <w:tcBorders>
              <w:top w:val="nil"/>
              <w:left w:val="nil"/>
              <w:bottom w:val="nil"/>
              <w:right w:val="nil"/>
            </w:tcBorders>
          </w:tcPr>
          <w:p w14:paraId="608DE3F3" w14:textId="1BBC2EC0" w:rsidR="0058661C" w:rsidRPr="00D37BCD" w:rsidRDefault="0058661C" w:rsidP="008A4E5A">
            <w:pPr>
              <w:pStyle w:val="Normal6a"/>
            </w:pPr>
            <w:r w:rsidRPr="00D37BCD">
              <w:t>b)</w:t>
            </w:r>
            <w:r w:rsidRPr="00D37BCD">
              <w:tab/>
              <w:t xml:space="preserve">inviter la Chine à </w:t>
            </w:r>
            <w:r w:rsidRPr="00D37BCD">
              <w:rPr>
                <w:b/>
                <w:bCs/>
                <w:i/>
                <w:iCs/>
              </w:rPr>
              <w:t>utiliser ses relations avec la Russie pour favoriser la conclusion d</w:t>
            </w:r>
            <w:r w:rsidR="001C46F3">
              <w:rPr>
                <w:b/>
                <w:bCs/>
                <w:i/>
                <w:iCs/>
              </w:rPr>
              <w:t>’</w:t>
            </w:r>
            <w:r w:rsidRPr="00D37BCD">
              <w:rPr>
                <w:b/>
                <w:bCs/>
                <w:i/>
                <w:iCs/>
              </w:rPr>
              <w:t>un accord de cessez-le-feu en Ukraine et faire en sorte que</w:t>
            </w:r>
            <w:r w:rsidRPr="00D37BCD">
              <w:t xml:space="preserve"> la Russie </w:t>
            </w:r>
            <w:r w:rsidRPr="00D37BCD">
              <w:rPr>
                <w:b/>
                <w:i/>
              </w:rPr>
              <w:t>ne puisse pas contourner les</w:t>
            </w:r>
            <w:r w:rsidRPr="00D37BCD">
              <w:t xml:space="preserve"> sanctions internationales;</w:t>
            </w:r>
          </w:p>
        </w:tc>
      </w:tr>
    </w:tbl>
    <w:p w14:paraId="3B8882FD"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7F160743" w14:textId="77777777" w:rsidR="0058661C" w:rsidRPr="00D37BCD" w:rsidRDefault="0058661C" w:rsidP="0058661C">
      <w:r w:rsidRPr="00D37BCD">
        <w:rPr>
          <w:rStyle w:val="HideTWBExt"/>
        </w:rPr>
        <w:t>&lt;/Amend&gt;</w:t>
      </w:r>
    </w:p>
    <w:p w14:paraId="405A157C"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213</w:t>
      </w:r>
      <w:r w:rsidRPr="00D37BCD">
        <w:rPr>
          <w:rStyle w:val="HideTWBExt"/>
          <w:b w:val="0"/>
        </w:rPr>
        <w:t>&lt;/NumAm&gt;</w:t>
      </w:r>
    </w:p>
    <w:p w14:paraId="5AF718F3" w14:textId="77777777" w:rsidR="0058661C" w:rsidRPr="00D37BCD" w:rsidRDefault="0058661C" w:rsidP="0058661C">
      <w:pPr>
        <w:pStyle w:val="NormalBold"/>
      </w:pPr>
      <w:r w:rsidRPr="00D37BCD">
        <w:rPr>
          <w:rStyle w:val="HideTWBExt"/>
          <w:b w:val="0"/>
        </w:rPr>
        <w:t>&lt;RepeatBlock-By&gt;&lt;Members&gt;</w:t>
      </w:r>
      <w:r w:rsidRPr="00D37BCD">
        <w:t>Petar Volgin</w:t>
      </w:r>
      <w:r w:rsidRPr="00D37BCD">
        <w:rPr>
          <w:rStyle w:val="HideTWBExt"/>
          <w:b w:val="0"/>
        </w:rPr>
        <w:t>&lt;/Members&gt;</w:t>
      </w:r>
    </w:p>
    <w:p w14:paraId="5485197D" w14:textId="77777777" w:rsidR="0058661C" w:rsidRPr="00D37BCD" w:rsidRDefault="0058661C" w:rsidP="0058661C">
      <w:pPr>
        <w:pStyle w:val="NormalBold"/>
      </w:pPr>
      <w:r w:rsidRPr="00D37BCD">
        <w:rPr>
          <w:rStyle w:val="HideTWBExt"/>
          <w:b w:val="0"/>
        </w:rPr>
        <w:t>&lt;/RepeatBlock-By&gt;</w:t>
      </w:r>
    </w:p>
    <w:p w14:paraId="112FA9E1"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6C94CB91" w14:textId="77777777" w:rsidR="0058661C" w:rsidRPr="00D37BCD" w:rsidRDefault="0058661C" w:rsidP="0058661C">
      <w:pPr>
        <w:pStyle w:val="NormalBold"/>
      </w:pPr>
      <w:r w:rsidRPr="00D37BCD">
        <w:rPr>
          <w:rStyle w:val="HideTWBExt"/>
          <w:b w:val="0"/>
        </w:rPr>
        <w:t>&lt;Article&gt;</w:t>
      </w:r>
      <w:r w:rsidRPr="00D37BCD">
        <w:t>Paragraphe 1 – point b</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2B5FFDD7" w14:textId="77777777" w:rsidTr="008A4E5A">
        <w:trPr>
          <w:trHeight w:hRule="exact" w:val="240"/>
          <w:jc w:val="center"/>
        </w:trPr>
        <w:tc>
          <w:tcPr>
            <w:tcW w:w="9752" w:type="dxa"/>
            <w:gridSpan w:val="2"/>
            <w:tcBorders>
              <w:top w:val="nil"/>
              <w:left w:val="nil"/>
              <w:bottom w:val="nil"/>
              <w:right w:val="nil"/>
            </w:tcBorders>
          </w:tcPr>
          <w:p w14:paraId="235267AC" w14:textId="77777777" w:rsidR="0058661C" w:rsidRPr="00D37BCD" w:rsidRDefault="0058661C" w:rsidP="008A4E5A"/>
        </w:tc>
      </w:tr>
      <w:tr w:rsidR="0058661C" w:rsidRPr="00D37BCD" w14:paraId="1FA6E7BA" w14:textId="77777777" w:rsidTr="008A4E5A">
        <w:trPr>
          <w:trHeight w:val="240"/>
          <w:jc w:val="center"/>
        </w:trPr>
        <w:tc>
          <w:tcPr>
            <w:tcW w:w="4876" w:type="dxa"/>
            <w:tcBorders>
              <w:top w:val="nil"/>
              <w:left w:val="nil"/>
              <w:bottom w:val="nil"/>
              <w:right w:val="nil"/>
            </w:tcBorders>
          </w:tcPr>
          <w:p w14:paraId="1C99D81B"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550443B9" w14:textId="77777777" w:rsidR="0058661C" w:rsidRPr="00D37BCD" w:rsidRDefault="0058661C" w:rsidP="008A4E5A">
            <w:pPr>
              <w:pStyle w:val="AmColumnHeading"/>
            </w:pPr>
            <w:r w:rsidRPr="00D37BCD">
              <w:t>Amendement</w:t>
            </w:r>
          </w:p>
        </w:tc>
      </w:tr>
      <w:tr w:rsidR="0058661C" w:rsidRPr="00D37BCD" w14:paraId="6CEF778C" w14:textId="77777777" w:rsidTr="008A4E5A">
        <w:trPr>
          <w:jc w:val="center"/>
        </w:trPr>
        <w:tc>
          <w:tcPr>
            <w:tcW w:w="4876" w:type="dxa"/>
            <w:tcBorders>
              <w:top w:val="nil"/>
              <w:left w:val="nil"/>
              <w:bottom w:val="nil"/>
              <w:right w:val="nil"/>
            </w:tcBorders>
          </w:tcPr>
          <w:p w14:paraId="6114840A" w14:textId="1F11D9BF" w:rsidR="0058661C" w:rsidRPr="00D37BCD" w:rsidRDefault="0058661C" w:rsidP="008A4E5A">
            <w:pPr>
              <w:pStyle w:val="Normal6a"/>
            </w:pPr>
            <w:r w:rsidRPr="00D37BCD">
              <w:t>b)</w:t>
            </w:r>
            <w:r w:rsidRPr="00D37BCD">
              <w:tab/>
            </w:r>
            <w:r w:rsidRPr="00D37BCD">
              <w:rPr>
                <w:b/>
                <w:bCs/>
                <w:i/>
                <w:iCs/>
              </w:rPr>
              <w:t>considérer</w:t>
            </w:r>
            <w:r w:rsidRPr="00D37BCD">
              <w:t xml:space="preserve"> que la Chine </w:t>
            </w:r>
            <w:r w:rsidRPr="00D37BCD">
              <w:rPr>
                <w:b/>
                <w:bCs/>
                <w:i/>
                <w:iCs/>
              </w:rPr>
              <w:t>joue un rôle déterminant dans la guerre d</w:t>
            </w:r>
            <w:r w:rsidR="001C46F3">
              <w:rPr>
                <w:b/>
                <w:bCs/>
                <w:i/>
                <w:iCs/>
              </w:rPr>
              <w:t>’</w:t>
            </w:r>
            <w:r w:rsidRPr="00D37BCD">
              <w:rPr>
                <w:b/>
                <w:bCs/>
                <w:i/>
                <w:iCs/>
              </w:rPr>
              <w:t>agression de la Russie contre l</w:t>
            </w:r>
            <w:r w:rsidR="001C46F3">
              <w:rPr>
                <w:b/>
                <w:bCs/>
                <w:i/>
                <w:iCs/>
              </w:rPr>
              <w:t>’</w:t>
            </w:r>
            <w:r w:rsidRPr="00D37BCD">
              <w:rPr>
                <w:b/>
                <w:bCs/>
                <w:i/>
                <w:iCs/>
              </w:rPr>
              <w:t>Ukraine et, dès lors, répéter avec fermeté leur condamnation du soutien de la Chine à cette guerre;</w:t>
            </w:r>
            <w:r w:rsidRPr="00D37BCD">
              <w:rPr>
                <w:b/>
                <w:i/>
              </w:rPr>
              <w:t xml:space="preserve"> </w:t>
            </w:r>
            <w:r w:rsidRPr="00D37BCD">
              <w:rPr>
                <w:b/>
                <w:bCs/>
                <w:i/>
                <w:iCs/>
              </w:rPr>
              <w:t>inviter</w:t>
            </w:r>
            <w:r w:rsidRPr="00D37BCD">
              <w:t xml:space="preserve"> la Chine </w:t>
            </w:r>
            <w:r w:rsidRPr="00D37BCD">
              <w:rPr>
                <w:b/>
                <w:bCs/>
                <w:i/>
                <w:iCs/>
              </w:rPr>
              <w:t>à user de son</w:t>
            </w:r>
            <w:r w:rsidRPr="00D37BCD">
              <w:t xml:space="preserve"> influence </w:t>
            </w:r>
            <w:r w:rsidRPr="00D37BCD">
              <w:rPr>
                <w:b/>
                <w:bCs/>
                <w:i/>
                <w:iCs/>
              </w:rPr>
              <w:t>considérable sur la Russie pour mettre un terme à la guerre et empêcher le contournement des sanctions internationales</w:t>
            </w:r>
            <w:r w:rsidRPr="00D37BCD">
              <w:t>;</w:t>
            </w:r>
          </w:p>
        </w:tc>
        <w:tc>
          <w:tcPr>
            <w:tcW w:w="4876" w:type="dxa"/>
            <w:tcBorders>
              <w:top w:val="nil"/>
              <w:left w:val="nil"/>
              <w:bottom w:val="nil"/>
              <w:right w:val="nil"/>
            </w:tcBorders>
          </w:tcPr>
          <w:p w14:paraId="6B1A59AF" w14:textId="36AD29D8" w:rsidR="0058661C" w:rsidRPr="00D37BCD" w:rsidRDefault="0058661C" w:rsidP="008A4E5A">
            <w:pPr>
              <w:pStyle w:val="Normal6a"/>
            </w:pPr>
            <w:r w:rsidRPr="00D37BCD">
              <w:t>b)</w:t>
            </w:r>
            <w:r w:rsidRPr="00D37BCD">
              <w:tab/>
            </w:r>
            <w:r w:rsidRPr="00D37BCD">
              <w:rPr>
                <w:b/>
                <w:i/>
              </w:rPr>
              <w:t xml:space="preserve">reconnaître </w:t>
            </w:r>
            <w:r w:rsidRPr="00D37BCD">
              <w:t xml:space="preserve">que la Chine </w:t>
            </w:r>
            <w:r w:rsidRPr="00D37BCD">
              <w:rPr>
                <w:b/>
                <w:bCs/>
                <w:i/>
                <w:iCs/>
              </w:rPr>
              <w:t>est un acteur mondial clé qui exerce une influence considérable sur les affaires internationales et souligner par conséquent l</w:t>
            </w:r>
            <w:r w:rsidR="001C46F3">
              <w:rPr>
                <w:b/>
                <w:bCs/>
                <w:i/>
                <w:iCs/>
              </w:rPr>
              <w:t>’</w:t>
            </w:r>
            <w:r w:rsidRPr="00D37BCD">
              <w:rPr>
                <w:b/>
                <w:bCs/>
                <w:i/>
                <w:iCs/>
              </w:rPr>
              <w:t>importance d</w:t>
            </w:r>
            <w:r w:rsidR="001C46F3">
              <w:rPr>
                <w:b/>
                <w:bCs/>
                <w:i/>
                <w:iCs/>
              </w:rPr>
              <w:t>’</w:t>
            </w:r>
            <w:r w:rsidRPr="00D37BCD">
              <w:rPr>
                <w:b/>
                <w:bCs/>
                <w:i/>
                <w:iCs/>
              </w:rPr>
              <w:t>un dialogue constructif entre l</w:t>
            </w:r>
            <w:r w:rsidR="001C46F3">
              <w:rPr>
                <w:b/>
                <w:bCs/>
                <w:i/>
                <w:iCs/>
              </w:rPr>
              <w:t>’</w:t>
            </w:r>
            <w:r w:rsidRPr="00D37BCD">
              <w:rPr>
                <w:b/>
                <w:bCs/>
                <w:i/>
                <w:iCs/>
              </w:rPr>
              <w:t>Union et la Chine pour contribuer à mettre un terme au conflit en Ukraine;</w:t>
            </w:r>
            <w:r w:rsidRPr="00D37BCD">
              <w:rPr>
                <w:b/>
                <w:i/>
              </w:rPr>
              <w:t xml:space="preserve"> encourager </w:t>
            </w:r>
            <w:r w:rsidRPr="00D37BCD">
              <w:t xml:space="preserve">la Chine </w:t>
            </w:r>
            <w:r w:rsidRPr="00D37BCD">
              <w:rPr>
                <w:b/>
                <w:i/>
              </w:rPr>
              <w:t>et l</w:t>
            </w:r>
            <w:r w:rsidR="001C46F3">
              <w:rPr>
                <w:b/>
                <w:i/>
              </w:rPr>
              <w:t>’</w:t>
            </w:r>
            <w:r w:rsidRPr="00D37BCD">
              <w:rPr>
                <w:b/>
                <w:i/>
              </w:rPr>
              <w:t>Union à travailler ensemble, en usant de leur</w:t>
            </w:r>
            <w:r w:rsidRPr="00D37BCD">
              <w:t xml:space="preserve"> influence </w:t>
            </w:r>
            <w:r w:rsidRPr="00D37BCD">
              <w:rPr>
                <w:b/>
                <w:i/>
              </w:rPr>
              <w:t>respective pour favoriser la désescalade et soutenir tous les efforts visant à parvenir à une paix durable</w:t>
            </w:r>
            <w:r w:rsidRPr="00D37BCD">
              <w:t>;</w:t>
            </w:r>
          </w:p>
        </w:tc>
      </w:tr>
    </w:tbl>
    <w:p w14:paraId="39CA2222"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1A8C37F6" w14:textId="77777777" w:rsidR="0058661C" w:rsidRPr="00D37BCD" w:rsidRDefault="0058661C" w:rsidP="0058661C">
      <w:r w:rsidRPr="00D37BCD">
        <w:rPr>
          <w:rStyle w:val="HideTWBExt"/>
        </w:rPr>
        <w:t>&lt;/Amend&gt;</w:t>
      </w:r>
    </w:p>
    <w:p w14:paraId="52637A8A"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214</w:t>
      </w:r>
      <w:r w:rsidRPr="00D37BCD">
        <w:rPr>
          <w:rStyle w:val="HideTWBExt"/>
          <w:b w:val="0"/>
        </w:rPr>
        <w:t>&lt;/NumAm&gt;</w:t>
      </w:r>
    </w:p>
    <w:p w14:paraId="4D60F1F3" w14:textId="77777777" w:rsidR="0058661C" w:rsidRPr="00D37BCD" w:rsidRDefault="0058661C" w:rsidP="0058661C">
      <w:pPr>
        <w:pStyle w:val="NormalBold"/>
      </w:pPr>
      <w:r w:rsidRPr="00D37BCD">
        <w:rPr>
          <w:rStyle w:val="HideTWBExt"/>
          <w:b w:val="0"/>
        </w:rPr>
        <w:t>&lt;RepeatBlock-By&gt;&lt;Members&gt;</w:t>
      </w:r>
      <w:r w:rsidRPr="00D37BCD">
        <w:t>Miriam Lexmann, Jan Farský, Danuše Nerudová, Tomáš Zdechovský, Mika Aaltola, Rasa Juknevičienė</w:t>
      </w:r>
      <w:r w:rsidRPr="00D37BCD">
        <w:rPr>
          <w:rStyle w:val="HideTWBExt"/>
          <w:b w:val="0"/>
        </w:rPr>
        <w:t>&lt;/Members&gt;</w:t>
      </w:r>
    </w:p>
    <w:p w14:paraId="1B2ECDBF" w14:textId="77777777" w:rsidR="0058661C" w:rsidRPr="00D37BCD" w:rsidRDefault="0058661C" w:rsidP="0058661C">
      <w:pPr>
        <w:pStyle w:val="NormalBold"/>
      </w:pPr>
      <w:r w:rsidRPr="00D37BCD">
        <w:rPr>
          <w:rStyle w:val="HideTWBExt"/>
          <w:b w:val="0"/>
        </w:rPr>
        <w:t>&lt;/RepeatBlock-By&gt;</w:t>
      </w:r>
    </w:p>
    <w:p w14:paraId="6D97E363"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76FB4658" w14:textId="77777777" w:rsidR="0058661C" w:rsidRPr="00D37BCD" w:rsidRDefault="0058661C" w:rsidP="0058661C">
      <w:pPr>
        <w:pStyle w:val="NormalBold"/>
      </w:pPr>
      <w:r w:rsidRPr="00D37BCD">
        <w:rPr>
          <w:rStyle w:val="HideTWBExt"/>
          <w:b w:val="0"/>
        </w:rPr>
        <w:t>&lt;Article&gt;</w:t>
      </w:r>
      <w:r w:rsidRPr="00D37BCD">
        <w:t>Paragraphe 1 – point b</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002A3EAA" w14:textId="77777777" w:rsidTr="008A4E5A">
        <w:trPr>
          <w:trHeight w:hRule="exact" w:val="240"/>
          <w:jc w:val="center"/>
        </w:trPr>
        <w:tc>
          <w:tcPr>
            <w:tcW w:w="9752" w:type="dxa"/>
            <w:gridSpan w:val="2"/>
            <w:tcBorders>
              <w:top w:val="nil"/>
              <w:left w:val="nil"/>
              <w:bottom w:val="nil"/>
              <w:right w:val="nil"/>
            </w:tcBorders>
          </w:tcPr>
          <w:p w14:paraId="20C6A810" w14:textId="77777777" w:rsidR="0058661C" w:rsidRPr="00D37BCD" w:rsidRDefault="0058661C" w:rsidP="008A4E5A"/>
        </w:tc>
      </w:tr>
      <w:tr w:rsidR="0058661C" w:rsidRPr="00D37BCD" w14:paraId="35DA8FFE" w14:textId="77777777" w:rsidTr="008A4E5A">
        <w:trPr>
          <w:trHeight w:val="240"/>
          <w:jc w:val="center"/>
        </w:trPr>
        <w:tc>
          <w:tcPr>
            <w:tcW w:w="4876" w:type="dxa"/>
            <w:tcBorders>
              <w:top w:val="nil"/>
              <w:left w:val="nil"/>
              <w:bottom w:val="nil"/>
              <w:right w:val="nil"/>
            </w:tcBorders>
          </w:tcPr>
          <w:p w14:paraId="6FB2B2DB"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3584771E" w14:textId="77777777" w:rsidR="0058661C" w:rsidRPr="00D37BCD" w:rsidRDefault="0058661C" w:rsidP="008A4E5A">
            <w:pPr>
              <w:pStyle w:val="AmColumnHeading"/>
            </w:pPr>
            <w:r w:rsidRPr="00D37BCD">
              <w:t>Amendement</w:t>
            </w:r>
          </w:p>
        </w:tc>
      </w:tr>
      <w:tr w:rsidR="0058661C" w:rsidRPr="00D37BCD" w14:paraId="22BD1C28" w14:textId="77777777" w:rsidTr="008A4E5A">
        <w:trPr>
          <w:jc w:val="center"/>
        </w:trPr>
        <w:tc>
          <w:tcPr>
            <w:tcW w:w="4876" w:type="dxa"/>
            <w:tcBorders>
              <w:top w:val="nil"/>
              <w:left w:val="nil"/>
              <w:bottom w:val="nil"/>
              <w:right w:val="nil"/>
            </w:tcBorders>
          </w:tcPr>
          <w:p w14:paraId="1CD2D1CD" w14:textId="40DED71A" w:rsidR="0058661C" w:rsidRPr="00D37BCD" w:rsidRDefault="0058661C" w:rsidP="008A4E5A">
            <w:pPr>
              <w:pStyle w:val="Normal6a"/>
            </w:pPr>
            <w:r w:rsidRPr="00D37BCD">
              <w:t>b)</w:t>
            </w:r>
            <w:r w:rsidRPr="00D37BCD">
              <w:tab/>
              <w:t xml:space="preserve">considérer que la Chine joue un rôle </w:t>
            </w:r>
            <w:r w:rsidRPr="00D37BCD">
              <w:rPr>
                <w:b/>
                <w:bCs/>
                <w:i/>
                <w:iCs/>
              </w:rPr>
              <w:t>déterminant</w:t>
            </w:r>
            <w:r w:rsidRPr="00D37BCD">
              <w:t xml:space="preserve"> dans la guerre d</w:t>
            </w:r>
            <w:r w:rsidR="001C46F3">
              <w:t>’</w:t>
            </w:r>
            <w:r w:rsidRPr="00D37BCD">
              <w:t>agression de la Russie contre l</w:t>
            </w:r>
            <w:r w:rsidR="001C46F3">
              <w:t>’</w:t>
            </w:r>
            <w:r w:rsidRPr="00D37BCD">
              <w:t xml:space="preserve">Ukraine et, dès lors, répéter avec fermeté leur condamnation du soutien de la Chine à cette guerre; inviter la Chine à </w:t>
            </w:r>
            <w:r w:rsidRPr="00D37BCD">
              <w:rPr>
                <w:b/>
                <w:bCs/>
                <w:i/>
                <w:iCs/>
              </w:rPr>
              <w:t>user de son influence considérable sur</w:t>
            </w:r>
            <w:r w:rsidRPr="00D37BCD">
              <w:t xml:space="preserve"> la Russie </w:t>
            </w:r>
            <w:r w:rsidRPr="00D37BCD">
              <w:rPr>
                <w:b/>
                <w:bCs/>
                <w:i/>
                <w:iCs/>
              </w:rPr>
              <w:t xml:space="preserve">pour mettre un terme à la guerre et empêcher le </w:t>
            </w:r>
            <w:r w:rsidRPr="00D37BCD">
              <w:t>contournement des sanctions internationales;</w:t>
            </w:r>
          </w:p>
        </w:tc>
        <w:tc>
          <w:tcPr>
            <w:tcW w:w="4876" w:type="dxa"/>
            <w:tcBorders>
              <w:top w:val="nil"/>
              <w:left w:val="nil"/>
              <w:bottom w:val="nil"/>
              <w:right w:val="nil"/>
            </w:tcBorders>
          </w:tcPr>
          <w:p w14:paraId="5EC766BC" w14:textId="2E063DF5" w:rsidR="0058661C" w:rsidRPr="00D37BCD" w:rsidRDefault="0058661C" w:rsidP="008A4E5A">
            <w:pPr>
              <w:pStyle w:val="Normal6a"/>
            </w:pPr>
            <w:r w:rsidRPr="00D37BCD">
              <w:t>b)</w:t>
            </w:r>
            <w:r w:rsidRPr="00D37BCD">
              <w:tab/>
              <w:t xml:space="preserve">considérer que la Chine joue un rôle </w:t>
            </w:r>
            <w:r w:rsidRPr="00D37BCD">
              <w:rPr>
                <w:b/>
                <w:bCs/>
                <w:i/>
                <w:iCs/>
              </w:rPr>
              <w:t>clé</w:t>
            </w:r>
            <w:r w:rsidRPr="00D37BCD">
              <w:t xml:space="preserve"> dans la guerre d</w:t>
            </w:r>
            <w:r w:rsidR="001C46F3">
              <w:t>’</w:t>
            </w:r>
            <w:r w:rsidRPr="00D37BCD">
              <w:t>agression de la Russie contre l</w:t>
            </w:r>
            <w:r w:rsidR="001C46F3">
              <w:t>’</w:t>
            </w:r>
            <w:r w:rsidRPr="00D37BCD">
              <w:t xml:space="preserve">Ukraine et, dès lors, répéter avec fermeté leur condamnation du soutien de la Chine à cette guerre; inviter la Chine à </w:t>
            </w:r>
            <w:r w:rsidRPr="00D37BCD">
              <w:rPr>
                <w:b/>
                <w:i/>
              </w:rPr>
              <w:t xml:space="preserve">cesser son soutien économique à </w:t>
            </w:r>
            <w:r w:rsidRPr="00D37BCD">
              <w:t>la Russie</w:t>
            </w:r>
            <w:r w:rsidRPr="00D37BCD">
              <w:rPr>
                <w:b/>
                <w:bCs/>
                <w:i/>
                <w:iCs/>
              </w:rPr>
              <w:t>, qui prolonge l</w:t>
            </w:r>
            <w:r w:rsidR="001C46F3">
              <w:rPr>
                <w:b/>
                <w:bCs/>
                <w:i/>
                <w:iCs/>
              </w:rPr>
              <w:t>’</w:t>
            </w:r>
            <w:r w:rsidRPr="00D37BCD">
              <w:rPr>
                <w:b/>
                <w:bCs/>
                <w:i/>
                <w:iCs/>
              </w:rPr>
              <w:t xml:space="preserve">agression russe en Ukraine, et critiquer son </w:t>
            </w:r>
            <w:r w:rsidRPr="00D37BCD">
              <w:t xml:space="preserve">contournement </w:t>
            </w:r>
            <w:r w:rsidRPr="00D37BCD">
              <w:rPr>
                <w:b/>
                <w:bCs/>
                <w:i/>
                <w:iCs/>
              </w:rPr>
              <w:t xml:space="preserve">constant </w:t>
            </w:r>
            <w:r w:rsidRPr="00D37BCD">
              <w:t>des sanctions internationales;</w:t>
            </w:r>
          </w:p>
        </w:tc>
      </w:tr>
    </w:tbl>
    <w:p w14:paraId="4BEDE68C"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00B275A9" w14:textId="77777777" w:rsidR="0058661C" w:rsidRPr="00D37BCD" w:rsidRDefault="0058661C" w:rsidP="0058661C">
      <w:r w:rsidRPr="00D37BCD">
        <w:rPr>
          <w:rStyle w:val="HideTWBExt"/>
        </w:rPr>
        <w:t>&lt;/Amend&gt;</w:t>
      </w:r>
    </w:p>
    <w:p w14:paraId="00E01085"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215</w:t>
      </w:r>
      <w:r w:rsidRPr="00D37BCD">
        <w:rPr>
          <w:rStyle w:val="HideTWBExt"/>
          <w:b w:val="0"/>
        </w:rPr>
        <w:t>&lt;/NumAm&gt;</w:t>
      </w:r>
    </w:p>
    <w:p w14:paraId="2EE67551" w14:textId="77777777" w:rsidR="0058661C" w:rsidRPr="00D37BCD" w:rsidRDefault="0058661C" w:rsidP="0058661C">
      <w:pPr>
        <w:pStyle w:val="NormalBold"/>
      </w:pPr>
      <w:r w:rsidRPr="00D37BCD">
        <w:rPr>
          <w:rStyle w:val="HideTWBExt"/>
          <w:b w:val="0"/>
        </w:rPr>
        <w:t>&lt;RepeatBlock-By&gt;&lt;Members&gt;</w:t>
      </w:r>
      <w:r w:rsidRPr="00D37BCD">
        <w:t>Marie-Agnes Strack-Zimmermann, Engin Eroglu, Petras Auštrevičius, Dan Barna, Lucia Yar</w:t>
      </w:r>
      <w:r w:rsidRPr="00D37BCD">
        <w:rPr>
          <w:rStyle w:val="HideTWBExt"/>
          <w:b w:val="0"/>
        </w:rPr>
        <w:t>&lt;/Members&gt;</w:t>
      </w:r>
    </w:p>
    <w:p w14:paraId="5A2F6457" w14:textId="77777777" w:rsidR="0058661C" w:rsidRPr="00D37BCD" w:rsidRDefault="0058661C" w:rsidP="0058661C">
      <w:pPr>
        <w:pStyle w:val="NormalBold"/>
      </w:pPr>
      <w:r w:rsidRPr="00D37BCD">
        <w:rPr>
          <w:rStyle w:val="HideTWBExt"/>
          <w:b w:val="0"/>
        </w:rPr>
        <w:t>&lt;/RepeatBlock-By&gt;</w:t>
      </w:r>
    </w:p>
    <w:p w14:paraId="6729409F"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34A10235" w14:textId="77777777" w:rsidR="0058661C" w:rsidRPr="00D37BCD" w:rsidRDefault="0058661C" w:rsidP="0058661C">
      <w:pPr>
        <w:pStyle w:val="NormalBold"/>
      </w:pPr>
      <w:r w:rsidRPr="00D37BCD">
        <w:rPr>
          <w:rStyle w:val="HideTWBExt"/>
          <w:b w:val="0"/>
        </w:rPr>
        <w:t>&lt;Article&gt;</w:t>
      </w:r>
      <w:r w:rsidRPr="00D37BCD">
        <w:t>Paragraphe 1 – point b</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35238CB9" w14:textId="77777777" w:rsidTr="008A4E5A">
        <w:trPr>
          <w:trHeight w:hRule="exact" w:val="240"/>
          <w:jc w:val="center"/>
        </w:trPr>
        <w:tc>
          <w:tcPr>
            <w:tcW w:w="9752" w:type="dxa"/>
            <w:gridSpan w:val="2"/>
            <w:tcBorders>
              <w:top w:val="nil"/>
              <w:left w:val="nil"/>
              <w:bottom w:val="nil"/>
              <w:right w:val="nil"/>
            </w:tcBorders>
          </w:tcPr>
          <w:p w14:paraId="1FDE7B0E" w14:textId="77777777" w:rsidR="0058661C" w:rsidRPr="00D37BCD" w:rsidRDefault="0058661C" w:rsidP="008A4E5A"/>
        </w:tc>
      </w:tr>
      <w:tr w:rsidR="0058661C" w:rsidRPr="00D37BCD" w14:paraId="235AE3D9" w14:textId="77777777" w:rsidTr="008A4E5A">
        <w:trPr>
          <w:trHeight w:val="240"/>
          <w:jc w:val="center"/>
        </w:trPr>
        <w:tc>
          <w:tcPr>
            <w:tcW w:w="4876" w:type="dxa"/>
            <w:tcBorders>
              <w:top w:val="nil"/>
              <w:left w:val="nil"/>
              <w:bottom w:val="nil"/>
              <w:right w:val="nil"/>
            </w:tcBorders>
          </w:tcPr>
          <w:p w14:paraId="2FDA575F"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665699E5" w14:textId="77777777" w:rsidR="0058661C" w:rsidRPr="00D37BCD" w:rsidRDefault="0058661C" w:rsidP="008A4E5A">
            <w:pPr>
              <w:pStyle w:val="AmColumnHeading"/>
            </w:pPr>
            <w:r w:rsidRPr="00D37BCD">
              <w:t>Amendement</w:t>
            </w:r>
          </w:p>
        </w:tc>
      </w:tr>
      <w:tr w:rsidR="0058661C" w:rsidRPr="00D37BCD" w14:paraId="3C0EFCC1" w14:textId="77777777" w:rsidTr="008A4E5A">
        <w:trPr>
          <w:jc w:val="center"/>
        </w:trPr>
        <w:tc>
          <w:tcPr>
            <w:tcW w:w="4876" w:type="dxa"/>
            <w:tcBorders>
              <w:top w:val="nil"/>
              <w:left w:val="nil"/>
              <w:bottom w:val="nil"/>
              <w:right w:val="nil"/>
            </w:tcBorders>
          </w:tcPr>
          <w:p w14:paraId="70E3C6C2" w14:textId="05548136" w:rsidR="0058661C" w:rsidRPr="00D37BCD" w:rsidRDefault="0058661C" w:rsidP="008A4E5A">
            <w:pPr>
              <w:pStyle w:val="Normal6a"/>
            </w:pPr>
            <w:r w:rsidRPr="00D37BCD">
              <w:t>b)</w:t>
            </w:r>
            <w:r w:rsidRPr="00D37BCD">
              <w:tab/>
              <w:t>considérer que la Chine joue un rôle déterminant dans la guerre d</w:t>
            </w:r>
            <w:r w:rsidR="001C46F3">
              <w:t>’</w:t>
            </w:r>
            <w:r w:rsidRPr="00D37BCD">
              <w:t>agression de la Russie contre l</w:t>
            </w:r>
            <w:r w:rsidR="001C46F3">
              <w:t>’</w:t>
            </w:r>
            <w:r w:rsidRPr="00D37BCD">
              <w:t xml:space="preserve">Ukraine et, dès lors, répéter avec fermeté leur condamnation du soutien de la Chine à cette guerre; inviter la Chine à user de son influence considérable sur la Russie pour mettre </w:t>
            </w:r>
            <w:r w:rsidRPr="00D37BCD">
              <w:rPr>
                <w:b/>
                <w:bCs/>
                <w:i/>
                <w:iCs/>
              </w:rPr>
              <w:t>un terme</w:t>
            </w:r>
            <w:r w:rsidRPr="00D37BCD">
              <w:t xml:space="preserve"> à la guerre et empêcher le contournement des sanctions internationales;</w:t>
            </w:r>
          </w:p>
        </w:tc>
        <w:tc>
          <w:tcPr>
            <w:tcW w:w="4876" w:type="dxa"/>
            <w:tcBorders>
              <w:top w:val="nil"/>
              <w:left w:val="nil"/>
              <w:bottom w:val="nil"/>
              <w:right w:val="nil"/>
            </w:tcBorders>
          </w:tcPr>
          <w:p w14:paraId="6D4CF2E4" w14:textId="21B01D24" w:rsidR="0058661C" w:rsidRPr="00D37BCD" w:rsidRDefault="0058661C" w:rsidP="008A4E5A">
            <w:pPr>
              <w:pStyle w:val="Normal6a"/>
            </w:pPr>
            <w:r w:rsidRPr="00D37BCD">
              <w:t>b)</w:t>
            </w:r>
            <w:r w:rsidRPr="00D37BCD">
              <w:tab/>
              <w:t>considérer que la Chine joue un rôle déterminant dans la guerre d</w:t>
            </w:r>
            <w:r w:rsidR="001C46F3">
              <w:t>’</w:t>
            </w:r>
            <w:r w:rsidRPr="00D37BCD">
              <w:t>agression de la Russie contre l</w:t>
            </w:r>
            <w:r w:rsidR="001C46F3">
              <w:t>’</w:t>
            </w:r>
            <w:r w:rsidRPr="00D37BCD">
              <w:t xml:space="preserve">Ukraine et, dès lors, répéter avec fermeté leur condamnation du soutien de la Chine à cette guerre; inviter la Chine à user de son influence considérable sur la Russie pour mettre </w:t>
            </w:r>
            <w:r w:rsidRPr="00D37BCD">
              <w:rPr>
                <w:b/>
                <w:bCs/>
                <w:i/>
                <w:iCs/>
              </w:rPr>
              <w:t>fin</w:t>
            </w:r>
            <w:r w:rsidRPr="00D37BCD">
              <w:t xml:space="preserve"> à la guerre et empêcher le contournement des sanctions internationales;</w:t>
            </w:r>
          </w:p>
        </w:tc>
      </w:tr>
    </w:tbl>
    <w:p w14:paraId="26034F8E"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680FD373" w14:textId="77777777" w:rsidR="0058661C" w:rsidRPr="00D37BCD" w:rsidRDefault="0058661C" w:rsidP="0058661C">
      <w:r w:rsidRPr="00D37BCD">
        <w:rPr>
          <w:rStyle w:val="HideTWBExt"/>
        </w:rPr>
        <w:t>&lt;/Amend&gt;</w:t>
      </w:r>
    </w:p>
    <w:p w14:paraId="2D112B76"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216</w:t>
      </w:r>
      <w:r w:rsidRPr="00D37BCD">
        <w:rPr>
          <w:rStyle w:val="HideTWBExt"/>
          <w:b w:val="0"/>
        </w:rPr>
        <w:t>&lt;/NumAm&gt;</w:t>
      </w:r>
    </w:p>
    <w:p w14:paraId="06BD20D1" w14:textId="77777777" w:rsidR="0058661C" w:rsidRPr="00D37BCD" w:rsidRDefault="0058661C" w:rsidP="0058661C">
      <w:pPr>
        <w:pStyle w:val="NormalBold"/>
      </w:pPr>
      <w:r w:rsidRPr="00D37BCD">
        <w:rPr>
          <w:rStyle w:val="HideTWBExt"/>
          <w:b w:val="0"/>
        </w:rPr>
        <w:t>&lt;RepeatBlock-By&gt;&lt;Members&gt;</w:t>
      </w:r>
      <w:r w:rsidRPr="00D37BCD">
        <w:t>Ville Niinistö</w:t>
      </w:r>
      <w:r w:rsidRPr="00D37BCD">
        <w:rPr>
          <w:rStyle w:val="HideTWBExt"/>
          <w:b w:val="0"/>
        </w:rPr>
        <w:t>&lt;/Members&gt;</w:t>
      </w:r>
    </w:p>
    <w:p w14:paraId="20A0A853" w14:textId="77777777" w:rsidR="0058661C" w:rsidRPr="00D37BCD" w:rsidRDefault="0058661C" w:rsidP="0058661C">
      <w:r w:rsidRPr="00D37BCD">
        <w:rPr>
          <w:rStyle w:val="HideTWBExt"/>
        </w:rPr>
        <w:t>&lt;AuNomDe&gt;</w:t>
      </w:r>
      <w:r w:rsidRPr="00D37BCD">
        <w:rPr>
          <w:rStyle w:val="HideTWBInt"/>
        </w:rPr>
        <w:t>{Verts/ALE}</w:t>
      </w:r>
      <w:r w:rsidRPr="00D37BCD">
        <w:t>au nom du groupe Verts/ALE</w:t>
      </w:r>
      <w:r w:rsidRPr="00D37BCD">
        <w:rPr>
          <w:rStyle w:val="HideTWBExt"/>
        </w:rPr>
        <w:t>&lt;/AuNomDe&gt;</w:t>
      </w:r>
    </w:p>
    <w:p w14:paraId="4E664D0C" w14:textId="77777777" w:rsidR="0058661C" w:rsidRPr="00D37BCD" w:rsidRDefault="0058661C" w:rsidP="0058661C">
      <w:pPr>
        <w:pStyle w:val="NormalBold"/>
      </w:pPr>
      <w:r w:rsidRPr="00D37BCD">
        <w:rPr>
          <w:rStyle w:val="HideTWBExt"/>
          <w:b w:val="0"/>
        </w:rPr>
        <w:t>&lt;/RepeatBlock-By&gt;</w:t>
      </w:r>
    </w:p>
    <w:p w14:paraId="45A6977B"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230E2686" w14:textId="77777777" w:rsidR="0058661C" w:rsidRPr="00D37BCD" w:rsidRDefault="0058661C" w:rsidP="0058661C">
      <w:pPr>
        <w:pStyle w:val="NormalBold"/>
      </w:pPr>
      <w:r w:rsidRPr="00D37BCD">
        <w:rPr>
          <w:rStyle w:val="HideTWBExt"/>
          <w:b w:val="0"/>
        </w:rPr>
        <w:t>&lt;Article&gt;</w:t>
      </w:r>
      <w:r w:rsidRPr="00D37BCD">
        <w:t>Paragraphe 1 – point b</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2622EAB7" w14:textId="77777777" w:rsidTr="008A4E5A">
        <w:trPr>
          <w:trHeight w:hRule="exact" w:val="240"/>
          <w:jc w:val="center"/>
        </w:trPr>
        <w:tc>
          <w:tcPr>
            <w:tcW w:w="9752" w:type="dxa"/>
            <w:gridSpan w:val="2"/>
            <w:tcBorders>
              <w:top w:val="nil"/>
              <w:left w:val="nil"/>
              <w:bottom w:val="nil"/>
              <w:right w:val="nil"/>
            </w:tcBorders>
          </w:tcPr>
          <w:p w14:paraId="70E8982D" w14:textId="77777777" w:rsidR="0058661C" w:rsidRPr="00D37BCD" w:rsidRDefault="0058661C" w:rsidP="008A4E5A"/>
        </w:tc>
      </w:tr>
      <w:tr w:rsidR="0058661C" w:rsidRPr="00D37BCD" w14:paraId="1CDE1E36" w14:textId="77777777" w:rsidTr="008A4E5A">
        <w:trPr>
          <w:trHeight w:val="240"/>
          <w:jc w:val="center"/>
        </w:trPr>
        <w:tc>
          <w:tcPr>
            <w:tcW w:w="4876" w:type="dxa"/>
            <w:tcBorders>
              <w:top w:val="nil"/>
              <w:left w:val="nil"/>
              <w:bottom w:val="nil"/>
              <w:right w:val="nil"/>
            </w:tcBorders>
          </w:tcPr>
          <w:p w14:paraId="24932568"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3C0EBFBA" w14:textId="77777777" w:rsidR="0058661C" w:rsidRPr="00D37BCD" w:rsidRDefault="0058661C" w:rsidP="008A4E5A">
            <w:pPr>
              <w:pStyle w:val="AmColumnHeading"/>
            </w:pPr>
            <w:r w:rsidRPr="00D37BCD">
              <w:t>Amendement</w:t>
            </w:r>
          </w:p>
        </w:tc>
      </w:tr>
      <w:tr w:rsidR="0058661C" w:rsidRPr="00D37BCD" w14:paraId="12685685" w14:textId="77777777" w:rsidTr="008A4E5A">
        <w:trPr>
          <w:jc w:val="center"/>
        </w:trPr>
        <w:tc>
          <w:tcPr>
            <w:tcW w:w="4876" w:type="dxa"/>
            <w:tcBorders>
              <w:top w:val="nil"/>
              <w:left w:val="nil"/>
              <w:bottom w:val="nil"/>
              <w:right w:val="nil"/>
            </w:tcBorders>
          </w:tcPr>
          <w:p w14:paraId="1039B6B7" w14:textId="15926DE2" w:rsidR="0058661C" w:rsidRPr="00D37BCD" w:rsidRDefault="0058661C" w:rsidP="008A4E5A">
            <w:pPr>
              <w:pStyle w:val="Normal6a"/>
            </w:pPr>
            <w:r w:rsidRPr="00D37BCD">
              <w:t>b)</w:t>
            </w:r>
            <w:r w:rsidRPr="00D37BCD">
              <w:tab/>
              <w:t>considérer que la Chine joue un rôle déterminant dans la guerre d</w:t>
            </w:r>
            <w:r w:rsidR="001C46F3">
              <w:t>’</w:t>
            </w:r>
            <w:r w:rsidRPr="00D37BCD">
              <w:t>agression de la Russie contre l</w:t>
            </w:r>
            <w:r w:rsidR="001C46F3">
              <w:t>’</w:t>
            </w:r>
            <w:r w:rsidRPr="00D37BCD">
              <w:t xml:space="preserve">Ukraine et, dès lors, répéter avec fermeté leur condamnation du soutien de la Chine à cette guerre; inviter la Chine à </w:t>
            </w:r>
            <w:r w:rsidRPr="00D37BCD">
              <w:rPr>
                <w:b/>
                <w:bCs/>
                <w:i/>
                <w:iCs/>
              </w:rPr>
              <w:t>user de son influence considérable sur la Russie pour mettre un terme à</w:t>
            </w:r>
            <w:r w:rsidRPr="00D37BCD">
              <w:t xml:space="preserve"> la guerre et empêcher le contournement des sanctions internationales;</w:t>
            </w:r>
          </w:p>
        </w:tc>
        <w:tc>
          <w:tcPr>
            <w:tcW w:w="4876" w:type="dxa"/>
            <w:tcBorders>
              <w:top w:val="nil"/>
              <w:left w:val="nil"/>
              <w:bottom w:val="nil"/>
              <w:right w:val="nil"/>
            </w:tcBorders>
          </w:tcPr>
          <w:p w14:paraId="11234DB2" w14:textId="4F1BEFB7" w:rsidR="0058661C" w:rsidRPr="00D37BCD" w:rsidRDefault="0058661C" w:rsidP="008A4E5A">
            <w:pPr>
              <w:pStyle w:val="Normal6a"/>
            </w:pPr>
            <w:r w:rsidRPr="00D37BCD">
              <w:t>b)</w:t>
            </w:r>
            <w:r w:rsidRPr="00D37BCD">
              <w:tab/>
              <w:t>considérer que la Chine joue un rôle déterminant dans la guerre d</w:t>
            </w:r>
            <w:r w:rsidR="001C46F3">
              <w:t>’</w:t>
            </w:r>
            <w:r w:rsidRPr="00D37BCD">
              <w:t>agression de la Russie contre l</w:t>
            </w:r>
            <w:r w:rsidR="001C46F3">
              <w:t>’</w:t>
            </w:r>
            <w:r w:rsidRPr="00D37BCD">
              <w:t xml:space="preserve">Ukraine et, dès lors, répéter avec fermeté leur condamnation du soutien de la Chine à cette guerre; inviter la Chine à </w:t>
            </w:r>
            <w:r w:rsidRPr="00D37BCD">
              <w:rPr>
                <w:b/>
                <w:bCs/>
                <w:i/>
                <w:iCs/>
              </w:rPr>
              <w:t>cesser de contribuer à la prolongation de</w:t>
            </w:r>
            <w:r w:rsidRPr="00D37BCD">
              <w:t xml:space="preserve"> la guerre et empêcher le contournement des sanctions internationales;</w:t>
            </w:r>
          </w:p>
        </w:tc>
      </w:tr>
    </w:tbl>
    <w:p w14:paraId="47CBF047"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75CDA3F7" w14:textId="77777777" w:rsidR="0058661C" w:rsidRPr="00D37BCD" w:rsidRDefault="0058661C" w:rsidP="0058661C">
      <w:r w:rsidRPr="00D37BCD">
        <w:rPr>
          <w:rStyle w:val="HideTWBExt"/>
        </w:rPr>
        <w:t>&lt;/Amend&gt;</w:t>
      </w:r>
    </w:p>
    <w:p w14:paraId="3FD5AE07"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217</w:t>
      </w:r>
      <w:r w:rsidRPr="00D37BCD">
        <w:rPr>
          <w:rStyle w:val="HideTWBExt"/>
          <w:b w:val="0"/>
        </w:rPr>
        <w:t>&lt;/NumAm&gt;</w:t>
      </w:r>
    </w:p>
    <w:p w14:paraId="03822A06" w14:textId="77777777" w:rsidR="0058661C" w:rsidRPr="00D37BCD" w:rsidRDefault="0058661C" w:rsidP="0058661C">
      <w:pPr>
        <w:pStyle w:val="NormalBold"/>
      </w:pPr>
      <w:r w:rsidRPr="00D37BCD">
        <w:rPr>
          <w:rStyle w:val="HideTWBExt"/>
          <w:b w:val="0"/>
        </w:rPr>
        <w:t>&lt;RepeatBlock-By&gt;&lt;Members&gt;</w:t>
      </w:r>
      <w:r w:rsidRPr="00D37BCD">
        <w:t>Engin Eroglu, Dan Barna, Petras Auštrevičius, Marie-Agnes Strack-Zimmermann</w:t>
      </w:r>
      <w:r w:rsidRPr="00D37BCD">
        <w:rPr>
          <w:rStyle w:val="HideTWBExt"/>
          <w:b w:val="0"/>
        </w:rPr>
        <w:t>&lt;/Members&gt;</w:t>
      </w:r>
    </w:p>
    <w:p w14:paraId="3392D5BD" w14:textId="77777777" w:rsidR="0058661C" w:rsidRPr="00D37BCD" w:rsidRDefault="0058661C" w:rsidP="0058661C">
      <w:pPr>
        <w:pStyle w:val="NormalBold"/>
      </w:pPr>
      <w:r w:rsidRPr="00D37BCD">
        <w:rPr>
          <w:rStyle w:val="HideTWBExt"/>
          <w:b w:val="0"/>
        </w:rPr>
        <w:t>&lt;/RepeatBlock-By&gt;</w:t>
      </w:r>
    </w:p>
    <w:p w14:paraId="231E77EC"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62EB5E6A" w14:textId="77777777" w:rsidR="0058661C" w:rsidRPr="00D37BCD" w:rsidRDefault="0058661C" w:rsidP="0058661C">
      <w:pPr>
        <w:pStyle w:val="NormalBold"/>
      </w:pPr>
      <w:r w:rsidRPr="00D37BCD">
        <w:rPr>
          <w:rStyle w:val="HideTWBExt"/>
          <w:b w:val="0"/>
        </w:rPr>
        <w:t>&lt;Article&gt;</w:t>
      </w:r>
      <w:r w:rsidRPr="00D37BCD">
        <w:t>Paragraphe 1 – point b</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4EF7C4B4" w14:textId="77777777" w:rsidTr="008A4E5A">
        <w:trPr>
          <w:trHeight w:hRule="exact" w:val="240"/>
          <w:jc w:val="center"/>
        </w:trPr>
        <w:tc>
          <w:tcPr>
            <w:tcW w:w="9752" w:type="dxa"/>
            <w:gridSpan w:val="2"/>
            <w:tcBorders>
              <w:top w:val="nil"/>
              <w:left w:val="nil"/>
              <w:bottom w:val="nil"/>
              <w:right w:val="nil"/>
            </w:tcBorders>
          </w:tcPr>
          <w:p w14:paraId="7A9205DC" w14:textId="77777777" w:rsidR="0058661C" w:rsidRPr="00D37BCD" w:rsidRDefault="0058661C" w:rsidP="008A4E5A"/>
        </w:tc>
      </w:tr>
      <w:tr w:rsidR="0058661C" w:rsidRPr="00D37BCD" w14:paraId="78EEAD42" w14:textId="77777777" w:rsidTr="008A4E5A">
        <w:trPr>
          <w:trHeight w:val="240"/>
          <w:jc w:val="center"/>
        </w:trPr>
        <w:tc>
          <w:tcPr>
            <w:tcW w:w="4876" w:type="dxa"/>
            <w:tcBorders>
              <w:top w:val="nil"/>
              <w:left w:val="nil"/>
              <w:bottom w:val="nil"/>
              <w:right w:val="nil"/>
            </w:tcBorders>
          </w:tcPr>
          <w:p w14:paraId="124209EE"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0A83AF74" w14:textId="77777777" w:rsidR="0058661C" w:rsidRPr="00D37BCD" w:rsidRDefault="0058661C" w:rsidP="008A4E5A">
            <w:pPr>
              <w:pStyle w:val="AmColumnHeading"/>
            </w:pPr>
            <w:r w:rsidRPr="00D37BCD">
              <w:t>Amendement</w:t>
            </w:r>
          </w:p>
        </w:tc>
      </w:tr>
      <w:tr w:rsidR="0058661C" w:rsidRPr="00D37BCD" w14:paraId="55476355" w14:textId="77777777" w:rsidTr="008A4E5A">
        <w:trPr>
          <w:jc w:val="center"/>
        </w:trPr>
        <w:tc>
          <w:tcPr>
            <w:tcW w:w="4876" w:type="dxa"/>
            <w:tcBorders>
              <w:top w:val="nil"/>
              <w:left w:val="nil"/>
              <w:bottom w:val="nil"/>
              <w:right w:val="nil"/>
            </w:tcBorders>
          </w:tcPr>
          <w:p w14:paraId="7779BF0D" w14:textId="1B2B5DB5" w:rsidR="0058661C" w:rsidRPr="00D37BCD" w:rsidRDefault="0058661C" w:rsidP="008A4E5A">
            <w:pPr>
              <w:pStyle w:val="Normal6a"/>
            </w:pPr>
            <w:r w:rsidRPr="00D37BCD">
              <w:t>b)</w:t>
            </w:r>
            <w:r w:rsidRPr="00D37BCD">
              <w:tab/>
              <w:t xml:space="preserve">considérer que la Chine joue un rôle </w:t>
            </w:r>
            <w:r w:rsidRPr="00D37BCD">
              <w:rPr>
                <w:b/>
                <w:bCs/>
                <w:i/>
                <w:iCs/>
              </w:rPr>
              <w:t>déterminant</w:t>
            </w:r>
            <w:r w:rsidRPr="00D37BCD">
              <w:t xml:space="preserve"> dans la guerre d</w:t>
            </w:r>
            <w:r w:rsidR="001C46F3">
              <w:t>’</w:t>
            </w:r>
            <w:r w:rsidRPr="00D37BCD">
              <w:t>agression de la Russie contre l</w:t>
            </w:r>
            <w:r w:rsidR="001C46F3">
              <w:t>’</w:t>
            </w:r>
            <w:r w:rsidRPr="00D37BCD">
              <w:t xml:space="preserve">Ukraine et, dès lors, répéter avec fermeté leur condamnation du soutien de la Chine à cette guerre; inviter la Chine à user de son </w:t>
            </w:r>
            <w:r w:rsidRPr="00D37BCD">
              <w:rPr>
                <w:b/>
                <w:bCs/>
                <w:i/>
                <w:iCs/>
              </w:rPr>
              <w:t>influence considérable sur la Russie pour mettre un terme à</w:t>
            </w:r>
            <w:r w:rsidRPr="00D37BCD">
              <w:t xml:space="preserve"> la guerre et </w:t>
            </w:r>
            <w:r w:rsidRPr="00D37BCD">
              <w:rPr>
                <w:b/>
                <w:bCs/>
                <w:i/>
                <w:iCs/>
              </w:rPr>
              <w:t>empêcher</w:t>
            </w:r>
            <w:r w:rsidRPr="00D37BCD">
              <w:t xml:space="preserve"> le contournement des sanctions internationales;</w:t>
            </w:r>
          </w:p>
        </w:tc>
        <w:tc>
          <w:tcPr>
            <w:tcW w:w="4876" w:type="dxa"/>
            <w:tcBorders>
              <w:top w:val="nil"/>
              <w:left w:val="nil"/>
              <w:bottom w:val="nil"/>
              <w:right w:val="nil"/>
            </w:tcBorders>
          </w:tcPr>
          <w:p w14:paraId="14A33C27" w14:textId="2FB8219A" w:rsidR="0058661C" w:rsidRPr="00D37BCD" w:rsidRDefault="0058661C" w:rsidP="008A4E5A">
            <w:pPr>
              <w:pStyle w:val="Normal6a"/>
            </w:pPr>
            <w:r w:rsidRPr="00D37BCD">
              <w:t>b)</w:t>
            </w:r>
            <w:r w:rsidRPr="00D37BCD">
              <w:tab/>
              <w:t xml:space="preserve">considérer que la Chine joue un rôle </w:t>
            </w:r>
            <w:r w:rsidRPr="00D37BCD">
              <w:rPr>
                <w:b/>
                <w:bCs/>
                <w:i/>
                <w:iCs/>
              </w:rPr>
              <w:t>clé</w:t>
            </w:r>
            <w:r w:rsidRPr="00D37BCD">
              <w:t xml:space="preserve"> dans la guerre d</w:t>
            </w:r>
            <w:r w:rsidR="001C46F3">
              <w:t>’</w:t>
            </w:r>
            <w:r w:rsidRPr="00D37BCD">
              <w:t>agression de la Russie contre l</w:t>
            </w:r>
            <w:r w:rsidR="001C46F3">
              <w:t>’</w:t>
            </w:r>
            <w:r w:rsidRPr="00D37BCD">
              <w:t>Ukraine et, dès lors, répéter avec fermeté leur condamnation du soutien de la Chine à cette guerre; inviter la Chine à user de son</w:t>
            </w:r>
            <w:r w:rsidRPr="00D37BCD">
              <w:rPr>
                <w:b/>
                <w:bCs/>
                <w:i/>
                <w:iCs/>
              </w:rPr>
              <w:t xml:space="preserve"> pouvoir pour cesser de prolonger</w:t>
            </w:r>
            <w:r w:rsidRPr="00D37BCD">
              <w:t xml:space="preserve"> la guerre et </w:t>
            </w:r>
            <w:r w:rsidRPr="00D37BCD">
              <w:rPr>
                <w:b/>
                <w:bCs/>
                <w:i/>
                <w:iCs/>
              </w:rPr>
              <w:t>critiquer</w:t>
            </w:r>
            <w:r w:rsidRPr="00D37BCD">
              <w:t xml:space="preserve"> le contournement des sanctions internationales;</w:t>
            </w:r>
          </w:p>
        </w:tc>
      </w:tr>
    </w:tbl>
    <w:p w14:paraId="2EBA9271" w14:textId="77777777" w:rsidR="0058661C" w:rsidRPr="00375A74" w:rsidRDefault="0058661C" w:rsidP="0058661C">
      <w:pPr>
        <w:pStyle w:val="AmOrLang"/>
        <w:rPr>
          <w:lang w:val="it-IT"/>
        </w:rPr>
      </w:pPr>
      <w:r w:rsidRPr="00375A74">
        <w:rPr>
          <w:lang w:val="it-IT"/>
        </w:rPr>
        <w:t xml:space="preserve">Or. </w:t>
      </w:r>
      <w:r w:rsidRPr="00375A74">
        <w:rPr>
          <w:rStyle w:val="HideTWBExt"/>
          <w:lang w:val="it-IT"/>
        </w:rPr>
        <w:t>&lt;Original&gt;</w:t>
      </w:r>
      <w:r w:rsidRPr="00375A74">
        <w:rPr>
          <w:rStyle w:val="HideTWBInt"/>
          <w:lang w:val="it-IT"/>
        </w:rPr>
        <w:t>{EN}</w:t>
      </w:r>
      <w:r w:rsidRPr="00375A74">
        <w:rPr>
          <w:lang w:val="it-IT"/>
        </w:rPr>
        <w:t>en</w:t>
      </w:r>
      <w:r w:rsidRPr="00375A74">
        <w:rPr>
          <w:rStyle w:val="HideTWBExt"/>
          <w:lang w:val="it-IT"/>
        </w:rPr>
        <w:t>&lt;/Original&gt;</w:t>
      </w:r>
    </w:p>
    <w:p w14:paraId="4690B55E" w14:textId="77777777" w:rsidR="0058661C" w:rsidRPr="00375A74" w:rsidRDefault="0058661C" w:rsidP="0058661C">
      <w:pPr>
        <w:rPr>
          <w:lang w:val="it-IT"/>
        </w:rPr>
      </w:pPr>
      <w:r w:rsidRPr="00375A74">
        <w:rPr>
          <w:rStyle w:val="HideTWBExt"/>
          <w:lang w:val="it-IT"/>
        </w:rPr>
        <w:t>&lt;/Amend&gt;</w:t>
      </w:r>
    </w:p>
    <w:p w14:paraId="39F08FBB" w14:textId="77777777" w:rsidR="0058661C" w:rsidRPr="00375A74" w:rsidRDefault="0058661C" w:rsidP="0058661C">
      <w:pPr>
        <w:pStyle w:val="AmNumberTabs"/>
        <w:rPr>
          <w:lang w:val="it-IT"/>
        </w:rPr>
      </w:pPr>
      <w:r w:rsidRPr="00375A74">
        <w:rPr>
          <w:rStyle w:val="HideTWBExt"/>
          <w:b w:val="0"/>
          <w:lang w:val="it-IT"/>
        </w:rPr>
        <w:t>&lt;Amend&gt;</w:t>
      </w:r>
      <w:r w:rsidRPr="00375A74">
        <w:rPr>
          <w:lang w:val="it-IT"/>
        </w:rPr>
        <w:t>Amendement</w:t>
      </w:r>
      <w:r w:rsidRPr="00375A74">
        <w:rPr>
          <w:lang w:val="it-IT"/>
        </w:rPr>
        <w:tab/>
      </w:r>
      <w:r w:rsidRPr="00375A74">
        <w:rPr>
          <w:lang w:val="it-IT"/>
        </w:rPr>
        <w:tab/>
      </w:r>
      <w:r w:rsidRPr="00375A74">
        <w:rPr>
          <w:rStyle w:val="HideTWBExt"/>
          <w:b w:val="0"/>
          <w:lang w:val="it-IT"/>
        </w:rPr>
        <w:t>&lt;NumAm&gt;</w:t>
      </w:r>
      <w:r w:rsidRPr="00375A74">
        <w:rPr>
          <w:lang w:val="it-IT"/>
        </w:rPr>
        <w:t>218</w:t>
      </w:r>
      <w:r w:rsidRPr="00375A74">
        <w:rPr>
          <w:rStyle w:val="HideTWBExt"/>
          <w:b w:val="0"/>
          <w:lang w:val="it-IT"/>
        </w:rPr>
        <w:t>&lt;/NumAm&gt;</w:t>
      </w:r>
    </w:p>
    <w:p w14:paraId="5CC6D2B2" w14:textId="77777777" w:rsidR="0058661C" w:rsidRPr="00375A74" w:rsidRDefault="0058661C" w:rsidP="0058661C">
      <w:pPr>
        <w:pStyle w:val="NormalBold"/>
        <w:rPr>
          <w:lang w:val="it-IT"/>
        </w:rPr>
      </w:pPr>
      <w:r w:rsidRPr="00375A74">
        <w:rPr>
          <w:rStyle w:val="HideTWBExt"/>
          <w:b w:val="0"/>
          <w:lang w:val="it-IT"/>
        </w:rPr>
        <w:t>&lt;RepeatBlock-By&gt;&lt;Members&gt;</w:t>
      </w:r>
      <w:r w:rsidRPr="00375A74">
        <w:rPr>
          <w:lang w:val="it-IT"/>
        </w:rPr>
        <w:t>Lucia Annunziata</w:t>
      </w:r>
      <w:r w:rsidRPr="00375A74">
        <w:rPr>
          <w:rStyle w:val="HideTWBExt"/>
          <w:b w:val="0"/>
          <w:lang w:val="it-IT"/>
        </w:rPr>
        <w:t>&lt;/Members&gt;</w:t>
      </w:r>
    </w:p>
    <w:p w14:paraId="528DE7BB" w14:textId="77777777" w:rsidR="0058661C" w:rsidRPr="00D37BCD" w:rsidRDefault="0058661C" w:rsidP="0058661C">
      <w:r w:rsidRPr="00D37BCD">
        <w:rPr>
          <w:rStyle w:val="HideTWBExt"/>
        </w:rPr>
        <w:t>&lt;AuNomDe&gt;</w:t>
      </w:r>
      <w:r w:rsidRPr="00D37BCD">
        <w:rPr>
          <w:rStyle w:val="HideTWBInt"/>
        </w:rPr>
        <w:t>{S&amp;D}</w:t>
      </w:r>
      <w:r w:rsidRPr="00D37BCD">
        <w:t>au nom du groupe S&amp;D</w:t>
      </w:r>
      <w:r w:rsidRPr="00D37BCD">
        <w:rPr>
          <w:rStyle w:val="HideTWBExt"/>
        </w:rPr>
        <w:t>&lt;/AuNomDe&gt;</w:t>
      </w:r>
    </w:p>
    <w:p w14:paraId="28FFCE72" w14:textId="77777777" w:rsidR="0058661C" w:rsidRPr="00D37BCD" w:rsidRDefault="0058661C" w:rsidP="0058661C">
      <w:pPr>
        <w:pStyle w:val="NormalBold"/>
      </w:pPr>
      <w:r w:rsidRPr="00D37BCD">
        <w:rPr>
          <w:rStyle w:val="HideTWBExt"/>
          <w:b w:val="0"/>
        </w:rPr>
        <w:t>&lt;Members&gt;</w:t>
      </w:r>
      <w:r w:rsidRPr="00D37BCD">
        <w:t>Nacho Sánchez Amor, Yannis Maniatis</w:t>
      </w:r>
      <w:r w:rsidRPr="00D37BCD">
        <w:rPr>
          <w:rStyle w:val="HideTWBExt"/>
          <w:b w:val="0"/>
        </w:rPr>
        <w:t>&lt;/Members&gt;</w:t>
      </w:r>
    </w:p>
    <w:p w14:paraId="789FB943" w14:textId="77777777" w:rsidR="0058661C" w:rsidRPr="00D37BCD" w:rsidRDefault="0058661C" w:rsidP="0058661C">
      <w:pPr>
        <w:pStyle w:val="NormalBold"/>
      </w:pPr>
      <w:r w:rsidRPr="00D37BCD">
        <w:rPr>
          <w:rStyle w:val="HideTWBExt"/>
          <w:b w:val="0"/>
        </w:rPr>
        <w:t>&lt;/RepeatBlock-By&gt;</w:t>
      </w:r>
    </w:p>
    <w:p w14:paraId="229334FB"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04643B8F" w14:textId="77777777" w:rsidR="0058661C" w:rsidRPr="00D37BCD" w:rsidRDefault="0058661C" w:rsidP="0058661C">
      <w:pPr>
        <w:pStyle w:val="NormalBold"/>
      </w:pPr>
      <w:r w:rsidRPr="00D37BCD">
        <w:rPr>
          <w:rStyle w:val="HideTWBExt"/>
          <w:b w:val="0"/>
        </w:rPr>
        <w:t>&lt;Article&gt;</w:t>
      </w:r>
      <w:r w:rsidRPr="00D37BCD">
        <w:t>Paragraphe 1 – point b</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7BC7B881" w14:textId="77777777" w:rsidTr="008A4E5A">
        <w:trPr>
          <w:trHeight w:hRule="exact" w:val="240"/>
          <w:jc w:val="center"/>
        </w:trPr>
        <w:tc>
          <w:tcPr>
            <w:tcW w:w="9752" w:type="dxa"/>
            <w:gridSpan w:val="2"/>
            <w:tcBorders>
              <w:top w:val="nil"/>
              <w:left w:val="nil"/>
              <w:bottom w:val="nil"/>
              <w:right w:val="nil"/>
            </w:tcBorders>
          </w:tcPr>
          <w:p w14:paraId="144D7D2C" w14:textId="77777777" w:rsidR="0058661C" w:rsidRPr="00D37BCD" w:rsidRDefault="0058661C" w:rsidP="008A4E5A"/>
        </w:tc>
      </w:tr>
      <w:tr w:rsidR="0058661C" w:rsidRPr="00D37BCD" w14:paraId="3D6ADCDB" w14:textId="77777777" w:rsidTr="008A4E5A">
        <w:trPr>
          <w:trHeight w:val="240"/>
          <w:jc w:val="center"/>
        </w:trPr>
        <w:tc>
          <w:tcPr>
            <w:tcW w:w="4876" w:type="dxa"/>
            <w:tcBorders>
              <w:top w:val="nil"/>
              <w:left w:val="nil"/>
              <w:bottom w:val="nil"/>
              <w:right w:val="nil"/>
            </w:tcBorders>
          </w:tcPr>
          <w:p w14:paraId="37FE1D8E"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2AC0B19F" w14:textId="77777777" w:rsidR="0058661C" w:rsidRPr="00D37BCD" w:rsidRDefault="0058661C" w:rsidP="008A4E5A">
            <w:pPr>
              <w:pStyle w:val="AmColumnHeading"/>
            </w:pPr>
            <w:r w:rsidRPr="00D37BCD">
              <w:t>Amendement</w:t>
            </w:r>
          </w:p>
        </w:tc>
      </w:tr>
      <w:tr w:rsidR="0058661C" w:rsidRPr="00D37BCD" w14:paraId="44A2101C" w14:textId="77777777" w:rsidTr="008A4E5A">
        <w:trPr>
          <w:jc w:val="center"/>
        </w:trPr>
        <w:tc>
          <w:tcPr>
            <w:tcW w:w="4876" w:type="dxa"/>
            <w:tcBorders>
              <w:top w:val="nil"/>
              <w:left w:val="nil"/>
              <w:bottom w:val="nil"/>
              <w:right w:val="nil"/>
            </w:tcBorders>
          </w:tcPr>
          <w:p w14:paraId="47A78AF6" w14:textId="708CA0C9" w:rsidR="0058661C" w:rsidRPr="00D37BCD" w:rsidRDefault="0058661C" w:rsidP="008A4E5A">
            <w:pPr>
              <w:pStyle w:val="Normal6a"/>
            </w:pPr>
            <w:r w:rsidRPr="00D37BCD">
              <w:t>b)</w:t>
            </w:r>
            <w:r w:rsidRPr="00D37BCD">
              <w:tab/>
            </w:r>
            <w:r w:rsidRPr="00D37BCD">
              <w:rPr>
                <w:b/>
                <w:bCs/>
                <w:i/>
                <w:iCs/>
              </w:rPr>
              <w:t>considérer que</w:t>
            </w:r>
            <w:r w:rsidRPr="00D37BCD">
              <w:t xml:space="preserve"> la Chine </w:t>
            </w:r>
            <w:r w:rsidRPr="00D37BCD">
              <w:rPr>
                <w:b/>
                <w:bCs/>
                <w:i/>
                <w:iCs/>
              </w:rPr>
              <w:t>joue un</w:t>
            </w:r>
            <w:r w:rsidRPr="00D37BCD">
              <w:t xml:space="preserve"> rôle déterminant dans la guerre d</w:t>
            </w:r>
            <w:r w:rsidR="001C46F3">
              <w:t>’</w:t>
            </w:r>
            <w:r w:rsidRPr="00D37BCD">
              <w:t>agression de la Russie contre l</w:t>
            </w:r>
            <w:r w:rsidR="001C46F3">
              <w:t>’</w:t>
            </w:r>
            <w:r w:rsidRPr="00D37BCD">
              <w:t>Ukraine</w:t>
            </w:r>
            <w:r w:rsidRPr="00D37BCD">
              <w:rPr>
                <w:b/>
                <w:bCs/>
                <w:i/>
                <w:iCs/>
              </w:rPr>
              <w:t xml:space="preserve"> et, dès lors, répéter avec fermeté leur condamnation du soutien de la Chine à cette guerre;</w:t>
            </w:r>
            <w:r w:rsidRPr="00D37BCD">
              <w:rPr>
                <w:b/>
                <w:i/>
              </w:rPr>
              <w:t xml:space="preserve"> </w:t>
            </w:r>
            <w:r w:rsidRPr="00D37BCD">
              <w:rPr>
                <w:b/>
                <w:bCs/>
                <w:i/>
                <w:iCs/>
              </w:rPr>
              <w:t>inviter</w:t>
            </w:r>
            <w:r w:rsidRPr="00D37BCD">
              <w:t xml:space="preserve"> la Chine </w:t>
            </w:r>
            <w:r w:rsidRPr="00D37BCD">
              <w:rPr>
                <w:b/>
                <w:bCs/>
                <w:i/>
                <w:iCs/>
              </w:rPr>
              <w:t>à user</w:t>
            </w:r>
            <w:r w:rsidRPr="00D37BCD">
              <w:t xml:space="preserve"> de son influence considérable sur la Russie pour mettre un terme à la guerre et empêcher le contournement des sanctions internationales;</w:t>
            </w:r>
          </w:p>
        </w:tc>
        <w:tc>
          <w:tcPr>
            <w:tcW w:w="4876" w:type="dxa"/>
            <w:tcBorders>
              <w:top w:val="nil"/>
              <w:left w:val="nil"/>
              <w:bottom w:val="nil"/>
              <w:right w:val="nil"/>
            </w:tcBorders>
          </w:tcPr>
          <w:p w14:paraId="018ACB33" w14:textId="173EA570" w:rsidR="0058661C" w:rsidRPr="00D37BCD" w:rsidRDefault="0058661C" w:rsidP="008A4E5A">
            <w:pPr>
              <w:pStyle w:val="Normal6a"/>
            </w:pPr>
            <w:r w:rsidRPr="00D37BCD">
              <w:t>b)</w:t>
            </w:r>
            <w:r w:rsidRPr="00D37BCD">
              <w:tab/>
            </w:r>
            <w:r w:rsidRPr="00D37BCD">
              <w:rPr>
                <w:b/>
                <w:i/>
              </w:rPr>
              <w:t xml:space="preserve">condamner </w:t>
            </w:r>
            <w:r w:rsidRPr="00D37BCD">
              <w:t>la Chine</w:t>
            </w:r>
            <w:r w:rsidRPr="00D37BCD">
              <w:rPr>
                <w:b/>
                <w:i/>
              </w:rPr>
              <w:t xml:space="preserve"> et réagir au </w:t>
            </w:r>
            <w:r w:rsidRPr="00D37BCD">
              <w:t>rôle déterminant</w:t>
            </w:r>
            <w:r w:rsidRPr="00D37BCD">
              <w:rPr>
                <w:b/>
                <w:bCs/>
                <w:i/>
                <w:iCs/>
              </w:rPr>
              <w:t xml:space="preserve"> qu</w:t>
            </w:r>
            <w:r w:rsidR="001C46F3">
              <w:rPr>
                <w:b/>
                <w:bCs/>
                <w:i/>
                <w:iCs/>
              </w:rPr>
              <w:t>’</w:t>
            </w:r>
            <w:r w:rsidRPr="00D37BCD">
              <w:rPr>
                <w:b/>
                <w:bCs/>
                <w:i/>
                <w:iCs/>
              </w:rPr>
              <w:t>elle joue</w:t>
            </w:r>
            <w:r w:rsidRPr="00D37BCD">
              <w:t xml:space="preserve"> dans la guerre d</w:t>
            </w:r>
            <w:r w:rsidR="001C46F3">
              <w:t>’</w:t>
            </w:r>
            <w:r w:rsidRPr="00D37BCD">
              <w:t>agression de la Russie contre l</w:t>
            </w:r>
            <w:r w:rsidR="001C46F3">
              <w:t>’</w:t>
            </w:r>
            <w:r w:rsidRPr="00D37BCD">
              <w:t>Ukraine</w:t>
            </w:r>
            <w:r w:rsidRPr="00D37BCD">
              <w:rPr>
                <w:b/>
                <w:i/>
              </w:rPr>
              <w:t xml:space="preserve">, en augmentant le coût de cette position; </w:t>
            </w:r>
            <w:r w:rsidRPr="00D37BCD">
              <w:rPr>
                <w:b/>
                <w:bCs/>
                <w:i/>
                <w:iCs/>
              </w:rPr>
              <w:t>dialoguer fermement avec</w:t>
            </w:r>
            <w:r w:rsidRPr="00D37BCD">
              <w:t xml:space="preserve"> la Chine </w:t>
            </w:r>
            <w:r w:rsidRPr="00D37BCD">
              <w:rPr>
                <w:b/>
                <w:bCs/>
                <w:i/>
                <w:iCs/>
              </w:rPr>
              <w:t>pour qu</w:t>
            </w:r>
            <w:r w:rsidR="001C46F3">
              <w:rPr>
                <w:b/>
                <w:bCs/>
                <w:i/>
                <w:iCs/>
              </w:rPr>
              <w:t>’</w:t>
            </w:r>
            <w:r w:rsidRPr="00D37BCD">
              <w:rPr>
                <w:b/>
                <w:bCs/>
                <w:i/>
                <w:iCs/>
              </w:rPr>
              <w:t>elle use</w:t>
            </w:r>
            <w:r w:rsidRPr="00D37BCD">
              <w:t xml:space="preserve"> de son influence considérable sur la Russie pour mettre un terme à la guerre et empêcher le contournement des sanctions internationales;</w:t>
            </w:r>
          </w:p>
        </w:tc>
      </w:tr>
    </w:tbl>
    <w:p w14:paraId="1850DEF0"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7185572E" w14:textId="77777777" w:rsidR="0058661C" w:rsidRPr="00D37BCD" w:rsidRDefault="0058661C" w:rsidP="0058661C">
      <w:r w:rsidRPr="00D37BCD">
        <w:rPr>
          <w:rStyle w:val="HideTWBExt"/>
        </w:rPr>
        <w:t>&lt;/Amend&gt;</w:t>
      </w:r>
    </w:p>
    <w:p w14:paraId="30F6E6D1"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219</w:t>
      </w:r>
      <w:r w:rsidRPr="00D37BCD">
        <w:rPr>
          <w:rStyle w:val="HideTWBExt"/>
          <w:b w:val="0"/>
        </w:rPr>
        <w:t>&lt;/NumAm&gt;</w:t>
      </w:r>
    </w:p>
    <w:p w14:paraId="0B01B9FE" w14:textId="77777777" w:rsidR="0058661C" w:rsidRPr="00D37BCD" w:rsidRDefault="0058661C" w:rsidP="0058661C">
      <w:pPr>
        <w:pStyle w:val="NormalBold"/>
      </w:pPr>
      <w:r w:rsidRPr="00D37BCD">
        <w:rPr>
          <w:rStyle w:val="HideTWBExt"/>
          <w:b w:val="0"/>
        </w:rPr>
        <w:t>&lt;RepeatBlock-By&gt;&lt;Members&gt;</w:t>
      </w:r>
      <w:r w:rsidRPr="00D37BCD">
        <w:t>Nathalie Loiseau, Lucia Yar, Petras Auštrevičius, Dan Barna, Marie-Agnes Strack-Zimmermann</w:t>
      </w:r>
      <w:r w:rsidRPr="00D37BCD">
        <w:rPr>
          <w:rStyle w:val="HideTWBExt"/>
          <w:b w:val="0"/>
        </w:rPr>
        <w:t>&lt;/Members&gt;</w:t>
      </w:r>
    </w:p>
    <w:p w14:paraId="5C49057C" w14:textId="77777777" w:rsidR="0058661C" w:rsidRPr="00D37BCD" w:rsidRDefault="0058661C" w:rsidP="0058661C">
      <w:pPr>
        <w:pStyle w:val="NormalBold"/>
      </w:pPr>
      <w:r w:rsidRPr="00D37BCD">
        <w:rPr>
          <w:rStyle w:val="HideTWBExt"/>
          <w:b w:val="0"/>
        </w:rPr>
        <w:t>&lt;/RepeatBlock-By&gt;</w:t>
      </w:r>
    </w:p>
    <w:p w14:paraId="7864596F"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3CC7ED09" w14:textId="77777777" w:rsidR="0058661C" w:rsidRPr="00D37BCD" w:rsidRDefault="0058661C" w:rsidP="0058661C">
      <w:pPr>
        <w:pStyle w:val="NormalBold"/>
      </w:pPr>
      <w:r w:rsidRPr="00D37BCD">
        <w:rPr>
          <w:rStyle w:val="HideTWBExt"/>
          <w:b w:val="0"/>
        </w:rPr>
        <w:t>&lt;Article&gt;</w:t>
      </w:r>
      <w:r w:rsidRPr="00D37BCD">
        <w:t>Paragraphe 1 – point b bis (nouveau)</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32CE880D" w14:textId="77777777" w:rsidTr="008A4E5A">
        <w:trPr>
          <w:trHeight w:hRule="exact" w:val="240"/>
          <w:jc w:val="center"/>
        </w:trPr>
        <w:tc>
          <w:tcPr>
            <w:tcW w:w="9752" w:type="dxa"/>
            <w:gridSpan w:val="2"/>
            <w:tcBorders>
              <w:top w:val="nil"/>
              <w:left w:val="nil"/>
              <w:bottom w:val="nil"/>
              <w:right w:val="nil"/>
            </w:tcBorders>
          </w:tcPr>
          <w:p w14:paraId="5CDD59E5" w14:textId="77777777" w:rsidR="0058661C" w:rsidRPr="00D37BCD" w:rsidRDefault="0058661C" w:rsidP="008A4E5A"/>
        </w:tc>
      </w:tr>
      <w:tr w:rsidR="0058661C" w:rsidRPr="00D37BCD" w14:paraId="6FB98173" w14:textId="77777777" w:rsidTr="008A4E5A">
        <w:trPr>
          <w:trHeight w:val="240"/>
          <w:jc w:val="center"/>
        </w:trPr>
        <w:tc>
          <w:tcPr>
            <w:tcW w:w="4876" w:type="dxa"/>
            <w:tcBorders>
              <w:top w:val="nil"/>
              <w:left w:val="nil"/>
              <w:bottom w:val="nil"/>
              <w:right w:val="nil"/>
            </w:tcBorders>
          </w:tcPr>
          <w:p w14:paraId="384616BE"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73E33D74" w14:textId="77777777" w:rsidR="0058661C" w:rsidRPr="00D37BCD" w:rsidRDefault="0058661C" w:rsidP="008A4E5A">
            <w:pPr>
              <w:pStyle w:val="AmColumnHeading"/>
            </w:pPr>
            <w:r w:rsidRPr="00D37BCD">
              <w:t>Amendement</w:t>
            </w:r>
          </w:p>
        </w:tc>
      </w:tr>
      <w:tr w:rsidR="0058661C" w:rsidRPr="00D37BCD" w14:paraId="2E21A351" w14:textId="77777777" w:rsidTr="008A4E5A">
        <w:trPr>
          <w:jc w:val="center"/>
        </w:trPr>
        <w:tc>
          <w:tcPr>
            <w:tcW w:w="4876" w:type="dxa"/>
            <w:tcBorders>
              <w:top w:val="nil"/>
              <w:left w:val="nil"/>
              <w:bottom w:val="nil"/>
              <w:right w:val="nil"/>
            </w:tcBorders>
          </w:tcPr>
          <w:p w14:paraId="3AA811CA" w14:textId="77777777" w:rsidR="0058661C" w:rsidRPr="00D37BCD" w:rsidRDefault="0058661C" w:rsidP="008A4E5A">
            <w:pPr>
              <w:pStyle w:val="Normal6a"/>
            </w:pPr>
          </w:p>
        </w:tc>
        <w:tc>
          <w:tcPr>
            <w:tcW w:w="4876" w:type="dxa"/>
            <w:tcBorders>
              <w:top w:val="nil"/>
              <w:left w:val="nil"/>
              <w:bottom w:val="nil"/>
              <w:right w:val="nil"/>
            </w:tcBorders>
          </w:tcPr>
          <w:p w14:paraId="5CBF3358" w14:textId="5DFB4899" w:rsidR="0058661C" w:rsidRPr="00D37BCD" w:rsidRDefault="0058661C" w:rsidP="008A4E5A">
            <w:pPr>
              <w:pStyle w:val="Normal6a"/>
            </w:pPr>
            <w:r w:rsidRPr="00D37BCD">
              <w:rPr>
                <w:b/>
                <w:i/>
              </w:rPr>
              <w:t>b bis)</w:t>
            </w:r>
            <w:r w:rsidRPr="00D37BCD">
              <w:tab/>
            </w:r>
            <w:r w:rsidRPr="00D37BCD">
              <w:rPr>
                <w:b/>
                <w:i/>
              </w:rPr>
              <w:t>agir maintenant et collectivement en étendant les sanctions ciblées et en dressant la liste des entités et des nœuds de la chaîne d</w:t>
            </w:r>
            <w:r w:rsidR="001C46F3">
              <w:rPr>
                <w:b/>
                <w:i/>
              </w:rPr>
              <w:t>’</w:t>
            </w:r>
            <w:r w:rsidRPr="00D37BCD">
              <w:rPr>
                <w:b/>
                <w:i/>
              </w:rPr>
              <w:t>approvisionnement qui aident matériellement la Russie, et compléter cette démarche en appliquant des mesures contre les voies maritimes utilisées par la flotte fantôme et les voies de réexportation en ciblant l</w:t>
            </w:r>
            <w:r w:rsidR="001C46F3">
              <w:rPr>
                <w:b/>
                <w:i/>
              </w:rPr>
              <w:t>’</w:t>
            </w:r>
            <w:r w:rsidRPr="00D37BCD">
              <w:rPr>
                <w:b/>
                <w:i/>
              </w:rPr>
              <w:t>ensemble de la chaîne transactionnelle, et en particulier les acteurs vulnérables qui dépendent de l</w:t>
            </w:r>
            <w:r w:rsidR="001C46F3">
              <w:rPr>
                <w:b/>
                <w:i/>
              </w:rPr>
              <w:t>’</w:t>
            </w:r>
            <w:r w:rsidRPr="00D37BCD">
              <w:rPr>
                <w:b/>
                <w:i/>
              </w:rPr>
              <w:t>accès aux marchés de capitaux mondiaux pour leurs activités;</w:t>
            </w:r>
          </w:p>
        </w:tc>
      </w:tr>
    </w:tbl>
    <w:p w14:paraId="5B8326ED"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51793D65" w14:textId="77777777" w:rsidR="0058661C" w:rsidRPr="00D37BCD" w:rsidRDefault="0058661C" w:rsidP="0058661C">
      <w:r w:rsidRPr="00D37BCD">
        <w:rPr>
          <w:rStyle w:val="HideTWBExt"/>
        </w:rPr>
        <w:t>&lt;/Amend&gt;</w:t>
      </w:r>
    </w:p>
    <w:p w14:paraId="1AA553A0"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220</w:t>
      </w:r>
      <w:r w:rsidRPr="00D37BCD">
        <w:rPr>
          <w:rStyle w:val="HideTWBExt"/>
          <w:b w:val="0"/>
        </w:rPr>
        <w:t>&lt;/NumAm&gt;</w:t>
      </w:r>
    </w:p>
    <w:p w14:paraId="5385DBB8" w14:textId="77777777" w:rsidR="0058661C" w:rsidRPr="00D37BCD" w:rsidRDefault="0058661C" w:rsidP="0058661C">
      <w:pPr>
        <w:pStyle w:val="NormalBold"/>
      </w:pPr>
      <w:r w:rsidRPr="00D37BCD">
        <w:rPr>
          <w:rStyle w:val="HideTWBExt"/>
          <w:b w:val="0"/>
        </w:rPr>
        <w:t>&lt;RepeatBlock-By&gt;&lt;Members&gt;</w:t>
      </w:r>
      <w:r w:rsidRPr="00D37BCD">
        <w:t>Emmanouil Fragkos</w:t>
      </w:r>
      <w:r w:rsidRPr="00D37BCD">
        <w:rPr>
          <w:rStyle w:val="HideTWBExt"/>
          <w:b w:val="0"/>
        </w:rPr>
        <w:t>&lt;/Members&gt;</w:t>
      </w:r>
    </w:p>
    <w:p w14:paraId="514AFD55" w14:textId="77777777" w:rsidR="0058661C" w:rsidRPr="00D37BCD" w:rsidRDefault="0058661C" w:rsidP="0058661C">
      <w:pPr>
        <w:pStyle w:val="NormalBold"/>
      </w:pPr>
      <w:r w:rsidRPr="00D37BCD">
        <w:rPr>
          <w:rStyle w:val="HideTWBExt"/>
          <w:b w:val="0"/>
        </w:rPr>
        <w:t>&lt;/RepeatBlock-By&gt;</w:t>
      </w:r>
    </w:p>
    <w:p w14:paraId="44E57767"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322275DF" w14:textId="77777777" w:rsidR="0058661C" w:rsidRPr="00D37BCD" w:rsidRDefault="0058661C" w:rsidP="0058661C">
      <w:pPr>
        <w:pStyle w:val="NormalBold"/>
      </w:pPr>
      <w:r w:rsidRPr="00D37BCD">
        <w:rPr>
          <w:rStyle w:val="HideTWBExt"/>
          <w:b w:val="0"/>
        </w:rPr>
        <w:t>&lt;Article&gt;</w:t>
      </w:r>
      <w:r w:rsidRPr="00D37BCD">
        <w:t>Paragraphe 1 – point b bis (nouveau)</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7101B3AF" w14:textId="77777777" w:rsidTr="008A4E5A">
        <w:trPr>
          <w:trHeight w:hRule="exact" w:val="240"/>
          <w:jc w:val="center"/>
        </w:trPr>
        <w:tc>
          <w:tcPr>
            <w:tcW w:w="9752" w:type="dxa"/>
            <w:gridSpan w:val="2"/>
            <w:tcBorders>
              <w:top w:val="nil"/>
              <w:left w:val="nil"/>
              <w:bottom w:val="nil"/>
              <w:right w:val="nil"/>
            </w:tcBorders>
          </w:tcPr>
          <w:p w14:paraId="6F10C27A" w14:textId="77777777" w:rsidR="0058661C" w:rsidRPr="00D37BCD" w:rsidRDefault="0058661C" w:rsidP="008A4E5A"/>
        </w:tc>
      </w:tr>
      <w:tr w:rsidR="0058661C" w:rsidRPr="00D37BCD" w14:paraId="68E3F9D4" w14:textId="77777777" w:rsidTr="008A4E5A">
        <w:trPr>
          <w:trHeight w:val="240"/>
          <w:jc w:val="center"/>
        </w:trPr>
        <w:tc>
          <w:tcPr>
            <w:tcW w:w="4876" w:type="dxa"/>
            <w:tcBorders>
              <w:top w:val="nil"/>
              <w:left w:val="nil"/>
              <w:bottom w:val="nil"/>
              <w:right w:val="nil"/>
            </w:tcBorders>
          </w:tcPr>
          <w:p w14:paraId="69573A08"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525A2FAE" w14:textId="77777777" w:rsidR="0058661C" w:rsidRPr="00D37BCD" w:rsidRDefault="0058661C" w:rsidP="008A4E5A">
            <w:pPr>
              <w:pStyle w:val="AmColumnHeading"/>
            </w:pPr>
            <w:r w:rsidRPr="00D37BCD">
              <w:t>Amendement</w:t>
            </w:r>
          </w:p>
        </w:tc>
      </w:tr>
      <w:tr w:rsidR="0058661C" w:rsidRPr="00D37BCD" w14:paraId="17A46307" w14:textId="77777777" w:rsidTr="008A4E5A">
        <w:trPr>
          <w:jc w:val="center"/>
        </w:trPr>
        <w:tc>
          <w:tcPr>
            <w:tcW w:w="4876" w:type="dxa"/>
            <w:tcBorders>
              <w:top w:val="nil"/>
              <w:left w:val="nil"/>
              <w:bottom w:val="nil"/>
              <w:right w:val="nil"/>
            </w:tcBorders>
          </w:tcPr>
          <w:p w14:paraId="0CF42F22" w14:textId="77777777" w:rsidR="0058661C" w:rsidRPr="00D37BCD" w:rsidRDefault="0058661C" w:rsidP="008A4E5A">
            <w:pPr>
              <w:pStyle w:val="Normal6a"/>
            </w:pPr>
          </w:p>
        </w:tc>
        <w:tc>
          <w:tcPr>
            <w:tcW w:w="4876" w:type="dxa"/>
            <w:tcBorders>
              <w:top w:val="nil"/>
              <w:left w:val="nil"/>
              <w:bottom w:val="nil"/>
              <w:right w:val="nil"/>
            </w:tcBorders>
          </w:tcPr>
          <w:p w14:paraId="0EC0DB29" w14:textId="51838115" w:rsidR="0058661C" w:rsidRPr="00D37BCD" w:rsidRDefault="0058661C" w:rsidP="008A4E5A">
            <w:pPr>
              <w:pStyle w:val="Normal6a"/>
            </w:pPr>
            <w:r w:rsidRPr="00D37BCD">
              <w:rPr>
                <w:b/>
                <w:i/>
              </w:rPr>
              <w:t>b bis)</w:t>
            </w:r>
            <w:r w:rsidRPr="00D37BCD">
              <w:tab/>
            </w:r>
            <w:r w:rsidRPr="00D37BCD">
              <w:rPr>
                <w:b/>
                <w:i/>
              </w:rPr>
              <w:t>mettre à profit le rôle de la Chine en tant que membre permanent du Conseil de sécurité de l</w:t>
            </w:r>
            <w:r w:rsidR="001C46F3">
              <w:rPr>
                <w:b/>
                <w:i/>
              </w:rPr>
              <w:t>’</w:t>
            </w:r>
            <w:r w:rsidRPr="00D37BCD">
              <w:rPr>
                <w:b/>
                <w:i/>
              </w:rPr>
              <w:t>ONU, de manière à promouvoir résolument une solution internationale, novatrice et durable aux grands problèmes internationaux, tels que les conflits au Soudan, au Yémen, en Libye et en Somalie;</w:t>
            </w:r>
          </w:p>
        </w:tc>
      </w:tr>
    </w:tbl>
    <w:p w14:paraId="1877C0B0" w14:textId="77777777" w:rsidR="0058661C" w:rsidRPr="00375A74" w:rsidRDefault="0058661C" w:rsidP="0058661C">
      <w:pPr>
        <w:pStyle w:val="AmOrLang"/>
        <w:rPr>
          <w:lang w:val="pl-PL"/>
        </w:rPr>
      </w:pPr>
      <w:r w:rsidRPr="00375A74">
        <w:rPr>
          <w:lang w:val="pl-PL"/>
        </w:rPr>
        <w:t xml:space="preserve">Or. </w:t>
      </w:r>
      <w:r w:rsidRPr="00375A74">
        <w:rPr>
          <w:rStyle w:val="HideTWBExt"/>
          <w:lang w:val="pl-PL"/>
        </w:rPr>
        <w:t>&lt;Original&gt;</w:t>
      </w:r>
      <w:r w:rsidRPr="00375A74">
        <w:rPr>
          <w:rStyle w:val="HideTWBInt"/>
          <w:lang w:val="pl-PL"/>
        </w:rPr>
        <w:t>{EL}</w:t>
      </w:r>
      <w:r w:rsidRPr="00375A74">
        <w:rPr>
          <w:lang w:val="pl-PL"/>
        </w:rPr>
        <w:t>el</w:t>
      </w:r>
      <w:r w:rsidRPr="00375A74">
        <w:rPr>
          <w:rStyle w:val="HideTWBExt"/>
          <w:lang w:val="pl-PL"/>
        </w:rPr>
        <w:t>&lt;/Original&gt;</w:t>
      </w:r>
    </w:p>
    <w:p w14:paraId="4527DBCE" w14:textId="77777777" w:rsidR="0058661C" w:rsidRPr="00375A74" w:rsidRDefault="0058661C" w:rsidP="0058661C">
      <w:pPr>
        <w:rPr>
          <w:lang w:val="pl-PL"/>
        </w:rPr>
      </w:pPr>
      <w:r w:rsidRPr="00375A74">
        <w:rPr>
          <w:rStyle w:val="HideTWBExt"/>
          <w:lang w:val="pl-PL"/>
        </w:rPr>
        <w:t>&lt;/Amend&gt;</w:t>
      </w:r>
    </w:p>
    <w:p w14:paraId="22079550" w14:textId="77777777" w:rsidR="0058661C" w:rsidRPr="00375A74" w:rsidRDefault="0058661C" w:rsidP="0058661C">
      <w:pPr>
        <w:pStyle w:val="AmNumberTabs"/>
        <w:rPr>
          <w:lang w:val="pl-PL"/>
        </w:rPr>
      </w:pPr>
      <w:r w:rsidRPr="00375A74">
        <w:rPr>
          <w:rStyle w:val="HideTWBExt"/>
          <w:b w:val="0"/>
          <w:lang w:val="pl-PL"/>
        </w:rPr>
        <w:t>&lt;Amend&gt;</w:t>
      </w:r>
      <w:r w:rsidRPr="00375A74">
        <w:rPr>
          <w:lang w:val="pl-PL"/>
        </w:rPr>
        <w:t>Amendement</w:t>
      </w:r>
      <w:r w:rsidRPr="00375A74">
        <w:rPr>
          <w:lang w:val="pl-PL"/>
        </w:rPr>
        <w:tab/>
      </w:r>
      <w:r w:rsidRPr="00375A74">
        <w:rPr>
          <w:lang w:val="pl-PL"/>
        </w:rPr>
        <w:tab/>
      </w:r>
      <w:r w:rsidRPr="00375A74">
        <w:rPr>
          <w:rStyle w:val="HideTWBExt"/>
          <w:b w:val="0"/>
          <w:lang w:val="pl-PL"/>
        </w:rPr>
        <w:t>&lt;NumAm&gt;</w:t>
      </w:r>
      <w:r w:rsidRPr="00375A74">
        <w:rPr>
          <w:lang w:val="pl-PL"/>
        </w:rPr>
        <w:t>221</w:t>
      </w:r>
      <w:r w:rsidRPr="00375A74">
        <w:rPr>
          <w:rStyle w:val="HideTWBExt"/>
          <w:b w:val="0"/>
          <w:lang w:val="pl-PL"/>
        </w:rPr>
        <w:t>&lt;/NumAm&gt;</w:t>
      </w:r>
    </w:p>
    <w:p w14:paraId="17F7D403" w14:textId="77777777" w:rsidR="0058661C" w:rsidRPr="00375A74" w:rsidRDefault="0058661C" w:rsidP="0058661C">
      <w:pPr>
        <w:pStyle w:val="NormalBold"/>
        <w:rPr>
          <w:lang w:val="pl-PL"/>
        </w:rPr>
      </w:pPr>
      <w:r w:rsidRPr="00375A74">
        <w:rPr>
          <w:rStyle w:val="HideTWBExt"/>
          <w:b w:val="0"/>
          <w:lang w:val="pl-PL"/>
        </w:rPr>
        <w:t>&lt;RepeatBlock-By&gt;&lt;Members&gt;</w:t>
      </w:r>
      <w:r w:rsidRPr="00375A74">
        <w:rPr>
          <w:lang w:val="pl-PL"/>
        </w:rPr>
        <w:t>Mariusz Kamiński, Małgorzata Gosiewska</w:t>
      </w:r>
      <w:r w:rsidRPr="00375A74">
        <w:rPr>
          <w:rStyle w:val="HideTWBExt"/>
          <w:b w:val="0"/>
          <w:lang w:val="pl-PL"/>
        </w:rPr>
        <w:t>&lt;/Members&gt;</w:t>
      </w:r>
    </w:p>
    <w:p w14:paraId="198D488A" w14:textId="77777777" w:rsidR="0058661C" w:rsidRPr="00375A74" w:rsidRDefault="0058661C" w:rsidP="0058661C">
      <w:pPr>
        <w:pStyle w:val="NormalBold"/>
        <w:rPr>
          <w:lang w:val="pl-PL"/>
        </w:rPr>
      </w:pPr>
      <w:r w:rsidRPr="00375A74">
        <w:rPr>
          <w:rStyle w:val="HideTWBExt"/>
          <w:b w:val="0"/>
          <w:lang w:val="pl-PL"/>
        </w:rPr>
        <w:t>&lt;/RepeatBlock-By&gt;</w:t>
      </w:r>
    </w:p>
    <w:p w14:paraId="5C249A9E"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034C79FE" w14:textId="77777777" w:rsidR="0058661C" w:rsidRPr="00D37BCD" w:rsidRDefault="0058661C" w:rsidP="0058661C">
      <w:pPr>
        <w:pStyle w:val="NormalBold"/>
      </w:pPr>
      <w:r w:rsidRPr="00D37BCD">
        <w:rPr>
          <w:rStyle w:val="HideTWBExt"/>
          <w:b w:val="0"/>
        </w:rPr>
        <w:t>&lt;Article&gt;</w:t>
      </w:r>
      <w:r w:rsidRPr="00D37BCD">
        <w:t>Paragraphe 1 – point b bis (nouveau)</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56A4E9AD" w14:textId="77777777" w:rsidTr="008A4E5A">
        <w:trPr>
          <w:trHeight w:hRule="exact" w:val="240"/>
          <w:jc w:val="center"/>
        </w:trPr>
        <w:tc>
          <w:tcPr>
            <w:tcW w:w="9752" w:type="dxa"/>
            <w:gridSpan w:val="2"/>
            <w:tcBorders>
              <w:top w:val="nil"/>
              <w:left w:val="nil"/>
              <w:bottom w:val="nil"/>
              <w:right w:val="nil"/>
            </w:tcBorders>
          </w:tcPr>
          <w:p w14:paraId="27F0A98A" w14:textId="77777777" w:rsidR="0058661C" w:rsidRPr="00D37BCD" w:rsidRDefault="0058661C" w:rsidP="008A4E5A"/>
        </w:tc>
      </w:tr>
      <w:tr w:rsidR="0058661C" w:rsidRPr="00D37BCD" w14:paraId="0B1697FB" w14:textId="77777777" w:rsidTr="008A4E5A">
        <w:trPr>
          <w:trHeight w:val="240"/>
          <w:jc w:val="center"/>
        </w:trPr>
        <w:tc>
          <w:tcPr>
            <w:tcW w:w="4876" w:type="dxa"/>
            <w:tcBorders>
              <w:top w:val="nil"/>
              <w:left w:val="nil"/>
              <w:bottom w:val="nil"/>
              <w:right w:val="nil"/>
            </w:tcBorders>
          </w:tcPr>
          <w:p w14:paraId="0FA57AD3"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5A65B67C" w14:textId="77777777" w:rsidR="0058661C" w:rsidRPr="00D37BCD" w:rsidRDefault="0058661C" w:rsidP="008A4E5A">
            <w:pPr>
              <w:pStyle w:val="AmColumnHeading"/>
            </w:pPr>
            <w:r w:rsidRPr="00D37BCD">
              <w:t>Amendement</w:t>
            </w:r>
          </w:p>
        </w:tc>
      </w:tr>
      <w:tr w:rsidR="0058661C" w:rsidRPr="00D37BCD" w14:paraId="56E6B21E" w14:textId="77777777" w:rsidTr="008A4E5A">
        <w:trPr>
          <w:jc w:val="center"/>
        </w:trPr>
        <w:tc>
          <w:tcPr>
            <w:tcW w:w="4876" w:type="dxa"/>
            <w:tcBorders>
              <w:top w:val="nil"/>
              <w:left w:val="nil"/>
              <w:bottom w:val="nil"/>
              <w:right w:val="nil"/>
            </w:tcBorders>
          </w:tcPr>
          <w:p w14:paraId="7CD11EFE" w14:textId="77777777" w:rsidR="0058661C" w:rsidRPr="00D37BCD" w:rsidRDefault="0058661C" w:rsidP="008A4E5A">
            <w:pPr>
              <w:pStyle w:val="Normal6a"/>
            </w:pPr>
          </w:p>
        </w:tc>
        <w:tc>
          <w:tcPr>
            <w:tcW w:w="4876" w:type="dxa"/>
            <w:tcBorders>
              <w:top w:val="nil"/>
              <w:left w:val="nil"/>
              <w:bottom w:val="nil"/>
              <w:right w:val="nil"/>
            </w:tcBorders>
          </w:tcPr>
          <w:p w14:paraId="7D9EF9EB" w14:textId="03429C0D" w:rsidR="0058661C" w:rsidRPr="00D37BCD" w:rsidRDefault="0058661C" w:rsidP="008A4E5A">
            <w:pPr>
              <w:pStyle w:val="Normal6a"/>
            </w:pPr>
            <w:r w:rsidRPr="00D37BCD">
              <w:rPr>
                <w:b/>
                <w:i/>
              </w:rPr>
              <w:t>b bis)</w:t>
            </w:r>
            <w:r w:rsidRPr="00D37BCD">
              <w:tab/>
            </w:r>
            <w:r w:rsidRPr="00D37BCD">
              <w:rPr>
                <w:b/>
                <w:i/>
              </w:rPr>
              <w:t>souligner les préoccupations croissantes concernant l</w:t>
            </w:r>
            <w:r w:rsidR="001C46F3">
              <w:rPr>
                <w:b/>
                <w:i/>
              </w:rPr>
              <w:t>’</w:t>
            </w:r>
            <w:r w:rsidRPr="00D37BCD">
              <w:rPr>
                <w:b/>
                <w:i/>
              </w:rPr>
              <w:t>approfondissement de «l</w:t>
            </w:r>
            <w:r w:rsidR="001C46F3">
              <w:rPr>
                <w:b/>
                <w:i/>
              </w:rPr>
              <w:t>’</w:t>
            </w:r>
            <w:r w:rsidRPr="00D37BCD">
              <w:rPr>
                <w:b/>
                <w:i/>
              </w:rPr>
              <w:t>alignement antagoniste» de la Chine avec la Russie, la Corée du Nord, l</w:t>
            </w:r>
            <w:r w:rsidR="001C46F3">
              <w:rPr>
                <w:b/>
                <w:i/>
              </w:rPr>
              <w:t>’</w:t>
            </w:r>
            <w:r w:rsidRPr="00D37BCD">
              <w:rPr>
                <w:b/>
                <w:i/>
              </w:rPr>
              <w:t>Iran et la Biélorussie, et les conséquences négatives potentielles de cet alignement;</w:t>
            </w:r>
          </w:p>
        </w:tc>
      </w:tr>
    </w:tbl>
    <w:p w14:paraId="6B4C0B94"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5F650F12" w14:textId="77777777" w:rsidR="0058661C" w:rsidRPr="00D37BCD" w:rsidRDefault="0058661C" w:rsidP="0058661C">
      <w:r w:rsidRPr="00D37BCD">
        <w:rPr>
          <w:rStyle w:val="HideTWBExt"/>
        </w:rPr>
        <w:t>&lt;/Amend&gt;</w:t>
      </w:r>
    </w:p>
    <w:p w14:paraId="47F71FAD"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222</w:t>
      </w:r>
      <w:r w:rsidRPr="00D37BCD">
        <w:rPr>
          <w:rStyle w:val="HideTWBExt"/>
          <w:b w:val="0"/>
        </w:rPr>
        <w:t>&lt;/NumAm&gt;</w:t>
      </w:r>
    </w:p>
    <w:p w14:paraId="6E871C91" w14:textId="77777777" w:rsidR="0058661C" w:rsidRPr="00D37BCD" w:rsidRDefault="0058661C" w:rsidP="0058661C">
      <w:pPr>
        <w:pStyle w:val="NormalBold"/>
      </w:pPr>
      <w:r w:rsidRPr="00D37BCD">
        <w:rPr>
          <w:rStyle w:val="HideTWBExt"/>
          <w:b w:val="0"/>
        </w:rPr>
        <w:t>&lt;RepeatBlock-By&gt;&lt;Members&gt;</w:t>
      </w:r>
      <w:r w:rsidRPr="00D37BCD">
        <w:t>Ondřej Kolář</w:t>
      </w:r>
      <w:r w:rsidRPr="00D37BCD">
        <w:rPr>
          <w:rStyle w:val="HideTWBExt"/>
          <w:b w:val="0"/>
        </w:rPr>
        <w:t>&lt;/Members&gt;</w:t>
      </w:r>
    </w:p>
    <w:p w14:paraId="505FD605" w14:textId="77777777" w:rsidR="0058661C" w:rsidRPr="00D37BCD" w:rsidRDefault="0058661C" w:rsidP="0058661C">
      <w:pPr>
        <w:pStyle w:val="NormalBold"/>
      </w:pPr>
      <w:r w:rsidRPr="00D37BCD">
        <w:rPr>
          <w:rStyle w:val="HideTWBExt"/>
          <w:b w:val="0"/>
        </w:rPr>
        <w:t>&lt;/RepeatBlock-By&gt;</w:t>
      </w:r>
    </w:p>
    <w:p w14:paraId="07A254A9"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79969EDF" w14:textId="77777777" w:rsidR="0058661C" w:rsidRPr="00D37BCD" w:rsidRDefault="0058661C" w:rsidP="0058661C">
      <w:pPr>
        <w:pStyle w:val="NormalBold"/>
      </w:pPr>
      <w:r w:rsidRPr="00D37BCD">
        <w:rPr>
          <w:rStyle w:val="HideTWBExt"/>
          <w:b w:val="0"/>
        </w:rPr>
        <w:t>&lt;Article&gt;</w:t>
      </w:r>
      <w:r w:rsidRPr="00D37BCD">
        <w:t>Paragraphe 1 – point b bis (nouveau)</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6C5FA9D8" w14:textId="77777777" w:rsidTr="008A4E5A">
        <w:trPr>
          <w:trHeight w:hRule="exact" w:val="240"/>
          <w:jc w:val="center"/>
        </w:trPr>
        <w:tc>
          <w:tcPr>
            <w:tcW w:w="9752" w:type="dxa"/>
            <w:gridSpan w:val="2"/>
            <w:tcBorders>
              <w:top w:val="nil"/>
              <w:left w:val="nil"/>
              <w:bottom w:val="nil"/>
              <w:right w:val="nil"/>
            </w:tcBorders>
          </w:tcPr>
          <w:p w14:paraId="2259DC28" w14:textId="77777777" w:rsidR="0058661C" w:rsidRPr="00D37BCD" w:rsidRDefault="0058661C" w:rsidP="008A4E5A"/>
        </w:tc>
      </w:tr>
      <w:tr w:rsidR="0058661C" w:rsidRPr="00D37BCD" w14:paraId="043C61AE" w14:textId="77777777" w:rsidTr="008A4E5A">
        <w:trPr>
          <w:trHeight w:val="240"/>
          <w:jc w:val="center"/>
        </w:trPr>
        <w:tc>
          <w:tcPr>
            <w:tcW w:w="4876" w:type="dxa"/>
            <w:tcBorders>
              <w:top w:val="nil"/>
              <w:left w:val="nil"/>
              <w:bottom w:val="nil"/>
              <w:right w:val="nil"/>
            </w:tcBorders>
          </w:tcPr>
          <w:p w14:paraId="2D03AFF7"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0182712C" w14:textId="77777777" w:rsidR="0058661C" w:rsidRPr="00D37BCD" w:rsidRDefault="0058661C" w:rsidP="008A4E5A">
            <w:pPr>
              <w:pStyle w:val="AmColumnHeading"/>
            </w:pPr>
            <w:r w:rsidRPr="00D37BCD">
              <w:t>Amendement</w:t>
            </w:r>
          </w:p>
        </w:tc>
      </w:tr>
      <w:tr w:rsidR="0058661C" w:rsidRPr="00D37BCD" w14:paraId="191CBCFE" w14:textId="77777777" w:rsidTr="008A4E5A">
        <w:trPr>
          <w:jc w:val="center"/>
        </w:trPr>
        <w:tc>
          <w:tcPr>
            <w:tcW w:w="4876" w:type="dxa"/>
            <w:tcBorders>
              <w:top w:val="nil"/>
              <w:left w:val="nil"/>
              <w:bottom w:val="nil"/>
              <w:right w:val="nil"/>
            </w:tcBorders>
          </w:tcPr>
          <w:p w14:paraId="1B7C08A3" w14:textId="77777777" w:rsidR="0058661C" w:rsidRPr="00D37BCD" w:rsidRDefault="0058661C" w:rsidP="008A4E5A">
            <w:pPr>
              <w:pStyle w:val="Normal6a"/>
            </w:pPr>
          </w:p>
        </w:tc>
        <w:tc>
          <w:tcPr>
            <w:tcW w:w="4876" w:type="dxa"/>
            <w:tcBorders>
              <w:top w:val="nil"/>
              <w:left w:val="nil"/>
              <w:bottom w:val="nil"/>
              <w:right w:val="nil"/>
            </w:tcBorders>
          </w:tcPr>
          <w:p w14:paraId="00640B93" w14:textId="77777777" w:rsidR="0058661C" w:rsidRPr="00D37BCD" w:rsidRDefault="0058661C" w:rsidP="008A4E5A">
            <w:pPr>
              <w:pStyle w:val="Normal6a"/>
            </w:pPr>
            <w:r w:rsidRPr="00D37BCD">
              <w:rPr>
                <w:b/>
                <w:i/>
              </w:rPr>
              <w:t>b bis)</w:t>
            </w:r>
            <w:r w:rsidRPr="00D37BCD">
              <w:tab/>
            </w:r>
            <w:r w:rsidRPr="00D37BCD">
              <w:rPr>
                <w:b/>
                <w:i/>
              </w:rPr>
              <w:t>renforcer les mécanismes de contrôle des exportations, en particulier pour les technologies à double usage qui pourraient contribuer à la modernisation militaire ou à la répression;</w:t>
            </w:r>
          </w:p>
        </w:tc>
      </w:tr>
    </w:tbl>
    <w:p w14:paraId="7E8B090B"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36E6D45D" w14:textId="77777777" w:rsidR="0058661C" w:rsidRPr="00D37BCD" w:rsidRDefault="0058661C" w:rsidP="0058661C">
      <w:r w:rsidRPr="00D37BCD">
        <w:rPr>
          <w:rStyle w:val="HideTWBExt"/>
        </w:rPr>
        <w:t>&lt;/Amend&gt;</w:t>
      </w:r>
    </w:p>
    <w:p w14:paraId="7CE7C178"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223</w:t>
      </w:r>
      <w:r w:rsidRPr="00D37BCD">
        <w:rPr>
          <w:rStyle w:val="HideTWBExt"/>
          <w:b w:val="0"/>
        </w:rPr>
        <w:t>&lt;/NumAm&gt;</w:t>
      </w:r>
    </w:p>
    <w:p w14:paraId="61F6253C" w14:textId="77777777" w:rsidR="0058661C" w:rsidRPr="00D37BCD" w:rsidRDefault="0058661C" w:rsidP="0058661C">
      <w:pPr>
        <w:pStyle w:val="NormalBold"/>
      </w:pPr>
      <w:r w:rsidRPr="00D37BCD">
        <w:rPr>
          <w:rStyle w:val="HideTWBExt"/>
          <w:b w:val="0"/>
        </w:rPr>
        <w:t>&lt;RepeatBlock-By&gt;&lt;Members&gt;</w:t>
      </w:r>
      <w:r w:rsidRPr="00D37BCD">
        <w:t>Ondřej Kolář</w:t>
      </w:r>
      <w:r w:rsidRPr="00D37BCD">
        <w:rPr>
          <w:rStyle w:val="HideTWBExt"/>
          <w:b w:val="0"/>
        </w:rPr>
        <w:t>&lt;/Members&gt;</w:t>
      </w:r>
    </w:p>
    <w:p w14:paraId="3AFF5D51" w14:textId="77777777" w:rsidR="0058661C" w:rsidRPr="00D37BCD" w:rsidRDefault="0058661C" w:rsidP="0058661C">
      <w:pPr>
        <w:pStyle w:val="NormalBold"/>
      </w:pPr>
      <w:r w:rsidRPr="00D37BCD">
        <w:rPr>
          <w:rStyle w:val="HideTWBExt"/>
          <w:b w:val="0"/>
        </w:rPr>
        <w:t>&lt;/RepeatBlock-By&gt;</w:t>
      </w:r>
    </w:p>
    <w:p w14:paraId="71ABC331"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656C15AD" w14:textId="77777777" w:rsidR="0058661C" w:rsidRPr="00D37BCD" w:rsidRDefault="0058661C" w:rsidP="0058661C">
      <w:pPr>
        <w:pStyle w:val="NormalBold"/>
      </w:pPr>
      <w:r w:rsidRPr="00D37BCD">
        <w:rPr>
          <w:rStyle w:val="HideTWBExt"/>
          <w:b w:val="0"/>
        </w:rPr>
        <w:t>&lt;Article&gt;</w:t>
      </w:r>
      <w:r w:rsidRPr="00D37BCD">
        <w:t>Paragraphe 1 – point b ter (nouveau)</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5443427C" w14:textId="77777777" w:rsidTr="008A4E5A">
        <w:trPr>
          <w:trHeight w:hRule="exact" w:val="240"/>
          <w:jc w:val="center"/>
        </w:trPr>
        <w:tc>
          <w:tcPr>
            <w:tcW w:w="9752" w:type="dxa"/>
            <w:gridSpan w:val="2"/>
            <w:tcBorders>
              <w:top w:val="nil"/>
              <w:left w:val="nil"/>
              <w:bottom w:val="nil"/>
              <w:right w:val="nil"/>
            </w:tcBorders>
          </w:tcPr>
          <w:p w14:paraId="7E8876D2" w14:textId="77777777" w:rsidR="0058661C" w:rsidRPr="00D37BCD" w:rsidRDefault="0058661C" w:rsidP="008A4E5A"/>
        </w:tc>
      </w:tr>
      <w:tr w:rsidR="0058661C" w:rsidRPr="00D37BCD" w14:paraId="5852B5EC" w14:textId="77777777" w:rsidTr="008A4E5A">
        <w:trPr>
          <w:trHeight w:val="240"/>
          <w:jc w:val="center"/>
        </w:trPr>
        <w:tc>
          <w:tcPr>
            <w:tcW w:w="4876" w:type="dxa"/>
            <w:tcBorders>
              <w:top w:val="nil"/>
              <w:left w:val="nil"/>
              <w:bottom w:val="nil"/>
              <w:right w:val="nil"/>
            </w:tcBorders>
          </w:tcPr>
          <w:p w14:paraId="335A73FA"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30200AFF" w14:textId="77777777" w:rsidR="0058661C" w:rsidRPr="00D37BCD" w:rsidRDefault="0058661C" w:rsidP="008A4E5A">
            <w:pPr>
              <w:pStyle w:val="AmColumnHeading"/>
            </w:pPr>
            <w:r w:rsidRPr="00D37BCD">
              <w:t>Amendement</w:t>
            </w:r>
          </w:p>
        </w:tc>
      </w:tr>
      <w:tr w:rsidR="0058661C" w:rsidRPr="00D37BCD" w14:paraId="157E7163" w14:textId="77777777" w:rsidTr="008A4E5A">
        <w:trPr>
          <w:jc w:val="center"/>
        </w:trPr>
        <w:tc>
          <w:tcPr>
            <w:tcW w:w="4876" w:type="dxa"/>
            <w:tcBorders>
              <w:top w:val="nil"/>
              <w:left w:val="nil"/>
              <w:bottom w:val="nil"/>
              <w:right w:val="nil"/>
            </w:tcBorders>
          </w:tcPr>
          <w:p w14:paraId="7819FE0A" w14:textId="77777777" w:rsidR="0058661C" w:rsidRPr="00D37BCD" w:rsidRDefault="0058661C" w:rsidP="008A4E5A">
            <w:pPr>
              <w:pStyle w:val="Normal6a"/>
            </w:pPr>
          </w:p>
        </w:tc>
        <w:tc>
          <w:tcPr>
            <w:tcW w:w="4876" w:type="dxa"/>
            <w:tcBorders>
              <w:top w:val="nil"/>
              <w:left w:val="nil"/>
              <w:bottom w:val="nil"/>
              <w:right w:val="nil"/>
            </w:tcBorders>
          </w:tcPr>
          <w:p w14:paraId="1833C7A3" w14:textId="6227DCD2" w:rsidR="0058661C" w:rsidRPr="00D37BCD" w:rsidRDefault="0058661C" w:rsidP="008A4E5A">
            <w:pPr>
              <w:pStyle w:val="Normal6a"/>
            </w:pPr>
            <w:r w:rsidRPr="00D37BCD">
              <w:rPr>
                <w:b/>
                <w:i/>
              </w:rPr>
              <w:t>b ter)</w:t>
            </w:r>
            <w:r w:rsidRPr="00D37BCD">
              <w:tab/>
            </w:r>
            <w:r w:rsidRPr="00D37BCD">
              <w:rPr>
                <w:b/>
                <w:i/>
              </w:rPr>
              <w:t>reconnaître que le marché chinois des véhicules électriques constitue une menace importante pour le marché européen correspondant, car la Chine exporte des surplus de production, ce qui rend le marché européen des véhicules électriques moins compatible et nuit spécifiquement aux pays dont le PIB dépend fortement du secteur automobile, et être conscient que les véhicules électriques chinois et la technologie qu</w:t>
            </w:r>
            <w:r w:rsidR="001C46F3">
              <w:rPr>
                <w:b/>
                <w:i/>
              </w:rPr>
              <w:t>’</w:t>
            </w:r>
            <w:r w:rsidRPr="00D37BCD">
              <w:rPr>
                <w:b/>
                <w:i/>
              </w:rPr>
              <w:t>ils utilisent constituent une menace pour la sécurité, et que l</w:t>
            </w:r>
            <w:r w:rsidR="001C46F3">
              <w:rPr>
                <w:b/>
                <w:i/>
              </w:rPr>
              <w:t>’</w:t>
            </w:r>
            <w:r w:rsidRPr="00D37BCD">
              <w:rPr>
                <w:b/>
                <w:i/>
              </w:rPr>
              <w:t>Union devrait adopter une législation efficace qui empêche ces technologies d</w:t>
            </w:r>
            <w:r w:rsidR="001C46F3">
              <w:rPr>
                <w:b/>
                <w:i/>
              </w:rPr>
              <w:t>’</w:t>
            </w:r>
            <w:r w:rsidRPr="00D37BCD">
              <w:rPr>
                <w:b/>
                <w:i/>
              </w:rPr>
              <w:t>être utilisées pour collecter des données sensibles à partir de ces véhicules;</w:t>
            </w:r>
          </w:p>
        </w:tc>
      </w:tr>
    </w:tbl>
    <w:p w14:paraId="2ED0AD25"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168F378A" w14:textId="77777777" w:rsidR="0058661C" w:rsidRPr="00D37BCD" w:rsidRDefault="0058661C" w:rsidP="0058661C">
      <w:r w:rsidRPr="00D37BCD">
        <w:rPr>
          <w:rStyle w:val="HideTWBExt"/>
        </w:rPr>
        <w:t>&lt;/Amend&gt;</w:t>
      </w:r>
    </w:p>
    <w:p w14:paraId="32874921"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224</w:t>
      </w:r>
      <w:r w:rsidRPr="00D37BCD">
        <w:rPr>
          <w:rStyle w:val="HideTWBExt"/>
          <w:b w:val="0"/>
        </w:rPr>
        <w:t>&lt;/NumAm&gt;</w:t>
      </w:r>
    </w:p>
    <w:p w14:paraId="0B0D3B7A" w14:textId="77777777" w:rsidR="0058661C" w:rsidRPr="00D37BCD" w:rsidRDefault="0058661C" w:rsidP="0058661C">
      <w:pPr>
        <w:pStyle w:val="NormalBold"/>
      </w:pPr>
      <w:r w:rsidRPr="00D37BCD">
        <w:rPr>
          <w:rStyle w:val="HideTWBExt"/>
          <w:b w:val="0"/>
        </w:rPr>
        <w:t>&lt;RepeatBlock-By&gt;&lt;Members&gt;</w:t>
      </w:r>
      <w:r w:rsidRPr="00D37BCD">
        <w:t>Nathalie Loiseau, Lucia Yar, Petras Auštrevičius, Dan Barna, Marie-Agnes Strack-Zimmermann</w:t>
      </w:r>
      <w:r w:rsidRPr="00D37BCD">
        <w:rPr>
          <w:rStyle w:val="HideTWBExt"/>
          <w:b w:val="0"/>
        </w:rPr>
        <w:t>&lt;/Members&gt;</w:t>
      </w:r>
    </w:p>
    <w:p w14:paraId="15AF6B8C" w14:textId="77777777" w:rsidR="0058661C" w:rsidRPr="00D37BCD" w:rsidRDefault="0058661C" w:rsidP="0058661C">
      <w:pPr>
        <w:pStyle w:val="NormalBold"/>
      </w:pPr>
      <w:r w:rsidRPr="00D37BCD">
        <w:rPr>
          <w:rStyle w:val="HideTWBExt"/>
          <w:b w:val="0"/>
        </w:rPr>
        <w:t>&lt;/RepeatBlock-By&gt;</w:t>
      </w:r>
    </w:p>
    <w:p w14:paraId="05BDA47E"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575C25F4" w14:textId="77777777" w:rsidR="0058661C" w:rsidRPr="00D37BCD" w:rsidRDefault="0058661C" w:rsidP="0058661C">
      <w:pPr>
        <w:pStyle w:val="NormalBold"/>
      </w:pPr>
      <w:r w:rsidRPr="00D37BCD">
        <w:rPr>
          <w:rStyle w:val="HideTWBExt"/>
          <w:b w:val="0"/>
        </w:rPr>
        <w:t>&lt;Article&gt;</w:t>
      </w:r>
      <w:r w:rsidRPr="00D37BCD">
        <w:t>Paragraphe 1 – point b ter (nouveau)</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0A4AFCF0" w14:textId="77777777" w:rsidTr="008A4E5A">
        <w:trPr>
          <w:trHeight w:hRule="exact" w:val="240"/>
          <w:jc w:val="center"/>
        </w:trPr>
        <w:tc>
          <w:tcPr>
            <w:tcW w:w="9752" w:type="dxa"/>
            <w:gridSpan w:val="2"/>
            <w:tcBorders>
              <w:top w:val="nil"/>
              <w:left w:val="nil"/>
              <w:bottom w:val="nil"/>
              <w:right w:val="nil"/>
            </w:tcBorders>
          </w:tcPr>
          <w:p w14:paraId="0528D39E" w14:textId="77777777" w:rsidR="0058661C" w:rsidRPr="00D37BCD" w:rsidRDefault="0058661C" w:rsidP="008A4E5A"/>
        </w:tc>
      </w:tr>
      <w:tr w:rsidR="0058661C" w:rsidRPr="00D37BCD" w14:paraId="43E5A572" w14:textId="77777777" w:rsidTr="008A4E5A">
        <w:trPr>
          <w:trHeight w:val="240"/>
          <w:jc w:val="center"/>
        </w:trPr>
        <w:tc>
          <w:tcPr>
            <w:tcW w:w="4876" w:type="dxa"/>
            <w:tcBorders>
              <w:top w:val="nil"/>
              <w:left w:val="nil"/>
              <w:bottom w:val="nil"/>
              <w:right w:val="nil"/>
            </w:tcBorders>
          </w:tcPr>
          <w:p w14:paraId="79D640ED"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2B85B7B7" w14:textId="77777777" w:rsidR="0058661C" w:rsidRPr="00D37BCD" w:rsidRDefault="0058661C" w:rsidP="008A4E5A">
            <w:pPr>
              <w:pStyle w:val="AmColumnHeading"/>
            </w:pPr>
            <w:r w:rsidRPr="00D37BCD">
              <w:t>Amendement</w:t>
            </w:r>
          </w:p>
        </w:tc>
      </w:tr>
      <w:tr w:rsidR="0058661C" w:rsidRPr="00D37BCD" w14:paraId="0C6386C7" w14:textId="77777777" w:rsidTr="008A4E5A">
        <w:trPr>
          <w:jc w:val="center"/>
        </w:trPr>
        <w:tc>
          <w:tcPr>
            <w:tcW w:w="4876" w:type="dxa"/>
            <w:tcBorders>
              <w:top w:val="nil"/>
              <w:left w:val="nil"/>
              <w:bottom w:val="nil"/>
              <w:right w:val="nil"/>
            </w:tcBorders>
          </w:tcPr>
          <w:p w14:paraId="5C08E892" w14:textId="77777777" w:rsidR="0058661C" w:rsidRPr="00D37BCD" w:rsidRDefault="0058661C" w:rsidP="008A4E5A">
            <w:pPr>
              <w:pStyle w:val="Normal6a"/>
            </w:pPr>
          </w:p>
        </w:tc>
        <w:tc>
          <w:tcPr>
            <w:tcW w:w="4876" w:type="dxa"/>
            <w:tcBorders>
              <w:top w:val="nil"/>
              <w:left w:val="nil"/>
              <w:bottom w:val="nil"/>
              <w:right w:val="nil"/>
            </w:tcBorders>
          </w:tcPr>
          <w:p w14:paraId="5CCF00EE" w14:textId="68C6CE47" w:rsidR="0058661C" w:rsidRPr="00D37BCD" w:rsidRDefault="0058661C" w:rsidP="008A4E5A">
            <w:pPr>
              <w:pStyle w:val="Normal6a"/>
            </w:pPr>
            <w:r w:rsidRPr="00D37BCD">
              <w:rPr>
                <w:b/>
                <w:i/>
              </w:rPr>
              <w:t>b ter)</w:t>
            </w:r>
            <w:r w:rsidRPr="00D37BCD">
              <w:tab/>
            </w:r>
            <w:r w:rsidRPr="00D37BCD">
              <w:rPr>
                <w:b/>
                <w:i/>
              </w:rPr>
              <w:t>coordonner une initiative diplomatique transatlantique et au sein du G7 afin de présenter à la Chine des exigences claires, assorties d</w:t>
            </w:r>
            <w:r w:rsidR="001C46F3">
              <w:rPr>
                <w:b/>
                <w:i/>
              </w:rPr>
              <w:t>’</w:t>
            </w:r>
            <w:r w:rsidRPr="00D37BCD">
              <w:rPr>
                <w:b/>
                <w:i/>
              </w:rPr>
              <w:t>un calendrier, ainsi que des répercussions significatives, pour qu</w:t>
            </w:r>
            <w:r w:rsidR="001C46F3">
              <w:rPr>
                <w:b/>
                <w:i/>
              </w:rPr>
              <w:t>’</w:t>
            </w:r>
            <w:r w:rsidRPr="00D37BCD">
              <w:rPr>
                <w:b/>
                <w:i/>
              </w:rPr>
              <w:t>elle cesse d</w:t>
            </w:r>
            <w:r w:rsidR="001C46F3">
              <w:rPr>
                <w:b/>
                <w:i/>
              </w:rPr>
              <w:t>’</w:t>
            </w:r>
            <w:r w:rsidRPr="00D37BCD">
              <w:rPr>
                <w:b/>
                <w:i/>
              </w:rPr>
              <w:t>apporter un soutien décisif à la guerre menée par la Russie et à la menace qu</w:t>
            </w:r>
            <w:r w:rsidR="001C46F3">
              <w:rPr>
                <w:b/>
                <w:i/>
              </w:rPr>
              <w:t>’</w:t>
            </w:r>
            <w:r w:rsidRPr="00D37BCD">
              <w:rPr>
                <w:b/>
                <w:i/>
              </w:rPr>
              <w:t>elle représente pour l</w:t>
            </w:r>
            <w:r w:rsidR="001C46F3">
              <w:rPr>
                <w:b/>
                <w:i/>
              </w:rPr>
              <w:t>’</w:t>
            </w:r>
            <w:r w:rsidRPr="00D37BCD">
              <w:rPr>
                <w:b/>
                <w:i/>
              </w:rPr>
              <w:t>Europe;</w:t>
            </w:r>
          </w:p>
        </w:tc>
      </w:tr>
    </w:tbl>
    <w:p w14:paraId="61362B60"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762AECB8" w14:textId="77777777" w:rsidR="0058661C" w:rsidRPr="00D37BCD" w:rsidRDefault="0058661C" w:rsidP="0058661C">
      <w:r w:rsidRPr="00D37BCD">
        <w:rPr>
          <w:rStyle w:val="HideTWBExt"/>
        </w:rPr>
        <w:t>&lt;/Amend&gt;</w:t>
      </w:r>
    </w:p>
    <w:p w14:paraId="6520E023"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225</w:t>
      </w:r>
      <w:r w:rsidRPr="00D37BCD">
        <w:rPr>
          <w:rStyle w:val="HideTWBExt"/>
          <w:b w:val="0"/>
        </w:rPr>
        <w:t>&lt;/NumAm&gt;</w:t>
      </w:r>
    </w:p>
    <w:p w14:paraId="394393AE" w14:textId="77777777" w:rsidR="0058661C" w:rsidRPr="00D37BCD" w:rsidRDefault="0058661C" w:rsidP="0058661C">
      <w:pPr>
        <w:pStyle w:val="NormalBold"/>
      </w:pPr>
      <w:r w:rsidRPr="00D37BCD">
        <w:rPr>
          <w:rStyle w:val="HideTWBExt"/>
          <w:b w:val="0"/>
        </w:rPr>
        <w:t>&lt;RepeatBlock-By&gt;&lt;Members&gt;</w:t>
      </w:r>
      <w:r w:rsidRPr="00D37BCD">
        <w:t>Ville Niinistö</w:t>
      </w:r>
      <w:r w:rsidRPr="00D37BCD">
        <w:rPr>
          <w:rStyle w:val="HideTWBExt"/>
          <w:b w:val="0"/>
        </w:rPr>
        <w:t>&lt;/Members&gt;</w:t>
      </w:r>
    </w:p>
    <w:p w14:paraId="70854270" w14:textId="77777777" w:rsidR="0058661C" w:rsidRPr="00D37BCD" w:rsidRDefault="0058661C" w:rsidP="0058661C">
      <w:r w:rsidRPr="00D37BCD">
        <w:rPr>
          <w:rStyle w:val="HideTWBExt"/>
        </w:rPr>
        <w:t>&lt;AuNomDe&gt;</w:t>
      </w:r>
      <w:r w:rsidRPr="00D37BCD">
        <w:rPr>
          <w:rStyle w:val="HideTWBInt"/>
        </w:rPr>
        <w:t>{Verts/ALE}</w:t>
      </w:r>
      <w:r w:rsidRPr="00D37BCD">
        <w:t>au nom du groupe Verts/ALE</w:t>
      </w:r>
      <w:r w:rsidRPr="00D37BCD">
        <w:rPr>
          <w:rStyle w:val="HideTWBExt"/>
        </w:rPr>
        <w:t>&lt;/AuNomDe&gt;</w:t>
      </w:r>
    </w:p>
    <w:p w14:paraId="4352C6C9" w14:textId="77777777" w:rsidR="0058661C" w:rsidRPr="00D37BCD" w:rsidRDefault="0058661C" w:rsidP="0058661C">
      <w:pPr>
        <w:pStyle w:val="NormalBold"/>
      </w:pPr>
      <w:r w:rsidRPr="00D37BCD">
        <w:rPr>
          <w:rStyle w:val="HideTWBExt"/>
          <w:b w:val="0"/>
        </w:rPr>
        <w:t>&lt;/RepeatBlock-By&gt;</w:t>
      </w:r>
    </w:p>
    <w:p w14:paraId="59A0EFD9"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0E1E4814" w14:textId="77777777" w:rsidR="0058661C" w:rsidRPr="00D37BCD" w:rsidRDefault="0058661C" w:rsidP="0058661C">
      <w:pPr>
        <w:pStyle w:val="NormalBold"/>
      </w:pPr>
      <w:r w:rsidRPr="00D37BCD">
        <w:rPr>
          <w:rStyle w:val="HideTWBExt"/>
          <w:b w:val="0"/>
        </w:rPr>
        <w:t>&lt;Article&gt;</w:t>
      </w:r>
      <w:r w:rsidRPr="00D37BCD">
        <w:t>Paragraphe 1 – point c</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6DC7363A" w14:textId="77777777" w:rsidTr="008A4E5A">
        <w:trPr>
          <w:trHeight w:hRule="exact" w:val="240"/>
          <w:jc w:val="center"/>
        </w:trPr>
        <w:tc>
          <w:tcPr>
            <w:tcW w:w="9752" w:type="dxa"/>
            <w:gridSpan w:val="2"/>
            <w:tcBorders>
              <w:top w:val="nil"/>
              <w:left w:val="nil"/>
              <w:bottom w:val="nil"/>
              <w:right w:val="nil"/>
            </w:tcBorders>
          </w:tcPr>
          <w:p w14:paraId="3ABFDE7D" w14:textId="77777777" w:rsidR="0058661C" w:rsidRPr="00D37BCD" w:rsidRDefault="0058661C" w:rsidP="008A4E5A"/>
        </w:tc>
      </w:tr>
      <w:tr w:rsidR="0058661C" w:rsidRPr="00D37BCD" w14:paraId="1A254623" w14:textId="77777777" w:rsidTr="008A4E5A">
        <w:trPr>
          <w:trHeight w:val="240"/>
          <w:jc w:val="center"/>
        </w:trPr>
        <w:tc>
          <w:tcPr>
            <w:tcW w:w="4876" w:type="dxa"/>
            <w:tcBorders>
              <w:top w:val="nil"/>
              <w:left w:val="nil"/>
              <w:bottom w:val="nil"/>
              <w:right w:val="nil"/>
            </w:tcBorders>
          </w:tcPr>
          <w:p w14:paraId="0E784097"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36529B86" w14:textId="77777777" w:rsidR="0058661C" w:rsidRPr="00D37BCD" w:rsidRDefault="0058661C" w:rsidP="008A4E5A">
            <w:pPr>
              <w:pStyle w:val="AmColumnHeading"/>
            </w:pPr>
            <w:r w:rsidRPr="00D37BCD">
              <w:t>Amendement</w:t>
            </w:r>
          </w:p>
        </w:tc>
      </w:tr>
      <w:tr w:rsidR="0058661C" w:rsidRPr="00D37BCD" w14:paraId="5CDE5E84" w14:textId="77777777" w:rsidTr="008A4E5A">
        <w:trPr>
          <w:jc w:val="center"/>
        </w:trPr>
        <w:tc>
          <w:tcPr>
            <w:tcW w:w="4876" w:type="dxa"/>
            <w:tcBorders>
              <w:top w:val="nil"/>
              <w:left w:val="nil"/>
              <w:bottom w:val="nil"/>
              <w:right w:val="nil"/>
            </w:tcBorders>
          </w:tcPr>
          <w:p w14:paraId="23007A1E" w14:textId="513ECE3D" w:rsidR="0058661C" w:rsidRPr="00D37BCD" w:rsidRDefault="0058661C" w:rsidP="008A4E5A">
            <w:pPr>
              <w:pStyle w:val="Normal6a"/>
            </w:pPr>
            <w:r w:rsidRPr="00D37BCD">
              <w:t>c)</w:t>
            </w:r>
            <w:r w:rsidRPr="00D37BCD">
              <w:tab/>
              <w:t>poursuivre avec rigueur la stratégie de réduction des risques par l</w:t>
            </w:r>
            <w:r w:rsidR="001C46F3">
              <w:t>’</w:t>
            </w:r>
            <w:r w:rsidRPr="00D37BCD">
              <w:t>économie dans les relations UE-Chine, en soulignant que celle-ci devrait se concentrer sur des secteurs stratégiques spécifiques tels que les matières premières critiques, les aimants industriels et les semi-conducteurs, plutôt que de rechercher un découplage général; mettre en place des mécanismes solides pour préserver les technologies, les infrastructures et les chaînes d</w:t>
            </w:r>
            <w:r w:rsidR="001C46F3">
              <w:t>’</w:t>
            </w:r>
            <w:r w:rsidRPr="00D37BCD">
              <w:t>approvisionnement critiques, en promouvant l</w:t>
            </w:r>
            <w:r w:rsidR="001C46F3">
              <w:t>’</w:t>
            </w:r>
            <w:r w:rsidRPr="00D37BCD">
              <w:t>autonomie stratégique européenne tout en maintenant un dialogue pragmatique avec la Chine;</w:t>
            </w:r>
          </w:p>
        </w:tc>
        <w:tc>
          <w:tcPr>
            <w:tcW w:w="4876" w:type="dxa"/>
            <w:tcBorders>
              <w:top w:val="nil"/>
              <w:left w:val="nil"/>
              <w:bottom w:val="nil"/>
              <w:right w:val="nil"/>
            </w:tcBorders>
          </w:tcPr>
          <w:p w14:paraId="64599CB9" w14:textId="5DF29B74" w:rsidR="0058661C" w:rsidRPr="00D37BCD" w:rsidRDefault="0058661C" w:rsidP="008A4E5A">
            <w:pPr>
              <w:pStyle w:val="Normal6a"/>
            </w:pPr>
            <w:r w:rsidRPr="00D37BCD">
              <w:t>c)</w:t>
            </w:r>
            <w:r w:rsidRPr="00D37BCD">
              <w:tab/>
              <w:t>poursuivre avec rigueur la stratégie de réduction des risques par l</w:t>
            </w:r>
            <w:r w:rsidR="001C46F3">
              <w:t>’</w:t>
            </w:r>
            <w:r w:rsidRPr="00D37BCD">
              <w:t xml:space="preserve">économie dans les relations UE-Chine, en soulignant que celle-ci devrait se concentrer sur des secteurs stratégiques spécifiques tels que les matières premières critiques, les aimants industriels et les semi-conducteurs, </w:t>
            </w:r>
            <w:r w:rsidRPr="00D37BCD">
              <w:rPr>
                <w:b/>
                <w:bCs/>
                <w:i/>
                <w:iCs/>
              </w:rPr>
              <w:t>la technologie propre et les autres secteurs déjà définis comme stratégiques ou critiques par la Commission,</w:t>
            </w:r>
            <w:r w:rsidRPr="00D37BCD">
              <w:t xml:space="preserve"> plutôt que de rechercher un découplage général; mettre en place des mécanismes solides pour préserver les technologies, les infrastructures et les chaînes d</w:t>
            </w:r>
            <w:r w:rsidR="001C46F3">
              <w:t>’</w:t>
            </w:r>
            <w:r w:rsidRPr="00D37BCD">
              <w:t>approvisionnement critiques, en promouvant l</w:t>
            </w:r>
            <w:r w:rsidR="001C46F3">
              <w:t>’</w:t>
            </w:r>
            <w:r w:rsidRPr="00D37BCD">
              <w:t>autonomie stratégique européenne tout en maintenant un dialogue pragmatique avec la Chine;</w:t>
            </w:r>
            <w:r w:rsidRPr="00D37BCD">
              <w:rPr>
                <w:b/>
                <w:i/>
              </w:rPr>
              <w:t> privilégier, dans le cadre d</w:t>
            </w:r>
            <w:r w:rsidR="001C46F3">
              <w:rPr>
                <w:b/>
                <w:i/>
              </w:rPr>
              <w:t>’</w:t>
            </w:r>
            <w:r w:rsidRPr="00D37BCD">
              <w:rPr>
                <w:b/>
                <w:i/>
              </w:rPr>
              <w:t>une réduction des risques, l</w:t>
            </w:r>
            <w:r w:rsidR="001C46F3">
              <w:rPr>
                <w:b/>
                <w:i/>
              </w:rPr>
              <w:t>’</w:t>
            </w:r>
            <w:r w:rsidRPr="00D37BCD">
              <w:rPr>
                <w:b/>
                <w:i/>
              </w:rPr>
              <w:t>autonomie stratégique, la durabilité et les solutions d</w:t>
            </w:r>
            <w:r w:rsidR="001C46F3">
              <w:rPr>
                <w:b/>
                <w:i/>
              </w:rPr>
              <w:t>’</w:t>
            </w:r>
            <w:r w:rsidRPr="00D37BCD">
              <w:rPr>
                <w:b/>
                <w:i/>
              </w:rPr>
              <w:t>économie circulaire, telles que le recyclage, la substitution et l</w:t>
            </w:r>
            <w:r w:rsidR="001C46F3">
              <w:rPr>
                <w:b/>
                <w:i/>
              </w:rPr>
              <w:t>’</w:t>
            </w:r>
            <w:r w:rsidRPr="00D37BCD">
              <w:rPr>
                <w:b/>
                <w:i/>
              </w:rPr>
              <w:t>écoconception, afin de réduire la dépendance à l</w:t>
            </w:r>
            <w:r w:rsidR="001C46F3">
              <w:rPr>
                <w:b/>
                <w:i/>
              </w:rPr>
              <w:t>’</w:t>
            </w:r>
            <w:r w:rsidRPr="00D37BCD">
              <w:rPr>
                <w:b/>
                <w:i/>
              </w:rPr>
              <w:t>égard des matières premières critiques; veiller à ce que les chaînes d</w:t>
            </w:r>
            <w:r w:rsidR="001C46F3">
              <w:rPr>
                <w:b/>
                <w:i/>
              </w:rPr>
              <w:t>’</w:t>
            </w:r>
            <w:r w:rsidRPr="00D37BCD">
              <w:rPr>
                <w:b/>
                <w:i/>
              </w:rPr>
              <w:t>approvisionnement alternatives respectent pleinement les droits de l</w:t>
            </w:r>
            <w:r w:rsidR="001C46F3">
              <w:rPr>
                <w:b/>
                <w:i/>
              </w:rPr>
              <w:t>’</w:t>
            </w:r>
            <w:r w:rsidRPr="00D37BCD">
              <w:rPr>
                <w:b/>
                <w:i/>
              </w:rPr>
              <w:t>homme, les droits des populations autochtones et les normes environnementales; prendre d</w:t>
            </w:r>
            <w:r w:rsidR="001C46F3">
              <w:rPr>
                <w:b/>
                <w:i/>
              </w:rPr>
              <w:t>’</w:t>
            </w:r>
            <w:r w:rsidRPr="00D37BCD">
              <w:rPr>
                <w:b/>
                <w:i/>
              </w:rPr>
              <w:t>urgence des mesures pour lutter contre l</w:t>
            </w:r>
            <w:r w:rsidR="001C46F3">
              <w:rPr>
                <w:b/>
                <w:i/>
              </w:rPr>
              <w:t>’</w:t>
            </w:r>
            <w:r w:rsidRPr="00D37BCD">
              <w:rPr>
                <w:b/>
                <w:i/>
              </w:rPr>
              <w:t>instrumentalisation des dépendances critiques par la Chine; s</w:t>
            </w:r>
            <w:r w:rsidR="001C46F3">
              <w:rPr>
                <w:b/>
                <w:i/>
              </w:rPr>
              <w:t>’</w:t>
            </w:r>
            <w:r w:rsidRPr="00D37BCD">
              <w:rPr>
                <w:b/>
                <w:i/>
              </w:rPr>
              <w:t>attaquer d</w:t>
            </w:r>
            <w:r w:rsidR="001C46F3">
              <w:rPr>
                <w:b/>
                <w:i/>
              </w:rPr>
              <w:t>’</w:t>
            </w:r>
            <w:r w:rsidRPr="00D37BCD">
              <w:rPr>
                <w:b/>
                <w:i/>
              </w:rPr>
              <w:t>urgence aux positions monopolistiques de la Chine dans les points de passage critiques et essentiels en renforçant en priorité les chaînes d</w:t>
            </w:r>
            <w:r w:rsidR="001C46F3">
              <w:rPr>
                <w:b/>
                <w:i/>
              </w:rPr>
              <w:t>’</w:t>
            </w:r>
            <w:r w:rsidRPr="00D37BCD">
              <w:rPr>
                <w:b/>
                <w:i/>
              </w:rPr>
              <w:t>approvisionnement résilientes alternatives, y compris par un financement important;</w:t>
            </w:r>
          </w:p>
        </w:tc>
      </w:tr>
    </w:tbl>
    <w:p w14:paraId="59DCCAB7"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0659A361" w14:textId="77777777" w:rsidR="0058661C" w:rsidRPr="00D37BCD" w:rsidRDefault="0058661C" w:rsidP="0058661C">
      <w:r w:rsidRPr="00D37BCD">
        <w:rPr>
          <w:rStyle w:val="HideTWBExt"/>
        </w:rPr>
        <w:t>&lt;/Amend&gt;</w:t>
      </w:r>
    </w:p>
    <w:p w14:paraId="6A760340"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226</w:t>
      </w:r>
      <w:r w:rsidRPr="00D37BCD">
        <w:rPr>
          <w:rStyle w:val="HideTWBExt"/>
          <w:b w:val="0"/>
        </w:rPr>
        <w:t>&lt;/NumAm&gt;</w:t>
      </w:r>
    </w:p>
    <w:p w14:paraId="4C678C49" w14:textId="77777777" w:rsidR="0058661C" w:rsidRPr="00D37BCD" w:rsidRDefault="0058661C" w:rsidP="0058661C">
      <w:pPr>
        <w:pStyle w:val="NormalBold"/>
      </w:pPr>
      <w:r w:rsidRPr="00D37BCD">
        <w:rPr>
          <w:rStyle w:val="HideTWBExt"/>
          <w:b w:val="0"/>
        </w:rPr>
        <w:t>&lt;RepeatBlock-By&gt;&lt;Members&gt;</w:t>
      </w:r>
      <w:r w:rsidRPr="00D37BCD">
        <w:t>Engin Eroglu, Dan Barna, Petras Auštrevičius, Marie-Agnes Strack-Zimmermann, Nathalie Loiseau, Urmas Paet</w:t>
      </w:r>
      <w:r w:rsidRPr="00D37BCD">
        <w:rPr>
          <w:rStyle w:val="HideTWBExt"/>
          <w:b w:val="0"/>
        </w:rPr>
        <w:t>&lt;/Members&gt;</w:t>
      </w:r>
    </w:p>
    <w:p w14:paraId="3B7DA4C9" w14:textId="77777777" w:rsidR="0058661C" w:rsidRPr="00D37BCD" w:rsidRDefault="0058661C" w:rsidP="0058661C">
      <w:pPr>
        <w:pStyle w:val="NormalBold"/>
      </w:pPr>
      <w:r w:rsidRPr="00D37BCD">
        <w:rPr>
          <w:rStyle w:val="HideTWBExt"/>
          <w:b w:val="0"/>
        </w:rPr>
        <w:t>&lt;/RepeatBlock-By&gt;</w:t>
      </w:r>
    </w:p>
    <w:p w14:paraId="5E278BCF"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2E2B6768" w14:textId="77777777" w:rsidR="0058661C" w:rsidRPr="00D37BCD" w:rsidRDefault="0058661C" w:rsidP="0058661C">
      <w:pPr>
        <w:pStyle w:val="NormalBold"/>
      </w:pPr>
      <w:r w:rsidRPr="00D37BCD">
        <w:rPr>
          <w:rStyle w:val="HideTWBExt"/>
          <w:b w:val="0"/>
        </w:rPr>
        <w:t>&lt;Article&gt;</w:t>
      </w:r>
      <w:r w:rsidRPr="00D37BCD">
        <w:t>Paragraphe 1 – point c</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4E26790F" w14:textId="77777777" w:rsidTr="008A4E5A">
        <w:trPr>
          <w:trHeight w:hRule="exact" w:val="240"/>
          <w:jc w:val="center"/>
        </w:trPr>
        <w:tc>
          <w:tcPr>
            <w:tcW w:w="9752" w:type="dxa"/>
            <w:gridSpan w:val="2"/>
            <w:tcBorders>
              <w:top w:val="nil"/>
              <w:left w:val="nil"/>
              <w:bottom w:val="nil"/>
              <w:right w:val="nil"/>
            </w:tcBorders>
          </w:tcPr>
          <w:p w14:paraId="522AC723" w14:textId="77777777" w:rsidR="0058661C" w:rsidRPr="00D37BCD" w:rsidRDefault="0058661C" w:rsidP="008A4E5A"/>
        </w:tc>
      </w:tr>
      <w:tr w:rsidR="0058661C" w:rsidRPr="00D37BCD" w14:paraId="434C0791" w14:textId="77777777" w:rsidTr="008A4E5A">
        <w:trPr>
          <w:trHeight w:val="240"/>
          <w:jc w:val="center"/>
        </w:trPr>
        <w:tc>
          <w:tcPr>
            <w:tcW w:w="4876" w:type="dxa"/>
            <w:tcBorders>
              <w:top w:val="nil"/>
              <w:left w:val="nil"/>
              <w:bottom w:val="nil"/>
              <w:right w:val="nil"/>
            </w:tcBorders>
          </w:tcPr>
          <w:p w14:paraId="34FF0B24"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375B43FD" w14:textId="77777777" w:rsidR="0058661C" w:rsidRPr="00D37BCD" w:rsidRDefault="0058661C" w:rsidP="008A4E5A">
            <w:pPr>
              <w:pStyle w:val="AmColumnHeading"/>
            </w:pPr>
            <w:r w:rsidRPr="00D37BCD">
              <w:t>Amendement</w:t>
            </w:r>
          </w:p>
        </w:tc>
      </w:tr>
      <w:tr w:rsidR="0058661C" w:rsidRPr="00D37BCD" w14:paraId="5B7F8D71" w14:textId="77777777" w:rsidTr="008A4E5A">
        <w:trPr>
          <w:jc w:val="center"/>
        </w:trPr>
        <w:tc>
          <w:tcPr>
            <w:tcW w:w="4876" w:type="dxa"/>
            <w:tcBorders>
              <w:top w:val="nil"/>
              <w:left w:val="nil"/>
              <w:bottom w:val="nil"/>
              <w:right w:val="nil"/>
            </w:tcBorders>
          </w:tcPr>
          <w:p w14:paraId="56CB2A87" w14:textId="1C2FDB90" w:rsidR="0058661C" w:rsidRPr="00D37BCD" w:rsidRDefault="0058661C" w:rsidP="008A4E5A">
            <w:pPr>
              <w:pStyle w:val="Normal6a"/>
            </w:pPr>
            <w:r w:rsidRPr="00D37BCD">
              <w:t>c)</w:t>
            </w:r>
            <w:r w:rsidRPr="00D37BCD">
              <w:tab/>
              <w:t>poursuivre avec rigueur la stratégie de réduction des risques par l</w:t>
            </w:r>
            <w:r w:rsidR="001C46F3">
              <w:t>’</w:t>
            </w:r>
            <w:r w:rsidRPr="00D37BCD">
              <w:t>économie dans les relations UE-Chine, en soulignant que celle-ci devrait se concentrer sur des secteurs stratégiques spécifiques tels que les matières premières critiques, les aimants industriels et les semi-conducteurs</w:t>
            </w:r>
            <w:r w:rsidRPr="00D37BCD">
              <w:rPr>
                <w:b/>
                <w:bCs/>
                <w:i/>
                <w:iCs/>
              </w:rPr>
              <w:t>, plutôt que de rechercher un découplage général</w:t>
            </w:r>
            <w:r w:rsidRPr="00D37BCD">
              <w:t>; mettre en place des mécanismes solides pour préserver les technologies, les infrastructures et les chaînes d</w:t>
            </w:r>
            <w:r w:rsidR="001C46F3">
              <w:t>’</w:t>
            </w:r>
            <w:r w:rsidRPr="00D37BCD">
              <w:t>approvisionnement critiques, en promouvant l</w:t>
            </w:r>
            <w:r w:rsidR="001C46F3">
              <w:t>’</w:t>
            </w:r>
            <w:r w:rsidRPr="00D37BCD">
              <w:t xml:space="preserve">autonomie stratégique européenne tout en maintenant un dialogue </w:t>
            </w:r>
            <w:r w:rsidRPr="00D37BCD">
              <w:rPr>
                <w:b/>
                <w:bCs/>
                <w:i/>
                <w:iCs/>
              </w:rPr>
              <w:t>pragmatique</w:t>
            </w:r>
            <w:r w:rsidRPr="00D37BCD">
              <w:t xml:space="preserve"> avec la Chine;</w:t>
            </w:r>
          </w:p>
        </w:tc>
        <w:tc>
          <w:tcPr>
            <w:tcW w:w="4876" w:type="dxa"/>
            <w:tcBorders>
              <w:top w:val="nil"/>
              <w:left w:val="nil"/>
              <w:bottom w:val="nil"/>
              <w:right w:val="nil"/>
            </w:tcBorders>
          </w:tcPr>
          <w:p w14:paraId="4B2B699D" w14:textId="1938B4D7" w:rsidR="0058661C" w:rsidRPr="00D37BCD" w:rsidRDefault="0058661C" w:rsidP="008A4E5A">
            <w:pPr>
              <w:pStyle w:val="Normal6a"/>
            </w:pPr>
            <w:r w:rsidRPr="00D37BCD">
              <w:t>c)</w:t>
            </w:r>
            <w:r w:rsidRPr="00D37BCD">
              <w:tab/>
              <w:t xml:space="preserve">poursuivre avec rigueur la stratégie de réduction des risques </w:t>
            </w:r>
            <w:r w:rsidRPr="00D37BCD">
              <w:rPr>
                <w:b/>
                <w:bCs/>
                <w:i/>
                <w:iCs/>
              </w:rPr>
              <w:t xml:space="preserve">et de rééquilibrage </w:t>
            </w:r>
            <w:r w:rsidRPr="00D37BCD">
              <w:t>par l</w:t>
            </w:r>
            <w:r w:rsidR="001C46F3">
              <w:t>’</w:t>
            </w:r>
            <w:r w:rsidRPr="00D37BCD">
              <w:t>économie dans les relations UE-Chine, en soulignant que celle-ci devrait se concentrer sur des secteurs stratégiques spécifiques tels que les matières premières critiques, les aimants industriels</w:t>
            </w:r>
            <w:r w:rsidRPr="00D37BCD">
              <w:rPr>
                <w:b/>
                <w:bCs/>
                <w:i/>
                <w:iCs/>
              </w:rPr>
              <w:t>, la biotechnologie, l</w:t>
            </w:r>
            <w:r w:rsidR="001C46F3">
              <w:rPr>
                <w:b/>
                <w:bCs/>
                <w:i/>
                <w:iCs/>
              </w:rPr>
              <w:t>’</w:t>
            </w:r>
            <w:r w:rsidRPr="00D37BCD">
              <w:rPr>
                <w:b/>
                <w:bCs/>
                <w:i/>
                <w:iCs/>
              </w:rPr>
              <w:t>informatique quantique, les technologies de l</w:t>
            </w:r>
            <w:r w:rsidR="001C46F3">
              <w:rPr>
                <w:b/>
                <w:bCs/>
                <w:i/>
                <w:iCs/>
              </w:rPr>
              <w:t>’</w:t>
            </w:r>
            <w:r w:rsidRPr="00D37BCD">
              <w:rPr>
                <w:b/>
                <w:bCs/>
                <w:i/>
                <w:iCs/>
              </w:rPr>
              <w:t>information et de la communication</w:t>
            </w:r>
            <w:r w:rsidRPr="00D37BCD">
              <w:t xml:space="preserve"> et les semi-conducteurs;</w:t>
            </w:r>
            <w:r w:rsidRPr="00D37BCD">
              <w:rPr>
                <w:b/>
                <w:i/>
              </w:rPr>
              <w:t xml:space="preserve"> appeler l</w:t>
            </w:r>
            <w:r w:rsidR="001C46F3">
              <w:rPr>
                <w:b/>
                <w:i/>
              </w:rPr>
              <w:t>’</w:t>
            </w:r>
            <w:r w:rsidRPr="00D37BCD">
              <w:rPr>
                <w:b/>
                <w:i/>
              </w:rPr>
              <w:t>Union et ses États membres à accroître la compétitivité économique de l</w:t>
            </w:r>
            <w:r w:rsidR="001C46F3">
              <w:rPr>
                <w:b/>
                <w:i/>
              </w:rPr>
              <w:t>’</w:t>
            </w:r>
            <w:r w:rsidRPr="00D37BCD">
              <w:rPr>
                <w:b/>
                <w:i/>
              </w:rPr>
              <w:t>Union, tout en protégeant le marché unique, notamment par l</w:t>
            </w:r>
            <w:r w:rsidR="001C46F3">
              <w:rPr>
                <w:b/>
                <w:i/>
              </w:rPr>
              <w:t>’</w:t>
            </w:r>
            <w:r w:rsidRPr="00D37BCD">
              <w:rPr>
                <w:b/>
                <w:i/>
              </w:rPr>
              <w:t>utilisation d</w:t>
            </w:r>
            <w:r w:rsidR="001C46F3">
              <w:rPr>
                <w:b/>
                <w:i/>
              </w:rPr>
              <w:t>’</w:t>
            </w:r>
            <w:r w:rsidRPr="00D37BCD">
              <w:rPr>
                <w:b/>
                <w:i/>
              </w:rPr>
              <w:t>instruments de défense commerciale; lancer une enquête de la Commission sur le comportement coercitif de la Chine dans le domaine des terres rares et préparer l</w:t>
            </w:r>
            <w:r w:rsidR="001C46F3">
              <w:rPr>
                <w:b/>
                <w:i/>
              </w:rPr>
              <w:t>’</w:t>
            </w:r>
            <w:r w:rsidRPr="00D37BCD">
              <w:rPr>
                <w:b/>
                <w:i/>
              </w:rPr>
              <w:t>utilisation de l</w:t>
            </w:r>
            <w:r w:rsidR="001C46F3">
              <w:rPr>
                <w:b/>
                <w:i/>
              </w:rPr>
              <w:t>’</w:t>
            </w:r>
            <w:r w:rsidRPr="00D37BCD">
              <w:rPr>
                <w:b/>
                <w:i/>
              </w:rPr>
              <w:t>instrument anticoercitif</w:t>
            </w:r>
            <w:r w:rsidRPr="00D37BCD">
              <w:t>; mettre en place des mécanismes solides pour préserver les technologies, les infrastructures et les chaînes d</w:t>
            </w:r>
            <w:r w:rsidR="001C46F3">
              <w:t>’</w:t>
            </w:r>
            <w:r w:rsidRPr="00D37BCD">
              <w:t>approvisionnement critiques, en promouvant l</w:t>
            </w:r>
            <w:r w:rsidR="001C46F3">
              <w:t>’</w:t>
            </w:r>
            <w:r w:rsidRPr="00D37BCD">
              <w:t xml:space="preserve">autonomie stratégique européenne tout en maintenant un dialogue avec la Chine </w:t>
            </w:r>
            <w:r w:rsidRPr="00D37BCD">
              <w:rPr>
                <w:b/>
                <w:i/>
              </w:rPr>
              <w:t>qui facilite une coexistence non conflictuelle, protège les valeurs et les intérêts européens, et soutient et complète une politique chinoise cohérente et affirmée</w:t>
            </w:r>
            <w:r w:rsidRPr="00D37BCD">
              <w:t>;</w:t>
            </w:r>
          </w:p>
        </w:tc>
      </w:tr>
    </w:tbl>
    <w:p w14:paraId="476206FC" w14:textId="77777777" w:rsidR="0058661C" w:rsidRPr="00375A74" w:rsidRDefault="0058661C" w:rsidP="0058661C">
      <w:pPr>
        <w:pStyle w:val="AmOrLang"/>
        <w:rPr>
          <w:lang w:val="es-ES"/>
        </w:rPr>
      </w:pPr>
      <w:r w:rsidRPr="00375A74">
        <w:rPr>
          <w:lang w:val="es-ES"/>
        </w:rPr>
        <w:t xml:space="preserve">Or. </w:t>
      </w:r>
      <w:r w:rsidRPr="00375A74">
        <w:rPr>
          <w:rStyle w:val="HideTWBExt"/>
          <w:lang w:val="es-ES"/>
        </w:rPr>
        <w:t>&lt;Original&gt;</w:t>
      </w:r>
      <w:r w:rsidRPr="00375A74">
        <w:rPr>
          <w:rStyle w:val="HideTWBInt"/>
          <w:lang w:val="es-ES"/>
        </w:rPr>
        <w:t>{EN}</w:t>
      </w:r>
      <w:r w:rsidRPr="00375A74">
        <w:rPr>
          <w:lang w:val="es-ES"/>
        </w:rPr>
        <w:t>en</w:t>
      </w:r>
      <w:r w:rsidRPr="00375A74">
        <w:rPr>
          <w:rStyle w:val="HideTWBExt"/>
          <w:lang w:val="es-ES"/>
        </w:rPr>
        <w:t>&lt;/Original&gt;</w:t>
      </w:r>
    </w:p>
    <w:p w14:paraId="16B2D0B5" w14:textId="77777777" w:rsidR="0058661C" w:rsidRPr="00375A74" w:rsidRDefault="0058661C" w:rsidP="0058661C">
      <w:pPr>
        <w:rPr>
          <w:lang w:val="es-ES"/>
        </w:rPr>
      </w:pPr>
      <w:r w:rsidRPr="00375A74">
        <w:rPr>
          <w:rStyle w:val="HideTWBExt"/>
          <w:lang w:val="es-ES"/>
        </w:rPr>
        <w:t>&lt;/Amend&gt;</w:t>
      </w:r>
    </w:p>
    <w:p w14:paraId="4B941B39" w14:textId="77777777" w:rsidR="0058661C" w:rsidRPr="00375A74" w:rsidRDefault="0058661C" w:rsidP="0058661C">
      <w:pPr>
        <w:pStyle w:val="AmNumberTabs"/>
        <w:rPr>
          <w:lang w:val="es-ES"/>
        </w:rPr>
      </w:pPr>
      <w:r w:rsidRPr="00375A74">
        <w:rPr>
          <w:rStyle w:val="HideTWBExt"/>
          <w:b w:val="0"/>
          <w:lang w:val="es-ES"/>
        </w:rPr>
        <w:t>&lt;Amend&gt;</w:t>
      </w:r>
      <w:r w:rsidRPr="00375A74">
        <w:rPr>
          <w:lang w:val="es-ES"/>
        </w:rPr>
        <w:t>Amendement</w:t>
      </w:r>
      <w:r w:rsidRPr="00375A74">
        <w:rPr>
          <w:lang w:val="es-ES"/>
        </w:rPr>
        <w:tab/>
      </w:r>
      <w:r w:rsidRPr="00375A74">
        <w:rPr>
          <w:lang w:val="es-ES"/>
        </w:rPr>
        <w:tab/>
      </w:r>
      <w:r w:rsidRPr="00375A74">
        <w:rPr>
          <w:rStyle w:val="HideTWBExt"/>
          <w:b w:val="0"/>
          <w:lang w:val="es-ES"/>
        </w:rPr>
        <w:t>&lt;NumAm&gt;</w:t>
      </w:r>
      <w:r w:rsidRPr="00375A74">
        <w:rPr>
          <w:lang w:val="es-ES"/>
        </w:rPr>
        <w:t>227</w:t>
      </w:r>
      <w:r w:rsidRPr="00375A74">
        <w:rPr>
          <w:rStyle w:val="HideTWBExt"/>
          <w:b w:val="0"/>
          <w:lang w:val="es-ES"/>
        </w:rPr>
        <w:t>&lt;/NumAm&gt;</w:t>
      </w:r>
    </w:p>
    <w:p w14:paraId="0BE5471B" w14:textId="77777777" w:rsidR="0058661C" w:rsidRPr="00375A74" w:rsidRDefault="0058661C" w:rsidP="0058661C">
      <w:pPr>
        <w:pStyle w:val="NormalBold"/>
        <w:rPr>
          <w:lang w:val="es-ES"/>
        </w:rPr>
      </w:pPr>
      <w:r w:rsidRPr="00375A74">
        <w:rPr>
          <w:rStyle w:val="HideTWBExt"/>
          <w:b w:val="0"/>
          <w:lang w:val="es-ES"/>
        </w:rPr>
        <w:t>&lt;RepeatBlock-By&gt;&lt;Members&gt;</w:t>
      </w:r>
      <w:r w:rsidRPr="00375A74">
        <w:rPr>
          <w:lang w:val="es-ES"/>
        </w:rPr>
        <w:t>Nicolás Pascual de la Parte, Susana Solís Pérez</w:t>
      </w:r>
      <w:r w:rsidRPr="00375A74">
        <w:rPr>
          <w:rStyle w:val="HideTWBExt"/>
          <w:b w:val="0"/>
          <w:lang w:val="es-ES"/>
        </w:rPr>
        <w:t>&lt;/Members&gt;</w:t>
      </w:r>
    </w:p>
    <w:p w14:paraId="75E591C6" w14:textId="77777777" w:rsidR="0058661C" w:rsidRPr="00375A74" w:rsidRDefault="0058661C" w:rsidP="0058661C">
      <w:pPr>
        <w:pStyle w:val="NormalBold"/>
        <w:rPr>
          <w:lang w:val="es-ES"/>
        </w:rPr>
      </w:pPr>
      <w:r w:rsidRPr="00375A74">
        <w:rPr>
          <w:rStyle w:val="HideTWBExt"/>
          <w:b w:val="0"/>
          <w:lang w:val="es-ES"/>
        </w:rPr>
        <w:t>&lt;/RepeatBlock-By&gt;</w:t>
      </w:r>
    </w:p>
    <w:p w14:paraId="03165743"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0B1E6269" w14:textId="77777777" w:rsidR="0058661C" w:rsidRPr="00D37BCD" w:rsidRDefault="0058661C" w:rsidP="0058661C">
      <w:pPr>
        <w:pStyle w:val="NormalBold"/>
      </w:pPr>
      <w:r w:rsidRPr="00D37BCD">
        <w:rPr>
          <w:rStyle w:val="HideTWBExt"/>
          <w:b w:val="0"/>
        </w:rPr>
        <w:t>&lt;Article&gt;</w:t>
      </w:r>
      <w:r w:rsidRPr="00D37BCD">
        <w:t>Paragraphe 1 – point c</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745E9EF8" w14:textId="77777777" w:rsidTr="008A4E5A">
        <w:trPr>
          <w:trHeight w:hRule="exact" w:val="240"/>
          <w:jc w:val="center"/>
        </w:trPr>
        <w:tc>
          <w:tcPr>
            <w:tcW w:w="9752" w:type="dxa"/>
            <w:gridSpan w:val="2"/>
            <w:tcBorders>
              <w:top w:val="nil"/>
              <w:left w:val="nil"/>
              <w:bottom w:val="nil"/>
              <w:right w:val="nil"/>
            </w:tcBorders>
          </w:tcPr>
          <w:p w14:paraId="27B20B0C" w14:textId="77777777" w:rsidR="0058661C" w:rsidRPr="00D37BCD" w:rsidRDefault="0058661C" w:rsidP="008A4E5A"/>
        </w:tc>
      </w:tr>
      <w:tr w:rsidR="0058661C" w:rsidRPr="00D37BCD" w14:paraId="45C1FFFD" w14:textId="77777777" w:rsidTr="008A4E5A">
        <w:trPr>
          <w:trHeight w:val="240"/>
          <w:jc w:val="center"/>
        </w:trPr>
        <w:tc>
          <w:tcPr>
            <w:tcW w:w="4876" w:type="dxa"/>
            <w:tcBorders>
              <w:top w:val="nil"/>
              <w:left w:val="nil"/>
              <w:bottom w:val="nil"/>
              <w:right w:val="nil"/>
            </w:tcBorders>
          </w:tcPr>
          <w:p w14:paraId="6D0575F5"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058B22C8" w14:textId="77777777" w:rsidR="0058661C" w:rsidRPr="00D37BCD" w:rsidRDefault="0058661C" w:rsidP="008A4E5A">
            <w:pPr>
              <w:pStyle w:val="AmColumnHeading"/>
            </w:pPr>
            <w:r w:rsidRPr="00D37BCD">
              <w:t>Amendement</w:t>
            </w:r>
          </w:p>
        </w:tc>
      </w:tr>
      <w:tr w:rsidR="0058661C" w:rsidRPr="00D37BCD" w14:paraId="5F5639A3" w14:textId="77777777" w:rsidTr="008A4E5A">
        <w:trPr>
          <w:jc w:val="center"/>
        </w:trPr>
        <w:tc>
          <w:tcPr>
            <w:tcW w:w="4876" w:type="dxa"/>
            <w:tcBorders>
              <w:top w:val="nil"/>
              <w:left w:val="nil"/>
              <w:bottom w:val="nil"/>
              <w:right w:val="nil"/>
            </w:tcBorders>
          </w:tcPr>
          <w:p w14:paraId="3E8662A1" w14:textId="389C4725" w:rsidR="0058661C" w:rsidRPr="00D37BCD" w:rsidRDefault="0058661C" w:rsidP="008A4E5A">
            <w:pPr>
              <w:pStyle w:val="Normal6a"/>
            </w:pPr>
            <w:r w:rsidRPr="00D37BCD">
              <w:t>c)</w:t>
            </w:r>
            <w:r w:rsidRPr="00D37BCD">
              <w:tab/>
              <w:t>poursuivre avec rigueur la stratégie de réduction des risques par l</w:t>
            </w:r>
            <w:r w:rsidR="001C46F3">
              <w:t>’</w:t>
            </w:r>
            <w:r w:rsidRPr="00D37BCD">
              <w:t>économie dans les relations UE-Chine, en soulignant que celle-ci devrait se concentrer sur des secteurs stratégiques spécifiques tels que les matières premières critiques, les aimants industriels et les semi-conducteurs, plutôt que de rechercher un découplage général; mettre en place des mécanismes solides pour préserver les technologies, les infrastructures et les chaînes d</w:t>
            </w:r>
            <w:r w:rsidR="001C46F3">
              <w:t>’</w:t>
            </w:r>
            <w:r w:rsidRPr="00D37BCD">
              <w:t>approvisionnement critiques, en promouvant l</w:t>
            </w:r>
            <w:r w:rsidR="001C46F3">
              <w:t>’</w:t>
            </w:r>
            <w:r w:rsidRPr="00D37BCD">
              <w:t>autonomie stratégique européenne tout en maintenant un dialogue pragmatique avec la Chine;</w:t>
            </w:r>
          </w:p>
        </w:tc>
        <w:tc>
          <w:tcPr>
            <w:tcW w:w="4876" w:type="dxa"/>
            <w:tcBorders>
              <w:top w:val="nil"/>
              <w:left w:val="nil"/>
              <w:bottom w:val="nil"/>
              <w:right w:val="nil"/>
            </w:tcBorders>
          </w:tcPr>
          <w:p w14:paraId="44828C89" w14:textId="5682B04B" w:rsidR="0058661C" w:rsidRPr="00D37BCD" w:rsidRDefault="0058661C" w:rsidP="008A4E5A">
            <w:pPr>
              <w:pStyle w:val="Normal6a"/>
            </w:pPr>
            <w:r w:rsidRPr="00D37BCD">
              <w:t>c)</w:t>
            </w:r>
            <w:r w:rsidRPr="00D37BCD">
              <w:tab/>
              <w:t>poursuivre avec rigueur la stratégie de réduction des risques par l</w:t>
            </w:r>
            <w:r w:rsidR="001C46F3">
              <w:t>’</w:t>
            </w:r>
            <w:r w:rsidRPr="00D37BCD">
              <w:t>économie dans les relations UE-Chine, en soulignant que celle-ci devrait se concentrer sur des secteurs stratégiques spécifiques tels que les matières premières critiques, les aimants industriels</w:t>
            </w:r>
            <w:r w:rsidRPr="00D37BCD">
              <w:rPr>
                <w:b/>
                <w:bCs/>
                <w:i/>
                <w:iCs/>
              </w:rPr>
              <w:t>, les batteries et les composants de batterie, les véhicules électriques</w:t>
            </w:r>
            <w:r w:rsidRPr="00D37BCD">
              <w:t xml:space="preserve"> et les semi-conducteurs, plutôt que de rechercher un découplage général</w:t>
            </w:r>
            <w:r w:rsidRPr="00D37BCD">
              <w:rPr>
                <w:b/>
                <w:bCs/>
                <w:i/>
                <w:iCs/>
              </w:rPr>
              <w:t>;</w:t>
            </w:r>
            <w:r w:rsidRPr="00D37BCD">
              <w:rPr>
                <w:b/>
                <w:i/>
              </w:rPr>
              <w:t xml:space="preserve"> tenir compte des récentes restrictions à l</w:t>
            </w:r>
            <w:r w:rsidR="001C46F3">
              <w:rPr>
                <w:b/>
                <w:i/>
              </w:rPr>
              <w:t>’</w:t>
            </w:r>
            <w:r w:rsidRPr="00D37BCD">
              <w:rPr>
                <w:b/>
                <w:i/>
              </w:rPr>
              <w:t>exportation de terres rares imposées par la Chine et de leur incidence sur les chaînes d</w:t>
            </w:r>
            <w:r w:rsidR="001C46F3">
              <w:rPr>
                <w:b/>
                <w:i/>
              </w:rPr>
              <w:t>’</w:t>
            </w:r>
            <w:r w:rsidRPr="00D37BCD">
              <w:rPr>
                <w:b/>
                <w:i/>
              </w:rPr>
              <w:t>approvisionnement mondiales</w:t>
            </w:r>
            <w:r w:rsidRPr="00D37BCD">
              <w:t>; mettre en place des mécanismes solides pour préserver les technologies, les infrastructures et les chaînes d</w:t>
            </w:r>
            <w:r w:rsidR="001C46F3">
              <w:t>’</w:t>
            </w:r>
            <w:r w:rsidRPr="00D37BCD">
              <w:t>approvisionnement critiques, en promouvant l</w:t>
            </w:r>
            <w:r w:rsidR="001C46F3">
              <w:t>’</w:t>
            </w:r>
            <w:r w:rsidRPr="00D37BCD">
              <w:t xml:space="preserve">autonomie stratégique européenne tout en maintenant un dialogue pragmatique avec la Chine; </w:t>
            </w:r>
            <w:r w:rsidRPr="00D37BCD">
              <w:rPr>
                <w:b/>
                <w:i/>
              </w:rPr>
              <w:t>veiller à ce que la stratégie de réduction des risques de l</w:t>
            </w:r>
            <w:r w:rsidR="001C46F3">
              <w:rPr>
                <w:b/>
                <w:i/>
              </w:rPr>
              <w:t>’</w:t>
            </w:r>
            <w:r w:rsidRPr="00D37BCD">
              <w:rPr>
                <w:b/>
                <w:i/>
              </w:rPr>
              <w:t>Union s</w:t>
            </w:r>
            <w:r w:rsidR="001C46F3">
              <w:rPr>
                <w:b/>
                <w:i/>
              </w:rPr>
              <w:t>’</w:t>
            </w:r>
            <w:r w:rsidRPr="00D37BCD">
              <w:rPr>
                <w:b/>
                <w:i/>
              </w:rPr>
              <w:t>accompagne d</w:t>
            </w:r>
            <w:r w:rsidR="001C46F3">
              <w:rPr>
                <w:b/>
                <w:i/>
              </w:rPr>
              <w:t>’</w:t>
            </w:r>
            <w:r w:rsidRPr="00D37BCD">
              <w:rPr>
                <w:b/>
                <w:i/>
              </w:rPr>
              <w:t>investissements ciblés dans la capacité industrielle et l</w:t>
            </w:r>
            <w:r w:rsidR="001C46F3">
              <w:rPr>
                <w:b/>
                <w:i/>
              </w:rPr>
              <w:t>’</w:t>
            </w:r>
            <w:r w:rsidRPr="00D37BCD">
              <w:rPr>
                <w:b/>
                <w:i/>
              </w:rPr>
              <w:t>innovation européennes, en particulier dans les technologies critiques et les matériaux avancés, afin de réduire les dépendances extérieures et de favoriser la compétitivité au sein du marché unique;</w:t>
            </w:r>
          </w:p>
        </w:tc>
      </w:tr>
    </w:tbl>
    <w:p w14:paraId="09EE0234"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0AD72C28" w14:textId="77777777" w:rsidR="0058661C" w:rsidRPr="00D37BCD" w:rsidRDefault="0058661C" w:rsidP="0058661C">
      <w:r w:rsidRPr="00D37BCD">
        <w:rPr>
          <w:rStyle w:val="HideTWBExt"/>
        </w:rPr>
        <w:t>&lt;/Amend&gt;</w:t>
      </w:r>
    </w:p>
    <w:p w14:paraId="66898D40"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228</w:t>
      </w:r>
      <w:r w:rsidRPr="00D37BCD">
        <w:rPr>
          <w:rStyle w:val="HideTWBExt"/>
          <w:b w:val="0"/>
        </w:rPr>
        <w:t>&lt;/NumAm&gt;</w:t>
      </w:r>
    </w:p>
    <w:p w14:paraId="45FCB242" w14:textId="77777777" w:rsidR="0058661C" w:rsidRPr="00D37BCD" w:rsidRDefault="0058661C" w:rsidP="0058661C">
      <w:pPr>
        <w:pStyle w:val="NormalBold"/>
      </w:pPr>
      <w:r w:rsidRPr="00D37BCD">
        <w:rPr>
          <w:rStyle w:val="HideTWBExt"/>
          <w:b w:val="0"/>
        </w:rPr>
        <w:t>&lt;RepeatBlock-By&gt;&lt;Members&gt;</w:t>
      </w:r>
      <w:r w:rsidRPr="00D37BCD">
        <w:t>Alice Teodorescu Måwe</w:t>
      </w:r>
      <w:r w:rsidRPr="00D37BCD">
        <w:rPr>
          <w:rStyle w:val="HideTWBExt"/>
          <w:b w:val="0"/>
        </w:rPr>
        <w:t>&lt;/Members&gt;</w:t>
      </w:r>
    </w:p>
    <w:p w14:paraId="0A4F57EF" w14:textId="77777777" w:rsidR="0058661C" w:rsidRPr="00D37BCD" w:rsidRDefault="0058661C" w:rsidP="0058661C">
      <w:pPr>
        <w:pStyle w:val="NormalBold"/>
      </w:pPr>
      <w:r w:rsidRPr="00D37BCD">
        <w:rPr>
          <w:rStyle w:val="HideTWBExt"/>
          <w:b w:val="0"/>
        </w:rPr>
        <w:t>&lt;/RepeatBlock-By&gt;</w:t>
      </w:r>
    </w:p>
    <w:p w14:paraId="20ED2A04"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4571AC27" w14:textId="77777777" w:rsidR="0058661C" w:rsidRPr="00D37BCD" w:rsidRDefault="0058661C" w:rsidP="0058661C">
      <w:pPr>
        <w:pStyle w:val="NormalBold"/>
      </w:pPr>
      <w:r w:rsidRPr="00D37BCD">
        <w:rPr>
          <w:rStyle w:val="HideTWBExt"/>
          <w:b w:val="0"/>
        </w:rPr>
        <w:t>&lt;Article&gt;</w:t>
      </w:r>
      <w:r w:rsidRPr="00D37BCD">
        <w:t>Paragraphe 1 – point c</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7B5ACD19" w14:textId="77777777" w:rsidTr="008A4E5A">
        <w:trPr>
          <w:trHeight w:hRule="exact" w:val="240"/>
          <w:jc w:val="center"/>
        </w:trPr>
        <w:tc>
          <w:tcPr>
            <w:tcW w:w="9752" w:type="dxa"/>
            <w:gridSpan w:val="2"/>
            <w:tcBorders>
              <w:top w:val="nil"/>
              <w:left w:val="nil"/>
              <w:bottom w:val="nil"/>
              <w:right w:val="nil"/>
            </w:tcBorders>
          </w:tcPr>
          <w:p w14:paraId="34E61FB2" w14:textId="77777777" w:rsidR="0058661C" w:rsidRPr="00D37BCD" w:rsidRDefault="0058661C" w:rsidP="008A4E5A"/>
        </w:tc>
      </w:tr>
      <w:tr w:rsidR="0058661C" w:rsidRPr="00D37BCD" w14:paraId="6C07BC97" w14:textId="77777777" w:rsidTr="008A4E5A">
        <w:trPr>
          <w:trHeight w:val="240"/>
          <w:jc w:val="center"/>
        </w:trPr>
        <w:tc>
          <w:tcPr>
            <w:tcW w:w="4876" w:type="dxa"/>
            <w:tcBorders>
              <w:top w:val="nil"/>
              <w:left w:val="nil"/>
              <w:bottom w:val="nil"/>
              <w:right w:val="nil"/>
            </w:tcBorders>
          </w:tcPr>
          <w:p w14:paraId="657B2553"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4053DB10" w14:textId="77777777" w:rsidR="0058661C" w:rsidRPr="00D37BCD" w:rsidRDefault="0058661C" w:rsidP="008A4E5A">
            <w:pPr>
              <w:pStyle w:val="AmColumnHeading"/>
            </w:pPr>
            <w:r w:rsidRPr="00D37BCD">
              <w:t>Amendement</w:t>
            </w:r>
          </w:p>
        </w:tc>
      </w:tr>
      <w:tr w:rsidR="0058661C" w:rsidRPr="00D37BCD" w14:paraId="18971BF2" w14:textId="77777777" w:rsidTr="008A4E5A">
        <w:trPr>
          <w:jc w:val="center"/>
        </w:trPr>
        <w:tc>
          <w:tcPr>
            <w:tcW w:w="4876" w:type="dxa"/>
            <w:tcBorders>
              <w:top w:val="nil"/>
              <w:left w:val="nil"/>
              <w:bottom w:val="nil"/>
              <w:right w:val="nil"/>
            </w:tcBorders>
          </w:tcPr>
          <w:p w14:paraId="7FDAED81" w14:textId="103D1A78" w:rsidR="0058661C" w:rsidRPr="00D37BCD" w:rsidRDefault="0058661C" w:rsidP="008A4E5A">
            <w:pPr>
              <w:pStyle w:val="Normal6a"/>
            </w:pPr>
            <w:r w:rsidRPr="00D37BCD">
              <w:t>c)</w:t>
            </w:r>
            <w:r w:rsidRPr="00D37BCD">
              <w:tab/>
              <w:t>poursuivre avec rigueur la stratégie de réduction des risques par l</w:t>
            </w:r>
            <w:r w:rsidR="001C46F3">
              <w:t>’</w:t>
            </w:r>
            <w:r w:rsidRPr="00D37BCD">
              <w:t>économie dans les relations UE-Chine, en soulignant que celle-ci devrait se concentrer sur des secteurs stratégiques spécifiques tels que les matières premières critiques, les aimants industriels et les semi-conducteurs</w:t>
            </w:r>
            <w:r w:rsidRPr="00D37BCD">
              <w:rPr>
                <w:b/>
                <w:i/>
              </w:rPr>
              <w:t>, plutôt que de viser un découplage général</w:t>
            </w:r>
            <w:r w:rsidRPr="00D37BCD">
              <w:t>; mettre en place des mécanismes solides pour préserver les technologies, les infrastructures et les chaînes d</w:t>
            </w:r>
            <w:r w:rsidR="001C46F3">
              <w:t>’</w:t>
            </w:r>
            <w:r w:rsidRPr="00D37BCD">
              <w:t xml:space="preserve">approvisionnement critiques, </w:t>
            </w:r>
            <w:r w:rsidRPr="00D37BCD">
              <w:rPr>
                <w:b/>
                <w:bCs/>
                <w:i/>
                <w:iCs/>
              </w:rPr>
              <w:t>en promouvant</w:t>
            </w:r>
            <w:r w:rsidRPr="00D37BCD">
              <w:t xml:space="preserve"> l</w:t>
            </w:r>
            <w:r w:rsidR="001C46F3">
              <w:t>’</w:t>
            </w:r>
            <w:r w:rsidRPr="00D37BCD">
              <w:t>autonomie stratégique européenne tout en maintenant un dialogue pragmatique avec la Chine;</w:t>
            </w:r>
          </w:p>
        </w:tc>
        <w:tc>
          <w:tcPr>
            <w:tcW w:w="4876" w:type="dxa"/>
            <w:tcBorders>
              <w:top w:val="nil"/>
              <w:left w:val="nil"/>
              <w:bottom w:val="nil"/>
              <w:right w:val="nil"/>
            </w:tcBorders>
          </w:tcPr>
          <w:p w14:paraId="0CD6696C" w14:textId="69818212" w:rsidR="0058661C" w:rsidRPr="00D37BCD" w:rsidRDefault="0058661C" w:rsidP="008A4E5A">
            <w:pPr>
              <w:pStyle w:val="Normal6a"/>
            </w:pPr>
            <w:r w:rsidRPr="00D37BCD">
              <w:t>c)</w:t>
            </w:r>
            <w:r w:rsidRPr="00D37BCD">
              <w:tab/>
              <w:t>poursuivre avec rigueur la stratégie de réduction des risques par l</w:t>
            </w:r>
            <w:r w:rsidR="001C46F3">
              <w:t>’</w:t>
            </w:r>
            <w:r w:rsidRPr="00D37BCD">
              <w:t>économie dans les relations UE-Chine, en soulignant que celle-ci devrait se concentrer sur des secteurs stratégiques spécifiques tels que les matières premières critiques, les aimants industriels et les semi-conducteurs; mettre en place des mécanismes solides pour préserver les technologies, les infrastructures et les chaînes d</w:t>
            </w:r>
            <w:r w:rsidR="001C46F3">
              <w:t>’</w:t>
            </w:r>
            <w:r w:rsidRPr="00D37BCD">
              <w:t>approvisionnement critiques,</w:t>
            </w:r>
            <w:r w:rsidRPr="00D37BCD">
              <w:rPr>
                <w:b/>
                <w:i/>
              </w:rPr>
              <w:t xml:space="preserve"> en limitant ou en empêchant la propriété ou le contrôle chinois sur celles-ci au sein de l</w:t>
            </w:r>
            <w:r w:rsidR="001C46F3">
              <w:rPr>
                <w:b/>
                <w:i/>
              </w:rPr>
              <w:t>’</w:t>
            </w:r>
            <w:r w:rsidRPr="00D37BCD">
              <w:rPr>
                <w:b/>
                <w:i/>
              </w:rPr>
              <w:t>Union</w:t>
            </w:r>
            <w:r w:rsidRPr="00D37BCD">
              <w:t>;</w:t>
            </w:r>
            <w:r w:rsidRPr="00D37BCD">
              <w:rPr>
                <w:b/>
                <w:i/>
              </w:rPr>
              <w:t xml:space="preserve"> présenter un plan d</w:t>
            </w:r>
            <w:r w:rsidR="001C46F3">
              <w:rPr>
                <w:b/>
                <w:i/>
              </w:rPr>
              <w:t>’</w:t>
            </w:r>
            <w:r w:rsidRPr="00D37BCD">
              <w:rPr>
                <w:b/>
                <w:i/>
              </w:rPr>
              <w:t>action pour que les États membres deviennent indépendants lorsque des intérêts chinois contrôlent déjà des infrastructures critiques, notamment le port du Pirée en Grèce;</w:t>
            </w:r>
            <w:r w:rsidRPr="00D37BCD">
              <w:t xml:space="preserve"> promouvoir l</w:t>
            </w:r>
            <w:r w:rsidR="001C46F3">
              <w:t>’</w:t>
            </w:r>
            <w:r w:rsidRPr="00D37BCD">
              <w:t xml:space="preserve">autonomie stratégique européenne </w:t>
            </w:r>
            <w:r w:rsidRPr="00D37BCD">
              <w:rPr>
                <w:b/>
                <w:i/>
              </w:rPr>
              <w:t>en mettant essentiellement l</w:t>
            </w:r>
            <w:r w:rsidR="001C46F3">
              <w:rPr>
                <w:b/>
                <w:i/>
              </w:rPr>
              <w:t>’</w:t>
            </w:r>
            <w:r w:rsidRPr="00D37BCD">
              <w:rPr>
                <w:b/>
                <w:i/>
              </w:rPr>
              <w:t>accent sur la réduction de la dépendance de l</w:t>
            </w:r>
            <w:r w:rsidR="001C46F3">
              <w:rPr>
                <w:b/>
                <w:i/>
              </w:rPr>
              <w:t>’</w:t>
            </w:r>
            <w:r w:rsidRPr="00D37BCD">
              <w:rPr>
                <w:b/>
                <w:i/>
              </w:rPr>
              <w:t>Union à l</w:t>
            </w:r>
            <w:r w:rsidR="001C46F3">
              <w:rPr>
                <w:b/>
                <w:i/>
              </w:rPr>
              <w:t>’</w:t>
            </w:r>
            <w:r w:rsidRPr="00D37BCD">
              <w:rPr>
                <w:b/>
                <w:i/>
              </w:rPr>
              <w:t>égard des matières premières critiques provenant de Chine, notamment en simplifiant pour les États membres disposant de matières premières critiques l</w:t>
            </w:r>
            <w:r w:rsidR="001C46F3">
              <w:rPr>
                <w:b/>
                <w:i/>
              </w:rPr>
              <w:t>’</w:t>
            </w:r>
            <w:r w:rsidRPr="00D37BCD">
              <w:rPr>
                <w:b/>
                <w:i/>
              </w:rPr>
              <w:t>augmentation de leur extraction,</w:t>
            </w:r>
            <w:r w:rsidRPr="00D37BCD">
              <w:t xml:space="preserve"> tout en maintenant un dialogue pragmatique avec la Chine </w:t>
            </w:r>
            <w:r w:rsidRPr="00D37BCD">
              <w:rPr>
                <w:b/>
                <w:i/>
              </w:rPr>
              <w:t>dont l</w:t>
            </w:r>
            <w:r w:rsidR="001C46F3">
              <w:rPr>
                <w:b/>
                <w:i/>
              </w:rPr>
              <w:t>’</w:t>
            </w:r>
            <w:r w:rsidRPr="00D37BCD">
              <w:rPr>
                <w:b/>
                <w:i/>
              </w:rPr>
              <w:t>Europe tire profit sans prendre de risques considérables;</w:t>
            </w:r>
          </w:p>
        </w:tc>
      </w:tr>
    </w:tbl>
    <w:p w14:paraId="7817BFDE"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{SV}</w:t>
      </w:r>
      <w:r w:rsidRPr="00D37BCD">
        <w:t>sv</w:t>
      </w:r>
      <w:r w:rsidRPr="00D37BCD">
        <w:rPr>
          <w:rStyle w:val="HideTWBExt"/>
        </w:rPr>
        <w:t>&lt;/Original&gt;</w:t>
      </w:r>
    </w:p>
    <w:p w14:paraId="4228A740" w14:textId="77777777" w:rsidR="0058661C" w:rsidRPr="00D37BCD" w:rsidRDefault="0058661C" w:rsidP="0058661C">
      <w:r w:rsidRPr="00D37BCD">
        <w:rPr>
          <w:rStyle w:val="HideTWBExt"/>
        </w:rPr>
        <w:t>&lt;/Amend&gt;</w:t>
      </w:r>
    </w:p>
    <w:p w14:paraId="0D3034F3"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229</w:t>
      </w:r>
      <w:r w:rsidRPr="00D37BCD">
        <w:rPr>
          <w:rStyle w:val="HideTWBExt"/>
          <w:b w:val="0"/>
        </w:rPr>
        <w:t>&lt;/NumAm&gt;</w:t>
      </w:r>
    </w:p>
    <w:p w14:paraId="0D6C0CB2" w14:textId="77777777" w:rsidR="0058661C" w:rsidRPr="00D37BCD" w:rsidRDefault="0058661C" w:rsidP="0058661C">
      <w:pPr>
        <w:pStyle w:val="NormalBold"/>
      </w:pPr>
      <w:r w:rsidRPr="00D37BCD">
        <w:rPr>
          <w:rStyle w:val="HideTWBExt"/>
          <w:b w:val="0"/>
        </w:rPr>
        <w:t>&lt;RepeatBlock-By&gt;&lt;Members&gt;</w:t>
      </w:r>
      <w:r w:rsidRPr="00D37BCD">
        <w:t>Jordan Bardella, Pierre-Romain Thionnet, Matthieu Valet, Hermann Tertsch, Roberto Vannacci, António Tânger Corrêa, Silvia Sardone, Jaroslav Bžoch</w:t>
      </w:r>
      <w:r w:rsidRPr="00D37BCD">
        <w:rPr>
          <w:rStyle w:val="HideTWBExt"/>
          <w:b w:val="0"/>
        </w:rPr>
        <w:t>&lt;/Members&gt;</w:t>
      </w:r>
    </w:p>
    <w:p w14:paraId="052FC7E8" w14:textId="77777777" w:rsidR="0058661C" w:rsidRPr="00D37BCD" w:rsidRDefault="0058661C" w:rsidP="0058661C">
      <w:pPr>
        <w:pStyle w:val="NormalBold"/>
      </w:pPr>
      <w:r w:rsidRPr="00D37BCD">
        <w:rPr>
          <w:rStyle w:val="HideTWBExt"/>
          <w:b w:val="0"/>
        </w:rPr>
        <w:t>&lt;/RepeatBlock-By&gt;</w:t>
      </w:r>
    </w:p>
    <w:p w14:paraId="1514CE73"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5A40C9F9" w14:textId="77777777" w:rsidR="0058661C" w:rsidRPr="00D37BCD" w:rsidRDefault="0058661C" w:rsidP="0058661C">
      <w:pPr>
        <w:pStyle w:val="NormalBold"/>
      </w:pPr>
      <w:r w:rsidRPr="00D37BCD">
        <w:rPr>
          <w:rStyle w:val="HideTWBExt"/>
          <w:b w:val="0"/>
        </w:rPr>
        <w:t>&lt;Article&gt;</w:t>
      </w:r>
      <w:r w:rsidRPr="00D37BCD">
        <w:t>Paragraphe 1 – point c</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18237906" w14:textId="77777777" w:rsidTr="008A4E5A">
        <w:trPr>
          <w:trHeight w:hRule="exact" w:val="240"/>
          <w:jc w:val="center"/>
        </w:trPr>
        <w:tc>
          <w:tcPr>
            <w:tcW w:w="9752" w:type="dxa"/>
            <w:gridSpan w:val="2"/>
            <w:tcBorders>
              <w:top w:val="nil"/>
              <w:left w:val="nil"/>
              <w:bottom w:val="nil"/>
              <w:right w:val="nil"/>
            </w:tcBorders>
          </w:tcPr>
          <w:p w14:paraId="02913824" w14:textId="77777777" w:rsidR="0058661C" w:rsidRPr="00D37BCD" w:rsidRDefault="0058661C" w:rsidP="008A4E5A"/>
        </w:tc>
      </w:tr>
      <w:tr w:rsidR="0058661C" w:rsidRPr="00D37BCD" w14:paraId="63F93D95" w14:textId="77777777" w:rsidTr="008A4E5A">
        <w:trPr>
          <w:trHeight w:val="240"/>
          <w:jc w:val="center"/>
        </w:trPr>
        <w:tc>
          <w:tcPr>
            <w:tcW w:w="4876" w:type="dxa"/>
            <w:tcBorders>
              <w:top w:val="nil"/>
              <w:left w:val="nil"/>
              <w:bottom w:val="nil"/>
              <w:right w:val="nil"/>
            </w:tcBorders>
          </w:tcPr>
          <w:p w14:paraId="23E69AA6"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60C79703" w14:textId="77777777" w:rsidR="0058661C" w:rsidRPr="00D37BCD" w:rsidRDefault="0058661C" w:rsidP="008A4E5A">
            <w:pPr>
              <w:pStyle w:val="AmColumnHeading"/>
            </w:pPr>
            <w:r w:rsidRPr="00D37BCD">
              <w:t>Amendement</w:t>
            </w:r>
          </w:p>
        </w:tc>
      </w:tr>
      <w:tr w:rsidR="0058661C" w:rsidRPr="00D37BCD" w14:paraId="3B8D7E00" w14:textId="77777777" w:rsidTr="008A4E5A">
        <w:trPr>
          <w:jc w:val="center"/>
        </w:trPr>
        <w:tc>
          <w:tcPr>
            <w:tcW w:w="4876" w:type="dxa"/>
            <w:tcBorders>
              <w:top w:val="nil"/>
              <w:left w:val="nil"/>
              <w:bottom w:val="nil"/>
              <w:right w:val="nil"/>
            </w:tcBorders>
          </w:tcPr>
          <w:p w14:paraId="6BBC61C1" w14:textId="2CBA903F" w:rsidR="0058661C" w:rsidRPr="00D37BCD" w:rsidRDefault="0058661C" w:rsidP="008A4E5A">
            <w:pPr>
              <w:pStyle w:val="Normal6a"/>
            </w:pPr>
            <w:r w:rsidRPr="00D37BCD">
              <w:t>c)</w:t>
            </w:r>
            <w:r w:rsidRPr="00D37BCD">
              <w:tab/>
              <w:t>poursuivre avec rigueur la stratégie de réduction des risques par l</w:t>
            </w:r>
            <w:r w:rsidR="001C46F3">
              <w:t>’</w:t>
            </w:r>
            <w:r w:rsidRPr="00D37BCD">
              <w:t>économie dans les relations UE-Chine, en soulignant que celle-ci devrait se concentrer sur des secteurs stratégiques spécifiques tels que les matières premières critiques, les aimants industriels et les semi-conducteurs, plutôt que de rechercher un découplage général; mettre en place des mécanismes solides pour préserver les technologies, les infrastructures et les chaînes d</w:t>
            </w:r>
            <w:r w:rsidR="001C46F3">
              <w:t>’</w:t>
            </w:r>
            <w:r w:rsidRPr="00D37BCD">
              <w:t>approvisionnement critiques, en promouvant l</w:t>
            </w:r>
            <w:r w:rsidR="001C46F3">
              <w:t>’</w:t>
            </w:r>
            <w:r w:rsidRPr="00D37BCD">
              <w:t>autonomie stratégique européenne tout en maintenant un dialogue pragmatique avec la Chine;</w:t>
            </w:r>
          </w:p>
        </w:tc>
        <w:tc>
          <w:tcPr>
            <w:tcW w:w="4876" w:type="dxa"/>
            <w:tcBorders>
              <w:top w:val="nil"/>
              <w:left w:val="nil"/>
              <w:bottom w:val="nil"/>
              <w:right w:val="nil"/>
            </w:tcBorders>
          </w:tcPr>
          <w:p w14:paraId="34FF2725" w14:textId="4402F145" w:rsidR="0058661C" w:rsidRPr="00D37BCD" w:rsidRDefault="0058661C" w:rsidP="008A4E5A">
            <w:pPr>
              <w:pStyle w:val="Normal6a"/>
            </w:pPr>
            <w:r w:rsidRPr="00D37BCD">
              <w:t>c)</w:t>
            </w:r>
            <w:r w:rsidRPr="00D37BCD">
              <w:tab/>
              <w:t>poursuivre avec rigueur la stratégie de réduction des risques par l</w:t>
            </w:r>
            <w:r w:rsidR="001C46F3">
              <w:t>’</w:t>
            </w:r>
            <w:r w:rsidRPr="00D37BCD">
              <w:t>économie dans les relations UE-Chine, en soulignant que celle-ci devrait se concentrer sur des secteurs stratégiques spécifiques tels que les matières premières critiques, les aimants industriels et les semi-conducteurs, plutôt que de rechercher un découplage général; mettre en place des mécanismes solides pour préserver les technologies, les infrastructures et les chaînes d</w:t>
            </w:r>
            <w:r w:rsidR="001C46F3">
              <w:t>’</w:t>
            </w:r>
            <w:r w:rsidRPr="00D37BCD">
              <w:t>approvisionnement critiques, en promouvant l</w:t>
            </w:r>
            <w:r w:rsidR="001C46F3">
              <w:t>’</w:t>
            </w:r>
            <w:r w:rsidRPr="00D37BCD">
              <w:t xml:space="preserve">autonomie stratégique européenne tout en maintenant un dialogue pragmatique avec la Chine; </w:t>
            </w:r>
            <w:r w:rsidRPr="00D37BCD">
              <w:rPr>
                <w:b/>
                <w:i/>
              </w:rPr>
              <w:t>établir, en particulier dans les secteurs industriels stratégiques et critiques, des conditions strictes pour les investissements étrangers en provenance de pays tiers, y compris la Chine, afin de garantir que toute implantation industrielle sur le territoire européen s</w:t>
            </w:r>
            <w:r w:rsidR="001C46F3">
              <w:rPr>
                <w:b/>
                <w:i/>
              </w:rPr>
              <w:t>’</w:t>
            </w:r>
            <w:r w:rsidRPr="00D37BCD">
              <w:rPr>
                <w:b/>
                <w:i/>
              </w:rPr>
              <w:t>accompagne d</w:t>
            </w:r>
            <w:r w:rsidR="001C46F3">
              <w:rPr>
                <w:b/>
                <w:i/>
              </w:rPr>
              <w:t>’</w:t>
            </w:r>
            <w:r w:rsidRPr="00D37BCD">
              <w:rPr>
                <w:b/>
                <w:i/>
              </w:rPr>
              <w:t>une production locale significative, du partage du savoir-faire industriel, de l</w:t>
            </w:r>
            <w:r w:rsidR="001C46F3">
              <w:rPr>
                <w:b/>
                <w:i/>
              </w:rPr>
              <w:t>’</w:t>
            </w:r>
            <w:r w:rsidRPr="00D37BCD">
              <w:rPr>
                <w:b/>
                <w:i/>
              </w:rPr>
              <w:t>intégration dans les chaînes de valeur européennes et d</w:t>
            </w:r>
            <w:r w:rsidR="001C46F3">
              <w:rPr>
                <w:b/>
                <w:i/>
              </w:rPr>
              <w:t>’</w:t>
            </w:r>
            <w:r w:rsidRPr="00D37BCD">
              <w:rPr>
                <w:b/>
                <w:i/>
              </w:rPr>
              <w:t>exigences claires en matière de sécurité d</w:t>
            </w:r>
            <w:r w:rsidR="001C46F3">
              <w:rPr>
                <w:b/>
                <w:i/>
              </w:rPr>
              <w:t>’</w:t>
            </w:r>
            <w:r w:rsidRPr="00D37BCD">
              <w:rPr>
                <w:b/>
                <w:i/>
              </w:rPr>
              <w:t>approvisionnement et de protection de la propriété intellectuelle;</w:t>
            </w:r>
          </w:p>
        </w:tc>
      </w:tr>
    </w:tbl>
    <w:p w14:paraId="3E278B62"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0E1B1016" w14:textId="77777777" w:rsidR="0058661C" w:rsidRPr="00D37BCD" w:rsidRDefault="0058661C" w:rsidP="0058661C">
      <w:r w:rsidRPr="00D37BCD">
        <w:rPr>
          <w:rStyle w:val="HideTWBExt"/>
        </w:rPr>
        <w:t>&lt;/Amend&gt;</w:t>
      </w:r>
    </w:p>
    <w:p w14:paraId="5A04DD4A"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230</w:t>
      </w:r>
      <w:r w:rsidRPr="00D37BCD">
        <w:rPr>
          <w:rStyle w:val="HideTWBExt"/>
          <w:b w:val="0"/>
        </w:rPr>
        <w:t>&lt;/NumAm&gt;</w:t>
      </w:r>
    </w:p>
    <w:p w14:paraId="07AA4B2F" w14:textId="77777777" w:rsidR="0058661C" w:rsidRPr="00D37BCD" w:rsidRDefault="0058661C" w:rsidP="0058661C">
      <w:pPr>
        <w:pStyle w:val="NormalBold"/>
      </w:pPr>
      <w:r w:rsidRPr="00D37BCD">
        <w:rPr>
          <w:rStyle w:val="HideTWBExt"/>
          <w:b w:val="0"/>
        </w:rPr>
        <w:t>&lt;RepeatBlock-By&gt;&lt;Members&gt;</w:t>
      </w:r>
      <w:r w:rsidRPr="00D37BCD">
        <w:t>Mika Aaltola</w:t>
      </w:r>
      <w:r w:rsidRPr="00D37BCD">
        <w:rPr>
          <w:rStyle w:val="HideTWBExt"/>
          <w:b w:val="0"/>
        </w:rPr>
        <w:t>&lt;/Members&gt;</w:t>
      </w:r>
    </w:p>
    <w:p w14:paraId="2B1301BF" w14:textId="77777777" w:rsidR="0058661C" w:rsidRPr="00D37BCD" w:rsidRDefault="0058661C" w:rsidP="0058661C">
      <w:pPr>
        <w:pStyle w:val="NormalBold"/>
      </w:pPr>
      <w:r w:rsidRPr="00D37BCD">
        <w:rPr>
          <w:rStyle w:val="HideTWBExt"/>
          <w:b w:val="0"/>
        </w:rPr>
        <w:t>&lt;/RepeatBlock-By&gt;</w:t>
      </w:r>
    </w:p>
    <w:p w14:paraId="1336D4A8"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3988E375" w14:textId="77777777" w:rsidR="0058661C" w:rsidRPr="00D37BCD" w:rsidRDefault="0058661C" w:rsidP="0058661C">
      <w:pPr>
        <w:pStyle w:val="NormalBold"/>
      </w:pPr>
      <w:r w:rsidRPr="00D37BCD">
        <w:rPr>
          <w:rStyle w:val="HideTWBExt"/>
          <w:b w:val="0"/>
        </w:rPr>
        <w:t>&lt;Article&gt;</w:t>
      </w:r>
      <w:r w:rsidRPr="00D37BCD">
        <w:t>Paragraphe 1 – point c</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1228267A" w14:textId="77777777" w:rsidTr="008A4E5A">
        <w:trPr>
          <w:trHeight w:hRule="exact" w:val="240"/>
          <w:jc w:val="center"/>
        </w:trPr>
        <w:tc>
          <w:tcPr>
            <w:tcW w:w="9752" w:type="dxa"/>
            <w:gridSpan w:val="2"/>
            <w:tcBorders>
              <w:top w:val="nil"/>
              <w:left w:val="nil"/>
              <w:bottom w:val="nil"/>
              <w:right w:val="nil"/>
            </w:tcBorders>
          </w:tcPr>
          <w:p w14:paraId="538AE2B5" w14:textId="77777777" w:rsidR="0058661C" w:rsidRPr="00D37BCD" w:rsidRDefault="0058661C" w:rsidP="008A4E5A"/>
        </w:tc>
      </w:tr>
      <w:tr w:rsidR="0058661C" w:rsidRPr="00D37BCD" w14:paraId="05AB50AB" w14:textId="77777777" w:rsidTr="008A4E5A">
        <w:trPr>
          <w:trHeight w:val="240"/>
          <w:jc w:val="center"/>
        </w:trPr>
        <w:tc>
          <w:tcPr>
            <w:tcW w:w="4876" w:type="dxa"/>
            <w:tcBorders>
              <w:top w:val="nil"/>
              <w:left w:val="nil"/>
              <w:bottom w:val="nil"/>
              <w:right w:val="nil"/>
            </w:tcBorders>
          </w:tcPr>
          <w:p w14:paraId="2958DF4D"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517B63AA" w14:textId="77777777" w:rsidR="0058661C" w:rsidRPr="00D37BCD" w:rsidRDefault="0058661C" w:rsidP="008A4E5A">
            <w:pPr>
              <w:pStyle w:val="AmColumnHeading"/>
            </w:pPr>
            <w:r w:rsidRPr="00D37BCD">
              <w:t>Amendement</w:t>
            </w:r>
          </w:p>
        </w:tc>
      </w:tr>
      <w:tr w:rsidR="0058661C" w:rsidRPr="00D37BCD" w14:paraId="780D9902" w14:textId="77777777" w:rsidTr="008A4E5A">
        <w:trPr>
          <w:jc w:val="center"/>
        </w:trPr>
        <w:tc>
          <w:tcPr>
            <w:tcW w:w="4876" w:type="dxa"/>
            <w:tcBorders>
              <w:top w:val="nil"/>
              <w:left w:val="nil"/>
              <w:bottom w:val="nil"/>
              <w:right w:val="nil"/>
            </w:tcBorders>
          </w:tcPr>
          <w:p w14:paraId="184276C8" w14:textId="23BE64D9" w:rsidR="0058661C" w:rsidRPr="00D37BCD" w:rsidRDefault="0058661C" w:rsidP="008A4E5A">
            <w:pPr>
              <w:pStyle w:val="Normal6a"/>
            </w:pPr>
            <w:r w:rsidRPr="00D37BCD">
              <w:t>c)</w:t>
            </w:r>
            <w:r w:rsidRPr="00D37BCD">
              <w:tab/>
              <w:t>poursuivre avec rigueur la stratégie de réduction des risques par l</w:t>
            </w:r>
            <w:r w:rsidR="001C46F3">
              <w:t>’</w:t>
            </w:r>
            <w:r w:rsidRPr="00D37BCD">
              <w:t>économie dans les relations UE-Chine, en soulignant que celle-ci devrait se concentrer sur des secteurs stratégiques spécifiques tels que les matières premières critiques, les aimants industriels et les semi-conducteurs, plutôt que de rechercher un découplage général; mettre en place des mécanismes solides pour préserver les technologies, les infrastructures et les chaînes d</w:t>
            </w:r>
            <w:r w:rsidR="001C46F3">
              <w:t>’</w:t>
            </w:r>
            <w:r w:rsidRPr="00D37BCD">
              <w:t>approvisionnement critiques, en promouvant l</w:t>
            </w:r>
            <w:r w:rsidR="001C46F3">
              <w:t>’</w:t>
            </w:r>
            <w:r w:rsidRPr="00D37BCD">
              <w:t>autonomie stratégique européenne tout en maintenant un dialogue pragmatique avec la Chine;</w:t>
            </w:r>
          </w:p>
        </w:tc>
        <w:tc>
          <w:tcPr>
            <w:tcW w:w="4876" w:type="dxa"/>
            <w:tcBorders>
              <w:top w:val="nil"/>
              <w:left w:val="nil"/>
              <w:bottom w:val="nil"/>
              <w:right w:val="nil"/>
            </w:tcBorders>
          </w:tcPr>
          <w:p w14:paraId="48D39525" w14:textId="633CF004" w:rsidR="0058661C" w:rsidRPr="00D37BCD" w:rsidRDefault="0058661C" w:rsidP="008A4E5A">
            <w:pPr>
              <w:pStyle w:val="Normal6a"/>
            </w:pPr>
            <w:r w:rsidRPr="00D37BCD">
              <w:t>c)</w:t>
            </w:r>
            <w:r w:rsidRPr="00D37BCD">
              <w:tab/>
            </w:r>
            <w:r w:rsidRPr="00D37BCD">
              <w:rPr>
                <w:b/>
                <w:i/>
              </w:rPr>
              <w:t>s</w:t>
            </w:r>
            <w:r w:rsidR="001C46F3">
              <w:rPr>
                <w:b/>
                <w:i/>
              </w:rPr>
              <w:t>’</w:t>
            </w:r>
            <w:r w:rsidRPr="00D37BCD">
              <w:rPr>
                <w:b/>
                <w:i/>
              </w:rPr>
              <w:t>attaquer d</w:t>
            </w:r>
            <w:r w:rsidR="001C46F3">
              <w:rPr>
                <w:b/>
                <w:i/>
              </w:rPr>
              <w:t>’</w:t>
            </w:r>
            <w:r w:rsidRPr="00D37BCD">
              <w:rPr>
                <w:b/>
                <w:i/>
              </w:rPr>
              <w:t>urgence à l</w:t>
            </w:r>
            <w:r w:rsidR="001C46F3">
              <w:rPr>
                <w:b/>
                <w:i/>
              </w:rPr>
              <w:t>’</w:t>
            </w:r>
            <w:r w:rsidRPr="00D37BCD">
              <w:rPr>
                <w:b/>
                <w:i/>
              </w:rPr>
              <w:t>implication de la Chine dans les infrastructures critiques en Europe, notamment les ports, les aéroports, les chantiers navals, les câbles sous-marins, les réseaux d</w:t>
            </w:r>
            <w:r w:rsidR="001C46F3">
              <w:rPr>
                <w:b/>
                <w:i/>
              </w:rPr>
              <w:t>’</w:t>
            </w:r>
            <w:r w:rsidRPr="00D37BCD">
              <w:rPr>
                <w:b/>
                <w:i/>
              </w:rPr>
              <w:t>énergie, les usines de batteries et les réseaux numériques; veiller à ce qu</w:t>
            </w:r>
            <w:r w:rsidR="001C46F3">
              <w:rPr>
                <w:b/>
                <w:i/>
              </w:rPr>
              <w:t>’</w:t>
            </w:r>
            <w:r w:rsidRPr="00D37BCD">
              <w:rPr>
                <w:b/>
                <w:i/>
              </w:rPr>
              <w:t>aucune infrastructure à double usage ou utile au renseignement ne soit contrôlée ou influencée par des entités liées à l</w:t>
            </w:r>
            <w:r w:rsidR="001C46F3">
              <w:rPr>
                <w:b/>
                <w:i/>
              </w:rPr>
              <w:t>’</w:t>
            </w:r>
            <w:r w:rsidRPr="00D37BCD">
              <w:rPr>
                <w:b/>
                <w:i/>
              </w:rPr>
              <w:t>État chinois ou à l</w:t>
            </w:r>
            <w:r w:rsidR="001C46F3">
              <w:rPr>
                <w:b/>
                <w:i/>
              </w:rPr>
              <w:t>’</w:t>
            </w:r>
            <w:r w:rsidRPr="00D37BCD">
              <w:rPr>
                <w:b/>
                <w:i/>
              </w:rPr>
              <w:t>Armée populaire de libération; créer un mécanisme d</w:t>
            </w:r>
            <w:r w:rsidR="001C46F3">
              <w:rPr>
                <w:b/>
                <w:i/>
              </w:rPr>
              <w:t>’</w:t>
            </w:r>
            <w:r w:rsidRPr="00D37BCD">
              <w:rPr>
                <w:b/>
                <w:i/>
              </w:rPr>
              <w:t>alerte rapide au niveau de l</w:t>
            </w:r>
            <w:r w:rsidR="001C46F3">
              <w:rPr>
                <w:b/>
                <w:i/>
              </w:rPr>
              <w:t>’</w:t>
            </w:r>
            <w:r w:rsidRPr="00D37BCD">
              <w:rPr>
                <w:b/>
                <w:i/>
              </w:rPr>
              <w:t>Union en cas d</w:t>
            </w:r>
            <w:r w:rsidR="001C46F3">
              <w:rPr>
                <w:b/>
                <w:i/>
              </w:rPr>
              <w:t>’</w:t>
            </w:r>
            <w:r w:rsidRPr="00D37BCD">
              <w:rPr>
                <w:b/>
                <w:i/>
              </w:rPr>
              <w:t>ingérence étrangère dans des actifs stratégiques;</w:t>
            </w:r>
            <w:r w:rsidRPr="00D37BCD">
              <w:t xml:space="preserve"> poursuivre avec rigueur la stratégie de réduction des risques par l</w:t>
            </w:r>
            <w:r w:rsidR="001C46F3">
              <w:t>’</w:t>
            </w:r>
            <w:r w:rsidRPr="00D37BCD">
              <w:t>économie dans les relations UE-Chine, en soulignant que celle-ci devrait se concentrer sur des secteurs stratégiques spécifiques tels que les matières premières critiques, les aimants industriels et les semi-conducteurs, plutôt que de rechercher un découplage général; mettre en place des mécanismes solides pour préserver les technologies, les infrastructures et les chaînes d</w:t>
            </w:r>
            <w:r w:rsidR="001C46F3">
              <w:t>’</w:t>
            </w:r>
            <w:r w:rsidRPr="00D37BCD">
              <w:t>approvisionnement critiques, en promouvant l</w:t>
            </w:r>
            <w:r w:rsidR="001C46F3">
              <w:t>’</w:t>
            </w:r>
            <w:r w:rsidRPr="00D37BCD">
              <w:t>autonomie stratégique européenne tout en maintenant un dialogue pragmatique avec la Chine;</w:t>
            </w:r>
          </w:p>
        </w:tc>
      </w:tr>
    </w:tbl>
    <w:p w14:paraId="3CB3E97F"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5D118C12" w14:textId="77777777" w:rsidR="0058661C" w:rsidRPr="00D37BCD" w:rsidRDefault="0058661C" w:rsidP="0058661C">
      <w:r w:rsidRPr="00D37BCD">
        <w:rPr>
          <w:rStyle w:val="HideTWBExt"/>
        </w:rPr>
        <w:t>&lt;/Amend&gt;</w:t>
      </w:r>
    </w:p>
    <w:p w14:paraId="63E7F936"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231</w:t>
      </w:r>
      <w:r w:rsidRPr="00D37BCD">
        <w:rPr>
          <w:rStyle w:val="HideTWBExt"/>
          <w:b w:val="0"/>
        </w:rPr>
        <w:t>&lt;/NumAm&gt;</w:t>
      </w:r>
    </w:p>
    <w:p w14:paraId="55508926" w14:textId="77777777" w:rsidR="0058661C" w:rsidRPr="00D37BCD" w:rsidRDefault="0058661C" w:rsidP="0058661C">
      <w:pPr>
        <w:pStyle w:val="NormalBold"/>
      </w:pPr>
      <w:r w:rsidRPr="00D37BCD">
        <w:rPr>
          <w:rStyle w:val="HideTWBExt"/>
          <w:b w:val="0"/>
        </w:rPr>
        <w:t>&lt;RepeatBlock-By&gt;&lt;Members&gt;</w:t>
      </w:r>
      <w:r w:rsidRPr="00D37BCD">
        <w:t>Petras Auštrevičius, Lucia Yar, Marie-Agnes Strack-Zimmermann</w:t>
      </w:r>
      <w:r w:rsidRPr="00D37BCD">
        <w:rPr>
          <w:rStyle w:val="HideTWBExt"/>
          <w:b w:val="0"/>
        </w:rPr>
        <w:t>&lt;/Members&gt;</w:t>
      </w:r>
    </w:p>
    <w:p w14:paraId="0DAA4C4D" w14:textId="77777777" w:rsidR="0058661C" w:rsidRPr="00D37BCD" w:rsidRDefault="0058661C" w:rsidP="0058661C">
      <w:pPr>
        <w:pStyle w:val="NormalBold"/>
      </w:pPr>
      <w:r w:rsidRPr="00D37BCD">
        <w:rPr>
          <w:rStyle w:val="HideTWBExt"/>
          <w:b w:val="0"/>
        </w:rPr>
        <w:t>&lt;/RepeatBlock-By&gt;</w:t>
      </w:r>
    </w:p>
    <w:p w14:paraId="593DE31D"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363EB1C4" w14:textId="77777777" w:rsidR="0058661C" w:rsidRPr="00D37BCD" w:rsidRDefault="0058661C" w:rsidP="0058661C">
      <w:pPr>
        <w:pStyle w:val="NormalBold"/>
      </w:pPr>
      <w:r w:rsidRPr="00D37BCD">
        <w:rPr>
          <w:rStyle w:val="HideTWBExt"/>
          <w:b w:val="0"/>
        </w:rPr>
        <w:t>&lt;Article&gt;</w:t>
      </w:r>
      <w:r w:rsidRPr="00D37BCD">
        <w:t>Paragraphe 1 – point c</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2D81BD01" w14:textId="77777777" w:rsidTr="008A4E5A">
        <w:trPr>
          <w:trHeight w:hRule="exact" w:val="240"/>
          <w:jc w:val="center"/>
        </w:trPr>
        <w:tc>
          <w:tcPr>
            <w:tcW w:w="9752" w:type="dxa"/>
            <w:gridSpan w:val="2"/>
            <w:tcBorders>
              <w:top w:val="nil"/>
              <w:left w:val="nil"/>
              <w:bottom w:val="nil"/>
              <w:right w:val="nil"/>
            </w:tcBorders>
          </w:tcPr>
          <w:p w14:paraId="1E368B11" w14:textId="77777777" w:rsidR="0058661C" w:rsidRPr="00D37BCD" w:rsidRDefault="0058661C" w:rsidP="008A4E5A"/>
        </w:tc>
      </w:tr>
      <w:tr w:rsidR="0058661C" w:rsidRPr="00D37BCD" w14:paraId="45BE8867" w14:textId="77777777" w:rsidTr="008A4E5A">
        <w:trPr>
          <w:trHeight w:val="240"/>
          <w:jc w:val="center"/>
        </w:trPr>
        <w:tc>
          <w:tcPr>
            <w:tcW w:w="4876" w:type="dxa"/>
            <w:tcBorders>
              <w:top w:val="nil"/>
              <w:left w:val="nil"/>
              <w:bottom w:val="nil"/>
              <w:right w:val="nil"/>
            </w:tcBorders>
          </w:tcPr>
          <w:p w14:paraId="653CA12F"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62006F66" w14:textId="77777777" w:rsidR="0058661C" w:rsidRPr="00D37BCD" w:rsidRDefault="0058661C" w:rsidP="008A4E5A">
            <w:pPr>
              <w:pStyle w:val="AmColumnHeading"/>
            </w:pPr>
            <w:r w:rsidRPr="00D37BCD">
              <w:t>Amendement</w:t>
            </w:r>
          </w:p>
        </w:tc>
      </w:tr>
      <w:tr w:rsidR="0058661C" w:rsidRPr="00D37BCD" w14:paraId="1560D329" w14:textId="77777777" w:rsidTr="008A4E5A">
        <w:trPr>
          <w:jc w:val="center"/>
        </w:trPr>
        <w:tc>
          <w:tcPr>
            <w:tcW w:w="4876" w:type="dxa"/>
            <w:tcBorders>
              <w:top w:val="nil"/>
              <w:left w:val="nil"/>
              <w:bottom w:val="nil"/>
              <w:right w:val="nil"/>
            </w:tcBorders>
          </w:tcPr>
          <w:p w14:paraId="3983A3EC" w14:textId="3897C9C9" w:rsidR="0058661C" w:rsidRPr="00D37BCD" w:rsidRDefault="0058661C" w:rsidP="008A4E5A">
            <w:pPr>
              <w:pStyle w:val="Normal6a"/>
            </w:pPr>
            <w:r w:rsidRPr="00D37BCD">
              <w:t>c)</w:t>
            </w:r>
            <w:r w:rsidRPr="00D37BCD">
              <w:tab/>
              <w:t>poursuivre avec rigueur la stratégie de réduction des risques par l</w:t>
            </w:r>
            <w:r w:rsidR="001C46F3">
              <w:t>’</w:t>
            </w:r>
            <w:r w:rsidRPr="00D37BCD">
              <w:t>économie dans les relations UE-Chine, en soulignant que celle-ci devrait se concentrer sur des secteurs stratégiques spécifiques tels que les matières premières critiques, les aimants industriels et les semi-conducteurs, plutôt que de rechercher un découplage général; mettre en place des mécanismes solides pour préserver les technologies, les infrastructures et les chaînes d</w:t>
            </w:r>
            <w:r w:rsidR="001C46F3">
              <w:t>’</w:t>
            </w:r>
            <w:r w:rsidRPr="00D37BCD">
              <w:t>approvisionnement critiques, en promouvant l</w:t>
            </w:r>
            <w:r w:rsidR="001C46F3">
              <w:t>’</w:t>
            </w:r>
            <w:r w:rsidRPr="00D37BCD">
              <w:t>autonomie stratégique européenne tout en maintenant un dialogue pragmatique avec la Chine;</w:t>
            </w:r>
          </w:p>
        </w:tc>
        <w:tc>
          <w:tcPr>
            <w:tcW w:w="4876" w:type="dxa"/>
            <w:tcBorders>
              <w:top w:val="nil"/>
              <w:left w:val="nil"/>
              <w:bottom w:val="nil"/>
              <w:right w:val="nil"/>
            </w:tcBorders>
          </w:tcPr>
          <w:p w14:paraId="0A3459AC" w14:textId="49E48F16" w:rsidR="0058661C" w:rsidRPr="00D37BCD" w:rsidRDefault="0058661C" w:rsidP="008A4E5A">
            <w:pPr>
              <w:pStyle w:val="Normal6a"/>
            </w:pPr>
            <w:r w:rsidRPr="00D37BCD">
              <w:t>c)</w:t>
            </w:r>
            <w:r w:rsidRPr="00D37BCD">
              <w:tab/>
              <w:t>poursuivre avec rigueur la stratégie de réduction des risques par l</w:t>
            </w:r>
            <w:r w:rsidR="001C46F3">
              <w:t>’</w:t>
            </w:r>
            <w:r w:rsidRPr="00D37BCD">
              <w:t>économie dans les relations UE-Chine, en soulignant que celle-ci devrait se concentrer sur des secteurs stratégiques spécifiques tels que les matières premières critiques, les aimants industriels et les semi-conducteurs, plutôt que de rechercher un découplage général; mettre en place des mécanismes solides pour préserver les technologies, les infrastructures et les chaînes d</w:t>
            </w:r>
            <w:r w:rsidR="001C46F3">
              <w:t>’</w:t>
            </w:r>
            <w:r w:rsidRPr="00D37BCD">
              <w:t>approvisionnement critiques, en promouvant l</w:t>
            </w:r>
            <w:r w:rsidR="001C46F3">
              <w:t>’</w:t>
            </w:r>
            <w:r w:rsidRPr="00D37BCD">
              <w:t xml:space="preserve">autonomie stratégique européenne tout en maintenant un dialogue pragmatique avec la Chine; </w:t>
            </w:r>
            <w:r w:rsidRPr="00D37BCD">
              <w:rPr>
                <w:b/>
                <w:i/>
              </w:rPr>
              <w:t>prendre des mesures pour prévenir d</w:t>
            </w:r>
            <w:r w:rsidR="001C46F3">
              <w:rPr>
                <w:b/>
                <w:i/>
              </w:rPr>
              <w:t>’</w:t>
            </w:r>
            <w:r w:rsidRPr="00D37BCD">
              <w:rPr>
                <w:b/>
                <w:i/>
              </w:rPr>
              <w:t>autres risques pour la sécurité découlant des investissements chinois à l</w:t>
            </w:r>
            <w:r w:rsidR="001C46F3">
              <w:rPr>
                <w:b/>
                <w:i/>
              </w:rPr>
              <w:t>’</w:t>
            </w:r>
            <w:r w:rsidRPr="00D37BCD">
              <w:rPr>
                <w:b/>
                <w:i/>
              </w:rPr>
              <w:t>étranger en renforçant le contrôle des investissements étrangers directs dans les États membres, en particulier dans des secteurs tels que les services médiatiques, les matières premières critiques et les infrastructures de transport, et prendre des mesures pour que les infrastructures critiques, y compris les infrastructures de transport, redeviennent la propriété de l</w:t>
            </w:r>
            <w:r w:rsidR="001C46F3">
              <w:rPr>
                <w:b/>
                <w:i/>
              </w:rPr>
              <w:t>’</w:t>
            </w:r>
            <w:r w:rsidRPr="00D37BCD">
              <w:rPr>
                <w:b/>
                <w:i/>
              </w:rPr>
              <w:t>Europe;</w:t>
            </w:r>
          </w:p>
        </w:tc>
      </w:tr>
    </w:tbl>
    <w:p w14:paraId="3E917DCC"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6E93D3E6" w14:textId="77777777" w:rsidR="0058661C" w:rsidRPr="00D37BCD" w:rsidRDefault="0058661C" w:rsidP="0058661C">
      <w:r w:rsidRPr="00D37BCD">
        <w:rPr>
          <w:rStyle w:val="HideTWBExt"/>
        </w:rPr>
        <w:t>&lt;/Amend&gt;</w:t>
      </w:r>
    </w:p>
    <w:p w14:paraId="494C0340"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232</w:t>
      </w:r>
      <w:r w:rsidRPr="00D37BCD">
        <w:rPr>
          <w:rStyle w:val="HideTWBExt"/>
          <w:b w:val="0"/>
        </w:rPr>
        <w:t>&lt;/NumAm&gt;</w:t>
      </w:r>
    </w:p>
    <w:p w14:paraId="04259881" w14:textId="77777777" w:rsidR="0058661C" w:rsidRPr="00D37BCD" w:rsidRDefault="0058661C" w:rsidP="0058661C">
      <w:pPr>
        <w:pStyle w:val="NormalBold"/>
      </w:pPr>
      <w:r w:rsidRPr="00D37BCD">
        <w:rPr>
          <w:rStyle w:val="HideTWBExt"/>
          <w:b w:val="0"/>
        </w:rPr>
        <w:t>&lt;RepeatBlock-By&gt;&lt;Members&gt;</w:t>
      </w:r>
      <w:r w:rsidRPr="00D37BCD">
        <w:t>Marion Maréchal</w:t>
      </w:r>
      <w:r w:rsidRPr="00D37BCD">
        <w:rPr>
          <w:rStyle w:val="HideTWBExt"/>
          <w:b w:val="0"/>
        </w:rPr>
        <w:t>&lt;/Members&gt;</w:t>
      </w:r>
    </w:p>
    <w:p w14:paraId="31582FB5" w14:textId="77777777" w:rsidR="0058661C" w:rsidRPr="00D37BCD" w:rsidRDefault="0058661C" w:rsidP="0058661C">
      <w:pPr>
        <w:pStyle w:val="NormalBold"/>
      </w:pPr>
      <w:r w:rsidRPr="00D37BCD">
        <w:rPr>
          <w:rStyle w:val="HideTWBExt"/>
          <w:b w:val="0"/>
        </w:rPr>
        <w:t>&lt;/RepeatBlock-By&gt;</w:t>
      </w:r>
    </w:p>
    <w:p w14:paraId="1F2AF7FD"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4E787874" w14:textId="77777777" w:rsidR="0058661C" w:rsidRPr="00D37BCD" w:rsidRDefault="0058661C" w:rsidP="0058661C">
      <w:pPr>
        <w:pStyle w:val="NormalBold"/>
      </w:pPr>
      <w:r w:rsidRPr="00D37BCD">
        <w:rPr>
          <w:rStyle w:val="HideTWBExt"/>
          <w:b w:val="0"/>
        </w:rPr>
        <w:t>&lt;Article&gt;</w:t>
      </w:r>
      <w:r w:rsidRPr="00D37BCD">
        <w:t>Paragraphe 1 – point c</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0A2912D0" w14:textId="77777777" w:rsidTr="008A4E5A">
        <w:trPr>
          <w:trHeight w:hRule="exact" w:val="240"/>
          <w:jc w:val="center"/>
        </w:trPr>
        <w:tc>
          <w:tcPr>
            <w:tcW w:w="9752" w:type="dxa"/>
            <w:gridSpan w:val="2"/>
            <w:tcBorders>
              <w:top w:val="nil"/>
              <w:left w:val="nil"/>
              <w:bottom w:val="nil"/>
              <w:right w:val="nil"/>
            </w:tcBorders>
          </w:tcPr>
          <w:p w14:paraId="7EB1E848" w14:textId="77777777" w:rsidR="0058661C" w:rsidRPr="00D37BCD" w:rsidRDefault="0058661C" w:rsidP="008A4E5A"/>
        </w:tc>
      </w:tr>
      <w:tr w:rsidR="0058661C" w:rsidRPr="00D37BCD" w14:paraId="1336C282" w14:textId="77777777" w:rsidTr="008A4E5A">
        <w:trPr>
          <w:trHeight w:val="240"/>
          <w:jc w:val="center"/>
        </w:trPr>
        <w:tc>
          <w:tcPr>
            <w:tcW w:w="4876" w:type="dxa"/>
            <w:tcBorders>
              <w:top w:val="nil"/>
              <w:left w:val="nil"/>
              <w:bottom w:val="nil"/>
              <w:right w:val="nil"/>
            </w:tcBorders>
          </w:tcPr>
          <w:p w14:paraId="64C36464"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36EF3E53" w14:textId="77777777" w:rsidR="0058661C" w:rsidRPr="00D37BCD" w:rsidRDefault="0058661C" w:rsidP="008A4E5A">
            <w:pPr>
              <w:pStyle w:val="AmColumnHeading"/>
            </w:pPr>
            <w:r w:rsidRPr="00D37BCD">
              <w:t>Amendement</w:t>
            </w:r>
          </w:p>
        </w:tc>
      </w:tr>
      <w:tr w:rsidR="0058661C" w:rsidRPr="00D37BCD" w14:paraId="0D6F5711" w14:textId="77777777" w:rsidTr="008A4E5A">
        <w:trPr>
          <w:jc w:val="center"/>
        </w:trPr>
        <w:tc>
          <w:tcPr>
            <w:tcW w:w="4876" w:type="dxa"/>
            <w:tcBorders>
              <w:top w:val="nil"/>
              <w:left w:val="nil"/>
              <w:bottom w:val="nil"/>
              <w:right w:val="nil"/>
            </w:tcBorders>
          </w:tcPr>
          <w:p w14:paraId="36D0AC3A" w14:textId="7EE0D7EA" w:rsidR="0058661C" w:rsidRPr="00D37BCD" w:rsidRDefault="0058661C" w:rsidP="008A4E5A">
            <w:pPr>
              <w:pStyle w:val="Normal6a"/>
            </w:pPr>
            <w:r w:rsidRPr="00D37BCD">
              <w:t>c)</w:t>
            </w:r>
            <w:r w:rsidRPr="00D37BCD">
              <w:tab/>
              <w:t>poursuivre avec rigueur la stratégie de réduction des risques par l</w:t>
            </w:r>
            <w:r w:rsidR="001C46F3">
              <w:t>’</w:t>
            </w:r>
            <w:r w:rsidRPr="00D37BCD">
              <w:t>économie dans les relations UE-Chine, en soulignant que celle-ci devrait se concentrer sur des secteurs stratégiques spécifiques tels que les matières premières critiques, les aimants industriels et les semi-conducteurs, plutôt que de rechercher un découplage général; mettre en place des mécanismes solides pour préserver les technologies, les infrastructures et les chaînes d</w:t>
            </w:r>
            <w:r w:rsidR="001C46F3">
              <w:t>’</w:t>
            </w:r>
            <w:r w:rsidRPr="00D37BCD">
              <w:t>approvisionnement critiques, en promouvant l</w:t>
            </w:r>
            <w:r w:rsidR="001C46F3">
              <w:t>’</w:t>
            </w:r>
            <w:r w:rsidRPr="00D37BCD">
              <w:t>autonomie stratégique européenne tout en maintenant un dialogue pragmatique avec la Chine;</w:t>
            </w:r>
          </w:p>
        </w:tc>
        <w:tc>
          <w:tcPr>
            <w:tcW w:w="4876" w:type="dxa"/>
            <w:tcBorders>
              <w:top w:val="nil"/>
              <w:left w:val="nil"/>
              <w:bottom w:val="nil"/>
              <w:right w:val="nil"/>
            </w:tcBorders>
          </w:tcPr>
          <w:p w14:paraId="7E6BECFB" w14:textId="6BC83313" w:rsidR="0058661C" w:rsidRPr="00D37BCD" w:rsidRDefault="0058661C" w:rsidP="008A4E5A">
            <w:pPr>
              <w:pStyle w:val="Normal6a"/>
            </w:pPr>
            <w:r w:rsidRPr="00D37BCD">
              <w:t>c)</w:t>
            </w:r>
            <w:r w:rsidRPr="00D37BCD">
              <w:tab/>
              <w:t>poursuivre avec rigueur la stratégie de réduction des risques par l</w:t>
            </w:r>
            <w:r w:rsidR="001C46F3">
              <w:t>’</w:t>
            </w:r>
            <w:r w:rsidRPr="00D37BCD">
              <w:t>économie dans les relations UE-Chine, en soulignant que celle-ci devrait se concentrer sur des secteurs stratégiques spécifiques tels que les matières premières critiques, les aimants industriels et les semi-conducteurs, plutôt que de rechercher un découplage général; mettre en place des mécanismes solides pour préserver les technologies, les infrastructures et les chaînes d</w:t>
            </w:r>
            <w:r w:rsidR="001C46F3">
              <w:t>’</w:t>
            </w:r>
            <w:r w:rsidRPr="00D37BCD">
              <w:t>approvisionnement critiques, en promouvant l</w:t>
            </w:r>
            <w:r w:rsidR="001C46F3">
              <w:t>’</w:t>
            </w:r>
            <w:r w:rsidRPr="00D37BCD">
              <w:t xml:space="preserve">autonomie stratégique européenne tout en maintenant un dialogue pragmatique avec la Chine; </w:t>
            </w:r>
            <w:r w:rsidRPr="00D37BCD">
              <w:rPr>
                <w:b/>
                <w:i/>
              </w:rPr>
              <w:t>réduire en particulier la dépendance de l</w:t>
            </w:r>
            <w:r w:rsidR="001C46F3">
              <w:rPr>
                <w:b/>
                <w:i/>
              </w:rPr>
              <w:t>’</w:t>
            </w:r>
            <w:r w:rsidRPr="00D37BCD">
              <w:rPr>
                <w:b/>
                <w:i/>
              </w:rPr>
              <w:t>Europe aux panneaux solaires, batteries et composants d</w:t>
            </w:r>
            <w:r w:rsidR="001C46F3">
              <w:rPr>
                <w:b/>
                <w:i/>
              </w:rPr>
              <w:t>’</w:t>
            </w:r>
            <w:r w:rsidRPr="00D37BCD">
              <w:rPr>
                <w:b/>
                <w:i/>
              </w:rPr>
              <w:t>éoliennes produits en Chine qui place nos systèmes energétiques sous influence étrangère;</w:t>
            </w:r>
          </w:p>
        </w:tc>
      </w:tr>
    </w:tbl>
    <w:p w14:paraId="036BE0A6"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{FR}</w:t>
      </w:r>
      <w:r w:rsidRPr="00D37BCD">
        <w:t>fr</w:t>
      </w:r>
      <w:r w:rsidRPr="00D37BCD">
        <w:rPr>
          <w:rStyle w:val="HideTWBExt"/>
        </w:rPr>
        <w:t>&lt;/Original&gt;</w:t>
      </w:r>
    </w:p>
    <w:p w14:paraId="5C95FFFE" w14:textId="77777777" w:rsidR="0058661C" w:rsidRPr="00D37BCD" w:rsidRDefault="0058661C" w:rsidP="0058661C">
      <w:r w:rsidRPr="00D37BCD">
        <w:rPr>
          <w:rStyle w:val="HideTWBExt"/>
        </w:rPr>
        <w:t>&lt;/Amend&gt;</w:t>
      </w:r>
    </w:p>
    <w:p w14:paraId="23862625"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233</w:t>
      </w:r>
      <w:r w:rsidRPr="00D37BCD">
        <w:rPr>
          <w:rStyle w:val="HideTWBExt"/>
          <w:b w:val="0"/>
        </w:rPr>
        <w:t>&lt;/NumAm&gt;</w:t>
      </w:r>
    </w:p>
    <w:p w14:paraId="6C7215D5" w14:textId="77777777" w:rsidR="0058661C" w:rsidRPr="00D37BCD" w:rsidRDefault="0058661C" w:rsidP="0058661C">
      <w:pPr>
        <w:pStyle w:val="NormalBold"/>
      </w:pPr>
      <w:r w:rsidRPr="00D37BCD">
        <w:rPr>
          <w:rStyle w:val="HideTWBExt"/>
          <w:b w:val="0"/>
        </w:rPr>
        <w:t>&lt;RepeatBlock-By&gt;&lt;Members&gt;</w:t>
      </w:r>
      <w:r w:rsidRPr="00D37BCD">
        <w:t>Miriam Lexmann, Jan Farský, Danuše Nerudová, Tomáš Zdechovský, Mika Aaltola, Sebastião Bugalho, Rasa Juknevičienė</w:t>
      </w:r>
      <w:r w:rsidRPr="00D37BCD">
        <w:rPr>
          <w:rStyle w:val="HideTWBExt"/>
          <w:b w:val="0"/>
        </w:rPr>
        <w:t>&lt;/Members&gt;</w:t>
      </w:r>
    </w:p>
    <w:p w14:paraId="6FBC75A7" w14:textId="77777777" w:rsidR="0058661C" w:rsidRPr="00D37BCD" w:rsidRDefault="0058661C" w:rsidP="0058661C">
      <w:pPr>
        <w:pStyle w:val="NormalBold"/>
      </w:pPr>
      <w:r w:rsidRPr="00D37BCD">
        <w:rPr>
          <w:rStyle w:val="HideTWBExt"/>
          <w:b w:val="0"/>
        </w:rPr>
        <w:t>&lt;/RepeatBlock-By&gt;</w:t>
      </w:r>
    </w:p>
    <w:p w14:paraId="2BFA6973"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40AC3C44" w14:textId="77777777" w:rsidR="0058661C" w:rsidRPr="00D37BCD" w:rsidRDefault="0058661C" w:rsidP="0058661C">
      <w:pPr>
        <w:pStyle w:val="NormalBold"/>
      </w:pPr>
      <w:r w:rsidRPr="00D37BCD">
        <w:rPr>
          <w:rStyle w:val="HideTWBExt"/>
          <w:b w:val="0"/>
        </w:rPr>
        <w:t>&lt;Article&gt;</w:t>
      </w:r>
      <w:r w:rsidRPr="00D37BCD">
        <w:t>Paragraphe 1 – point c</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10445287" w14:textId="77777777" w:rsidTr="008A4E5A">
        <w:trPr>
          <w:trHeight w:hRule="exact" w:val="240"/>
          <w:jc w:val="center"/>
        </w:trPr>
        <w:tc>
          <w:tcPr>
            <w:tcW w:w="9752" w:type="dxa"/>
            <w:gridSpan w:val="2"/>
            <w:tcBorders>
              <w:top w:val="nil"/>
              <w:left w:val="nil"/>
              <w:bottom w:val="nil"/>
              <w:right w:val="nil"/>
            </w:tcBorders>
          </w:tcPr>
          <w:p w14:paraId="2A90CE3A" w14:textId="77777777" w:rsidR="0058661C" w:rsidRPr="00D37BCD" w:rsidRDefault="0058661C" w:rsidP="008A4E5A"/>
        </w:tc>
      </w:tr>
      <w:tr w:rsidR="0058661C" w:rsidRPr="00D37BCD" w14:paraId="66080138" w14:textId="77777777" w:rsidTr="008A4E5A">
        <w:trPr>
          <w:trHeight w:val="240"/>
          <w:jc w:val="center"/>
        </w:trPr>
        <w:tc>
          <w:tcPr>
            <w:tcW w:w="4876" w:type="dxa"/>
            <w:tcBorders>
              <w:top w:val="nil"/>
              <w:left w:val="nil"/>
              <w:bottom w:val="nil"/>
              <w:right w:val="nil"/>
            </w:tcBorders>
          </w:tcPr>
          <w:p w14:paraId="281EB526"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3D183DCF" w14:textId="77777777" w:rsidR="0058661C" w:rsidRPr="00D37BCD" w:rsidRDefault="0058661C" w:rsidP="008A4E5A">
            <w:pPr>
              <w:pStyle w:val="AmColumnHeading"/>
            </w:pPr>
            <w:r w:rsidRPr="00D37BCD">
              <w:t>Amendement</w:t>
            </w:r>
          </w:p>
        </w:tc>
      </w:tr>
      <w:tr w:rsidR="0058661C" w:rsidRPr="00D37BCD" w14:paraId="06BAB159" w14:textId="77777777" w:rsidTr="008A4E5A">
        <w:trPr>
          <w:jc w:val="center"/>
        </w:trPr>
        <w:tc>
          <w:tcPr>
            <w:tcW w:w="4876" w:type="dxa"/>
            <w:tcBorders>
              <w:top w:val="nil"/>
              <w:left w:val="nil"/>
              <w:bottom w:val="nil"/>
              <w:right w:val="nil"/>
            </w:tcBorders>
          </w:tcPr>
          <w:p w14:paraId="5C23A512" w14:textId="31442467" w:rsidR="0058661C" w:rsidRPr="00D37BCD" w:rsidRDefault="0058661C" w:rsidP="008A4E5A">
            <w:pPr>
              <w:pStyle w:val="Normal6a"/>
            </w:pPr>
            <w:r w:rsidRPr="00D37BCD">
              <w:t>c)</w:t>
            </w:r>
            <w:r w:rsidRPr="00D37BCD">
              <w:tab/>
              <w:t>poursuivre avec rigueur la stratégie de réduction des risques par l</w:t>
            </w:r>
            <w:r w:rsidR="001C46F3">
              <w:t>’</w:t>
            </w:r>
            <w:r w:rsidRPr="00D37BCD">
              <w:t>économie dans les relations UE-Chine, en soulignant que celle-ci devrait se concentrer sur des secteurs stratégiques spécifiques tels que les matières premières critiques, les aimants industriels et les semi-conducteurs</w:t>
            </w:r>
            <w:r w:rsidRPr="00D37BCD">
              <w:rPr>
                <w:b/>
                <w:bCs/>
                <w:i/>
                <w:iCs/>
              </w:rPr>
              <w:t>, plutôt que de rechercher un découplage général</w:t>
            </w:r>
            <w:r w:rsidRPr="00D37BCD">
              <w:t>; mettre en place des mécanismes solides pour préserver les technologies, les infrastructures et les chaînes d</w:t>
            </w:r>
            <w:r w:rsidR="001C46F3">
              <w:t>’</w:t>
            </w:r>
            <w:r w:rsidRPr="00D37BCD">
              <w:t>approvisionnement critiques, en promouvant l</w:t>
            </w:r>
            <w:r w:rsidR="001C46F3">
              <w:t>’</w:t>
            </w:r>
            <w:r w:rsidRPr="00D37BCD">
              <w:t>autonomie stratégique européenne tout en maintenant un dialogue pragmatique avec la Chine;</w:t>
            </w:r>
          </w:p>
        </w:tc>
        <w:tc>
          <w:tcPr>
            <w:tcW w:w="4876" w:type="dxa"/>
            <w:tcBorders>
              <w:top w:val="nil"/>
              <w:left w:val="nil"/>
              <w:bottom w:val="nil"/>
              <w:right w:val="nil"/>
            </w:tcBorders>
          </w:tcPr>
          <w:p w14:paraId="5E809AAC" w14:textId="5E4E4A96" w:rsidR="0058661C" w:rsidRPr="00D37BCD" w:rsidRDefault="0058661C" w:rsidP="008A4E5A">
            <w:pPr>
              <w:pStyle w:val="Normal6a"/>
            </w:pPr>
            <w:r w:rsidRPr="00D37BCD">
              <w:t>c)</w:t>
            </w:r>
            <w:r w:rsidRPr="00D37BCD">
              <w:tab/>
              <w:t xml:space="preserve">poursuivre avec rigueur la stratégie de réduction des risques </w:t>
            </w:r>
            <w:r w:rsidRPr="00D37BCD">
              <w:rPr>
                <w:b/>
                <w:bCs/>
                <w:i/>
                <w:iCs/>
              </w:rPr>
              <w:t xml:space="preserve">et de rééquilibrage </w:t>
            </w:r>
            <w:r w:rsidRPr="00D37BCD">
              <w:t>par l</w:t>
            </w:r>
            <w:r w:rsidR="001C46F3">
              <w:t>’</w:t>
            </w:r>
            <w:r w:rsidRPr="00D37BCD">
              <w:t>économie dans les relations UE-Chine, en soulignant que celle-ci devrait se concentrer sur des secteurs stratégiques spécifiques tels que les matières premières critiques, les aimants industriels</w:t>
            </w:r>
            <w:r w:rsidRPr="00D37BCD">
              <w:rPr>
                <w:b/>
                <w:bCs/>
                <w:i/>
                <w:iCs/>
              </w:rPr>
              <w:t>, la biotechnologie, l</w:t>
            </w:r>
            <w:r w:rsidR="001C46F3">
              <w:rPr>
                <w:b/>
                <w:bCs/>
                <w:i/>
                <w:iCs/>
              </w:rPr>
              <w:t>’</w:t>
            </w:r>
            <w:r w:rsidRPr="00D37BCD">
              <w:rPr>
                <w:b/>
                <w:bCs/>
                <w:i/>
                <w:iCs/>
              </w:rPr>
              <w:t>informatique quantique</w:t>
            </w:r>
            <w:r w:rsidRPr="00D37BCD">
              <w:t xml:space="preserve"> et les semi-conducteurs;</w:t>
            </w:r>
            <w:r w:rsidRPr="00D37BCD">
              <w:rPr>
                <w:b/>
                <w:i/>
              </w:rPr>
              <w:t xml:space="preserve"> renforcer la compétitivité de l</w:t>
            </w:r>
            <w:r w:rsidR="001C46F3">
              <w:rPr>
                <w:b/>
                <w:i/>
              </w:rPr>
              <w:t>’</w:t>
            </w:r>
            <w:r w:rsidRPr="00D37BCD">
              <w:rPr>
                <w:b/>
                <w:i/>
              </w:rPr>
              <w:t>Union tout en protégeant le marché unique au moyen d</w:t>
            </w:r>
            <w:r w:rsidR="001C46F3">
              <w:rPr>
                <w:b/>
                <w:i/>
              </w:rPr>
              <w:t>’</w:t>
            </w:r>
            <w:r w:rsidRPr="00D37BCD">
              <w:rPr>
                <w:b/>
                <w:i/>
              </w:rPr>
              <w:t>instruments de défense commerciale, y compris l</w:t>
            </w:r>
            <w:r w:rsidR="001C46F3">
              <w:rPr>
                <w:b/>
                <w:i/>
              </w:rPr>
              <w:t>’</w:t>
            </w:r>
            <w:r w:rsidRPr="00D37BCD">
              <w:rPr>
                <w:b/>
                <w:i/>
              </w:rPr>
              <w:t>utilisation du mécanisme de lutte contre la coercition</w:t>
            </w:r>
            <w:r w:rsidRPr="00D37BCD">
              <w:t>; mettre en place des mécanismes solides pour préserver les technologies, les infrastructures et les chaînes d</w:t>
            </w:r>
            <w:r w:rsidR="001C46F3">
              <w:t>’</w:t>
            </w:r>
            <w:r w:rsidRPr="00D37BCD">
              <w:t>approvisionnement critiques, en promouvant l</w:t>
            </w:r>
            <w:r w:rsidR="001C46F3">
              <w:t>’</w:t>
            </w:r>
            <w:r w:rsidRPr="00D37BCD">
              <w:t>autonomie stratégique européenne tout en maintenant un dialogue pragmatique avec la Chine;</w:t>
            </w:r>
          </w:p>
        </w:tc>
      </w:tr>
    </w:tbl>
    <w:p w14:paraId="43325649"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7D24F5C6" w14:textId="77777777" w:rsidR="0058661C" w:rsidRPr="00D37BCD" w:rsidRDefault="0058661C" w:rsidP="0058661C">
      <w:r w:rsidRPr="00D37BCD">
        <w:rPr>
          <w:rStyle w:val="HideTWBExt"/>
        </w:rPr>
        <w:t>&lt;/Amend&gt;</w:t>
      </w:r>
    </w:p>
    <w:p w14:paraId="6EA44894"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234</w:t>
      </w:r>
      <w:r w:rsidRPr="00D37BCD">
        <w:rPr>
          <w:rStyle w:val="HideTWBExt"/>
          <w:b w:val="0"/>
        </w:rPr>
        <w:t>&lt;/NumAm&gt;</w:t>
      </w:r>
    </w:p>
    <w:p w14:paraId="2F813DFE" w14:textId="77777777" w:rsidR="0058661C" w:rsidRPr="00D37BCD" w:rsidRDefault="0058661C" w:rsidP="0058661C">
      <w:pPr>
        <w:pStyle w:val="NormalBold"/>
      </w:pPr>
      <w:r w:rsidRPr="00D37BCD">
        <w:rPr>
          <w:rStyle w:val="HideTWBExt"/>
          <w:b w:val="0"/>
        </w:rPr>
        <w:t>&lt;RepeatBlock-By&gt;&lt;Members&gt;</w:t>
      </w:r>
      <w:r w:rsidRPr="00D37BCD">
        <w:t>Sebastian Tynkkynen</w:t>
      </w:r>
      <w:r w:rsidRPr="00D37BCD">
        <w:rPr>
          <w:rStyle w:val="HideTWBExt"/>
          <w:b w:val="0"/>
        </w:rPr>
        <w:t>&lt;/Members&gt;</w:t>
      </w:r>
    </w:p>
    <w:p w14:paraId="0C34063A" w14:textId="77777777" w:rsidR="0058661C" w:rsidRPr="00D37BCD" w:rsidRDefault="0058661C" w:rsidP="0058661C">
      <w:pPr>
        <w:pStyle w:val="NormalBold"/>
      </w:pPr>
      <w:r w:rsidRPr="00D37BCD">
        <w:rPr>
          <w:rStyle w:val="HideTWBExt"/>
          <w:b w:val="0"/>
        </w:rPr>
        <w:t>&lt;/RepeatBlock-By&gt;</w:t>
      </w:r>
    </w:p>
    <w:p w14:paraId="42DFA774"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1927D274" w14:textId="77777777" w:rsidR="0058661C" w:rsidRPr="00D37BCD" w:rsidRDefault="0058661C" w:rsidP="0058661C">
      <w:pPr>
        <w:pStyle w:val="NormalBold"/>
      </w:pPr>
      <w:r w:rsidRPr="00D37BCD">
        <w:rPr>
          <w:rStyle w:val="HideTWBExt"/>
          <w:b w:val="0"/>
        </w:rPr>
        <w:t>&lt;Article&gt;</w:t>
      </w:r>
      <w:r w:rsidRPr="00D37BCD">
        <w:t>Paragraphe 1 – point c</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4097E0E8" w14:textId="77777777" w:rsidTr="008A4E5A">
        <w:trPr>
          <w:trHeight w:hRule="exact" w:val="240"/>
          <w:jc w:val="center"/>
        </w:trPr>
        <w:tc>
          <w:tcPr>
            <w:tcW w:w="9752" w:type="dxa"/>
            <w:gridSpan w:val="2"/>
            <w:tcBorders>
              <w:top w:val="nil"/>
              <w:left w:val="nil"/>
              <w:bottom w:val="nil"/>
              <w:right w:val="nil"/>
            </w:tcBorders>
          </w:tcPr>
          <w:p w14:paraId="27C1604B" w14:textId="77777777" w:rsidR="0058661C" w:rsidRPr="00D37BCD" w:rsidRDefault="0058661C" w:rsidP="008A4E5A"/>
        </w:tc>
      </w:tr>
      <w:tr w:rsidR="0058661C" w:rsidRPr="00D37BCD" w14:paraId="31138303" w14:textId="77777777" w:rsidTr="008A4E5A">
        <w:trPr>
          <w:trHeight w:val="240"/>
          <w:jc w:val="center"/>
        </w:trPr>
        <w:tc>
          <w:tcPr>
            <w:tcW w:w="4876" w:type="dxa"/>
            <w:tcBorders>
              <w:top w:val="nil"/>
              <w:left w:val="nil"/>
              <w:bottom w:val="nil"/>
              <w:right w:val="nil"/>
            </w:tcBorders>
          </w:tcPr>
          <w:p w14:paraId="1D9BFEF2"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04905B84" w14:textId="77777777" w:rsidR="0058661C" w:rsidRPr="00D37BCD" w:rsidRDefault="0058661C" w:rsidP="008A4E5A">
            <w:pPr>
              <w:pStyle w:val="AmColumnHeading"/>
            </w:pPr>
            <w:r w:rsidRPr="00D37BCD">
              <w:t>Amendement</w:t>
            </w:r>
          </w:p>
        </w:tc>
      </w:tr>
      <w:tr w:rsidR="0058661C" w:rsidRPr="00D37BCD" w14:paraId="09DBDBAE" w14:textId="77777777" w:rsidTr="008A4E5A">
        <w:trPr>
          <w:jc w:val="center"/>
        </w:trPr>
        <w:tc>
          <w:tcPr>
            <w:tcW w:w="4876" w:type="dxa"/>
            <w:tcBorders>
              <w:top w:val="nil"/>
              <w:left w:val="nil"/>
              <w:bottom w:val="nil"/>
              <w:right w:val="nil"/>
            </w:tcBorders>
          </w:tcPr>
          <w:p w14:paraId="5495DC6F" w14:textId="1A1A3258" w:rsidR="0058661C" w:rsidRPr="00D37BCD" w:rsidRDefault="0058661C" w:rsidP="008A4E5A">
            <w:pPr>
              <w:pStyle w:val="Normal6a"/>
            </w:pPr>
            <w:r w:rsidRPr="00D37BCD">
              <w:t>c)</w:t>
            </w:r>
            <w:r w:rsidRPr="00D37BCD">
              <w:tab/>
              <w:t>poursuivre avec rigueur la stratégie de réduction des risques par l</w:t>
            </w:r>
            <w:r w:rsidR="001C46F3">
              <w:t>’</w:t>
            </w:r>
            <w:r w:rsidRPr="00D37BCD">
              <w:t xml:space="preserve">économie dans les relations UE-Chine, en soulignant que celle-ci devrait se concentrer sur des secteurs stratégiques spécifiques tels que les matières premières critiques, les aimants industriels et les semi-conducteurs, </w:t>
            </w:r>
            <w:r w:rsidRPr="00D37BCD">
              <w:rPr>
                <w:b/>
                <w:bCs/>
                <w:i/>
                <w:iCs/>
              </w:rPr>
              <w:t xml:space="preserve">plutôt que de rechercher </w:t>
            </w:r>
            <w:r w:rsidRPr="00D37BCD">
              <w:t>un découplage général; mettre en place des mécanismes solides pour préserver les technologies, les infrastructures et les chaînes d</w:t>
            </w:r>
            <w:r w:rsidR="001C46F3">
              <w:t>’</w:t>
            </w:r>
            <w:r w:rsidRPr="00D37BCD">
              <w:t>approvisionnement critiques, en promouvant l</w:t>
            </w:r>
            <w:r w:rsidR="001C46F3">
              <w:t>’</w:t>
            </w:r>
            <w:r w:rsidRPr="00D37BCD">
              <w:t xml:space="preserve">autonomie stratégique européenne </w:t>
            </w:r>
            <w:r w:rsidRPr="00D37BCD">
              <w:rPr>
                <w:b/>
                <w:bCs/>
                <w:i/>
                <w:iCs/>
              </w:rPr>
              <w:t>tout en maintenant un dialogue pragmatique avec</w:t>
            </w:r>
            <w:r w:rsidRPr="00D37BCD">
              <w:t xml:space="preserve"> la Chine;</w:t>
            </w:r>
          </w:p>
        </w:tc>
        <w:tc>
          <w:tcPr>
            <w:tcW w:w="4876" w:type="dxa"/>
            <w:tcBorders>
              <w:top w:val="nil"/>
              <w:left w:val="nil"/>
              <w:bottom w:val="nil"/>
              <w:right w:val="nil"/>
            </w:tcBorders>
          </w:tcPr>
          <w:p w14:paraId="14368012" w14:textId="7642F1B9" w:rsidR="0058661C" w:rsidRPr="00D37BCD" w:rsidRDefault="0058661C" w:rsidP="008A4E5A">
            <w:pPr>
              <w:pStyle w:val="Normal6a"/>
            </w:pPr>
            <w:r w:rsidRPr="00D37BCD">
              <w:t>c)</w:t>
            </w:r>
            <w:r w:rsidRPr="00D37BCD">
              <w:tab/>
              <w:t>poursuivre avec rigueur la stratégie de réduction des risques par l</w:t>
            </w:r>
            <w:r w:rsidR="001C46F3">
              <w:t>’</w:t>
            </w:r>
            <w:r w:rsidRPr="00D37BCD">
              <w:t xml:space="preserve">économie dans les relations UE-Chine, en soulignant que celle-ci devrait </w:t>
            </w:r>
            <w:r w:rsidRPr="00D37BCD">
              <w:rPr>
                <w:b/>
                <w:bCs/>
                <w:i/>
                <w:iCs/>
              </w:rPr>
              <w:t xml:space="preserve">principalement </w:t>
            </w:r>
            <w:r w:rsidRPr="00D37BCD">
              <w:t xml:space="preserve">se concentrer sur des secteurs stratégiques spécifiques tels que les matières premières critiques, les aimants industriels et les semi-conducteurs, </w:t>
            </w:r>
            <w:r w:rsidRPr="00D37BCD">
              <w:rPr>
                <w:b/>
                <w:bCs/>
                <w:i/>
                <w:iCs/>
              </w:rPr>
              <w:t>mais que l</w:t>
            </w:r>
            <w:r w:rsidR="001C46F3">
              <w:rPr>
                <w:b/>
                <w:bCs/>
                <w:i/>
                <w:iCs/>
              </w:rPr>
              <w:t>’</w:t>
            </w:r>
            <w:r w:rsidRPr="00D37BCD">
              <w:rPr>
                <w:b/>
                <w:bCs/>
                <w:i/>
                <w:iCs/>
              </w:rPr>
              <w:t xml:space="preserve">objectif à long terme doit être </w:t>
            </w:r>
            <w:r w:rsidRPr="00D37BCD">
              <w:t xml:space="preserve">un découplage général </w:t>
            </w:r>
            <w:r w:rsidRPr="00D37BCD">
              <w:rPr>
                <w:b/>
                <w:bCs/>
                <w:i/>
                <w:iCs/>
              </w:rPr>
              <w:t>des dépendances à l</w:t>
            </w:r>
            <w:r w:rsidR="001C46F3">
              <w:rPr>
                <w:b/>
                <w:bCs/>
                <w:i/>
                <w:iCs/>
              </w:rPr>
              <w:t>’</w:t>
            </w:r>
            <w:r w:rsidRPr="00D37BCD">
              <w:rPr>
                <w:b/>
                <w:bCs/>
                <w:i/>
                <w:iCs/>
              </w:rPr>
              <w:t>égard de la Chine</w:t>
            </w:r>
            <w:r w:rsidRPr="00D37BCD">
              <w:t>; mettre en place des mécanismes solides pour préserver les technologies, les infrastructures et les chaînes d</w:t>
            </w:r>
            <w:r w:rsidR="001C46F3">
              <w:t>’</w:t>
            </w:r>
            <w:r w:rsidRPr="00D37BCD">
              <w:t xml:space="preserve">approvisionnement critiques </w:t>
            </w:r>
            <w:r w:rsidRPr="00D37BCD">
              <w:rPr>
                <w:b/>
                <w:bCs/>
                <w:i/>
                <w:iCs/>
              </w:rPr>
              <w:t>et pour relocaliser la production en Europe</w:t>
            </w:r>
            <w:r w:rsidRPr="00D37BCD">
              <w:t>, en promouvant l</w:t>
            </w:r>
            <w:r w:rsidR="001C46F3">
              <w:t>’</w:t>
            </w:r>
            <w:r w:rsidRPr="00D37BCD">
              <w:t xml:space="preserve">autonomie stratégique européenne </w:t>
            </w:r>
            <w:r w:rsidRPr="00D37BCD">
              <w:rPr>
                <w:b/>
                <w:bCs/>
                <w:i/>
                <w:iCs/>
              </w:rPr>
              <w:t>et en évitant de financer les politiques de</w:t>
            </w:r>
            <w:r w:rsidRPr="00D37BCD">
              <w:t xml:space="preserve"> la Chine </w:t>
            </w:r>
            <w:r w:rsidRPr="00D37BCD">
              <w:rPr>
                <w:b/>
                <w:bCs/>
                <w:i/>
                <w:iCs/>
              </w:rPr>
              <w:t>communiste qui oppriment les droits de l</w:t>
            </w:r>
            <w:r w:rsidR="001C46F3">
              <w:rPr>
                <w:b/>
                <w:bCs/>
                <w:i/>
                <w:iCs/>
              </w:rPr>
              <w:t>’</w:t>
            </w:r>
            <w:r w:rsidRPr="00D37BCD">
              <w:rPr>
                <w:b/>
                <w:bCs/>
                <w:i/>
                <w:iCs/>
              </w:rPr>
              <w:t>homme et les libertés civiles</w:t>
            </w:r>
            <w:r w:rsidRPr="00D37BCD">
              <w:t>;</w:t>
            </w:r>
          </w:p>
        </w:tc>
      </w:tr>
    </w:tbl>
    <w:p w14:paraId="52874AF9"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{FI}</w:t>
      </w:r>
      <w:r w:rsidRPr="00D37BCD">
        <w:t>fi</w:t>
      </w:r>
      <w:r w:rsidRPr="00D37BCD">
        <w:rPr>
          <w:rStyle w:val="HideTWBExt"/>
        </w:rPr>
        <w:t>&lt;/Original&gt;</w:t>
      </w:r>
    </w:p>
    <w:p w14:paraId="2B54051B" w14:textId="77777777" w:rsidR="0058661C" w:rsidRPr="00D37BCD" w:rsidRDefault="0058661C" w:rsidP="0058661C">
      <w:r w:rsidRPr="00D37BCD">
        <w:rPr>
          <w:rStyle w:val="HideTWBExt"/>
        </w:rPr>
        <w:t>&lt;/Amend&gt;</w:t>
      </w:r>
    </w:p>
    <w:p w14:paraId="15616C7F"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235</w:t>
      </w:r>
      <w:r w:rsidRPr="00D37BCD">
        <w:rPr>
          <w:rStyle w:val="HideTWBExt"/>
          <w:b w:val="0"/>
        </w:rPr>
        <w:t>&lt;/NumAm&gt;</w:t>
      </w:r>
    </w:p>
    <w:p w14:paraId="558BF3CA" w14:textId="77777777" w:rsidR="0058661C" w:rsidRPr="00D37BCD" w:rsidRDefault="0058661C" w:rsidP="0058661C">
      <w:pPr>
        <w:pStyle w:val="NormalBold"/>
      </w:pPr>
      <w:r w:rsidRPr="00D37BCD">
        <w:rPr>
          <w:rStyle w:val="HideTWBExt"/>
          <w:b w:val="0"/>
        </w:rPr>
        <w:t>&lt;RepeatBlock-By&gt;&lt;Members&gt;</w:t>
      </w:r>
      <w:r w:rsidRPr="00D37BCD">
        <w:t>Davor Ivo Stier</w:t>
      </w:r>
      <w:r w:rsidRPr="00D37BCD">
        <w:rPr>
          <w:rStyle w:val="HideTWBExt"/>
          <w:b w:val="0"/>
        </w:rPr>
        <w:t>&lt;/Members&gt;</w:t>
      </w:r>
    </w:p>
    <w:p w14:paraId="75147A4D" w14:textId="77777777" w:rsidR="0058661C" w:rsidRPr="00D37BCD" w:rsidRDefault="0058661C" w:rsidP="0058661C">
      <w:pPr>
        <w:pStyle w:val="NormalBold"/>
      </w:pPr>
      <w:r w:rsidRPr="00D37BCD">
        <w:rPr>
          <w:rStyle w:val="HideTWBExt"/>
          <w:b w:val="0"/>
        </w:rPr>
        <w:t>&lt;/RepeatBlock-By&gt;</w:t>
      </w:r>
    </w:p>
    <w:p w14:paraId="2DA4C7B9"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258EBF7A" w14:textId="77777777" w:rsidR="0058661C" w:rsidRPr="00D37BCD" w:rsidRDefault="0058661C" w:rsidP="0058661C">
      <w:pPr>
        <w:pStyle w:val="NormalBold"/>
      </w:pPr>
      <w:r w:rsidRPr="00D37BCD">
        <w:rPr>
          <w:rStyle w:val="HideTWBExt"/>
          <w:b w:val="0"/>
        </w:rPr>
        <w:t>&lt;Article&gt;</w:t>
      </w:r>
      <w:r w:rsidRPr="00D37BCD">
        <w:t>Paragraphe 1 – point c</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73AAFCE7" w14:textId="77777777" w:rsidTr="008A4E5A">
        <w:trPr>
          <w:trHeight w:hRule="exact" w:val="240"/>
          <w:jc w:val="center"/>
        </w:trPr>
        <w:tc>
          <w:tcPr>
            <w:tcW w:w="9752" w:type="dxa"/>
            <w:gridSpan w:val="2"/>
            <w:tcBorders>
              <w:top w:val="nil"/>
              <w:left w:val="nil"/>
              <w:bottom w:val="nil"/>
              <w:right w:val="nil"/>
            </w:tcBorders>
          </w:tcPr>
          <w:p w14:paraId="705478CB" w14:textId="77777777" w:rsidR="0058661C" w:rsidRPr="00D37BCD" w:rsidRDefault="0058661C" w:rsidP="008A4E5A"/>
        </w:tc>
      </w:tr>
      <w:tr w:rsidR="0058661C" w:rsidRPr="00D37BCD" w14:paraId="1126FE0E" w14:textId="77777777" w:rsidTr="008A4E5A">
        <w:trPr>
          <w:trHeight w:val="240"/>
          <w:jc w:val="center"/>
        </w:trPr>
        <w:tc>
          <w:tcPr>
            <w:tcW w:w="4876" w:type="dxa"/>
            <w:tcBorders>
              <w:top w:val="nil"/>
              <w:left w:val="nil"/>
              <w:bottom w:val="nil"/>
              <w:right w:val="nil"/>
            </w:tcBorders>
          </w:tcPr>
          <w:p w14:paraId="01B51F2F"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1C7A0BE4" w14:textId="77777777" w:rsidR="0058661C" w:rsidRPr="00D37BCD" w:rsidRDefault="0058661C" w:rsidP="008A4E5A">
            <w:pPr>
              <w:pStyle w:val="AmColumnHeading"/>
            </w:pPr>
            <w:r w:rsidRPr="00D37BCD">
              <w:t>Amendement</w:t>
            </w:r>
          </w:p>
        </w:tc>
      </w:tr>
      <w:tr w:rsidR="0058661C" w:rsidRPr="00D37BCD" w14:paraId="77D4632A" w14:textId="77777777" w:rsidTr="008A4E5A">
        <w:trPr>
          <w:jc w:val="center"/>
        </w:trPr>
        <w:tc>
          <w:tcPr>
            <w:tcW w:w="4876" w:type="dxa"/>
            <w:tcBorders>
              <w:top w:val="nil"/>
              <w:left w:val="nil"/>
              <w:bottom w:val="nil"/>
              <w:right w:val="nil"/>
            </w:tcBorders>
          </w:tcPr>
          <w:p w14:paraId="1FED097F" w14:textId="4C98E172" w:rsidR="0058661C" w:rsidRPr="00D37BCD" w:rsidRDefault="0058661C" w:rsidP="008A4E5A">
            <w:pPr>
              <w:pStyle w:val="Normal6a"/>
            </w:pPr>
            <w:r w:rsidRPr="00D37BCD">
              <w:t>c)</w:t>
            </w:r>
            <w:r w:rsidRPr="00D37BCD">
              <w:tab/>
              <w:t>poursuivre avec rigueur la stratégie de réduction des risques par l</w:t>
            </w:r>
            <w:r w:rsidR="001C46F3">
              <w:t>’</w:t>
            </w:r>
            <w:r w:rsidRPr="00D37BCD">
              <w:t>économie dans les relations UE-Chine, en soulignant que celle-ci devrait se concentrer sur des secteurs stratégiques spécifiques tels que les matières premières critiques, les aimants industriels et les semi-conducteurs, plutôt que de rechercher un découplage général; mettre en place des mécanismes solides pour préserver les technologies, les infrastructures et les chaînes d</w:t>
            </w:r>
            <w:r w:rsidR="001C46F3">
              <w:t>’</w:t>
            </w:r>
            <w:r w:rsidRPr="00D37BCD">
              <w:t>approvisionnement critiques, en promouvant l</w:t>
            </w:r>
            <w:r w:rsidR="001C46F3">
              <w:t>’</w:t>
            </w:r>
            <w:r w:rsidRPr="00D37BCD">
              <w:t>autonomie stratégique européenne tout en maintenant un dialogue pragmatique avec la Chine;</w:t>
            </w:r>
          </w:p>
        </w:tc>
        <w:tc>
          <w:tcPr>
            <w:tcW w:w="4876" w:type="dxa"/>
            <w:tcBorders>
              <w:top w:val="nil"/>
              <w:left w:val="nil"/>
              <w:bottom w:val="nil"/>
              <w:right w:val="nil"/>
            </w:tcBorders>
          </w:tcPr>
          <w:p w14:paraId="63921FA2" w14:textId="108D3C82" w:rsidR="0058661C" w:rsidRPr="00D37BCD" w:rsidRDefault="0058661C" w:rsidP="008A4E5A">
            <w:pPr>
              <w:pStyle w:val="Normal6a"/>
            </w:pPr>
            <w:r w:rsidRPr="00D37BCD">
              <w:t>c)</w:t>
            </w:r>
            <w:r w:rsidRPr="00D37BCD">
              <w:tab/>
              <w:t>poursuivre avec rigueur la stratégie de réduction des risques par l</w:t>
            </w:r>
            <w:r w:rsidR="001C46F3">
              <w:t>’</w:t>
            </w:r>
            <w:r w:rsidRPr="00D37BCD">
              <w:t>économie dans les relations UE-Chine, en soulignant que celle-ci devrait se concentrer sur des secteurs stratégiques spécifiques tels que les matières premières critiques, les aimants industriels et les semi-conducteurs, plutôt que de rechercher un découplage général; mettre en place des mécanismes solides pour préserver les technologies, les infrastructures et les chaînes d</w:t>
            </w:r>
            <w:r w:rsidR="001C46F3">
              <w:t>’</w:t>
            </w:r>
            <w:r w:rsidRPr="00D37BCD">
              <w:t>approvisionnement critiques, en promouvant l</w:t>
            </w:r>
            <w:r w:rsidR="001C46F3">
              <w:t>’</w:t>
            </w:r>
            <w:r w:rsidRPr="00D37BCD">
              <w:t>autonomie stratégique européenne tout en maintenant un dialogue pragmatique avec la Chine;</w:t>
            </w:r>
            <w:r w:rsidRPr="00D37BCD">
              <w:rPr>
                <w:b/>
                <w:i/>
              </w:rPr>
              <w:t> promouvoir des politiques climatiques, énergétiques et industrielles qui évitent une dépendance croissante à l</w:t>
            </w:r>
            <w:r w:rsidR="001C46F3">
              <w:rPr>
                <w:b/>
                <w:i/>
              </w:rPr>
              <w:t>’</w:t>
            </w:r>
            <w:r w:rsidRPr="00D37BCD">
              <w:rPr>
                <w:b/>
                <w:i/>
              </w:rPr>
              <w:t>égard des technologies et des composants chinois;</w:t>
            </w:r>
          </w:p>
        </w:tc>
      </w:tr>
    </w:tbl>
    <w:p w14:paraId="29ED2FE1"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0B529AB1" w14:textId="77777777" w:rsidR="0058661C" w:rsidRPr="00D37BCD" w:rsidRDefault="0058661C" w:rsidP="0058661C">
      <w:r w:rsidRPr="00D37BCD">
        <w:rPr>
          <w:rStyle w:val="HideTWBExt"/>
        </w:rPr>
        <w:t>&lt;/Amend&gt;</w:t>
      </w:r>
    </w:p>
    <w:p w14:paraId="58B73170"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236</w:t>
      </w:r>
      <w:r w:rsidRPr="00D37BCD">
        <w:rPr>
          <w:rStyle w:val="HideTWBExt"/>
          <w:b w:val="0"/>
        </w:rPr>
        <w:t>&lt;/NumAm&gt;</w:t>
      </w:r>
    </w:p>
    <w:p w14:paraId="06F07CDE" w14:textId="77777777" w:rsidR="0058661C" w:rsidRPr="00D37BCD" w:rsidRDefault="0058661C" w:rsidP="0058661C">
      <w:pPr>
        <w:pStyle w:val="NormalBold"/>
      </w:pPr>
      <w:r w:rsidRPr="00D37BCD">
        <w:rPr>
          <w:rStyle w:val="HideTWBExt"/>
          <w:b w:val="0"/>
        </w:rPr>
        <w:t>&lt;RepeatBlock-By&gt;&lt;Members&gt;</w:t>
      </w:r>
      <w:r w:rsidRPr="00D37BCD">
        <w:t>Francisco José Millán Mon, Gabriel Mato</w:t>
      </w:r>
      <w:r w:rsidRPr="00D37BCD">
        <w:rPr>
          <w:rStyle w:val="HideTWBExt"/>
          <w:b w:val="0"/>
        </w:rPr>
        <w:t>&lt;/Members&gt;</w:t>
      </w:r>
    </w:p>
    <w:p w14:paraId="52F308B2" w14:textId="77777777" w:rsidR="0058661C" w:rsidRPr="00D37BCD" w:rsidRDefault="0058661C" w:rsidP="0058661C">
      <w:pPr>
        <w:pStyle w:val="NormalBold"/>
      </w:pPr>
      <w:r w:rsidRPr="00D37BCD">
        <w:rPr>
          <w:rStyle w:val="HideTWBExt"/>
          <w:b w:val="0"/>
        </w:rPr>
        <w:t>&lt;/RepeatBlock-By&gt;</w:t>
      </w:r>
    </w:p>
    <w:p w14:paraId="50A16968"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5B55A554" w14:textId="77777777" w:rsidR="0058661C" w:rsidRPr="00D37BCD" w:rsidRDefault="0058661C" w:rsidP="0058661C">
      <w:pPr>
        <w:pStyle w:val="NormalBold"/>
      </w:pPr>
      <w:r w:rsidRPr="00D37BCD">
        <w:rPr>
          <w:rStyle w:val="HideTWBExt"/>
          <w:b w:val="0"/>
        </w:rPr>
        <w:t>&lt;Article&gt;</w:t>
      </w:r>
      <w:r w:rsidRPr="00D37BCD">
        <w:t>Paragraphe 1 – point c</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47B6DE55" w14:textId="77777777" w:rsidTr="008A4E5A">
        <w:trPr>
          <w:trHeight w:hRule="exact" w:val="240"/>
          <w:jc w:val="center"/>
        </w:trPr>
        <w:tc>
          <w:tcPr>
            <w:tcW w:w="9752" w:type="dxa"/>
            <w:gridSpan w:val="2"/>
            <w:tcBorders>
              <w:top w:val="nil"/>
              <w:left w:val="nil"/>
              <w:bottom w:val="nil"/>
              <w:right w:val="nil"/>
            </w:tcBorders>
          </w:tcPr>
          <w:p w14:paraId="7FB46C97" w14:textId="77777777" w:rsidR="0058661C" w:rsidRPr="00D37BCD" w:rsidRDefault="0058661C" w:rsidP="008A4E5A"/>
        </w:tc>
      </w:tr>
      <w:tr w:rsidR="0058661C" w:rsidRPr="00D37BCD" w14:paraId="38E19857" w14:textId="77777777" w:rsidTr="008A4E5A">
        <w:trPr>
          <w:trHeight w:val="240"/>
          <w:jc w:val="center"/>
        </w:trPr>
        <w:tc>
          <w:tcPr>
            <w:tcW w:w="4876" w:type="dxa"/>
            <w:tcBorders>
              <w:top w:val="nil"/>
              <w:left w:val="nil"/>
              <w:bottom w:val="nil"/>
              <w:right w:val="nil"/>
            </w:tcBorders>
          </w:tcPr>
          <w:p w14:paraId="4D7C37EC"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317A38CB" w14:textId="77777777" w:rsidR="0058661C" w:rsidRPr="00D37BCD" w:rsidRDefault="0058661C" w:rsidP="008A4E5A">
            <w:pPr>
              <w:pStyle w:val="AmColumnHeading"/>
            </w:pPr>
            <w:r w:rsidRPr="00D37BCD">
              <w:t>Amendement</w:t>
            </w:r>
          </w:p>
        </w:tc>
      </w:tr>
      <w:tr w:rsidR="0058661C" w:rsidRPr="00D37BCD" w14:paraId="39769156" w14:textId="77777777" w:rsidTr="008A4E5A">
        <w:trPr>
          <w:jc w:val="center"/>
        </w:trPr>
        <w:tc>
          <w:tcPr>
            <w:tcW w:w="4876" w:type="dxa"/>
            <w:tcBorders>
              <w:top w:val="nil"/>
              <w:left w:val="nil"/>
              <w:bottom w:val="nil"/>
              <w:right w:val="nil"/>
            </w:tcBorders>
          </w:tcPr>
          <w:p w14:paraId="419E1E38" w14:textId="6A38F26D" w:rsidR="0058661C" w:rsidRPr="00D37BCD" w:rsidRDefault="0058661C" w:rsidP="008A4E5A">
            <w:pPr>
              <w:pStyle w:val="Normal6a"/>
            </w:pPr>
            <w:r w:rsidRPr="00D37BCD">
              <w:t>c)</w:t>
            </w:r>
            <w:r w:rsidRPr="00D37BCD">
              <w:tab/>
              <w:t>poursuivre avec rigueur la stratégie de réduction des risques par l</w:t>
            </w:r>
            <w:r w:rsidR="001C46F3">
              <w:t>’</w:t>
            </w:r>
            <w:r w:rsidRPr="00D37BCD">
              <w:t>économie dans les relations UE-Chine, en soulignant que celle-ci devrait se concentrer sur des secteurs stratégiques spécifiques tels que les matières premières critiques, les aimants industriels et les semi-conducteurs, plutôt que de rechercher un découplage général; mettre en place des mécanismes solides pour préserver les technologies, les infrastructures et les chaînes d</w:t>
            </w:r>
            <w:r w:rsidR="001C46F3">
              <w:t>’</w:t>
            </w:r>
            <w:r w:rsidRPr="00D37BCD">
              <w:t>approvisionnement critiques, en promouvant l</w:t>
            </w:r>
            <w:r w:rsidR="001C46F3">
              <w:t>’</w:t>
            </w:r>
            <w:r w:rsidRPr="00D37BCD">
              <w:t>autonomie stratégique européenne tout en maintenant un dialogue pragmatique avec la Chine;</w:t>
            </w:r>
          </w:p>
        </w:tc>
        <w:tc>
          <w:tcPr>
            <w:tcW w:w="4876" w:type="dxa"/>
            <w:tcBorders>
              <w:top w:val="nil"/>
              <w:left w:val="nil"/>
              <w:bottom w:val="nil"/>
              <w:right w:val="nil"/>
            </w:tcBorders>
          </w:tcPr>
          <w:p w14:paraId="69FA114C" w14:textId="52657B50" w:rsidR="0058661C" w:rsidRPr="00D37BCD" w:rsidRDefault="0058661C" w:rsidP="008A4E5A">
            <w:pPr>
              <w:pStyle w:val="Normal6a"/>
            </w:pPr>
            <w:r w:rsidRPr="00D37BCD">
              <w:t>c)</w:t>
            </w:r>
            <w:r w:rsidRPr="00D37BCD">
              <w:tab/>
              <w:t>poursuivre avec rigueur la stratégie de réduction des risques par l</w:t>
            </w:r>
            <w:r w:rsidR="001C46F3">
              <w:t>’</w:t>
            </w:r>
            <w:r w:rsidRPr="00D37BCD">
              <w:t>économie dans les relations UE-Chine, en soulignant que celle-ci devrait se concentrer sur des secteurs stratégiques spécifiques tels que les matières premières critiques, les aimants industriels et les semi-conducteurs, plutôt que de rechercher un découplage général; mettre en place des mécanismes solides pour préserver les technologies, les infrastructures et les chaînes d</w:t>
            </w:r>
            <w:r w:rsidR="001C46F3">
              <w:t>’</w:t>
            </w:r>
            <w:r w:rsidRPr="00D37BCD">
              <w:t>approvisionnement critiques, en promouvant l</w:t>
            </w:r>
            <w:r w:rsidR="001C46F3">
              <w:t>’</w:t>
            </w:r>
            <w:r w:rsidRPr="00D37BCD">
              <w:t>autonomie stratégique européenne tout en maintenant un dialogue pragmatique avec la Chine</w:t>
            </w:r>
            <w:r w:rsidRPr="00D37BCD">
              <w:rPr>
                <w:b/>
                <w:bCs/>
                <w:i/>
                <w:iCs/>
              </w:rPr>
              <w:t>, tout en continuant à travailler à la diversification de nos importations</w:t>
            </w:r>
            <w:r w:rsidRPr="00D37BCD">
              <w:t>;</w:t>
            </w:r>
          </w:p>
        </w:tc>
      </w:tr>
    </w:tbl>
    <w:p w14:paraId="14B26C55"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{ES}</w:t>
      </w:r>
      <w:r w:rsidRPr="00D37BCD">
        <w:t>es</w:t>
      </w:r>
      <w:r w:rsidRPr="00D37BCD">
        <w:rPr>
          <w:rStyle w:val="HideTWBExt"/>
        </w:rPr>
        <w:t>&lt;/Original&gt;</w:t>
      </w:r>
    </w:p>
    <w:p w14:paraId="1BF2B56C" w14:textId="77777777" w:rsidR="0058661C" w:rsidRPr="00D37BCD" w:rsidRDefault="0058661C" w:rsidP="0058661C">
      <w:r w:rsidRPr="00D37BCD">
        <w:rPr>
          <w:rStyle w:val="HideTWBExt"/>
        </w:rPr>
        <w:t>&lt;/Amend&gt;</w:t>
      </w:r>
    </w:p>
    <w:p w14:paraId="4DFAFDC4"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237</w:t>
      </w:r>
      <w:r w:rsidRPr="00D37BCD">
        <w:rPr>
          <w:rStyle w:val="HideTWBExt"/>
          <w:b w:val="0"/>
        </w:rPr>
        <w:t>&lt;/NumAm&gt;</w:t>
      </w:r>
    </w:p>
    <w:p w14:paraId="30E62351" w14:textId="77777777" w:rsidR="0058661C" w:rsidRPr="00D37BCD" w:rsidRDefault="0058661C" w:rsidP="0058661C">
      <w:pPr>
        <w:pStyle w:val="NormalBold"/>
      </w:pPr>
      <w:r w:rsidRPr="00D37BCD">
        <w:rPr>
          <w:rStyle w:val="HideTWBExt"/>
          <w:b w:val="0"/>
        </w:rPr>
        <w:t>&lt;RepeatBlock-By&gt;&lt;Members&gt;</w:t>
      </w:r>
      <w:r w:rsidRPr="00D37BCD">
        <w:t>Emmanouil Fragkos</w:t>
      </w:r>
      <w:r w:rsidRPr="00D37BCD">
        <w:rPr>
          <w:rStyle w:val="HideTWBExt"/>
          <w:b w:val="0"/>
        </w:rPr>
        <w:t>&lt;/Members&gt;</w:t>
      </w:r>
    </w:p>
    <w:p w14:paraId="07E5AF79" w14:textId="77777777" w:rsidR="0058661C" w:rsidRPr="00D37BCD" w:rsidRDefault="0058661C" w:rsidP="0058661C">
      <w:pPr>
        <w:pStyle w:val="NormalBold"/>
      </w:pPr>
      <w:r w:rsidRPr="00D37BCD">
        <w:rPr>
          <w:rStyle w:val="HideTWBExt"/>
          <w:b w:val="0"/>
        </w:rPr>
        <w:t>&lt;/RepeatBlock-By&gt;</w:t>
      </w:r>
    </w:p>
    <w:p w14:paraId="11896EA8"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6066D143" w14:textId="77777777" w:rsidR="0058661C" w:rsidRPr="00D37BCD" w:rsidRDefault="0058661C" w:rsidP="0058661C">
      <w:pPr>
        <w:pStyle w:val="NormalBold"/>
      </w:pPr>
      <w:r w:rsidRPr="00D37BCD">
        <w:rPr>
          <w:rStyle w:val="HideTWBExt"/>
          <w:b w:val="0"/>
        </w:rPr>
        <w:t>&lt;Article&gt;</w:t>
      </w:r>
      <w:r w:rsidRPr="00D37BCD">
        <w:t>Paragraphe 1 – point c</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60ADFE99" w14:textId="77777777" w:rsidTr="008A4E5A">
        <w:trPr>
          <w:trHeight w:hRule="exact" w:val="240"/>
          <w:jc w:val="center"/>
        </w:trPr>
        <w:tc>
          <w:tcPr>
            <w:tcW w:w="9752" w:type="dxa"/>
            <w:gridSpan w:val="2"/>
            <w:tcBorders>
              <w:top w:val="nil"/>
              <w:left w:val="nil"/>
              <w:bottom w:val="nil"/>
              <w:right w:val="nil"/>
            </w:tcBorders>
          </w:tcPr>
          <w:p w14:paraId="6376D3F3" w14:textId="77777777" w:rsidR="0058661C" w:rsidRPr="00D37BCD" w:rsidRDefault="0058661C" w:rsidP="008A4E5A"/>
        </w:tc>
      </w:tr>
      <w:tr w:rsidR="0058661C" w:rsidRPr="00D37BCD" w14:paraId="247DB7E8" w14:textId="77777777" w:rsidTr="008A4E5A">
        <w:trPr>
          <w:trHeight w:val="240"/>
          <w:jc w:val="center"/>
        </w:trPr>
        <w:tc>
          <w:tcPr>
            <w:tcW w:w="4876" w:type="dxa"/>
            <w:tcBorders>
              <w:top w:val="nil"/>
              <w:left w:val="nil"/>
              <w:bottom w:val="nil"/>
              <w:right w:val="nil"/>
            </w:tcBorders>
          </w:tcPr>
          <w:p w14:paraId="0E0D0DF3"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25DCD901" w14:textId="77777777" w:rsidR="0058661C" w:rsidRPr="00D37BCD" w:rsidRDefault="0058661C" w:rsidP="008A4E5A">
            <w:pPr>
              <w:pStyle w:val="AmColumnHeading"/>
            </w:pPr>
            <w:r w:rsidRPr="00D37BCD">
              <w:t>Amendement</w:t>
            </w:r>
          </w:p>
        </w:tc>
      </w:tr>
      <w:tr w:rsidR="0058661C" w:rsidRPr="00D37BCD" w14:paraId="7B808655" w14:textId="77777777" w:rsidTr="008A4E5A">
        <w:trPr>
          <w:jc w:val="center"/>
        </w:trPr>
        <w:tc>
          <w:tcPr>
            <w:tcW w:w="4876" w:type="dxa"/>
            <w:tcBorders>
              <w:top w:val="nil"/>
              <w:left w:val="nil"/>
              <w:bottom w:val="nil"/>
              <w:right w:val="nil"/>
            </w:tcBorders>
          </w:tcPr>
          <w:p w14:paraId="06051022" w14:textId="6C171331" w:rsidR="0058661C" w:rsidRPr="00D37BCD" w:rsidRDefault="0058661C" w:rsidP="008A4E5A">
            <w:pPr>
              <w:pStyle w:val="Normal6a"/>
            </w:pPr>
            <w:r w:rsidRPr="00D37BCD">
              <w:t>c)</w:t>
            </w:r>
            <w:r w:rsidRPr="00D37BCD">
              <w:tab/>
              <w:t>poursuivre avec rigueur la stratégie de réduction des risques par l</w:t>
            </w:r>
            <w:r w:rsidR="001C46F3">
              <w:t>’</w:t>
            </w:r>
            <w:r w:rsidRPr="00D37BCD">
              <w:t>économie dans les relations UE-Chine, en soulignant que celle-ci devrait se concentrer sur des secteurs stratégiques spécifiques tels que les matières premières critiques, les aimants industriels et les semi-conducteurs, plutôt que de rechercher un découplage général; mettre en place des mécanismes solides pour préserver les technologies, les infrastructures et les chaînes d</w:t>
            </w:r>
            <w:r w:rsidR="001C46F3">
              <w:t>’</w:t>
            </w:r>
            <w:r w:rsidRPr="00D37BCD">
              <w:t>approvisionnement critiques, en promouvant l</w:t>
            </w:r>
            <w:r w:rsidR="001C46F3">
              <w:t>’</w:t>
            </w:r>
            <w:r w:rsidRPr="00D37BCD">
              <w:t>autonomie stratégique européenne tout en maintenant un dialogue pragmatique avec la Chine;</w:t>
            </w:r>
          </w:p>
        </w:tc>
        <w:tc>
          <w:tcPr>
            <w:tcW w:w="4876" w:type="dxa"/>
            <w:tcBorders>
              <w:top w:val="nil"/>
              <w:left w:val="nil"/>
              <w:bottom w:val="nil"/>
              <w:right w:val="nil"/>
            </w:tcBorders>
          </w:tcPr>
          <w:p w14:paraId="0B489B75" w14:textId="2EB5C86C" w:rsidR="0058661C" w:rsidRPr="00D37BCD" w:rsidRDefault="0058661C" w:rsidP="008A4E5A">
            <w:pPr>
              <w:pStyle w:val="Normal6a"/>
            </w:pPr>
            <w:r w:rsidRPr="00D37BCD">
              <w:t>c)</w:t>
            </w:r>
            <w:r w:rsidRPr="00D37BCD">
              <w:tab/>
              <w:t>poursuivre avec rigueur la stratégie de réduction des risques par l</w:t>
            </w:r>
            <w:r w:rsidR="001C46F3">
              <w:t>’</w:t>
            </w:r>
            <w:r w:rsidRPr="00D37BCD">
              <w:t>économie dans les relations UE-Chine, en soulignant que celle-ci devrait se concentrer sur des secteurs stratégiques spécifiques tels que les matières premières critiques, les aimants industriels et les semi-conducteurs, plutôt que de rechercher un découplage général; mettre en place des mécanismes solides pour préserver les technologies, les infrastructures et les chaînes d</w:t>
            </w:r>
            <w:r w:rsidR="001C46F3">
              <w:t>’</w:t>
            </w:r>
            <w:r w:rsidRPr="00D37BCD">
              <w:t xml:space="preserve">approvisionnement critiques, </w:t>
            </w:r>
            <w:r w:rsidRPr="00D37BCD">
              <w:rPr>
                <w:b/>
                <w:i/>
              </w:rPr>
              <w:t>en particulier dans les infrastructures maritimes et portuaires critiques des États membres,</w:t>
            </w:r>
            <w:r w:rsidRPr="00D37BCD">
              <w:t xml:space="preserve"> en promouvant l</w:t>
            </w:r>
            <w:r w:rsidR="001C46F3">
              <w:t>’</w:t>
            </w:r>
            <w:r w:rsidRPr="00D37BCD">
              <w:t>autonomie stratégique européenne tout en maintenant un dialogue pragmatique avec la Chine;</w:t>
            </w:r>
          </w:p>
        </w:tc>
      </w:tr>
    </w:tbl>
    <w:p w14:paraId="0CAE58E1"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{EL}</w:t>
      </w:r>
      <w:r w:rsidRPr="00D37BCD">
        <w:t>el</w:t>
      </w:r>
      <w:r w:rsidRPr="00D37BCD">
        <w:rPr>
          <w:rStyle w:val="HideTWBExt"/>
        </w:rPr>
        <w:t>&lt;/Original&gt;</w:t>
      </w:r>
    </w:p>
    <w:p w14:paraId="179455BB" w14:textId="77777777" w:rsidR="0058661C" w:rsidRPr="00D37BCD" w:rsidRDefault="0058661C" w:rsidP="0058661C">
      <w:r w:rsidRPr="00D37BCD">
        <w:rPr>
          <w:rStyle w:val="HideTWBExt"/>
        </w:rPr>
        <w:t>&lt;/Amend&gt;</w:t>
      </w:r>
    </w:p>
    <w:p w14:paraId="58164DAC"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238</w:t>
      </w:r>
      <w:r w:rsidRPr="00D37BCD">
        <w:rPr>
          <w:rStyle w:val="HideTWBExt"/>
          <w:b w:val="0"/>
        </w:rPr>
        <w:t>&lt;/NumAm&gt;</w:t>
      </w:r>
    </w:p>
    <w:p w14:paraId="6AAE9AD2" w14:textId="77777777" w:rsidR="0058661C" w:rsidRPr="00D37BCD" w:rsidRDefault="0058661C" w:rsidP="0058661C">
      <w:pPr>
        <w:pStyle w:val="NormalBold"/>
      </w:pPr>
      <w:r w:rsidRPr="00D37BCD">
        <w:rPr>
          <w:rStyle w:val="HideTWBExt"/>
          <w:b w:val="0"/>
        </w:rPr>
        <w:t>&lt;RepeatBlock-By&gt;&lt;Members&gt;</w:t>
      </w:r>
      <w:r w:rsidRPr="00D37BCD">
        <w:t>Danilo Della Valle</w:t>
      </w:r>
      <w:r w:rsidRPr="00D37BCD">
        <w:rPr>
          <w:rStyle w:val="HideTWBExt"/>
          <w:b w:val="0"/>
        </w:rPr>
        <w:t>&lt;/Members&gt;</w:t>
      </w:r>
    </w:p>
    <w:p w14:paraId="4776543D" w14:textId="77777777" w:rsidR="0058661C" w:rsidRPr="00D37BCD" w:rsidRDefault="0058661C" w:rsidP="0058661C">
      <w:pPr>
        <w:pStyle w:val="NormalBold"/>
      </w:pPr>
      <w:r w:rsidRPr="00D37BCD">
        <w:rPr>
          <w:rStyle w:val="HideTWBExt"/>
          <w:b w:val="0"/>
        </w:rPr>
        <w:t>&lt;/RepeatBlock-By&gt;</w:t>
      </w:r>
    </w:p>
    <w:p w14:paraId="218A7BDB"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58BE5646" w14:textId="77777777" w:rsidR="0058661C" w:rsidRPr="00D37BCD" w:rsidRDefault="0058661C" w:rsidP="0058661C">
      <w:pPr>
        <w:pStyle w:val="NormalBold"/>
      </w:pPr>
      <w:r w:rsidRPr="00D37BCD">
        <w:rPr>
          <w:rStyle w:val="HideTWBExt"/>
          <w:b w:val="0"/>
        </w:rPr>
        <w:t>&lt;Article&gt;</w:t>
      </w:r>
      <w:r w:rsidRPr="00D37BCD">
        <w:t>Paragraphe 1 – point c</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4B0014F9" w14:textId="77777777" w:rsidTr="008A4E5A">
        <w:trPr>
          <w:trHeight w:hRule="exact" w:val="240"/>
          <w:jc w:val="center"/>
        </w:trPr>
        <w:tc>
          <w:tcPr>
            <w:tcW w:w="9752" w:type="dxa"/>
            <w:gridSpan w:val="2"/>
            <w:tcBorders>
              <w:top w:val="nil"/>
              <w:left w:val="nil"/>
              <w:bottom w:val="nil"/>
              <w:right w:val="nil"/>
            </w:tcBorders>
          </w:tcPr>
          <w:p w14:paraId="1900B3D8" w14:textId="77777777" w:rsidR="0058661C" w:rsidRPr="00D37BCD" w:rsidRDefault="0058661C" w:rsidP="008A4E5A"/>
        </w:tc>
      </w:tr>
      <w:tr w:rsidR="0058661C" w:rsidRPr="00D37BCD" w14:paraId="19542D95" w14:textId="77777777" w:rsidTr="008A4E5A">
        <w:trPr>
          <w:trHeight w:val="240"/>
          <w:jc w:val="center"/>
        </w:trPr>
        <w:tc>
          <w:tcPr>
            <w:tcW w:w="4876" w:type="dxa"/>
            <w:tcBorders>
              <w:top w:val="nil"/>
              <w:left w:val="nil"/>
              <w:bottom w:val="nil"/>
              <w:right w:val="nil"/>
            </w:tcBorders>
          </w:tcPr>
          <w:p w14:paraId="5D317470"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4D4CE0AD" w14:textId="77777777" w:rsidR="0058661C" w:rsidRPr="00D37BCD" w:rsidRDefault="0058661C" w:rsidP="008A4E5A">
            <w:pPr>
              <w:pStyle w:val="AmColumnHeading"/>
            </w:pPr>
            <w:r w:rsidRPr="00D37BCD">
              <w:t>Amendement</w:t>
            </w:r>
          </w:p>
        </w:tc>
      </w:tr>
      <w:tr w:rsidR="0058661C" w:rsidRPr="00D37BCD" w14:paraId="65884FB1" w14:textId="77777777" w:rsidTr="008A4E5A">
        <w:trPr>
          <w:jc w:val="center"/>
        </w:trPr>
        <w:tc>
          <w:tcPr>
            <w:tcW w:w="4876" w:type="dxa"/>
            <w:tcBorders>
              <w:top w:val="nil"/>
              <w:left w:val="nil"/>
              <w:bottom w:val="nil"/>
              <w:right w:val="nil"/>
            </w:tcBorders>
          </w:tcPr>
          <w:p w14:paraId="4D6573B6" w14:textId="21CFA104" w:rsidR="0058661C" w:rsidRPr="00D37BCD" w:rsidRDefault="0058661C" w:rsidP="008A4E5A">
            <w:pPr>
              <w:pStyle w:val="Normal6a"/>
            </w:pPr>
            <w:r w:rsidRPr="00D37BCD">
              <w:t>c)</w:t>
            </w:r>
            <w:r w:rsidRPr="00D37BCD">
              <w:tab/>
              <w:t xml:space="preserve">poursuivre avec rigueur </w:t>
            </w:r>
            <w:r w:rsidRPr="00D37BCD">
              <w:rPr>
                <w:b/>
                <w:bCs/>
                <w:i/>
                <w:iCs/>
              </w:rPr>
              <w:t>la stratégie de réduction des risques par l</w:t>
            </w:r>
            <w:r w:rsidR="001C46F3">
              <w:rPr>
                <w:b/>
                <w:bCs/>
                <w:i/>
                <w:iCs/>
              </w:rPr>
              <w:t>’</w:t>
            </w:r>
            <w:r w:rsidRPr="00D37BCD">
              <w:rPr>
                <w:b/>
                <w:bCs/>
                <w:i/>
                <w:iCs/>
              </w:rPr>
              <w:t>économie dans les relations UE-Chine</w:t>
            </w:r>
            <w:r w:rsidRPr="00D37BCD">
              <w:t xml:space="preserve">, en soulignant que celle-ci devrait se concentrer sur des secteurs </w:t>
            </w:r>
            <w:r w:rsidRPr="00D37BCD">
              <w:rPr>
                <w:b/>
                <w:bCs/>
                <w:i/>
                <w:iCs/>
              </w:rPr>
              <w:t>stratégiques</w:t>
            </w:r>
            <w:r w:rsidRPr="00D37BCD">
              <w:t xml:space="preserve"> spécifiques tels que les matières premières critiques, les aimants industriels et les semi-conducteurs, plutôt que de rechercher un découplage général; mettre en place des mécanismes solides pour préserver les technologies, les infrastructures et les chaînes d</w:t>
            </w:r>
            <w:r w:rsidR="001C46F3">
              <w:t>’</w:t>
            </w:r>
            <w:r w:rsidRPr="00D37BCD">
              <w:t>approvisionnement critiques, en promouvant l</w:t>
            </w:r>
            <w:r w:rsidR="001C46F3">
              <w:t>’</w:t>
            </w:r>
            <w:r w:rsidRPr="00D37BCD">
              <w:t>autonomie stratégique européenne tout en maintenant un dialogue pragmatique avec la Chine;</w:t>
            </w:r>
          </w:p>
        </w:tc>
        <w:tc>
          <w:tcPr>
            <w:tcW w:w="4876" w:type="dxa"/>
            <w:tcBorders>
              <w:top w:val="nil"/>
              <w:left w:val="nil"/>
              <w:bottom w:val="nil"/>
              <w:right w:val="nil"/>
            </w:tcBorders>
          </w:tcPr>
          <w:p w14:paraId="4814EB01" w14:textId="188DC598" w:rsidR="0058661C" w:rsidRPr="00D37BCD" w:rsidRDefault="0058661C" w:rsidP="008A4E5A">
            <w:pPr>
              <w:pStyle w:val="Normal6a"/>
            </w:pPr>
            <w:r w:rsidRPr="00D37BCD">
              <w:t>c)</w:t>
            </w:r>
            <w:r w:rsidRPr="00D37BCD">
              <w:tab/>
              <w:t xml:space="preserve">poursuivre avec rigueur </w:t>
            </w:r>
            <w:r w:rsidRPr="00D37BCD">
              <w:rPr>
                <w:b/>
                <w:bCs/>
                <w:i/>
                <w:iCs/>
              </w:rPr>
              <w:t>l</w:t>
            </w:r>
            <w:r w:rsidR="001C46F3">
              <w:rPr>
                <w:b/>
                <w:bCs/>
                <w:i/>
                <w:iCs/>
              </w:rPr>
              <w:t>’</w:t>
            </w:r>
            <w:r w:rsidRPr="00D37BCD">
              <w:rPr>
                <w:b/>
                <w:bCs/>
                <w:i/>
                <w:iCs/>
              </w:rPr>
              <w:t>autonomie stratégique pour l</w:t>
            </w:r>
            <w:r w:rsidR="001C46F3">
              <w:rPr>
                <w:b/>
                <w:bCs/>
                <w:i/>
                <w:iCs/>
              </w:rPr>
              <w:t>’</w:t>
            </w:r>
            <w:r w:rsidRPr="00D37BCD">
              <w:rPr>
                <w:b/>
                <w:bCs/>
                <w:i/>
                <w:iCs/>
              </w:rPr>
              <w:t>Union</w:t>
            </w:r>
            <w:r w:rsidRPr="00D37BCD">
              <w:t>, en soulignant que celle-ci devrait se concentrer sur des secteurs spécifiques tels que les matières premières critiques, les aimants industriels et les semi-conducteurs, plutôt que de rechercher un découplage général; mettre en place des mécanismes solides pour préserver les technologies, les infrastructures et les chaînes d</w:t>
            </w:r>
            <w:r w:rsidR="001C46F3">
              <w:t>’</w:t>
            </w:r>
            <w:r w:rsidRPr="00D37BCD">
              <w:t>approvisionnement critiques, en promouvant l</w:t>
            </w:r>
            <w:r w:rsidR="001C46F3">
              <w:t>’</w:t>
            </w:r>
            <w:r w:rsidRPr="00D37BCD">
              <w:t>autonomie stratégique européenne tout en maintenant un dialogue pragmatique avec la Chine;</w:t>
            </w:r>
          </w:p>
        </w:tc>
      </w:tr>
    </w:tbl>
    <w:p w14:paraId="39661A55" w14:textId="77777777" w:rsidR="0058661C" w:rsidRPr="00375A74" w:rsidRDefault="0058661C" w:rsidP="0058661C">
      <w:pPr>
        <w:pStyle w:val="AmOrLang"/>
        <w:rPr>
          <w:lang w:val="it-IT"/>
        </w:rPr>
      </w:pPr>
      <w:r w:rsidRPr="00375A74">
        <w:rPr>
          <w:lang w:val="it-IT"/>
        </w:rPr>
        <w:t xml:space="preserve">Or. </w:t>
      </w:r>
      <w:r w:rsidRPr="00375A74">
        <w:rPr>
          <w:rStyle w:val="HideTWBExt"/>
          <w:lang w:val="it-IT"/>
        </w:rPr>
        <w:t>&lt;Original&gt;</w:t>
      </w:r>
      <w:r w:rsidRPr="00375A74">
        <w:rPr>
          <w:rStyle w:val="HideTWBInt"/>
          <w:lang w:val="it-IT"/>
        </w:rPr>
        <w:t>{EN}</w:t>
      </w:r>
      <w:r w:rsidRPr="00375A74">
        <w:rPr>
          <w:lang w:val="it-IT"/>
        </w:rPr>
        <w:t>en</w:t>
      </w:r>
      <w:r w:rsidRPr="00375A74">
        <w:rPr>
          <w:rStyle w:val="HideTWBExt"/>
          <w:lang w:val="it-IT"/>
        </w:rPr>
        <w:t>&lt;/Original&gt;</w:t>
      </w:r>
    </w:p>
    <w:p w14:paraId="1D0D1156" w14:textId="77777777" w:rsidR="0058661C" w:rsidRPr="00375A74" w:rsidRDefault="0058661C" w:rsidP="0058661C">
      <w:pPr>
        <w:rPr>
          <w:lang w:val="it-IT"/>
        </w:rPr>
      </w:pPr>
      <w:r w:rsidRPr="00375A74">
        <w:rPr>
          <w:rStyle w:val="HideTWBExt"/>
          <w:lang w:val="it-IT"/>
        </w:rPr>
        <w:t>&lt;/Amend&gt;</w:t>
      </w:r>
    </w:p>
    <w:p w14:paraId="48C67446" w14:textId="77777777" w:rsidR="0058661C" w:rsidRPr="00375A74" w:rsidRDefault="0058661C" w:rsidP="0058661C">
      <w:pPr>
        <w:pStyle w:val="AmNumberTabs"/>
        <w:rPr>
          <w:lang w:val="it-IT"/>
        </w:rPr>
      </w:pPr>
      <w:r w:rsidRPr="00375A74">
        <w:rPr>
          <w:rStyle w:val="HideTWBExt"/>
          <w:b w:val="0"/>
          <w:lang w:val="it-IT"/>
        </w:rPr>
        <w:t>&lt;Amend&gt;</w:t>
      </w:r>
      <w:r w:rsidRPr="00375A74">
        <w:rPr>
          <w:lang w:val="it-IT"/>
        </w:rPr>
        <w:t>Amendement</w:t>
      </w:r>
      <w:r w:rsidRPr="00375A74">
        <w:rPr>
          <w:lang w:val="it-IT"/>
        </w:rPr>
        <w:tab/>
      </w:r>
      <w:r w:rsidRPr="00375A74">
        <w:rPr>
          <w:lang w:val="it-IT"/>
        </w:rPr>
        <w:tab/>
      </w:r>
      <w:r w:rsidRPr="00375A74">
        <w:rPr>
          <w:rStyle w:val="HideTWBExt"/>
          <w:b w:val="0"/>
          <w:lang w:val="it-IT"/>
        </w:rPr>
        <w:t>&lt;NumAm&gt;</w:t>
      </w:r>
      <w:r w:rsidRPr="00375A74">
        <w:rPr>
          <w:lang w:val="it-IT"/>
        </w:rPr>
        <w:t>239</w:t>
      </w:r>
      <w:r w:rsidRPr="00375A74">
        <w:rPr>
          <w:rStyle w:val="HideTWBExt"/>
          <w:b w:val="0"/>
          <w:lang w:val="it-IT"/>
        </w:rPr>
        <w:t>&lt;/NumAm&gt;</w:t>
      </w:r>
    </w:p>
    <w:p w14:paraId="00677A30" w14:textId="77777777" w:rsidR="0058661C" w:rsidRPr="00375A74" w:rsidRDefault="0058661C" w:rsidP="0058661C">
      <w:pPr>
        <w:pStyle w:val="NormalBold"/>
        <w:rPr>
          <w:lang w:val="it-IT"/>
        </w:rPr>
      </w:pPr>
      <w:r w:rsidRPr="00375A74">
        <w:rPr>
          <w:rStyle w:val="HideTWBExt"/>
          <w:b w:val="0"/>
          <w:lang w:val="it-IT"/>
        </w:rPr>
        <w:t>&lt;RepeatBlock-By&gt;&lt;Members&gt;</w:t>
      </w:r>
      <w:r w:rsidRPr="00375A74">
        <w:rPr>
          <w:lang w:val="it-IT"/>
        </w:rPr>
        <w:t>Lucia Annunziata</w:t>
      </w:r>
      <w:r w:rsidRPr="00375A74">
        <w:rPr>
          <w:rStyle w:val="HideTWBExt"/>
          <w:b w:val="0"/>
          <w:lang w:val="it-IT"/>
        </w:rPr>
        <w:t>&lt;/Members&gt;</w:t>
      </w:r>
    </w:p>
    <w:p w14:paraId="1CC729A7" w14:textId="77777777" w:rsidR="0058661C" w:rsidRPr="00D37BCD" w:rsidRDefault="0058661C" w:rsidP="0058661C">
      <w:r w:rsidRPr="00D37BCD">
        <w:rPr>
          <w:rStyle w:val="HideTWBExt"/>
        </w:rPr>
        <w:t>&lt;AuNomDe&gt;</w:t>
      </w:r>
      <w:r w:rsidRPr="00D37BCD">
        <w:rPr>
          <w:rStyle w:val="HideTWBInt"/>
        </w:rPr>
        <w:t>{S&amp;D}</w:t>
      </w:r>
      <w:r w:rsidRPr="00D37BCD">
        <w:t>au nom du groupe S&amp;D</w:t>
      </w:r>
      <w:r w:rsidRPr="00D37BCD">
        <w:rPr>
          <w:rStyle w:val="HideTWBExt"/>
        </w:rPr>
        <w:t>&lt;/AuNomDe&gt;</w:t>
      </w:r>
    </w:p>
    <w:p w14:paraId="1F95B793" w14:textId="77777777" w:rsidR="0058661C" w:rsidRPr="00D37BCD" w:rsidRDefault="0058661C" w:rsidP="0058661C">
      <w:pPr>
        <w:pStyle w:val="NormalBold"/>
      </w:pPr>
      <w:r w:rsidRPr="00D37BCD">
        <w:rPr>
          <w:rStyle w:val="HideTWBExt"/>
          <w:b w:val="0"/>
        </w:rPr>
        <w:t>&lt;Members&gt;</w:t>
      </w:r>
      <w:r w:rsidRPr="00D37BCD">
        <w:t>Nacho Sánchez Amor, Javi López, Hana Jalloul Muro, Yannis Maniatis</w:t>
      </w:r>
      <w:r w:rsidRPr="00D37BCD">
        <w:rPr>
          <w:rStyle w:val="HideTWBExt"/>
          <w:b w:val="0"/>
        </w:rPr>
        <w:t>&lt;/Members&gt;</w:t>
      </w:r>
    </w:p>
    <w:p w14:paraId="4DB04457" w14:textId="77777777" w:rsidR="0058661C" w:rsidRPr="00D37BCD" w:rsidRDefault="0058661C" w:rsidP="0058661C">
      <w:pPr>
        <w:pStyle w:val="NormalBold"/>
      </w:pPr>
      <w:r w:rsidRPr="00D37BCD">
        <w:rPr>
          <w:rStyle w:val="HideTWBExt"/>
          <w:b w:val="0"/>
        </w:rPr>
        <w:t>&lt;/RepeatBlock-By&gt;</w:t>
      </w:r>
    </w:p>
    <w:p w14:paraId="7E3A9172"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27EACC6F" w14:textId="77777777" w:rsidR="0058661C" w:rsidRPr="00D37BCD" w:rsidRDefault="0058661C" w:rsidP="0058661C">
      <w:pPr>
        <w:pStyle w:val="NormalBold"/>
      </w:pPr>
      <w:r w:rsidRPr="00D37BCD">
        <w:rPr>
          <w:rStyle w:val="HideTWBExt"/>
          <w:b w:val="0"/>
        </w:rPr>
        <w:t>&lt;Article&gt;</w:t>
      </w:r>
      <w:r w:rsidRPr="00D37BCD">
        <w:t>Paragraphe 1 – point c</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36C5F059" w14:textId="77777777" w:rsidTr="008A4E5A">
        <w:trPr>
          <w:trHeight w:hRule="exact" w:val="240"/>
          <w:jc w:val="center"/>
        </w:trPr>
        <w:tc>
          <w:tcPr>
            <w:tcW w:w="9752" w:type="dxa"/>
            <w:gridSpan w:val="2"/>
            <w:tcBorders>
              <w:top w:val="nil"/>
              <w:left w:val="nil"/>
              <w:bottom w:val="nil"/>
              <w:right w:val="nil"/>
            </w:tcBorders>
          </w:tcPr>
          <w:p w14:paraId="75B18847" w14:textId="77777777" w:rsidR="0058661C" w:rsidRPr="00D37BCD" w:rsidRDefault="0058661C" w:rsidP="008A4E5A"/>
        </w:tc>
      </w:tr>
      <w:tr w:rsidR="0058661C" w:rsidRPr="00D37BCD" w14:paraId="1424E88B" w14:textId="77777777" w:rsidTr="008A4E5A">
        <w:trPr>
          <w:trHeight w:val="240"/>
          <w:jc w:val="center"/>
        </w:trPr>
        <w:tc>
          <w:tcPr>
            <w:tcW w:w="4876" w:type="dxa"/>
            <w:tcBorders>
              <w:top w:val="nil"/>
              <w:left w:val="nil"/>
              <w:bottom w:val="nil"/>
              <w:right w:val="nil"/>
            </w:tcBorders>
          </w:tcPr>
          <w:p w14:paraId="62A2572E"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08F7592E" w14:textId="77777777" w:rsidR="0058661C" w:rsidRPr="00D37BCD" w:rsidRDefault="0058661C" w:rsidP="008A4E5A">
            <w:pPr>
              <w:pStyle w:val="AmColumnHeading"/>
            </w:pPr>
            <w:r w:rsidRPr="00D37BCD">
              <w:t>Amendement</w:t>
            </w:r>
          </w:p>
        </w:tc>
      </w:tr>
      <w:tr w:rsidR="0058661C" w:rsidRPr="00D37BCD" w14:paraId="0647F0F8" w14:textId="77777777" w:rsidTr="008A4E5A">
        <w:trPr>
          <w:jc w:val="center"/>
        </w:trPr>
        <w:tc>
          <w:tcPr>
            <w:tcW w:w="4876" w:type="dxa"/>
            <w:tcBorders>
              <w:top w:val="nil"/>
              <w:left w:val="nil"/>
              <w:bottom w:val="nil"/>
              <w:right w:val="nil"/>
            </w:tcBorders>
          </w:tcPr>
          <w:p w14:paraId="66F9E420" w14:textId="2DE02317" w:rsidR="0058661C" w:rsidRPr="00D37BCD" w:rsidRDefault="0058661C" w:rsidP="008A4E5A">
            <w:pPr>
              <w:pStyle w:val="Normal6a"/>
            </w:pPr>
            <w:r w:rsidRPr="00D37BCD">
              <w:t>c)</w:t>
            </w:r>
            <w:r w:rsidRPr="00D37BCD">
              <w:tab/>
              <w:t xml:space="preserve">poursuivre avec rigueur </w:t>
            </w:r>
            <w:r w:rsidRPr="00D37BCD">
              <w:rPr>
                <w:b/>
                <w:bCs/>
                <w:i/>
                <w:iCs/>
              </w:rPr>
              <w:t>la</w:t>
            </w:r>
            <w:r w:rsidRPr="00D37BCD">
              <w:t xml:space="preserve"> stratégie de réduction des risques par l</w:t>
            </w:r>
            <w:r w:rsidR="001C46F3">
              <w:t>’</w:t>
            </w:r>
            <w:r w:rsidRPr="00D37BCD">
              <w:t xml:space="preserve">économie dans les relations UE-Chine, en </w:t>
            </w:r>
            <w:r w:rsidRPr="00D37BCD">
              <w:rPr>
                <w:b/>
                <w:bCs/>
                <w:i/>
                <w:iCs/>
              </w:rPr>
              <w:t>soulignant que celle-ci devrait se concentrer</w:t>
            </w:r>
            <w:r w:rsidRPr="00D37BCD">
              <w:t xml:space="preserve"> sur des secteurs stratégiques spécifiques tels que les matières premières critiques, les aimants industriels et les semi-conducteurs, plutôt que de rechercher un découplage général; mettre en place des mécanismes solides pour préserver les technologies, les infrastructures et les chaînes d</w:t>
            </w:r>
            <w:r w:rsidR="001C46F3">
              <w:t>’</w:t>
            </w:r>
            <w:r w:rsidRPr="00D37BCD">
              <w:t>approvisionnement critiques, en promouvant l</w:t>
            </w:r>
            <w:r w:rsidR="001C46F3">
              <w:t>’</w:t>
            </w:r>
            <w:r w:rsidRPr="00D37BCD">
              <w:t>autonomie stratégique européenne tout en maintenant un dialogue pragmatique avec la Chine;</w:t>
            </w:r>
          </w:p>
        </w:tc>
        <w:tc>
          <w:tcPr>
            <w:tcW w:w="4876" w:type="dxa"/>
            <w:tcBorders>
              <w:top w:val="nil"/>
              <w:left w:val="nil"/>
              <w:bottom w:val="nil"/>
              <w:right w:val="nil"/>
            </w:tcBorders>
          </w:tcPr>
          <w:p w14:paraId="1BB19258" w14:textId="601FB593" w:rsidR="0058661C" w:rsidRPr="00D37BCD" w:rsidRDefault="0058661C" w:rsidP="008A4E5A">
            <w:pPr>
              <w:pStyle w:val="Normal6a"/>
            </w:pPr>
            <w:r w:rsidRPr="00D37BCD">
              <w:t>c)</w:t>
            </w:r>
            <w:r w:rsidRPr="00D37BCD">
              <w:tab/>
              <w:t xml:space="preserve">poursuivre avec rigueur </w:t>
            </w:r>
            <w:r w:rsidRPr="00D37BCD">
              <w:rPr>
                <w:b/>
                <w:bCs/>
                <w:i/>
                <w:iCs/>
              </w:rPr>
              <w:t>une</w:t>
            </w:r>
            <w:r w:rsidRPr="00D37BCD">
              <w:t xml:space="preserve"> stratégie de réduction des risques par l</w:t>
            </w:r>
            <w:r w:rsidR="001C46F3">
              <w:t>’</w:t>
            </w:r>
            <w:r w:rsidRPr="00D37BCD">
              <w:t xml:space="preserve">économie dans les relations UE-Chine, en </w:t>
            </w:r>
            <w:r w:rsidRPr="00D37BCD">
              <w:rPr>
                <w:b/>
                <w:bCs/>
                <w:i/>
                <w:iCs/>
              </w:rPr>
              <w:t>se concentrant</w:t>
            </w:r>
            <w:r w:rsidRPr="00D37BCD">
              <w:t xml:space="preserve"> sur des secteurs stratégiques spécifiques tels que les matières premières critiques, les aimants industriels et les semi-conducteurs, plutôt que de rechercher un découplage général; mettre en place des mécanismes solides pour préserver les technologies, les infrastructures et les chaînes d</w:t>
            </w:r>
            <w:r w:rsidR="001C46F3">
              <w:t>’</w:t>
            </w:r>
            <w:r w:rsidRPr="00D37BCD">
              <w:t>approvisionnement critiques, en promouvant l</w:t>
            </w:r>
            <w:r w:rsidR="001C46F3">
              <w:t>’</w:t>
            </w:r>
            <w:r w:rsidRPr="00D37BCD">
              <w:t>autonomie stratégique européenne tout en maintenant un dialogue pragmatique avec la Chine;</w:t>
            </w:r>
          </w:p>
        </w:tc>
      </w:tr>
    </w:tbl>
    <w:p w14:paraId="10F41A03"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7F96963D" w14:textId="77777777" w:rsidR="0058661C" w:rsidRPr="00D37BCD" w:rsidRDefault="0058661C" w:rsidP="0058661C">
      <w:r w:rsidRPr="00D37BCD">
        <w:rPr>
          <w:rStyle w:val="HideTWBExt"/>
        </w:rPr>
        <w:t>&lt;/Amend&gt;</w:t>
      </w:r>
    </w:p>
    <w:p w14:paraId="5B57FC85"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240</w:t>
      </w:r>
      <w:r w:rsidRPr="00D37BCD">
        <w:rPr>
          <w:rStyle w:val="HideTWBExt"/>
          <w:b w:val="0"/>
        </w:rPr>
        <w:t>&lt;/NumAm&gt;</w:t>
      </w:r>
    </w:p>
    <w:p w14:paraId="597F683C" w14:textId="77777777" w:rsidR="0058661C" w:rsidRPr="00D37BCD" w:rsidRDefault="0058661C" w:rsidP="0058661C">
      <w:pPr>
        <w:pStyle w:val="NormalBold"/>
      </w:pPr>
      <w:r w:rsidRPr="00D37BCD">
        <w:rPr>
          <w:rStyle w:val="HideTWBExt"/>
          <w:b w:val="0"/>
        </w:rPr>
        <w:t>&lt;RepeatBlock-By&gt;&lt;Members&gt;</w:t>
      </w:r>
      <w:r w:rsidRPr="00D37BCD">
        <w:t>Arkadiusz Mularczyk</w:t>
      </w:r>
      <w:r w:rsidRPr="00D37BCD">
        <w:rPr>
          <w:rStyle w:val="HideTWBExt"/>
          <w:b w:val="0"/>
        </w:rPr>
        <w:t>&lt;/Members&gt;</w:t>
      </w:r>
    </w:p>
    <w:p w14:paraId="07CEB18C" w14:textId="77777777" w:rsidR="0058661C" w:rsidRPr="00D37BCD" w:rsidRDefault="0058661C" w:rsidP="0058661C">
      <w:pPr>
        <w:pStyle w:val="NormalBold"/>
      </w:pPr>
      <w:r w:rsidRPr="00D37BCD">
        <w:rPr>
          <w:rStyle w:val="HideTWBExt"/>
          <w:b w:val="0"/>
        </w:rPr>
        <w:t>&lt;/RepeatBlock-By&gt;</w:t>
      </w:r>
    </w:p>
    <w:p w14:paraId="1F7E02FB"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404516B9" w14:textId="77777777" w:rsidR="0058661C" w:rsidRPr="00D37BCD" w:rsidRDefault="0058661C" w:rsidP="0058661C">
      <w:pPr>
        <w:pStyle w:val="NormalBold"/>
      </w:pPr>
      <w:r w:rsidRPr="00D37BCD">
        <w:rPr>
          <w:rStyle w:val="HideTWBExt"/>
          <w:b w:val="0"/>
        </w:rPr>
        <w:t>&lt;Article&gt;</w:t>
      </w:r>
      <w:r w:rsidRPr="00D37BCD">
        <w:t>Paragraphe 1 – point c</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604848F6" w14:textId="77777777" w:rsidTr="008A4E5A">
        <w:trPr>
          <w:trHeight w:hRule="exact" w:val="240"/>
          <w:jc w:val="center"/>
        </w:trPr>
        <w:tc>
          <w:tcPr>
            <w:tcW w:w="9752" w:type="dxa"/>
            <w:gridSpan w:val="2"/>
            <w:tcBorders>
              <w:top w:val="nil"/>
              <w:left w:val="nil"/>
              <w:bottom w:val="nil"/>
              <w:right w:val="nil"/>
            </w:tcBorders>
          </w:tcPr>
          <w:p w14:paraId="3585923F" w14:textId="77777777" w:rsidR="0058661C" w:rsidRPr="00D37BCD" w:rsidRDefault="0058661C" w:rsidP="008A4E5A"/>
        </w:tc>
      </w:tr>
      <w:tr w:rsidR="0058661C" w:rsidRPr="00D37BCD" w14:paraId="41490366" w14:textId="77777777" w:rsidTr="008A4E5A">
        <w:trPr>
          <w:trHeight w:val="240"/>
          <w:jc w:val="center"/>
        </w:trPr>
        <w:tc>
          <w:tcPr>
            <w:tcW w:w="4876" w:type="dxa"/>
            <w:tcBorders>
              <w:top w:val="nil"/>
              <w:left w:val="nil"/>
              <w:bottom w:val="nil"/>
              <w:right w:val="nil"/>
            </w:tcBorders>
          </w:tcPr>
          <w:p w14:paraId="5023E98C"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0CC37415" w14:textId="77777777" w:rsidR="0058661C" w:rsidRPr="00D37BCD" w:rsidRDefault="0058661C" w:rsidP="008A4E5A">
            <w:pPr>
              <w:pStyle w:val="AmColumnHeading"/>
            </w:pPr>
            <w:r w:rsidRPr="00D37BCD">
              <w:t>Amendement</w:t>
            </w:r>
          </w:p>
        </w:tc>
      </w:tr>
      <w:tr w:rsidR="0058661C" w:rsidRPr="00D37BCD" w14:paraId="18A2962A" w14:textId="77777777" w:rsidTr="008A4E5A">
        <w:trPr>
          <w:jc w:val="center"/>
        </w:trPr>
        <w:tc>
          <w:tcPr>
            <w:tcW w:w="4876" w:type="dxa"/>
            <w:tcBorders>
              <w:top w:val="nil"/>
              <w:left w:val="nil"/>
              <w:bottom w:val="nil"/>
              <w:right w:val="nil"/>
            </w:tcBorders>
          </w:tcPr>
          <w:p w14:paraId="29143B9E" w14:textId="6CF71F09" w:rsidR="0058661C" w:rsidRPr="00D37BCD" w:rsidRDefault="0058661C" w:rsidP="008A4E5A">
            <w:pPr>
              <w:pStyle w:val="Normal6a"/>
            </w:pPr>
            <w:r w:rsidRPr="00D37BCD">
              <w:t>c)</w:t>
            </w:r>
            <w:r w:rsidRPr="00D37BCD">
              <w:tab/>
              <w:t>poursuivre avec rigueur la stratégie de réduction des risques par l</w:t>
            </w:r>
            <w:r w:rsidR="001C46F3">
              <w:t>’</w:t>
            </w:r>
            <w:r w:rsidRPr="00D37BCD">
              <w:t>économie dans les relations UE-Chine, en soulignant que celle-ci devrait se concentrer sur des secteurs stratégiques spécifiques tels que les matières premières critiques, les aimants industriels et les semi-conducteurs, plutôt que de rechercher un découplage général; mettre en place des mécanismes solides pour préserver les technologies, les infrastructures et les chaînes d</w:t>
            </w:r>
            <w:r w:rsidR="001C46F3">
              <w:t>’</w:t>
            </w:r>
            <w:r w:rsidRPr="00D37BCD">
              <w:t xml:space="preserve">approvisionnement critiques, en promouvant </w:t>
            </w:r>
            <w:r w:rsidRPr="00D37BCD">
              <w:rPr>
                <w:b/>
                <w:bCs/>
                <w:i/>
                <w:iCs/>
              </w:rPr>
              <w:t>l</w:t>
            </w:r>
            <w:r w:rsidR="001C46F3">
              <w:rPr>
                <w:b/>
                <w:bCs/>
                <w:i/>
                <w:iCs/>
              </w:rPr>
              <w:t>’</w:t>
            </w:r>
            <w:r w:rsidRPr="00D37BCD">
              <w:rPr>
                <w:b/>
                <w:bCs/>
                <w:i/>
                <w:iCs/>
              </w:rPr>
              <w:t>autonomie stratégique européenne</w:t>
            </w:r>
            <w:r w:rsidRPr="00D37BCD">
              <w:t xml:space="preserve"> tout en maintenant un dialogue pragmatique avec la Chine;</w:t>
            </w:r>
          </w:p>
        </w:tc>
        <w:tc>
          <w:tcPr>
            <w:tcW w:w="4876" w:type="dxa"/>
            <w:tcBorders>
              <w:top w:val="nil"/>
              <w:left w:val="nil"/>
              <w:bottom w:val="nil"/>
              <w:right w:val="nil"/>
            </w:tcBorders>
          </w:tcPr>
          <w:p w14:paraId="083FF4E4" w14:textId="7BB4386E" w:rsidR="0058661C" w:rsidRPr="00D37BCD" w:rsidRDefault="0058661C" w:rsidP="008A4E5A">
            <w:pPr>
              <w:pStyle w:val="Normal6a"/>
            </w:pPr>
            <w:r w:rsidRPr="00D37BCD">
              <w:t>c)</w:t>
            </w:r>
            <w:r w:rsidRPr="00D37BCD">
              <w:tab/>
              <w:t>poursuivre avec rigueur la stratégie de réduction des risques par l</w:t>
            </w:r>
            <w:r w:rsidR="001C46F3">
              <w:t>’</w:t>
            </w:r>
            <w:r w:rsidRPr="00D37BCD">
              <w:t>économie dans les relations UE-Chine, en soulignant que celle-ci devrait se concentrer sur des secteurs stratégiques spécifiques tels que les matières premières critiques, les aimants industriels et les semi-conducteurs, plutôt que de rechercher un découplage général; mettre en place des mécanismes solides pour préserver les technologies, les infrastructures et les chaînes d</w:t>
            </w:r>
            <w:r w:rsidR="001C46F3">
              <w:t>’</w:t>
            </w:r>
            <w:r w:rsidRPr="00D37BCD">
              <w:t xml:space="preserve">approvisionnement critiques, en promouvant </w:t>
            </w:r>
            <w:r w:rsidRPr="00D37BCD">
              <w:rPr>
                <w:b/>
                <w:bCs/>
                <w:i/>
                <w:iCs/>
              </w:rPr>
              <w:t>l</w:t>
            </w:r>
            <w:r w:rsidR="001C46F3">
              <w:rPr>
                <w:b/>
                <w:bCs/>
                <w:i/>
                <w:iCs/>
              </w:rPr>
              <w:t>’</w:t>
            </w:r>
            <w:r w:rsidRPr="00D37BCD">
              <w:rPr>
                <w:b/>
                <w:bCs/>
                <w:i/>
                <w:iCs/>
              </w:rPr>
              <w:t>unité transatlantique</w:t>
            </w:r>
            <w:r w:rsidRPr="00D37BCD">
              <w:t xml:space="preserve"> tout en maintenant un dialogue pragmatique avec la Chine;</w:t>
            </w:r>
          </w:p>
        </w:tc>
      </w:tr>
    </w:tbl>
    <w:p w14:paraId="306779BD" w14:textId="77777777" w:rsidR="0058661C" w:rsidRPr="00375A74" w:rsidRDefault="0058661C" w:rsidP="0058661C">
      <w:pPr>
        <w:pStyle w:val="AmOrLang"/>
        <w:rPr>
          <w:lang w:val="pl-PL"/>
        </w:rPr>
      </w:pPr>
      <w:r w:rsidRPr="00375A74">
        <w:rPr>
          <w:lang w:val="pl-PL"/>
        </w:rPr>
        <w:t xml:space="preserve">Or. </w:t>
      </w:r>
      <w:r w:rsidRPr="00375A74">
        <w:rPr>
          <w:rStyle w:val="HideTWBExt"/>
          <w:lang w:val="pl-PL"/>
        </w:rPr>
        <w:t>&lt;Original&gt;</w:t>
      </w:r>
      <w:r w:rsidRPr="00375A74">
        <w:rPr>
          <w:rStyle w:val="HideTWBInt"/>
          <w:lang w:val="pl-PL"/>
        </w:rPr>
        <w:t>{EN}</w:t>
      </w:r>
      <w:r w:rsidRPr="00375A74">
        <w:rPr>
          <w:lang w:val="pl-PL"/>
        </w:rPr>
        <w:t>en</w:t>
      </w:r>
      <w:r w:rsidRPr="00375A74">
        <w:rPr>
          <w:rStyle w:val="HideTWBExt"/>
          <w:lang w:val="pl-PL"/>
        </w:rPr>
        <w:t>&lt;/Original&gt;</w:t>
      </w:r>
    </w:p>
    <w:p w14:paraId="0CB60F25" w14:textId="77777777" w:rsidR="0058661C" w:rsidRPr="00375A74" w:rsidRDefault="0058661C" w:rsidP="0058661C">
      <w:pPr>
        <w:rPr>
          <w:lang w:val="pl-PL"/>
        </w:rPr>
      </w:pPr>
      <w:r w:rsidRPr="00375A74">
        <w:rPr>
          <w:rStyle w:val="HideTWBExt"/>
          <w:lang w:val="pl-PL"/>
        </w:rPr>
        <w:t>&lt;/Amend&gt;</w:t>
      </w:r>
    </w:p>
    <w:p w14:paraId="53AD039B" w14:textId="77777777" w:rsidR="0058661C" w:rsidRPr="00375A74" w:rsidRDefault="0058661C" w:rsidP="0058661C">
      <w:pPr>
        <w:pStyle w:val="AmNumberTabs"/>
        <w:rPr>
          <w:lang w:val="pl-PL"/>
        </w:rPr>
      </w:pPr>
      <w:r w:rsidRPr="00375A74">
        <w:rPr>
          <w:rStyle w:val="HideTWBExt"/>
          <w:b w:val="0"/>
          <w:lang w:val="pl-PL"/>
        </w:rPr>
        <w:t>&lt;Amend&gt;</w:t>
      </w:r>
      <w:r w:rsidRPr="00375A74">
        <w:rPr>
          <w:lang w:val="pl-PL"/>
        </w:rPr>
        <w:t>Amendement</w:t>
      </w:r>
      <w:r w:rsidRPr="00375A74">
        <w:rPr>
          <w:lang w:val="pl-PL"/>
        </w:rPr>
        <w:tab/>
      </w:r>
      <w:r w:rsidRPr="00375A74">
        <w:rPr>
          <w:lang w:val="pl-PL"/>
        </w:rPr>
        <w:tab/>
      </w:r>
      <w:r w:rsidRPr="00375A74">
        <w:rPr>
          <w:rStyle w:val="HideTWBExt"/>
          <w:b w:val="0"/>
          <w:lang w:val="pl-PL"/>
        </w:rPr>
        <w:t>&lt;NumAm&gt;</w:t>
      </w:r>
      <w:r w:rsidRPr="00375A74">
        <w:rPr>
          <w:lang w:val="pl-PL"/>
        </w:rPr>
        <w:t>241</w:t>
      </w:r>
      <w:r w:rsidRPr="00375A74">
        <w:rPr>
          <w:rStyle w:val="HideTWBExt"/>
          <w:b w:val="0"/>
          <w:lang w:val="pl-PL"/>
        </w:rPr>
        <w:t>&lt;/NumAm&gt;</w:t>
      </w:r>
    </w:p>
    <w:p w14:paraId="2F70271A" w14:textId="77777777" w:rsidR="0058661C" w:rsidRPr="00375A74" w:rsidRDefault="0058661C" w:rsidP="0058661C">
      <w:pPr>
        <w:pStyle w:val="NormalBold"/>
        <w:rPr>
          <w:lang w:val="pl-PL"/>
        </w:rPr>
      </w:pPr>
      <w:r w:rsidRPr="00375A74">
        <w:rPr>
          <w:rStyle w:val="HideTWBExt"/>
          <w:b w:val="0"/>
          <w:lang w:val="pl-PL"/>
        </w:rPr>
        <w:t>&lt;RepeatBlock-By&gt;&lt;Members&gt;</w:t>
      </w:r>
      <w:r w:rsidRPr="00375A74">
        <w:rPr>
          <w:lang w:val="pl-PL"/>
        </w:rPr>
        <w:t>Mariusz Kamiński, Małgorzata Gosiewska</w:t>
      </w:r>
      <w:r w:rsidRPr="00375A74">
        <w:rPr>
          <w:rStyle w:val="HideTWBExt"/>
          <w:b w:val="0"/>
          <w:lang w:val="pl-PL"/>
        </w:rPr>
        <w:t>&lt;/Members&gt;</w:t>
      </w:r>
    </w:p>
    <w:p w14:paraId="7C98E975" w14:textId="77777777" w:rsidR="0058661C" w:rsidRPr="00375A74" w:rsidRDefault="0058661C" w:rsidP="0058661C">
      <w:pPr>
        <w:pStyle w:val="NormalBold"/>
        <w:rPr>
          <w:lang w:val="pl-PL"/>
        </w:rPr>
      </w:pPr>
      <w:r w:rsidRPr="00375A74">
        <w:rPr>
          <w:rStyle w:val="HideTWBExt"/>
          <w:b w:val="0"/>
          <w:lang w:val="pl-PL"/>
        </w:rPr>
        <w:t>&lt;/RepeatBlock-By&gt;</w:t>
      </w:r>
    </w:p>
    <w:p w14:paraId="1141259E"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0B4CD879" w14:textId="77777777" w:rsidR="0058661C" w:rsidRPr="00D37BCD" w:rsidRDefault="0058661C" w:rsidP="0058661C">
      <w:pPr>
        <w:pStyle w:val="NormalBold"/>
      </w:pPr>
      <w:r w:rsidRPr="00D37BCD">
        <w:rPr>
          <w:rStyle w:val="HideTWBExt"/>
          <w:b w:val="0"/>
        </w:rPr>
        <w:t>&lt;Article&gt;</w:t>
      </w:r>
      <w:r w:rsidRPr="00D37BCD">
        <w:t>Paragraphe 1 – point c</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4A6C1C20" w14:textId="77777777" w:rsidTr="008A4E5A">
        <w:trPr>
          <w:trHeight w:hRule="exact" w:val="240"/>
          <w:jc w:val="center"/>
        </w:trPr>
        <w:tc>
          <w:tcPr>
            <w:tcW w:w="9752" w:type="dxa"/>
            <w:gridSpan w:val="2"/>
            <w:tcBorders>
              <w:top w:val="nil"/>
              <w:left w:val="nil"/>
              <w:bottom w:val="nil"/>
              <w:right w:val="nil"/>
            </w:tcBorders>
          </w:tcPr>
          <w:p w14:paraId="1E1944AB" w14:textId="77777777" w:rsidR="0058661C" w:rsidRPr="00D37BCD" w:rsidRDefault="0058661C" w:rsidP="008A4E5A"/>
        </w:tc>
      </w:tr>
      <w:tr w:rsidR="0058661C" w:rsidRPr="00D37BCD" w14:paraId="2701C126" w14:textId="77777777" w:rsidTr="008A4E5A">
        <w:trPr>
          <w:trHeight w:val="240"/>
          <w:jc w:val="center"/>
        </w:trPr>
        <w:tc>
          <w:tcPr>
            <w:tcW w:w="4876" w:type="dxa"/>
            <w:tcBorders>
              <w:top w:val="nil"/>
              <w:left w:val="nil"/>
              <w:bottom w:val="nil"/>
              <w:right w:val="nil"/>
            </w:tcBorders>
          </w:tcPr>
          <w:p w14:paraId="307FE6D2"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35C6CF0C" w14:textId="77777777" w:rsidR="0058661C" w:rsidRPr="00D37BCD" w:rsidRDefault="0058661C" w:rsidP="008A4E5A">
            <w:pPr>
              <w:pStyle w:val="AmColumnHeading"/>
            </w:pPr>
            <w:r w:rsidRPr="00D37BCD">
              <w:t>Amendement</w:t>
            </w:r>
          </w:p>
        </w:tc>
      </w:tr>
      <w:tr w:rsidR="0058661C" w:rsidRPr="00D37BCD" w14:paraId="513EC082" w14:textId="77777777" w:rsidTr="008A4E5A">
        <w:trPr>
          <w:jc w:val="center"/>
        </w:trPr>
        <w:tc>
          <w:tcPr>
            <w:tcW w:w="4876" w:type="dxa"/>
            <w:tcBorders>
              <w:top w:val="nil"/>
              <w:left w:val="nil"/>
              <w:bottom w:val="nil"/>
              <w:right w:val="nil"/>
            </w:tcBorders>
          </w:tcPr>
          <w:p w14:paraId="095B94B7" w14:textId="562560DE" w:rsidR="0058661C" w:rsidRPr="00D37BCD" w:rsidRDefault="0058661C" w:rsidP="008A4E5A">
            <w:pPr>
              <w:pStyle w:val="Normal6a"/>
            </w:pPr>
            <w:r w:rsidRPr="00D37BCD">
              <w:t>c)</w:t>
            </w:r>
            <w:r w:rsidRPr="00D37BCD">
              <w:tab/>
              <w:t>poursuivre avec rigueur la stratégie de réduction des risques par l</w:t>
            </w:r>
            <w:r w:rsidR="001C46F3">
              <w:t>’</w:t>
            </w:r>
            <w:r w:rsidRPr="00D37BCD">
              <w:t>économie dans les relations UE-Chine, en soulignant que celle-ci devrait se concentrer sur des secteurs stratégiques spécifiques tels que les matières premières critiques, les aimants industriels et les semi-conducteurs, plutôt que de rechercher un découplage général; mettre en place des mécanismes solides pour préserver les technologies, les infrastructures et les chaînes d</w:t>
            </w:r>
            <w:r w:rsidR="001C46F3">
              <w:t>’</w:t>
            </w:r>
            <w:r w:rsidRPr="00D37BCD">
              <w:t xml:space="preserve">approvisionnement critiques, en promouvant </w:t>
            </w:r>
            <w:r w:rsidRPr="00D37BCD">
              <w:rPr>
                <w:b/>
                <w:bCs/>
                <w:i/>
                <w:iCs/>
              </w:rPr>
              <w:t>l</w:t>
            </w:r>
            <w:r w:rsidR="001C46F3">
              <w:rPr>
                <w:b/>
                <w:bCs/>
                <w:i/>
                <w:iCs/>
              </w:rPr>
              <w:t>’</w:t>
            </w:r>
            <w:r w:rsidRPr="00D37BCD">
              <w:rPr>
                <w:b/>
                <w:bCs/>
                <w:i/>
                <w:iCs/>
              </w:rPr>
              <w:t>autonomie stratégique</w:t>
            </w:r>
            <w:r w:rsidRPr="00D37BCD">
              <w:t xml:space="preserve"> européenne tout en maintenant un dialogue pragmatique avec la Chine;</w:t>
            </w:r>
          </w:p>
        </w:tc>
        <w:tc>
          <w:tcPr>
            <w:tcW w:w="4876" w:type="dxa"/>
            <w:tcBorders>
              <w:top w:val="nil"/>
              <w:left w:val="nil"/>
              <w:bottom w:val="nil"/>
              <w:right w:val="nil"/>
            </w:tcBorders>
          </w:tcPr>
          <w:p w14:paraId="1964F604" w14:textId="7B79B653" w:rsidR="0058661C" w:rsidRPr="00D37BCD" w:rsidRDefault="0058661C" w:rsidP="008A4E5A">
            <w:pPr>
              <w:pStyle w:val="Normal6a"/>
            </w:pPr>
            <w:r w:rsidRPr="00D37BCD">
              <w:t>c)</w:t>
            </w:r>
            <w:r w:rsidRPr="00D37BCD">
              <w:tab/>
              <w:t>poursuivre avec rigueur la stratégie de réduction des risques par l</w:t>
            </w:r>
            <w:r w:rsidR="001C46F3">
              <w:t>’</w:t>
            </w:r>
            <w:r w:rsidRPr="00D37BCD">
              <w:t>économie dans les relations UE-Chine, en soulignant que celle-ci devrait se concentrer sur des secteurs stratégiques spécifiques tels que les matières premières critiques, les aimants industriels et les semi-conducteurs, plutôt que de rechercher un découplage général; mettre en place des mécanismes solides pour préserver les technologies, les infrastructures et les chaînes d</w:t>
            </w:r>
            <w:r w:rsidR="001C46F3">
              <w:t>’</w:t>
            </w:r>
            <w:r w:rsidRPr="00D37BCD">
              <w:t xml:space="preserve">approvisionnement critiques, en promouvant </w:t>
            </w:r>
            <w:r w:rsidRPr="00D37BCD">
              <w:rPr>
                <w:b/>
                <w:bCs/>
                <w:i/>
                <w:iCs/>
              </w:rPr>
              <w:t>la résilience</w:t>
            </w:r>
            <w:r w:rsidRPr="00D37BCD">
              <w:t xml:space="preserve"> européenne tout en maintenant un dialogue pragmatique avec la Chine;</w:t>
            </w:r>
          </w:p>
        </w:tc>
      </w:tr>
    </w:tbl>
    <w:p w14:paraId="6F6C18E2"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21039841" w14:textId="77777777" w:rsidR="0058661C" w:rsidRPr="00D37BCD" w:rsidRDefault="0058661C" w:rsidP="0058661C">
      <w:r w:rsidRPr="00D37BCD">
        <w:rPr>
          <w:rStyle w:val="HideTWBExt"/>
        </w:rPr>
        <w:t>&lt;/Amend&gt;</w:t>
      </w:r>
    </w:p>
    <w:p w14:paraId="0133750A"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242</w:t>
      </w:r>
      <w:r w:rsidRPr="00D37BCD">
        <w:rPr>
          <w:rStyle w:val="HideTWBExt"/>
          <w:b w:val="0"/>
        </w:rPr>
        <w:t>&lt;/NumAm&gt;</w:t>
      </w:r>
    </w:p>
    <w:p w14:paraId="2E1DBC80" w14:textId="77777777" w:rsidR="0058661C" w:rsidRPr="00D37BCD" w:rsidRDefault="0058661C" w:rsidP="0058661C">
      <w:pPr>
        <w:pStyle w:val="NormalBold"/>
      </w:pPr>
      <w:r w:rsidRPr="00D37BCD">
        <w:rPr>
          <w:rStyle w:val="HideTWBExt"/>
          <w:b w:val="0"/>
        </w:rPr>
        <w:t>&lt;RepeatBlock-By&gt;&lt;Members&gt;</w:t>
      </w:r>
      <w:r w:rsidRPr="00D37BCD">
        <w:t>Engin Eroglu, Dan Barna, Petras Auštrevičius, Marie-Agnes Strack-Zimmermann, Nathalie Loiseau, Urmas Paet</w:t>
      </w:r>
      <w:r w:rsidRPr="00D37BCD">
        <w:rPr>
          <w:rStyle w:val="HideTWBExt"/>
          <w:b w:val="0"/>
        </w:rPr>
        <w:t>&lt;/Members&gt;</w:t>
      </w:r>
    </w:p>
    <w:p w14:paraId="45D5595C" w14:textId="77777777" w:rsidR="0058661C" w:rsidRPr="00D37BCD" w:rsidRDefault="0058661C" w:rsidP="0058661C">
      <w:pPr>
        <w:pStyle w:val="NormalBold"/>
      </w:pPr>
      <w:r w:rsidRPr="00D37BCD">
        <w:rPr>
          <w:rStyle w:val="HideTWBExt"/>
          <w:b w:val="0"/>
        </w:rPr>
        <w:t>&lt;/RepeatBlock-By&gt;</w:t>
      </w:r>
    </w:p>
    <w:p w14:paraId="24D2021E"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27A7F30B" w14:textId="77777777" w:rsidR="0058661C" w:rsidRPr="00D37BCD" w:rsidRDefault="0058661C" w:rsidP="0058661C">
      <w:pPr>
        <w:pStyle w:val="NormalBold"/>
      </w:pPr>
      <w:r w:rsidRPr="00D37BCD">
        <w:rPr>
          <w:rStyle w:val="HideTWBExt"/>
          <w:b w:val="0"/>
        </w:rPr>
        <w:t>&lt;Article&gt;</w:t>
      </w:r>
      <w:r w:rsidRPr="00D37BCD">
        <w:t>Paragraphe 1 – point c bis (nouveau)</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044AD486" w14:textId="77777777" w:rsidTr="008A4E5A">
        <w:trPr>
          <w:trHeight w:hRule="exact" w:val="240"/>
          <w:jc w:val="center"/>
        </w:trPr>
        <w:tc>
          <w:tcPr>
            <w:tcW w:w="9752" w:type="dxa"/>
            <w:gridSpan w:val="2"/>
            <w:tcBorders>
              <w:top w:val="nil"/>
              <w:left w:val="nil"/>
              <w:bottom w:val="nil"/>
              <w:right w:val="nil"/>
            </w:tcBorders>
          </w:tcPr>
          <w:p w14:paraId="7123C509" w14:textId="77777777" w:rsidR="0058661C" w:rsidRPr="00D37BCD" w:rsidRDefault="0058661C" w:rsidP="008A4E5A"/>
        </w:tc>
      </w:tr>
      <w:tr w:rsidR="0058661C" w:rsidRPr="00D37BCD" w14:paraId="76C26055" w14:textId="77777777" w:rsidTr="008A4E5A">
        <w:trPr>
          <w:trHeight w:val="240"/>
          <w:jc w:val="center"/>
        </w:trPr>
        <w:tc>
          <w:tcPr>
            <w:tcW w:w="4876" w:type="dxa"/>
            <w:tcBorders>
              <w:top w:val="nil"/>
              <w:left w:val="nil"/>
              <w:bottom w:val="nil"/>
              <w:right w:val="nil"/>
            </w:tcBorders>
          </w:tcPr>
          <w:p w14:paraId="45C7BBAC"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1A7788A8" w14:textId="77777777" w:rsidR="0058661C" w:rsidRPr="00D37BCD" w:rsidRDefault="0058661C" w:rsidP="008A4E5A">
            <w:pPr>
              <w:pStyle w:val="AmColumnHeading"/>
            </w:pPr>
            <w:r w:rsidRPr="00D37BCD">
              <w:t>Amendement</w:t>
            </w:r>
          </w:p>
        </w:tc>
      </w:tr>
      <w:tr w:rsidR="0058661C" w:rsidRPr="00D37BCD" w14:paraId="648FD69E" w14:textId="77777777" w:rsidTr="008A4E5A">
        <w:trPr>
          <w:jc w:val="center"/>
        </w:trPr>
        <w:tc>
          <w:tcPr>
            <w:tcW w:w="4876" w:type="dxa"/>
            <w:tcBorders>
              <w:top w:val="nil"/>
              <w:left w:val="nil"/>
              <w:bottom w:val="nil"/>
              <w:right w:val="nil"/>
            </w:tcBorders>
          </w:tcPr>
          <w:p w14:paraId="19F68BC7" w14:textId="77777777" w:rsidR="0058661C" w:rsidRPr="00D37BCD" w:rsidRDefault="0058661C" w:rsidP="008A4E5A">
            <w:pPr>
              <w:pStyle w:val="Normal6a"/>
            </w:pPr>
          </w:p>
        </w:tc>
        <w:tc>
          <w:tcPr>
            <w:tcW w:w="4876" w:type="dxa"/>
            <w:tcBorders>
              <w:top w:val="nil"/>
              <w:left w:val="nil"/>
              <w:bottom w:val="nil"/>
              <w:right w:val="nil"/>
            </w:tcBorders>
          </w:tcPr>
          <w:p w14:paraId="225CFE2D" w14:textId="56D0D5F1" w:rsidR="0058661C" w:rsidRPr="00D37BCD" w:rsidRDefault="0058661C" w:rsidP="008A4E5A">
            <w:pPr>
              <w:pStyle w:val="Normal6a"/>
            </w:pPr>
            <w:r w:rsidRPr="00D37BCD">
              <w:rPr>
                <w:b/>
                <w:i/>
              </w:rPr>
              <w:t>c bis)</w:t>
            </w:r>
            <w:r w:rsidRPr="00D37BCD">
              <w:tab/>
            </w:r>
            <w:r w:rsidRPr="00D37BCD">
              <w:rPr>
                <w:b/>
                <w:i/>
              </w:rPr>
              <w:t>reconnaître les immenses défis socio-économiques auxquels la Chine est actuellement confrontée, dont beaucoup découlent de ses propres choix politiques et de ses déséquilibres structurels; refuser fermement que l</w:t>
            </w:r>
            <w:r w:rsidR="001C46F3">
              <w:rPr>
                <w:b/>
                <w:i/>
              </w:rPr>
              <w:t>’</w:t>
            </w:r>
            <w:r w:rsidRPr="00D37BCD">
              <w:rPr>
                <w:b/>
                <w:i/>
              </w:rPr>
              <w:t>Union accepte les distorsions des marchés mondiaux ou les menaces sur ses intérêts stratégiques qui portent atteinte à la concurrence loyale et à la souveraineté économique; se réserver le droit, tout en privilégiant les solutions négociées et les canaux de communication ouverts, de prendre des mesures unilatérales dans le cadre de la stratégie en matière de sécurité économique de l</w:t>
            </w:r>
            <w:r w:rsidR="001C46F3">
              <w:rPr>
                <w:b/>
                <w:i/>
              </w:rPr>
              <w:t>’</w:t>
            </w:r>
            <w:r w:rsidRPr="00D37BCD">
              <w:rPr>
                <w:b/>
                <w:i/>
              </w:rPr>
              <w:t>Union si l</w:t>
            </w:r>
            <w:r w:rsidR="001C46F3">
              <w:rPr>
                <w:b/>
                <w:i/>
              </w:rPr>
              <w:t>’</w:t>
            </w:r>
            <w:r w:rsidRPr="00D37BCD">
              <w:rPr>
                <w:b/>
                <w:i/>
              </w:rPr>
              <w:t>engagement avec les autorités chinoises s</w:t>
            </w:r>
            <w:r w:rsidR="001C46F3">
              <w:rPr>
                <w:b/>
                <w:i/>
              </w:rPr>
              <w:t>’</w:t>
            </w:r>
            <w:r w:rsidRPr="00D37BCD">
              <w:rPr>
                <w:b/>
                <w:i/>
              </w:rPr>
              <w:t>avère inefficace ou insuffisant; trouver une solution à la surcapacité de la Chine sans imposer de coûts disproportionnés aux industries ou aux contribuables européens; exploiter stratégiquement la dynamique du «China shock 2.0» comme catalyseur pour renforcer l</w:t>
            </w:r>
            <w:r w:rsidR="001C46F3">
              <w:rPr>
                <w:b/>
                <w:i/>
              </w:rPr>
              <w:t>’</w:t>
            </w:r>
            <w:r w:rsidRPr="00D37BCD">
              <w:rPr>
                <w:b/>
                <w:i/>
              </w:rPr>
              <w:t>innovation technologique de l</w:t>
            </w:r>
            <w:r w:rsidR="001C46F3">
              <w:rPr>
                <w:b/>
                <w:i/>
              </w:rPr>
              <w:t>’</w:t>
            </w:r>
            <w:r w:rsidRPr="00D37BCD">
              <w:rPr>
                <w:b/>
                <w:i/>
              </w:rPr>
              <w:t>Union, sa résilience industrielle et sa compétitivité en matière de sécurité sur la scène mondiale;</w:t>
            </w:r>
          </w:p>
        </w:tc>
      </w:tr>
    </w:tbl>
    <w:p w14:paraId="7D29562B"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35DBA99B" w14:textId="77777777" w:rsidR="0058661C" w:rsidRPr="00D37BCD" w:rsidRDefault="0058661C" w:rsidP="0058661C">
      <w:r w:rsidRPr="00D37BCD">
        <w:rPr>
          <w:rStyle w:val="HideTWBExt"/>
        </w:rPr>
        <w:t>&lt;/Amend&gt;</w:t>
      </w:r>
    </w:p>
    <w:p w14:paraId="0629A45C"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243</w:t>
      </w:r>
      <w:r w:rsidRPr="00D37BCD">
        <w:rPr>
          <w:rStyle w:val="HideTWBExt"/>
          <w:b w:val="0"/>
        </w:rPr>
        <w:t>&lt;/NumAm&gt;</w:t>
      </w:r>
    </w:p>
    <w:p w14:paraId="0693170C" w14:textId="77777777" w:rsidR="0058661C" w:rsidRPr="00D37BCD" w:rsidRDefault="0058661C" w:rsidP="0058661C">
      <w:pPr>
        <w:pStyle w:val="NormalBold"/>
      </w:pPr>
      <w:r w:rsidRPr="00D37BCD">
        <w:rPr>
          <w:rStyle w:val="HideTWBExt"/>
          <w:b w:val="0"/>
        </w:rPr>
        <w:t>&lt;RepeatBlock-By&gt;&lt;Members&gt;</w:t>
      </w:r>
      <w:r w:rsidRPr="00D37BCD">
        <w:t>Emmanouil Fragkos</w:t>
      </w:r>
      <w:r w:rsidRPr="00D37BCD">
        <w:rPr>
          <w:rStyle w:val="HideTWBExt"/>
          <w:b w:val="0"/>
        </w:rPr>
        <w:t>&lt;/Members&gt;</w:t>
      </w:r>
    </w:p>
    <w:p w14:paraId="53E7CE9F" w14:textId="77777777" w:rsidR="0058661C" w:rsidRPr="00D37BCD" w:rsidRDefault="0058661C" w:rsidP="0058661C">
      <w:pPr>
        <w:pStyle w:val="NormalBold"/>
      </w:pPr>
      <w:r w:rsidRPr="00D37BCD">
        <w:rPr>
          <w:rStyle w:val="HideTWBExt"/>
          <w:b w:val="0"/>
        </w:rPr>
        <w:t>&lt;/RepeatBlock-By&gt;</w:t>
      </w:r>
    </w:p>
    <w:p w14:paraId="7EEE8A7E"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2043F0B9" w14:textId="77777777" w:rsidR="0058661C" w:rsidRPr="00D37BCD" w:rsidRDefault="0058661C" w:rsidP="0058661C">
      <w:pPr>
        <w:pStyle w:val="NormalBold"/>
      </w:pPr>
      <w:r w:rsidRPr="00D37BCD">
        <w:rPr>
          <w:rStyle w:val="HideTWBExt"/>
          <w:b w:val="0"/>
        </w:rPr>
        <w:t>&lt;Article&gt;</w:t>
      </w:r>
      <w:r w:rsidRPr="00D37BCD">
        <w:t>Paragraphe 1 – point c bis (nouveau)</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0706B002" w14:textId="77777777" w:rsidTr="008A4E5A">
        <w:trPr>
          <w:trHeight w:hRule="exact" w:val="240"/>
          <w:jc w:val="center"/>
        </w:trPr>
        <w:tc>
          <w:tcPr>
            <w:tcW w:w="9752" w:type="dxa"/>
            <w:gridSpan w:val="2"/>
            <w:tcBorders>
              <w:top w:val="nil"/>
              <w:left w:val="nil"/>
              <w:bottom w:val="nil"/>
              <w:right w:val="nil"/>
            </w:tcBorders>
          </w:tcPr>
          <w:p w14:paraId="6976A0E0" w14:textId="77777777" w:rsidR="0058661C" w:rsidRPr="00D37BCD" w:rsidRDefault="0058661C" w:rsidP="008A4E5A"/>
        </w:tc>
      </w:tr>
      <w:tr w:rsidR="0058661C" w:rsidRPr="00D37BCD" w14:paraId="3BC3BF3C" w14:textId="77777777" w:rsidTr="008A4E5A">
        <w:trPr>
          <w:trHeight w:val="240"/>
          <w:jc w:val="center"/>
        </w:trPr>
        <w:tc>
          <w:tcPr>
            <w:tcW w:w="4876" w:type="dxa"/>
            <w:tcBorders>
              <w:top w:val="nil"/>
              <w:left w:val="nil"/>
              <w:bottom w:val="nil"/>
              <w:right w:val="nil"/>
            </w:tcBorders>
          </w:tcPr>
          <w:p w14:paraId="269AEF28"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20D58E60" w14:textId="77777777" w:rsidR="0058661C" w:rsidRPr="00D37BCD" w:rsidRDefault="0058661C" w:rsidP="008A4E5A">
            <w:pPr>
              <w:pStyle w:val="AmColumnHeading"/>
            </w:pPr>
            <w:r w:rsidRPr="00D37BCD">
              <w:t>Amendement</w:t>
            </w:r>
          </w:p>
        </w:tc>
      </w:tr>
      <w:tr w:rsidR="0058661C" w:rsidRPr="00D37BCD" w14:paraId="64F2DC74" w14:textId="77777777" w:rsidTr="008A4E5A">
        <w:trPr>
          <w:jc w:val="center"/>
        </w:trPr>
        <w:tc>
          <w:tcPr>
            <w:tcW w:w="4876" w:type="dxa"/>
            <w:tcBorders>
              <w:top w:val="nil"/>
              <w:left w:val="nil"/>
              <w:bottom w:val="nil"/>
              <w:right w:val="nil"/>
            </w:tcBorders>
          </w:tcPr>
          <w:p w14:paraId="5F8C29C7" w14:textId="77777777" w:rsidR="0058661C" w:rsidRPr="00D37BCD" w:rsidRDefault="0058661C" w:rsidP="008A4E5A">
            <w:pPr>
              <w:pStyle w:val="Normal6a"/>
            </w:pPr>
          </w:p>
        </w:tc>
        <w:tc>
          <w:tcPr>
            <w:tcW w:w="4876" w:type="dxa"/>
            <w:tcBorders>
              <w:top w:val="nil"/>
              <w:left w:val="nil"/>
              <w:bottom w:val="nil"/>
              <w:right w:val="nil"/>
            </w:tcBorders>
          </w:tcPr>
          <w:p w14:paraId="1F2B8DFD" w14:textId="1AC983B7" w:rsidR="0058661C" w:rsidRPr="00D37BCD" w:rsidRDefault="0058661C" w:rsidP="008A4E5A">
            <w:pPr>
              <w:pStyle w:val="Normal6a"/>
            </w:pPr>
            <w:r w:rsidRPr="00D37BCD">
              <w:rPr>
                <w:b/>
                <w:i/>
              </w:rPr>
              <w:t>c bis)</w:t>
            </w:r>
            <w:r w:rsidRPr="00D37BCD">
              <w:tab/>
            </w:r>
            <w:r w:rsidRPr="00D37BCD">
              <w:rPr>
                <w:b/>
                <w:i/>
              </w:rPr>
              <w:t>promouvoir la coopération au sein de l</w:t>
            </w:r>
            <w:r w:rsidR="001C46F3">
              <w:rPr>
                <w:b/>
                <w:i/>
              </w:rPr>
              <w:t>’</w:t>
            </w:r>
            <w:r w:rsidRPr="00D37BCD">
              <w:rPr>
                <w:b/>
                <w:i/>
              </w:rPr>
              <w:t>Union en matière de production de technologies militaires et à double usage critiques, en veillant à ce que les exportations européennes ne compromettent pas l</w:t>
            </w:r>
            <w:r w:rsidR="001C46F3">
              <w:rPr>
                <w:b/>
                <w:i/>
              </w:rPr>
              <w:t>’</w:t>
            </w:r>
            <w:r w:rsidRPr="00D37BCD">
              <w:rPr>
                <w:b/>
                <w:i/>
              </w:rPr>
              <w:t>industrie européenne de la défense;</w:t>
            </w:r>
          </w:p>
        </w:tc>
      </w:tr>
    </w:tbl>
    <w:p w14:paraId="54003B29"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{EL}</w:t>
      </w:r>
      <w:r w:rsidRPr="00D37BCD">
        <w:t>el</w:t>
      </w:r>
      <w:r w:rsidRPr="00D37BCD">
        <w:rPr>
          <w:rStyle w:val="HideTWBExt"/>
        </w:rPr>
        <w:t>&lt;/Original&gt;</w:t>
      </w:r>
    </w:p>
    <w:p w14:paraId="27EA78C0" w14:textId="77777777" w:rsidR="0058661C" w:rsidRPr="00D37BCD" w:rsidRDefault="0058661C" w:rsidP="0058661C">
      <w:r w:rsidRPr="00D37BCD">
        <w:rPr>
          <w:rStyle w:val="HideTWBExt"/>
        </w:rPr>
        <w:t>&lt;/Amend&gt;</w:t>
      </w:r>
    </w:p>
    <w:p w14:paraId="0ADBD2FB"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244</w:t>
      </w:r>
      <w:r w:rsidRPr="00D37BCD">
        <w:rPr>
          <w:rStyle w:val="HideTWBExt"/>
          <w:b w:val="0"/>
        </w:rPr>
        <w:t>&lt;/NumAm&gt;</w:t>
      </w:r>
    </w:p>
    <w:p w14:paraId="2E39A959" w14:textId="77777777" w:rsidR="0058661C" w:rsidRPr="00D37BCD" w:rsidRDefault="0058661C" w:rsidP="0058661C">
      <w:pPr>
        <w:pStyle w:val="NormalBold"/>
      </w:pPr>
      <w:r w:rsidRPr="00D37BCD">
        <w:rPr>
          <w:rStyle w:val="HideTWBExt"/>
          <w:b w:val="0"/>
        </w:rPr>
        <w:t>&lt;RepeatBlock-By&gt;&lt;Members&gt;</w:t>
      </w:r>
      <w:r w:rsidRPr="00D37BCD">
        <w:t>Francisco José Millán Mon, Gabriel Mato</w:t>
      </w:r>
      <w:r w:rsidRPr="00D37BCD">
        <w:rPr>
          <w:rStyle w:val="HideTWBExt"/>
          <w:b w:val="0"/>
        </w:rPr>
        <w:t>&lt;/Members&gt;</w:t>
      </w:r>
    </w:p>
    <w:p w14:paraId="75227DB7" w14:textId="77777777" w:rsidR="0058661C" w:rsidRPr="00D37BCD" w:rsidRDefault="0058661C" w:rsidP="0058661C">
      <w:pPr>
        <w:pStyle w:val="NormalBold"/>
      </w:pPr>
      <w:r w:rsidRPr="00D37BCD">
        <w:rPr>
          <w:rStyle w:val="HideTWBExt"/>
          <w:b w:val="0"/>
        </w:rPr>
        <w:t>&lt;/RepeatBlock-By&gt;</w:t>
      </w:r>
    </w:p>
    <w:p w14:paraId="473DD323"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29D9B0B8" w14:textId="77777777" w:rsidR="0058661C" w:rsidRPr="00D37BCD" w:rsidRDefault="0058661C" w:rsidP="0058661C">
      <w:pPr>
        <w:pStyle w:val="NormalBold"/>
      </w:pPr>
      <w:r w:rsidRPr="00D37BCD">
        <w:rPr>
          <w:rStyle w:val="HideTWBExt"/>
          <w:b w:val="0"/>
        </w:rPr>
        <w:t>&lt;Article&gt;</w:t>
      </w:r>
      <w:r w:rsidRPr="00D37BCD">
        <w:t>Paragraphe 1 – point c bis (nouveau)</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5AB3E303" w14:textId="77777777" w:rsidTr="008A4E5A">
        <w:trPr>
          <w:trHeight w:hRule="exact" w:val="240"/>
          <w:jc w:val="center"/>
        </w:trPr>
        <w:tc>
          <w:tcPr>
            <w:tcW w:w="9752" w:type="dxa"/>
            <w:gridSpan w:val="2"/>
            <w:tcBorders>
              <w:top w:val="nil"/>
              <w:left w:val="nil"/>
              <w:bottom w:val="nil"/>
              <w:right w:val="nil"/>
            </w:tcBorders>
          </w:tcPr>
          <w:p w14:paraId="1F5D55DE" w14:textId="77777777" w:rsidR="0058661C" w:rsidRPr="00D37BCD" w:rsidRDefault="0058661C" w:rsidP="008A4E5A"/>
        </w:tc>
      </w:tr>
      <w:tr w:rsidR="0058661C" w:rsidRPr="00D37BCD" w14:paraId="460AD3FE" w14:textId="77777777" w:rsidTr="008A4E5A">
        <w:trPr>
          <w:trHeight w:val="240"/>
          <w:jc w:val="center"/>
        </w:trPr>
        <w:tc>
          <w:tcPr>
            <w:tcW w:w="4876" w:type="dxa"/>
            <w:tcBorders>
              <w:top w:val="nil"/>
              <w:left w:val="nil"/>
              <w:bottom w:val="nil"/>
              <w:right w:val="nil"/>
            </w:tcBorders>
          </w:tcPr>
          <w:p w14:paraId="4218E13A"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4F854091" w14:textId="77777777" w:rsidR="0058661C" w:rsidRPr="00D37BCD" w:rsidRDefault="0058661C" w:rsidP="008A4E5A">
            <w:pPr>
              <w:pStyle w:val="AmColumnHeading"/>
            </w:pPr>
            <w:r w:rsidRPr="00D37BCD">
              <w:t>Amendement</w:t>
            </w:r>
          </w:p>
        </w:tc>
      </w:tr>
      <w:tr w:rsidR="0058661C" w:rsidRPr="00D37BCD" w14:paraId="6C2050C2" w14:textId="77777777" w:rsidTr="008A4E5A">
        <w:trPr>
          <w:jc w:val="center"/>
        </w:trPr>
        <w:tc>
          <w:tcPr>
            <w:tcW w:w="4876" w:type="dxa"/>
            <w:tcBorders>
              <w:top w:val="nil"/>
              <w:left w:val="nil"/>
              <w:bottom w:val="nil"/>
              <w:right w:val="nil"/>
            </w:tcBorders>
          </w:tcPr>
          <w:p w14:paraId="28737E88" w14:textId="77777777" w:rsidR="0058661C" w:rsidRPr="00D37BCD" w:rsidRDefault="0058661C" w:rsidP="008A4E5A">
            <w:pPr>
              <w:pStyle w:val="Normal6a"/>
            </w:pPr>
          </w:p>
        </w:tc>
        <w:tc>
          <w:tcPr>
            <w:tcW w:w="4876" w:type="dxa"/>
            <w:tcBorders>
              <w:top w:val="nil"/>
              <w:left w:val="nil"/>
              <w:bottom w:val="nil"/>
              <w:right w:val="nil"/>
            </w:tcBorders>
          </w:tcPr>
          <w:p w14:paraId="71C9F747" w14:textId="77777777" w:rsidR="0058661C" w:rsidRPr="00D37BCD" w:rsidRDefault="0058661C" w:rsidP="008A4E5A">
            <w:pPr>
              <w:pStyle w:val="Normal6a"/>
            </w:pPr>
            <w:r w:rsidRPr="00D37BCD">
              <w:rPr>
                <w:b/>
                <w:i/>
              </w:rPr>
              <w:t>c bis)</w:t>
            </w:r>
            <w:r w:rsidRPr="00D37BCD">
              <w:tab/>
            </w:r>
            <w:r w:rsidRPr="00D37BCD">
              <w:rPr>
                <w:b/>
                <w:i/>
              </w:rPr>
              <w:t>continuer à coopérer avec la Chine pour relever des défis mondiaux tels que le changement climatique, les pandémies, la criminalité organisée, y compris le trafic de drogues, et la sécurité alimentaire;</w:t>
            </w:r>
          </w:p>
        </w:tc>
      </w:tr>
    </w:tbl>
    <w:p w14:paraId="2EC706F5"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{ES}</w:t>
      </w:r>
      <w:r w:rsidRPr="00D37BCD">
        <w:t>es</w:t>
      </w:r>
      <w:r w:rsidRPr="00D37BCD">
        <w:rPr>
          <w:rStyle w:val="HideTWBExt"/>
        </w:rPr>
        <w:t>&lt;/Original&gt;</w:t>
      </w:r>
    </w:p>
    <w:p w14:paraId="2462AECF" w14:textId="77777777" w:rsidR="0058661C" w:rsidRPr="00D37BCD" w:rsidRDefault="0058661C" w:rsidP="0058661C">
      <w:r w:rsidRPr="00D37BCD">
        <w:rPr>
          <w:rStyle w:val="HideTWBExt"/>
        </w:rPr>
        <w:t>&lt;/Amend&gt;</w:t>
      </w:r>
    </w:p>
    <w:p w14:paraId="3E1C01F4"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245</w:t>
      </w:r>
      <w:r w:rsidRPr="00D37BCD">
        <w:rPr>
          <w:rStyle w:val="HideTWBExt"/>
          <w:b w:val="0"/>
        </w:rPr>
        <w:t>&lt;/NumAm&gt;</w:t>
      </w:r>
    </w:p>
    <w:p w14:paraId="5383CC93" w14:textId="77777777" w:rsidR="0058661C" w:rsidRPr="00D37BCD" w:rsidRDefault="0058661C" w:rsidP="0058661C">
      <w:pPr>
        <w:pStyle w:val="NormalBold"/>
      </w:pPr>
      <w:r w:rsidRPr="00D37BCD">
        <w:rPr>
          <w:rStyle w:val="HideTWBExt"/>
          <w:b w:val="0"/>
        </w:rPr>
        <w:t>&lt;RepeatBlock-By&gt;&lt;Members&gt;</w:t>
      </w:r>
      <w:r w:rsidRPr="00D37BCD">
        <w:t>Engin Eroglu, Dan Barna, Petras Auštrevičius, Marie-Agnes Strack-Zimmermann, Urmas Paet</w:t>
      </w:r>
      <w:r w:rsidRPr="00D37BCD">
        <w:rPr>
          <w:rStyle w:val="HideTWBExt"/>
          <w:b w:val="0"/>
        </w:rPr>
        <w:t>&lt;/Members&gt;</w:t>
      </w:r>
    </w:p>
    <w:p w14:paraId="024C0291" w14:textId="77777777" w:rsidR="0058661C" w:rsidRPr="00D37BCD" w:rsidRDefault="0058661C" w:rsidP="0058661C">
      <w:pPr>
        <w:pStyle w:val="NormalBold"/>
      </w:pPr>
      <w:r w:rsidRPr="00D37BCD">
        <w:rPr>
          <w:rStyle w:val="HideTWBExt"/>
          <w:b w:val="0"/>
        </w:rPr>
        <w:t>&lt;/RepeatBlock-By&gt;</w:t>
      </w:r>
    </w:p>
    <w:p w14:paraId="390B1C04"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7A3E86CA" w14:textId="77777777" w:rsidR="0058661C" w:rsidRPr="00D37BCD" w:rsidRDefault="0058661C" w:rsidP="0058661C">
      <w:pPr>
        <w:pStyle w:val="NormalBold"/>
      </w:pPr>
      <w:r w:rsidRPr="00D37BCD">
        <w:rPr>
          <w:rStyle w:val="HideTWBExt"/>
          <w:b w:val="0"/>
        </w:rPr>
        <w:t>&lt;Article&gt;</w:t>
      </w:r>
      <w:r w:rsidRPr="00D37BCD">
        <w:t>Paragraphe 1 – point c ter (nouveau)</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041033F7" w14:textId="77777777" w:rsidTr="008A4E5A">
        <w:trPr>
          <w:trHeight w:hRule="exact" w:val="240"/>
          <w:jc w:val="center"/>
        </w:trPr>
        <w:tc>
          <w:tcPr>
            <w:tcW w:w="9752" w:type="dxa"/>
            <w:gridSpan w:val="2"/>
            <w:tcBorders>
              <w:top w:val="nil"/>
              <w:left w:val="nil"/>
              <w:bottom w:val="nil"/>
              <w:right w:val="nil"/>
            </w:tcBorders>
          </w:tcPr>
          <w:p w14:paraId="4BC5F336" w14:textId="77777777" w:rsidR="0058661C" w:rsidRPr="00D37BCD" w:rsidRDefault="0058661C" w:rsidP="008A4E5A"/>
        </w:tc>
      </w:tr>
      <w:tr w:rsidR="0058661C" w:rsidRPr="00D37BCD" w14:paraId="5525F1CB" w14:textId="77777777" w:rsidTr="008A4E5A">
        <w:trPr>
          <w:trHeight w:val="240"/>
          <w:jc w:val="center"/>
        </w:trPr>
        <w:tc>
          <w:tcPr>
            <w:tcW w:w="4876" w:type="dxa"/>
            <w:tcBorders>
              <w:top w:val="nil"/>
              <w:left w:val="nil"/>
              <w:bottom w:val="nil"/>
              <w:right w:val="nil"/>
            </w:tcBorders>
          </w:tcPr>
          <w:p w14:paraId="7CA639EF"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1009704D" w14:textId="77777777" w:rsidR="0058661C" w:rsidRPr="00D37BCD" w:rsidRDefault="0058661C" w:rsidP="008A4E5A">
            <w:pPr>
              <w:pStyle w:val="AmColumnHeading"/>
            </w:pPr>
            <w:r w:rsidRPr="00D37BCD">
              <w:t>Amendement</w:t>
            </w:r>
          </w:p>
        </w:tc>
      </w:tr>
      <w:tr w:rsidR="0058661C" w:rsidRPr="00D37BCD" w14:paraId="7A7FE29A" w14:textId="77777777" w:rsidTr="008A4E5A">
        <w:trPr>
          <w:jc w:val="center"/>
        </w:trPr>
        <w:tc>
          <w:tcPr>
            <w:tcW w:w="4876" w:type="dxa"/>
            <w:tcBorders>
              <w:top w:val="nil"/>
              <w:left w:val="nil"/>
              <w:bottom w:val="nil"/>
              <w:right w:val="nil"/>
            </w:tcBorders>
          </w:tcPr>
          <w:p w14:paraId="2BB9DEF3" w14:textId="77777777" w:rsidR="0058661C" w:rsidRPr="00D37BCD" w:rsidRDefault="0058661C" w:rsidP="008A4E5A">
            <w:pPr>
              <w:pStyle w:val="Normal6a"/>
            </w:pPr>
          </w:p>
        </w:tc>
        <w:tc>
          <w:tcPr>
            <w:tcW w:w="4876" w:type="dxa"/>
            <w:tcBorders>
              <w:top w:val="nil"/>
              <w:left w:val="nil"/>
              <w:bottom w:val="nil"/>
              <w:right w:val="nil"/>
            </w:tcBorders>
          </w:tcPr>
          <w:p w14:paraId="14AAE0D4" w14:textId="36973147" w:rsidR="0058661C" w:rsidRPr="00D37BCD" w:rsidRDefault="0058661C" w:rsidP="008A4E5A">
            <w:pPr>
              <w:pStyle w:val="Normal6a"/>
            </w:pPr>
            <w:r w:rsidRPr="00D37BCD">
              <w:rPr>
                <w:b/>
                <w:i/>
              </w:rPr>
              <w:t>c ter)</w:t>
            </w:r>
            <w:r w:rsidRPr="00D37BCD">
              <w:tab/>
            </w:r>
            <w:r w:rsidRPr="00D37BCD">
              <w:rPr>
                <w:b/>
                <w:i/>
              </w:rPr>
              <w:t>comprendre qu</w:t>
            </w:r>
            <w:r w:rsidR="001C46F3">
              <w:rPr>
                <w:b/>
                <w:i/>
              </w:rPr>
              <w:t>’</w:t>
            </w:r>
            <w:r w:rsidRPr="00D37BCD">
              <w:rPr>
                <w:b/>
                <w:i/>
              </w:rPr>
              <w:t>en période de forte pression économique et de transactionnalisme géostratégique croissant, les coûts économiques de la coercition et des représailles économiques ne sont pas équilibrés; inviter par conséquent l</w:t>
            </w:r>
            <w:r w:rsidR="001C46F3">
              <w:rPr>
                <w:b/>
                <w:i/>
              </w:rPr>
              <w:t>’</w:t>
            </w:r>
            <w:r w:rsidRPr="00D37BCD">
              <w:rPr>
                <w:b/>
                <w:i/>
              </w:rPr>
              <w:t>Union et ses États membres à trouver des moyens d</w:t>
            </w:r>
            <w:r w:rsidR="001C46F3">
              <w:rPr>
                <w:b/>
                <w:i/>
              </w:rPr>
              <w:t>’</w:t>
            </w:r>
            <w:r w:rsidRPr="00D37BCD">
              <w:rPr>
                <w:b/>
                <w:i/>
              </w:rPr>
              <w:t>équilibrer les effets négatifs des tensions internationales, étant entendu que la solidarité dans l</w:t>
            </w:r>
            <w:r w:rsidR="001C46F3">
              <w:rPr>
                <w:b/>
                <w:i/>
              </w:rPr>
              <w:t>’</w:t>
            </w:r>
            <w:r w:rsidRPr="00D37BCD">
              <w:rPr>
                <w:b/>
                <w:i/>
              </w:rPr>
              <w:t>Union est essentielle pour résister à la pression internationale;</w:t>
            </w:r>
          </w:p>
        </w:tc>
      </w:tr>
    </w:tbl>
    <w:p w14:paraId="172539FD"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0A2E651F" w14:textId="77777777" w:rsidR="0058661C" w:rsidRPr="00D37BCD" w:rsidRDefault="0058661C" w:rsidP="0058661C">
      <w:r w:rsidRPr="00D37BCD">
        <w:rPr>
          <w:rStyle w:val="HideTWBExt"/>
        </w:rPr>
        <w:t>&lt;/Amend&gt;</w:t>
      </w:r>
    </w:p>
    <w:p w14:paraId="0B91E3E7"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246</w:t>
      </w:r>
      <w:r w:rsidRPr="00D37BCD">
        <w:rPr>
          <w:rStyle w:val="HideTWBExt"/>
          <w:b w:val="0"/>
        </w:rPr>
        <w:t>&lt;/NumAm&gt;</w:t>
      </w:r>
    </w:p>
    <w:p w14:paraId="76E0C4CB" w14:textId="77777777" w:rsidR="0058661C" w:rsidRPr="00D37BCD" w:rsidRDefault="0058661C" w:rsidP="0058661C">
      <w:pPr>
        <w:pStyle w:val="NormalBold"/>
      </w:pPr>
      <w:r w:rsidRPr="00D37BCD">
        <w:rPr>
          <w:rStyle w:val="HideTWBExt"/>
          <w:b w:val="0"/>
        </w:rPr>
        <w:t>&lt;RepeatBlock-By&gt;&lt;Members&gt;</w:t>
      </w:r>
      <w:r w:rsidRPr="00D37BCD">
        <w:t>Željana Zovko</w:t>
      </w:r>
      <w:r w:rsidRPr="00D37BCD">
        <w:rPr>
          <w:rStyle w:val="HideTWBExt"/>
          <w:b w:val="0"/>
        </w:rPr>
        <w:t>&lt;/Members&gt;</w:t>
      </w:r>
    </w:p>
    <w:p w14:paraId="27EAA293" w14:textId="77777777" w:rsidR="0058661C" w:rsidRPr="00D37BCD" w:rsidRDefault="0058661C" w:rsidP="0058661C">
      <w:pPr>
        <w:pStyle w:val="NormalBold"/>
      </w:pPr>
      <w:r w:rsidRPr="00D37BCD">
        <w:rPr>
          <w:rStyle w:val="HideTWBExt"/>
          <w:b w:val="0"/>
        </w:rPr>
        <w:t>&lt;/RepeatBlock-By&gt;</w:t>
      </w:r>
    </w:p>
    <w:p w14:paraId="6F6B9A92"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0E15C396" w14:textId="77777777" w:rsidR="0058661C" w:rsidRPr="00D37BCD" w:rsidRDefault="0058661C" w:rsidP="0058661C">
      <w:pPr>
        <w:pStyle w:val="NormalBold"/>
      </w:pPr>
      <w:r w:rsidRPr="00D37BCD">
        <w:rPr>
          <w:rStyle w:val="HideTWBExt"/>
          <w:b w:val="0"/>
        </w:rPr>
        <w:t>&lt;Article&gt;</w:t>
      </w:r>
      <w:r w:rsidRPr="00D37BCD">
        <w:t>Paragraphe 1 – point d</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4BB77B25" w14:textId="77777777" w:rsidTr="008A4E5A">
        <w:trPr>
          <w:trHeight w:hRule="exact" w:val="240"/>
          <w:jc w:val="center"/>
        </w:trPr>
        <w:tc>
          <w:tcPr>
            <w:tcW w:w="9752" w:type="dxa"/>
            <w:gridSpan w:val="2"/>
            <w:tcBorders>
              <w:top w:val="nil"/>
              <w:left w:val="nil"/>
              <w:bottom w:val="nil"/>
              <w:right w:val="nil"/>
            </w:tcBorders>
          </w:tcPr>
          <w:p w14:paraId="73FCFE5F" w14:textId="77777777" w:rsidR="0058661C" w:rsidRPr="00D37BCD" w:rsidRDefault="0058661C" w:rsidP="008A4E5A"/>
        </w:tc>
      </w:tr>
      <w:tr w:rsidR="0058661C" w:rsidRPr="00D37BCD" w14:paraId="0F27F07B" w14:textId="77777777" w:rsidTr="008A4E5A">
        <w:trPr>
          <w:trHeight w:val="240"/>
          <w:jc w:val="center"/>
        </w:trPr>
        <w:tc>
          <w:tcPr>
            <w:tcW w:w="4876" w:type="dxa"/>
            <w:tcBorders>
              <w:top w:val="nil"/>
              <w:left w:val="nil"/>
              <w:bottom w:val="nil"/>
              <w:right w:val="nil"/>
            </w:tcBorders>
          </w:tcPr>
          <w:p w14:paraId="58FC255D"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5C324257" w14:textId="77777777" w:rsidR="0058661C" w:rsidRPr="00D37BCD" w:rsidRDefault="0058661C" w:rsidP="008A4E5A">
            <w:pPr>
              <w:pStyle w:val="AmColumnHeading"/>
            </w:pPr>
            <w:r w:rsidRPr="00D37BCD">
              <w:t>Amendement</w:t>
            </w:r>
          </w:p>
        </w:tc>
      </w:tr>
      <w:tr w:rsidR="0058661C" w:rsidRPr="00D37BCD" w14:paraId="69A33254" w14:textId="77777777" w:rsidTr="008A4E5A">
        <w:trPr>
          <w:jc w:val="center"/>
        </w:trPr>
        <w:tc>
          <w:tcPr>
            <w:tcW w:w="4876" w:type="dxa"/>
            <w:tcBorders>
              <w:top w:val="nil"/>
              <w:left w:val="nil"/>
              <w:bottom w:val="nil"/>
              <w:right w:val="nil"/>
            </w:tcBorders>
          </w:tcPr>
          <w:p w14:paraId="0A414F3E" w14:textId="2F943321" w:rsidR="0058661C" w:rsidRPr="00D37BCD" w:rsidRDefault="0058661C" w:rsidP="008A4E5A">
            <w:pPr>
              <w:pStyle w:val="Normal6a"/>
            </w:pPr>
            <w:r w:rsidRPr="00D37BCD">
              <w:t>d)</w:t>
            </w:r>
            <w:r w:rsidRPr="00D37BCD">
              <w:tab/>
              <w:t>s</w:t>
            </w:r>
            <w:r w:rsidR="001C46F3">
              <w:t>’</w:t>
            </w:r>
            <w:r w:rsidRPr="00D37BCD">
              <w:t>attaquer de manière proactive aux implications de la concurrence technologique et économique avec la Chine, en particulier à l</w:t>
            </w:r>
            <w:r w:rsidR="001C46F3">
              <w:t>’</w:t>
            </w:r>
            <w:r w:rsidRPr="00D37BCD">
              <w:t>asymétrie dans l</w:t>
            </w:r>
            <w:r w:rsidR="001C46F3">
              <w:t>’</w:t>
            </w:r>
            <w:r w:rsidRPr="00D37BCD">
              <w:t>accès au marché et au manque de sécurité juridique pour les entreprises européennes en Chine; souligner les ramifications géopolitiques du conflit commercial entre les États-Unis et la Chine et ses répercussions potentielles sur l</w:t>
            </w:r>
            <w:r w:rsidR="001C46F3">
              <w:t>’</w:t>
            </w:r>
            <w:r w:rsidRPr="00D37BCD">
              <w:t>économie de l</w:t>
            </w:r>
            <w:r w:rsidR="001C46F3">
              <w:t>’</w:t>
            </w:r>
            <w:r w:rsidRPr="00D37BCD">
              <w:t>Union; façonner activement nos partenariats indo-pacifiques en nous coordonnant avec des acteurs qui partagent les mêmes valeurs, tels que les États-Unis, le Japon, la Corée du Sud, l</w:t>
            </w:r>
            <w:r w:rsidR="001C46F3">
              <w:t>’</w:t>
            </w:r>
            <w:r w:rsidRPr="00D37BCD">
              <w:t>Australie, l</w:t>
            </w:r>
            <w:r w:rsidR="001C46F3">
              <w:t>’</w:t>
            </w:r>
            <w:r w:rsidRPr="00D37BCD">
              <w:t>Inde et l</w:t>
            </w:r>
            <w:r w:rsidR="001C46F3">
              <w:t>’</w:t>
            </w:r>
            <w:r w:rsidRPr="00D37BCD">
              <w:t>Association des nations de l</w:t>
            </w:r>
            <w:r w:rsidR="001C46F3">
              <w:t>’</w:t>
            </w:r>
            <w:r w:rsidRPr="00D37BCD">
              <w:t>Asie du Sud-Est, et rechercher un alignement plus étroit avec eux sur le commerce, les normes technologiques et la résilience de la chaîne d</w:t>
            </w:r>
            <w:r w:rsidR="001C46F3">
              <w:t>’</w:t>
            </w:r>
            <w:r w:rsidRPr="00D37BCD">
              <w:t>approvisionnement afin de contourner le monopole de la Chine dans des domaines critiques;</w:t>
            </w:r>
          </w:p>
        </w:tc>
        <w:tc>
          <w:tcPr>
            <w:tcW w:w="4876" w:type="dxa"/>
            <w:tcBorders>
              <w:top w:val="nil"/>
              <w:left w:val="nil"/>
              <w:bottom w:val="nil"/>
              <w:right w:val="nil"/>
            </w:tcBorders>
          </w:tcPr>
          <w:p w14:paraId="0689A59D" w14:textId="753F6EF9" w:rsidR="0058661C" w:rsidRPr="00D37BCD" w:rsidRDefault="0058661C" w:rsidP="008A4E5A">
            <w:pPr>
              <w:pStyle w:val="Normal6a"/>
            </w:pPr>
            <w:r w:rsidRPr="00D37BCD">
              <w:t>d)</w:t>
            </w:r>
            <w:r w:rsidRPr="00D37BCD">
              <w:tab/>
              <w:t>s</w:t>
            </w:r>
            <w:r w:rsidR="001C46F3">
              <w:t>’</w:t>
            </w:r>
            <w:r w:rsidRPr="00D37BCD">
              <w:t>attaquer de manière proactive aux implications de la concurrence technologique et économique avec la Chine, en particulier à l</w:t>
            </w:r>
            <w:r w:rsidR="001C46F3">
              <w:t>’</w:t>
            </w:r>
            <w:r w:rsidRPr="00D37BCD">
              <w:t>asymétrie dans l</w:t>
            </w:r>
            <w:r w:rsidR="001C46F3">
              <w:t>’</w:t>
            </w:r>
            <w:r w:rsidRPr="00D37BCD">
              <w:t>accès au marché et au manque de sécurité juridique pour les entreprises européennes en Chine; souligner les ramifications géopolitiques du conflit commercial entre les États-Unis et la Chine et ses répercussions potentielles sur l</w:t>
            </w:r>
            <w:r w:rsidR="001C46F3">
              <w:t>’</w:t>
            </w:r>
            <w:r w:rsidRPr="00D37BCD">
              <w:t>économie de l</w:t>
            </w:r>
            <w:r w:rsidR="001C46F3">
              <w:t>’</w:t>
            </w:r>
            <w:r w:rsidRPr="00D37BCD">
              <w:t>Union; façonner activement nos partenariats indo-pacifiques en nous coordonnant avec des acteurs qui partagent les mêmes valeurs, tels que les États-Unis, le Japon, la Corée du Sud, l</w:t>
            </w:r>
            <w:r w:rsidR="001C46F3">
              <w:t>’</w:t>
            </w:r>
            <w:r w:rsidRPr="00D37BCD">
              <w:t>Australie, l</w:t>
            </w:r>
            <w:r w:rsidR="001C46F3">
              <w:t>’</w:t>
            </w:r>
            <w:r w:rsidRPr="00D37BCD">
              <w:t>Inde et l</w:t>
            </w:r>
            <w:r w:rsidR="001C46F3">
              <w:t>’</w:t>
            </w:r>
            <w:r w:rsidRPr="00D37BCD">
              <w:t>Association des nations de l</w:t>
            </w:r>
            <w:r w:rsidR="001C46F3">
              <w:t>’</w:t>
            </w:r>
            <w:r w:rsidRPr="00D37BCD">
              <w:t>Asie du Sud-Est, et rechercher un alignement plus étroit avec eux sur le commerce, les normes technologiques et la résilience de la chaîne d</w:t>
            </w:r>
            <w:r w:rsidR="001C46F3">
              <w:t>’</w:t>
            </w:r>
            <w:r w:rsidRPr="00D37BCD">
              <w:t xml:space="preserve">approvisionnement afin de contourner le monopole de la Chine dans des domaines critiques; </w:t>
            </w:r>
            <w:r w:rsidRPr="00D37BCD">
              <w:rPr>
                <w:b/>
                <w:i/>
              </w:rPr>
              <w:t>renforcer la coopération avec ces partenaires partageant les mêmes valeurs, ce qui est d</w:t>
            </w:r>
            <w:r w:rsidR="001C46F3">
              <w:rPr>
                <w:b/>
                <w:i/>
              </w:rPr>
              <w:t>’</w:t>
            </w:r>
            <w:r w:rsidRPr="00D37BCD">
              <w:rPr>
                <w:b/>
                <w:i/>
              </w:rPr>
              <w:t>autant plus essentiel que la Chine instrumentalise les minéraux de terres rares et que l</w:t>
            </w:r>
            <w:r w:rsidR="001C46F3">
              <w:rPr>
                <w:b/>
                <w:i/>
              </w:rPr>
              <w:t>’</w:t>
            </w:r>
            <w:r w:rsidRPr="00D37BCD">
              <w:rPr>
                <w:b/>
                <w:i/>
              </w:rPr>
              <w:t>Union doit diversifier ses fournisseurs de matières premières critiques dans le monde entier afin de garantir la résilience des chaînes d</w:t>
            </w:r>
            <w:r w:rsidR="001C46F3">
              <w:rPr>
                <w:b/>
                <w:i/>
              </w:rPr>
              <w:t>’</w:t>
            </w:r>
            <w:r w:rsidRPr="00D37BCD">
              <w:rPr>
                <w:b/>
                <w:i/>
              </w:rPr>
              <w:t>approvisionnement pour ses industries de la défense, des véhicules électriques, de l</w:t>
            </w:r>
            <w:r w:rsidR="001C46F3">
              <w:rPr>
                <w:b/>
                <w:i/>
              </w:rPr>
              <w:t>’</w:t>
            </w:r>
            <w:r w:rsidRPr="00D37BCD">
              <w:rPr>
                <w:b/>
                <w:i/>
              </w:rPr>
              <w:t>énergie et de l</w:t>
            </w:r>
            <w:r w:rsidR="001C46F3">
              <w:rPr>
                <w:b/>
                <w:i/>
              </w:rPr>
              <w:t>’</w:t>
            </w:r>
            <w:r w:rsidRPr="00D37BCD">
              <w:rPr>
                <w:b/>
                <w:i/>
              </w:rPr>
              <w:t>électronique; se féliciter à cet égard de la signature du partenariat stratégique entre l</w:t>
            </w:r>
            <w:r w:rsidR="001C46F3">
              <w:rPr>
                <w:b/>
                <w:i/>
              </w:rPr>
              <w:t>’</w:t>
            </w:r>
            <w:r w:rsidRPr="00D37BCD">
              <w:rPr>
                <w:b/>
                <w:i/>
              </w:rPr>
              <w:t>Union européenne et l</w:t>
            </w:r>
            <w:r w:rsidR="001C46F3">
              <w:rPr>
                <w:b/>
                <w:i/>
              </w:rPr>
              <w:t>’</w:t>
            </w:r>
            <w:r w:rsidRPr="00D37BCD">
              <w:rPr>
                <w:b/>
                <w:i/>
              </w:rPr>
              <w:t>Australie en vue de coopérer sur les minerais critiques et stratégiques durables;</w:t>
            </w:r>
          </w:p>
        </w:tc>
      </w:tr>
    </w:tbl>
    <w:p w14:paraId="34CEA67E"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76D611C7" w14:textId="77777777" w:rsidR="0058661C" w:rsidRPr="00D37BCD" w:rsidRDefault="0058661C" w:rsidP="0058661C">
      <w:r w:rsidRPr="00D37BCD">
        <w:rPr>
          <w:rStyle w:val="HideTWBExt"/>
        </w:rPr>
        <w:t>&lt;/Amend&gt;</w:t>
      </w:r>
    </w:p>
    <w:p w14:paraId="5AD689B9"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247</w:t>
      </w:r>
      <w:r w:rsidRPr="00D37BCD">
        <w:rPr>
          <w:rStyle w:val="HideTWBExt"/>
          <w:b w:val="0"/>
        </w:rPr>
        <w:t>&lt;/NumAm&gt;</w:t>
      </w:r>
    </w:p>
    <w:p w14:paraId="736E69A7" w14:textId="77777777" w:rsidR="0058661C" w:rsidRPr="00D37BCD" w:rsidRDefault="0058661C" w:rsidP="0058661C">
      <w:pPr>
        <w:pStyle w:val="NormalBold"/>
      </w:pPr>
      <w:r w:rsidRPr="00D37BCD">
        <w:rPr>
          <w:rStyle w:val="HideTWBExt"/>
          <w:b w:val="0"/>
        </w:rPr>
        <w:t>&lt;RepeatBlock-By&gt;&lt;Members&gt;</w:t>
      </w:r>
      <w:r w:rsidRPr="00D37BCD">
        <w:t>Davor Ivo Stier</w:t>
      </w:r>
      <w:r w:rsidRPr="00D37BCD">
        <w:rPr>
          <w:rStyle w:val="HideTWBExt"/>
          <w:b w:val="0"/>
        </w:rPr>
        <w:t>&lt;/Members&gt;</w:t>
      </w:r>
    </w:p>
    <w:p w14:paraId="6DD817A3" w14:textId="77777777" w:rsidR="0058661C" w:rsidRPr="00D37BCD" w:rsidRDefault="0058661C" w:rsidP="0058661C">
      <w:pPr>
        <w:pStyle w:val="NormalBold"/>
      </w:pPr>
      <w:r w:rsidRPr="00D37BCD">
        <w:rPr>
          <w:rStyle w:val="HideTWBExt"/>
          <w:b w:val="0"/>
        </w:rPr>
        <w:t>&lt;/RepeatBlock-By&gt;</w:t>
      </w:r>
    </w:p>
    <w:p w14:paraId="160FBEAE"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7512D36D" w14:textId="77777777" w:rsidR="0058661C" w:rsidRPr="00D37BCD" w:rsidRDefault="0058661C" w:rsidP="0058661C">
      <w:pPr>
        <w:pStyle w:val="NormalBold"/>
      </w:pPr>
      <w:r w:rsidRPr="00D37BCD">
        <w:rPr>
          <w:rStyle w:val="HideTWBExt"/>
          <w:b w:val="0"/>
        </w:rPr>
        <w:t>&lt;Article&gt;</w:t>
      </w:r>
      <w:r w:rsidRPr="00D37BCD">
        <w:t>Paragraphe 1 – point d</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0EC66D39" w14:textId="77777777" w:rsidTr="008A4E5A">
        <w:trPr>
          <w:trHeight w:hRule="exact" w:val="240"/>
          <w:jc w:val="center"/>
        </w:trPr>
        <w:tc>
          <w:tcPr>
            <w:tcW w:w="9752" w:type="dxa"/>
            <w:gridSpan w:val="2"/>
            <w:tcBorders>
              <w:top w:val="nil"/>
              <w:left w:val="nil"/>
              <w:bottom w:val="nil"/>
              <w:right w:val="nil"/>
            </w:tcBorders>
          </w:tcPr>
          <w:p w14:paraId="6E4601F8" w14:textId="77777777" w:rsidR="0058661C" w:rsidRPr="00D37BCD" w:rsidRDefault="0058661C" w:rsidP="008A4E5A"/>
        </w:tc>
      </w:tr>
      <w:tr w:rsidR="0058661C" w:rsidRPr="00D37BCD" w14:paraId="3FEEA390" w14:textId="77777777" w:rsidTr="008A4E5A">
        <w:trPr>
          <w:trHeight w:val="240"/>
          <w:jc w:val="center"/>
        </w:trPr>
        <w:tc>
          <w:tcPr>
            <w:tcW w:w="4876" w:type="dxa"/>
            <w:tcBorders>
              <w:top w:val="nil"/>
              <w:left w:val="nil"/>
              <w:bottom w:val="nil"/>
              <w:right w:val="nil"/>
            </w:tcBorders>
          </w:tcPr>
          <w:p w14:paraId="6D58ED5C"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0796D178" w14:textId="77777777" w:rsidR="0058661C" w:rsidRPr="00D37BCD" w:rsidRDefault="0058661C" w:rsidP="008A4E5A">
            <w:pPr>
              <w:pStyle w:val="AmColumnHeading"/>
            </w:pPr>
            <w:r w:rsidRPr="00D37BCD">
              <w:t>Amendement</w:t>
            </w:r>
          </w:p>
        </w:tc>
      </w:tr>
      <w:tr w:rsidR="0058661C" w:rsidRPr="00D37BCD" w14:paraId="4469AC3A" w14:textId="77777777" w:rsidTr="008A4E5A">
        <w:trPr>
          <w:jc w:val="center"/>
        </w:trPr>
        <w:tc>
          <w:tcPr>
            <w:tcW w:w="4876" w:type="dxa"/>
            <w:tcBorders>
              <w:top w:val="nil"/>
              <w:left w:val="nil"/>
              <w:bottom w:val="nil"/>
              <w:right w:val="nil"/>
            </w:tcBorders>
          </w:tcPr>
          <w:p w14:paraId="4105A347" w14:textId="3194519A" w:rsidR="0058661C" w:rsidRPr="00D37BCD" w:rsidRDefault="0058661C" w:rsidP="008A4E5A">
            <w:pPr>
              <w:pStyle w:val="Normal6a"/>
            </w:pPr>
            <w:r w:rsidRPr="00D37BCD">
              <w:t>d)</w:t>
            </w:r>
            <w:r w:rsidRPr="00D37BCD">
              <w:tab/>
              <w:t>s</w:t>
            </w:r>
            <w:r w:rsidR="001C46F3">
              <w:t>’</w:t>
            </w:r>
            <w:r w:rsidRPr="00D37BCD">
              <w:t>attaquer de manière proactive aux implications de la concurrence technologique et économique avec la Chine, en particulier à l</w:t>
            </w:r>
            <w:r w:rsidR="001C46F3">
              <w:t>’</w:t>
            </w:r>
            <w:r w:rsidRPr="00D37BCD">
              <w:t>asymétrie dans l</w:t>
            </w:r>
            <w:r w:rsidR="001C46F3">
              <w:t>’</w:t>
            </w:r>
            <w:r w:rsidRPr="00D37BCD">
              <w:t>accès au marché et au manque de sécurité juridique pour les entreprises européennes en Chine; souligner les ramifications géopolitiques du conflit commercial entre les États-Unis et la Chine et ses répercussions potentielles sur l</w:t>
            </w:r>
            <w:r w:rsidR="001C46F3">
              <w:t>’</w:t>
            </w:r>
            <w:r w:rsidRPr="00D37BCD">
              <w:t>économie de l</w:t>
            </w:r>
            <w:r w:rsidR="001C46F3">
              <w:t>’</w:t>
            </w:r>
            <w:r w:rsidRPr="00D37BCD">
              <w:t>Union; façonner activement nos partenariats indo-pacifiques en nous coordonnant avec des acteurs qui partagent les mêmes valeurs, tels que les États-Unis, le Japon, la Corée du Sud, l</w:t>
            </w:r>
            <w:r w:rsidR="001C46F3">
              <w:t>’</w:t>
            </w:r>
            <w:r w:rsidRPr="00D37BCD">
              <w:t>Australie, l</w:t>
            </w:r>
            <w:r w:rsidR="001C46F3">
              <w:t>’</w:t>
            </w:r>
            <w:r w:rsidRPr="00D37BCD">
              <w:t>Inde et l</w:t>
            </w:r>
            <w:r w:rsidR="001C46F3">
              <w:t>’</w:t>
            </w:r>
            <w:r w:rsidRPr="00D37BCD">
              <w:t>Association des nations de l</w:t>
            </w:r>
            <w:r w:rsidR="001C46F3">
              <w:t>’</w:t>
            </w:r>
            <w:r w:rsidRPr="00D37BCD">
              <w:t>Asie du Sud-Est, et rechercher un alignement plus étroit avec eux sur le commerce, les normes technologiques et la résilience de la chaîne d</w:t>
            </w:r>
            <w:r w:rsidR="001C46F3">
              <w:t>’</w:t>
            </w:r>
            <w:r w:rsidRPr="00D37BCD">
              <w:t>approvisionnement afin de contourner le monopole de la Chine dans des domaines critiques;</w:t>
            </w:r>
          </w:p>
        </w:tc>
        <w:tc>
          <w:tcPr>
            <w:tcW w:w="4876" w:type="dxa"/>
            <w:tcBorders>
              <w:top w:val="nil"/>
              <w:left w:val="nil"/>
              <w:bottom w:val="nil"/>
              <w:right w:val="nil"/>
            </w:tcBorders>
          </w:tcPr>
          <w:p w14:paraId="1055BE14" w14:textId="5FD19FEA" w:rsidR="0058661C" w:rsidRPr="00D37BCD" w:rsidRDefault="0058661C" w:rsidP="008A4E5A">
            <w:pPr>
              <w:pStyle w:val="Normal6a"/>
            </w:pPr>
            <w:r w:rsidRPr="00D37BCD">
              <w:t>d)</w:t>
            </w:r>
            <w:r w:rsidRPr="00D37BCD">
              <w:tab/>
              <w:t>s</w:t>
            </w:r>
            <w:r w:rsidR="001C46F3">
              <w:t>’</w:t>
            </w:r>
            <w:r w:rsidRPr="00D37BCD">
              <w:t>attaquer de manière proactive aux implications de la concurrence technologique et économique avec la Chine, en particulier à l</w:t>
            </w:r>
            <w:r w:rsidR="001C46F3">
              <w:t>’</w:t>
            </w:r>
            <w:r w:rsidRPr="00D37BCD">
              <w:t>asymétrie dans l</w:t>
            </w:r>
            <w:r w:rsidR="001C46F3">
              <w:t>’</w:t>
            </w:r>
            <w:r w:rsidRPr="00D37BCD">
              <w:t>accès au marché et au manque de sécurité juridique pour les entreprises européennes en Chine</w:t>
            </w:r>
            <w:r w:rsidRPr="00D37BCD">
              <w:rPr>
                <w:b/>
                <w:bCs/>
                <w:i/>
                <w:iCs/>
              </w:rPr>
              <w:t>;</w:t>
            </w:r>
            <w:r w:rsidRPr="00D37BCD">
              <w:rPr>
                <w:b/>
                <w:i/>
              </w:rPr>
              <w:t xml:space="preserve"> souligner la nécessité de la réciprocité et de conditions équitables dans toutes les relations commerciales et d</w:t>
            </w:r>
            <w:r w:rsidR="001C46F3">
              <w:rPr>
                <w:b/>
                <w:i/>
              </w:rPr>
              <w:t>’</w:t>
            </w:r>
            <w:r w:rsidRPr="00D37BCD">
              <w:rPr>
                <w:b/>
                <w:i/>
              </w:rPr>
              <w:t>investissement avec la Chine, et insister pour que Pékin supprime les barrières et les pratiques déloyales qui violent les engagements pris dans le cadre de l</w:t>
            </w:r>
            <w:r w:rsidR="001C46F3">
              <w:rPr>
                <w:b/>
                <w:i/>
              </w:rPr>
              <w:t>’</w:t>
            </w:r>
            <w:r w:rsidRPr="00D37BCD">
              <w:rPr>
                <w:b/>
                <w:i/>
              </w:rPr>
              <w:t>Organisation mondiale du commerce (OMC); soutenir des actions proportionnées de l</w:t>
            </w:r>
            <w:r w:rsidR="001C46F3">
              <w:rPr>
                <w:b/>
                <w:i/>
              </w:rPr>
              <w:t>’</w:t>
            </w:r>
            <w:r w:rsidRPr="00D37BCD">
              <w:rPr>
                <w:b/>
                <w:i/>
              </w:rPr>
              <w:t>Union pour défendre ses intérêts si la Chine n</w:t>
            </w:r>
            <w:r w:rsidR="001C46F3">
              <w:rPr>
                <w:b/>
                <w:i/>
              </w:rPr>
              <w:t>’</w:t>
            </w:r>
            <w:r w:rsidRPr="00D37BCD">
              <w:rPr>
                <w:b/>
                <w:i/>
              </w:rPr>
              <w:t>ouvre pas réciproquement son marché</w:t>
            </w:r>
            <w:r w:rsidRPr="00D37BCD">
              <w:t>; souligner les ramifications géopolitiques du conflit commercial entre les États-Unis et la Chine et ses répercussions potentielles sur l</w:t>
            </w:r>
            <w:r w:rsidR="001C46F3">
              <w:t>’</w:t>
            </w:r>
            <w:r w:rsidRPr="00D37BCD">
              <w:t>économie de l</w:t>
            </w:r>
            <w:r w:rsidR="001C46F3">
              <w:t>’</w:t>
            </w:r>
            <w:r w:rsidRPr="00D37BCD">
              <w:t>Union; façonner activement nos partenariats indo-pacifiques en nous coordonnant avec des acteurs qui partagent les mêmes valeurs, tels que les États-Unis, le Japon, la Corée du Sud, l</w:t>
            </w:r>
            <w:r w:rsidR="001C46F3">
              <w:t>’</w:t>
            </w:r>
            <w:r w:rsidRPr="00D37BCD">
              <w:t>Australie, l</w:t>
            </w:r>
            <w:r w:rsidR="001C46F3">
              <w:t>’</w:t>
            </w:r>
            <w:r w:rsidRPr="00D37BCD">
              <w:t>Inde et l</w:t>
            </w:r>
            <w:r w:rsidR="001C46F3">
              <w:t>’</w:t>
            </w:r>
            <w:r w:rsidRPr="00D37BCD">
              <w:t>Association des nations de l</w:t>
            </w:r>
            <w:r w:rsidR="001C46F3">
              <w:t>’</w:t>
            </w:r>
            <w:r w:rsidRPr="00D37BCD">
              <w:t>Asie du Sud-Est, et rechercher un alignement plus étroit avec eux sur le commerce, les normes technologiques et la résilience de la chaîne d</w:t>
            </w:r>
            <w:r w:rsidR="001C46F3">
              <w:t>’</w:t>
            </w:r>
            <w:r w:rsidRPr="00D37BCD">
              <w:t>approvisionnement afin de contourner le monopole de la Chine dans des domaines critiques;</w:t>
            </w:r>
            <w:r w:rsidRPr="00D37BCD">
              <w:rPr>
                <w:b/>
                <w:i/>
              </w:rPr>
              <w:t> souligner la nécessité pour l</w:t>
            </w:r>
            <w:r w:rsidR="001C46F3">
              <w:rPr>
                <w:b/>
                <w:i/>
              </w:rPr>
              <w:t>’</w:t>
            </w:r>
            <w:r w:rsidRPr="00D37BCD">
              <w:rPr>
                <w:b/>
                <w:i/>
              </w:rPr>
              <w:t>Union d</w:t>
            </w:r>
            <w:r w:rsidR="001C46F3">
              <w:rPr>
                <w:b/>
                <w:i/>
              </w:rPr>
              <w:t>’</w:t>
            </w:r>
            <w:r w:rsidRPr="00D37BCD">
              <w:rPr>
                <w:b/>
                <w:i/>
              </w:rPr>
              <w:t>investir dans la recherche et le développement et dans l</w:t>
            </w:r>
            <w:r w:rsidR="001C46F3">
              <w:rPr>
                <w:b/>
                <w:i/>
              </w:rPr>
              <w:t>’</w:t>
            </w:r>
            <w:r w:rsidRPr="00D37BCD">
              <w:rPr>
                <w:b/>
                <w:i/>
              </w:rPr>
              <w:t>écosystème de l</w:t>
            </w:r>
            <w:r w:rsidR="001C46F3">
              <w:rPr>
                <w:b/>
                <w:i/>
              </w:rPr>
              <w:t>’</w:t>
            </w:r>
            <w:r w:rsidRPr="00D37BCD">
              <w:rPr>
                <w:b/>
                <w:i/>
              </w:rPr>
              <w:t>innovation afin d</w:t>
            </w:r>
            <w:r w:rsidR="001C46F3">
              <w:rPr>
                <w:b/>
                <w:i/>
              </w:rPr>
              <w:t>’</w:t>
            </w:r>
            <w:r w:rsidRPr="00D37BCD">
              <w:rPr>
                <w:b/>
                <w:i/>
              </w:rPr>
              <w:t>éviter la dépendance technologique;</w:t>
            </w:r>
          </w:p>
        </w:tc>
      </w:tr>
    </w:tbl>
    <w:p w14:paraId="2501184B"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360DCC50" w14:textId="77777777" w:rsidR="0058661C" w:rsidRPr="00D37BCD" w:rsidRDefault="0058661C" w:rsidP="0058661C">
      <w:r w:rsidRPr="00D37BCD">
        <w:rPr>
          <w:rStyle w:val="HideTWBExt"/>
        </w:rPr>
        <w:t>&lt;/Amend&gt;</w:t>
      </w:r>
    </w:p>
    <w:p w14:paraId="6D43E3E3"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248</w:t>
      </w:r>
      <w:r w:rsidRPr="00D37BCD">
        <w:rPr>
          <w:rStyle w:val="HideTWBExt"/>
          <w:b w:val="0"/>
        </w:rPr>
        <w:t>&lt;/NumAm&gt;</w:t>
      </w:r>
    </w:p>
    <w:p w14:paraId="608A72F9" w14:textId="77777777" w:rsidR="0058661C" w:rsidRPr="00D37BCD" w:rsidRDefault="0058661C" w:rsidP="0058661C">
      <w:pPr>
        <w:pStyle w:val="NormalBold"/>
      </w:pPr>
      <w:r w:rsidRPr="00D37BCD">
        <w:rPr>
          <w:rStyle w:val="HideTWBExt"/>
          <w:b w:val="0"/>
        </w:rPr>
        <w:t>&lt;RepeatBlock-By&gt;&lt;Members&gt;</w:t>
      </w:r>
      <w:r w:rsidRPr="00D37BCD">
        <w:t>Nacho Sánchez Amor</w:t>
      </w:r>
      <w:r w:rsidRPr="00D37BCD">
        <w:rPr>
          <w:rStyle w:val="HideTWBExt"/>
          <w:b w:val="0"/>
        </w:rPr>
        <w:t>&lt;/Members&gt;</w:t>
      </w:r>
    </w:p>
    <w:p w14:paraId="3A69AFDF" w14:textId="77777777" w:rsidR="0058661C" w:rsidRPr="00D37BCD" w:rsidRDefault="0058661C" w:rsidP="0058661C">
      <w:pPr>
        <w:pStyle w:val="NormalBold"/>
      </w:pPr>
      <w:r w:rsidRPr="00D37BCD">
        <w:rPr>
          <w:rStyle w:val="HideTWBExt"/>
          <w:b w:val="0"/>
        </w:rPr>
        <w:t>&lt;/RepeatBlock-By&gt;</w:t>
      </w:r>
    </w:p>
    <w:p w14:paraId="038CC9B1"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4B22504F" w14:textId="77777777" w:rsidR="0058661C" w:rsidRPr="00D37BCD" w:rsidRDefault="0058661C" w:rsidP="0058661C">
      <w:pPr>
        <w:pStyle w:val="NormalBold"/>
      </w:pPr>
      <w:r w:rsidRPr="00D37BCD">
        <w:rPr>
          <w:rStyle w:val="HideTWBExt"/>
          <w:b w:val="0"/>
        </w:rPr>
        <w:t>&lt;Article&gt;</w:t>
      </w:r>
      <w:r w:rsidRPr="00D37BCD">
        <w:t>Paragraphe 1 – point d</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21E68C8A" w14:textId="77777777" w:rsidTr="008A4E5A">
        <w:trPr>
          <w:trHeight w:hRule="exact" w:val="240"/>
          <w:jc w:val="center"/>
        </w:trPr>
        <w:tc>
          <w:tcPr>
            <w:tcW w:w="9752" w:type="dxa"/>
            <w:gridSpan w:val="2"/>
            <w:tcBorders>
              <w:top w:val="nil"/>
              <w:left w:val="nil"/>
              <w:bottom w:val="nil"/>
              <w:right w:val="nil"/>
            </w:tcBorders>
          </w:tcPr>
          <w:p w14:paraId="7E6FCBB3" w14:textId="77777777" w:rsidR="0058661C" w:rsidRPr="00D37BCD" w:rsidRDefault="0058661C" w:rsidP="008A4E5A"/>
        </w:tc>
      </w:tr>
      <w:tr w:rsidR="0058661C" w:rsidRPr="00D37BCD" w14:paraId="602BC93B" w14:textId="77777777" w:rsidTr="008A4E5A">
        <w:trPr>
          <w:trHeight w:val="240"/>
          <w:jc w:val="center"/>
        </w:trPr>
        <w:tc>
          <w:tcPr>
            <w:tcW w:w="4876" w:type="dxa"/>
            <w:tcBorders>
              <w:top w:val="nil"/>
              <w:left w:val="nil"/>
              <w:bottom w:val="nil"/>
              <w:right w:val="nil"/>
            </w:tcBorders>
          </w:tcPr>
          <w:p w14:paraId="24AA3D03"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31F35C61" w14:textId="77777777" w:rsidR="0058661C" w:rsidRPr="00D37BCD" w:rsidRDefault="0058661C" w:rsidP="008A4E5A">
            <w:pPr>
              <w:pStyle w:val="AmColumnHeading"/>
            </w:pPr>
            <w:r w:rsidRPr="00D37BCD">
              <w:t>Amendement</w:t>
            </w:r>
          </w:p>
        </w:tc>
      </w:tr>
      <w:tr w:rsidR="0058661C" w:rsidRPr="00D37BCD" w14:paraId="0D0B772E" w14:textId="77777777" w:rsidTr="008A4E5A">
        <w:trPr>
          <w:jc w:val="center"/>
        </w:trPr>
        <w:tc>
          <w:tcPr>
            <w:tcW w:w="4876" w:type="dxa"/>
            <w:tcBorders>
              <w:top w:val="nil"/>
              <w:left w:val="nil"/>
              <w:bottom w:val="nil"/>
              <w:right w:val="nil"/>
            </w:tcBorders>
          </w:tcPr>
          <w:p w14:paraId="0AD3CE07" w14:textId="5773AEFF" w:rsidR="0058661C" w:rsidRPr="00D37BCD" w:rsidRDefault="0058661C" w:rsidP="008A4E5A">
            <w:pPr>
              <w:pStyle w:val="Normal6a"/>
            </w:pPr>
            <w:r w:rsidRPr="00D37BCD">
              <w:t>d)</w:t>
            </w:r>
            <w:r w:rsidRPr="00D37BCD">
              <w:tab/>
              <w:t>s</w:t>
            </w:r>
            <w:r w:rsidR="001C46F3">
              <w:t>’</w:t>
            </w:r>
            <w:r w:rsidRPr="00D37BCD">
              <w:t>attaquer de manière proactive aux implications de la concurrence technologique et économique avec la Chine, en particulier à l</w:t>
            </w:r>
            <w:r w:rsidR="001C46F3">
              <w:t>’</w:t>
            </w:r>
            <w:r w:rsidRPr="00D37BCD">
              <w:t>asymétrie dans l</w:t>
            </w:r>
            <w:r w:rsidR="001C46F3">
              <w:t>’</w:t>
            </w:r>
            <w:r w:rsidRPr="00D37BCD">
              <w:t>accès au marché et au manque de sécurité juridique pour les entreprises européennes en Chine; souligner les ramifications géopolitiques du conflit commercial entre les États-Unis et la Chine et ses répercussions potentielles sur l</w:t>
            </w:r>
            <w:r w:rsidR="001C46F3">
              <w:t>’</w:t>
            </w:r>
            <w:r w:rsidRPr="00D37BCD">
              <w:t>économie de l</w:t>
            </w:r>
            <w:r w:rsidR="001C46F3">
              <w:t>’</w:t>
            </w:r>
            <w:r w:rsidRPr="00D37BCD">
              <w:t>Union; façonner activement nos partenariats indo-pacifiques en nous coordonnant avec des acteurs qui partagent les mêmes valeurs, tels que les États-Unis, le Japon, la Corée du Sud, l</w:t>
            </w:r>
            <w:r w:rsidR="001C46F3">
              <w:t>’</w:t>
            </w:r>
            <w:r w:rsidRPr="00D37BCD">
              <w:t>Australie, l</w:t>
            </w:r>
            <w:r w:rsidR="001C46F3">
              <w:t>’</w:t>
            </w:r>
            <w:r w:rsidRPr="00D37BCD">
              <w:t>Inde et l</w:t>
            </w:r>
            <w:r w:rsidR="001C46F3">
              <w:t>’</w:t>
            </w:r>
            <w:r w:rsidRPr="00D37BCD">
              <w:t>Association des nations de l</w:t>
            </w:r>
            <w:r w:rsidR="001C46F3">
              <w:t>’</w:t>
            </w:r>
            <w:r w:rsidRPr="00D37BCD">
              <w:t>Asie du Sud-Est, et rechercher un alignement plus étroit avec eux sur le commerce, les normes technologiques et la résilience de la chaîne d</w:t>
            </w:r>
            <w:r w:rsidR="001C46F3">
              <w:t>’</w:t>
            </w:r>
            <w:r w:rsidRPr="00D37BCD">
              <w:t>approvisionnement afin de contourner le monopole de la Chine dans des domaines critiques;</w:t>
            </w:r>
          </w:p>
        </w:tc>
        <w:tc>
          <w:tcPr>
            <w:tcW w:w="4876" w:type="dxa"/>
            <w:tcBorders>
              <w:top w:val="nil"/>
              <w:left w:val="nil"/>
              <w:bottom w:val="nil"/>
              <w:right w:val="nil"/>
            </w:tcBorders>
          </w:tcPr>
          <w:p w14:paraId="7A93A41A" w14:textId="72A6303E" w:rsidR="0058661C" w:rsidRPr="00D37BCD" w:rsidRDefault="0058661C" w:rsidP="008A4E5A">
            <w:pPr>
              <w:pStyle w:val="Normal6a"/>
            </w:pPr>
            <w:r w:rsidRPr="00D37BCD">
              <w:t>d)</w:t>
            </w:r>
            <w:r w:rsidRPr="00D37BCD">
              <w:tab/>
              <w:t>s</w:t>
            </w:r>
            <w:r w:rsidR="001C46F3">
              <w:t>’</w:t>
            </w:r>
            <w:r w:rsidRPr="00D37BCD">
              <w:t>attaquer de manière proactive aux implications de la concurrence technologique et économique avec la Chine, en particulier à l</w:t>
            </w:r>
            <w:r w:rsidR="001C46F3">
              <w:t>’</w:t>
            </w:r>
            <w:r w:rsidRPr="00D37BCD">
              <w:t>asymétrie dans l</w:t>
            </w:r>
            <w:r w:rsidR="001C46F3">
              <w:t>’</w:t>
            </w:r>
            <w:r w:rsidRPr="00D37BCD">
              <w:t>accès au marché et au manque de sécurité juridique pour les entreprises européennes en Chine; souligner les ramifications géopolitiques du conflit commercial entre les États-Unis et la Chine et ses répercussions potentielles sur l</w:t>
            </w:r>
            <w:r w:rsidR="001C46F3">
              <w:t>’</w:t>
            </w:r>
            <w:r w:rsidRPr="00D37BCD">
              <w:t>économie de l</w:t>
            </w:r>
            <w:r w:rsidR="001C46F3">
              <w:t>’</w:t>
            </w:r>
            <w:r w:rsidRPr="00D37BCD">
              <w:t>Union; façonner activement nos partenariats indo-pacifiques</w:t>
            </w:r>
            <w:r w:rsidRPr="00D37BCD">
              <w:rPr>
                <w:b/>
                <w:bCs/>
                <w:i/>
                <w:iCs/>
              </w:rPr>
              <w:t xml:space="preserve"> et asiatiques</w:t>
            </w:r>
            <w:r w:rsidRPr="00D37BCD">
              <w:t xml:space="preserve"> en nous coordonnant avec des acteurs qui partagent les mêmes valeurs, tels que les États-Unis, le Japon, la Corée du Sud, l</w:t>
            </w:r>
            <w:r w:rsidR="001C46F3">
              <w:t>’</w:t>
            </w:r>
            <w:r w:rsidRPr="00D37BCD">
              <w:t>Australie, l</w:t>
            </w:r>
            <w:r w:rsidR="001C46F3">
              <w:t>’</w:t>
            </w:r>
            <w:r w:rsidRPr="00D37BCD">
              <w:t>Inde</w:t>
            </w:r>
            <w:r w:rsidRPr="00D37BCD">
              <w:rPr>
                <w:b/>
                <w:bCs/>
                <w:i/>
                <w:iCs/>
              </w:rPr>
              <w:t>, l</w:t>
            </w:r>
            <w:r w:rsidR="001C46F3">
              <w:rPr>
                <w:b/>
                <w:bCs/>
                <w:i/>
                <w:iCs/>
              </w:rPr>
              <w:t>’</w:t>
            </w:r>
            <w:r w:rsidRPr="00D37BCD">
              <w:rPr>
                <w:b/>
                <w:bCs/>
                <w:i/>
                <w:iCs/>
              </w:rPr>
              <w:t>Asie centrale</w:t>
            </w:r>
            <w:r w:rsidRPr="00D37BCD">
              <w:t xml:space="preserve"> et l</w:t>
            </w:r>
            <w:r w:rsidR="001C46F3">
              <w:t>’</w:t>
            </w:r>
            <w:r w:rsidRPr="00D37BCD">
              <w:t>Association des nations de l</w:t>
            </w:r>
            <w:r w:rsidR="001C46F3">
              <w:t>’</w:t>
            </w:r>
            <w:r w:rsidRPr="00D37BCD">
              <w:t>Asie du Sud-Est, et rechercher un alignement plus étroit avec eux sur le commerce, les normes technologiques et la résilience de la chaîne d</w:t>
            </w:r>
            <w:r w:rsidR="001C46F3">
              <w:t>’</w:t>
            </w:r>
            <w:r w:rsidRPr="00D37BCD">
              <w:t xml:space="preserve">approvisionnement afin de contourner le monopole de la Chine dans des domaines critiques; </w:t>
            </w:r>
            <w:r w:rsidRPr="00D37BCD">
              <w:rPr>
                <w:b/>
                <w:i/>
              </w:rPr>
              <w:t>saisir l</w:t>
            </w:r>
            <w:r w:rsidR="001C46F3">
              <w:rPr>
                <w:b/>
                <w:i/>
              </w:rPr>
              <w:t>’</w:t>
            </w:r>
            <w:r w:rsidRPr="00D37BCD">
              <w:rPr>
                <w:b/>
                <w:i/>
              </w:rPr>
              <w:t>occasion pour l</w:t>
            </w:r>
            <w:r w:rsidR="001C46F3">
              <w:rPr>
                <w:b/>
                <w:i/>
              </w:rPr>
              <w:t>’</w:t>
            </w:r>
            <w:r w:rsidRPr="00D37BCD">
              <w:rPr>
                <w:b/>
                <w:i/>
              </w:rPr>
              <w:t>Union de se présenter comme un partenaire fiable et attractif aux États tiers de la région indo-pacifique du fait de son engagement en faveur du multilatéralisme et des relations internationales fondées sur des règles, dans le contexte de l</w:t>
            </w:r>
            <w:r w:rsidR="001C46F3">
              <w:rPr>
                <w:b/>
                <w:i/>
              </w:rPr>
              <w:t>’</w:t>
            </w:r>
            <w:r w:rsidRPr="00D37BCD">
              <w:rPr>
                <w:b/>
                <w:i/>
              </w:rPr>
              <w:t>opposition bipolaire entre les États-Unis et la Chine;</w:t>
            </w:r>
          </w:p>
        </w:tc>
      </w:tr>
    </w:tbl>
    <w:p w14:paraId="0BE7CB66" w14:textId="77777777" w:rsidR="0058661C" w:rsidRPr="00375A74" w:rsidRDefault="0058661C" w:rsidP="0058661C">
      <w:pPr>
        <w:pStyle w:val="AmOrLang"/>
        <w:rPr>
          <w:lang w:val="es-ES"/>
        </w:rPr>
      </w:pPr>
      <w:r w:rsidRPr="00375A74">
        <w:rPr>
          <w:lang w:val="es-ES"/>
        </w:rPr>
        <w:t xml:space="preserve">Or. </w:t>
      </w:r>
      <w:r w:rsidRPr="00375A74">
        <w:rPr>
          <w:rStyle w:val="HideTWBExt"/>
          <w:lang w:val="es-ES"/>
        </w:rPr>
        <w:t>&lt;Original&gt;</w:t>
      </w:r>
      <w:r w:rsidRPr="00375A74">
        <w:rPr>
          <w:rStyle w:val="HideTWBInt"/>
          <w:lang w:val="es-ES"/>
        </w:rPr>
        <w:t>{EN}</w:t>
      </w:r>
      <w:r w:rsidRPr="00375A74">
        <w:rPr>
          <w:lang w:val="es-ES"/>
        </w:rPr>
        <w:t>en</w:t>
      </w:r>
      <w:r w:rsidRPr="00375A74">
        <w:rPr>
          <w:rStyle w:val="HideTWBExt"/>
          <w:lang w:val="es-ES"/>
        </w:rPr>
        <w:t>&lt;/Original&gt;</w:t>
      </w:r>
    </w:p>
    <w:p w14:paraId="5672B78F" w14:textId="77777777" w:rsidR="0058661C" w:rsidRPr="00375A74" w:rsidRDefault="0058661C" w:rsidP="0058661C">
      <w:pPr>
        <w:rPr>
          <w:lang w:val="es-ES"/>
        </w:rPr>
      </w:pPr>
      <w:r w:rsidRPr="00375A74">
        <w:rPr>
          <w:rStyle w:val="HideTWBExt"/>
          <w:lang w:val="es-ES"/>
        </w:rPr>
        <w:t>&lt;/Amend&gt;</w:t>
      </w:r>
    </w:p>
    <w:p w14:paraId="3440D9FD" w14:textId="77777777" w:rsidR="0058661C" w:rsidRPr="00375A74" w:rsidRDefault="0058661C" w:rsidP="0058661C">
      <w:pPr>
        <w:pStyle w:val="AmNumberTabs"/>
        <w:rPr>
          <w:lang w:val="es-ES"/>
        </w:rPr>
      </w:pPr>
      <w:r w:rsidRPr="00375A74">
        <w:rPr>
          <w:rStyle w:val="HideTWBExt"/>
          <w:b w:val="0"/>
          <w:lang w:val="es-ES"/>
        </w:rPr>
        <w:t>&lt;Amend&gt;</w:t>
      </w:r>
      <w:r w:rsidRPr="00375A74">
        <w:rPr>
          <w:lang w:val="es-ES"/>
        </w:rPr>
        <w:t>Amendement</w:t>
      </w:r>
      <w:r w:rsidRPr="00375A74">
        <w:rPr>
          <w:lang w:val="es-ES"/>
        </w:rPr>
        <w:tab/>
      </w:r>
      <w:r w:rsidRPr="00375A74">
        <w:rPr>
          <w:lang w:val="es-ES"/>
        </w:rPr>
        <w:tab/>
      </w:r>
      <w:r w:rsidRPr="00375A74">
        <w:rPr>
          <w:rStyle w:val="HideTWBExt"/>
          <w:b w:val="0"/>
          <w:lang w:val="es-ES"/>
        </w:rPr>
        <w:t>&lt;NumAm&gt;</w:t>
      </w:r>
      <w:r w:rsidRPr="00375A74">
        <w:rPr>
          <w:lang w:val="es-ES"/>
        </w:rPr>
        <w:t>249</w:t>
      </w:r>
      <w:r w:rsidRPr="00375A74">
        <w:rPr>
          <w:rStyle w:val="HideTWBExt"/>
          <w:b w:val="0"/>
          <w:lang w:val="es-ES"/>
        </w:rPr>
        <w:t>&lt;/NumAm&gt;</w:t>
      </w:r>
    </w:p>
    <w:p w14:paraId="36F79860" w14:textId="77777777" w:rsidR="0058661C" w:rsidRPr="00375A74" w:rsidRDefault="0058661C" w:rsidP="0058661C">
      <w:pPr>
        <w:pStyle w:val="NormalBold"/>
        <w:rPr>
          <w:lang w:val="es-ES"/>
        </w:rPr>
      </w:pPr>
      <w:r w:rsidRPr="00375A74">
        <w:rPr>
          <w:rStyle w:val="HideTWBExt"/>
          <w:b w:val="0"/>
          <w:lang w:val="es-ES"/>
        </w:rPr>
        <w:t>&lt;RepeatBlock-By&gt;&lt;Members&gt;</w:t>
      </w:r>
      <w:r w:rsidRPr="00375A74">
        <w:rPr>
          <w:lang w:val="es-ES"/>
        </w:rPr>
        <w:t>Nicolás Pascual de la Parte, Susana Solís Pérez</w:t>
      </w:r>
      <w:r w:rsidRPr="00375A74">
        <w:rPr>
          <w:rStyle w:val="HideTWBExt"/>
          <w:b w:val="0"/>
          <w:lang w:val="es-ES"/>
        </w:rPr>
        <w:t>&lt;/Members&gt;</w:t>
      </w:r>
    </w:p>
    <w:p w14:paraId="539D7011" w14:textId="77777777" w:rsidR="0058661C" w:rsidRPr="00375A74" w:rsidRDefault="0058661C" w:rsidP="0058661C">
      <w:pPr>
        <w:pStyle w:val="NormalBold"/>
        <w:rPr>
          <w:lang w:val="es-ES"/>
        </w:rPr>
      </w:pPr>
      <w:r w:rsidRPr="00375A74">
        <w:rPr>
          <w:rStyle w:val="HideTWBExt"/>
          <w:b w:val="0"/>
          <w:lang w:val="es-ES"/>
        </w:rPr>
        <w:t>&lt;/RepeatBlock-By&gt;</w:t>
      </w:r>
    </w:p>
    <w:p w14:paraId="59E12A2B"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2E1BA656" w14:textId="77777777" w:rsidR="0058661C" w:rsidRPr="00D37BCD" w:rsidRDefault="0058661C" w:rsidP="0058661C">
      <w:pPr>
        <w:pStyle w:val="NormalBold"/>
      </w:pPr>
      <w:r w:rsidRPr="00D37BCD">
        <w:rPr>
          <w:rStyle w:val="HideTWBExt"/>
          <w:b w:val="0"/>
        </w:rPr>
        <w:t>&lt;Article&gt;</w:t>
      </w:r>
      <w:r w:rsidRPr="00D37BCD">
        <w:t>Paragraphe 1 – point d</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3D421039" w14:textId="77777777" w:rsidTr="008A4E5A">
        <w:trPr>
          <w:trHeight w:hRule="exact" w:val="240"/>
          <w:jc w:val="center"/>
        </w:trPr>
        <w:tc>
          <w:tcPr>
            <w:tcW w:w="9752" w:type="dxa"/>
            <w:gridSpan w:val="2"/>
            <w:tcBorders>
              <w:top w:val="nil"/>
              <w:left w:val="nil"/>
              <w:bottom w:val="nil"/>
              <w:right w:val="nil"/>
            </w:tcBorders>
          </w:tcPr>
          <w:p w14:paraId="75C90E9A" w14:textId="77777777" w:rsidR="0058661C" w:rsidRPr="00D37BCD" w:rsidRDefault="0058661C" w:rsidP="008A4E5A"/>
        </w:tc>
      </w:tr>
      <w:tr w:rsidR="0058661C" w:rsidRPr="00D37BCD" w14:paraId="37D9C214" w14:textId="77777777" w:rsidTr="008A4E5A">
        <w:trPr>
          <w:trHeight w:val="240"/>
          <w:jc w:val="center"/>
        </w:trPr>
        <w:tc>
          <w:tcPr>
            <w:tcW w:w="4876" w:type="dxa"/>
            <w:tcBorders>
              <w:top w:val="nil"/>
              <w:left w:val="nil"/>
              <w:bottom w:val="nil"/>
              <w:right w:val="nil"/>
            </w:tcBorders>
          </w:tcPr>
          <w:p w14:paraId="2A75324D"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6D177469" w14:textId="77777777" w:rsidR="0058661C" w:rsidRPr="00D37BCD" w:rsidRDefault="0058661C" w:rsidP="008A4E5A">
            <w:pPr>
              <w:pStyle w:val="AmColumnHeading"/>
            </w:pPr>
            <w:r w:rsidRPr="00D37BCD">
              <w:t>Amendement</w:t>
            </w:r>
          </w:p>
        </w:tc>
      </w:tr>
      <w:tr w:rsidR="0058661C" w:rsidRPr="00D37BCD" w14:paraId="73E6FD4F" w14:textId="77777777" w:rsidTr="008A4E5A">
        <w:trPr>
          <w:jc w:val="center"/>
        </w:trPr>
        <w:tc>
          <w:tcPr>
            <w:tcW w:w="4876" w:type="dxa"/>
            <w:tcBorders>
              <w:top w:val="nil"/>
              <w:left w:val="nil"/>
              <w:bottom w:val="nil"/>
              <w:right w:val="nil"/>
            </w:tcBorders>
          </w:tcPr>
          <w:p w14:paraId="37F73C54" w14:textId="26A9B761" w:rsidR="0058661C" w:rsidRPr="00D37BCD" w:rsidRDefault="0058661C" w:rsidP="008A4E5A">
            <w:pPr>
              <w:pStyle w:val="Normal6a"/>
            </w:pPr>
            <w:r w:rsidRPr="00D37BCD">
              <w:t>d)</w:t>
            </w:r>
            <w:r w:rsidRPr="00D37BCD">
              <w:tab/>
              <w:t>s</w:t>
            </w:r>
            <w:r w:rsidR="001C46F3">
              <w:t>’</w:t>
            </w:r>
            <w:r w:rsidRPr="00D37BCD">
              <w:t>attaquer de manière proactive aux implications de la concurrence technologique et économique avec la Chine, en particulier à l</w:t>
            </w:r>
            <w:r w:rsidR="001C46F3">
              <w:t>’</w:t>
            </w:r>
            <w:r w:rsidRPr="00D37BCD">
              <w:t>asymétrie dans l</w:t>
            </w:r>
            <w:r w:rsidR="001C46F3">
              <w:t>’</w:t>
            </w:r>
            <w:r w:rsidRPr="00D37BCD">
              <w:t>accès au marché et au manque de sécurité juridique pour les entreprises européennes en Chine; souligner les ramifications géopolitiques du conflit commercial entre les États-Unis et la Chine et ses répercussions potentielles sur l</w:t>
            </w:r>
            <w:r w:rsidR="001C46F3">
              <w:t>’</w:t>
            </w:r>
            <w:r w:rsidRPr="00D37BCD">
              <w:t>économie de l</w:t>
            </w:r>
            <w:r w:rsidR="001C46F3">
              <w:t>’</w:t>
            </w:r>
            <w:r w:rsidRPr="00D37BCD">
              <w:t>Union; façonner activement nos partenariats indo-pacifiques en nous coordonnant avec des acteurs qui partagent les mêmes valeurs, tels que les États-Unis, le Japon, la Corée du Sud, l</w:t>
            </w:r>
            <w:r w:rsidR="001C46F3">
              <w:t>’</w:t>
            </w:r>
            <w:r w:rsidRPr="00D37BCD">
              <w:t>Australie, l</w:t>
            </w:r>
            <w:r w:rsidR="001C46F3">
              <w:t>’</w:t>
            </w:r>
            <w:r w:rsidRPr="00D37BCD">
              <w:t>Inde et l</w:t>
            </w:r>
            <w:r w:rsidR="001C46F3">
              <w:t>’</w:t>
            </w:r>
            <w:r w:rsidRPr="00D37BCD">
              <w:t>Association des nations de l</w:t>
            </w:r>
            <w:r w:rsidR="001C46F3">
              <w:t>’</w:t>
            </w:r>
            <w:r w:rsidRPr="00D37BCD">
              <w:t>Asie du Sud-Est, et rechercher un alignement plus étroit avec eux sur le commerce, les normes technologiques et la résilience de la chaîne d</w:t>
            </w:r>
            <w:r w:rsidR="001C46F3">
              <w:t>’</w:t>
            </w:r>
            <w:r w:rsidRPr="00D37BCD">
              <w:t>approvisionnement afin de contourner le monopole de la Chine dans des domaines critiques;</w:t>
            </w:r>
          </w:p>
        </w:tc>
        <w:tc>
          <w:tcPr>
            <w:tcW w:w="4876" w:type="dxa"/>
            <w:tcBorders>
              <w:top w:val="nil"/>
              <w:left w:val="nil"/>
              <w:bottom w:val="nil"/>
              <w:right w:val="nil"/>
            </w:tcBorders>
          </w:tcPr>
          <w:p w14:paraId="22D22BCC" w14:textId="78FAA096" w:rsidR="0058661C" w:rsidRPr="00D37BCD" w:rsidRDefault="0058661C" w:rsidP="008A4E5A">
            <w:pPr>
              <w:pStyle w:val="Normal6a"/>
            </w:pPr>
            <w:r w:rsidRPr="00D37BCD">
              <w:t>d)</w:t>
            </w:r>
            <w:r w:rsidRPr="00D37BCD">
              <w:tab/>
              <w:t>s</w:t>
            </w:r>
            <w:r w:rsidR="001C46F3">
              <w:t>’</w:t>
            </w:r>
            <w:r w:rsidRPr="00D37BCD">
              <w:t>attaquer de manière proactive aux implications de la concurrence technologique et économique avec la Chine, en particulier à l</w:t>
            </w:r>
            <w:r w:rsidR="001C46F3">
              <w:t>’</w:t>
            </w:r>
            <w:r w:rsidRPr="00D37BCD">
              <w:t>asymétrie dans l</w:t>
            </w:r>
            <w:r w:rsidR="001C46F3">
              <w:t>’</w:t>
            </w:r>
            <w:r w:rsidRPr="00D37BCD">
              <w:t>accès au marché et au manque de sécurité juridique pour les entreprises européennes en Chine</w:t>
            </w:r>
            <w:r w:rsidRPr="00D37BCD">
              <w:rPr>
                <w:b/>
                <w:bCs/>
                <w:i/>
                <w:iCs/>
              </w:rPr>
              <w:t>;</w:t>
            </w:r>
            <w:r w:rsidRPr="00D37BCD">
              <w:rPr>
                <w:b/>
                <w:i/>
              </w:rPr>
              <w:t xml:space="preserve"> affirmer vigoureusement qu</w:t>
            </w:r>
            <w:r w:rsidR="001C46F3">
              <w:rPr>
                <w:b/>
                <w:i/>
              </w:rPr>
              <w:t>’</w:t>
            </w:r>
            <w:r w:rsidRPr="00D37BCD">
              <w:rPr>
                <w:b/>
                <w:i/>
              </w:rPr>
              <w:t>il faut appliquer la réciprocité et garantir des conditions de concurrence véritablement équitables dans toutes les relations commerciales et d</w:t>
            </w:r>
            <w:r w:rsidR="001C46F3">
              <w:rPr>
                <w:b/>
                <w:i/>
              </w:rPr>
              <w:t>’</w:t>
            </w:r>
            <w:r w:rsidRPr="00D37BCD">
              <w:rPr>
                <w:b/>
                <w:i/>
              </w:rPr>
              <w:t>investissement</w:t>
            </w:r>
            <w:r w:rsidRPr="00D37BCD">
              <w:t>; souligner les ramifications géopolitiques du conflit commercial entre les États-Unis et la Chine et ses répercussions potentielles sur l</w:t>
            </w:r>
            <w:r w:rsidR="001C46F3">
              <w:t>’</w:t>
            </w:r>
            <w:r w:rsidRPr="00D37BCD">
              <w:t>économie de l</w:t>
            </w:r>
            <w:r w:rsidR="001C46F3">
              <w:t>’</w:t>
            </w:r>
            <w:r w:rsidRPr="00D37BCD">
              <w:t>Union; façonner activement nos partenariats indo-pacifiques en nous coordonnant avec des acteurs qui partagent les mêmes valeurs, tels que les États-Unis, le Japon, la Corée du Sud, l</w:t>
            </w:r>
            <w:r w:rsidR="001C46F3">
              <w:t>’</w:t>
            </w:r>
            <w:r w:rsidRPr="00D37BCD">
              <w:t>Australie, l</w:t>
            </w:r>
            <w:r w:rsidR="001C46F3">
              <w:t>’</w:t>
            </w:r>
            <w:r w:rsidRPr="00D37BCD">
              <w:t>Inde et l</w:t>
            </w:r>
            <w:r w:rsidR="001C46F3">
              <w:t>’</w:t>
            </w:r>
            <w:r w:rsidRPr="00D37BCD">
              <w:t>Association des nations de l</w:t>
            </w:r>
            <w:r w:rsidR="001C46F3">
              <w:t>’</w:t>
            </w:r>
            <w:r w:rsidRPr="00D37BCD">
              <w:t>Asie du Sud-Est, et rechercher un alignement plus étroit avec eux sur le commerce, les normes technologiques et la résilience de la chaîne d</w:t>
            </w:r>
            <w:r w:rsidR="001C46F3">
              <w:t>’</w:t>
            </w:r>
            <w:r w:rsidRPr="00D37BCD">
              <w:t xml:space="preserve">approvisionnement afin de contourner le monopole de la Chine dans des domaines critiques; </w:t>
            </w:r>
            <w:r w:rsidRPr="00D37BCD">
              <w:rPr>
                <w:b/>
                <w:i/>
              </w:rPr>
              <w:t>renforcer la coopération en matière de sécurité maritime avec l</w:t>
            </w:r>
            <w:r w:rsidR="001C46F3">
              <w:rPr>
                <w:b/>
                <w:i/>
              </w:rPr>
              <w:t>’</w:t>
            </w:r>
            <w:r w:rsidRPr="00D37BCD">
              <w:rPr>
                <w:b/>
                <w:i/>
              </w:rPr>
              <w:t>Inde et d</w:t>
            </w:r>
            <w:r w:rsidR="001C46F3">
              <w:rPr>
                <w:b/>
                <w:i/>
              </w:rPr>
              <w:t>’</w:t>
            </w:r>
            <w:r w:rsidRPr="00D37BCD">
              <w:rPr>
                <w:b/>
                <w:i/>
              </w:rPr>
              <w:t>autres partenaires de la région indo-pacifique en réaction à la présence navale croissante de la Chine dans la région et à ses tentatives systématiques de porter gravement atteinte à la liberté de navigation;</w:t>
            </w:r>
          </w:p>
        </w:tc>
      </w:tr>
    </w:tbl>
    <w:p w14:paraId="7F90B57C"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6D8F4490" w14:textId="77777777" w:rsidR="0058661C" w:rsidRPr="00D37BCD" w:rsidRDefault="0058661C" w:rsidP="0058661C">
      <w:r w:rsidRPr="00D37BCD">
        <w:rPr>
          <w:rStyle w:val="HideTWBExt"/>
        </w:rPr>
        <w:t>&lt;/Amend&gt;</w:t>
      </w:r>
    </w:p>
    <w:p w14:paraId="00BFFF8F"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250</w:t>
      </w:r>
      <w:r w:rsidRPr="00D37BCD">
        <w:rPr>
          <w:rStyle w:val="HideTWBExt"/>
          <w:b w:val="0"/>
        </w:rPr>
        <w:t>&lt;/NumAm&gt;</w:t>
      </w:r>
    </w:p>
    <w:p w14:paraId="60BBCEC3" w14:textId="77777777" w:rsidR="0058661C" w:rsidRPr="00D37BCD" w:rsidRDefault="0058661C" w:rsidP="0058661C">
      <w:pPr>
        <w:pStyle w:val="NormalBold"/>
      </w:pPr>
      <w:r w:rsidRPr="00D37BCD">
        <w:rPr>
          <w:rStyle w:val="HideTWBExt"/>
          <w:b w:val="0"/>
        </w:rPr>
        <w:t>&lt;RepeatBlock-By&gt;&lt;Members&gt;</w:t>
      </w:r>
      <w:r w:rsidRPr="00D37BCD">
        <w:t>Danilo Della Valle</w:t>
      </w:r>
      <w:r w:rsidRPr="00D37BCD">
        <w:rPr>
          <w:rStyle w:val="HideTWBExt"/>
          <w:b w:val="0"/>
        </w:rPr>
        <w:t>&lt;/Members&gt;</w:t>
      </w:r>
    </w:p>
    <w:p w14:paraId="1FF8096D" w14:textId="77777777" w:rsidR="0058661C" w:rsidRPr="00D37BCD" w:rsidRDefault="0058661C" w:rsidP="0058661C">
      <w:pPr>
        <w:pStyle w:val="NormalBold"/>
      </w:pPr>
      <w:r w:rsidRPr="00D37BCD">
        <w:rPr>
          <w:rStyle w:val="HideTWBExt"/>
          <w:b w:val="0"/>
        </w:rPr>
        <w:t>&lt;/RepeatBlock-By&gt;</w:t>
      </w:r>
    </w:p>
    <w:p w14:paraId="098E5FD6"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35FF41ED" w14:textId="77777777" w:rsidR="0058661C" w:rsidRPr="00D37BCD" w:rsidRDefault="0058661C" w:rsidP="0058661C">
      <w:pPr>
        <w:pStyle w:val="NormalBold"/>
      </w:pPr>
      <w:r w:rsidRPr="00D37BCD">
        <w:rPr>
          <w:rStyle w:val="HideTWBExt"/>
          <w:b w:val="0"/>
        </w:rPr>
        <w:t>&lt;Article&gt;</w:t>
      </w:r>
      <w:r w:rsidRPr="00D37BCD">
        <w:t>Paragraphe 1 – point d</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7E42DA06" w14:textId="77777777" w:rsidTr="008A4E5A">
        <w:trPr>
          <w:trHeight w:hRule="exact" w:val="240"/>
          <w:jc w:val="center"/>
        </w:trPr>
        <w:tc>
          <w:tcPr>
            <w:tcW w:w="9752" w:type="dxa"/>
            <w:gridSpan w:val="2"/>
            <w:tcBorders>
              <w:top w:val="nil"/>
              <w:left w:val="nil"/>
              <w:bottom w:val="nil"/>
              <w:right w:val="nil"/>
            </w:tcBorders>
          </w:tcPr>
          <w:p w14:paraId="1C90E8E2" w14:textId="77777777" w:rsidR="0058661C" w:rsidRPr="00D37BCD" w:rsidRDefault="0058661C" w:rsidP="008A4E5A"/>
        </w:tc>
      </w:tr>
      <w:tr w:rsidR="0058661C" w:rsidRPr="00D37BCD" w14:paraId="603CFCB5" w14:textId="77777777" w:rsidTr="008A4E5A">
        <w:trPr>
          <w:trHeight w:val="240"/>
          <w:jc w:val="center"/>
        </w:trPr>
        <w:tc>
          <w:tcPr>
            <w:tcW w:w="4876" w:type="dxa"/>
            <w:tcBorders>
              <w:top w:val="nil"/>
              <w:left w:val="nil"/>
              <w:bottom w:val="nil"/>
              <w:right w:val="nil"/>
            </w:tcBorders>
          </w:tcPr>
          <w:p w14:paraId="65B313A9"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2206216C" w14:textId="77777777" w:rsidR="0058661C" w:rsidRPr="00D37BCD" w:rsidRDefault="0058661C" w:rsidP="008A4E5A">
            <w:pPr>
              <w:pStyle w:val="AmColumnHeading"/>
            </w:pPr>
            <w:r w:rsidRPr="00D37BCD">
              <w:t>Amendement</w:t>
            </w:r>
          </w:p>
        </w:tc>
      </w:tr>
      <w:tr w:rsidR="0058661C" w:rsidRPr="00D37BCD" w14:paraId="2D8308A0" w14:textId="77777777" w:rsidTr="008A4E5A">
        <w:trPr>
          <w:jc w:val="center"/>
        </w:trPr>
        <w:tc>
          <w:tcPr>
            <w:tcW w:w="4876" w:type="dxa"/>
            <w:tcBorders>
              <w:top w:val="nil"/>
              <w:left w:val="nil"/>
              <w:bottom w:val="nil"/>
              <w:right w:val="nil"/>
            </w:tcBorders>
          </w:tcPr>
          <w:p w14:paraId="1EB788BE" w14:textId="7B040A7A" w:rsidR="0058661C" w:rsidRPr="00D37BCD" w:rsidRDefault="0058661C" w:rsidP="008A4E5A">
            <w:pPr>
              <w:pStyle w:val="Normal6a"/>
            </w:pPr>
            <w:r w:rsidRPr="00D37BCD">
              <w:t>d)</w:t>
            </w:r>
            <w:r w:rsidRPr="00D37BCD">
              <w:tab/>
              <w:t>s</w:t>
            </w:r>
            <w:r w:rsidR="001C46F3">
              <w:t>’</w:t>
            </w:r>
            <w:r w:rsidRPr="00D37BCD">
              <w:t>attaquer de manière proactive aux implications de la concurrence technologique et économique avec la Chine, en particulier à l</w:t>
            </w:r>
            <w:r w:rsidR="001C46F3">
              <w:t>’</w:t>
            </w:r>
            <w:r w:rsidRPr="00D37BCD">
              <w:t>asymétrie dans l</w:t>
            </w:r>
            <w:r w:rsidR="001C46F3">
              <w:t>’</w:t>
            </w:r>
            <w:r w:rsidRPr="00D37BCD">
              <w:t>accès au marché et au manque de sécurité juridique pour les entreprises européennes en Chine; souligner les ramifications géopolitiques du conflit commercial entre les États-Unis et la Chine et ses répercussions potentielles sur l</w:t>
            </w:r>
            <w:r w:rsidR="001C46F3">
              <w:t>’</w:t>
            </w:r>
            <w:r w:rsidRPr="00D37BCD">
              <w:t>économie de l</w:t>
            </w:r>
            <w:r w:rsidR="001C46F3">
              <w:t>’</w:t>
            </w:r>
            <w:r w:rsidRPr="00D37BCD">
              <w:t xml:space="preserve">Union; </w:t>
            </w:r>
            <w:r w:rsidRPr="00D37BCD">
              <w:rPr>
                <w:b/>
                <w:i/>
              </w:rPr>
              <w:t>façonner activement nos partenariats indo-pacifiques en nous coordonnant avec des acteurs qui partagent les mêmes valeurs, tels que les États-Unis, le Japon, la Corée du Sud, l</w:t>
            </w:r>
            <w:r w:rsidR="001C46F3">
              <w:rPr>
                <w:b/>
                <w:i/>
              </w:rPr>
              <w:t>’</w:t>
            </w:r>
            <w:r w:rsidRPr="00D37BCD">
              <w:rPr>
                <w:b/>
                <w:i/>
              </w:rPr>
              <w:t>Australie, l</w:t>
            </w:r>
            <w:r w:rsidR="001C46F3">
              <w:rPr>
                <w:b/>
                <w:i/>
              </w:rPr>
              <w:t>’</w:t>
            </w:r>
            <w:r w:rsidRPr="00D37BCD">
              <w:rPr>
                <w:b/>
                <w:i/>
              </w:rPr>
              <w:t>Inde et l</w:t>
            </w:r>
            <w:r w:rsidR="001C46F3">
              <w:rPr>
                <w:b/>
                <w:i/>
              </w:rPr>
              <w:t>’</w:t>
            </w:r>
            <w:r w:rsidRPr="00D37BCD">
              <w:rPr>
                <w:b/>
                <w:i/>
              </w:rPr>
              <w:t>Association des nations de l</w:t>
            </w:r>
            <w:r w:rsidR="001C46F3">
              <w:rPr>
                <w:b/>
                <w:i/>
              </w:rPr>
              <w:t>’</w:t>
            </w:r>
            <w:r w:rsidRPr="00D37BCD">
              <w:rPr>
                <w:b/>
                <w:i/>
              </w:rPr>
              <w:t>Asie du Sud-Est, et rechercher un alignement plus étroit avec eux sur le commerce, les normes technologiques et la résilience de la chaîne d</w:t>
            </w:r>
            <w:r w:rsidR="001C46F3">
              <w:rPr>
                <w:b/>
                <w:i/>
              </w:rPr>
              <w:t>’</w:t>
            </w:r>
            <w:r w:rsidRPr="00D37BCD">
              <w:rPr>
                <w:b/>
                <w:i/>
              </w:rPr>
              <w:t>approvisionnement afin de contourner le monopole de la Chine dans des domaines critiques;</w:t>
            </w:r>
          </w:p>
        </w:tc>
        <w:tc>
          <w:tcPr>
            <w:tcW w:w="4876" w:type="dxa"/>
            <w:tcBorders>
              <w:top w:val="nil"/>
              <w:left w:val="nil"/>
              <w:bottom w:val="nil"/>
              <w:right w:val="nil"/>
            </w:tcBorders>
          </w:tcPr>
          <w:p w14:paraId="0205A477" w14:textId="614CE169" w:rsidR="0058661C" w:rsidRPr="00D37BCD" w:rsidRDefault="0058661C" w:rsidP="008A4E5A">
            <w:pPr>
              <w:pStyle w:val="Normal6a"/>
            </w:pPr>
            <w:r w:rsidRPr="00D37BCD">
              <w:t>d)</w:t>
            </w:r>
            <w:r w:rsidRPr="00D37BCD">
              <w:tab/>
              <w:t>s</w:t>
            </w:r>
            <w:r w:rsidR="001C46F3">
              <w:t>’</w:t>
            </w:r>
            <w:r w:rsidRPr="00D37BCD">
              <w:t>attaquer de manière proactive aux implications de la concurrence technologique et économique avec la Chine, en particulier à l</w:t>
            </w:r>
            <w:r w:rsidR="001C46F3">
              <w:t>’</w:t>
            </w:r>
            <w:r w:rsidRPr="00D37BCD">
              <w:t>asymétrie dans l</w:t>
            </w:r>
            <w:r w:rsidR="001C46F3">
              <w:t>’</w:t>
            </w:r>
            <w:r w:rsidRPr="00D37BCD">
              <w:t>accès au marché et au manque de sécurité juridique pour les entreprises européennes en Chine; souligner les ramifications géopolitiques du conflit commercial entre les États-Unis et la Chine et ses répercussions potentielles sur l</w:t>
            </w:r>
            <w:r w:rsidR="001C46F3">
              <w:t>’</w:t>
            </w:r>
            <w:r w:rsidRPr="00D37BCD">
              <w:t>économie de l</w:t>
            </w:r>
            <w:r w:rsidR="001C46F3">
              <w:t>’</w:t>
            </w:r>
            <w:r w:rsidRPr="00D37BCD">
              <w:t>Union;</w:t>
            </w:r>
          </w:p>
        </w:tc>
      </w:tr>
    </w:tbl>
    <w:p w14:paraId="16EEC017"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604BF44A" w14:textId="77777777" w:rsidR="0058661C" w:rsidRPr="00D37BCD" w:rsidRDefault="0058661C" w:rsidP="0058661C">
      <w:r w:rsidRPr="00D37BCD">
        <w:rPr>
          <w:rStyle w:val="HideTWBExt"/>
        </w:rPr>
        <w:t>&lt;/Amend&gt;</w:t>
      </w:r>
    </w:p>
    <w:p w14:paraId="539BB398"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251</w:t>
      </w:r>
      <w:r w:rsidRPr="00D37BCD">
        <w:rPr>
          <w:rStyle w:val="HideTWBExt"/>
          <w:b w:val="0"/>
        </w:rPr>
        <w:t>&lt;/NumAm&gt;</w:t>
      </w:r>
    </w:p>
    <w:p w14:paraId="1745B027" w14:textId="77777777" w:rsidR="0058661C" w:rsidRPr="00D37BCD" w:rsidRDefault="0058661C" w:rsidP="0058661C">
      <w:pPr>
        <w:pStyle w:val="NormalBold"/>
      </w:pPr>
      <w:r w:rsidRPr="00D37BCD">
        <w:rPr>
          <w:rStyle w:val="HideTWBExt"/>
          <w:b w:val="0"/>
        </w:rPr>
        <w:t>&lt;RepeatBlock-By&gt;&lt;Members&gt;</w:t>
      </w:r>
      <w:r w:rsidRPr="00D37BCD">
        <w:t>Ville Niinistö</w:t>
      </w:r>
      <w:r w:rsidRPr="00D37BCD">
        <w:rPr>
          <w:rStyle w:val="HideTWBExt"/>
          <w:b w:val="0"/>
        </w:rPr>
        <w:t>&lt;/Members&gt;</w:t>
      </w:r>
    </w:p>
    <w:p w14:paraId="67838B27" w14:textId="77777777" w:rsidR="0058661C" w:rsidRPr="00D37BCD" w:rsidRDefault="0058661C" w:rsidP="0058661C">
      <w:r w:rsidRPr="00D37BCD">
        <w:rPr>
          <w:rStyle w:val="HideTWBExt"/>
        </w:rPr>
        <w:t>&lt;AuNomDe&gt;</w:t>
      </w:r>
      <w:r w:rsidRPr="00D37BCD">
        <w:rPr>
          <w:rStyle w:val="HideTWBInt"/>
        </w:rPr>
        <w:t>{Verts/ALE}</w:t>
      </w:r>
      <w:r w:rsidRPr="00D37BCD">
        <w:t>au nom du groupe Verts/ALE</w:t>
      </w:r>
      <w:r w:rsidRPr="00D37BCD">
        <w:rPr>
          <w:rStyle w:val="HideTWBExt"/>
        </w:rPr>
        <w:t>&lt;/AuNomDe&gt;</w:t>
      </w:r>
    </w:p>
    <w:p w14:paraId="3C7E3FD8" w14:textId="77777777" w:rsidR="0058661C" w:rsidRPr="00D37BCD" w:rsidRDefault="0058661C" w:rsidP="0058661C">
      <w:pPr>
        <w:pStyle w:val="NormalBold"/>
      </w:pPr>
      <w:r w:rsidRPr="00D37BCD">
        <w:rPr>
          <w:rStyle w:val="HideTWBExt"/>
          <w:b w:val="0"/>
        </w:rPr>
        <w:t>&lt;/RepeatBlock-By&gt;</w:t>
      </w:r>
    </w:p>
    <w:p w14:paraId="526411CB"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640B67CB" w14:textId="77777777" w:rsidR="0058661C" w:rsidRPr="00D37BCD" w:rsidRDefault="0058661C" w:rsidP="0058661C">
      <w:pPr>
        <w:pStyle w:val="NormalBold"/>
      </w:pPr>
      <w:r w:rsidRPr="00D37BCD">
        <w:rPr>
          <w:rStyle w:val="HideTWBExt"/>
          <w:b w:val="0"/>
        </w:rPr>
        <w:t>&lt;Article&gt;</w:t>
      </w:r>
      <w:r w:rsidRPr="00D37BCD">
        <w:t>Paragraphe 1 – point d</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3AB8B264" w14:textId="77777777" w:rsidTr="008A4E5A">
        <w:trPr>
          <w:trHeight w:hRule="exact" w:val="240"/>
          <w:jc w:val="center"/>
        </w:trPr>
        <w:tc>
          <w:tcPr>
            <w:tcW w:w="9752" w:type="dxa"/>
            <w:gridSpan w:val="2"/>
            <w:tcBorders>
              <w:top w:val="nil"/>
              <w:left w:val="nil"/>
              <w:bottom w:val="nil"/>
              <w:right w:val="nil"/>
            </w:tcBorders>
          </w:tcPr>
          <w:p w14:paraId="2499C8CA" w14:textId="77777777" w:rsidR="0058661C" w:rsidRPr="00D37BCD" w:rsidRDefault="0058661C" w:rsidP="008A4E5A"/>
        </w:tc>
      </w:tr>
      <w:tr w:rsidR="0058661C" w:rsidRPr="00D37BCD" w14:paraId="22898F59" w14:textId="77777777" w:rsidTr="008A4E5A">
        <w:trPr>
          <w:trHeight w:val="240"/>
          <w:jc w:val="center"/>
        </w:trPr>
        <w:tc>
          <w:tcPr>
            <w:tcW w:w="4876" w:type="dxa"/>
            <w:tcBorders>
              <w:top w:val="nil"/>
              <w:left w:val="nil"/>
              <w:bottom w:val="nil"/>
              <w:right w:val="nil"/>
            </w:tcBorders>
          </w:tcPr>
          <w:p w14:paraId="5AA08B55"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5C0E1006" w14:textId="77777777" w:rsidR="0058661C" w:rsidRPr="00D37BCD" w:rsidRDefault="0058661C" w:rsidP="008A4E5A">
            <w:pPr>
              <w:pStyle w:val="AmColumnHeading"/>
            </w:pPr>
            <w:r w:rsidRPr="00D37BCD">
              <w:t>Amendement</w:t>
            </w:r>
          </w:p>
        </w:tc>
      </w:tr>
      <w:tr w:rsidR="0058661C" w:rsidRPr="00D37BCD" w14:paraId="4DD121DF" w14:textId="77777777" w:rsidTr="008A4E5A">
        <w:trPr>
          <w:jc w:val="center"/>
        </w:trPr>
        <w:tc>
          <w:tcPr>
            <w:tcW w:w="4876" w:type="dxa"/>
            <w:tcBorders>
              <w:top w:val="nil"/>
              <w:left w:val="nil"/>
              <w:bottom w:val="nil"/>
              <w:right w:val="nil"/>
            </w:tcBorders>
          </w:tcPr>
          <w:p w14:paraId="124D02A8" w14:textId="3769D55B" w:rsidR="0058661C" w:rsidRPr="00D37BCD" w:rsidRDefault="0058661C" w:rsidP="008A4E5A">
            <w:pPr>
              <w:pStyle w:val="Normal6a"/>
            </w:pPr>
            <w:r w:rsidRPr="00D37BCD">
              <w:t>d)</w:t>
            </w:r>
            <w:r w:rsidRPr="00D37BCD">
              <w:tab/>
              <w:t>s</w:t>
            </w:r>
            <w:r w:rsidR="001C46F3">
              <w:t>’</w:t>
            </w:r>
            <w:r w:rsidRPr="00D37BCD">
              <w:t>attaquer de manière proactive aux implications de la concurrence technologique et économique avec la Chine, en particulier à l</w:t>
            </w:r>
            <w:r w:rsidR="001C46F3">
              <w:t>’</w:t>
            </w:r>
            <w:r w:rsidRPr="00D37BCD">
              <w:t>asymétrie dans l</w:t>
            </w:r>
            <w:r w:rsidR="001C46F3">
              <w:t>’</w:t>
            </w:r>
            <w:r w:rsidRPr="00D37BCD">
              <w:t>accès au marché et au manque de sécurité juridique pour les entreprises européennes en Chine; souligner les ramifications géopolitiques du conflit commercial entre les États-Unis et la Chine et ses répercussions potentielles sur l</w:t>
            </w:r>
            <w:r w:rsidR="001C46F3">
              <w:t>’</w:t>
            </w:r>
            <w:r w:rsidRPr="00D37BCD">
              <w:t>économie de l</w:t>
            </w:r>
            <w:r w:rsidR="001C46F3">
              <w:t>’</w:t>
            </w:r>
            <w:r w:rsidRPr="00D37BCD">
              <w:t>Union; façonner activement nos partenariats indo-pacifiques en nous coordonnant avec des acteurs qui partagent les mêmes valeurs, tels que les États-Unis, le Japon, la Corée du Sud, l</w:t>
            </w:r>
            <w:r w:rsidR="001C46F3">
              <w:t>’</w:t>
            </w:r>
            <w:r w:rsidRPr="00D37BCD">
              <w:t>Australie, l</w:t>
            </w:r>
            <w:r w:rsidR="001C46F3">
              <w:t>’</w:t>
            </w:r>
            <w:r w:rsidRPr="00D37BCD">
              <w:t>Inde et l</w:t>
            </w:r>
            <w:r w:rsidR="001C46F3">
              <w:t>’</w:t>
            </w:r>
            <w:r w:rsidRPr="00D37BCD">
              <w:t>Association des nations de l</w:t>
            </w:r>
            <w:r w:rsidR="001C46F3">
              <w:t>’</w:t>
            </w:r>
            <w:r w:rsidRPr="00D37BCD">
              <w:t>Asie du Sud-Est, et rechercher un alignement plus étroit avec eux sur le commerce, les normes technologiques et la résilience de la chaîne d</w:t>
            </w:r>
            <w:r w:rsidR="001C46F3">
              <w:t>’</w:t>
            </w:r>
            <w:r w:rsidRPr="00D37BCD">
              <w:t>approvisionnement afin de contourner le monopole de la Chine dans des domaines critiques;</w:t>
            </w:r>
          </w:p>
        </w:tc>
        <w:tc>
          <w:tcPr>
            <w:tcW w:w="4876" w:type="dxa"/>
            <w:tcBorders>
              <w:top w:val="nil"/>
              <w:left w:val="nil"/>
              <w:bottom w:val="nil"/>
              <w:right w:val="nil"/>
            </w:tcBorders>
          </w:tcPr>
          <w:p w14:paraId="2F6B98C9" w14:textId="0045DD6E" w:rsidR="0058661C" w:rsidRPr="00D37BCD" w:rsidRDefault="0058661C" w:rsidP="008A4E5A">
            <w:pPr>
              <w:pStyle w:val="Normal6a"/>
            </w:pPr>
            <w:r w:rsidRPr="00D37BCD">
              <w:t>d)</w:t>
            </w:r>
            <w:r w:rsidRPr="00D37BCD">
              <w:tab/>
              <w:t>s</w:t>
            </w:r>
            <w:r w:rsidR="001C46F3">
              <w:t>’</w:t>
            </w:r>
            <w:r w:rsidRPr="00D37BCD">
              <w:t>attaquer de manière proactive aux implications de la concurrence technologique et économique avec la Chine, en particulier à l</w:t>
            </w:r>
            <w:r w:rsidR="001C46F3">
              <w:t>’</w:t>
            </w:r>
            <w:r w:rsidRPr="00D37BCD">
              <w:t>asymétrie dans l</w:t>
            </w:r>
            <w:r w:rsidR="001C46F3">
              <w:t>’</w:t>
            </w:r>
            <w:r w:rsidRPr="00D37BCD">
              <w:t>accès au marché et au manque de sécurité juridique pour les entreprises européennes en Chine; souligner les ramifications géopolitiques du conflit commercial entre les États-Unis et la Chine et ses répercussions potentielles sur l</w:t>
            </w:r>
            <w:r w:rsidR="001C46F3">
              <w:t>’</w:t>
            </w:r>
            <w:r w:rsidRPr="00D37BCD">
              <w:t>économie de l</w:t>
            </w:r>
            <w:r w:rsidR="001C46F3">
              <w:t>’</w:t>
            </w:r>
            <w:r w:rsidRPr="00D37BCD">
              <w:t>Union; façonner activement nos partenariats indo-pacifiques en nous coordonnant avec des acteurs qui partagent les mêmes valeurs, tels que les États-Unis, le Japon, la Corée du Sud, l</w:t>
            </w:r>
            <w:r w:rsidR="001C46F3">
              <w:t>’</w:t>
            </w:r>
            <w:r w:rsidRPr="00D37BCD">
              <w:t>Australie, l</w:t>
            </w:r>
            <w:r w:rsidR="001C46F3">
              <w:t>’</w:t>
            </w:r>
            <w:r w:rsidRPr="00D37BCD">
              <w:t>Inde et l</w:t>
            </w:r>
            <w:r w:rsidR="001C46F3">
              <w:t>’</w:t>
            </w:r>
            <w:r w:rsidRPr="00D37BCD">
              <w:t>Association des nations de l</w:t>
            </w:r>
            <w:r w:rsidR="001C46F3">
              <w:t>’</w:t>
            </w:r>
            <w:r w:rsidRPr="00D37BCD">
              <w:t>Asie du Sud-Est, et rechercher un alignement plus étroit avec eux sur le commerce, les normes technologiques et la résilience de la chaîne d</w:t>
            </w:r>
            <w:r w:rsidR="001C46F3">
              <w:t>’</w:t>
            </w:r>
            <w:r w:rsidRPr="00D37BCD">
              <w:t>approvisionnement afin de contourner le monopole de la Chine dans des domaines critiques</w:t>
            </w:r>
            <w:r w:rsidRPr="00D37BCD">
              <w:rPr>
                <w:b/>
                <w:bCs/>
                <w:i/>
                <w:iCs/>
              </w:rPr>
              <w:t>,</w:t>
            </w:r>
            <w:r w:rsidRPr="00D37BCD">
              <w:rPr>
                <w:b/>
                <w:i/>
              </w:rPr>
              <w:t> ainsi que les violations généralisées des droits des travailleurs dans certaines parties des chaînes d</w:t>
            </w:r>
            <w:r w:rsidR="001C46F3">
              <w:rPr>
                <w:b/>
                <w:i/>
              </w:rPr>
              <w:t>’</w:t>
            </w:r>
            <w:r w:rsidRPr="00D37BCD">
              <w:rPr>
                <w:b/>
                <w:i/>
              </w:rPr>
              <w:t>approvisionnement liées à la Chine</w:t>
            </w:r>
            <w:r w:rsidRPr="00D37BCD">
              <w:t>;</w:t>
            </w:r>
            <w:r w:rsidRPr="00D37BCD">
              <w:rPr>
                <w:b/>
                <w:i/>
              </w:rPr>
              <w:t xml:space="preserve"> souligner que tout engagement économique de l</w:t>
            </w:r>
            <w:r w:rsidR="001C46F3">
              <w:rPr>
                <w:b/>
                <w:i/>
              </w:rPr>
              <w:t>’</w:t>
            </w:r>
            <w:r w:rsidRPr="00D37BCD">
              <w:rPr>
                <w:b/>
                <w:i/>
              </w:rPr>
              <w:t>Union doit se conformer à la directive sur le devoir de vigilance des entreprises en matière de durabilité et au futur règlement sur le travail forcé de l</w:t>
            </w:r>
            <w:r w:rsidR="001C46F3">
              <w:rPr>
                <w:b/>
                <w:i/>
              </w:rPr>
              <w:t>’</w:t>
            </w:r>
            <w:r w:rsidRPr="00D37BCD">
              <w:rPr>
                <w:b/>
                <w:i/>
              </w:rPr>
              <w:t>Union;</w:t>
            </w:r>
          </w:p>
        </w:tc>
      </w:tr>
    </w:tbl>
    <w:p w14:paraId="6B0D5375"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79479B79" w14:textId="77777777" w:rsidR="0058661C" w:rsidRPr="00D37BCD" w:rsidRDefault="0058661C" w:rsidP="0058661C">
      <w:r w:rsidRPr="00D37BCD">
        <w:rPr>
          <w:rStyle w:val="HideTWBExt"/>
        </w:rPr>
        <w:t>&lt;/Amend&gt;</w:t>
      </w:r>
    </w:p>
    <w:p w14:paraId="0ADB6EC1"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252</w:t>
      </w:r>
      <w:r w:rsidRPr="00D37BCD">
        <w:rPr>
          <w:rStyle w:val="HideTWBExt"/>
          <w:b w:val="0"/>
        </w:rPr>
        <w:t>&lt;/NumAm&gt;</w:t>
      </w:r>
    </w:p>
    <w:p w14:paraId="1F34A181" w14:textId="77777777" w:rsidR="0058661C" w:rsidRPr="00D37BCD" w:rsidRDefault="0058661C" w:rsidP="0058661C">
      <w:pPr>
        <w:pStyle w:val="NormalBold"/>
      </w:pPr>
      <w:r w:rsidRPr="00D37BCD">
        <w:rPr>
          <w:rStyle w:val="HideTWBExt"/>
          <w:b w:val="0"/>
        </w:rPr>
        <w:t>&lt;RepeatBlock-By&gt;&lt;Members&gt;</w:t>
      </w:r>
      <w:r w:rsidRPr="00D37BCD">
        <w:t>Francisco José Millán Mon, Gabriel Mato</w:t>
      </w:r>
      <w:r w:rsidRPr="00D37BCD">
        <w:rPr>
          <w:rStyle w:val="HideTWBExt"/>
          <w:b w:val="0"/>
        </w:rPr>
        <w:t>&lt;/Members&gt;</w:t>
      </w:r>
    </w:p>
    <w:p w14:paraId="41249EF7" w14:textId="77777777" w:rsidR="0058661C" w:rsidRPr="00D37BCD" w:rsidRDefault="0058661C" w:rsidP="0058661C">
      <w:pPr>
        <w:pStyle w:val="NormalBold"/>
      </w:pPr>
      <w:r w:rsidRPr="00D37BCD">
        <w:rPr>
          <w:rStyle w:val="HideTWBExt"/>
          <w:b w:val="0"/>
        </w:rPr>
        <w:t>&lt;/RepeatBlock-By&gt;</w:t>
      </w:r>
    </w:p>
    <w:p w14:paraId="34F3400D"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72ECEFC9" w14:textId="77777777" w:rsidR="0058661C" w:rsidRPr="00D37BCD" w:rsidRDefault="0058661C" w:rsidP="0058661C">
      <w:pPr>
        <w:pStyle w:val="NormalBold"/>
      </w:pPr>
      <w:r w:rsidRPr="00D37BCD">
        <w:rPr>
          <w:rStyle w:val="HideTWBExt"/>
          <w:b w:val="0"/>
        </w:rPr>
        <w:t>&lt;Article&gt;</w:t>
      </w:r>
      <w:r w:rsidRPr="00D37BCD">
        <w:t>Paragraphe 1 – point d</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5A0AE412" w14:textId="77777777" w:rsidTr="008A4E5A">
        <w:trPr>
          <w:trHeight w:hRule="exact" w:val="240"/>
          <w:jc w:val="center"/>
        </w:trPr>
        <w:tc>
          <w:tcPr>
            <w:tcW w:w="9752" w:type="dxa"/>
            <w:gridSpan w:val="2"/>
            <w:tcBorders>
              <w:top w:val="nil"/>
              <w:left w:val="nil"/>
              <w:bottom w:val="nil"/>
              <w:right w:val="nil"/>
            </w:tcBorders>
          </w:tcPr>
          <w:p w14:paraId="06B7F3A6" w14:textId="77777777" w:rsidR="0058661C" w:rsidRPr="00D37BCD" w:rsidRDefault="0058661C" w:rsidP="008A4E5A"/>
        </w:tc>
      </w:tr>
      <w:tr w:rsidR="0058661C" w:rsidRPr="00D37BCD" w14:paraId="5F1E9AB9" w14:textId="77777777" w:rsidTr="008A4E5A">
        <w:trPr>
          <w:trHeight w:val="240"/>
          <w:jc w:val="center"/>
        </w:trPr>
        <w:tc>
          <w:tcPr>
            <w:tcW w:w="4876" w:type="dxa"/>
            <w:tcBorders>
              <w:top w:val="nil"/>
              <w:left w:val="nil"/>
              <w:bottom w:val="nil"/>
              <w:right w:val="nil"/>
            </w:tcBorders>
          </w:tcPr>
          <w:p w14:paraId="6EDC6C4A"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1933465A" w14:textId="77777777" w:rsidR="0058661C" w:rsidRPr="00D37BCD" w:rsidRDefault="0058661C" w:rsidP="008A4E5A">
            <w:pPr>
              <w:pStyle w:val="AmColumnHeading"/>
            </w:pPr>
            <w:r w:rsidRPr="00D37BCD">
              <w:t>Amendement</w:t>
            </w:r>
          </w:p>
        </w:tc>
      </w:tr>
      <w:tr w:rsidR="0058661C" w:rsidRPr="00D37BCD" w14:paraId="73E64921" w14:textId="77777777" w:rsidTr="008A4E5A">
        <w:trPr>
          <w:jc w:val="center"/>
        </w:trPr>
        <w:tc>
          <w:tcPr>
            <w:tcW w:w="4876" w:type="dxa"/>
            <w:tcBorders>
              <w:top w:val="nil"/>
              <w:left w:val="nil"/>
              <w:bottom w:val="nil"/>
              <w:right w:val="nil"/>
            </w:tcBorders>
          </w:tcPr>
          <w:p w14:paraId="3422959B" w14:textId="48A734AB" w:rsidR="0058661C" w:rsidRPr="00D37BCD" w:rsidRDefault="0058661C" w:rsidP="008A4E5A">
            <w:pPr>
              <w:pStyle w:val="Normal6a"/>
            </w:pPr>
            <w:r w:rsidRPr="00D37BCD">
              <w:t>d)</w:t>
            </w:r>
            <w:r w:rsidRPr="00D37BCD">
              <w:tab/>
              <w:t>s</w:t>
            </w:r>
            <w:r w:rsidR="001C46F3">
              <w:t>’</w:t>
            </w:r>
            <w:r w:rsidRPr="00D37BCD">
              <w:t>attaquer de manière proactive aux implications de la concurrence technologique et économique avec la Chine, en particulier à l</w:t>
            </w:r>
            <w:r w:rsidR="001C46F3">
              <w:t>’</w:t>
            </w:r>
            <w:r w:rsidRPr="00D37BCD">
              <w:t>asymétrie dans l</w:t>
            </w:r>
            <w:r w:rsidR="001C46F3">
              <w:t>’</w:t>
            </w:r>
            <w:r w:rsidRPr="00D37BCD">
              <w:t>accès au marché et au manque de sécurité juridique pour les entreprises européennes en Chine; souligner les ramifications géopolitiques du conflit commercial entre les États-Unis et la Chine et ses répercussions potentielles sur l</w:t>
            </w:r>
            <w:r w:rsidR="001C46F3">
              <w:t>’</w:t>
            </w:r>
            <w:r w:rsidRPr="00D37BCD">
              <w:t>économie de l</w:t>
            </w:r>
            <w:r w:rsidR="001C46F3">
              <w:t>’</w:t>
            </w:r>
            <w:r w:rsidRPr="00D37BCD">
              <w:t>Union; façonner activement nos partenariats indo-pacifiques en nous coordonnant avec des acteurs qui partagent les mêmes valeurs, tels que les États-Unis, le Japon, la Corée du Sud, l</w:t>
            </w:r>
            <w:r w:rsidR="001C46F3">
              <w:t>’</w:t>
            </w:r>
            <w:r w:rsidRPr="00D37BCD">
              <w:t>Australie, l</w:t>
            </w:r>
            <w:r w:rsidR="001C46F3">
              <w:t>’</w:t>
            </w:r>
            <w:r w:rsidRPr="00D37BCD">
              <w:t>Inde et l</w:t>
            </w:r>
            <w:r w:rsidR="001C46F3">
              <w:t>’</w:t>
            </w:r>
            <w:r w:rsidRPr="00D37BCD">
              <w:t>Association des nations de l</w:t>
            </w:r>
            <w:r w:rsidR="001C46F3">
              <w:t>’</w:t>
            </w:r>
            <w:r w:rsidRPr="00D37BCD">
              <w:t>Asie du Sud-Est, et rechercher un alignement plus étroit avec eux sur le commerce, les normes technologiques et la résilience de la chaîne d</w:t>
            </w:r>
            <w:r w:rsidR="001C46F3">
              <w:t>’</w:t>
            </w:r>
            <w:r w:rsidRPr="00D37BCD">
              <w:t>approvisionnement afin de contourner le monopole de la Chine dans des domaines critiques;</w:t>
            </w:r>
          </w:p>
        </w:tc>
        <w:tc>
          <w:tcPr>
            <w:tcW w:w="4876" w:type="dxa"/>
            <w:tcBorders>
              <w:top w:val="nil"/>
              <w:left w:val="nil"/>
              <w:bottom w:val="nil"/>
              <w:right w:val="nil"/>
            </w:tcBorders>
          </w:tcPr>
          <w:p w14:paraId="2DD23274" w14:textId="4F26A5B0" w:rsidR="0058661C" w:rsidRPr="00D37BCD" w:rsidRDefault="0058661C" w:rsidP="008A4E5A">
            <w:pPr>
              <w:pStyle w:val="Normal6a"/>
            </w:pPr>
            <w:r w:rsidRPr="00D37BCD">
              <w:t>d)</w:t>
            </w:r>
            <w:r w:rsidRPr="00D37BCD">
              <w:tab/>
            </w:r>
            <w:r w:rsidRPr="00D37BCD">
              <w:rPr>
                <w:b/>
                <w:i/>
              </w:rPr>
              <w:t>corriger les graves déséquilibres qui existent dans nos relations commerciales avec la Chine;</w:t>
            </w:r>
            <w:r w:rsidRPr="00D37BCD">
              <w:t xml:space="preserve"> s</w:t>
            </w:r>
            <w:r w:rsidR="001C46F3">
              <w:t>’</w:t>
            </w:r>
            <w:r w:rsidRPr="00D37BCD">
              <w:t>attaquer de manière proactive aux implications de la concurrence technologique et économique avec la Chine, en particulier à l</w:t>
            </w:r>
            <w:r w:rsidR="001C46F3">
              <w:t>’</w:t>
            </w:r>
            <w:r w:rsidRPr="00D37BCD">
              <w:t>asymétrie dans l</w:t>
            </w:r>
            <w:r w:rsidR="001C46F3">
              <w:t>’</w:t>
            </w:r>
            <w:r w:rsidRPr="00D37BCD">
              <w:t>accès au marché et au manque de sécurité juridique pour les entreprises européennes en Chine; souligner les ramifications géopolitiques du conflit commercial entre les États-Unis et la Chine et ses répercussions potentielles sur l</w:t>
            </w:r>
            <w:r w:rsidR="001C46F3">
              <w:t>’</w:t>
            </w:r>
            <w:r w:rsidRPr="00D37BCD">
              <w:t>économie de l</w:t>
            </w:r>
            <w:r w:rsidR="001C46F3">
              <w:t>’</w:t>
            </w:r>
            <w:r w:rsidRPr="00D37BCD">
              <w:t>Union; façonner activement nos partenariats indo-pacifiques en nous coordonnant avec des acteurs qui partagent les mêmes valeurs, tels que les États-Unis, le Japon, la Corée du Sud, l</w:t>
            </w:r>
            <w:r w:rsidR="001C46F3">
              <w:t>’</w:t>
            </w:r>
            <w:r w:rsidRPr="00D37BCD">
              <w:t>Australie, l</w:t>
            </w:r>
            <w:r w:rsidR="001C46F3">
              <w:t>’</w:t>
            </w:r>
            <w:r w:rsidRPr="00D37BCD">
              <w:t>Inde et l</w:t>
            </w:r>
            <w:r w:rsidR="001C46F3">
              <w:t>’</w:t>
            </w:r>
            <w:r w:rsidRPr="00D37BCD">
              <w:t>Association des nations de l</w:t>
            </w:r>
            <w:r w:rsidR="001C46F3">
              <w:t>’</w:t>
            </w:r>
            <w:r w:rsidRPr="00D37BCD">
              <w:t>Asie du Sud-Est, et rechercher un alignement plus étroit avec eux sur le commerce, les normes technologiques et la résilience de la chaîne d</w:t>
            </w:r>
            <w:r w:rsidR="001C46F3">
              <w:t>’</w:t>
            </w:r>
            <w:r w:rsidRPr="00D37BCD">
              <w:t>approvisionnement afin de contourner le monopole de la Chine dans des domaines critiques;</w:t>
            </w:r>
          </w:p>
        </w:tc>
      </w:tr>
    </w:tbl>
    <w:p w14:paraId="649071A5" w14:textId="77777777" w:rsidR="0058661C" w:rsidRPr="00375A74" w:rsidRDefault="0058661C" w:rsidP="0058661C">
      <w:pPr>
        <w:pStyle w:val="AmOrLang"/>
        <w:rPr>
          <w:lang w:val="it-IT"/>
        </w:rPr>
      </w:pPr>
      <w:r w:rsidRPr="00375A74">
        <w:rPr>
          <w:lang w:val="it-IT"/>
        </w:rPr>
        <w:t xml:space="preserve">Or. </w:t>
      </w:r>
      <w:r w:rsidRPr="00375A74">
        <w:rPr>
          <w:rStyle w:val="HideTWBExt"/>
          <w:lang w:val="it-IT"/>
        </w:rPr>
        <w:t>&lt;Original&gt;</w:t>
      </w:r>
      <w:r w:rsidRPr="00375A74">
        <w:rPr>
          <w:rStyle w:val="HideTWBInt"/>
          <w:lang w:val="it-IT"/>
        </w:rPr>
        <w:t>{ES}</w:t>
      </w:r>
      <w:r w:rsidRPr="00375A74">
        <w:rPr>
          <w:lang w:val="it-IT"/>
        </w:rPr>
        <w:t>es</w:t>
      </w:r>
      <w:r w:rsidRPr="00375A74">
        <w:rPr>
          <w:rStyle w:val="HideTWBExt"/>
          <w:lang w:val="it-IT"/>
        </w:rPr>
        <w:t>&lt;/Original&gt;</w:t>
      </w:r>
    </w:p>
    <w:p w14:paraId="1464AE1F" w14:textId="77777777" w:rsidR="0058661C" w:rsidRPr="00375A74" w:rsidRDefault="0058661C" w:rsidP="0058661C">
      <w:pPr>
        <w:rPr>
          <w:lang w:val="it-IT"/>
        </w:rPr>
      </w:pPr>
      <w:r w:rsidRPr="00375A74">
        <w:rPr>
          <w:rStyle w:val="HideTWBExt"/>
          <w:lang w:val="it-IT"/>
        </w:rPr>
        <w:t>&lt;/Amend&gt;</w:t>
      </w:r>
    </w:p>
    <w:p w14:paraId="456C551A" w14:textId="77777777" w:rsidR="0058661C" w:rsidRPr="00375A74" w:rsidRDefault="0058661C" w:rsidP="0058661C">
      <w:pPr>
        <w:pStyle w:val="AmNumberTabs"/>
        <w:rPr>
          <w:lang w:val="it-IT"/>
        </w:rPr>
      </w:pPr>
      <w:r w:rsidRPr="00375A74">
        <w:rPr>
          <w:rStyle w:val="HideTWBExt"/>
          <w:b w:val="0"/>
          <w:lang w:val="it-IT"/>
        </w:rPr>
        <w:t>&lt;Amend&gt;</w:t>
      </w:r>
      <w:r w:rsidRPr="00375A74">
        <w:rPr>
          <w:lang w:val="it-IT"/>
        </w:rPr>
        <w:t>Amendement</w:t>
      </w:r>
      <w:r w:rsidRPr="00375A74">
        <w:rPr>
          <w:lang w:val="it-IT"/>
        </w:rPr>
        <w:tab/>
      </w:r>
      <w:r w:rsidRPr="00375A74">
        <w:rPr>
          <w:lang w:val="it-IT"/>
        </w:rPr>
        <w:tab/>
      </w:r>
      <w:r w:rsidRPr="00375A74">
        <w:rPr>
          <w:rStyle w:val="HideTWBExt"/>
          <w:b w:val="0"/>
          <w:lang w:val="it-IT"/>
        </w:rPr>
        <w:t>&lt;NumAm&gt;</w:t>
      </w:r>
      <w:r w:rsidRPr="00375A74">
        <w:rPr>
          <w:lang w:val="it-IT"/>
        </w:rPr>
        <w:t>253</w:t>
      </w:r>
      <w:r w:rsidRPr="00375A74">
        <w:rPr>
          <w:rStyle w:val="HideTWBExt"/>
          <w:b w:val="0"/>
          <w:lang w:val="it-IT"/>
        </w:rPr>
        <w:t>&lt;/NumAm&gt;</w:t>
      </w:r>
    </w:p>
    <w:p w14:paraId="6809AA66" w14:textId="77777777" w:rsidR="0058661C" w:rsidRPr="00375A74" w:rsidRDefault="0058661C" w:rsidP="0058661C">
      <w:pPr>
        <w:pStyle w:val="NormalBold"/>
        <w:rPr>
          <w:lang w:val="it-IT"/>
        </w:rPr>
      </w:pPr>
      <w:r w:rsidRPr="00375A74">
        <w:rPr>
          <w:rStyle w:val="HideTWBExt"/>
          <w:b w:val="0"/>
          <w:lang w:val="it-IT"/>
        </w:rPr>
        <w:t>&lt;RepeatBlock-By&gt;&lt;Members&gt;</w:t>
      </w:r>
      <w:r w:rsidRPr="00375A74">
        <w:rPr>
          <w:lang w:val="it-IT"/>
        </w:rPr>
        <w:t>Lucia Annunziata</w:t>
      </w:r>
      <w:r w:rsidRPr="00375A74">
        <w:rPr>
          <w:rStyle w:val="HideTWBExt"/>
          <w:b w:val="0"/>
          <w:lang w:val="it-IT"/>
        </w:rPr>
        <w:t>&lt;/Members&gt;</w:t>
      </w:r>
    </w:p>
    <w:p w14:paraId="55DAF0BB" w14:textId="77777777" w:rsidR="0058661C" w:rsidRPr="00D37BCD" w:rsidRDefault="0058661C" w:rsidP="0058661C">
      <w:r w:rsidRPr="00D37BCD">
        <w:rPr>
          <w:rStyle w:val="HideTWBExt"/>
        </w:rPr>
        <w:t>&lt;AuNomDe&gt;</w:t>
      </w:r>
      <w:r w:rsidRPr="00D37BCD">
        <w:rPr>
          <w:rStyle w:val="HideTWBInt"/>
        </w:rPr>
        <w:t>{S&amp;D}</w:t>
      </w:r>
      <w:r w:rsidRPr="00D37BCD">
        <w:t>au nom du groupe S&amp;D</w:t>
      </w:r>
      <w:r w:rsidRPr="00D37BCD">
        <w:rPr>
          <w:rStyle w:val="HideTWBExt"/>
        </w:rPr>
        <w:t>&lt;/AuNomDe&gt;</w:t>
      </w:r>
    </w:p>
    <w:p w14:paraId="4B52226E" w14:textId="77777777" w:rsidR="0058661C" w:rsidRPr="00D37BCD" w:rsidRDefault="0058661C" w:rsidP="0058661C">
      <w:pPr>
        <w:pStyle w:val="NormalBold"/>
      </w:pPr>
      <w:r w:rsidRPr="00D37BCD">
        <w:rPr>
          <w:rStyle w:val="HideTWBExt"/>
          <w:b w:val="0"/>
        </w:rPr>
        <w:t>&lt;Members&gt;</w:t>
      </w:r>
      <w:r w:rsidRPr="00D37BCD">
        <w:t>Nacho Sánchez Amor, Javi López, Hana Jalloul Muro, Yannis Maniatis</w:t>
      </w:r>
      <w:r w:rsidRPr="00D37BCD">
        <w:rPr>
          <w:rStyle w:val="HideTWBExt"/>
          <w:b w:val="0"/>
        </w:rPr>
        <w:t>&lt;/Members&gt;</w:t>
      </w:r>
    </w:p>
    <w:p w14:paraId="28FFB067" w14:textId="77777777" w:rsidR="0058661C" w:rsidRPr="00D37BCD" w:rsidRDefault="0058661C" w:rsidP="0058661C">
      <w:pPr>
        <w:pStyle w:val="NormalBold"/>
      </w:pPr>
      <w:r w:rsidRPr="00D37BCD">
        <w:rPr>
          <w:rStyle w:val="HideTWBExt"/>
          <w:b w:val="0"/>
        </w:rPr>
        <w:t>&lt;/RepeatBlock-By&gt;</w:t>
      </w:r>
    </w:p>
    <w:p w14:paraId="741F1C1B"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68863CF4" w14:textId="77777777" w:rsidR="0058661C" w:rsidRPr="00D37BCD" w:rsidRDefault="0058661C" w:rsidP="0058661C">
      <w:pPr>
        <w:pStyle w:val="NormalBold"/>
      </w:pPr>
      <w:r w:rsidRPr="00D37BCD">
        <w:rPr>
          <w:rStyle w:val="HideTWBExt"/>
          <w:b w:val="0"/>
        </w:rPr>
        <w:t>&lt;Article&gt;</w:t>
      </w:r>
      <w:r w:rsidRPr="00D37BCD">
        <w:t>Paragraphe 1 – point d</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45F7EAE2" w14:textId="77777777" w:rsidTr="008A4E5A">
        <w:trPr>
          <w:trHeight w:hRule="exact" w:val="240"/>
          <w:jc w:val="center"/>
        </w:trPr>
        <w:tc>
          <w:tcPr>
            <w:tcW w:w="9752" w:type="dxa"/>
            <w:gridSpan w:val="2"/>
            <w:tcBorders>
              <w:top w:val="nil"/>
              <w:left w:val="nil"/>
              <w:bottom w:val="nil"/>
              <w:right w:val="nil"/>
            </w:tcBorders>
          </w:tcPr>
          <w:p w14:paraId="00DD544E" w14:textId="77777777" w:rsidR="0058661C" w:rsidRPr="00D37BCD" w:rsidRDefault="0058661C" w:rsidP="008A4E5A"/>
        </w:tc>
      </w:tr>
      <w:tr w:rsidR="0058661C" w:rsidRPr="00D37BCD" w14:paraId="3A7FE731" w14:textId="77777777" w:rsidTr="008A4E5A">
        <w:trPr>
          <w:trHeight w:val="240"/>
          <w:jc w:val="center"/>
        </w:trPr>
        <w:tc>
          <w:tcPr>
            <w:tcW w:w="4876" w:type="dxa"/>
            <w:tcBorders>
              <w:top w:val="nil"/>
              <w:left w:val="nil"/>
              <w:bottom w:val="nil"/>
              <w:right w:val="nil"/>
            </w:tcBorders>
          </w:tcPr>
          <w:p w14:paraId="52FAC2EF"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7915202A" w14:textId="77777777" w:rsidR="0058661C" w:rsidRPr="00D37BCD" w:rsidRDefault="0058661C" w:rsidP="008A4E5A">
            <w:pPr>
              <w:pStyle w:val="AmColumnHeading"/>
            </w:pPr>
            <w:r w:rsidRPr="00D37BCD">
              <w:t>Amendement</w:t>
            </w:r>
          </w:p>
        </w:tc>
      </w:tr>
      <w:tr w:rsidR="0058661C" w:rsidRPr="00D37BCD" w14:paraId="2571FD21" w14:textId="77777777" w:rsidTr="008A4E5A">
        <w:trPr>
          <w:jc w:val="center"/>
        </w:trPr>
        <w:tc>
          <w:tcPr>
            <w:tcW w:w="4876" w:type="dxa"/>
            <w:tcBorders>
              <w:top w:val="nil"/>
              <w:left w:val="nil"/>
              <w:bottom w:val="nil"/>
              <w:right w:val="nil"/>
            </w:tcBorders>
          </w:tcPr>
          <w:p w14:paraId="57D5070F" w14:textId="0EF501D5" w:rsidR="0058661C" w:rsidRPr="00D37BCD" w:rsidRDefault="0058661C" w:rsidP="008A4E5A">
            <w:pPr>
              <w:pStyle w:val="Normal6a"/>
            </w:pPr>
            <w:r w:rsidRPr="00D37BCD">
              <w:t>d)</w:t>
            </w:r>
            <w:r w:rsidRPr="00D37BCD">
              <w:tab/>
              <w:t>s</w:t>
            </w:r>
            <w:r w:rsidR="001C46F3">
              <w:t>’</w:t>
            </w:r>
            <w:r w:rsidRPr="00D37BCD">
              <w:t>attaquer de manière proactive aux implications de la concurrence technologique et économique avec la Chine, en particulier à l</w:t>
            </w:r>
            <w:r w:rsidR="001C46F3">
              <w:t>’</w:t>
            </w:r>
            <w:r w:rsidRPr="00D37BCD">
              <w:t>asymétrie dans l</w:t>
            </w:r>
            <w:r w:rsidR="001C46F3">
              <w:t>’</w:t>
            </w:r>
            <w:r w:rsidRPr="00D37BCD">
              <w:t xml:space="preserve">accès au marché et au manque de sécurité juridique pour les entreprises européennes en Chine; </w:t>
            </w:r>
            <w:r w:rsidRPr="00D37BCD">
              <w:rPr>
                <w:b/>
                <w:bCs/>
                <w:i/>
                <w:iCs/>
              </w:rPr>
              <w:t>souligner</w:t>
            </w:r>
            <w:r w:rsidRPr="00D37BCD">
              <w:t xml:space="preserve"> les ramifications géopolitiques du conflit commercial entre les États-Unis et la Chine et ses répercussions potentielles sur l</w:t>
            </w:r>
            <w:r w:rsidR="001C46F3">
              <w:t>’</w:t>
            </w:r>
            <w:r w:rsidRPr="00D37BCD">
              <w:t>économie de l</w:t>
            </w:r>
            <w:r w:rsidR="001C46F3">
              <w:t>’</w:t>
            </w:r>
            <w:r w:rsidRPr="00D37BCD">
              <w:t>Union; façonner activement nos partenariats indo-pacifiques en nous coordonnant avec des acteurs qui partagent les mêmes valeurs, tels que les États-Unis, le Japon, la Corée du Sud, l</w:t>
            </w:r>
            <w:r w:rsidR="001C46F3">
              <w:t>’</w:t>
            </w:r>
            <w:r w:rsidRPr="00D37BCD">
              <w:t>Australie, l</w:t>
            </w:r>
            <w:r w:rsidR="001C46F3">
              <w:t>’</w:t>
            </w:r>
            <w:r w:rsidRPr="00D37BCD">
              <w:t>Inde et l</w:t>
            </w:r>
            <w:r w:rsidR="001C46F3">
              <w:t>’</w:t>
            </w:r>
            <w:r w:rsidRPr="00D37BCD">
              <w:t>Association des nations de l</w:t>
            </w:r>
            <w:r w:rsidR="001C46F3">
              <w:t>’</w:t>
            </w:r>
            <w:r w:rsidRPr="00D37BCD">
              <w:t>Asie du Sud-Est, et rechercher un alignement plus étroit avec eux sur le commerce, les normes technologiques et la résilience de la chaîne d</w:t>
            </w:r>
            <w:r w:rsidR="001C46F3">
              <w:t>’</w:t>
            </w:r>
            <w:r w:rsidRPr="00D37BCD">
              <w:t>approvisionnement afin de contourner le monopole de la Chine dans des domaines critiques;</w:t>
            </w:r>
          </w:p>
        </w:tc>
        <w:tc>
          <w:tcPr>
            <w:tcW w:w="4876" w:type="dxa"/>
            <w:tcBorders>
              <w:top w:val="nil"/>
              <w:left w:val="nil"/>
              <w:bottom w:val="nil"/>
              <w:right w:val="nil"/>
            </w:tcBorders>
          </w:tcPr>
          <w:p w14:paraId="227CB67F" w14:textId="44ED6027" w:rsidR="0058661C" w:rsidRPr="00D37BCD" w:rsidRDefault="0058661C" w:rsidP="008A4E5A">
            <w:pPr>
              <w:pStyle w:val="Normal6a"/>
            </w:pPr>
            <w:r w:rsidRPr="00D37BCD">
              <w:t>d)</w:t>
            </w:r>
            <w:r w:rsidRPr="00D37BCD">
              <w:tab/>
              <w:t>s</w:t>
            </w:r>
            <w:r w:rsidR="001C46F3">
              <w:t>’</w:t>
            </w:r>
            <w:r w:rsidRPr="00D37BCD">
              <w:t>attaquer de manière proactive aux implications de la concurrence technologique et économique avec la Chine, en particulier à l</w:t>
            </w:r>
            <w:r w:rsidR="001C46F3">
              <w:t>’</w:t>
            </w:r>
            <w:r w:rsidRPr="00D37BCD">
              <w:t>asymétrie dans l</w:t>
            </w:r>
            <w:r w:rsidR="001C46F3">
              <w:t>’</w:t>
            </w:r>
            <w:r w:rsidRPr="00D37BCD">
              <w:t xml:space="preserve">accès au marché et au manque de sécurité juridique pour les entreprises européennes en Chine; </w:t>
            </w:r>
            <w:r w:rsidRPr="00D37BCD">
              <w:rPr>
                <w:b/>
                <w:bCs/>
                <w:i/>
                <w:iCs/>
              </w:rPr>
              <w:t>engager le dialogue tant avec les partenaires internationaux qu</w:t>
            </w:r>
            <w:r w:rsidR="001C46F3">
              <w:rPr>
                <w:b/>
                <w:bCs/>
                <w:i/>
                <w:iCs/>
              </w:rPr>
              <w:t>’</w:t>
            </w:r>
            <w:r w:rsidRPr="00D37BCD">
              <w:rPr>
                <w:b/>
                <w:bCs/>
                <w:i/>
                <w:iCs/>
              </w:rPr>
              <w:t>au niveau de l</w:t>
            </w:r>
            <w:r w:rsidR="001C46F3">
              <w:rPr>
                <w:b/>
                <w:bCs/>
                <w:i/>
                <w:iCs/>
              </w:rPr>
              <w:t>’</w:t>
            </w:r>
            <w:r w:rsidRPr="00D37BCD">
              <w:rPr>
                <w:b/>
                <w:bCs/>
                <w:i/>
                <w:iCs/>
              </w:rPr>
              <w:t>OMC sur</w:t>
            </w:r>
            <w:r w:rsidRPr="00D37BCD">
              <w:t xml:space="preserve"> les ramifications géopolitiques du conflit commercial entre les États-Unis et la Chine et ses répercussions potentielles sur l</w:t>
            </w:r>
            <w:r w:rsidR="001C46F3">
              <w:t>’</w:t>
            </w:r>
            <w:r w:rsidRPr="00D37BCD">
              <w:t>économie de l</w:t>
            </w:r>
            <w:r w:rsidR="001C46F3">
              <w:t>’</w:t>
            </w:r>
            <w:r w:rsidRPr="00D37BCD">
              <w:t>Union; façonner activement nos partenariats indo-pacifiques en nous coordonnant avec des acteurs qui partagent les mêmes valeurs, tels que les États-Unis, le Japon, la Corée du Sud, l</w:t>
            </w:r>
            <w:r w:rsidR="001C46F3">
              <w:t>’</w:t>
            </w:r>
            <w:r w:rsidRPr="00D37BCD">
              <w:t>Australie, l</w:t>
            </w:r>
            <w:r w:rsidR="001C46F3">
              <w:t>’</w:t>
            </w:r>
            <w:r w:rsidRPr="00D37BCD">
              <w:t>Inde et l</w:t>
            </w:r>
            <w:r w:rsidR="001C46F3">
              <w:t>’</w:t>
            </w:r>
            <w:r w:rsidRPr="00D37BCD">
              <w:t>Association des nations de l</w:t>
            </w:r>
            <w:r w:rsidR="001C46F3">
              <w:t>’</w:t>
            </w:r>
            <w:r w:rsidRPr="00D37BCD">
              <w:t>Asie du Sud-Est, et rechercher un alignement plus étroit avec eux sur le commerce, les normes technologiques et la résilience de la chaîne d</w:t>
            </w:r>
            <w:r w:rsidR="001C46F3">
              <w:t>’</w:t>
            </w:r>
            <w:r w:rsidRPr="00D37BCD">
              <w:t>approvisionnement afin de contourner le monopole de la Chine dans des domaines critiques;</w:t>
            </w:r>
          </w:p>
        </w:tc>
      </w:tr>
    </w:tbl>
    <w:p w14:paraId="2108B069"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65646251" w14:textId="77777777" w:rsidR="0058661C" w:rsidRPr="00D37BCD" w:rsidRDefault="0058661C" w:rsidP="0058661C">
      <w:r w:rsidRPr="00D37BCD">
        <w:rPr>
          <w:rStyle w:val="HideTWBExt"/>
        </w:rPr>
        <w:t>&lt;/Amend&gt;</w:t>
      </w:r>
    </w:p>
    <w:p w14:paraId="58E11C8E"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254</w:t>
      </w:r>
      <w:r w:rsidRPr="00D37BCD">
        <w:rPr>
          <w:rStyle w:val="HideTWBExt"/>
          <w:b w:val="0"/>
        </w:rPr>
        <w:t>&lt;/NumAm&gt;</w:t>
      </w:r>
    </w:p>
    <w:p w14:paraId="4F11513F" w14:textId="77777777" w:rsidR="0058661C" w:rsidRPr="00D37BCD" w:rsidRDefault="0058661C" w:rsidP="0058661C">
      <w:pPr>
        <w:pStyle w:val="NormalBold"/>
      </w:pPr>
      <w:r w:rsidRPr="00D37BCD">
        <w:rPr>
          <w:rStyle w:val="HideTWBExt"/>
          <w:b w:val="0"/>
        </w:rPr>
        <w:t>&lt;RepeatBlock-By&gt;&lt;Members&gt;</w:t>
      </w:r>
      <w:r w:rsidRPr="00D37BCD">
        <w:t>Engin Eroglu, Bernard Guetta, Dan Barna, Petras Auštrevičius, Marie-Agnes Strack-Zimmermann, Urmas Paet</w:t>
      </w:r>
      <w:r w:rsidRPr="00D37BCD">
        <w:rPr>
          <w:rStyle w:val="HideTWBExt"/>
          <w:b w:val="0"/>
        </w:rPr>
        <w:t>&lt;/Members&gt;</w:t>
      </w:r>
    </w:p>
    <w:p w14:paraId="6666B9AC" w14:textId="77777777" w:rsidR="0058661C" w:rsidRPr="00D37BCD" w:rsidRDefault="0058661C" w:rsidP="0058661C">
      <w:pPr>
        <w:pStyle w:val="NormalBold"/>
      </w:pPr>
      <w:r w:rsidRPr="00D37BCD">
        <w:rPr>
          <w:rStyle w:val="HideTWBExt"/>
          <w:b w:val="0"/>
        </w:rPr>
        <w:t>&lt;/RepeatBlock-By&gt;</w:t>
      </w:r>
    </w:p>
    <w:p w14:paraId="0DEDE8E2"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7B0BE111" w14:textId="77777777" w:rsidR="0058661C" w:rsidRPr="00D37BCD" w:rsidRDefault="0058661C" w:rsidP="0058661C">
      <w:pPr>
        <w:pStyle w:val="NormalBold"/>
      </w:pPr>
      <w:r w:rsidRPr="00D37BCD">
        <w:rPr>
          <w:rStyle w:val="HideTWBExt"/>
          <w:b w:val="0"/>
        </w:rPr>
        <w:t>&lt;Article&gt;</w:t>
      </w:r>
      <w:r w:rsidRPr="00D37BCD">
        <w:t>Paragraphe 1 – point d</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7EB2034A" w14:textId="77777777" w:rsidTr="008A4E5A">
        <w:trPr>
          <w:trHeight w:hRule="exact" w:val="240"/>
          <w:jc w:val="center"/>
        </w:trPr>
        <w:tc>
          <w:tcPr>
            <w:tcW w:w="9752" w:type="dxa"/>
            <w:gridSpan w:val="2"/>
            <w:tcBorders>
              <w:top w:val="nil"/>
              <w:left w:val="nil"/>
              <w:bottom w:val="nil"/>
              <w:right w:val="nil"/>
            </w:tcBorders>
          </w:tcPr>
          <w:p w14:paraId="11C64782" w14:textId="77777777" w:rsidR="0058661C" w:rsidRPr="00D37BCD" w:rsidRDefault="0058661C" w:rsidP="008A4E5A"/>
        </w:tc>
      </w:tr>
      <w:tr w:rsidR="0058661C" w:rsidRPr="00D37BCD" w14:paraId="404595D0" w14:textId="77777777" w:rsidTr="008A4E5A">
        <w:trPr>
          <w:trHeight w:val="240"/>
          <w:jc w:val="center"/>
        </w:trPr>
        <w:tc>
          <w:tcPr>
            <w:tcW w:w="4876" w:type="dxa"/>
            <w:tcBorders>
              <w:top w:val="nil"/>
              <w:left w:val="nil"/>
              <w:bottom w:val="nil"/>
              <w:right w:val="nil"/>
            </w:tcBorders>
          </w:tcPr>
          <w:p w14:paraId="0E352F83"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296C715C" w14:textId="77777777" w:rsidR="0058661C" w:rsidRPr="00D37BCD" w:rsidRDefault="0058661C" w:rsidP="008A4E5A">
            <w:pPr>
              <w:pStyle w:val="AmColumnHeading"/>
            </w:pPr>
            <w:r w:rsidRPr="00D37BCD">
              <w:t>Amendement</w:t>
            </w:r>
          </w:p>
        </w:tc>
      </w:tr>
      <w:tr w:rsidR="0058661C" w:rsidRPr="00D37BCD" w14:paraId="683C6D54" w14:textId="77777777" w:rsidTr="008A4E5A">
        <w:trPr>
          <w:jc w:val="center"/>
        </w:trPr>
        <w:tc>
          <w:tcPr>
            <w:tcW w:w="4876" w:type="dxa"/>
            <w:tcBorders>
              <w:top w:val="nil"/>
              <w:left w:val="nil"/>
              <w:bottom w:val="nil"/>
              <w:right w:val="nil"/>
            </w:tcBorders>
          </w:tcPr>
          <w:p w14:paraId="489119AA" w14:textId="013F68F1" w:rsidR="0058661C" w:rsidRPr="00D37BCD" w:rsidRDefault="0058661C" w:rsidP="008A4E5A">
            <w:pPr>
              <w:pStyle w:val="Normal6a"/>
            </w:pPr>
            <w:r w:rsidRPr="00D37BCD">
              <w:t>d)</w:t>
            </w:r>
            <w:r w:rsidRPr="00D37BCD">
              <w:tab/>
              <w:t>s</w:t>
            </w:r>
            <w:r w:rsidR="001C46F3">
              <w:t>’</w:t>
            </w:r>
            <w:r w:rsidRPr="00D37BCD">
              <w:t>attaquer de manière proactive aux implications de la concurrence technologique et économique avec la Chine, en particulier à l</w:t>
            </w:r>
            <w:r w:rsidR="001C46F3">
              <w:t>’</w:t>
            </w:r>
            <w:r w:rsidRPr="00D37BCD">
              <w:t>asymétrie dans l</w:t>
            </w:r>
            <w:r w:rsidR="001C46F3">
              <w:t>’</w:t>
            </w:r>
            <w:r w:rsidRPr="00D37BCD">
              <w:t>accès au marché et au manque de sécurité juridique pour les entreprises européennes en Chine; souligner les ramifications géopolitiques du conflit commercial entre les États-Unis et la Chine et ses répercussions potentielles sur l</w:t>
            </w:r>
            <w:r w:rsidR="001C46F3">
              <w:t>’</w:t>
            </w:r>
            <w:r w:rsidRPr="00D37BCD">
              <w:t>économie de l</w:t>
            </w:r>
            <w:r w:rsidR="001C46F3">
              <w:t>’</w:t>
            </w:r>
            <w:r w:rsidRPr="00D37BCD">
              <w:t>Union; façonner activement nos partenariats indo-pacifiques en nous coordonnant avec des acteurs qui partagent les mêmes valeurs, tels que les États-Unis, le Japon, la Corée du Sud, l</w:t>
            </w:r>
            <w:r w:rsidR="001C46F3">
              <w:t>’</w:t>
            </w:r>
            <w:r w:rsidRPr="00D37BCD">
              <w:t>Australie, l</w:t>
            </w:r>
            <w:r w:rsidR="001C46F3">
              <w:t>’</w:t>
            </w:r>
            <w:r w:rsidRPr="00D37BCD">
              <w:t xml:space="preserve">Inde </w:t>
            </w:r>
            <w:r w:rsidRPr="00D37BCD">
              <w:rPr>
                <w:b/>
                <w:bCs/>
                <w:i/>
                <w:iCs/>
              </w:rPr>
              <w:t>et</w:t>
            </w:r>
            <w:r w:rsidRPr="00D37BCD">
              <w:t xml:space="preserve"> l</w:t>
            </w:r>
            <w:r w:rsidR="001C46F3">
              <w:t>’</w:t>
            </w:r>
            <w:r w:rsidRPr="00D37BCD">
              <w:t>Association des nations de l</w:t>
            </w:r>
            <w:r w:rsidR="001C46F3">
              <w:t>’</w:t>
            </w:r>
            <w:r w:rsidRPr="00D37BCD">
              <w:t>Asie du Sud-Est, et rechercher un alignement plus étroit avec eux sur le commerce, les normes technologiques et la résilience de la chaîne d</w:t>
            </w:r>
            <w:r w:rsidR="001C46F3">
              <w:t>’</w:t>
            </w:r>
            <w:r w:rsidRPr="00D37BCD">
              <w:t>approvisionnement afin de contourner le monopole de la Chine dans des domaines critiques;</w:t>
            </w:r>
          </w:p>
        </w:tc>
        <w:tc>
          <w:tcPr>
            <w:tcW w:w="4876" w:type="dxa"/>
            <w:tcBorders>
              <w:top w:val="nil"/>
              <w:left w:val="nil"/>
              <w:bottom w:val="nil"/>
              <w:right w:val="nil"/>
            </w:tcBorders>
          </w:tcPr>
          <w:p w14:paraId="01926514" w14:textId="27A81289" w:rsidR="0058661C" w:rsidRPr="00D37BCD" w:rsidRDefault="0058661C" w:rsidP="008A4E5A">
            <w:pPr>
              <w:pStyle w:val="Normal6a"/>
            </w:pPr>
            <w:r w:rsidRPr="00D37BCD">
              <w:t>d)</w:t>
            </w:r>
            <w:r w:rsidRPr="00D37BCD">
              <w:tab/>
              <w:t>s</w:t>
            </w:r>
            <w:r w:rsidR="001C46F3">
              <w:t>’</w:t>
            </w:r>
            <w:r w:rsidRPr="00D37BCD">
              <w:t>attaquer de manière proactive aux implications de la concurrence technologique et économique avec la Chine, en particulier à l</w:t>
            </w:r>
            <w:r w:rsidR="001C46F3">
              <w:t>’</w:t>
            </w:r>
            <w:r w:rsidRPr="00D37BCD">
              <w:t>asymétrie dans l</w:t>
            </w:r>
            <w:r w:rsidR="001C46F3">
              <w:t>’</w:t>
            </w:r>
            <w:r w:rsidRPr="00D37BCD">
              <w:t>accès au marché et au manque de sécurité juridique pour les entreprises européennes en Chine; souligner les ramifications géopolitiques du conflit commercial entre les États-Unis et la Chine et ses répercussions potentielles sur l</w:t>
            </w:r>
            <w:r w:rsidR="001C46F3">
              <w:t>’</w:t>
            </w:r>
            <w:r w:rsidRPr="00D37BCD">
              <w:t>économie de l</w:t>
            </w:r>
            <w:r w:rsidR="001C46F3">
              <w:t>’</w:t>
            </w:r>
            <w:r w:rsidRPr="00D37BCD">
              <w:t>Union; façonner activement nos partenariats indo-pacifiques en nous coordonnant avec des acteurs qui partagent les mêmes valeurs, tels que les États-Unis, le Japon, la Corée du Sud, l</w:t>
            </w:r>
            <w:r w:rsidR="001C46F3">
              <w:t>’</w:t>
            </w:r>
            <w:r w:rsidRPr="00D37BCD">
              <w:t>Australie</w:t>
            </w:r>
            <w:r w:rsidRPr="00D37BCD">
              <w:rPr>
                <w:b/>
                <w:bCs/>
                <w:i/>
                <w:iCs/>
              </w:rPr>
              <w:t xml:space="preserve"> et la Nouvelle-Zélande</w:t>
            </w:r>
            <w:r w:rsidRPr="00D37BCD">
              <w:t>, l</w:t>
            </w:r>
            <w:r w:rsidR="001C46F3">
              <w:t>’</w:t>
            </w:r>
            <w:r w:rsidRPr="00D37BCD">
              <w:t>Inde</w:t>
            </w:r>
            <w:r w:rsidRPr="00D37BCD">
              <w:rPr>
                <w:b/>
                <w:bCs/>
                <w:i/>
                <w:iCs/>
              </w:rPr>
              <w:t>,</w:t>
            </w:r>
            <w:r w:rsidRPr="00D37BCD">
              <w:t xml:space="preserve"> l</w:t>
            </w:r>
            <w:r w:rsidR="001C46F3">
              <w:t>’</w:t>
            </w:r>
            <w:r w:rsidRPr="00D37BCD">
              <w:t>Association des nations de l</w:t>
            </w:r>
            <w:r w:rsidR="001C46F3">
              <w:t>’</w:t>
            </w:r>
            <w:r w:rsidRPr="00D37BCD">
              <w:t>Asie du Sud-Est</w:t>
            </w:r>
            <w:r w:rsidRPr="00D37BCD">
              <w:rPr>
                <w:b/>
                <w:bCs/>
                <w:i/>
                <w:iCs/>
              </w:rPr>
              <w:t xml:space="preserve"> et Taïwan</w:t>
            </w:r>
            <w:r w:rsidRPr="00D37BCD">
              <w:t>, et rechercher un alignement plus étroit avec eux sur le commerce, les normes technologiques et la résilience de la chaîne d</w:t>
            </w:r>
            <w:r w:rsidR="001C46F3">
              <w:t>’</w:t>
            </w:r>
            <w:r w:rsidRPr="00D37BCD">
              <w:t>approvisionnement afin de contourner le monopole de la Chine dans des domaines critiques;</w:t>
            </w:r>
          </w:p>
        </w:tc>
      </w:tr>
    </w:tbl>
    <w:p w14:paraId="713B3124" w14:textId="77777777" w:rsidR="0058661C" w:rsidRPr="00375A74" w:rsidRDefault="0058661C" w:rsidP="0058661C">
      <w:pPr>
        <w:pStyle w:val="AmOrLang"/>
        <w:rPr>
          <w:lang w:val="pt-PT"/>
        </w:rPr>
      </w:pPr>
      <w:r w:rsidRPr="00375A74">
        <w:rPr>
          <w:lang w:val="pt-PT"/>
        </w:rPr>
        <w:t xml:space="preserve">Or. </w:t>
      </w:r>
      <w:r w:rsidRPr="00375A74">
        <w:rPr>
          <w:rStyle w:val="HideTWBExt"/>
          <w:lang w:val="pt-PT"/>
        </w:rPr>
        <w:t>&lt;Original&gt;</w:t>
      </w:r>
      <w:r w:rsidRPr="00375A74">
        <w:rPr>
          <w:rStyle w:val="HideTWBInt"/>
          <w:lang w:val="pt-PT"/>
        </w:rPr>
        <w:t>{EN}</w:t>
      </w:r>
      <w:r w:rsidRPr="00375A74">
        <w:rPr>
          <w:lang w:val="pt-PT"/>
        </w:rPr>
        <w:t>en</w:t>
      </w:r>
      <w:r w:rsidRPr="00375A74">
        <w:rPr>
          <w:rStyle w:val="HideTWBExt"/>
          <w:lang w:val="pt-PT"/>
        </w:rPr>
        <w:t>&lt;/Original&gt;</w:t>
      </w:r>
    </w:p>
    <w:p w14:paraId="06D92087" w14:textId="77777777" w:rsidR="0058661C" w:rsidRPr="00375A74" w:rsidRDefault="0058661C" w:rsidP="0058661C">
      <w:pPr>
        <w:rPr>
          <w:lang w:val="pt-PT"/>
        </w:rPr>
      </w:pPr>
      <w:r w:rsidRPr="00375A74">
        <w:rPr>
          <w:rStyle w:val="HideTWBExt"/>
          <w:lang w:val="pt-PT"/>
        </w:rPr>
        <w:t>&lt;/Amend&gt;</w:t>
      </w:r>
    </w:p>
    <w:p w14:paraId="728A1DF6" w14:textId="77777777" w:rsidR="0058661C" w:rsidRPr="00375A74" w:rsidRDefault="0058661C" w:rsidP="0058661C">
      <w:pPr>
        <w:pStyle w:val="AmNumberTabs"/>
        <w:rPr>
          <w:lang w:val="pt-PT"/>
        </w:rPr>
      </w:pPr>
      <w:r w:rsidRPr="00375A74">
        <w:rPr>
          <w:rStyle w:val="HideTWBExt"/>
          <w:b w:val="0"/>
          <w:lang w:val="pt-PT"/>
        </w:rPr>
        <w:t>&lt;Amend&gt;</w:t>
      </w:r>
      <w:r w:rsidRPr="00375A74">
        <w:rPr>
          <w:lang w:val="pt-PT"/>
        </w:rPr>
        <w:t>Amendement</w:t>
      </w:r>
      <w:r w:rsidRPr="00375A74">
        <w:rPr>
          <w:lang w:val="pt-PT"/>
        </w:rPr>
        <w:tab/>
      </w:r>
      <w:r w:rsidRPr="00375A74">
        <w:rPr>
          <w:lang w:val="pt-PT"/>
        </w:rPr>
        <w:tab/>
      </w:r>
      <w:r w:rsidRPr="00375A74">
        <w:rPr>
          <w:rStyle w:val="HideTWBExt"/>
          <w:b w:val="0"/>
          <w:lang w:val="pt-PT"/>
        </w:rPr>
        <w:t>&lt;NumAm&gt;</w:t>
      </w:r>
      <w:r w:rsidRPr="00375A74">
        <w:rPr>
          <w:lang w:val="pt-PT"/>
        </w:rPr>
        <w:t>255</w:t>
      </w:r>
      <w:r w:rsidRPr="00375A74">
        <w:rPr>
          <w:rStyle w:val="HideTWBExt"/>
          <w:b w:val="0"/>
          <w:lang w:val="pt-PT"/>
        </w:rPr>
        <w:t>&lt;/NumAm&gt;</w:t>
      </w:r>
    </w:p>
    <w:p w14:paraId="37AC6B97" w14:textId="77777777" w:rsidR="0058661C" w:rsidRPr="00375A74" w:rsidRDefault="0058661C" w:rsidP="0058661C">
      <w:pPr>
        <w:pStyle w:val="NormalBold"/>
        <w:rPr>
          <w:lang w:val="pt-PT"/>
        </w:rPr>
      </w:pPr>
      <w:r w:rsidRPr="00375A74">
        <w:rPr>
          <w:rStyle w:val="HideTWBExt"/>
          <w:b w:val="0"/>
          <w:lang w:val="pt-PT"/>
        </w:rPr>
        <w:t>&lt;RepeatBlock-By&gt;&lt;Members&gt;</w:t>
      </w:r>
      <w:r w:rsidRPr="00375A74">
        <w:rPr>
          <w:lang w:val="pt-PT"/>
        </w:rPr>
        <w:t>Ana Miguel Pedro</w:t>
      </w:r>
      <w:r w:rsidRPr="00375A74">
        <w:rPr>
          <w:rStyle w:val="HideTWBExt"/>
          <w:b w:val="0"/>
          <w:lang w:val="pt-PT"/>
        </w:rPr>
        <w:t>&lt;/Members&gt;</w:t>
      </w:r>
    </w:p>
    <w:p w14:paraId="6CA85832" w14:textId="77777777" w:rsidR="0058661C" w:rsidRPr="00375A74" w:rsidRDefault="0058661C" w:rsidP="0058661C">
      <w:pPr>
        <w:pStyle w:val="NormalBold"/>
        <w:rPr>
          <w:lang w:val="pt-PT"/>
        </w:rPr>
      </w:pPr>
      <w:r w:rsidRPr="00375A74">
        <w:rPr>
          <w:rStyle w:val="HideTWBExt"/>
          <w:b w:val="0"/>
          <w:lang w:val="pt-PT"/>
        </w:rPr>
        <w:t>&lt;/RepeatBlock-By&gt;</w:t>
      </w:r>
    </w:p>
    <w:p w14:paraId="114C55ED"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38891DF8" w14:textId="77777777" w:rsidR="0058661C" w:rsidRPr="00D37BCD" w:rsidRDefault="0058661C" w:rsidP="0058661C">
      <w:pPr>
        <w:pStyle w:val="NormalBold"/>
      </w:pPr>
      <w:r w:rsidRPr="00D37BCD">
        <w:rPr>
          <w:rStyle w:val="HideTWBExt"/>
          <w:b w:val="0"/>
        </w:rPr>
        <w:t>&lt;Article&gt;</w:t>
      </w:r>
      <w:r w:rsidRPr="00D37BCD">
        <w:t>Paragraphe 1 – point d</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2918276C" w14:textId="77777777" w:rsidTr="008A4E5A">
        <w:trPr>
          <w:trHeight w:hRule="exact" w:val="240"/>
          <w:jc w:val="center"/>
        </w:trPr>
        <w:tc>
          <w:tcPr>
            <w:tcW w:w="9752" w:type="dxa"/>
            <w:gridSpan w:val="2"/>
            <w:tcBorders>
              <w:top w:val="nil"/>
              <w:left w:val="nil"/>
              <w:bottom w:val="nil"/>
              <w:right w:val="nil"/>
            </w:tcBorders>
          </w:tcPr>
          <w:p w14:paraId="7F4F87C2" w14:textId="77777777" w:rsidR="0058661C" w:rsidRPr="00D37BCD" w:rsidRDefault="0058661C" w:rsidP="008A4E5A"/>
        </w:tc>
      </w:tr>
      <w:tr w:rsidR="0058661C" w:rsidRPr="00D37BCD" w14:paraId="3446E440" w14:textId="77777777" w:rsidTr="008A4E5A">
        <w:trPr>
          <w:trHeight w:val="240"/>
          <w:jc w:val="center"/>
        </w:trPr>
        <w:tc>
          <w:tcPr>
            <w:tcW w:w="4876" w:type="dxa"/>
            <w:tcBorders>
              <w:top w:val="nil"/>
              <w:left w:val="nil"/>
              <w:bottom w:val="nil"/>
              <w:right w:val="nil"/>
            </w:tcBorders>
          </w:tcPr>
          <w:p w14:paraId="1EAD1D26"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7243F625" w14:textId="77777777" w:rsidR="0058661C" w:rsidRPr="00D37BCD" w:rsidRDefault="0058661C" w:rsidP="008A4E5A">
            <w:pPr>
              <w:pStyle w:val="AmColumnHeading"/>
            </w:pPr>
            <w:r w:rsidRPr="00D37BCD">
              <w:t>Amendement</w:t>
            </w:r>
          </w:p>
        </w:tc>
      </w:tr>
      <w:tr w:rsidR="0058661C" w:rsidRPr="00D37BCD" w14:paraId="11E78F1E" w14:textId="77777777" w:rsidTr="008A4E5A">
        <w:trPr>
          <w:jc w:val="center"/>
        </w:trPr>
        <w:tc>
          <w:tcPr>
            <w:tcW w:w="4876" w:type="dxa"/>
            <w:tcBorders>
              <w:top w:val="nil"/>
              <w:left w:val="nil"/>
              <w:bottom w:val="nil"/>
              <w:right w:val="nil"/>
            </w:tcBorders>
          </w:tcPr>
          <w:p w14:paraId="1EAF3A01" w14:textId="45022883" w:rsidR="0058661C" w:rsidRPr="00D37BCD" w:rsidRDefault="0058661C" w:rsidP="008A4E5A">
            <w:pPr>
              <w:pStyle w:val="Normal6a"/>
            </w:pPr>
            <w:r w:rsidRPr="00D37BCD">
              <w:t>d)</w:t>
            </w:r>
            <w:r w:rsidRPr="00D37BCD">
              <w:tab/>
              <w:t>s</w:t>
            </w:r>
            <w:r w:rsidR="001C46F3">
              <w:t>’</w:t>
            </w:r>
            <w:r w:rsidRPr="00D37BCD">
              <w:t>attaquer de manière proactive aux implications de la concurrence technologique et économique avec la Chine, en particulier à l</w:t>
            </w:r>
            <w:r w:rsidR="001C46F3">
              <w:t>’</w:t>
            </w:r>
            <w:r w:rsidRPr="00D37BCD">
              <w:t>asymétrie dans l</w:t>
            </w:r>
            <w:r w:rsidR="001C46F3">
              <w:t>’</w:t>
            </w:r>
            <w:r w:rsidRPr="00D37BCD">
              <w:t>accès au marché et au manque de sécurité juridique pour les entreprises européennes en Chine; souligner les ramifications géopolitiques du conflit commercial entre les États-Unis et la Chine et ses répercussions potentielles sur l</w:t>
            </w:r>
            <w:r w:rsidR="001C46F3">
              <w:t>’</w:t>
            </w:r>
            <w:r w:rsidRPr="00D37BCD">
              <w:t>économie de l</w:t>
            </w:r>
            <w:r w:rsidR="001C46F3">
              <w:t>’</w:t>
            </w:r>
            <w:r w:rsidRPr="00D37BCD">
              <w:t>Union; façonner activement nos partenariats indo-pacifiques en nous coordonnant avec des acteurs qui partagent les mêmes valeurs, tels que les États-Unis, le Japon, la Corée du Sud, l</w:t>
            </w:r>
            <w:r w:rsidR="001C46F3">
              <w:t>’</w:t>
            </w:r>
            <w:r w:rsidRPr="00D37BCD">
              <w:t>Australie, l</w:t>
            </w:r>
            <w:r w:rsidR="001C46F3">
              <w:t>’</w:t>
            </w:r>
            <w:r w:rsidRPr="00D37BCD">
              <w:t>Inde et l</w:t>
            </w:r>
            <w:r w:rsidR="001C46F3">
              <w:t>’</w:t>
            </w:r>
            <w:r w:rsidRPr="00D37BCD">
              <w:t>Association des nations de l</w:t>
            </w:r>
            <w:r w:rsidR="001C46F3">
              <w:t>’</w:t>
            </w:r>
            <w:r w:rsidRPr="00D37BCD">
              <w:t>Asie du Sud-Est, et rechercher un alignement plus étroit avec eux sur le commerce, les normes technologiques et la résilience de la chaîne d</w:t>
            </w:r>
            <w:r w:rsidR="001C46F3">
              <w:t>’</w:t>
            </w:r>
            <w:r w:rsidRPr="00D37BCD">
              <w:t>approvisionnement afin de contourner le monopole de la Chine dans des domaines critiques;</w:t>
            </w:r>
          </w:p>
        </w:tc>
        <w:tc>
          <w:tcPr>
            <w:tcW w:w="4876" w:type="dxa"/>
            <w:tcBorders>
              <w:top w:val="nil"/>
              <w:left w:val="nil"/>
              <w:bottom w:val="nil"/>
              <w:right w:val="nil"/>
            </w:tcBorders>
          </w:tcPr>
          <w:p w14:paraId="4350E82B" w14:textId="5B5217F3" w:rsidR="0058661C" w:rsidRPr="00D37BCD" w:rsidRDefault="0058661C" w:rsidP="008A4E5A">
            <w:pPr>
              <w:pStyle w:val="Normal6a"/>
            </w:pPr>
            <w:r w:rsidRPr="00D37BCD">
              <w:t>d)</w:t>
            </w:r>
            <w:r w:rsidRPr="00D37BCD">
              <w:tab/>
              <w:t>s</w:t>
            </w:r>
            <w:r w:rsidR="001C46F3">
              <w:t>’</w:t>
            </w:r>
            <w:r w:rsidRPr="00D37BCD">
              <w:t>attaquer de manière proactive</w:t>
            </w:r>
            <w:r w:rsidRPr="00D37BCD">
              <w:rPr>
                <w:b/>
                <w:i/>
              </w:rPr>
              <w:t xml:space="preserve"> et coordonnée</w:t>
            </w:r>
            <w:r w:rsidRPr="00D37BCD">
              <w:t xml:space="preserve"> aux implications de la concurrence technologique et économique avec la Chine, en particulier à l</w:t>
            </w:r>
            <w:r w:rsidR="001C46F3">
              <w:t>’</w:t>
            </w:r>
            <w:r w:rsidRPr="00D37BCD">
              <w:t>asymétrie dans l</w:t>
            </w:r>
            <w:r w:rsidR="001C46F3">
              <w:t>’</w:t>
            </w:r>
            <w:r w:rsidRPr="00D37BCD">
              <w:t>accès au marché et au manque de sécurité juridique pour les entreprises européennes en Chine; souligner les ramifications géopolitiques du conflit commercial entre les États-Unis et la Chine et ses répercussions potentielles sur l</w:t>
            </w:r>
            <w:r w:rsidR="001C46F3">
              <w:t>’</w:t>
            </w:r>
            <w:r w:rsidRPr="00D37BCD">
              <w:t>économie de l</w:t>
            </w:r>
            <w:r w:rsidR="001C46F3">
              <w:t>’</w:t>
            </w:r>
            <w:r w:rsidRPr="00D37BCD">
              <w:t>Union; façonner activement nos partenariats indo-pacifiques en nous coordonnant avec des acteurs qui partagent les mêmes valeurs, tels que les États-Unis, le Japon, la Corée du Sud, l</w:t>
            </w:r>
            <w:r w:rsidR="001C46F3">
              <w:t>’</w:t>
            </w:r>
            <w:r w:rsidRPr="00D37BCD">
              <w:t>Australie, l</w:t>
            </w:r>
            <w:r w:rsidR="001C46F3">
              <w:t>’</w:t>
            </w:r>
            <w:r w:rsidRPr="00D37BCD">
              <w:t>Inde et l</w:t>
            </w:r>
            <w:r w:rsidR="001C46F3">
              <w:t>’</w:t>
            </w:r>
            <w:r w:rsidRPr="00D37BCD">
              <w:t>Association des nations de l</w:t>
            </w:r>
            <w:r w:rsidR="001C46F3">
              <w:t>’</w:t>
            </w:r>
            <w:r w:rsidRPr="00D37BCD">
              <w:t>Asie du Sud-Est, et rechercher un alignement plus étroit avec eux sur le commerce, les normes technologiques et la résilience de la chaîne d</w:t>
            </w:r>
            <w:r w:rsidR="001C46F3">
              <w:t>’</w:t>
            </w:r>
            <w:r w:rsidRPr="00D37BCD">
              <w:t>approvisionnement afin de contourner le monopole de la Chine dans des domaines critiques;</w:t>
            </w:r>
          </w:p>
        </w:tc>
      </w:tr>
    </w:tbl>
    <w:p w14:paraId="7B6A2F09"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{PT}</w:t>
      </w:r>
      <w:r w:rsidRPr="00D37BCD">
        <w:t>pt</w:t>
      </w:r>
      <w:r w:rsidRPr="00D37BCD">
        <w:rPr>
          <w:rStyle w:val="HideTWBExt"/>
        </w:rPr>
        <w:t>&lt;/Original&gt;</w:t>
      </w:r>
    </w:p>
    <w:p w14:paraId="339B74DD" w14:textId="77777777" w:rsidR="0058661C" w:rsidRPr="00D37BCD" w:rsidRDefault="0058661C" w:rsidP="0058661C">
      <w:r w:rsidRPr="00D37BCD">
        <w:rPr>
          <w:rStyle w:val="HideTWBExt"/>
        </w:rPr>
        <w:t>&lt;/Amend&gt;</w:t>
      </w:r>
    </w:p>
    <w:p w14:paraId="649D03EF"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256</w:t>
      </w:r>
      <w:r w:rsidRPr="00D37BCD">
        <w:rPr>
          <w:rStyle w:val="HideTWBExt"/>
          <w:b w:val="0"/>
        </w:rPr>
        <w:t>&lt;/NumAm&gt;</w:t>
      </w:r>
    </w:p>
    <w:p w14:paraId="76ACD8E3" w14:textId="77777777" w:rsidR="0058661C" w:rsidRPr="00D37BCD" w:rsidRDefault="0058661C" w:rsidP="0058661C">
      <w:pPr>
        <w:pStyle w:val="NormalBold"/>
      </w:pPr>
      <w:r w:rsidRPr="00D37BCD">
        <w:rPr>
          <w:rStyle w:val="HideTWBExt"/>
          <w:b w:val="0"/>
        </w:rPr>
        <w:t>&lt;RepeatBlock-By&gt;&lt;Members&gt;</w:t>
      </w:r>
      <w:r w:rsidRPr="00D37BCD">
        <w:t>Miriam Lexmann, Jan Farský, Danuše Nerudová, Tomáš Zdechovský, Mika Aaltola, Sebastião Bugalho, Rasa Juknevičienė</w:t>
      </w:r>
      <w:r w:rsidRPr="00D37BCD">
        <w:rPr>
          <w:rStyle w:val="HideTWBExt"/>
          <w:b w:val="0"/>
        </w:rPr>
        <w:t>&lt;/Members&gt;</w:t>
      </w:r>
    </w:p>
    <w:p w14:paraId="60098056" w14:textId="77777777" w:rsidR="0058661C" w:rsidRPr="00D37BCD" w:rsidRDefault="0058661C" w:rsidP="0058661C">
      <w:pPr>
        <w:pStyle w:val="NormalBold"/>
      </w:pPr>
      <w:r w:rsidRPr="00D37BCD">
        <w:rPr>
          <w:rStyle w:val="HideTWBExt"/>
          <w:b w:val="0"/>
        </w:rPr>
        <w:t>&lt;/RepeatBlock-By&gt;</w:t>
      </w:r>
    </w:p>
    <w:p w14:paraId="678D5774"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3460F2C7" w14:textId="77777777" w:rsidR="0058661C" w:rsidRPr="00D37BCD" w:rsidRDefault="0058661C" w:rsidP="0058661C">
      <w:pPr>
        <w:pStyle w:val="NormalBold"/>
      </w:pPr>
      <w:r w:rsidRPr="00D37BCD">
        <w:rPr>
          <w:rStyle w:val="HideTWBExt"/>
          <w:b w:val="0"/>
        </w:rPr>
        <w:t>&lt;Article&gt;</w:t>
      </w:r>
      <w:r w:rsidRPr="00D37BCD">
        <w:t>Paragraphe 1 – point d</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10E51C63" w14:textId="77777777" w:rsidTr="008A4E5A">
        <w:trPr>
          <w:trHeight w:hRule="exact" w:val="240"/>
          <w:jc w:val="center"/>
        </w:trPr>
        <w:tc>
          <w:tcPr>
            <w:tcW w:w="9752" w:type="dxa"/>
            <w:gridSpan w:val="2"/>
            <w:tcBorders>
              <w:top w:val="nil"/>
              <w:left w:val="nil"/>
              <w:bottom w:val="nil"/>
              <w:right w:val="nil"/>
            </w:tcBorders>
          </w:tcPr>
          <w:p w14:paraId="064E9CE1" w14:textId="77777777" w:rsidR="0058661C" w:rsidRPr="00D37BCD" w:rsidRDefault="0058661C" w:rsidP="008A4E5A"/>
        </w:tc>
      </w:tr>
      <w:tr w:rsidR="0058661C" w:rsidRPr="00D37BCD" w14:paraId="3EB045AA" w14:textId="77777777" w:rsidTr="008A4E5A">
        <w:trPr>
          <w:trHeight w:val="240"/>
          <w:jc w:val="center"/>
        </w:trPr>
        <w:tc>
          <w:tcPr>
            <w:tcW w:w="4876" w:type="dxa"/>
            <w:tcBorders>
              <w:top w:val="nil"/>
              <w:left w:val="nil"/>
              <w:bottom w:val="nil"/>
              <w:right w:val="nil"/>
            </w:tcBorders>
          </w:tcPr>
          <w:p w14:paraId="407EC1BB"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59DAEC83" w14:textId="77777777" w:rsidR="0058661C" w:rsidRPr="00D37BCD" w:rsidRDefault="0058661C" w:rsidP="008A4E5A">
            <w:pPr>
              <w:pStyle w:val="AmColumnHeading"/>
            </w:pPr>
            <w:r w:rsidRPr="00D37BCD">
              <w:t>Amendement</w:t>
            </w:r>
          </w:p>
        </w:tc>
      </w:tr>
      <w:tr w:rsidR="0058661C" w:rsidRPr="00D37BCD" w14:paraId="0539C747" w14:textId="77777777" w:rsidTr="008A4E5A">
        <w:trPr>
          <w:jc w:val="center"/>
        </w:trPr>
        <w:tc>
          <w:tcPr>
            <w:tcW w:w="4876" w:type="dxa"/>
            <w:tcBorders>
              <w:top w:val="nil"/>
              <w:left w:val="nil"/>
              <w:bottom w:val="nil"/>
              <w:right w:val="nil"/>
            </w:tcBorders>
          </w:tcPr>
          <w:p w14:paraId="0B6D7010" w14:textId="5639628A" w:rsidR="0058661C" w:rsidRPr="00D37BCD" w:rsidRDefault="0058661C" w:rsidP="008A4E5A">
            <w:pPr>
              <w:pStyle w:val="Normal6a"/>
            </w:pPr>
            <w:r w:rsidRPr="00D37BCD">
              <w:t>d)</w:t>
            </w:r>
            <w:r w:rsidRPr="00D37BCD">
              <w:tab/>
              <w:t>s</w:t>
            </w:r>
            <w:r w:rsidR="001C46F3">
              <w:t>’</w:t>
            </w:r>
            <w:r w:rsidRPr="00D37BCD">
              <w:t>attaquer de manière proactive aux implications de la concurrence technologique et économique avec la Chine, en particulier à l</w:t>
            </w:r>
            <w:r w:rsidR="001C46F3">
              <w:t>’</w:t>
            </w:r>
            <w:r w:rsidRPr="00D37BCD">
              <w:t>asymétrie dans l</w:t>
            </w:r>
            <w:r w:rsidR="001C46F3">
              <w:t>’</w:t>
            </w:r>
            <w:r w:rsidRPr="00D37BCD">
              <w:t>accès au marché et au manque de sécurité juridique pour les entreprises européennes en Chine; souligner les ramifications géopolitiques du conflit commercial entre les États-Unis et la Chine et ses répercussions potentielles sur l</w:t>
            </w:r>
            <w:r w:rsidR="001C46F3">
              <w:t>’</w:t>
            </w:r>
            <w:r w:rsidRPr="00D37BCD">
              <w:t>économie de l</w:t>
            </w:r>
            <w:r w:rsidR="001C46F3">
              <w:t>’</w:t>
            </w:r>
            <w:r w:rsidRPr="00D37BCD">
              <w:t>Union; façonner activement nos partenariats indo-pacifiques en nous coordonnant avec des acteurs qui partagent les mêmes valeurs, tels que les États-Unis, le Japon, la Corée du Sud, l</w:t>
            </w:r>
            <w:r w:rsidR="001C46F3">
              <w:t>’</w:t>
            </w:r>
            <w:r w:rsidRPr="00D37BCD">
              <w:t>Australie, l</w:t>
            </w:r>
            <w:r w:rsidR="001C46F3">
              <w:t>’</w:t>
            </w:r>
            <w:r w:rsidRPr="00D37BCD">
              <w:t>Inde et l</w:t>
            </w:r>
            <w:r w:rsidR="001C46F3">
              <w:t>’</w:t>
            </w:r>
            <w:r w:rsidRPr="00D37BCD">
              <w:t>Association des nations de l</w:t>
            </w:r>
            <w:r w:rsidR="001C46F3">
              <w:t>’</w:t>
            </w:r>
            <w:r w:rsidRPr="00D37BCD">
              <w:t>Asie du Sud-Est, et rechercher un alignement plus étroit avec eux sur le commerce, les normes technologiques et la résilience de la chaîne d</w:t>
            </w:r>
            <w:r w:rsidR="001C46F3">
              <w:t>’</w:t>
            </w:r>
            <w:r w:rsidRPr="00D37BCD">
              <w:t>approvisionnement afin de contourner le monopole de la Chine dans des domaines critiques;</w:t>
            </w:r>
          </w:p>
        </w:tc>
        <w:tc>
          <w:tcPr>
            <w:tcW w:w="4876" w:type="dxa"/>
            <w:tcBorders>
              <w:top w:val="nil"/>
              <w:left w:val="nil"/>
              <w:bottom w:val="nil"/>
              <w:right w:val="nil"/>
            </w:tcBorders>
          </w:tcPr>
          <w:p w14:paraId="0070DF79" w14:textId="0EB921C5" w:rsidR="0058661C" w:rsidRPr="00D37BCD" w:rsidRDefault="0058661C" w:rsidP="008A4E5A">
            <w:pPr>
              <w:pStyle w:val="Normal6a"/>
            </w:pPr>
            <w:r w:rsidRPr="00D37BCD">
              <w:t>d)</w:t>
            </w:r>
            <w:r w:rsidRPr="00D37BCD">
              <w:tab/>
              <w:t>s</w:t>
            </w:r>
            <w:r w:rsidR="001C46F3">
              <w:t>’</w:t>
            </w:r>
            <w:r w:rsidRPr="00D37BCD">
              <w:t>attaquer de manière proactive aux implications de la concurrence technologique et économique avec la Chine, en particulier à l</w:t>
            </w:r>
            <w:r w:rsidR="001C46F3">
              <w:t>’</w:t>
            </w:r>
            <w:r w:rsidRPr="00D37BCD">
              <w:t>asymétrie dans l</w:t>
            </w:r>
            <w:r w:rsidR="001C46F3">
              <w:t>’</w:t>
            </w:r>
            <w:r w:rsidRPr="00D37BCD">
              <w:t>accès au marché et au manque de sécurité juridique pour les entreprises européennes en Chine; souligner les ramifications géopolitiques du conflit commercial entre les États-Unis et la Chine et ses répercussions potentielles sur l</w:t>
            </w:r>
            <w:r w:rsidR="001C46F3">
              <w:t>’</w:t>
            </w:r>
            <w:r w:rsidRPr="00D37BCD">
              <w:t>économie de l</w:t>
            </w:r>
            <w:r w:rsidR="001C46F3">
              <w:t>’</w:t>
            </w:r>
            <w:r w:rsidRPr="00D37BCD">
              <w:t>Union; façonner activement nos partenariats indo-pacifiques en nous coordonnant avec des acteurs qui partagent les mêmes valeurs, tels que les États-Unis, le Japon, la Corée du Sud, l</w:t>
            </w:r>
            <w:r w:rsidR="001C46F3">
              <w:t>’</w:t>
            </w:r>
            <w:r w:rsidRPr="00D37BCD">
              <w:t>Australie, l</w:t>
            </w:r>
            <w:r w:rsidR="001C46F3">
              <w:t>’</w:t>
            </w:r>
            <w:r w:rsidRPr="00D37BCD">
              <w:t>Inde</w:t>
            </w:r>
            <w:r w:rsidRPr="00D37BCD">
              <w:rPr>
                <w:b/>
                <w:bCs/>
                <w:i/>
                <w:iCs/>
              </w:rPr>
              <w:t>, Taïwan</w:t>
            </w:r>
            <w:r w:rsidRPr="00D37BCD">
              <w:t xml:space="preserve"> et l</w:t>
            </w:r>
            <w:r w:rsidR="001C46F3">
              <w:t>’</w:t>
            </w:r>
            <w:r w:rsidRPr="00D37BCD">
              <w:t>Association des nations de l</w:t>
            </w:r>
            <w:r w:rsidR="001C46F3">
              <w:t>’</w:t>
            </w:r>
            <w:r w:rsidRPr="00D37BCD">
              <w:t>Asie du Sud-Est, et rechercher un alignement plus étroit avec eux sur le commerce, les normes technologiques et la résilience de la chaîne d</w:t>
            </w:r>
            <w:r w:rsidR="001C46F3">
              <w:t>’</w:t>
            </w:r>
            <w:r w:rsidRPr="00D37BCD">
              <w:t>approvisionnement afin de contourner le monopole de la Chine dans des domaines critiques;</w:t>
            </w:r>
          </w:p>
        </w:tc>
      </w:tr>
    </w:tbl>
    <w:p w14:paraId="149EA99E"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25DDC190" w14:textId="77777777" w:rsidR="0058661C" w:rsidRPr="00D37BCD" w:rsidRDefault="0058661C" w:rsidP="0058661C">
      <w:r w:rsidRPr="00D37BCD">
        <w:rPr>
          <w:rStyle w:val="HideTWBExt"/>
        </w:rPr>
        <w:t>&lt;/Amend&gt;</w:t>
      </w:r>
    </w:p>
    <w:p w14:paraId="40BEE9E9"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257</w:t>
      </w:r>
      <w:r w:rsidRPr="00D37BCD">
        <w:rPr>
          <w:rStyle w:val="HideTWBExt"/>
          <w:b w:val="0"/>
        </w:rPr>
        <w:t>&lt;/NumAm&gt;</w:t>
      </w:r>
    </w:p>
    <w:p w14:paraId="772074DF" w14:textId="77777777" w:rsidR="0058661C" w:rsidRPr="00D37BCD" w:rsidRDefault="0058661C" w:rsidP="0058661C">
      <w:pPr>
        <w:pStyle w:val="NormalBold"/>
      </w:pPr>
      <w:r w:rsidRPr="00D37BCD">
        <w:rPr>
          <w:rStyle w:val="HideTWBExt"/>
          <w:b w:val="0"/>
        </w:rPr>
        <w:t>&lt;RepeatBlock-By&gt;&lt;Members&gt;</w:t>
      </w:r>
      <w:r w:rsidRPr="00D37BCD">
        <w:t>Sebastian Tynkkynen</w:t>
      </w:r>
      <w:r w:rsidRPr="00D37BCD">
        <w:rPr>
          <w:rStyle w:val="HideTWBExt"/>
          <w:b w:val="0"/>
        </w:rPr>
        <w:t>&lt;/Members&gt;</w:t>
      </w:r>
    </w:p>
    <w:p w14:paraId="33307810" w14:textId="77777777" w:rsidR="0058661C" w:rsidRPr="00D37BCD" w:rsidRDefault="0058661C" w:rsidP="0058661C">
      <w:pPr>
        <w:pStyle w:val="NormalBold"/>
      </w:pPr>
      <w:r w:rsidRPr="00D37BCD">
        <w:rPr>
          <w:rStyle w:val="HideTWBExt"/>
          <w:b w:val="0"/>
        </w:rPr>
        <w:t>&lt;/RepeatBlock-By&gt;</w:t>
      </w:r>
    </w:p>
    <w:p w14:paraId="657ACAC3"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32C18996" w14:textId="77777777" w:rsidR="0058661C" w:rsidRPr="00D37BCD" w:rsidRDefault="0058661C" w:rsidP="0058661C">
      <w:pPr>
        <w:pStyle w:val="NormalBold"/>
      </w:pPr>
      <w:r w:rsidRPr="00D37BCD">
        <w:rPr>
          <w:rStyle w:val="HideTWBExt"/>
          <w:b w:val="0"/>
        </w:rPr>
        <w:t>&lt;Article&gt;</w:t>
      </w:r>
      <w:r w:rsidRPr="00D37BCD">
        <w:t>Paragraphe 1 – point d</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256D06FD" w14:textId="77777777" w:rsidTr="008A4E5A">
        <w:trPr>
          <w:trHeight w:hRule="exact" w:val="240"/>
          <w:jc w:val="center"/>
        </w:trPr>
        <w:tc>
          <w:tcPr>
            <w:tcW w:w="9752" w:type="dxa"/>
            <w:gridSpan w:val="2"/>
            <w:tcBorders>
              <w:top w:val="nil"/>
              <w:left w:val="nil"/>
              <w:bottom w:val="nil"/>
              <w:right w:val="nil"/>
            </w:tcBorders>
          </w:tcPr>
          <w:p w14:paraId="45C804CD" w14:textId="77777777" w:rsidR="0058661C" w:rsidRPr="00D37BCD" w:rsidRDefault="0058661C" w:rsidP="008A4E5A"/>
        </w:tc>
      </w:tr>
      <w:tr w:rsidR="0058661C" w:rsidRPr="00D37BCD" w14:paraId="4FDBACFD" w14:textId="77777777" w:rsidTr="008A4E5A">
        <w:trPr>
          <w:trHeight w:val="240"/>
          <w:jc w:val="center"/>
        </w:trPr>
        <w:tc>
          <w:tcPr>
            <w:tcW w:w="4876" w:type="dxa"/>
            <w:tcBorders>
              <w:top w:val="nil"/>
              <w:left w:val="nil"/>
              <w:bottom w:val="nil"/>
              <w:right w:val="nil"/>
            </w:tcBorders>
          </w:tcPr>
          <w:p w14:paraId="62B1DB92"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5C414AB3" w14:textId="77777777" w:rsidR="0058661C" w:rsidRPr="00D37BCD" w:rsidRDefault="0058661C" w:rsidP="008A4E5A">
            <w:pPr>
              <w:pStyle w:val="AmColumnHeading"/>
            </w:pPr>
            <w:r w:rsidRPr="00D37BCD">
              <w:t>Amendement</w:t>
            </w:r>
          </w:p>
        </w:tc>
      </w:tr>
      <w:tr w:rsidR="0058661C" w:rsidRPr="00D37BCD" w14:paraId="43E46773" w14:textId="77777777" w:rsidTr="008A4E5A">
        <w:trPr>
          <w:jc w:val="center"/>
        </w:trPr>
        <w:tc>
          <w:tcPr>
            <w:tcW w:w="4876" w:type="dxa"/>
            <w:tcBorders>
              <w:top w:val="nil"/>
              <w:left w:val="nil"/>
              <w:bottom w:val="nil"/>
              <w:right w:val="nil"/>
            </w:tcBorders>
          </w:tcPr>
          <w:p w14:paraId="39883855" w14:textId="57D11905" w:rsidR="0058661C" w:rsidRPr="00D37BCD" w:rsidRDefault="0058661C" w:rsidP="008A4E5A">
            <w:pPr>
              <w:pStyle w:val="Normal6a"/>
            </w:pPr>
            <w:r w:rsidRPr="00D37BCD">
              <w:t>d)</w:t>
            </w:r>
            <w:r w:rsidRPr="00D37BCD">
              <w:tab/>
              <w:t>s</w:t>
            </w:r>
            <w:r w:rsidR="001C46F3">
              <w:t>’</w:t>
            </w:r>
            <w:r w:rsidRPr="00D37BCD">
              <w:t>attaquer de manière proactive aux implications de la concurrence technologique et économique avec la Chine, en particulier à l</w:t>
            </w:r>
            <w:r w:rsidR="001C46F3">
              <w:t>’</w:t>
            </w:r>
            <w:r w:rsidRPr="00D37BCD">
              <w:t>asymétrie dans l</w:t>
            </w:r>
            <w:r w:rsidR="001C46F3">
              <w:t>’</w:t>
            </w:r>
            <w:r w:rsidRPr="00D37BCD">
              <w:t>accès au marché et au manque de sécurité juridique pour les entreprises européennes en Chine; souligner les ramifications géopolitiques du conflit commercial entre les États-Unis et la Chine et ses répercussions potentielles sur l</w:t>
            </w:r>
            <w:r w:rsidR="001C46F3">
              <w:t>’</w:t>
            </w:r>
            <w:r w:rsidRPr="00D37BCD">
              <w:t>économie de l</w:t>
            </w:r>
            <w:r w:rsidR="001C46F3">
              <w:t>’</w:t>
            </w:r>
            <w:r w:rsidRPr="00D37BCD">
              <w:t>Union; façonner activement nos partenariats indo-pacifiques en nous coordonnant avec des acteurs qui partagent les mêmes valeurs, tels que les États-Unis, le Japon, la Corée du Sud, l</w:t>
            </w:r>
            <w:r w:rsidR="001C46F3">
              <w:t>’</w:t>
            </w:r>
            <w:r w:rsidRPr="00D37BCD">
              <w:t>Australie, l</w:t>
            </w:r>
            <w:r w:rsidR="001C46F3">
              <w:t>’</w:t>
            </w:r>
            <w:r w:rsidRPr="00D37BCD">
              <w:t>Inde et l</w:t>
            </w:r>
            <w:r w:rsidR="001C46F3">
              <w:t>’</w:t>
            </w:r>
            <w:r w:rsidRPr="00D37BCD">
              <w:t>Association des nations de l</w:t>
            </w:r>
            <w:r w:rsidR="001C46F3">
              <w:t>’</w:t>
            </w:r>
            <w:r w:rsidRPr="00D37BCD">
              <w:t>Asie du Sud-Est, et rechercher un alignement plus étroit avec eux sur le commerce, les normes technologiques et la résilience de la chaîne d</w:t>
            </w:r>
            <w:r w:rsidR="001C46F3">
              <w:t>’</w:t>
            </w:r>
            <w:r w:rsidRPr="00D37BCD">
              <w:t>approvisionnement afin de contourner le monopole de la Chine dans des domaines critiques;</w:t>
            </w:r>
          </w:p>
        </w:tc>
        <w:tc>
          <w:tcPr>
            <w:tcW w:w="4876" w:type="dxa"/>
            <w:tcBorders>
              <w:top w:val="nil"/>
              <w:left w:val="nil"/>
              <w:bottom w:val="nil"/>
              <w:right w:val="nil"/>
            </w:tcBorders>
          </w:tcPr>
          <w:p w14:paraId="39E5E73A" w14:textId="0C4B670C" w:rsidR="0058661C" w:rsidRPr="00D37BCD" w:rsidRDefault="0058661C" w:rsidP="008A4E5A">
            <w:pPr>
              <w:pStyle w:val="Normal6a"/>
            </w:pPr>
            <w:r w:rsidRPr="00D37BCD">
              <w:t>d)</w:t>
            </w:r>
            <w:r w:rsidRPr="00D37BCD">
              <w:tab/>
              <w:t>s</w:t>
            </w:r>
            <w:r w:rsidR="001C46F3">
              <w:t>’</w:t>
            </w:r>
            <w:r w:rsidRPr="00D37BCD">
              <w:t>attaquer de manière proactive aux implications de la concurrence technologique et économique avec la Chine, en particulier à l</w:t>
            </w:r>
            <w:r w:rsidR="001C46F3">
              <w:t>’</w:t>
            </w:r>
            <w:r w:rsidRPr="00D37BCD">
              <w:t>asymétrie dans l</w:t>
            </w:r>
            <w:r w:rsidR="001C46F3">
              <w:t>’</w:t>
            </w:r>
            <w:r w:rsidRPr="00D37BCD">
              <w:t>accès au marché et au manque de sécurité juridique pour les entreprises européennes en Chine; souligner les ramifications géopolitiques du conflit commercial entre les États-Unis et la Chine et ses répercussions potentielles sur l</w:t>
            </w:r>
            <w:r w:rsidR="001C46F3">
              <w:t>’</w:t>
            </w:r>
            <w:r w:rsidRPr="00D37BCD">
              <w:t>économie de l</w:t>
            </w:r>
            <w:r w:rsidR="001C46F3">
              <w:t>’</w:t>
            </w:r>
            <w:r w:rsidRPr="00D37BCD">
              <w:t xml:space="preserve">Union; façonner activement nos partenariats indo-pacifiques en nous coordonnant avec des acteurs qui partagent les mêmes valeurs, tels que les États-Unis, </w:t>
            </w:r>
            <w:r w:rsidRPr="00D37BCD">
              <w:rPr>
                <w:b/>
                <w:bCs/>
                <w:i/>
                <w:iCs/>
              </w:rPr>
              <w:t>Taïwan,</w:t>
            </w:r>
            <w:r w:rsidRPr="00D37BCD">
              <w:t xml:space="preserve"> le Japon, la Corée du Sud, l</w:t>
            </w:r>
            <w:r w:rsidR="001C46F3">
              <w:t>’</w:t>
            </w:r>
            <w:r w:rsidRPr="00D37BCD">
              <w:t>Australie, l</w:t>
            </w:r>
            <w:r w:rsidR="001C46F3">
              <w:t>’</w:t>
            </w:r>
            <w:r w:rsidRPr="00D37BCD">
              <w:t>Inde et l</w:t>
            </w:r>
            <w:r w:rsidR="001C46F3">
              <w:t>’</w:t>
            </w:r>
            <w:r w:rsidRPr="00D37BCD">
              <w:t>Association des nations de l</w:t>
            </w:r>
            <w:r w:rsidR="001C46F3">
              <w:t>’</w:t>
            </w:r>
            <w:r w:rsidRPr="00D37BCD">
              <w:t>Asie du Sud-Est, et rechercher un alignement plus étroit avec eux sur le commerce, les normes technologiques et la résilience de la chaîne d</w:t>
            </w:r>
            <w:r w:rsidR="001C46F3">
              <w:t>’</w:t>
            </w:r>
            <w:r w:rsidRPr="00D37BCD">
              <w:t>approvisionnement afin de contourner le monopole de la Chine dans des domaines critiques;</w:t>
            </w:r>
          </w:p>
        </w:tc>
      </w:tr>
    </w:tbl>
    <w:p w14:paraId="2C617647"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{FI}</w:t>
      </w:r>
      <w:r w:rsidRPr="00D37BCD">
        <w:t>fi</w:t>
      </w:r>
      <w:r w:rsidRPr="00D37BCD">
        <w:rPr>
          <w:rStyle w:val="HideTWBExt"/>
        </w:rPr>
        <w:t>&lt;/Original&gt;</w:t>
      </w:r>
    </w:p>
    <w:p w14:paraId="320350EB" w14:textId="77777777" w:rsidR="0058661C" w:rsidRPr="00D37BCD" w:rsidRDefault="0058661C" w:rsidP="0058661C">
      <w:r w:rsidRPr="00D37BCD">
        <w:rPr>
          <w:rStyle w:val="HideTWBExt"/>
        </w:rPr>
        <w:t>&lt;/Amend&gt;</w:t>
      </w:r>
    </w:p>
    <w:p w14:paraId="3C2C5283"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258</w:t>
      </w:r>
      <w:r w:rsidRPr="00D37BCD">
        <w:rPr>
          <w:rStyle w:val="HideTWBExt"/>
          <w:b w:val="0"/>
        </w:rPr>
        <w:t>&lt;/NumAm&gt;</w:t>
      </w:r>
    </w:p>
    <w:p w14:paraId="0B664702" w14:textId="77777777" w:rsidR="0058661C" w:rsidRPr="00D37BCD" w:rsidRDefault="0058661C" w:rsidP="0058661C">
      <w:pPr>
        <w:pStyle w:val="NormalBold"/>
      </w:pPr>
      <w:r w:rsidRPr="00D37BCD">
        <w:rPr>
          <w:rStyle w:val="HideTWBExt"/>
          <w:b w:val="0"/>
        </w:rPr>
        <w:t>&lt;RepeatBlock-By&gt;&lt;Members&gt;</w:t>
      </w:r>
      <w:r w:rsidRPr="00D37BCD">
        <w:t>Alice Teodorescu Måwe</w:t>
      </w:r>
      <w:r w:rsidRPr="00D37BCD">
        <w:rPr>
          <w:rStyle w:val="HideTWBExt"/>
          <w:b w:val="0"/>
        </w:rPr>
        <w:t>&lt;/Members&gt;</w:t>
      </w:r>
    </w:p>
    <w:p w14:paraId="6DBEBBEA" w14:textId="77777777" w:rsidR="0058661C" w:rsidRPr="00D37BCD" w:rsidRDefault="0058661C" w:rsidP="0058661C">
      <w:pPr>
        <w:pStyle w:val="NormalBold"/>
      </w:pPr>
      <w:r w:rsidRPr="00D37BCD">
        <w:rPr>
          <w:rStyle w:val="HideTWBExt"/>
          <w:b w:val="0"/>
        </w:rPr>
        <w:t>&lt;/RepeatBlock-By&gt;</w:t>
      </w:r>
    </w:p>
    <w:p w14:paraId="493BF5F2"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1C571B29" w14:textId="77777777" w:rsidR="0058661C" w:rsidRPr="00D37BCD" w:rsidRDefault="0058661C" w:rsidP="0058661C">
      <w:pPr>
        <w:pStyle w:val="NormalBold"/>
      </w:pPr>
      <w:r w:rsidRPr="00D37BCD">
        <w:rPr>
          <w:rStyle w:val="HideTWBExt"/>
          <w:b w:val="0"/>
        </w:rPr>
        <w:t>&lt;Article&gt;</w:t>
      </w:r>
      <w:r w:rsidRPr="00D37BCD">
        <w:t>Paragraphe 1 – point d</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71BB54A8" w14:textId="77777777" w:rsidTr="008A4E5A">
        <w:trPr>
          <w:trHeight w:hRule="exact" w:val="240"/>
          <w:jc w:val="center"/>
        </w:trPr>
        <w:tc>
          <w:tcPr>
            <w:tcW w:w="9752" w:type="dxa"/>
            <w:gridSpan w:val="2"/>
            <w:tcBorders>
              <w:top w:val="nil"/>
              <w:left w:val="nil"/>
              <w:bottom w:val="nil"/>
              <w:right w:val="nil"/>
            </w:tcBorders>
          </w:tcPr>
          <w:p w14:paraId="54B9A9FE" w14:textId="77777777" w:rsidR="0058661C" w:rsidRPr="00D37BCD" w:rsidRDefault="0058661C" w:rsidP="008A4E5A"/>
        </w:tc>
      </w:tr>
      <w:tr w:rsidR="0058661C" w:rsidRPr="00D37BCD" w14:paraId="699A9E2B" w14:textId="77777777" w:rsidTr="008A4E5A">
        <w:trPr>
          <w:trHeight w:val="240"/>
          <w:jc w:val="center"/>
        </w:trPr>
        <w:tc>
          <w:tcPr>
            <w:tcW w:w="4876" w:type="dxa"/>
            <w:tcBorders>
              <w:top w:val="nil"/>
              <w:left w:val="nil"/>
              <w:bottom w:val="nil"/>
              <w:right w:val="nil"/>
            </w:tcBorders>
          </w:tcPr>
          <w:p w14:paraId="3AAB93A3"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634BAF8D" w14:textId="77777777" w:rsidR="0058661C" w:rsidRPr="00D37BCD" w:rsidRDefault="0058661C" w:rsidP="008A4E5A">
            <w:pPr>
              <w:pStyle w:val="AmColumnHeading"/>
            </w:pPr>
            <w:r w:rsidRPr="00D37BCD">
              <w:t>Amendement</w:t>
            </w:r>
          </w:p>
        </w:tc>
      </w:tr>
      <w:tr w:rsidR="0058661C" w:rsidRPr="00D37BCD" w14:paraId="4175DD82" w14:textId="77777777" w:rsidTr="008A4E5A">
        <w:trPr>
          <w:jc w:val="center"/>
        </w:trPr>
        <w:tc>
          <w:tcPr>
            <w:tcW w:w="4876" w:type="dxa"/>
            <w:tcBorders>
              <w:top w:val="nil"/>
              <w:left w:val="nil"/>
              <w:bottom w:val="nil"/>
              <w:right w:val="nil"/>
            </w:tcBorders>
          </w:tcPr>
          <w:p w14:paraId="6BB2D1AD" w14:textId="07749CAD" w:rsidR="0058661C" w:rsidRPr="00D37BCD" w:rsidRDefault="0058661C" w:rsidP="008A4E5A">
            <w:pPr>
              <w:pStyle w:val="Normal6a"/>
            </w:pPr>
            <w:r w:rsidRPr="00D37BCD">
              <w:t>d)</w:t>
            </w:r>
            <w:r w:rsidRPr="00D37BCD">
              <w:tab/>
              <w:t>s</w:t>
            </w:r>
            <w:r w:rsidR="001C46F3">
              <w:t>’</w:t>
            </w:r>
            <w:r w:rsidRPr="00D37BCD">
              <w:t>attaquer de manière proactive aux implications de la concurrence technologique et économique avec la Chine, en particulier à l</w:t>
            </w:r>
            <w:r w:rsidR="001C46F3">
              <w:t>’</w:t>
            </w:r>
            <w:r w:rsidRPr="00D37BCD">
              <w:t>asymétrie dans l</w:t>
            </w:r>
            <w:r w:rsidR="001C46F3">
              <w:t>’</w:t>
            </w:r>
            <w:r w:rsidRPr="00D37BCD">
              <w:t>accès au marché et au manque de sécurité juridique pour les entreprises européennes en Chine; souligner les ramifications géopolitiques du conflit commercial entre les États-Unis et la Chine et ses répercussions potentielles sur l</w:t>
            </w:r>
            <w:r w:rsidR="001C46F3">
              <w:t>’</w:t>
            </w:r>
            <w:r w:rsidRPr="00D37BCD">
              <w:t>économie de l</w:t>
            </w:r>
            <w:r w:rsidR="001C46F3">
              <w:t>’</w:t>
            </w:r>
            <w:r w:rsidRPr="00D37BCD">
              <w:t>Union; façonner activement nos partenariats indo-pacifiques en nous coordonnant avec des acteurs qui partagent les mêmes valeurs, tels que les États-Unis, le Japon, la Corée du Sud, l</w:t>
            </w:r>
            <w:r w:rsidR="001C46F3">
              <w:t>’</w:t>
            </w:r>
            <w:r w:rsidRPr="00D37BCD">
              <w:t>Australie, l</w:t>
            </w:r>
            <w:r w:rsidR="001C46F3">
              <w:t>’</w:t>
            </w:r>
            <w:r w:rsidRPr="00D37BCD">
              <w:t>Inde et l</w:t>
            </w:r>
            <w:r w:rsidR="001C46F3">
              <w:t>’</w:t>
            </w:r>
            <w:r w:rsidRPr="00D37BCD">
              <w:t>Association des nations de l</w:t>
            </w:r>
            <w:r w:rsidR="001C46F3">
              <w:t>’</w:t>
            </w:r>
            <w:r w:rsidRPr="00D37BCD">
              <w:t>Asie du Sud-Est, et rechercher un alignement plus étroit avec eux sur le commerce, les normes technologiques et la résilience de la chaîne d</w:t>
            </w:r>
            <w:r w:rsidR="001C46F3">
              <w:t>’</w:t>
            </w:r>
            <w:r w:rsidRPr="00D37BCD">
              <w:t>approvisionnement afin de contourner le monopole de la Chine dans des domaines critiques;</w:t>
            </w:r>
          </w:p>
        </w:tc>
        <w:tc>
          <w:tcPr>
            <w:tcW w:w="4876" w:type="dxa"/>
            <w:tcBorders>
              <w:top w:val="nil"/>
              <w:left w:val="nil"/>
              <w:bottom w:val="nil"/>
              <w:right w:val="nil"/>
            </w:tcBorders>
          </w:tcPr>
          <w:p w14:paraId="4622D5EE" w14:textId="4E589D35" w:rsidR="0058661C" w:rsidRPr="00D37BCD" w:rsidRDefault="0058661C" w:rsidP="008A4E5A">
            <w:pPr>
              <w:pStyle w:val="Normal6a"/>
            </w:pPr>
            <w:r w:rsidRPr="00D37BCD">
              <w:t>d)</w:t>
            </w:r>
            <w:r w:rsidRPr="00D37BCD">
              <w:tab/>
              <w:t>s</w:t>
            </w:r>
            <w:r w:rsidR="001C46F3">
              <w:t>’</w:t>
            </w:r>
            <w:r w:rsidRPr="00D37BCD">
              <w:t>attaquer de manière proactive aux implications de la concurrence technologique et économique avec la Chine, en particulier à l</w:t>
            </w:r>
            <w:r w:rsidR="001C46F3">
              <w:t>’</w:t>
            </w:r>
            <w:r w:rsidRPr="00D37BCD">
              <w:t>asymétrie dans l</w:t>
            </w:r>
            <w:r w:rsidR="001C46F3">
              <w:t>’</w:t>
            </w:r>
            <w:r w:rsidRPr="00D37BCD">
              <w:t>accès au marché et au manque de sécurité juridique pour les entreprises européennes en Chine; souligner les ramifications géopolitiques du conflit commercial entre les États-Unis et la Chine et ses répercussions potentielles sur l</w:t>
            </w:r>
            <w:r w:rsidR="001C46F3">
              <w:t>’</w:t>
            </w:r>
            <w:r w:rsidRPr="00D37BCD">
              <w:t>économie de l</w:t>
            </w:r>
            <w:r w:rsidR="001C46F3">
              <w:t>’</w:t>
            </w:r>
            <w:r w:rsidRPr="00D37BCD">
              <w:t>Union; façonner activement nos partenariats indo-pacifiques en nous coordonnant avec des acteurs qui partagent les mêmes valeurs, tels que les États-Unis, le Japon, la Corée du Sud, l</w:t>
            </w:r>
            <w:r w:rsidR="001C46F3">
              <w:t>’</w:t>
            </w:r>
            <w:r w:rsidRPr="00D37BCD">
              <w:t>Australie, l</w:t>
            </w:r>
            <w:r w:rsidR="001C46F3">
              <w:t>’</w:t>
            </w:r>
            <w:r w:rsidRPr="00D37BCD">
              <w:t>Inde</w:t>
            </w:r>
            <w:r w:rsidRPr="00D37BCD">
              <w:rPr>
                <w:b/>
                <w:i/>
              </w:rPr>
              <w:t>, Taïwan</w:t>
            </w:r>
            <w:r w:rsidRPr="00D37BCD">
              <w:t xml:space="preserve"> et l</w:t>
            </w:r>
            <w:r w:rsidR="001C46F3">
              <w:t>’</w:t>
            </w:r>
            <w:r w:rsidRPr="00D37BCD">
              <w:t>Association des nations de l</w:t>
            </w:r>
            <w:r w:rsidR="001C46F3">
              <w:t>’</w:t>
            </w:r>
            <w:r w:rsidRPr="00D37BCD">
              <w:t>Asie du Sud-Est, et rechercher un alignement plus étroit avec eux sur le commerce, les normes technologiques et la résilience de la chaîne d</w:t>
            </w:r>
            <w:r w:rsidR="001C46F3">
              <w:t>’</w:t>
            </w:r>
            <w:r w:rsidRPr="00D37BCD">
              <w:t>approvisionnement afin de contourner le monopole de la Chine dans des domaines critiques;</w:t>
            </w:r>
          </w:p>
        </w:tc>
      </w:tr>
    </w:tbl>
    <w:p w14:paraId="61BF9A18" w14:textId="77777777" w:rsidR="0058661C" w:rsidRPr="00375A74" w:rsidRDefault="0058661C" w:rsidP="0058661C">
      <w:pPr>
        <w:pStyle w:val="AmOrLang"/>
        <w:rPr>
          <w:lang w:val="sv-SE"/>
        </w:rPr>
      </w:pPr>
      <w:r w:rsidRPr="00375A74">
        <w:rPr>
          <w:lang w:val="sv-SE"/>
        </w:rPr>
        <w:t xml:space="preserve">Or. </w:t>
      </w:r>
      <w:r w:rsidRPr="00375A74">
        <w:rPr>
          <w:rStyle w:val="HideTWBExt"/>
          <w:lang w:val="sv-SE"/>
        </w:rPr>
        <w:t>&lt;Original&gt;</w:t>
      </w:r>
      <w:r w:rsidRPr="00375A74">
        <w:rPr>
          <w:rStyle w:val="HideTWBInt"/>
          <w:lang w:val="sv-SE"/>
        </w:rPr>
        <w:t>{SV}</w:t>
      </w:r>
      <w:r w:rsidRPr="00375A74">
        <w:rPr>
          <w:lang w:val="sv-SE"/>
        </w:rPr>
        <w:t>sv</w:t>
      </w:r>
      <w:r w:rsidRPr="00375A74">
        <w:rPr>
          <w:rStyle w:val="HideTWBExt"/>
          <w:lang w:val="sv-SE"/>
        </w:rPr>
        <w:t>&lt;/Original&gt;</w:t>
      </w:r>
    </w:p>
    <w:p w14:paraId="0E876AB5" w14:textId="77777777" w:rsidR="0058661C" w:rsidRPr="00375A74" w:rsidRDefault="0058661C" w:rsidP="0058661C">
      <w:pPr>
        <w:rPr>
          <w:lang w:val="sv-SE"/>
        </w:rPr>
      </w:pPr>
      <w:r w:rsidRPr="00375A74">
        <w:rPr>
          <w:rStyle w:val="HideTWBExt"/>
          <w:lang w:val="sv-SE"/>
        </w:rPr>
        <w:t>&lt;/Amend&gt;</w:t>
      </w:r>
    </w:p>
    <w:p w14:paraId="789EC1E6" w14:textId="77777777" w:rsidR="0058661C" w:rsidRPr="00375A74" w:rsidRDefault="0058661C" w:rsidP="0058661C">
      <w:pPr>
        <w:pStyle w:val="AmNumberTabs"/>
        <w:rPr>
          <w:lang w:val="sv-SE"/>
        </w:rPr>
      </w:pPr>
      <w:r w:rsidRPr="00375A74">
        <w:rPr>
          <w:rStyle w:val="HideTWBExt"/>
          <w:b w:val="0"/>
          <w:lang w:val="sv-SE"/>
        </w:rPr>
        <w:t>&lt;Amend&gt;</w:t>
      </w:r>
      <w:r w:rsidRPr="00375A74">
        <w:rPr>
          <w:lang w:val="sv-SE"/>
        </w:rPr>
        <w:t>Amendement</w:t>
      </w:r>
      <w:r w:rsidRPr="00375A74">
        <w:rPr>
          <w:lang w:val="sv-SE"/>
        </w:rPr>
        <w:tab/>
      </w:r>
      <w:r w:rsidRPr="00375A74">
        <w:rPr>
          <w:lang w:val="sv-SE"/>
        </w:rPr>
        <w:tab/>
      </w:r>
      <w:r w:rsidRPr="00375A74">
        <w:rPr>
          <w:rStyle w:val="HideTWBExt"/>
          <w:b w:val="0"/>
          <w:lang w:val="sv-SE"/>
        </w:rPr>
        <w:t>&lt;NumAm&gt;</w:t>
      </w:r>
      <w:r w:rsidRPr="00375A74">
        <w:rPr>
          <w:lang w:val="sv-SE"/>
        </w:rPr>
        <w:t>259</w:t>
      </w:r>
      <w:r w:rsidRPr="00375A74">
        <w:rPr>
          <w:rStyle w:val="HideTWBExt"/>
          <w:b w:val="0"/>
          <w:lang w:val="sv-SE"/>
        </w:rPr>
        <w:t>&lt;/NumAm&gt;</w:t>
      </w:r>
    </w:p>
    <w:p w14:paraId="7D81949B" w14:textId="77777777" w:rsidR="0058661C" w:rsidRPr="00375A74" w:rsidRDefault="0058661C" w:rsidP="0058661C">
      <w:pPr>
        <w:pStyle w:val="NormalBold"/>
        <w:rPr>
          <w:lang w:val="sv-SE"/>
        </w:rPr>
      </w:pPr>
      <w:r w:rsidRPr="00375A74">
        <w:rPr>
          <w:rStyle w:val="HideTWBExt"/>
          <w:b w:val="0"/>
          <w:lang w:val="sv-SE"/>
        </w:rPr>
        <w:t>&lt;RepeatBlock-By&gt;&lt;Members&gt;</w:t>
      </w:r>
      <w:r w:rsidRPr="00375A74">
        <w:rPr>
          <w:lang w:val="sv-SE"/>
        </w:rPr>
        <w:t>Ondřej Kolář</w:t>
      </w:r>
      <w:r w:rsidRPr="00375A74">
        <w:rPr>
          <w:rStyle w:val="HideTWBExt"/>
          <w:b w:val="0"/>
          <w:lang w:val="sv-SE"/>
        </w:rPr>
        <w:t>&lt;/Members&gt;</w:t>
      </w:r>
    </w:p>
    <w:p w14:paraId="6F2EE87B" w14:textId="77777777" w:rsidR="0058661C" w:rsidRPr="00375A74" w:rsidRDefault="0058661C" w:rsidP="0058661C">
      <w:pPr>
        <w:pStyle w:val="NormalBold"/>
        <w:rPr>
          <w:lang w:val="sv-SE"/>
        </w:rPr>
      </w:pPr>
      <w:r w:rsidRPr="00375A74">
        <w:rPr>
          <w:rStyle w:val="HideTWBExt"/>
          <w:b w:val="0"/>
          <w:lang w:val="sv-SE"/>
        </w:rPr>
        <w:t>&lt;/RepeatBlock-By&gt;</w:t>
      </w:r>
    </w:p>
    <w:p w14:paraId="75999F5B"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21835CD2" w14:textId="77777777" w:rsidR="0058661C" w:rsidRPr="00D37BCD" w:rsidRDefault="0058661C" w:rsidP="0058661C">
      <w:pPr>
        <w:pStyle w:val="NormalBold"/>
      </w:pPr>
      <w:r w:rsidRPr="00D37BCD">
        <w:rPr>
          <w:rStyle w:val="HideTWBExt"/>
          <w:b w:val="0"/>
        </w:rPr>
        <w:t>&lt;Article&gt;</w:t>
      </w:r>
      <w:r w:rsidRPr="00D37BCD">
        <w:t>Paragraphe 1 – point d</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7CD7101F" w14:textId="77777777" w:rsidTr="008A4E5A">
        <w:trPr>
          <w:trHeight w:hRule="exact" w:val="240"/>
          <w:jc w:val="center"/>
        </w:trPr>
        <w:tc>
          <w:tcPr>
            <w:tcW w:w="9752" w:type="dxa"/>
            <w:gridSpan w:val="2"/>
            <w:tcBorders>
              <w:top w:val="nil"/>
              <w:left w:val="nil"/>
              <w:bottom w:val="nil"/>
              <w:right w:val="nil"/>
            </w:tcBorders>
          </w:tcPr>
          <w:p w14:paraId="478CBA62" w14:textId="77777777" w:rsidR="0058661C" w:rsidRPr="00D37BCD" w:rsidRDefault="0058661C" w:rsidP="008A4E5A"/>
        </w:tc>
      </w:tr>
      <w:tr w:rsidR="0058661C" w:rsidRPr="00D37BCD" w14:paraId="4BF39E0F" w14:textId="77777777" w:rsidTr="008A4E5A">
        <w:trPr>
          <w:trHeight w:val="240"/>
          <w:jc w:val="center"/>
        </w:trPr>
        <w:tc>
          <w:tcPr>
            <w:tcW w:w="4876" w:type="dxa"/>
            <w:tcBorders>
              <w:top w:val="nil"/>
              <w:left w:val="nil"/>
              <w:bottom w:val="nil"/>
              <w:right w:val="nil"/>
            </w:tcBorders>
          </w:tcPr>
          <w:p w14:paraId="61928340"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4CC2102E" w14:textId="77777777" w:rsidR="0058661C" w:rsidRPr="00D37BCD" w:rsidRDefault="0058661C" w:rsidP="008A4E5A">
            <w:pPr>
              <w:pStyle w:val="AmColumnHeading"/>
            </w:pPr>
            <w:r w:rsidRPr="00D37BCD">
              <w:t>Amendement</w:t>
            </w:r>
          </w:p>
        </w:tc>
      </w:tr>
      <w:tr w:rsidR="0058661C" w:rsidRPr="00D37BCD" w14:paraId="5E390653" w14:textId="77777777" w:rsidTr="008A4E5A">
        <w:trPr>
          <w:jc w:val="center"/>
        </w:trPr>
        <w:tc>
          <w:tcPr>
            <w:tcW w:w="4876" w:type="dxa"/>
            <w:tcBorders>
              <w:top w:val="nil"/>
              <w:left w:val="nil"/>
              <w:bottom w:val="nil"/>
              <w:right w:val="nil"/>
            </w:tcBorders>
          </w:tcPr>
          <w:p w14:paraId="5C038E1F" w14:textId="6F360577" w:rsidR="0058661C" w:rsidRPr="00D37BCD" w:rsidRDefault="0058661C" w:rsidP="008A4E5A">
            <w:pPr>
              <w:pStyle w:val="Normal6a"/>
            </w:pPr>
            <w:r w:rsidRPr="00D37BCD">
              <w:t>d)</w:t>
            </w:r>
            <w:r w:rsidRPr="00D37BCD">
              <w:tab/>
              <w:t>s</w:t>
            </w:r>
            <w:r w:rsidR="001C46F3">
              <w:t>’</w:t>
            </w:r>
            <w:r w:rsidRPr="00D37BCD">
              <w:t>attaquer de manière proactive aux implications de la concurrence technologique et économique avec la Chine, en particulier à l</w:t>
            </w:r>
            <w:r w:rsidR="001C46F3">
              <w:t>’</w:t>
            </w:r>
            <w:r w:rsidRPr="00D37BCD">
              <w:t>asymétrie dans l</w:t>
            </w:r>
            <w:r w:rsidR="001C46F3">
              <w:t>’</w:t>
            </w:r>
            <w:r w:rsidRPr="00D37BCD">
              <w:t>accès au marché et au manque de sécurité juridique pour les entreprises européennes en Chine; souligner les ramifications géopolitiques du conflit commercial entre les États-Unis et la Chine et ses répercussions potentielles sur l</w:t>
            </w:r>
            <w:r w:rsidR="001C46F3">
              <w:t>’</w:t>
            </w:r>
            <w:r w:rsidRPr="00D37BCD">
              <w:t>économie de l</w:t>
            </w:r>
            <w:r w:rsidR="001C46F3">
              <w:t>’</w:t>
            </w:r>
            <w:r w:rsidRPr="00D37BCD">
              <w:t>Union; façonner activement nos partenariats indo-pacifiques en nous coordonnant avec des acteurs qui partagent les mêmes valeurs, tels que les États-Unis, le Japon, la Corée du Sud, l</w:t>
            </w:r>
            <w:r w:rsidR="001C46F3">
              <w:t>’</w:t>
            </w:r>
            <w:r w:rsidRPr="00D37BCD">
              <w:t>Australie, l</w:t>
            </w:r>
            <w:r w:rsidR="001C46F3">
              <w:t>’</w:t>
            </w:r>
            <w:r w:rsidRPr="00D37BCD">
              <w:t>Inde et l</w:t>
            </w:r>
            <w:r w:rsidR="001C46F3">
              <w:t>’</w:t>
            </w:r>
            <w:r w:rsidRPr="00D37BCD">
              <w:t>Association des nations de l</w:t>
            </w:r>
            <w:r w:rsidR="001C46F3">
              <w:t>’</w:t>
            </w:r>
            <w:r w:rsidRPr="00D37BCD">
              <w:t>Asie du Sud-Est, et rechercher un alignement plus étroit avec eux sur le commerce, les normes technologiques et la résilience de la chaîne d</w:t>
            </w:r>
            <w:r w:rsidR="001C46F3">
              <w:t>’</w:t>
            </w:r>
            <w:r w:rsidRPr="00D37BCD">
              <w:t>approvisionnement afin de contourner le monopole de la Chine dans des domaines critiques;</w:t>
            </w:r>
          </w:p>
        </w:tc>
        <w:tc>
          <w:tcPr>
            <w:tcW w:w="4876" w:type="dxa"/>
            <w:tcBorders>
              <w:top w:val="nil"/>
              <w:left w:val="nil"/>
              <w:bottom w:val="nil"/>
              <w:right w:val="nil"/>
            </w:tcBorders>
          </w:tcPr>
          <w:p w14:paraId="0F7031F4" w14:textId="4264E0D0" w:rsidR="0058661C" w:rsidRPr="00D37BCD" w:rsidRDefault="0058661C" w:rsidP="008A4E5A">
            <w:pPr>
              <w:pStyle w:val="Normal6a"/>
            </w:pPr>
            <w:r w:rsidRPr="00D37BCD">
              <w:t>d)</w:t>
            </w:r>
            <w:r w:rsidRPr="00D37BCD">
              <w:tab/>
              <w:t>s</w:t>
            </w:r>
            <w:r w:rsidR="001C46F3">
              <w:t>’</w:t>
            </w:r>
            <w:r w:rsidRPr="00D37BCD">
              <w:t>attaquer de manière proactive aux implications de la concurrence technologique et économique avec la Chine, en particulier à l</w:t>
            </w:r>
            <w:r w:rsidR="001C46F3">
              <w:t>’</w:t>
            </w:r>
            <w:r w:rsidRPr="00D37BCD">
              <w:t>asymétrie dans l</w:t>
            </w:r>
            <w:r w:rsidR="001C46F3">
              <w:t>’</w:t>
            </w:r>
            <w:r w:rsidRPr="00D37BCD">
              <w:t>accès au marché et au manque de sécurité juridique pour les entreprises européennes en Chine; souligner les ramifications géopolitiques du conflit commercial entre les États-Unis et la Chine et ses répercussions potentielles sur l</w:t>
            </w:r>
            <w:r w:rsidR="001C46F3">
              <w:t>’</w:t>
            </w:r>
            <w:r w:rsidRPr="00D37BCD">
              <w:t>économie de l</w:t>
            </w:r>
            <w:r w:rsidR="001C46F3">
              <w:t>’</w:t>
            </w:r>
            <w:r w:rsidRPr="00D37BCD">
              <w:t>Union; façonner activement nos partenariats indo-pacifiques en nous coordonnant avec des acteurs qui partagent les mêmes valeurs, tels que les États-Unis,</w:t>
            </w:r>
            <w:r w:rsidRPr="00D37BCD">
              <w:rPr>
                <w:b/>
                <w:bCs/>
                <w:i/>
                <w:iCs/>
              </w:rPr>
              <w:t xml:space="preserve"> Taïwan,</w:t>
            </w:r>
            <w:r w:rsidRPr="00D37BCD">
              <w:t xml:space="preserve"> le Japon, la Corée du Sud, l</w:t>
            </w:r>
            <w:r w:rsidR="001C46F3">
              <w:t>’</w:t>
            </w:r>
            <w:r w:rsidRPr="00D37BCD">
              <w:t>Australie, l</w:t>
            </w:r>
            <w:r w:rsidR="001C46F3">
              <w:t>’</w:t>
            </w:r>
            <w:r w:rsidRPr="00D37BCD">
              <w:t>Inde et l</w:t>
            </w:r>
            <w:r w:rsidR="001C46F3">
              <w:t>’</w:t>
            </w:r>
            <w:r w:rsidRPr="00D37BCD">
              <w:t>Association des nations de l</w:t>
            </w:r>
            <w:r w:rsidR="001C46F3">
              <w:t>’</w:t>
            </w:r>
            <w:r w:rsidRPr="00D37BCD">
              <w:t>Asie du Sud-Est, et rechercher un alignement plus étroit avec eux sur le commerce, les normes technologiques et la résilience de la chaîne d</w:t>
            </w:r>
            <w:r w:rsidR="001C46F3">
              <w:t>’</w:t>
            </w:r>
            <w:r w:rsidRPr="00D37BCD">
              <w:t>approvisionnement afin de contourner le monopole de la Chine dans des domaines critiques;</w:t>
            </w:r>
          </w:p>
        </w:tc>
      </w:tr>
    </w:tbl>
    <w:p w14:paraId="4CB49031" w14:textId="77777777" w:rsidR="0058661C" w:rsidRPr="00375A74" w:rsidRDefault="0058661C" w:rsidP="0058661C">
      <w:pPr>
        <w:pStyle w:val="AmOrLang"/>
        <w:rPr>
          <w:lang w:val="pl-PL"/>
        </w:rPr>
      </w:pPr>
      <w:r w:rsidRPr="00375A74">
        <w:rPr>
          <w:lang w:val="pl-PL"/>
        </w:rPr>
        <w:t xml:space="preserve">Or. </w:t>
      </w:r>
      <w:r w:rsidRPr="00375A74">
        <w:rPr>
          <w:rStyle w:val="HideTWBExt"/>
          <w:lang w:val="pl-PL"/>
        </w:rPr>
        <w:t>&lt;Original&gt;</w:t>
      </w:r>
      <w:r w:rsidRPr="00375A74">
        <w:rPr>
          <w:rStyle w:val="HideTWBInt"/>
          <w:lang w:val="pl-PL"/>
        </w:rPr>
        <w:t>{EN}</w:t>
      </w:r>
      <w:r w:rsidRPr="00375A74">
        <w:rPr>
          <w:lang w:val="pl-PL"/>
        </w:rPr>
        <w:t>en</w:t>
      </w:r>
      <w:r w:rsidRPr="00375A74">
        <w:rPr>
          <w:rStyle w:val="HideTWBExt"/>
          <w:lang w:val="pl-PL"/>
        </w:rPr>
        <w:t>&lt;/Original&gt;</w:t>
      </w:r>
    </w:p>
    <w:p w14:paraId="460C932C" w14:textId="77777777" w:rsidR="0058661C" w:rsidRPr="00375A74" w:rsidRDefault="0058661C" w:rsidP="0058661C">
      <w:pPr>
        <w:rPr>
          <w:lang w:val="pl-PL"/>
        </w:rPr>
      </w:pPr>
      <w:r w:rsidRPr="00375A74">
        <w:rPr>
          <w:rStyle w:val="HideTWBExt"/>
          <w:lang w:val="pl-PL"/>
        </w:rPr>
        <w:t>&lt;/Amend&gt;</w:t>
      </w:r>
    </w:p>
    <w:p w14:paraId="090F2B5D" w14:textId="77777777" w:rsidR="0058661C" w:rsidRPr="00375A74" w:rsidRDefault="0058661C" w:rsidP="0058661C">
      <w:pPr>
        <w:pStyle w:val="AmNumberTabs"/>
        <w:rPr>
          <w:lang w:val="pl-PL"/>
        </w:rPr>
      </w:pPr>
      <w:r w:rsidRPr="00375A74">
        <w:rPr>
          <w:rStyle w:val="HideTWBExt"/>
          <w:b w:val="0"/>
          <w:lang w:val="pl-PL"/>
        </w:rPr>
        <w:t>&lt;Amend&gt;</w:t>
      </w:r>
      <w:r w:rsidRPr="00375A74">
        <w:rPr>
          <w:lang w:val="pl-PL"/>
        </w:rPr>
        <w:t>Amendement</w:t>
      </w:r>
      <w:r w:rsidRPr="00375A74">
        <w:rPr>
          <w:lang w:val="pl-PL"/>
        </w:rPr>
        <w:tab/>
      </w:r>
      <w:r w:rsidRPr="00375A74">
        <w:rPr>
          <w:lang w:val="pl-PL"/>
        </w:rPr>
        <w:tab/>
      </w:r>
      <w:r w:rsidRPr="00375A74">
        <w:rPr>
          <w:rStyle w:val="HideTWBExt"/>
          <w:b w:val="0"/>
          <w:lang w:val="pl-PL"/>
        </w:rPr>
        <w:t>&lt;NumAm&gt;</w:t>
      </w:r>
      <w:r w:rsidRPr="00375A74">
        <w:rPr>
          <w:lang w:val="pl-PL"/>
        </w:rPr>
        <w:t>260</w:t>
      </w:r>
      <w:r w:rsidRPr="00375A74">
        <w:rPr>
          <w:rStyle w:val="HideTWBExt"/>
          <w:b w:val="0"/>
          <w:lang w:val="pl-PL"/>
        </w:rPr>
        <w:t>&lt;/NumAm&gt;</w:t>
      </w:r>
    </w:p>
    <w:p w14:paraId="25FF3B12" w14:textId="77777777" w:rsidR="0058661C" w:rsidRPr="00375A74" w:rsidRDefault="0058661C" w:rsidP="0058661C">
      <w:pPr>
        <w:pStyle w:val="NormalBold"/>
        <w:rPr>
          <w:lang w:val="pl-PL"/>
        </w:rPr>
      </w:pPr>
      <w:r w:rsidRPr="00375A74">
        <w:rPr>
          <w:rStyle w:val="HideTWBExt"/>
          <w:b w:val="0"/>
          <w:lang w:val="pl-PL"/>
        </w:rPr>
        <w:t>&lt;RepeatBlock-By&gt;&lt;Members&gt;</w:t>
      </w:r>
      <w:r w:rsidRPr="00375A74">
        <w:rPr>
          <w:lang w:val="pl-PL"/>
        </w:rPr>
        <w:t>Mariusz Kamiński, Małgorzata Gosiewska</w:t>
      </w:r>
      <w:r w:rsidRPr="00375A74">
        <w:rPr>
          <w:rStyle w:val="HideTWBExt"/>
          <w:b w:val="0"/>
          <w:lang w:val="pl-PL"/>
        </w:rPr>
        <w:t>&lt;/Members&gt;</w:t>
      </w:r>
    </w:p>
    <w:p w14:paraId="4B89E26D" w14:textId="77777777" w:rsidR="0058661C" w:rsidRPr="00375A74" w:rsidRDefault="0058661C" w:rsidP="0058661C">
      <w:pPr>
        <w:pStyle w:val="NormalBold"/>
        <w:rPr>
          <w:lang w:val="pl-PL"/>
        </w:rPr>
      </w:pPr>
      <w:r w:rsidRPr="00375A74">
        <w:rPr>
          <w:rStyle w:val="HideTWBExt"/>
          <w:b w:val="0"/>
          <w:lang w:val="pl-PL"/>
        </w:rPr>
        <w:t>&lt;/RepeatBlock-By&gt;</w:t>
      </w:r>
    </w:p>
    <w:p w14:paraId="03C054FB"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0488CB72" w14:textId="77777777" w:rsidR="0058661C" w:rsidRPr="00D37BCD" w:rsidRDefault="0058661C" w:rsidP="0058661C">
      <w:pPr>
        <w:pStyle w:val="NormalBold"/>
      </w:pPr>
      <w:r w:rsidRPr="00D37BCD">
        <w:rPr>
          <w:rStyle w:val="HideTWBExt"/>
          <w:b w:val="0"/>
        </w:rPr>
        <w:t>&lt;Article&gt;</w:t>
      </w:r>
      <w:r w:rsidRPr="00D37BCD">
        <w:t>Paragraphe 1 – point d bis (nouveau)</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65866A03" w14:textId="77777777" w:rsidTr="008A4E5A">
        <w:trPr>
          <w:trHeight w:hRule="exact" w:val="240"/>
          <w:jc w:val="center"/>
        </w:trPr>
        <w:tc>
          <w:tcPr>
            <w:tcW w:w="9752" w:type="dxa"/>
            <w:gridSpan w:val="2"/>
            <w:tcBorders>
              <w:top w:val="nil"/>
              <w:left w:val="nil"/>
              <w:bottom w:val="nil"/>
              <w:right w:val="nil"/>
            </w:tcBorders>
          </w:tcPr>
          <w:p w14:paraId="0EF198FA" w14:textId="77777777" w:rsidR="0058661C" w:rsidRPr="00D37BCD" w:rsidRDefault="0058661C" w:rsidP="008A4E5A"/>
        </w:tc>
      </w:tr>
      <w:tr w:rsidR="0058661C" w:rsidRPr="00D37BCD" w14:paraId="36F0CBF8" w14:textId="77777777" w:rsidTr="008A4E5A">
        <w:trPr>
          <w:trHeight w:val="240"/>
          <w:jc w:val="center"/>
        </w:trPr>
        <w:tc>
          <w:tcPr>
            <w:tcW w:w="4876" w:type="dxa"/>
            <w:tcBorders>
              <w:top w:val="nil"/>
              <w:left w:val="nil"/>
              <w:bottom w:val="nil"/>
              <w:right w:val="nil"/>
            </w:tcBorders>
          </w:tcPr>
          <w:p w14:paraId="709DE1F5"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73F27148" w14:textId="77777777" w:rsidR="0058661C" w:rsidRPr="00D37BCD" w:rsidRDefault="0058661C" w:rsidP="008A4E5A">
            <w:pPr>
              <w:pStyle w:val="AmColumnHeading"/>
            </w:pPr>
            <w:r w:rsidRPr="00D37BCD">
              <w:t>Amendement</w:t>
            </w:r>
          </w:p>
        </w:tc>
      </w:tr>
      <w:tr w:rsidR="0058661C" w:rsidRPr="00D37BCD" w14:paraId="5AEC1B77" w14:textId="77777777" w:rsidTr="008A4E5A">
        <w:trPr>
          <w:jc w:val="center"/>
        </w:trPr>
        <w:tc>
          <w:tcPr>
            <w:tcW w:w="4876" w:type="dxa"/>
            <w:tcBorders>
              <w:top w:val="nil"/>
              <w:left w:val="nil"/>
              <w:bottom w:val="nil"/>
              <w:right w:val="nil"/>
            </w:tcBorders>
          </w:tcPr>
          <w:p w14:paraId="4ECDC9D3" w14:textId="77777777" w:rsidR="0058661C" w:rsidRPr="00D37BCD" w:rsidRDefault="0058661C" w:rsidP="008A4E5A">
            <w:pPr>
              <w:pStyle w:val="Normal6a"/>
            </w:pPr>
          </w:p>
        </w:tc>
        <w:tc>
          <w:tcPr>
            <w:tcW w:w="4876" w:type="dxa"/>
            <w:tcBorders>
              <w:top w:val="nil"/>
              <w:left w:val="nil"/>
              <w:bottom w:val="nil"/>
              <w:right w:val="nil"/>
            </w:tcBorders>
          </w:tcPr>
          <w:p w14:paraId="47C49099" w14:textId="612204E2" w:rsidR="0058661C" w:rsidRPr="00D37BCD" w:rsidRDefault="0058661C" w:rsidP="008A4E5A">
            <w:pPr>
              <w:pStyle w:val="Normal6a"/>
            </w:pPr>
            <w:r w:rsidRPr="00D37BCD">
              <w:rPr>
                <w:b/>
                <w:i/>
              </w:rPr>
              <w:t>d bis)</w:t>
            </w:r>
            <w:r w:rsidRPr="00D37BCD">
              <w:tab/>
            </w:r>
            <w:r w:rsidRPr="00D37BCD">
              <w:rPr>
                <w:b/>
                <w:i/>
              </w:rPr>
              <w:t>prendre en compte dans leurs politiques, y compris celles concernant la coopération universitaire, qu</w:t>
            </w:r>
            <w:r w:rsidR="001C46F3">
              <w:rPr>
                <w:b/>
                <w:i/>
              </w:rPr>
              <w:t>’</w:t>
            </w:r>
            <w:r w:rsidRPr="00D37BCD">
              <w:rPr>
                <w:b/>
                <w:i/>
              </w:rPr>
              <w:t>en développant le concept de fusion civilo-militaire, le Parti communiste chinois acquiert des technologies clés, y compris militaires, par des méthodes légales et illégales, telles que l</w:t>
            </w:r>
            <w:r w:rsidR="001C46F3">
              <w:rPr>
                <w:b/>
                <w:i/>
              </w:rPr>
              <w:t>’</w:t>
            </w:r>
            <w:r w:rsidRPr="00D37BCD">
              <w:rPr>
                <w:b/>
                <w:i/>
              </w:rPr>
              <w:t>acquisition d</w:t>
            </w:r>
            <w:r w:rsidR="001C46F3">
              <w:rPr>
                <w:b/>
                <w:i/>
              </w:rPr>
              <w:t>’</w:t>
            </w:r>
            <w:r w:rsidRPr="00D37BCD">
              <w:rPr>
                <w:b/>
                <w:i/>
              </w:rPr>
              <w:t>entreprises, le transfert de technologie forcé, la collecte d</w:t>
            </w:r>
            <w:r w:rsidR="001C46F3">
              <w:rPr>
                <w:b/>
                <w:i/>
              </w:rPr>
              <w:t>’</w:t>
            </w:r>
            <w:r w:rsidRPr="00D37BCD">
              <w:rPr>
                <w:b/>
                <w:i/>
              </w:rPr>
              <w:t>informations, l</w:t>
            </w:r>
            <w:r w:rsidR="001C46F3">
              <w:rPr>
                <w:b/>
                <w:i/>
              </w:rPr>
              <w:t>’</w:t>
            </w:r>
            <w:r w:rsidRPr="00D37BCD">
              <w:rPr>
                <w:b/>
                <w:i/>
              </w:rPr>
              <w:t>espionnage et le vol pur et simple, et les utilise pour accroître davantage la dépendance de l</w:t>
            </w:r>
            <w:r w:rsidR="001C46F3">
              <w:rPr>
                <w:b/>
                <w:i/>
              </w:rPr>
              <w:t>’</w:t>
            </w:r>
            <w:r w:rsidRPr="00D37BCD">
              <w:rPr>
                <w:b/>
                <w:i/>
              </w:rPr>
              <w:t>Europe à l</w:t>
            </w:r>
            <w:r w:rsidR="001C46F3">
              <w:rPr>
                <w:b/>
                <w:i/>
              </w:rPr>
              <w:t>’</w:t>
            </w:r>
            <w:r w:rsidRPr="00D37BCD">
              <w:rPr>
                <w:b/>
                <w:i/>
              </w:rPr>
              <w:t>égard de la Chine;</w:t>
            </w:r>
          </w:p>
        </w:tc>
      </w:tr>
    </w:tbl>
    <w:p w14:paraId="2EE694ED"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5EEC02C4" w14:textId="77777777" w:rsidR="0058661C" w:rsidRPr="00D37BCD" w:rsidRDefault="0058661C" w:rsidP="0058661C">
      <w:r w:rsidRPr="00D37BCD">
        <w:rPr>
          <w:rStyle w:val="HideTWBExt"/>
        </w:rPr>
        <w:t>&lt;/Amend&gt;</w:t>
      </w:r>
    </w:p>
    <w:p w14:paraId="45650E7F"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261</w:t>
      </w:r>
      <w:r w:rsidRPr="00D37BCD">
        <w:rPr>
          <w:rStyle w:val="HideTWBExt"/>
          <w:b w:val="0"/>
        </w:rPr>
        <w:t>&lt;/NumAm&gt;</w:t>
      </w:r>
    </w:p>
    <w:p w14:paraId="50EA04A3" w14:textId="77777777" w:rsidR="0058661C" w:rsidRPr="00D37BCD" w:rsidRDefault="0058661C" w:rsidP="0058661C">
      <w:pPr>
        <w:pStyle w:val="NormalBold"/>
      </w:pPr>
      <w:r w:rsidRPr="00D37BCD">
        <w:rPr>
          <w:rStyle w:val="HideTWBExt"/>
          <w:b w:val="0"/>
        </w:rPr>
        <w:t>&lt;RepeatBlock-By&gt;&lt;Members&gt;</w:t>
      </w:r>
      <w:r w:rsidRPr="00D37BCD">
        <w:t>Hermann Tertsch, António Tânger Corrêa, Silvia Sardone, Jorge Martín Frías</w:t>
      </w:r>
      <w:r w:rsidRPr="00D37BCD">
        <w:rPr>
          <w:rStyle w:val="HideTWBExt"/>
          <w:b w:val="0"/>
        </w:rPr>
        <w:t>&lt;/Members&gt;</w:t>
      </w:r>
    </w:p>
    <w:p w14:paraId="3CC0CDA3" w14:textId="77777777" w:rsidR="0058661C" w:rsidRPr="00D37BCD" w:rsidRDefault="0058661C" w:rsidP="0058661C">
      <w:pPr>
        <w:pStyle w:val="NormalBold"/>
      </w:pPr>
      <w:r w:rsidRPr="00D37BCD">
        <w:rPr>
          <w:rStyle w:val="HideTWBExt"/>
          <w:b w:val="0"/>
        </w:rPr>
        <w:t>&lt;/RepeatBlock-By&gt;</w:t>
      </w:r>
    </w:p>
    <w:p w14:paraId="4B9DB9AF"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7CE955BF" w14:textId="77777777" w:rsidR="0058661C" w:rsidRPr="00D37BCD" w:rsidRDefault="0058661C" w:rsidP="0058661C">
      <w:pPr>
        <w:pStyle w:val="NormalBold"/>
      </w:pPr>
      <w:r w:rsidRPr="00D37BCD">
        <w:rPr>
          <w:rStyle w:val="HideTWBExt"/>
          <w:b w:val="0"/>
        </w:rPr>
        <w:t>&lt;Article&gt;</w:t>
      </w:r>
      <w:r w:rsidRPr="00D37BCD">
        <w:t>Paragraphe 1 – point d bis (nouveau)</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69804AA3" w14:textId="77777777" w:rsidTr="008A4E5A">
        <w:trPr>
          <w:trHeight w:hRule="exact" w:val="240"/>
          <w:jc w:val="center"/>
        </w:trPr>
        <w:tc>
          <w:tcPr>
            <w:tcW w:w="9752" w:type="dxa"/>
            <w:gridSpan w:val="2"/>
            <w:tcBorders>
              <w:top w:val="nil"/>
              <w:left w:val="nil"/>
              <w:bottom w:val="nil"/>
              <w:right w:val="nil"/>
            </w:tcBorders>
          </w:tcPr>
          <w:p w14:paraId="1E8B8529" w14:textId="77777777" w:rsidR="0058661C" w:rsidRPr="00D37BCD" w:rsidRDefault="0058661C" w:rsidP="008A4E5A"/>
        </w:tc>
      </w:tr>
      <w:tr w:rsidR="0058661C" w:rsidRPr="00D37BCD" w14:paraId="4BA85C8F" w14:textId="77777777" w:rsidTr="008A4E5A">
        <w:trPr>
          <w:trHeight w:val="240"/>
          <w:jc w:val="center"/>
        </w:trPr>
        <w:tc>
          <w:tcPr>
            <w:tcW w:w="4876" w:type="dxa"/>
            <w:tcBorders>
              <w:top w:val="nil"/>
              <w:left w:val="nil"/>
              <w:bottom w:val="nil"/>
              <w:right w:val="nil"/>
            </w:tcBorders>
          </w:tcPr>
          <w:p w14:paraId="79BC39C2"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4500D2EB" w14:textId="77777777" w:rsidR="0058661C" w:rsidRPr="00D37BCD" w:rsidRDefault="0058661C" w:rsidP="008A4E5A">
            <w:pPr>
              <w:pStyle w:val="AmColumnHeading"/>
            </w:pPr>
            <w:r w:rsidRPr="00D37BCD">
              <w:t>Amendement</w:t>
            </w:r>
          </w:p>
        </w:tc>
      </w:tr>
      <w:tr w:rsidR="0058661C" w:rsidRPr="00D37BCD" w14:paraId="4898D74E" w14:textId="77777777" w:rsidTr="008A4E5A">
        <w:trPr>
          <w:jc w:val="center"/>
        </w:trPr>
        <w:tc>
          <w:tcPr>
            <w:tcW w:w="4876" w:type="dxa"/>
            <w:tcBorders>
              <w:top w:val="nil"/>
              <w:left w:val="nil"/>
              <w:bottom w:val="nil"/>
              <w:right w:val="nil"/>
            </w:tcBorders>
          </w:tcPr>
          <w:p w14:paraId="14F3B5F7" w14:textId="77777777" w:rsidR="0058661C" w:rsidRPr="00D37BCD" w:rsidRDefault="0058661C" w:rsidP="008A4E5A">
            <w:pPr>
              <w:pStyle w:val="Normal6a"/>
            </w:pPr>
          </w:p>
        </w:tc>
        <w:tc>
          <w:tcPr>
            <w:tcW w:w="4876" w:type="dxa"/>
            <w:tcBorders>
              <w:top w:val="nil"/>
              <w:left w:val="nil"/>
              <w:bottom w:val="nil"/>
              <w:right w:val="nil"/>
            </w:tcBorders>
          </w:tcPr>
          <w:p w14:paraId="64987A4D" w14:textId="075127FB" w:rsidR="0058661C" w:rsidRPr="00D37BCD" w:rsidRDefault="0058661C" w:rsidP="008A4E5A">
            <w:pPr>
              <w:pStyle w:val="Normal6a"/>
            </w:pPr>
            <w:r w:rsidRPr="00D37BCD">
              <w:rPr>
                <w:b/>
                <w:i/>
              </w:rPr>
              <w:t>d bis)</w:t>
            </w:r>
            <w:r w:rsidRPr="00D37BCD">
              <w:tab/>
            </w:r>
            <w:r w:rsidRPr="00D37BCD">
              <w:rPr>
                <w:b/>
                <w:i/>
              </w:rPr>
              <w:t>s</w:t>
            </w:r>
            <w:r w:rsidR="001C46F3">
              <w:rPr>
                <w:b/>
                <w:i/>
              </w:rPr>
              <w:t>’</w:t>
            </w:r>
            <w:r w:rsidRPr="00D37BCD">
              <w:rPr>
                <w:b/>
                <w:i/>
              </w:rPr>
              <w:t>engager activement avec les partenaires de la région indo-pacifique et les acteurs partageant les mêmes valeurs tels que les États-Unis pour défendre et aligner vers le haut les normes de propriété intellectuelle afin de garantir un marché mondial compétitif pour l</w:t>
            </w:r>
            <w:r w:rsidR="001C46F3">
              <w:rPr>
                <w:b/>
                <w:i/>
              </w:rPr>
              <w:t>’</w:t>
            </w:r>
            <w:r w:rsidRPr="00D37BCD">
              <w:rPr>
                <w:b/>
                <w:i/>
              </w:rPr>
              <w:t>innovation et d</w:t>
            </w:r>
            <w:r w:rsidR="001C46F3">
              <w:rPr>
                <w:b/>
                <w:i/>
              </w:rPr>
              <w:t>’</w:t>
            </w:r>
            <w:r w:rsidRPr="00D37BCD">
              <w:rPr>
                <w:b/>
                <w:i/>
              </w:rPr>
              <w:t>atténuer les risques en ce qui concerne la sécurité des consommateurs, la valeur des marques, le commerce illicite et la conquête des marchés découlant d</w:t>
            </w:r>
            <w:r w:rsidR="001C46F3">
              <w:rPr>
                <w:b/>
                <w:i/>
              </w:rPr>
              <w:t>’</w:t>
            </w:r>
            <w:r w:rsidRPr="00D37BCD">
              <w:rPr>
                <w:b/>
                <w:i/>
              </w:rPr>
              <w:t>un respect médiocre de la propriété intellectuelle et du transfert de technologie forcé en Chine;</w:t>
            </w:r>
          </w:p>
        </w:tc>
      </w:tr>
    </w:tbl>
    <w:p w14:paraId="2A88A46D"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5718C250" w14:textId="77777777" w:rsidR="0058661C" w:rsidRPr="00D37BCD" w:rsidRDefault="0058661C" w:rsidP="0058661C">
      <w:r w:rsidRPr="00D37BCD">
        <w:rPr>
          <w:rStyle w:val="HideTWBExt"/>
        </w:rPr>
        <w:t>&lt;/Amend&gt;</w:t>
      </w:r>
    </w:p>
    <w:p w14:paraId="5D7D7D5F"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262</w:t>
      </w:r>
      <w:r w:rsidRPr="00D37BCD">
        <w:rPr>
          <w:rStyle w:val="HideTWBExt"/>
          <w:b w:val="0"/>
        </w:rPr>
        <w:t>&lt;/NumAm&gt;</w:t>
      </w:r>
    </w:p>
    <w:p w14:paraId="323F892B" w14:textId="77777777" w:rsidR="0058661C" w:rsidRPr="00D37BCD" w:rsidRDefault="0058661C" w:rsidP="0058661C">
      <w:pPr>
        <w:pStyle w:val="NormalBold"/>
      </w:pPr>
      <w:r w:rsidRPr="00D37BCD">
        <w:rPr>
          <w:rStyle w:val="HideTWBExt"/>
          <w:b w:val="0"/>
        </w:rPr>
        <w:t>&lt;RepeatBlock-By&gt;&lt;Members&gt;</w:t>
      </w:r>
      <w:r w:rsidRPr="00D37BCD">
        <w:t>Emmanouil Fragkos</w:t>
      </w:r>
      <w:r w:rsidRPr="00D37BCD">
        <w:rPr>
          <w:rStyle w:val="HideTWBExt"/>
          <w:b w:val="0"/>
        </w:rPr>
        <w:t>&lt;/Members&gt;</w:t>
      </w:r>
    </w:p>
    <w:p w14:paraId="4A7E006D" w14:textId="77777777" w:rsidR="0058661C" w:rsidRPr="00D37BCD" w:rsidRDefault="0058661C" w:rsidP="0058661C">
      <w:pPr>
        <w:pStyle w:val="NormalBold"/>
      </w:pPr>
      <w:r w:rsidRPr="00D37BCD">
        <w:rPr>
          <w:rStyle w:val="HideTWBExt"/>
          <w:b w:val="0"/>
        </w:rPr>
        <w:t>&lt;/RepeatBlock-By&gt;</w:t>
      </w:r>
    </w:p>
    <w:p w14:paraId="5EE32C37"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4C2412EC" w14:textId="77777777" w:rsidR="0058661C" w:rsidRPr="00D37BCD" w:rsidRDefault="0058661C" w:rsidP="0058661C">
      <w:pPr>
        <w:pStyle w:val="NormalBold"/>
      </w:pPr>
      <w:r w:rsidRPr="00D37BCD">
        <w:rPr>
          <w:rStyle w:val="HideTWBExt"/>
          <w:b w:val="0"/>
        </w:rPr>
        <w:t>&lt;Article&gt;</w:t>
      </w:r>
      <w:r w:rsidRPr="00D37BCD">
        <w:t>Paragraphe 1 – point d bis (nouveau)</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792B3011" w14:textId="77777777" w:rsidTr="008A4E5A">
        <w:trPr>
          <w:trHeight w:hRule="exact" w:val="240"/>
          <w:jc w:val="center"/>
        </w:trPr>
        <w:tc>
          <w:tcPr>
            <w:tcW w:w="9752" w:type="dxa"/>
            <w:gridSpan w:val="2"/>
            <w:tcBorders>
              <w:top w:val="nil"/>
              <w:left w:val="nil"/>
              <w:bottom w:val="nil"/>
              <w:right w:val="nil"/>
            </w:tcBorders>
          </w:tcPr>
          <w:p w14:paraId="1EF6B284" w14:textId="77777777" w:rsidR="0058661C" w:rsidRPr="00D37BCD" w:rsidRDefault="0058661C" w:rsidP="008A4E5A"/>
        </w:tc>
      </w:tr>
      <w:tr w:rsidR="0058661C" w:rsidRPr="00D37BCD" w14:paraId="3F41638B" w14:textId="77777777" w:rsidTr="008A4E5A">
        <w:trPr>
          <w:trHeight w:val="240"/>
          <w:jc w:val="center"/>
        </w:trPr>
        <w:tc>
          <w:tcPr>
            <w:tcW w:w="4876" w:type="dxa"/>
            <w:tcBorders>
              <w:top w:val="nil"/>
              <w:left w:val="nil"/>
              <w:bottom w:val="nil"/>
              <w:right w:val="nil"/>
            </w:tcBorders>
          </w:tcPr>
          <w:p w14:paraId="08DFEC46"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1177E2B8" w14:textId="77777777" w:rsidR="0058661C" w:rsidRPr="00D37BCD" w:rsidRDefault="0058661C" w:rsidP="008A4E5A">
            <w:pPr>
              <w:pStyle w:val="AmColumnHeading"/>
            </w:pPr>
            <w:r w:rsidRPr="00D37BCD">
              <w:t>Amendement</w:t>
            </w:r>
          </w:p>
        </w:tc>
      </w:tr>
      <w:tr w:rsidR="0058661C" w:rsidRPr="00D37BCD" w14:paraId="6F1BA5EB" w14:textId="77777777" w:rsidTr="008A4E5A">
        <w:trPr>
          <w:jc w:val="center"/>
        </w:trPr>
        <w:tc>
          <w:tcPr>
            <w:tcW w:w="4876" w:type="dxa"/>
            <w:tcBorders>
              <w:top w:val="nil"/>
              <w:left w:val="nil"/>
              <w:bottom w:val="nil"/>
              <w:right w:val="nil"/>
            </w:tcBorders>
          </w:tcPr>
          <w:p w14:paraId="4A9495E6" w14:textId="77777777" w:rsidR="0058661C" w:rsidRPr="00D37BCD" w:rsidRDefault="0058661C" w:rsidP="008A4E5A">
            <w:pPr>
              <w:pStyle w:val="Normal6a"/>
            </w:pPr>
          </w:p>
        </w:tc>
        <w:tc>
          <w:tcPr>
            <w:tcW w:w="4876" w:type="dxa"/>
            <w:tcBorders>
              <w:top w:val="nil"/>
              <w:left w:val="nil"/>
              <w:bottom w:val="nil"/>
              <w:right w:val="nil"/>
            </w:tcBorders>
          </w:tcPr>
          <w:p w14:paraId="4147808E" w14:textId="375102BD" w:rsidR="0058661C" w:rsidRPr="00D37BCD" w:rsidRDefault="0058661C" w:rsidP="008A4E5A">
            <w:pPr>
              <w:pStyle w:val="Normal6a"/>
            </w:pPr>
            <w:r w:rsidRPr="00D37BCD">
              <w:rPr>
                <w:b/>
                <w:i/>
              </w:rPr>
              <w:t>d bis)</w:t>
            </w:r>
            <w:r w:rsidRPr="00D37BCD">
              <w:tab/>
            </w:r>
            <w:r w:rsidRPr="00D37BCD">
              <w:rPr>
                <w:b/>
                <w:i/>
              </w:rPr>
              <w:t>garantir des conditions de concurrence équitables pour le secteur maritime européen face à des restrictions, à des traitements discriminatoires ou à des pratiques abusives; demander la transparence des aides d</w:t>
            </w:r>
            <w:r w:rsidR="001C46F3">
              <w:rPr>
                <w:b/>
                <w:i/>
              </w:rPr>
              <w:t>’</w:t>
            </w:r>
            <w:r w:rsidRPr="00D37BCD">
              <w:rPr>
                <w:b/>
                <w:i/>
              </w:rPr>
              <w:t>État accordées aux chantiers navals chinois susceptibles de fausser la concurrence;</w:t>
            </w:r>
          </w:p>
        </w:tc>
      </w:tr>
    </w:tbl>
    <w:p w14:paraId="12B91C83" w14:textId="77777777" w:rsidR="0058661C" w:rsidRPr="00375A74" w:rsidRDefault="0058661C" w:rsidP="0058661C">
      <w:pPr>
        <w:pStyle w:val="AmOrLang"/>
        <w:rPr>
          <w:lang w:val="es-ES"/>
        </w:rPr>
      </w:pPr>
      <w:r w:rsidRPr="00375A74">
        <w:rPr>
          <w:lang w:val="es-ES"/>
        </w:rPr>
        <w:t xml:space="preserve">Or. </w:t>
      </w:r>
      <w:r w:rsidRPr="00375A74">
        <w:rPr>
          <w:rStyle w:val="HideTWBExt"/>
          <w:lang w:val="es-ES"/>
        </w:rPr>
        <w:t>&lt;Original&gt;</w:t>
      </w:r>
      <w:r w:rsidRPr="00375A74">
        <w:rPr>
          <w:rStyle w:val="HideTWBInt"/>
          <w:lang w:val="es-ES"/>
        </w:rPr>
        <w:t>{EL}</w:t>
      </w:r>
      <w:r w:rsidRPr="00375A74">
        <w:rPr>
          <w:lang w:val="es-ES"/>
        </w:rPr>
        <w:t>el</w:t>
      </w:r>
      <w:r w:rsidRPr="00375A74">
        <w:rPr>
          <w:rStyle w:val="HideTWBExt"/>
          <w:lang w:val="es-ES"/>
        </w:rPr>
        <w:t>&lt;/Original&gt;</w:t>
      </w:r>
    </w:p>
    <w:p w14:paraId="6287960B" w14:textId="77777777" w:rsidR="0058661C" w:rsidRPr="00375A74" w:rsidRDefault="0058661C" w:rsidP="0058661C">
      <w:pPr>
        <w:rPr>
          <w:lang w:val="es-ES"/>
        </w:rPr>
      </w:pPr>
      <w:r w:rsidRPr="00375A74">
        <w:rPr>
          <w:rStyle w:val="HideTWBExt"/>
          <w:lang w:val="es-ES"/>
        </w:rPr>
        <w:t>&lt;/Amend&gt;</w:t>
      </w:r>
    </w:p>
    <w:p w14:paraId="435739D0" w14:textId="77777777" w:rsidR="0058661C" w:rsidRPr="00375A74" w:rsidRDefault="0058661C" w:rsidP="0058661C">
      <w:pPr>
        <w:pStyle w:val="AmNumberTabs"/>
        <w:rPr>
          <w:lang w:val="es-ES"/>
        </w:rPr>
      </w:pPr>
      <w:r w:rsidRPr="00375A74">
        <w:rPr>
          <w:rStyle w:val="HideTWBExt"/>
          <w:b w:val="0"/>
          <w:lang w:val="es-ES"/>
        </w:rPr>
        <w:t>&lt;Amend&gt;</w:t>
      </w:r>
      <w:r w:rsidRPr="00375A74">
        <w:rPr>
          <w:lang w:val="es-ES"/>
        </w:rPr>
        <w:t>Amendement</w:t>
      </w:r>
      <w:r w:rsidRPr="00375A74">
        <w:rPr>
          <w:lang w:val="es-ES"/>
        </w:rPr>
        <w:tab/>
      </w:r>
      <w:r w:rsidRPr="00375A74">
        <w:rPr>
          <w:lang w:val="es-ES"/>
        </w:rPr>
        <w:tab/>
      </w:r>
      <w:r w:rsidRPr="00375A74">
        <w:rPr>
          <w:rStyle w:val="HideTWBExt"/>
          <w:b w:val="0"/>
          <w:lang w:val="es-ES"/>
        </w:rPr>
        <w:t>&lt;NumAm&gt;</w:t>
      </w:r>
      <w:r w:rsidRPr="00375A74">
        <w:rPr>
          <w:lang w:val="es-ES"/>
        </w:rPr>
        <w:t>263</w:t>
      </w:r>
      <w:r w:rsidRPr="00375A74">
        <w:rPr>
          <w:rStyle w:val="HideTWBExt"/>
          <w:b w:val="0"/>
          <w:lang w:val="es-ES"/>
        </w:rPr>
        <w:t>&lt;/NumAm&gt;</w:t>
      </w:r>
    </w:p>
    <w:p w14:paraId="0451CBDD" w14:textId="77777777" w:rsidR="0058661C" w:rsidRPr="00375A74" w:rsidRDefault="0058661C" w:rsidP="0058661C">
      <w:pPr>
        <w:pStyle w:val="NormalBold"/>
        <w:rPr>
          <w:lang w:val="es-ES"/>
        </w:rPr>
      </w:pPr>
      <w:r w:rsidRPr="00375A74">
        <w:rPr>
          <w:rStyle w:val="HideTWBExt"/>
          <w:b w:val="0"/>
          <w:lang w:val="es-ES"/>
        </w:rPr>
        <w:t>&lt;RepeatBlock-By&gt;&lt;Members&gt;</w:t>
      </w:r>
      <w:r w:rsidRPr="00375A74">
        <w:rPr>
          <w:lang w:val="es-ES"/>
        </w:rPr>
        <w:t>Nicolás Pascual de la Parte, Susana Solís Pérez</w:t>
      </w:r>
      <w:r w:rsidRPr="00375A74">
        <w:rPr>
          <w:rStyle w:val="HideTWBExt"/>
          <w:b w:val="0"/>
          <w:lang w:val="es-ES"/>
        </w:rPr>
        <w:t>&lt;/Members&gt;</w:t>
      </w:r>
    </w:p>
    <w:p w14:paraId="510694F5" w14:textId="77777777" w:rsidR="0058661C" w:rsidRPr="00375A74" w:rsidRDefault="0058661C" w:rsidP="0058661C">
      <w:pPr>
        <w:pStyle w:val="NormalBold"/>
        <w:rPr>
          <w:lang w:val="es-ES"/>
        </w:rPr>
      </w:pPr>
      <w:r w:rsidRPr="00375A74">
        <w:rPr>
          <w:rStyle w:val="HideTWBExt"/>
          <w:b w:val="0"/>
          <w:lang w:val="es-ES"/>
        </w:rPr>
        <w:t>&lt;/RepeatBlock-By&gt;</w:t>
      </w:r>
    </w:p>
    <w:p w14:paraId="048D5346"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3CC056DB" w14:textId="77777777" w:rsidR="0058661C" w:rsidRPr="00D37BCD" w:rsidRDefault="0058661C" w:rsidP="0058661C">
      <w:pPr>
        <w:pStyle w:val="NormalBold"/>
      </w:pPr>
      <w:r w:rsidRPr="00D37BCD">
        <w:rPr>
          <w:rStyle w:val="HideTWBExt"/>
          <w:b w:val="0"/>
        </w:rPr>
        <w:t>&lt;Article&gt;</w:t>
      </w:r>
      <w:r w:rsidRPr="00D37BCD">
        <w:t>Paragraphe 1 – point d bis (nouveau)</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1FFE0F90" w14:textId="77777777" w:rsidTr="008A4E5A">
        <w:trPr>
          <w:trHeight w:hRule="exact" w:val="240"/>
          <w:jc w:val="center"/>
        </w:trPr>
        <w:tc>
          <w:tcPr>
            <w:tcW w:w="9752" w:type="dxa"/>
            <w:gridSpan w:val="2"/>
            <w:tcBorders>
              <w:top w:val="nil"/>
              <w:left w:val="nil"/>
              <w:bottom w:val="nil"/>
              <w:right w:val="nil"/>
            </w:tcBorders>
          </w:tcPr>
          <w:p w14:paraId="39D0F2C4" w14:textId="77777777" w:rsidR="0058661C" w:rsidRPr="00D37BCD" w:rsidRDefault="0058661C" w:rsidP="008A4E5A"/>
        </w:tc>
      </w:tr>
      <w:tr w:rsidR="0058661C" w:rsidRPr="00D37BCD" w14:paraId="0E140E2D" w14:textId="77777777" w:rsidTr="008A4E5A">
        <w:trPr>
          <w:trHeight w:val="240"/>
          <w:jc w:val="center"/>
        </w:trPr>
        <w:tc>
          <w:tcPr>
            <w:tcW w:w="4876" w:type="dxa"/>
            <w:tcBorders>
              <w:top w:val="nil"/>
              <w:left w:val="nil"/>
              <w:bottom w:val="nil"/>
              <w:right w:val="nil"/>
            </w:tcBorders>
          </w:tcPr>
          <w:p w14:paraId="70A7D04A"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70EEA3EF" w14:textId="77777777" w:rsidR="0058661C" w:rsidRPr="00D37BCD" w:rsidRDefault="0058661C" w:rsidP="008A4E5A">
            <w:pPr>
              <w:pStyle w:val="AmColumnHeading"/>
            </w:pPr>
            <w:r w:rsidRPr="00D37BCD">
              <w:t>Amendement</w:t>
            </w:r>
          </w:p>
        </w:tc>
      </w:tr>
      <w:tr w:rsidR="0058661C" w:rsidRPr="00D37BCD" w14:paraId="3153F641" w14:textId="77777777" w:rsidTr="008A4E5A">
        <w:trPr>
          <w:jc w:val="center"/>
        </w:trPr>
        <w:tc>
          <w:tcPr>
            <w:tcW w:w="4876" w:type="dxa"/>
            <w:tcBorders>
              <w:top w:val="nil"/>
              <w:left w:val="nil"/>
              <w:bottom w:val="nil"/>
              <w:right w:val="nil"/>
            </w:tcBorders>
          </w:tcPr>
          <w:p w14:paraId="32707BB0" w14:textId="77777777" w:rsidR="0058661C" w:rsidRPr="00D37BCD" w:rsidRDefault="0058661C" w:rsidP="008A4E5A">
            <w:pPr>
              <w:pStyle w:val="Normal6a"/>
            </w:pPr>
          </w:p>
        </w:tc>
        <w:tc>
          <w:tcPr>
            <w:tcW w:w="4876" w:type="dxa"/>
            <w:tcBorders>
              <w:top w:val="nil"/>
              <w:left w:val="nil"/>
              <w:bottom w:val="nil"/>
              <w:right w:val="nil"/>
            </w:tcBorders>
          </w:tcPr>
          <w:p w14:paraId="2045D047" w14:textId="3DF8080D" w:rsidR="0058661C" w:rsidRPr="00D37BCD" w:rsidRDefault="0058661C" w:rsidP="008A4E5A">
            <w:pPr>
              <w:pStyle w:val="Normal6a"/>
            </w:pPr>
            <w:r w:rsidRPr="00D37BCD">
              <w:rPr>
                <w:b/>
                <w:i/>
              </w:rPr>
              <w:t>d bis)</w:t>
            </w:r>
            <w:r w:rsidRPr="00D37BCD">
              <w:tab/>
            </w:r>
            <w:r w:rsidRPr="00D37BCD">
              <w:rPr>
                <w:b/>
                <w:i/>
              </w:rPr>
              <w:t>reconnaître l</w:t>
            </w:r>
            <w:r w:rsidR="001C46F3">
              <w:rPr>
                <w:b/>
                <w:i/>
              </w:rPr>
              <w:t>’</w:t>
            </w:r>
            <w:r w:rsidRPr="00D37BCD">
              <w:rPr>
                <w:b/>
                <w:i/>
              </w:rPr>
              <w:t>importance stratégique du renforcement des relations entre l</w:t>
            </w:r>
            <w:r w:rsidR="001C46F3">
              <w:rPr>
                <w:b/>
                <w:i/>
              </w:rPr>
              <w:t>’</w:t>
            </w:r>
            <w:r w:rsidRPr="00D37BCD">
              <w:rPr>
                <w:b/>
                <w:i/>
              </w:rPr>
              <w:t>Union et l</w:t>
            </w:r>
            <w:r w:rsidR="001C46F3">
              <w:rPr>
                <w:b/>
                <w:i/>
              </w:rPr>
              <w:t>’</w:t>
            </w:r>
            <w:r w:rsidRPr="00D37BCD">
              <w:rPr>
                <w:b/>
                <w:i/>
              </w:rPr>
              <w:t>Inde pour contrebalancer les ambitions régionales de la Chine; considérer l</w:t>
            </w:r>
            <w:r w:rsidR="001C46F3">
              <w:rPr>
                <w:b/>
                <w:i/>
              </w:rPr>
              <w:t>’</w:t>
            </w:r>
            <w:r w:rsidRPr="00D37BCD">
              <w:rPr>
                <w:b/>
                <w:i/>
              </w:rPr>
              <w:t>Inde comme un partenaire clé dans la consolidation d</w:t>
            </w:r>
            <w:r w:rsidR="001C46F3">
              <w:rPr>
                <w:b/>
                <w:i/>
              </w:rPr>
              <w:t>’</w:t>
            </w:r>
            <w:r w:rsidRPr="00D37BCD">
              <w:rPr>
                <w:b/>
                <w:i/>
              </w:rPr>
              <w:t>une architecture de sécurité régionale ancrée dans le plein respect des normes et principes internationaux;</w:t>
            </w:r>
          </w:p>
        </w:tc>
      </w:tr>
    </w:tbl>
    <w:p w14:paraId="7D1AF9DF"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0EF0CD30" w14:textId="77777777" w:rsidR="0058661C" w:rsidRPr="00D37BCD" w:rsidRDefault="0058661C" w:rsidP="0058661C">
      <w:r w:rsidRPr="00D37BCD">
        <w:rPr>
          <w:rStyle w:val="HideTWBExt"/>
        </w:rPr>
        <w:t>&lt;/Amend&gt;</w:t>
      </w:r>
    </w:p>
    <w:p w14:paraId="4F70C813"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264</w:t>
      </w:r>
      <w:r w:rsidRPr="00D37BCD">
        <w:rPr>
          <w:rStyle w:val="HideTWBExt"/>
          <w:b w:val="0"/>
        </w:rPr>
        <w:t>&lt;/NumAm&gt;</w:t>
      </w:r>
    </w:p>
    <w:p w14:paraId="34B85C2B" w14:textId="77777777" w:rsidR="0058661C" w:rsidRPr="00D37BCD" w:rsidRDefault="0058661C" w:rsidP="0058661C">
      <w:pPr>
        <w:pStyle w:val="NormalBold"/>
      </w:pPr>
      <w:r w:rsidRPr="00D37BCD">
        <w:rPr>
          <w:rStyle w:val="HideTWBExt"/>
          <w:b w:val="0"/>
        </w:rPr>
        <w:t>&lt;RepeatBlock-By&gt;&lt;Members&gt;</w:t>
      </w:r>
      <w:r w:rsidRPr="00D37BCD">
        <w:t>Marion Maréchal</w:t>
      </w:r>
      <w:r w:rsidRPr="00D37BCD">
        <w:rPr>
          <w:rStyle w:val="HideTWBExt"/>
          <w:b w:val="0"/>
        </w:rPr>
        <w:t>&lt;/Members&gt;</w:t>
      </w:r>
    </w:p>
    <w:p w14:paraId="1FB49A3E" w14:textId="77777777" w:rsidR="0058661C" w:rsidRPr="00D37BCD" w:rsidRDefault="0058661C" w:rsidP="0058661C">
      <w:pPr>
        <w:pStyle w:val="NormalBold"/>
      </w:pPr>
      <w:r w:rsidRPr="00D37BCD">
        <w:rPr>
          <w:rStyle w:val="HideTWBExt"/>
          <w:b w:val="0"/>
        </w:rPr>
        <w:t>&lt;/RepeatBlock-By&gt;</w:t>
      </w:r>
    </w:p>
    <w:p w14:paraId="6E8DEDF9"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55EF652A" w14:textId="77777777" w:rsidR="0058661C" w:rsidRPr="00D37BCD" w:rsidRDefault="0058661C" w:rsidP="0058661C">
      <w:pPr>
        <w:pStyle w:val="NormalBold"/>
      </w:pPr>
      <w:r w:rsidRPr="00D37BCD">
        <w:rPr>
          <w:rStyle w:val="HideTWBExt"/>
          <w:b w:val="0"/>
        </w:rPr>
        <w:t>&lt;Article&gt;</w:t>
      </w:r>
      <w:r w:rsidRPr="00D37BCD">
        <w:t>Paragraphe 1 – point d bis (nouveau)</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596955FF" w14:textId="77777777" w:rsidTr="008A4E5A">
        <w:trPr>
          <w:trHeight w:hRule="exact" w:val="240"/>
          <w:jc w:val="center"/>
        </w:trPr>
        <w:tc>
          <w:tcPr>
            <w:tcW w:w="9752" w:type="dxa"/>
            <w:gridSpan w:val="2"/>
            <w:tcBorders>
              <w:top w:val="nil"/>
              <w:left w:val="nil"/>
              <w:bottom w:val="nil"/>
              <w:right w:val="nil"/>
            </w:tcBorders>
          </w:tcPr>
          <w:p w14:paraId="5C08D1E6" w14:textId="77777777" w:rsidR="0058661C" w:rsidRPr="00D37BCD" w:rsidRDefault="0058661C" w:rsidP="008A4E5A"/>
        </w:tc>
      </w:tr>
      <w:tr w:rsidR="0058661C" w:rsidRPr="00D37BCD" w14:paraId="06200B73" w14:textId="77777777" w:rsidTr="008A4E5A">
        <w:trPr>
          <w:trHeight w:val="240"/>
          <w:jc w:val="center"/>
        </w:trPr>
        <w:tc>
          <w:tcPr>
            <w:tcW w:w="4876" w:type="dxa"/>
            <w:tcBorders>
              <w:top w:val="nil"/>
              <w:left w:val="nil"/>
              <w:bottom w:val="nil"/>
              <w:right w:val="nil"/>
            </w:tcBorders>
          </w:tcPr>
          <w:p w14:paraId="3914F1A0"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738666BB" w14:textId="77777777" w:rsidR="0058661C" w:rsidRPr="00D37BCD" w:rsidRDefault="0058661C" w:rsidP="008A4E5A">
            <w:pPr>
              <w:pStyle w:val="AmColumnHeading"/>
            </w:pPr>
            <w:r w:rsidRPr="00D37BCD">
              <w:t>Amendement</w:t>
            </w:r>
          </w:p>
        </w:tc>
      </w:tr>
      <w:tr w:rsidR="0058661C" w:rsidRPr="00D37BCD" w14:paraId="31140AA8" w14:textId="77777777" w:rsidTr="008A4E5A">
        <w:trPr>
          <w:jc w:val="center"/>
        </w:trPr>
        <w:tc>
          <w:tcPr>
            <w:tcW w:w="4876" w:type="dxa"/>
            <w:tcBorders>
              <w:top w:val="nil"/>
              <w:left w:val="nil"/>
              <w:bottom w:val="nil"/>
              <w:right w:val="nil"/>
            </w:tcBorders>
          </w:tcPr>
          <w:p w14:paraId="1663E377" w14:textId="77777777" w:rsidR="0058661C" w:rsidRPr="00D37BCD" w:rsidRDefault="0058661C" w:rsidP="008A4E5A">
            <w:pPr>
              <w:pStyle w:val="Normal6a"/>
            </w:pPr>
          </w:p>
        </w:tc>
        <w:tc>
          <w:tcPr>
            <w:tcW w:w="4876" w:type="dxa"/>
            <w:tcBorders>
              <w:top w:val="nil"/>
              <w:left w:val="nil"/>
              <w:bottom w:val="nil"/>
              <w:right w:val="nil"/>
            </w:tcBorders>
          </w:tcPr>
          <w:p w14:paraId="111A17E9" w14:textId="579BF2BF" w:rsidR="0058661C" w:rsidRPr="00D37BCD" w:rsidRDefault="0058661C" w:rsidP="008A4E5A">
            <w:pPr>
              <w:pStyle w:val="Normal6a"/>
            </w:pPr>
            <w:r w:rsidRPr="00D37BCD">
              <w:rPr>
                <w:b/>
                <w:i/>
              </w:rPr>
              <w:t>d bis)</w:t>
            </w:r>
            <w:r w:rsidRPr="00D37BCD">
              <w:tab/>
            </w:r>
            <w:r w:rsidRPr="00D37BCD">
              <w:rPr>
                <w:b/>
                <w:i/>
              </w:rPr>
              <w:t>reconnaître que l</w:t>
            </w:r>
            <w:r w:rsidR="001C46F3">
              <w:rPr>
                <w:b/>
                <w:i/>
              </w:rPr>
              <w:t>’</w:t>
            </w:r>
            <w:r w:rsidRPr="00D37BCD">
              <w:rPr>
                <w:b/>
                <w:i/>
              </w:rPr>
              <w:t>initiative chinoise "Une ceinture, une route" n</w:t>
            </w:r>
            <w:r w:rsidR="001C46F3">
              <w:rPr>
                <w:b/>
                <w:i/>
              </w:rPr>
              <w:t>’</w:t>
            </w:r>
            <w:r w:rsidRPr="00D37BCD">
              <w:rPr>
                <w:b/>
                <w:i/>
              </w:rPr>
              <w:t>est pas un projet économique neutre, mais un instrument d</w:t>
            </w:r>
            <w:r w:rsidR="001C46F3">
              <w:rPr>
                <w:b/>
                <w:i/>
              </w:rPr>
              <w:t>’</w:t>
            </w:r>
            <w:r w:rsidRPr="00D37BCD">
              <w:rPr>
                <w:b/>
                <w:i/>
              </w:rPr>
              <w:t>expansion géopolitique visant à placer des Etats et infrastructures dans une situtaion de dépendance envers Pékin;</w:t>
            </w:r>
          </w:p>
        </w:tc>
      </w:tr>
    </w:tbl>
    <w:p w14:paraId="68E98DAB" w14:textId="77777777" w:rsidR="0058661C" w:rsidRPr="00375A74" w:rsidRDefault="0058661C" w:rsidP="0058661C">
      <w:pPr>
        <w:pStyle w:val="AmOrLang"/>
        <w:rPr>
          <w:lang w:val="pl-PL"/>
        </w:rPr>
      </w:pPr>
      <w:r w:rsidRPr="00375A74">
        <w:rPr>
          <w:lang w:val="pl-PL"/>
        </w:rPr>
        <w:t xml:space="preserve">Or. </w:t>
      </w:r>
      <w:r w:rsidRPr="00375A74">
        <w:rPr>
          <w:rStyle w:val="HideTWBExt"/>
          <w:lang w:val="pl-PL"/>
        </w:rPr>
        <w:t>&lt;Original&gt;</w:t>
      </w:r>
      <w:r w:rsidRPr="00375A74">
        <w:rPr>
          <w:rStyle w:val="HideTWBInt"/>
          <w:lang w:val="pl-PL"/>
        </w:rPr>
        <w:t>{FR}</w:t>
      </w:r>
      <w:r w:rsidRPr="00375A74">
        <w:rPr>
          <w:lang w:val="pl-PL"/>
        </w:rPr>
        <w:t>fr</w:t>
      </w:r>
      <w:r w:rsidRPr="00375A74">
        <w:rPr>
          <w:rStyle w:val="HideTWBExt"/>
          <w:lang w:val="pl-PL"/>
        </w:rPr>
        <w:t>&lt;/Original&gt;</w:t>
      </w:r>
    </w:p>
    <w:p w14:paraId="62ECD3A1" w14:textId="77777777" w:rsidR="0058661C" w:rsidRPr="00375A74" w:rsidRDefault="0058661C" w:rsidP="0058661C">
      <w:pPr>
        <w:rPr>
          <w:lang w:val="pl-PL"/>
        </w:rPr>
      </w:pPr>
      <w:r w:rsidRPr="00375A74">
        <w:rPr>
          <w:rStyle w:val="HideTWBExt"/>
          <w:lang w:val="pl-PL"/>
        </w:rPr>
        <w:t>&lt;/Amend&gt;</w:t>
      </w:r>
    </w:p>
    <w:p w14:paraId="3538C932" w14:textId="77777777" w:rsidR="0058661C" w:rsidRPr="00375A74" w:rsidRDefault="0058661C" w:rsidP="0058661C">
      <w:pPr>
        <w:pStyle w:val="AmNumberTabs"/>
        <w:rPr>
          <w:lang w:val="pl-PL"/>
        </w:rPr>
      </w:pPr>
      <w:r w:rsidRPr="00375A74">
        <w:rPr>
          <w:rStyle w:val="HideTWBExt"/>
          <w:b w:val="0"/>
          <w:lang w:val="pl-PL"/>
        </w:rPr>
        <w:t>&lt;Amend&gt;</w:t>
      </w:r>
      <w:r w:rsidRPr="00375A74">
        <w:rPr>
          <w:lang w:val="pl-PL"/>
        </w:rPr>
        <w:t>Amendement</w:t>
      </w:r>
      <w:r w:rsidRPr="00375A74">
        <w:rPr>
          <w:lang w:val="pl-PL"/>
        </w:rPr>
        <w:tab/>
      </w:r>
      <w:r w:rsidRPr="00375A74">
        <w:rPr>
          <w:lang w:val="pl-PL"/>
        </w:rPr>
        <w:tab/>
      </w:r>
      <w:r w:rsidRPr="00375A74">
        <w:rPr>
          <w:rStyle w:val="HideTWBExt"/>
          <w:b w:val="0"/>
          <w:lang w:val="pl-PL"/>
        </w:rPr>
        <w:t>&lt;NumAm&gt;</w:t>
      </w:r>
      <w:r w:rsidRPr="00375A74">
        <w:rPr>
          <w:lang w:val="pl-PL"/>
        </w:rPr>
        <w:t>265</w:t>
      </w:r>
      <w:r w:rsidRPr="00375A74">
        <w:rPr>
          <w:rStyle w:val="HideTWBExt"/>
          <w:b w:val="0"/>
          <w:lang w:val="pl-PL"/>
        </w:rPr>
        <w:t>&lt;/NumAm&gt;</w:t>
      </w:r>
    </w:p>
    <w:p w14:paraId="5E8B58CE" w14:textId="77777777" w:rsidR="0058661C" w:rsidRPr="00375A74" w:rsidRDefault="0058661C" w:rsidP="0058661C">
      <w:pPr>
        <w:pStyle w:val="NormalBold"/>
        <w:rPr>
          <w:lang w:val="pl-PL"/>
        </w:rPr>
      </w:pPr>
      <w:r w:rsidRPr="00375A74">
        <w:rPr>
          <w:rStyle w:val="HideTWBExt"/>
          <w:b w:val="0"/>
          <w:lang w:val="pl-PL"/>
        </w:rPr>
        <w:t>&lt;RepeatBlock-By&gt;&lt;Members&gt;</w:t>
      </w:r>
      <w:r w:rsidRPr="00375A74">
        <w:rPr>
          <w:lang w:val="pl-PL"/>
        </w:rPr>
        <w:t>Mariusz Kamiński, Małgorzata Gosiewska</w:t>
      </w:r>
      <w:r w:rsidRPr="00375A74">
        <w:rPr>
          <w:rStyle w:val="HideTWBExt"/>
          <w:b w:val="0"/>
          <w:lang w:val="pl-PL"/>
        </w:rPr>
        <w:t>&lt;/Members&gt;</w:t>
      </w:r>
    </w:p>
    <w:p w14:paraId="22DAC848" w14:textId="77777777" w:rsidR="0058661C" w:rsidRPr="00375A74" w:rsidRDefault="0058661C" w:rsidP="0058661C">
      <w:pPr>
        <w:pStyle w:val="NormalBold"/>
        <w:rPr>
          <w:lang w:val="pl-PL"/>
        </w:rPr>
      </w:pPr>
      <w:r w:rsidRPr="00375A74">
        <w:rPr>
          <w:rStyle w:val="HideTWBExt"/>
          <w:b w:val="0"/>
          <w:lang w:val="pl-PL"/>
        </w:rPr>
        <w:t>&lt;/RepeatBlock-By&gt;</w:t>
      </w:r>
    </w:p>
    <w:p w14:paraId="3E4225C8"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0AB04945" w14:textId="77777777" w:rsidR="0058661C" w:rsidRPr="00D37BCD" w:rsidRDefault="0058661C" w:rsidP="0058661C">
      <w:pPr>
        <w:pStyle w:val="NormalBold"/>
      </w:pPr>
      <w:r w:rsidRPr="00D37BCD">
        <w:rPr>
          <w:rStyle w:val="HideTWBExt"/>
          <w:b w:val="0"/>
        </w:rPr>
        <w:t>&lt;Article&gt;</w:t>
      </w:r>
      <w:r w:rsidRPr="00D37BCD">
        <w:t>Paragraphe 1 – point e</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5DFD282B" w14:textId="77777777" w:rsidTr="008A4E5A">
        <w:trPr>
          <w:trHeight w:hRule="exact" w:val="240"/>
          <w:jc w:val="center"/>
        </w:trPr>
        <w:tc>
          <w:tcPr>
            <w:tcW w:w="9752" w:type="dxa"/>
            <w:gridSpan w:val="2"/>
            <w:tcBorders>
              <w:top w:val="nil"/>
              <w:left w:val="nil"/>
              <w:bottom w:val="nil"/>
              <w:right w:val="nil"/>
            </w:tcBorders>
          </w:tcPr>
          <w:p w14:paraId="27F786DA" w14:textId="77777777" w:rsidR="0058661C" w:rsidRPr="00D37BCD" w:rsidRDefault="0058661C" w:rsidP="008A4E5A"/>
        </w:tc>
      </w:tr>
      <w:tr w:rsidR="0058661C" w:rsidRPr="00D37BCD" w14:paraId="1A2FD561" w14:textId="77777777" w:rsidTr="008A4E5A">
        <w:trPr>
          <w:trHeight w:val="240"/>
          <w:jc w:val="center"/>
        </w:trPr>
        <w:tc>
          <w:tcPr>
            <w:tcW w:w="4876" w:type="dxa"/>
            <w:tcBorders>
              <w:top w:val="nil"/>
              <w:left w:val="nil"/>
              <w:bottom w:val="nil"/>
              <w:right w:val="nil"/>
            </w:tcBorders>
          </w:tcPr>
          <w:p w14:paraId="53FAE4B1"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5B2449CB" w14:textId="77777777" w:rsidR="0058661C" w:rsidRPr="00D37BCD" w:rsidRDefault="0058661C" w:rsidP="008A4E5A">
            <w:pPr>
              <w:pStyle w:val="AmColumnHeading"/>
            </w:pPr>
            <w:r w:rsidRPr="00D37BCD">
              <w:t>Amendement</w:t>
            </w:r>
          </w:p>
        </w:tc>
      </w:tr>
      <w:tr w:rsidR="0058661C" w:rsidRPr="00D37BCD" w14:paraId="0BF07DBB" w14:textId="77777777" w:rsidTr="008A4E5A">
        <w:trPr>
          <w:jc w:val="center"/>
        </w:trPr>
        <w:tc>
          <w:tcPr>
            <w:tcW w:w="4876" w:type="dxa"/>
            <w:tcBorders>
              <w:top w:val="nil"/>
              <w:left w:val="nil"/>
              <w:bottom w:val="nil"/>
              <w:right w:val="nil"/>
            </w:tcBorders>
          </w:tcPr>
          <w:p w14:paraId="38199B8B" w14:textId="607DCCEF" w:rsidR="0058661C" w:rsidRPr="00D37BCD" w:rsidRDefault="0058661C" w:rsidP="008A4E5A">
            <w:pPr>
              <w:pStyle w:val="Normal6a"/>
            </w:pPr>
            <w:r w:rsidRPr="00D37BCD">
              <w:t>e)</w:t>
            </w:r>
            <w:r w:rsidRPr="00D37BCD">
              <w:tab/>
              <w:t>poursuivre le développement de la stratégie «Global Gateway» afin d</w:t>
            </w:r>
            <w:r w:rsidR="001C46F3">
              <w:t>’</w:t>
            </w:r>
            <w:r w:rsidRPr="00D37BCD">
              <w:t>offrir une alternative crédible à l</w:t>
            </w:r>
            <w:r w:rsidR="001C46F3">
              <w:t>’</w:t>
            </w:r>
            <w:r w:rsidRPr="00D37BCD">
              <w:t>initiative «Une ceinture, une route», tout en sachant que l</w:t>
            </w:r>
            <w:r w:rsidR="001C46F3">
              <w:t>’</w:t>
            </w:r>
            <w:r w:rsidRPr="00D37BCD">
              <w:t>Union doit être plus audacieuse dans ses projets «Global Gateway» et que cela est possible sans compromettre les règles et normes de l</w:t>
            </w:r>
            <w:r w:rsidR="001C46F3">
              <w:t>’</w:t>
            </w:r>
            <w:r w:rsidRPr="00D37BCD">
              <w:t>Union en matière de transparence, de durabilité environnementale, de droits des travailleurs et de viabilité économique; reconnaître que l</w:t>
            </w:r>
            <w:r w:rsidR="001C46F3">
              <w:t>’</w:t>
            </w:r>
            <w:r w:rsidRPr="00D37BCD">
              <w:t>Afrique est un partenaire prioritaire de la stratégie «Global Gateway» dans le cadre de cet effort;</w:t>
            </w:r>
          </w:p>
        </w:tc>
        <w:tc>
          <w:tcPr>
            <w:tcW w:w="4876" w:type="dxa"/>
            <w:tcBorders>
              <w:top w:val="nil"/>
              <w:left w:val="nil"/>
              <w:bottom w:val="nil"/>
              <w:right w:val="nil"/>
            </w:tcBorders>
          </w:tcPr>
          <w:p w14:paraId="4970EAE7" w14:textId="3B356A01" w:rsidR="0058661C" w:rsidRPr="00D37BCD" w:rsidRDefault="0058661C" w:rsidP="008A4E5A">
            <w:pPr>
              <w:pStyle w:val="Normal6a"/>
            </w:pPr>
            <w:r w:rsidRPr="00D37BCD">
              <w:t>e)</w:t>
            </w:r>
            <w:r w:rsidRPr="00D37BCD">
              <w:tab/>
              <w:t>poursuivre le développement de la stratégie «Global Gateway» afin d</w:t>
            </w:r>
            <w:r w:rsidR="001C46F3">
              <w:t>’</w:t>
            </w:r>
            <w:r w:rsidRPr="00D37BCD">
              <w:t>offrir une alternative crédible à l</w:t>
            </w:r>
            <w:r w:rsidR="001C46F3">
              <w:t>’</w:t>
            </w:r>
            <w:r w:rsidRPr="00D37BCD">
              <w:t>initiative «Une ceinture, une route», tout en sachant que l</w:t>
            </w:r>
            <w:r w:rsidR="001C46F3">
              <w:t>’</w:t>
            </w:r>
            <w:r w:rsidRPr="00D37BCD">
              <w:t>Union doit être plus audacieuse dans ses projets «Global Gateway» et que cela est possible sans compromettre les règles et normes de l</w:t>
            </w:r>
            <w:r w:rsidR="001C46F3">
              <w:t>’</w:t>
            </w:r>
            <w:r w:rsidRPr="00D37BCD">
              <w:t>Union en matière de transparence, de durabilité environnementale, de droits des travailleurs et de viabilité économique; reconnaître que l</w:t>
            </w:r>
            <w:r w:rsidR="001C46F3">
              <w:t>’</w:t>
            </w:r>
            <w:r w:rsidRPr="00D37BCD">
              <w:t xml:space="preserve">Afrique est un partenaire prioritaire de la stratégie «Global Gateway» dans le cadre de cet effort; </w:t>
            </w:r>
            <w:r w:rsidRPr="00D37BCD">
              <w:rPr>
                <w:b/>
                <w:i/>
              </w:rPr>
              <w:t>veiller à ce que les contractants et les sous-traitants participant aux projets de la stratégie «Global Gateway» ne soient pas directement ou indirectement détenus, contrôlés ou liés d</w:t>
            </w:r>
            <w:r w:rsidR="001C46F3">
              <w:rPr>
                <w:b/>
                <w:i/>
              </w:rPr>
              <w:t>’</w:t>
            </w:r>
            <w:r w:rsidRPr="00D37BCD">
              <w:rPr>
                <w:b/>
                <w:i/>
              </w:rPr>
              <w:t>une autre manière à des entités de la République populaire de Chine, afin d</w:t>
            </w:r>
            <w:r w:rsidR="001C46F3">
              <w:rPr>
                <w:b/>
                <w:i/>
              </w:rPr>
              <w:t>’</w:t>
            </w:r>
            <w:r w:rsidRPr="00D37BCD">
              <w:rPr>
                <w:b/>
                <w:i/>
              </w:rPr>
              <w:t>empêcher l</w:t>
            </w:r>
            <w:r w:rsidR="001C46F3">
              <w:rPr>
                <w:b/>
                <w:i/>
              </w:rPr>
              <w:t>’</w:t>
            </w:r>
            <w:r w:rsidRPr="00D37BCD">
              <w:rPr>
                <w:b/>
                <w:i/>
              </w:rPr>
              <w:t>expansion de la présence chinoise au détriment des capacités de l</w:t>
            </w:r>
            <w:r w:rsidR="001C46F3">
              <w:rPr>
                <w:b/>
                <w:i/>
              </w:rPr>
              <w:t>’</w:t>
            </w:r>
            <w:r w:rsidRPr="00D37BCD">
              <w:rPr>
                <w:b/>
                <w:i/>
              </w:rPr>
              <w:t>Union et de préserver l</w:t>
            </w:r>
            <w:r w:rsidR="001C46F3">
              <w:rPr>
                <w:b/>
                <w:i/>
              </w:rPr>
              <w:t>’</w:t>
            </w:r>
            <w:r w:rsidRPr="00D37BCD">
              <w:rPr>
                <w:b/>
                <w:i/>
              </w:rPr>
              <w:t>intégrité de ses normes et standards; promouvoir les normes anticorruption et la bonne gouvernance dans les pays partenaires afin d</w:t>
            </w:r>
            <w:r w:rsidR="001C46F3">
              <w:rPr>
                <w:b/>
                <w:i/>
              </w:rPr>
              <w:t>’</w:t>
            </w:r>
            <w:r w:rsidRPr="00D37BCD">
              <w:rPr>
                <w:b/>
                <w:i/>
              </w:rPr>
              <w:t>éviter que les pratiques de corruption ne soient importées dans les programmes de l</w:t>
            </w:r>
            <w:r w:rsidR="001C46F3">
              <w:rPr>
                <w:b/>
                <w:i/>
              </w:rPr>
              <w:t>’</w:t>
            </w:r>
            <w:r w:rsidRPr="00D37BCD">
              <w:rPr>
                <w:b/>
                <w:i/>
              </w:rPr>
              <w:t>Union et de montrer clairement que ces efforts se distinguent du modèle promu par la Chine;</w:t>
            </w:r>
          </w:p>
        </w:tc>
      </w:tr>
    </w:tbl>
    <w:p w14:paraId="2414324C"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35DA4C66" w14:textId="77777777" w:rsidR="0058661C" w:rsidRPr="00D37BCD" w:rsidRDefault="0058661C" w:rsidP="0058661C">
      <w:r w:rsidRPr="00D37BCD">
        <w:rPr>
          <w:rStyle w:val="HideTWBExt"/>
        </w:rPr>
        <w:t>&lt;/Amend&gt;</w:t>
      </w:r>
    </w:p>
    <w:p w14:paraId="3EE99B8B"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266</w:t>
      </w:r>
      <w:r w:rsidRPr="00D37BCD">
        <w:rPr>
          <w:rStyle w:val="HideTWBExt"/>
          <w:b w:val="0"/>
        </w:rPr>
        <w:t>&lt;/NumAm&gt;</w:t>
      </w:r>
    </w:p>
    <w:p w14:paraId="2300EAD4" w14:textId="77777777" w:rsidR="0058661C" w:rsidRPr="00D37BCD" w:rsidRDefault="0058661C" w:rsidP="0058661C">
      <w:pPr>
        <w:pStyle w:val="NormalBold"/>
      </w:pPr>
      <w:r w:rsidRPr="00D37BCD">
        <w:rPr>
          <w:rStyle w:val="HideTWBExt"/>
          <w:b w:val="0"/>
        </w:rPr>
        <w:t>&lt;RepeatBlock-By&gt;&lt;Members&gt;</w:t>
      </w:r>
      <w:r w:rsidRPr="00D37BCD">
        <w:t>Roberto Vannacci, Silvia Sardone, António Tânger Corrêa, Jorge Martín Frías, Nikola Bartůšek, Hermann Tertsch</w:t>
      </w:r>
      <w:r w:rsidRPr="00D37BCD">
        <w:rPr>
          <w:rStyle w:val="HideTWBExt"/>
          <w:b w:val="0"/>
        </w:rPr>
        <w:t>&lt;/Members&gt;</w:t>
      </w:r>
    </w:p>
    <w:p w14:paraId="753D9DDB" w14:textId="77777777" w:rsidR="0058661C" w:rsidRPr="00D37BCD" w:rsidRDefault="0058661C" w:rsidP="0058661C">
      <w:pPr>
        <w:pStyle w:val="NormalBold"/>
      </w:pPr>
      <w:r w:rsidRPr="00D37BCD">
        <w:rPr>
          <w:rStyle w:val="HideTWBExt"/>
          <w:b w:val="0"/>
        </w:rPr>
        <w:t>&lt;/RepeatBlock-By&gt;</w:t>
      </w:r>
    </w:p>
    <w:p w14:paraId="57DDC867"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725DFC58" w14:textId="77777777" w:rsidR="0058661C" w:rsidRPr="00D37BCD" w:rsidRDefault="0058661C" w:rsidP="0058661C">
      <w:pPr>
        <w:pStyle w:val="NormalBold"/>
      </w:pPr>
      <w:r w:rsidRPr="00D37BCD">
        <w:rPr>
          <w:rStyle w:val="HideTWBExt"/>
          <w:b w:val="0"/>
        </w:rPr>
        <w:t>&lt;Article&gt;</w:t>
      </w:r>
      <w:r w:rsidRPr="00D37BCD">
        <w:t>Paragraphe 1 – point e</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07A7EBAA" w14:textId="77777777" w:rsidTr="008A4E5A">
        <w:trPr>
          <w:trHeight w:hRule="exact" w:val="240"/>
          <w:jc w:val="center"/>
        </w:trPr>
        <w:tc>
          <w:tcPr>
            <w:tcW w:w="9752" w:type="dxa"/>
            <w:gridSpan w:val="2"/>
            <w:tcBorders>
              <w:top w:val="nil"/>
              <w:left w:val="nil"/>
              <w:bottom w:val="nil"/>
              <w:right w:val="nil"/>
            </w:tcBorders>
          </w:tcPr>
          <w:p w14:paraId="1AA6AF83" w14:textId="77777777" w:rsidR="0058661C" w:rsidRPr="00D37BCD" w:rsidRDefault="0058661C" w:rsidP="008A4E5A"/>
        </w:tc>
      </w:tr>
      <w:tr w:rsidR="0058661C" w:rsidRPr="00D37BCD" w14:paraId="5A1415AA" w14:textId="77777777" w:rsidTr="008A4E5A">
        <w:trPr>
          <w:trHeight w:val="240"/>
          <w:jc w:val="center"/>
        </w:trPr>
        <w:tc>
          <w:tcPr>
            <w:tcW w:w="4876" w:type="dxa"/>
            <w:tcBorders>
              <w:top w:val="nil"/>
              <w:left w:val="nil"/>
              <w:bottom w:val="nil"/>
              <w:right w:val="nil"/>
            </w:tcBorders>
          </w:tcPr>
          <w:p w14:paraId="50089FA4"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75E129F8" w14:textId="77777777" w:rsidR="0058661C" w:rsidRPr="00D37BCD" w:rsidRDefault="0058661C" w:rsidP="008A4E5A">
            <w:pPr>
              <w:pStyle w:val="AmColumnHeading"/>
            </w:pPr>
            <w:r w:rsidRPr="00D37BCD">
              <w:t>Amendement</w:t>
            </w:r>
          </w:p>
        </w:tc>
      </w:tr>
      <w:tr w:rsidR="0058661C" w:rsidRPr="00D37BCD" w14:paraId="087F8953" w14:textId="77777777" w:rsidTr="008A4E5A">
        <w:trPr>
          <w:jc w:val="center"/>
        </w:trPr>
        <w:tc>
          <w:tcPr>
            <w:tcW w:w="4876" w:type="dxa"/>
            <w:tcBorders>
              <w:top w:val="nil"/>
              <w:left w:val="nil"/>
              <w:bottom w:val="nil"/>
              <w:right w:val="nil"/>
            </w:tcBorders>
          </w:tcPr>
          <w:p w14:paraId="4F8FFD4A" w14:textId="5E8BF8B7" w:rsidR="0058661C" w:rsidRPr="00D37BCD" w:rsidRDefault="0058661C" w:rsidP="008A4E5A">
            <w:pPr>
              <w:pStyle w:val="Normal6a"/>
            </w:pPr>
            <w:r w:rsidRPr="00D37BCD">
              <w:t>e)</w:t>
            </w:r>
            <w:r w:rsidRPr="00D37BCD">
              <w:tab/>
              <w:t>poursuivre le développement de la stratégie «Global Gateway» afin d</w:t>
            </w:r>
            <w:r w:rsidR="001C46F3">
              <w:t>’</w:t>
            </w:r>
            <w:r w:rsidRPr="00D37BCD">
              <w:t>offrir une alternative crédible à l</w:t>
            </w:r>
            <w:r w:rsidR="001C46F3">
              <w:t>’</w:t>
            </w:r>
            <w:r w:rsidRPr="00D37BCD">
              <w:t>initiative «Une ceinture, une route», tout en sachant que l</w:t>
            </w:r>
            <w:r w:rsidR="001C46F3">
              <w:t>’</w:t>
            </w:r>
            <w:r w:rsidRPr="00D37BCD">
              <w:t>Union doit être plus audacieuse dans ses projets «Global Gateway» et que cela est possible sans compromettre les règles et normes de l</w:t>
            </w:r>
            <w:r w:rsidR="001C46F3">
              <w:t>’</w:t>
            </w:r>
            <w:r w:rsidRPr="00D37BCD">
              <w:t>Union en matière de transparence, de durabilité environnementale, de droits des travailleurs et de viabilité économique; reconnaître que l</w:t>
            </w:r>
            <w:r w:rsidR="001C46F3">
              <w:t>’</w:t>
            </w:r>
            <w:r w:rsidRPr="00D37BCD">
              <w:t>Afrique est un partenaire prioritaire de la stratégie «Global Gateway» dans le cadre de cet effort;</w:t>
            </w:r>
          </w:p>
        </w:tc>
        <w:tc>
          <w:tcPr>
            <w:tcW w:w="4876" w:type="dxa"/>
            <w:tcBorders>
              <w:top w:val="nil"/>
              <w:left w:val="nil"/>
              <w:bottom w:val="nil"/>
              <w:right w:val="nil"/>
            </w:tcBorders>
          </w:tcPr>
          <w:p w14:paraId="61F4D440" w14:textId="53AFFA40" w:rsidR="0058661C" w:rsidRPr="00D37BCD" w:rsidRDefault="0058661C" w:rsidP="008A4E5A">
            <w:pPr>
              <w:pStyle w:val="Normal6a"/>
            </w:pPr>
            <w:r w:rsidRPr="00D37BCD">
              <w:t>e)</w:t>
            </w:r>
            <w:r w:rsidRPr="00D37BCD">
              <w:tab/>
              <w:t>poursuivre le développement de la stratégie «Global Gateway» afin d</w:t>
            </w:r>
            <w:r w:rsidR="001C46F3">
              <w:t>’</w:t>
            </w:r>
            <w:r w:rsidRPr="00D37BCD">
              <w:t>offrir une alternative crédible à l</w:t>
            </w:r>
            <w:r w:rsidR="001C46F3">
              <w:t>’</w:t>
            </w:r>
            <w:r w:rsidRPr="00D37BCD">
              <w:t>initiative «Une ceinture, une route», tout en sachant que l</w:t>
            </w:r>
            <w:r w:rsidR="001C46F3">
              <w:t>’</w:t>
            </w:r>
            <w:r w:rsidRPr="00D37BCD">
              <w:t>Union doit être plus audacieuse dans ses projets «Global Gateway» et que cela est possible sans compromettre les règles et normes de l</w:t>
            </w:r>
            <w:r w:rsidR="001C46F3">
              <w:t>’</w:t>
            </w:r>
            <w:r w:rsidRPr="00D37BCD">
              <w:t>Union en matière de transparence, de durabilité environnementale, de droits des travailleurs et de viabilité économique; reconnaître que l</w:t>
            </w:r>
            <w:r w:rsidR="001C46F3">
              <w:t>’</w:t>
            </w:r>
            <w:r w:rsidRPr="00D37BCD">
              <w:t>Afrique est un partenaire prioritaire de la stratégie «Global Gateway» dans le cadre de cet effort</w:t>
            </w:r>
            <w:r w:rsidRPr="00D37BCD">
              <w:rPr>
                <w:b/>
                <w:i/>
              </w:rPr>
              <w:t>, considérer qu</w:t>
            </w:r>
            <w:r w:rsidR="001C46F3">
              <w:rPr>
                <w:b/>
                <w:i/>
              </w:rPr>
              <w:t>’</w:t>
            </w:r>
            <w:r w:rsidRPr="00D37BCD">
              <w:rPr>
                <w:b/>
                <w:i/>
              </w:rPr>
              <w:t>au cours des dernières décennies, la Chine a renforcé sa présence dans presque tous les pays africains, ce qui lui sert à accroître son influence internationale et à garantir ses intérêts économiques, en particulier l</w:t>
            </w:r>
            <w:r w:rsidR="001C46F3">
              <w:rPr>
                <w:b/>
                <w:i/>
              </w:rPr>
              <w:t>’</w:t>
            </w:r>
            <w:r w:rsidRPr="00D37BCD">
              <w:rPr>
                <w:b/>
                <w:i/>
              </w:rPr>
              <w:t>accès aux vastes ressources naturelles et à l</w:t>
            </w:r>
            <w:r w:rsidR="001C46F3">
              <w:rPr>
                <w:b/>
                <w:i/>
              </w:rPr>
              <w:t>’</w:t>
            </w:r>
            <w:r w:rsidRPr="00D37BCD">
              <w:rPr>
                <w:b/>
                <w:i/>
              </w:rPr>
              <w:t>énorme marché de l</w:t>
            </w:r>
            <w:r w:rsidR="001C46F3">
              <w:rPr>
                <w:b/>
                <w:i/>
              </w:rPr>
              <w:t>’</w:t>
            </w:r>
            <w:r w:rsidRPr="00D37BCD">
              <w:rPr>
                <w:b/>
                <w:i/>
              </w:rPr>
              <w:t>Afrique, et souligner que les investissements et les prêts chinois en Afrique et ailleurs ne sont pas soumis à la bonne gouvernance ou au respect des droits de l</w:t>
            </w:r>
            <w:r w:rsidR="001C46F3">
              <w:rPr>
                <w:b/>
                <w:i/>
              </w:rPr>
              <w:t>’</w:t>
            </w:r>
            <w:r w:rsidRPr="00D37BCD">
              <w:rPr>
                <w:b/>
                <w:i/>
              </w:rPr>
              <w:t>homme</w:t>
            </w:r>
            <w:r w:rsidRPr="00D37BCD">
              <w:t>;</w:t>
            </w:r>
          </w:p>
        </w:tc>
      </w:tr>
    </w:tbl>
    <w:p w14:paraId="1FC3E21D"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38C6256A" w14:textId="77777777" w:rsidR="0058661C" w:rsidRPr="00D37BCD" w:rsidRDefault="0058661C" w:rsidP="0058661C">
      <w:r w:rsidRPr="00D37BCD">
        <w:rPr>
          <w:rStyle w:val="HideTWBExt"/>
        </w:rPr>
        <w:t>&lt;/Amend&gt;</w:t>
      </w:r>
    </w:p>
    <w:p w14:paraId="4BE3AEB7"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267</w:t>
      </w:r>
      <w:r w:rsidRPr="00D37BCD">
        <w:rPr>
          <w:rStyle w:val="HideTWBExt"/>
          <w:b w:val="0"/>
        </w:rPr>
        <w:t>&lt;/NumAm&gt;</w:t>
      </w:r>
    </w:p>
    <w:p w14:paraId="78B28396" w14:textId="77777777" w:rsidR="0058661C" w:rsidRPr="00D37BCD" w:rsidRDefault="0058661C" w:rsidP="0058661C">
      <w:pPr>
        <w:pStyle w:val="NormalBold"/>
      </w:pPr>
      <w:r w:rsidRPr="00D37BCD">
        <w:rPr>
          <w:rStyle w:val="HideTWBExt"/>
          <w:b w:val="0"/>
        </w:rPr>
        <w:t>&lt;RepeatBlock-By&gt;&lt;Members&gt;</w:t>
      </w:r>
      <w:r w:rsidRPr="00D37BCD">
        <w:t>Alice Teodorescu Måwe</w:t>
      </w:r>
      <w:r w:rsidRPr="00D37BCD">
        <w:rPr>
          <w:rStyle w:val="HideTWBExt"/>
          <w:b w:val="0"/>
        </w:rPr>
        <w:t>&lt;/Members&gt;</w:t>
      </w:r>
    </w:p>
    <w:p w14:paraId="736EFAEA" w14:textId="77777777" w:rsidR="0058661C" w:rsidRPr="00D37BCD" w:rsidRDefault="0058661C" w:rsidP="0058661C">
      <w:pPr>
        <w:pStyle w:val="NormalBold"/>
      </w:pPr>
      <w:r w:rsidRPr="00D37BCD">
        <w:rPr>
          <w:rStyle w:val="HideTWBExt"/>
          <w:b w:val="0"/>
        </w:rPr>
        <w:t>&lt;/RepeatBlock-By&gt;</w:t>
      </w:r>
    </w:p>
    <w:p w14:paraId="039CD2BB"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324CFCD1" w14:textId="77777777" w:rsidR="0058661C" w:rsidRPr="00D37BCD" w:rsidRDefault="0058661C" w:rsidP="0058661C">
      <w:pPr>
        <w:pStyle w:val="NormalBold"/>
      </w:pPr>
      <w:r w:rsidRPr="00D37BCD">
        <w:rPr>
          <w:rStyle w:val="HideTWBExt"/>
          <w:b w:val="0"/>
        </w:rPr>
        <w:t>&lt;Article&gt;</w:t>
      </w:r>
      <w:r w:rsidRPr="00D37BCD">
        <w:t>Paragraphe 1 – point e</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5FF358EF" w14:textId="77777777" w:rsidTr="008A4E5A">
        <w:trPr>
          <w:trHeight w:hRule="exact" w:val="240"/>
          <w:jc w:val="center"/>
        </w:trPr>
        <w:tc>
          <w:tcPr>
            <w:tcW w:w="9752" w:type="dxa"/>
            <w:gridSpan w:val="2"/>
            <w:tcBorders>
              <w:top w:val="nil"/>
              <w:left w:val="nil"/>
              <w:bottom w:val="nil"/>
              <w:right w:val="nil"/>
            </w:tcBorders>
          </w:tcPr>
          <w:p w14:paraId="4E8BB032" w14:textId="77777777" w:rsidR="0058661C" w:rsidRPr="00D37BCD" w:rsidRDefault="0058661C" w:rsidP="008A4E5A"/>
        </w:tc>
      </w:tr>
      <w:tr w:rsidR="0058661C" w:rsidRPr="00D37BCD" w14:paraId="14603973" w14:textId="77777777" w:rsidTr="008A4E5A">
        <w:trPr>
          <w:trHeight w:val="240"/>
          <w:jc w:val="center"/>
        </w:trPr>
        <w:tc>
          <w:tcPr>
            <w:tcW w:w="4876" w:type="dxa"/>
            <w:tcBorders>
              <w:top w:val="nil"/>
              <w:left w:val="nil"/>
              <w:bottom w:val="nil"/>
              <w:right w:val="nil"/>
            </w:tcBorders>
          </w:tcPr>
          <w:p w14:paraId="15A7C2CF"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5FE94DF2" w14:textId="77777777" w:rsidR="0058661C" w:rsidRPr="00D37BCD" w:rsidRDefault="0058661C" w:rsidP="008A4E5A">
            <w:pPr>
              <w:pStyle w:val="AmColumnHeading"/>
            </w:pPr>
            <w:r w:rsidRPr="00D37BCD">
              <w:t>Amendement</w:t>
            </w:r>
          </w:p>
        </w:tc>
      </w:tr>
      <w:tr w:rsidR="0058661C" w:rsidRPr="00D37BCD" w14:paraId="11EC8341" w14:textId="77777777" w:rsidTr="008A4E5A">
        <w:trPr>
          <w:jc w:val="center"/>
        </w:trPr>
        <w:tc>
          <w:tcPr>
            <w:tcW w:w="4876" w:type="dxa"/>
            <w:tcBorders>
              <w:top w:val="nil"/>
              <w:left w:val="nil"/>
              <w:bottom w:val="nil"/>
              <w:right w:val="nil"/>
            </w:tcBorders>
          </w:tcPr>
          <w:p w14:paraId="4A889FE8" w14:textId="1121BFC6" w:rsidR="0058661C" w:rsidRPr="00D37BCD" w:rsidRDefault="0058661C" w:rsidP="008A4E5A">
            <w:pPr>
              <w:pStyle w:val="Normal6a"/>
            </w:pPr>
            <w:r w:rsidRPr="00D37BCD">
              <w:t>e)</w:t>
            </w:r>
            <w:r w:rsidRPr="00D37BCD">
              <w:tab/>
            </w:r>
            <w:r w:rsidRPr="00D37BCD">
              <w:rPr>
                <w:b/>
                <w:bCs/>
                <w:i/>
                <w:iCs/>
              </w:rPr>
              <w:t>poursuivre</w:t>
            </w:r>
            <w:r w:rsidRPr="00D37BCD">
              <w:t xml:space="preserve"> le développement de la stratégie «Global Gateway» afin d</w:t>
            </w:r>
            <w:r w:rsidR="001C46F3">
              <w:t>’</w:t>
            </w:r>
            <w:r w:rsidRPr="00D37BCD">
              <w:t>offrir une alternative crédible à l</w:t>
            </w:r>
            <w:r w:rsidR="001C46F3">
              <w:t>’</w:t>
            </w:r>
            <w:r w:rsidRPr="00D37BCD">
              <w:t>initiative «Une ceinture, une route», tout en sachant que l</w:t>
            </w:r>
            <w:r w:rsidR="001C46F3">
              <w:t>’</w:t>
            </w:r>
            <w:r w:rsidRPr="00D37BCD">
              <w:t>Union doit être plus audacieuse dans ses projets «Global Gateway» et que cela est possible sans compromettre les règles et normes de l</w:t>
            </w:r>
            <w:r w:rsidR="001C46F3">
              <w:t>’</w:t>
            </w:r>
            <w:r w:rsidRPr="00D37BCD">
              <w:t>Union en matière de transparence, de durabilité environnementale, de droits des travailleurs et de viabilité économique; reconnaître que l</w:t>
            </w:r>
            <w:r w:rsidR="001C46F3">
              <w:t>’</w:t>
            </w:r>
            <w:r w:rsidRPr="00D37BCD">
              <w:t>Afrique est un partenaire prioritaire de la stratégie «Global Gateway» dans le cadre de cet effort;</w:t>
            </w:r>
          </w:p>
        </w:tc>
        <w:tc>
          <w:tcPr>
            <w:tcW w:w="4876" w:type="dxa"/>
            <w:tcBorders>
              <w:top w:val="nil"/>
              <w:left w:val="nil"/>
              <w:bottom w:val="nil"/>
              <w:right w:val="nil"/>
            </w:tcBorders>
          </w:tcPr>
          <w:p w14:paraId="766B6AC8" w14:textId="669BF390" w:rsidR="0058661C" w:rsidRPr="00D37BCD" w:rsidRDefault="0058661C" w:rsidP="008A4E5A">
            <w:pPr>
              <w:pStyle w:val="Normal6a"/>
            </w:pPr>
            <w:r w:rsidRPr="00D37BCD">
              <w:t>e)</w:t>
            </w:r>
            <w:r w:rsidRPr="00D37BCD">
              <w:tab/>
            </w:r>
            <w:r w:rsidRPr="00D37BCD">
              <w:rPr>
                <w:b/>
                <w:i/>
              </w:rPr>
              <w:t>développer les approches et les objectifs de la présence de l</w:t>
            </w:r>
            <w:r w:rsidR="001C46F3">
              <w:rPr>
                <w:b/>
                <w:i/>
              </w:rPr>
              <w:t>’</w:t>
            </w:r>
            <w:r w:rsidRPr="00D37BCD">
              <w:rPr>
                <w:b/>
                <w:i/>
              </w:rPr>
              <w:t>Union dans le monde en se fondant sur l</w:t>
            </w:r>
            <w:r w:rsidR="001C46F3">
              <w:rPr>
                <w:b/>
                <w:i/>
              </w:rPr>
              <w:t>’</w:t>
            </w:r>
            <w:r w:rsidRPr="00D37BCD">
              <w:rPr>
                <w:b/>
                <w:i/>
              </w:rPr>
              <w:t>établissement de partenariats stratégiques où l</w:t>
            </w:r>
            <w:r w:rsidR="001C46F3">
              <w:rPr>
                <w:b/>
                <w:i/>
              </w:rPr>
              <w:t>’</w:t>
            </w:r>
            <w:r w:rsidRPr="00D37BCD">
              <w:rPr>
                <w:b/>
                <w:i/>
              </w:rPr>
              <w:t>échange bénéficie à toutes les parties; veiller à ce que ces partenaires s</w:t>
            </w:r>
            <w:r w:rsidR="001C46F3">
              <w:rPr>
                <w:b/>
                <w:i/>
              </w:rPr>
              <w:t>’</w:t>
            </w:r>
            <w:r w:rsidRPr="00D37BCD">
              <w:rPr>
                <w:b/>
                <w:i/>
              </w:rPr>
              <w:t>allient à l</w:t>
            </w:r>
            <w:r w:rsidR="001C46F3">
              <w:rPr>
                <w:b/>
                <w:i/>
              </w:rPr>
              <w:t>’</w:t>
            </w:r>
            <w:r w:rsidRPr="00D37BCD">
              <w:rPr>
                <w:b/>
                <w:i/>
              </w:rPr>
              <w:t>Union et non à la Chine ou à d</w:t>
            </w:r>
            <w:r w:rsidR="001C46F3">
              <w:rPr>
                <w:b/>
                <w:i/>
              </w:rPr>
              <w:t>’</w:t>
            </w:r>
            <w:r w:rsidRPr="00D37BCD">
              <w:rPr>
                <w:b/>
                <w:i/>
              </w:rPr>
              <w:t>autres puissances autoritaires, notamment en poursuivant</w:t>
            </w:r>
            <w:r w:rsidRPr="00D37BCD">
              <w:t xml:space="preserve"> le développement de la stratégie «Global Gateway» afin d</w:t>
            </w:r>
            <w:r w:rsidR="001C46F3">
              <w:t>’</w:t>
            </w:r>
            <w:r w:rsidRPr="00D37BCD">
              <w:t>offrir une alternative crédible à l</w:t>
            </w:r>
            <w:r w:rsidR="001C46F3">
              <w:t>’</w:t>
            </w:r>
            <w:r w:rsidRPr="00D37BCD">
              <w:t>initiative «Une ceinture, une route», tout en sachant que l</w:t>
            </w:r>
            <w:r w:rsidR="001C46F3">
              <w:t>’</w:t>
            </w:r>
            <w:r w:rsidRPr="00D37BCD">
              <w:t>Union doit être plus audacieuse dans ses projets «Global Gateway» et que cela est possible sans compromettre les règles et normes de l</w:t>
            </w:r>
            <w:r w:rsidR="001C46F3">
              <w:t>’</w:t>
            </w:r>
            <w:r w:rsidRPr="00D37BCD">
              <w:t>Union en matière de transparence, de durabilité environnementale, de droits des travailleurs et de viabilité économique; reconnaître que l</w:t>
            </w:r>
            <w:r w:rsidR="001C46F3">
              <w:t>’</w:t>
            </w:r>
            <w:r w:rsidRPr="00D37BCD">
              <w:t>Afrique est un partenaire prioritaire de la stratégie «Global Gateway» dans le cadre de cet effort;</w:t>
            </w:r>
          </w:p>
        </w:tc>
      </w:tr>
    </w:tbl>
    <w:p w14:paraId="39740D2F" w14:textId="77777777" w:rsidR="0058661C" w:rsidRPr="00375A74" w:rsidRDefault="0058661C" w:rsidP="0058661C">
      <w:pPr>
        <w:pStyle w:val="AmOrLang"/>
        <w:rPr>
          <w:lang w:val="es-ES"/>
        </w:rPr>
      </w:pPr>
      <w:r w:rsidRPr="00375A74">
        <w:rPr>
          <w:lang w:val="es-ES"/>
        </w:rPr>
        <w:t xml:space="preserve">Or. </w:t>
      </w:r>
      <w:r w:rsidRPr="00375A74">
        <w:rPr>
          <w:rStyle w:val="HideTWBExt"/>
          <w:lang w:val="es-ES"/>
        </w:rPr>
        <w:t>&lt;Original&gt;</w:t>
      </w:r>
      <w:r w:rsidRPr="00375A74">
        <w:rPr>
          <w:rStyle w:val="HideTWBInt"/>
          <w:lang w:val="es-ES"/>
        </w:rPr>
        <w:t>{SV}</w:t>
      </w:r>
      <w:r w:rsidRPr="00375A74">
        <w:rPr>
          <w:lang w:val="es-ES"/>
        </w:rPr>
        <w:t>sv</w:t>
      </w:r>
      <w:r w:rsidRPr="00375A74">
        <w:rPr>
          <w:rStyle w:val="HideTWBExt"/>
          <w:lang w:val="es-ES"/>
        </w:rPr>
        <w:t>&lt;/Original&gt;</w:t>
      </w:r>
    </w:p>
    <w:p w14:paraId="342AA33C" w14:textId="77777777" w:rsidR="0058661C" w:rsidRPr="00375A74" w:rsidRDefault="0058661C" w:rsidP="0058661C">
      <w:pPr>
        <w:rPr>
          <w:lang w:val="es-ES"/>
        </w:rPr>
      </w:pPr>
      <w:r w:rsidRPr="00375A74">
        <w:rPr>
          <w:rStyle w:val="HideTWBExt"/>
          <w:lang w:val="es-ES"/>
        </w:rPr>
        <w:t>&lt;/Amend&gt;</w:t>
      </w:r>
    </w:p>
    <w:p w14:paraId="09E0B423" w14:textId="77777777" w:rsidR="0058661C" w:rsidRPr="00375A74" w:rsidRDefault="0058661C" w:rsidP="0058661C">
      <w:pPr>
        <w:pStyle w:val="AmNumberTabs"/>
        <w:rPr>
          <w:lang w:val="es-ES"/>
        </w:rPr>
      </w:pPr>
      <w:r w:rsidRPr="00375A74">
        <w:rPr>
          <w:rStyle w:val="HideTWBExt"/>
          <w:b w:val="0"/>
          <w:lang w:val="es-ES"/>
        </w:rPr>
        <w:t>&lt;Amend&gt;</w:t>
      </w:r>
      <w:r w:rsidRPr="00375A74">
        <w:rPr>
          <w:lang w:val="es-ES"/>
        </w:rPr>
        <w:t>Amendement</w:t>
      </w:r>
      <w:r w:rsidRPr="00375A74">
        <w:rPr>
          <w:lang w:val="es-ES"/>
        </w:rPr>
        <w:tab/>
      </w:r>
      <w:r w:rsidRPr="00375A74">
        <w:rPr>
          <w:lang w:val="es-ES"/>
        </w:rPr>
        <w:tab/>
      </w:r>
      <w:r w:rsidRPr="00375A74">
        <w:rPr>
          <w:rStyle w:val="HideTWBExt"/>
          <w:b w:val="0"/>
          <w:lang w:val="es-ES"/>
        </w:rPr>
        <w:t>&lt;NumAm&gt;</w:t>
      </w:r>
      <w:r w:rsidRPr="00375A74">
        <w:rPr>
          <w:lang w:val="es-ES"/>
        </w:rPr>
        <w:t>268</w:t>
      </w:r>
      <w:r w:rsidRPr="00375A74">
        <w:rPr>
          <w:rStyle w:val="HideTWBExt"/>
          <w:b w:val="0"/>
          <w:lang w:val="es-ES"/>
        </w:rPr>
        <w:t>&lt;/NumAm&gt;</w:t>
      </w:r>
    </w:p>
    <w:p w14:paraId="0C6B63FB" w14:textId="77777777" w:rsidR="0058661C" w:rsidRPr="00375A74" w:rsidRDefault="0058661C" w:rsidP="0058661C">
      <w:pPr>
        <w:pStyle w:val="NormalBold"/>
        <w:rPr>
          <w:lang w:val="es-ES"/>
        </w:rPr>
      </w:pPr>
      <w:r w:rsidRPr="00375A74">
        <w:rPr>
          <w:rStyle w:val="HideTWBExt"/>
          <w:b w:val="0"/>
          <w:lang w:val="es-ES"/>
        </w:rPr>
        <w:t>&lt;RepeatBlock-By&gt;&lt;Members&gt;</w:t>
      </w:r>
      <w:r w:rsidRPr="00375A74">
        <w:rPr>
          <w:lang w:val="es-ES"/>
        </w:rPr>
        <w:t>Nicolás Pascual de la Parte, Susana Solís Pérez</w:t>
      </w:r>
      <w:r w:rsidRPr="00375A74">
        <w:rPr>
          <w:rStyle w:val="HideTWBExt"/>
          <w:b w:val="0"/>
          <w:lang w:val="es-ES"/>
        </w:rPr>
        <w:t>&lt;/Members&gt;</w:t>
      </w:r>
    </w:p>
    <w:p w14:paraId="0EE74FAE" w14:textId="77777777" w:rsidR="0058661C" w:rsidRPr="00375A74" w:rsidRDefault="0058661C" w:rsidP="0058661C">
      <w:pPr>
        <w:pStyle w:val="NormalBold"/>
        <w:rPr>
          <w:lang w:val="es-ES"/>
        </w:rPr>
      </w:pPr>
      <w:r w:rsidRPr="00375A74">
        <w:rPr>
          <w:rStyle w:val="HideTWBExt"/>
          <w:b w:val="0"/>
          <w:lang w:val="es-ES"/>
        </w:rPr>
        <w:t>&lt;/RepeatBlock-By&gt;</w:t>
      </w:r>
    </w:p>
    <w:p w14:paraId="5AE8823A"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24D8D7DE" w14:textId="77777777" w:rsidR="0058661C" w:rsidRPr="00D37BCD" w:rsidRDefault="0058661C" w:rsidP="0058661C">
      <w:pPr>
        <w:pStyle w:val="NormalBold"/>
      </w:pPr>
      <w:r w:rsidRPr="00D37BCD">
        <w:rPr>
          <w:rStyle w:val="HideTWBExt"/>
          <w:b w:val="0"/>
        </w:rPr>
        <w:t>&lt;Article&gt;</w:t>
      </w:r>
      <w:r w:rsidRPr="00D37BCD">
        <w:t>Paragraphe 1 – point e</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3FD4D327" w14:textId="77777777" w:rsidTr="008A4E5A">
        <w:trPr>
          <w:trHeight w:hRule="exact" w:val="240"/>
          <w:jc w:val="center"/>
        </w:trPr>
        <w:tc>
          <w:tcPr>
            <w:tcW w:w="9752" w:type="dxa"/>
            <w:gridSpan w:val="2"/>
            <w:tcBorders>
              <w:top w:val="nil"/>
              <w:left w:val="nil"/>
              <w:bottom w:val="nil"/>
              <w:right w:val="nil"/>
            </w:tcBorders>
          </w:tcPr>
          <w:p w14:paraId="2DDE2F99" w14:textId="77777777" w:rsidR="0058661C" w:rsidRPr="00D37BCD" w:rsidRDefault="0058661C" w:rsidP="008A4E5A"/>
        </w:tc>
      </w:tr>
      <w:tr w:rsidR="0058661C" w:rsidRPr="00D37BCD" w14:paraId="37137C0B" w14:textId="77777777" w:rsidTr="008A4E5A">
        <w:trPr>
          <w:trHeight w:val="240"/>
          <w:jc w:val="center"/>
        </w:trPr>
        <w:tc>
          <w:tcPr>
            <w:tcW w:w="4876" w:type="dxa"/>
            <w:tcBorders>
              <w:top w:val="nil"/>
              <w:left w:val="nil"/>
              <w:bottom w:val="nil"/>
              <w:right w:val="nil"/>
            </w:tcBorders>
          </w:tcPr>
          <w:p w14:paraId="62B55F73"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631BA846" w14:textId="77777777" w:rsidR="0058661C" w:rsidRPr="00D37BCD" w:rsidRDefault="0058661C" w:rsidP="008A4E5A">
            <w:pPr>
              <w:pStyle w:val="AmColumnHeading"/>
            </w:pPr>
            <w:r w:rsidRPr="00D37BCD">
              <w:t>Amendement</w:t>
            </w:r>
          </w:p>
        </w:tc>
      </w:tr>
      <w:tr w:rsidR="0058661C" w:rsidRPr="00D37BCD" w14:paraId="40534DD0" w14:textId="77777777" w:rsidTr="008A4E5A">
        <w:trPr>
          <w:jc w:val="center"/>
        </w:trPr>
        <w:tc>
          <w:tcPr>
            <w:tcW w:w="4876" w:type="dxa"/>
            <w:tcBorders>
              <w:top w:val="nil"/>
              <w:left w:val="nil"/>
              <w:bottom w:val="nil"/>
              <w:right w:val="nil"/>
            </w:tcBorders>
          </w:tcPr>
          <w:p w14:paraId="018A7A15" w14:textId="39DA3DE0" w:rsidR="0058661C" w:rsidRPr="00D37BCD" w:rsidRDefault="0058661C" w:rsidP="008A4E5A">
            <w:pPr>
              <w:pStyle w:val="Normal6a"/>
            </w:pPr>
            <w:r w:rsidRPr="00D37BCD">
              <w:t>e)</w:t>
            </w:r>
            <w:r w:rsidRPr="00D37BCD">
              <w:tab/>
              <w:t>poursuivre le développement de la stratégie «Global Gateway» afin d</w:t>
            </w:r>
            <w:r w:rsidR="001C46F3">
              <w:t>’</w:t>
            </w:r>
            <w:r w:rsidRPr="00D37BCD">
              <w:t>offrir une alternative crédible à l</w:t>
            </w:r>
            <w:r w:rsidR="001C46F3">
              <w:t>’</w:t>
            </w:r>
            <w:r w:rsidRPr="00D37BCD">
              <w:t>initiative «Une ceinture, une route», tout en sachant que l</w:t>
            </w:r>
            <w:r w:rsidR="001C46F3">
              <w:t>’</w:t>
            </w:r>
            <w:r w:rsidRPr="00D37BCD">
              <w:t>Union doit être plus audacieuse dans ses projets «Global Gateway» et que cela est possible sans compromettre les règles et normes de l</w:t>
            </w:r>
            <w:r w:rsidR="001C46F3">
              <w:t>’</w:t>
            </w:r>
            <w:r w:rsidRPr="00D37BCD">
              <w:t>Union en matière de transparence, de durabilité environnementale, de droits des travailleurs et de viabilité économique; reconnaître que l</w:t>
            </w:r>
            <w:r w:rsidR="001C46F3">
              <w:t>’</w:t>
            </w:r>
            <w:r w:rsidRPr="00D37BCD">
              <w:t>Afrique est un partenaire prioritaire de la stratégie «Global Gateway» dans le cadre de cet effort;</w:t>
            </w:r>
          </w:p>
        </w:tc>
        <w:tc>
          <w:tcPr>
            <w:tcW w:w="4876" w:type="dxa"/>
            <w:tcBorders>
              <w:top w:val="nil"/>
              <w:left w:val="nil"/>
              <w:bottom w:val="nil"/>
              <w:right w:val="nil"/>
            </w:tcBorders>
          </w:tcPr>
          <w:p w14:paraId="387A2111" w14:textId="09257F17" w:rsidR="0058661C" w:rsidRPr="00D37BCD" w:rsidRDefault="0058661C" w:rsidP="008A4E5A">
            <w:pPr>
              <w:pStyle w:val="Normal6a"/>
            </w:pPr>
            <w:r w:rsidRPr="00D37BCD">
              <w:t>e)</w:t>
            </w:r>
            <w:r w:rsidRPr="00D37BCD">
              <w:tab/>
              <w:t>poursuivre le développement de la stratégie «Global Gateway» afin d</w:t>
            </w:r>
            <w:r w:rsidR="001C46F3">
              <w:t>’</w:t>
            </w:r>
            <w:r w:rsidRPr="00D37BCD">
              <w:t>offrir une alternative crédible à l</w:t>
            </w:r>
            <w:r w:rsidR="001C46F3">
              <w:t>’</w:t>
            </w:r>
            <w:r w:rsidRPr="00D37BCD">
              <w:t>initiative «Une ceinture, une route», tout en sachant que l</w:t>
            </w:r>
            <w:r w:rsidR="001C46F3">
              <w:t>’</w:t>
            </w:r>
            <w:r w:rsidRPr="00D37BCD">
              <w:t>Union doit être plus audacieuse dans ses projets «Global Gateway» et que cela est possible sans compromettre les règles et normes de l</w:t>
            </w:r>
            <w:r w:rsidR="001C46F3">
              <w:t>’</w:t>
            </w:r>
            <w:r w:rsidRPr="00D37BCD">
              <w:t>Union en matière de transparence, de durabilité environnementale, de droits des travailleurs et de viabilité économique; reconnaître que l</w:t>
            </w:r>
            <w:r w:rsidR="001C46F3">
              <w:t>’</w:t>
            </w:r>
            <w:r w:rsidRPr="00D37BCD">
              <w:t xml:space="preserve">Afrique est un partenaire prioritaire de la stratégie «Global Gateway» dans le cadre de cet effort </w:t>
            </w:r>
            <w:r w:rsidRPr="00D37BCD">
              <w:rPr>
                <w:b/>
                <w:bCs/>
                <w:i/>
                <w:iCs/>
              </w:rPr>
              <w:t>et renforcer le dialogue général de l</w:t>
            </w:r>
            <w:r w:rsidR="001C46F3">
              <w:rPr>
                <w:b/>
                <w:bCs/>
                <w:i/>
                <w:iCs/>
              </w:rPr>
              <w:t>’</w:t>
            </w:r>
            <w:r w:rsidRPr="00D37BCD">
              <w:rPr>
                <w:b/>
                <w:bCs/>
                <w:i/>
                <w:iCs/>
              </w:rPr>
              <w:t>Union avec le continent</w:t>
            </w:r>
            <w:r w:rsidRPr="00D37BCD">
              <w:t xml:space="preserve">; </w:t>
            </w:r>
            <w:r w:rsidRPr="00D37BCD">
              <w:rPr>
                <w:b/>
                <w:i/>
              </w:rPr>
              <w:t>contrer l</w:t>
            </w:r>
            <w:r w:rsidR="001C46F3">
              <w:rPr>
                <w:b/>
                <w:i/>
              </w:rPr>
              <w:t>’</w:t>
            </w:r>
            <w:r w:rsidRPr="00D37BCD">
              <w:rPr>
                <w:b/>
                <w:i/>
              </w:rPr>
              <w:t>expansion de la présence politique et économique de la Chine et s</w:t>
            </w:r>
            <w:r w:rsidR="001C46F3">
              <w:rPr>
                <w:b/>
                <w:i/>
              </w:rPr>
              <w:t>’</w:t>
            </w:r>
            <w:r w:rsidRPr="00D37BCD">
              <w:rPr>
                <w:b/>
                <w:i/>
              </w:rPr>
              <w:t>attaquer aux risques découlant de l</w:t>
            </w:r>
            <w:r w:rsidR="001C46F3">
              <w:rPr>
                <w:b/>
                <w:i/>
              </w:rPr>
              <w:t>’</w:t>
            </w:r>
            <w:r w:rsidRPr="00D37BCD">
              <w:rPr>
                <w:b/>
                <w:i/>
              </w:rPr>
              <w:t>influence politique et financière croissante de ce pays sur plusieurs pays africains;</w:t>
            </w:r>
          </w:p>
        </w:tc>
      </w:tr>
    </w:tbl>
    <w:p w14:paraId="56DCF230"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7543FC2B" w14:textId="77777777" w:rsidR="0058661C" w:rsidRPr="00D37BCD" w:rsidRDefault="0058661C" w:rsidP="0058661C">
      <w:r w:rsidRPr="00D37BCD">
        <w:rPr>
          <w:rStyle w:val="HideTWBExt"/>
        </w:rPr>
        <w:t>&lt;/Amend&gt;</w:t>
      </w:r>
    </w:p>
    <w:p w14:paraId="68C387EC"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269</w:t>
      </w:r>
      <w:r w:rsidRPr="00D37BCD">
        <w:rPr>
          <w:rStyle w:val="HideTWBExt"/>
          <w:b w:val="0"/>
        </w:rPr>
        <w:t>&lt;/NumAm&gt;</w:t>
      </w:r>
    </w:p>
    <w:p w14:paraId="3042603F" w14:textId="77777777" w:rsidR="0058661C" w:rsidRPr="00D37BCD" w:rsidRDefault="0058661C" w:rsidP="0058661C">
      <w:pPr>
        <w:pStyle w:val="NormalBold"/>
      </w:pPr>
      <w:r w:rsidRPr="00D37BCD">
        <w:rPr>
          <w:rStyle w:val="HideTWBExt"/>
          <w:b w:val="0"/>
        </w:rPr>
        <w:t>&lt;RepeatBlock-By&gt;&lt;Members&gt;</w:t>
      </w:r>
      <w:r w:rsidRPr="00D37BCD">
        <w:t>Nacho Sánchez Amor</w:t>
      </w:r>
      <w:r w:rsidRPr="00D37BCD">
        <w:rPr>
          <w:rStyle w:val="HideTWBExt"/>
          <w:b w:val="0"/>
        </w:rPr>
        <w:t>&lt;/Members&gt;</w:t>
      </w:r>
    </w:p>
    <w:p w14:paraId="7D731FDC" w14:textId="77777777" w:rsidR="0058661C" w:rsidRPr="00D37BCD" w:rsidRDefault="0058661C" w:rsidP="0058661C">
      <w:pPr>
        <w:pStyle w:val="NormalBold"/>
      </w:pPr>
      <w:r w:rsidRPr="00D37BCD">
        <w:rPr>
          <w:rStyle w:val="HideTWBExt"/>
          <w:b w:val="0"/>
        </w:rPr>
        <w:t>&lt;/RepeatBlock-By&gt;</w:t>
      </w:r>
    </w:p>
    <w:p w14:paraId="449A25FF"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68B070D7" w14:textId="77777777" w:rsidR="0058661C" w:rsidRPr="00D37BCD" w:rsidRDefault="0058661C" w:rsidP="0058661C">
      <w:pPr>
        <w:pStyle w:val="NormalBold"/>
      </w:pPr>
      <w:r w:rsidRPr="00D37BCD">
        <w:rPr>
          <w:rStyle w:val="HideTWBExt"/>
          <w:b w:val="0"/>
        </w:rPr>
        <w:t>&lt;Article&gt;</w:t>
      </w:r>
      <w:r w:rsidRPr="00D37BCD">
        <w:t>Paragraphe 1 – point e</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32F773F0" w14:textId="77777777" w:rsidTr="008A4E5A">
        <w:trPr>
          <w:trHeight w:hRule="exact" w:val="240"/>
          <w:jc w:val="center"/>
        </w:trPr>
        <w:tc>
          <w:tcPr>
            <w:tcW w:w="9752" w:type="dxa"/>
            <w:gridSpan w:val="2"/>
            <w:tcBorders>
              <w:top w:val="nil"/>
              <w:left w:val="nil"/>
              <w:bottom w:val="nil"/>
              <w:right w:val="nil"/>
            </w:tcBorders>
          </w:tcPr>
          <w:p w14:paraId="53E5D3B4" w14:textId="77777777" w:rsidR="0058661C" w:rsidRPr="00D37BCD" w:rsidRDefault="0058661C" w:rsidP="008A4E5A"/>
        </w:tc>
      </w:tr>
      <w:tr w:rsidR="0058661C" w:rsidRPr="00D37BCD" w14:paraId="1A1765B9" w14:textId="77777777" w:rsidTr="008A4E5A">
        <w:trPr>
          <w:trHeight w:val="240"/>
          <w:jc w:val="center"/>
        </w:trPr>
        <w:tc>
          <w:tcPr>
            <w:tcW w:w="4876" w:type="dxa"/>
            <w:tcBorders>
              <w:top w:val="nil"/>
              <w:left w:val="nil"/>
              <w:bottom w:val="nil"/>
              <w:right w:val="nil"/>
            </w:tcBorders>
          </w:tcPr>
          <w:p w14:paraId="5A2785F8"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394B5562" w14:textId="77777777" w:rsidR="0058661C" w:rsidRPr="00D37BCD" w:rsidRDefault="0058661C" w:rsidP="008A4E5A">
            <w:pPr>
              <w:pStyle w:val="AmColumnHeading"/>
            </w:pPr>
            <w:r w:rsidRPr="00D37BCD">
              <w:t>Amendement</w:t>
            </w:r>
          </w:p>
        </w:tc>
      </w:tr>
      <w:tr w:rsidR="0058661C" w:rsidRPr="00D37BCD" w14:paraId="5B25DB08" w14:textId="77777777" w:rsidTr="008A4E5A">
        <w:trPr>
          <w:jc w:val="center"/>
        </w:trPr>
        <w:tc>
          <w:tcPr>
            <w:tcW w:w="4876" w:type="dxa"/>
            <w:tcBorders>
              <w:top w:val="nil"/>
              <w:left w:val="nil"/>
              <w:bottom w:val="nil"/>
              <w:right w:val="nil"/>
            </w:tcBorders>
          </w:tcPr>
          <w:p w14:paraId="0EA62AE0" w14:textId="074E2F26" w:rsidR="0058661C" w:rsidRPr="00D37BCD" w:rsidRDefault="0058661C" w:rsidP="008A4E5A">
            <w:pPr>
              <w:pStyle w:val="Normal6a"/>
            </w:pPr>
            <w:r w:rsidRPr="00D37BCD">
              <w:t>e)</w:t>
            </w:r>
            <w:r w:rsidRPr="00D37BCD">
              <w:tab/>
              <w:t>poursuivre le développement de la stratégie «Global Gateway» afin d</w:t>
            </w:r>
            <w:r w:rsidR="001C46F3">
              <w:t>’</w:t>
            </w:r>
            <w:r w:rsidRPr="00D37BCD">
              <w:t>offrir une alternative crédible à l</w:t>
            </w:r>
            <w:r w:rsidR="001C46F3">
              <w:t>’</w:t>
            </w:r>
            <w:r w:rsidRPr="00D37BCD">
              <w:t>initiative «Une ceinture, une route», tout en sachant que l</w:t>
            </w:r>
            <w:r w:rsidR="001C46F3">
              <w:t>’</w:t>
            </w:r>
            <w:r w:rsidRPr="00D37BCD">
              <w:t>Union doit être plus audacieuse dans ses projets «Global Gateway» et que cela est possible sans compromettre les règles et normes de l</w:t>
            </w:r>
            <w:r w:rsidR="001C46F3">
              <w:t>’</w:t>
            </w:r>
            <w:r w:rsidRPr="00D37BCD">
              <w:t>Union en matière de transparence, de durabilité environnementale, de droits des travailleurs et de viabilité économique; reconnaître que l</w:t>
            </w:r>
            <w:r w:rsidR="001C46F3">
              <w:t>’</w:t>
            </w:r>
            <w:r w:rsidRPr="00D37BCD">
              <w:t>Afrique</w:t>
            </w:r>
            <w:r w:rsidRPr="00D37BCD">
              <w:rPr>
                <w:b/>
                <w:bCs/>
                <w:i/>
                <w:iCs/>
              </w:rPr>
              <w:t xml:space="preserve"> est un partenaire prioritaire</w:t>
            </w:r>
            <w:r w:rsidRPr="00D37BCD">
              <w:t xml:space="preserve"> de la stratégie «Global Gateway» dans le cadre de cet effort;</w:t>
            </w:r>
          </w:p>
        </w:tc>
        <w:tc>
          <w:tcPr>
            <w:tcW w:w="4876" w:type="dxa"/>
            <w:tcBorders>
              <w:top w:val="nil"/>
              <w:left w:val="nil"/>
              <w:bottom w:val="nil"/>
              <w:right w:val="nil"/>
            </w:tcBorders>
          </w:tcPr>
          <w:p w14:paraId="17C77D7D" w14:textId="035F2FAD" w:rsidR="0058661C" w:rsidRPr="00D37BCD" w:rsidRDefault="0058661C" w:rsidP="008A4E5A">
            <w:pPr>
              <w:pStyle w:val="Normal6a"/>
            </w:pPr>
            <w:r w:rsidRPr="00D37BCD">
              <w:t>e)</w:t>
            </w:r>
            <w:r w:rsidRPr="00D37BCD">
              <w:tab/>
              <w:t>poursuivre le développement de la stratégie «Global Gateway» afin d</w:t>
            </w:r>
            <w:r w:rsidR="001C46F3">
              <w:t>’</w:t>
            </w:r>
            <w:r w:rsidRPr="00D37BCD">
              <w:t>offrir une alternative crédible à l</w:t>
            </w:r>
            <w:r w:rsidR="001C46F3">
              <w:t>’</w:t>
            </w:r>
            <w:r w:rsidRPr="00D37BCD">
              <w:t>initiative «Une ceinture, une route», tout en sachant que l</w:t>
            </w:r>
            <w:r w:rsidR="001C46F3">
              <w:t>’</w:t>
            </w:r>
            <w:r w:rsidRPr="00D37BCD">
              <w:t>Union doit être plus audacieuse dans ses projets «Global Gateway» et que cela est possible sans compromettre les règles et normes de l</w:t>
            </w:r>
            <w:r w:rsidR="001C46F3">
              <w:t>’</w:t>
            </w:r>
            <w:r w:rsidRPr="00D37BCD">
              <w:t>Union en matière de transparence, de durabilité environnementale, de droits des travailleurs et de viabilité économique; reconnaître que l</w:t>
            </w:r>
            <w:r w:rsidR="001C46F3">
              <w:t>’</w:t>
            </w:r>
            <w:r w:rsidRPr="00D37BCD">
              <w:t xml:space="preserve">Afrique </w:t>
            </w:r>
            <w:r w:rsidRPr="00D37BCD">
              <w:rPr>
                <w:b/>
                <w:bCs/>
                <w:i/>
                <w:iCs/>
              </w:rPr>
              <w:t>et l</w:t>
            </w:r>
            <w:r w:rsidR="001C46F3">
              <w:rPr>
                <w:b/>
                <w:bCs/>
                <w:i/>
                <w:iCs/>
              </w:rPr>
              <w:t>’</w:t>
            </w:r>
            <w:r w:rsidRPr="00D37BCD">
              <w:rPr>
                <w:b/>
                <w:bCs/>
                <w:i/>
                <w:iCs/>
              </w:rPr>
              <w:t>Amérique latine sont des partenaires et des régions prioritaires</w:t>
            </w:r>
            <w:r w:rsidRPr="00D37BCD">
              <w:t xml:space="preserve"> de la stratégie «Global Gateway» dans le cadre de cet effort; </w:t>
            </w:r>
            <w:r w:rsidRPr="00D37BCD">
              <w:rPr>
                <w:b/>
                <w:i/>
              </w:rPr>
              <w:t>s</w:t>
            </w:r>
            <w:r w:rsidR="001C46F3">
              <w:rPr>
                <w:b/>
                <w:i/>
              </w:rPr>
              <w:t>’</w:t>
            </w:r>
            <w:r w:rsidRPr="00D37BCD">
              <w:rPr>
                <w:b/>
                <w:i/>
              </w:rPr>
              <w:t>entendre avec la Chine pour qu</w:t>
            </w:r>
            <w:r w:rsidR="001C46F3">
              <w:rPr>
                <w:b/>
                <w:i/>
              </w:rPr>
              <w:t>’</w:t>
            </w:r>
            <w:r w:rsidRPr="00D37BCD">
              <w:rPr>
                <w:b/>
                <w:i/>
              </w:rPr>
              <w:t>elle réduise et allège la charge de la dette des pays en développement, notamment en transformant ses prêts en subventions;</w:t>
            </w:r>
          </w:p>
        </w:tc>
      </w:tr>
    </w:tbl>
    <w:p w14:paraId="5650ABB4"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6FD80482" w14:textId="77777777" w:rsidR="0058661C" w:rsidRPr="00D37BCD" w:rsidRDefault="0058661C" w:rsidP="0058661C">
      <w:r w:rsidRPr="00D37BCD">
        <w:rPr>
          <w:rStyle w:val="HideTWBExt"/>
        </w:rPr>
        <w:t>&lt;/Amend&gt;</w:t>
      </w:r>
    </w:p>
    <w:p w14:paraId="478C0698"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270</w:t>
      </w:r>
      <w:r w:rsidRPr="00D37BCD">
        <w:rPr>
          <w:rStyle w:val="HideTWBExt"/>
          <w:b w:val="0"/>
        </w:rPr>
        <w:t>&lt;/NumAm&gt;</w:t>
      </w:r>
    </w:p>
    <w:p w14:paraId="61E5DC3E" w14:textId="77777777" w:rsidR="0058661C" w:rsidRPr="00D37BCD" w:rsidRDefault="0058661C" w:rsidP="0058661C">
      <w:pPr>
        <w:pStyle w:val="NormalBold"/>
      </w:pPr>
      <w:r w:rsidRPr="00D37BCD">
        <w:rPr>
          <w:rStyle w:val="HideTWBExt"/>
          <w:b w:val="0"/>
        </w:rPr>
        <w:t>&lt;RepeatBlock-By&gt;&lt;Members&gt;</w:t>
      </w:r>
      <w:r w:rsidRPr="00D37BCD">
        <w:t>Hana Jalloul Muro, Javi López</w:t>
      </w:r>
      <w:r w:rsidRPr="00D37BCD">
        <w:rPr>
          <w:rStyle w:val="HideTWBExt"/>
          <w:b w:val="0"/>
        </w:rPr>
        <w:t>&lt;/Members&gt;</w:t>
      </w:r>
    </w:p>
    <w:p w14:paraId="4A3F2D5C" w14:textId="77777777" w:rsidR="0058661C" w:rsidRPr="00D37BCD" w:rsidRDefault="0058661C" w:rsidP="0058661C">
      <w:pPr>
        <w:pStyle w:val="NormalBold"/>
      </w:pPr>
      <w:r w:rsidRPr="00D37BCD">
        <w:rPr>
          <w:rStyle w:val="HideTWBExt"/>
          <w:b w:val="0"/>
        </w:rPr>
        <w:t>&lt;/RepeatBlock-By&gt;</w:t>
      </w:r>
    </w:p>
    <w:p w14:paraId="74BBFF68"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6B422294" w14:textId="77777777" w:rsidR="0058661C" w:rsidRPr="00D37BCD" w:rsidRDefault="0058661C" w:rsidP="0058661C">
      <w:pPr>
        <w:pStyle w:val="NormalBold"/>
      </w:pPr>
      <w:r w:rsidRPr="00D37BCD">
        <w:rPr>
          <w:rStyle w:val="HideTWBExt"/>
          <w:b w:val="0"/>
        </w:rPr>
        <w:t>&lt;Article&gt;</w:t>
      </w:r>
      <w:r w:rsidRPr="00D37BCD">
        <w:t>Paragraphe 1 – point e</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14ABA981" w14:textId="77777777" w:rsidTr="008A4E5A">
        <w:trPr>
          <w:trHeight w:hRule="exact" w:val="240"/>
          <w:jc w:val="center"/>
        </w:trPr>
        <w:tc>
          <w:tcPr>
            <w:tcW w:w="9752" w:type="dxa"/>
            <w:gridSpan w:val="2"/>
            <w:tcBorders>
              <w:top w:val="nil"/>
              <w:left w:val="nil"/>
              <w:bottom w:val="nil"/>
              <w:right w:val="nil"/>
            </w:tcBorders>
          </w:tcPr>
          <w:p w14:paraId="633573E3" w14:textId="77777777" w:rsidR="0058661C" w:rsidRPr="00D37BCD" w:rsidRDefault="0058661C" w:rsidP="008A4E5A"/>
        </w:tc>
      </w:tr>
      <w:tr w:rsidR="0058661C" w:rsidRPr="00D37BCD" w14:paraId="76A7F17A" w14:textId="77777777" w:rsidTr="008A4E5A">
        <w:trPr>
          <w:trHeight w:val="240"/>
          <w:jc w:val="center"/>
        </w:trPr>
        <w:tc>
          <w:tcPr>
            <w:tcW w:w="4876" w:type="dxa"/>
            <w:tcBorders>
              <w:top w:val="nil"/>
              <w:left w:val="nil"/>
              <w:bottom w:val="nil"/>
              <w:right w:val="nil"/>
            </w:tcBorders>
          </w:tcPr>
          <w:p w14:paraId="18926BC5"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443D16FE" w14:textId="77777777" w:rsidR="0058661C" w:rsidRPr="00D37BCD" w:rsidRDefault="0058661C" w:rsidP="008A4E5A">
            <w:pPr>
              <w:pStyle w:val="AmColumnHeading"/>
            </w:pPr>
            <w:r w:rsidRPr="00D37BCD">
              <w:t>Amendement</w:t>
            </w:r>
          </w:p>
        </w:tc>
      </w:tr>
      <w:tr w:rsidR="0058661C" w:rsidRPr="00D37BCD" w14:paraId="1CF87563" w14:textId="77777777" w:rsidTr="008A4E5A">
        <w:trPr>
          <w:jc w:val="center"/>
        </w:trPr>
        <w:tc>
          <w:tcPr>
            <w:tcW w:w="4876" w:type="dxa"/>
            <w:tcBorders>
              <w:top w:val="nil"/>
              <w:left w:val="nil"/>
              <w:bottom w:val="nil"/>
              <w:right w:val="nil"/>
            </w:tcBorders>
          </w:tcPr>
          <w:p w14:paraId="23E7C20B" w14:textId="546B5F03" w:rsidR="0058661C" w:rsidRPr="00D37BCD" w:rsidRDefault="0058661C" w:rsidP="008A4E5A">
            <w:pPr>
              <w:pStyle w:val="Normal6a"/>
            </w:pPr>
            <w:r w:rsidRPr="00D37BCD">
              <w:t>e)</w:t>
            </w:r>
            <w:r w:rsidRPr="00D37BCD">
              <w:tab/>
              <w:t>poursuivre le développement de la stratégie «Global Gateway» afin d</w:t>
            </w:r>
            <w:r w:rsidR="001C46F3">
              <w:t>’</w:t>
            </w:r>
            <w:r w:rsidRPr="00D37BCD">
              <w:t>offrir une alternative crédible à l</w:t>
            </w:r>
            <w:r w:rsidR="001C46F3">
              <w:t>’</w:t>
            </w:r>
            <w:r w:rsidRPr="00D37BCD">
              <w:t>initiative «Une ceinture, une route», tout en sachant que l</w:t>
            </w:r>
            <w:r w:rsidR="001C46F3">
              <w:t>’</w:t>
            </w:r>
            <w:r w:rsidRPr="00D37BCD">
              <w:t>Union doit être plus audacieuse dans ses projets «Global Gateway» et que cela est possible sans compromettre les règles et normes de l</w:t>
            </w:r>
            <w:r w:rsidR="001C46F3">
              <w:t>’</w:t>
            </w:r>
            <w:r w:rsidRPr="00D37BCD">
              <w:t>Union en matière de transparence, de durabilité environnementale, de droits des travailleurs et de viabilité économique; reconnaître que l</w:t>
            </w:r>
            <w:r w:rsidR="001C46F3">
              <w:t>’</w:t>
            </w:r>
            <w:r w:rsidRPr="00D37BCD">
              <w:t xml:space="preserve">Afrique </w:t>
            </w:r>
            <w:r w:rsidRPr="00D37BCD">
              <w:rPr>
                <w:b/>
                <w:bCs/>
                <w:i/>
                <w:iCs/>
              </w:rPr>
              <w:t>est un partenaire prioritaire</w:t>
            </w:r>
            <w:r w:rsidRPr="00D37BCD">
              <w:t xml:space="preserve"> de la stratégie «Global Gateway» dans le cadre de cet effort;</w:t>
            </w:r>
          </w:p>
        </w:tc>
        <w:tc>
          <w:tcPr>
            <w:tcW w:w="4876" w:type="dxa"/>
            <w:tcBorders>
              <w:top w:val="nil"/>
              <w:left w:val="nil"/>
              <w:bottom w:val="nil"/>
              <w:right w:val="nil"/>
            </w:tcBorders>
          </w:tcPr>
          <w:p w14:paraId="0D0BE90E" w14:textId="353E6F32" w:rsidR="0058661C" w:rsidRPr="00D37BCD" w:rsidRDefault="0058661C" w:rsidP="008A4E5A">
            <w:pPr>
              <w:pStyle w:val="Normal6a"/>
            </w:pPr>
            <w:r w:rsidRPr="00D37BCD">
              <w:t>e)</w:t>
            </w:r>
            <w:r w:rsidRPr="00D37BCD">
              <w:tab/>
              <w:t>poursuivre le développement de la stratégie «Global Gateway» afin d</w:t>
            </w:r>
            <w:r w:rsidR="001C46F3">
              <w:t>’</w:t>
            </w:r>
            <w:r w:rsidRPr="00D37BCD">
              <w:t>offrir une alternative crédible à l</w:t>
            </w:r>
            <w:r w:rsidR="001C46F3">
              <w:t>’</w:t>
            </w:r>
            <w:r w:rsidRPr="00D37BCD">
              <w:t>initiative «Une ceinture, une route», tout en sachant que l</w:t>
            </w:r>
            <w:r w:rsidR="001C46F3">
              <w:t>’</w:t>
            </w:r>
            <w:r w:rsidRPr="00D37BCD">
              <w:t>Union doit être plus audacieuse dans ses projets «Global Gateway» et que cela est possible sans compromettre les règles et normes de l</w:t>
            </w:r>
            <w:r w:rsidR="001C46F3">
              <w:t>’</w:t>
            </w:r>
            <w:r w:rsidRPr="00D37BCD">
              <w:t>Union en matière de transparence, de durabilité environnementale, de droits des travailleurs et de viabilité économique; reconnaître que l</w:t>
            </w:r>
            <w:r w:rsidR="001C46F3">
              <w:t>’</w:t>
            </w:r>
            <w:r w:rsidRPr="00D37BCD">
              <w:t xml:space="preserve">Afrique </w:t>
            </w:r>
            <w:r w:rsidRPr="00D37BCD">
              <w:rPr>
                <w:b/>
                <w:bCs/>
                <w:i/>
                <w:iCs/>
              </w:rPr>
              <w:t>et l</w:t>
            </w:r>
            <w:r w:rsidR="001C46F3">
              <w:rPr>
                <w:b/>
                <w:bCs/>
                <w:i/>
                <w:iCs/>
              </w:rPr>
              <w:t>’</w:t>
            </w:r>
            <w:r w:rsidRPr="00D37BCD">
              <w:rPr>
                <w:b/>
                <w:bCs/>
                <w:i/>
                <w:iCs/>
              </w:rPr>
              <w:t>Amérique latine sont des partenaires prioritaires</w:t>
            </w:r>
            <w:r w:rsidRPr="00D37BCD">
              <w:t xml:space="preserve"> de la stratégie «Global Gateway» dans le cadre de cet effort; </w:t>
            </w:r>
            <w:r w:rsidRPr="00D37BCD">
              <w:rPr>
                <w:b/>
                <w:i/>
              </w:rPr>
              <w:t>s</w:t>
            </w:r>
            <w:r w:rsidR="001C46F3">
              <w:rPr>
                <w:b/>
                <w:i/>
              </w:rPr>
              <w:t>’</w:t>
            </w:r>
            <w:r w:rsidRPr="00D37BCD">
              <w:rPr>
                <w:b/>
                <w:i/>
              </w:rPr>
              <w:t>entendre avec la Chine pour qu</w:t>
            </w:r>
            <w:r w:rsidR="001C46F3">
              <w:rPr>
                <w:b/>
                <w:i/>
              </w:rPr>
              <w:t>’</w:t>
            </w:r>
            <w:r w:rsidRPr="00D37BCD">
              <w:rPr>
                <w:b/>
                <w:i/>
              </w:rPr>
              <w:t>elle réduise et allège la charge de la dette des pays en développement, notamment en transformant ses prêts en subventions;</w:t>
            </w:r>
          </w:p>
        </w:tc>
      </w:tr>
    </w:tbl>
    <w:p w14:paraId="02BC0C65" w14:textId="77777777" w:rsidR="0058661C" w:rsidRPr="00375A74" w:rsidRDefault="0058661C" w:rsidP="0058661C">
      <w:pPr>
        <w:pStyle w:val="AmOrLang"/>
        <w:rPr>
          <w:lang w:val="it-IT"/>
        </w:rPr>
      </w:pPr>
      <w:r w:rsidRPr="00375A74">
        <w:rPr>
          <w:lang w:val="it-IT"/>
        </w:rPr>
        <w:t xml:space="preserve">Or. </w:t>
      </w:r>
      <w:r w:rsidRPr="00375A74">
        <w:rPr>
          <w:rStyle w:val="HideTWBExt"/>
          <w:lang w:val="it-IT"/>
        </w:rPr>
        <w:t>&lt;Original&gt;</w:t>
      </w:r>
      <w:r w:rsidRPr="00375A74">
        <w:rPr>
          <w:rStyle w:val="HideTWBInt"/>
          <w:lang w:val="it-IT"/>
        </w:rPr>
        <w:t>{EN}</w:t>
      </w:r>
      <w:r w:rsidRPr="00375A74">
        <w:rPr>
          <w:lang w:val="it-IT"/>
        </w:rPr>
        <w:t>en</w:t>
      </w:r>
      <w:r w:rsidRPr="00375A74">
        <w:rPr>
          <w:rStyle w:val="HideTWBExt"/>
          <w:lang w:val="it-IT"/>
        </w:rPr>
        <w:t>&lt;/Original&gt;</w:t>
      </w:r>
    </w:p>
    <w:p w14:paraId="03341F5D" w14:textId="77777777" w:rsidR="0058661C" w:rsidRPr="00375A74" w:rsidRDefault="0058661C" w:rsidP="0058661C">
      <w:pPr>
        <w:rPr>
          <w:lang w:val="it-IT"/>
        </w:rPr>
      </w:pPr>
      <w:r w:rsidRPr="00375A74">
        <w:rPr>
          <w:rStyle w:val="HideTWBExt"/>
          <w:lang w:val="it-IT"/>
        </w:rPr>
        <w:t>&lt;/Amend&gt;</w:t>
      </w:r>
    </w:p>
    <w:p w14:paraId="154B1204" w14:textId="77777777" w:rsidR="0058661C" w:rsidRPr="00375A74" w:rsidRDefault="0058661C" w:rsidP="0058661C">
      <w:pPr>
        <w:pStyle w:val="AmNumberTabs"/>
        <w:rPr>
          <w:lang w:val="it-IT"/>
        </w:rPr>
      </w:pPr>
      <w:r w:rsidRPr="00375A74">
        <w:rPr>
          <w:rStyle w:val="HideTWBExt"/>
          <w:b w:val="0"/>
          <w:lang w:val="it-IT"/>
        </w:rPr>
        <w:t>&lt;Amend&gt;</w:t>
      </w:r>
      <w:r w:rsidRPr="00375A74">
        <w:rPr>
          <w:lang w:val="it-IT"/>
        </w:rPr>
        <w:t>Amendement</w:t>
      </w:r>
      <w:r w:rsidRPr="00375A74">
        <w:rPr>
          <w:lang w:val="it-IT"/>
        </w:rPr>
        <w:tab/>
      </w:r>
      <w:r w:rsidRPr="00375A74">
        <w:rPr>
          <w:lang w:val="it-IT"/>
        </w:rPr>
        <w:tab/>
      </w:r>
      <w:r w:rsidRPr="00375A74">
        <w:rPr>
          <w:rStyle w:val="HideTWBExt"/>
          <w:b w:val="0"/>
          <w:lang w:val="it-IT"/>
        </w:rPr>
        <w:t>&lt;NumAm&gt;</w:t>
      </w:r>
      <w:r w:rsidRPr="00375A74">
        <w:rPr>
          <w:lang w:val="it-IT"/>
        </w:rPr>
        <w:t>271</w:t>
      </w:r>
      <w:r w:rsidRPr="00375A74">
        <w:rPr>
          <w:rStyle w:val="HideTWBExt"/>
          <w:b w:val="0"/>
          <w:lang w:val="it-IT"/>
        </w:rPr>
        <w:t>&lt;/NumAm&gt;</w:t>
      </w:r>
    </w:p>
    <w:p w14:paraId="7BFED1D5" w14:textId="77777777" w:rsidR="0058661C" w:rsidRPr="00375A74" w:rsidRDefault="0058661C" w:rsidP="0058661C">
      <w:pPr>
        <w:pStyle w:val="NormalBold"/>
        <w:rPr>
          <w:lang w:val="it-IT"/>
        </w:rPr>
      </w:pPr>
      <w:r w:rsidRPr="00375A74">
        <w:rPr>
          <w:rStyle w:val="HideTWBExt"/>
          <w:b w:val="0"/>
          <w:lang w:val="it-IT"/>
        </w:rPr>
        <w:t>&lt;RepeatBlock-By&gt;&lt;Members&gt;</w:t>
      </w:r>
      <w:r w:rsidRPr="00375A74">
        <w:rPr>
          <w:lang w:val="it-IT"/>
        </w:rPr>
        <w:t>Lucia Annunziata</w:t>
      </w:r>
      <w:r w:rsidRPr="00375A74">
        <w:rPr>
          <w:rStyle w:val="HideTWBExt"/>
          <w:b w:val="0"/>
          <w:lang w:val="it-IT"/>
        </w:rPr>
        <w:t>&lt;/Members&gt;</w:t>
      </w:r>
    </w:p>
    <w:p w14:paraId="79C4C2EC" w14:textId="77777777" w:rsidR="0058661C" w:rsidRPr="00D37BCD" w:rsidRDefault="0058661C" w:rsidP="0058661C">
      <w:r w:rsidRPr="00D37BCD">
        <w:rPr>
          <w:rStyle w:val="HideTWBExt"/>
        </w:rPr>
        <w:t>&lt;AuNomDe&gt;</w:t>
      </w:r>
      <w:r w:rsidRPr="00D37BCD">
        <w:rPr>
          <w:rStyle w:val="HideTWBInt"/>
        </w:rPr>
        <w:t>{S&amp;D}</w:t>
      </w:r>
      <w:r w:rsidRPr="00D37BCD">
        <w:t>au nom du groupe S&amp;D</w:t>
      </w:r>
      <w:r w:rsidRPr="00D37BCD">
        <w:rPr>
          <w:rStyle w:val="HideTWBExt"/>
        </w:rPr>
        <w:t>&lt;/AuNomDe&gt;</w:t>
      </w:r>
    </w:p>
    <w:p w14:paraId="0C76E354" w14:textId="77777777" w:rsidR="0058661C" w:rsidRPr="00D37BCD" w:rsidRDefault="0058661C" w:rsidP="0058661C">
      <w:pPr>
        <w:pStyle w:val="NormalBold"/>
      </w:pPr>
      <w:r w:rsidRPr="00D37BCD">
        <w:rPr>
          <w:rStyle w:val="HideTWBExt"/>
          <w:b w:val="0"/>
        </w:rPr>
        <w:t>&lt;Members&gt;</w:t>
      </w:r>
      <w:r w:rsidRPr="00D37BCD">
        <w:t>Nacho Sánchez Amor, Yannis Maniatis</w:t>
      </w:r>
      <w:r w:rsidRPr="00D37BCD">
        <w:rPr>
          <w:rStyle w:val="HideTWBExt"/>
          <w:b w:val="0"/>
        </w:rPr>
        <w:t>&lt;/Members&gt;</w:t>
      </w:r>
    </w:p>
    <w:p w14:paraId="47FBD047" w14:textId="77777777" w:rsidR="0058661C" w:rsidRPr="00D37BCD" w:rsidRDefault="0058661C" w:rsidP="0058661C">
      <w:pPr>
        <w:pStyle w:val="NormalBold"/>
      </w:pPr>
      <w:r w:rsidRPr="00D37BCD">
        <w:rPr>
          <w:rStyle w:val="HideTWBExt"/>
          <w:b w:val="0"/>
        </w:rPr>
        <w:t>&lt;/RepeatBlock-By&gt;</w:t>
      </w:r>
    </w:p>
    <w:p w14:paraId="22720791"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0B98FC01" w14:textId="77777777" w:rsidR="0058661C" w:rsidRPr="00D37BCD" w:rsidRDefault="0058661C" w:rsidP="0058661C">
      <w:pPr>
        <w:pStyle w:val="NormalBold"/>
      </w:pPr>
      <w:r w:rsidRPr="00D37BCD">
        <w:rPr>
          <w:rStyle w:val="HideTWBExt"/>
          <w:b w:val="0"/>
        </w:rPr>
        <w:t>&lt;Article&gt;</w:t>
      </w:r>
      <w:r w:rsidRPr="00D37BCD">
        <w:t>Paragraphe 1 – point e</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666EAF57" w14:textId="77777777" w:rsidTr="008A4E5A">
        <w:trPr>
          <w:trHeight w:hRule="exact" w:val="240"/>
          <w:jc w:val="center"/>
        </w:trPr>
        <w:tc>
          <w:tcPr>
            <w:tcW w:w="9752" w:type="dxa"/>
            <w:gridSpan w:val="2"/>
            <w:tcBorders>
              <w:top w:val="nil"/>
              <w:left w:val="nil"/>
              <w:bottom w:val="nil"/>
              <w:right w:val="nil"/>
            </w:tcBorders>
          </w:tcPr>
          <w:p w14:paraId="070859EE" w14:textId="77777777" w:rsidR="0058661C" w:rsidRPr="00D37BCD" w:rsidRDefault="0058661C" w:rsidP="008A4E5A"/>
        </w:tc>
      </w:tr>
      <w:tr w:rsidR="0058661C" w:rsidRPr="00D37BCD" w14:paraId="6FA3308D" w14:textId="77777777" w:rsidTr="008A4E5A">
        <w:trPr>
          <w:trHeight w:val="240"/>
          <w:jc w:val="center"/>
        </w:trPr>
        <w:tc>
          <w:tcPr>
            <w:tcW w:w="4876" w:type="dxa"/>
            <w:tcBorders>
              <w:top w:val="nil"/>
              <w:left w:val="nil"/>
              <w:bottom w:val="nil"/>
              <w:right w:val="nil"/>
            </w:tcBorders>
          </w:tcPr>
          <w:p w14:paraId="3F497911"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00B66090" w14:textId="77777777" w:rsidR="0058661C" w:rsidRPr="00D37BCD" w:rsidRDefault="0058661C" w:rsidP="008A4E5A">
            <w:pPr>
              <w:pStyle w:val="AmColumnHeading"/>
            </w:pPr>
            <w:r w:rsidRPr="00D37BCD">
              <w:t>Amendement</w:t>
            </w:r>
          </w:p>
        </w:tc>
      </w:tr>
      <w:tr w:rsidR="0058661C" w:rsidRPr="00D37BCD" w14:paraId="428F0639" w14:textId="77777777" w:rsidTr="008A4E5A">
        <w:trPr>
          <w:jc w:val="center"/>
        </w:trPr>
        <w:tc>
          <w:tcPr>
            <w:tcW w:w="4876" w:type="dxa"/>
            <w:tcBorders>
              <w:top w:val="nil"/>
              <w:left w:val="nil"/>
              <w:bottom w:val="nil"/>
              <w:right w:val="nil"/>
            </w:tcBorders>
          </w:tcPr>
          <w:p w14:paraId="628A92EC" w14:textId="5228BE1D" w:rsidR="0058661C" w:rsidRPr="00D37BCD" w:rsidRDefault="0058661C" w:rsidP="008A4E5A">
            <w:pPr>
              <w:pStyle w:val="Normal6a"/>
            </w:pPr>
            <w:r w:rsidRPr="00D37BCD">
              <w:t>e)</w:t>
            </w:r>
            <w:r w:rsidRPr="00D37BCD">
              <w:tab/>
              <w:t>poursuivre le développement de la stratégie «Global Gateway» afin d</w:t>
            </w:r>
            <w:r w:rsidR="001C46F3">
              <w:t>’</w:t>
            </w:r>
            <w:r w:rsidRPr="00D37BCD">
              <w:t>offrir une alternative crédible à l</w:t>
            </w:r>
            <w:r w:rsidR="001C46F3">
              <w:t>’</w:t>
            </w:r>
            <w:r w:rsidRPr="00D37BCD">
              <w:t>initiative «Une ceinture, une route», tout en sachant que l</w:t>
            </w:r>
            <w:r w:rsidR="001C46F3">
              <w:t>’</w:t>
            </w:r>
            <w:r w:rsidRPr="00D37BCD">
              <w:t>Union doit être plus audacieuse dans ses projets «Global Gateway» et que cela est possible sans compromettre les règles et normes de l</w:t>
            </w:r>
            <w:r w:rsidR="001C46F3">
              <w:t>’</w:t>
            </w:r>
            <w:r w:rsidRPr="00D37BCD">
              <w:t>Union en matière de transparence, de durabilité environnementale, de droits des travailleurs et de viabilité économique; reconnaître que l</w:t>
            </w:r>
            <w:r w:rsidR="001C46F3">
              <w:t>’</w:t>
            </w:r>
            <w:r w:rsidRPr="00D37BCD">
              <w:t>Afrique est un partenaire prioritaire de la stratégie «Global Gateway» dans le cadre de cet effort;</w:t>
            </w:r>
          </w:p>
        </w:tc>
        <w:tc>
          <w:tcPr>
            <w:tcW w:w="4876" w:type="dxa"/>
            <w:tcBorders>
              <w:top w:val="nil"/>
              <w:left w:val="nil"/>
              <w:bottom w:val="nil"/>
              <w:right w:val="nil"/>
            </w:tcBorders>
          </w:tcPr>
          <w:p w14:paraId="79335D4B" w14:textId="4AFB27E9" w:rsidR="0058661C" w:rsidRPr="00D37BCD" w:rsidRDefault="0058661C" w:rsidP="008A4E5A">
            <w:pPr>
              <w:pStyle w:val="Normal6a"/>
            </w:pPr>
            <w:r w:rsidRPr="00D37BCD">
              <w:t>e)</w:t>
            </w:r>
            <w:r w:rsidRPr="00D37BCD">
              <w:tab/>
              <w:t>poursuivre le développement de la stratégie «Global Gateway» afin d</w:t>
            </w:r>
            <w:r w:rsidR="001C46F3">
              <w:t>’</w:t>
            </w:r>
            <w:r w:rsidRPr="00D37BCD">
              <w:t>offrir une alternative crédible à l</w:t>
            </w:r>
            <w:r w:rsidR="001C46F3">
              <w:t>’</w:t>
            </w:r>
            <w:r w:rsidRPr="00D37BCD">
              <w:t>initiative «Une ceinture, une route», tout en sachant que l</w:t>
            </w:r>
            <w:r w:rsidR="001C46F3">
              <w:t>’</w:t>
            </w:r>
            <w:r w:rsidRPr="00D37BCD">
              <w:t>Union doit être plus audacieuse dans ses projets «Global Gateway» et que cela est possible sans compromettre les règles et normes de l</w:t>
            </w:r>
            <w:r w:rsidR="001C46F3">
              <w:t>’</w:t>
            </w:r>
            <w:r w:rsidRPr="00D37BCD">
              <w:t>Union en matière de transparence, de durabilité environnementale, de droits des travailleurs et de viabilité économique; reconnaître que l</w:t>
            </w:r>
            <w:r w:rsidR="001C46F3">
              <w:t>’</w:t>
            </w:r>
            <w:r w:rsidRPr="00D37BCD">
              <w:t xml:space="preserve">Afrique est un partenaire prioritaire de la stratégie «Global Gateway» dans le cadre de cet effort; </w:t>
            </w:r>
            <w:r w:rsidRPr="00D37BCD">
              <w:rPr>
                <w:b/>
                <w:i/>
              </w:rPr>
              <w:t>s</w:t>
            </w:r>
            <w:r w:rsidR="001C46F3">
              <w:rPr>
                <w:b/>
                <w:i/>
              </w:rPr>
              <w:t>’</w:t>
            </w:r>
            <w:r w:rsidRPr="00D37BCD">
              <w:rPr>
                <w:b/>
                <w:i/>
              </w:rPr>
              <w:t>entendre avec la Chine pour qu</w:t>
            </w:r>
            <w:r w:rsidR="001C46F3">
              <w:rPr>
                <w:b/>
                <w:i/>
              </w:rPr>
              <w:t>’</w:t>
            </w:r>
            <w:r w:rsidRPr="00D37BCD">
              <w:rPr>
                <w:b/>
                <w:i/>
              </w:rPr>
              <w:t>elle réduise et allège la charge de la dette des pays en développement, notamment en transformant ses prêts en subventions;</w:t>
            </w:r>
          </w:p>
        </w:tc>
      </w:tr>
    </w:tbl>
    <w:p w14:paraId="03EE9BD7"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73DD467E" w14:textId="77777777" w:rsidR="0058661C" w:rsidRPr="00D37BCD" w:rsidRDefault="0058661C" w:rsidP="0058661C">
      <w:r w:rsidRPr="00D37BCD">
        <w:rPr>
          <w:rStyle w:val="HideTWBExt"/>
        </w:rPr>
        <w:t>&lt;/Amend&gt;</w:t>
      </w:r>
    </w:p>
    <w:p w14:paraId="75011BFE"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272</w:t>
      </w:r>
      <w:r w:rsidRPr="00D37BCD">
        <w:rPr>
          <w:rStyle w:val="HideTWBExt"/>
          <w:b w:val="0"/>
        </w:rPr>
        <w:t>&lt;/NumAm&gt;</w:t>
      </w:r>
    </w:p>
    <w:p w14:paraId="469BE03A" w14:textId="77777777" w:rsidR="0058661C" w:rsidRPr="00D37BCD" w:rsidRDefault="0058661C" w:rsidP="0058661C">
      <w:pPr>
        <w:pStyle w:val="NormalBold"/>
      </w:pPr>
      <w:r w:rsidRPr="00D37BCD">
        <w:rPr>
          <w:rStyle w:val="HideTWBExt"/>
          <w:b w:val="0"/>
        </w:rPr>
        <w:t>&lt;RepeatBlock-By&gt;&lt;Members&gt;</w:t>
      </w:r>
      <w:r w:rsidRPr="00D37BCD">
        <w:t>Francisco José Millán Mon, Gabriel Mato</w:t>
      </w:r>
      <w:r w:rsidRPr="00D37BCD">
        <w:rPr>
          <w:rStyle w:val="HideTWBExt"/>
          <w:b w:val="0"/>
        </w:rPr>
        <w:t>&lt;/Members&gt;</w:t>
      </w:r>
    </w:p>
    <w:p w14:paraId="64F5DBC6" w14:textId="77777777" w:rsidR="0058661C" w:rsidRPr="00D37BCD" w:rsidRDefault="0058661C" w:rsidP="0058661C">
      <w:pPr>
        <w:pStyle w:val="NormalBold"/>
      </w:pPr>
      <w:r w:rsidRPr="00D37BCD">
        <w:rPr>
          <w:rStyle w:val="HideTWBExt"/>
          <w:b w:val="0"/>
        </w:rPr>
        <w:t>&lt;/RepeatBlock-By&gt;</w:t>
      </w:r>
    </w:p>
    <w:p w14:paraId="46FD1871"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769F74E6" w14:textId="77777777" w:rsidR="0058661C" w:rsidRPr="00D37BCD" w:rsidRDefault="0058661C" w:rsidP="0058661C">
      <w:pPr>
        <w:pStyle w:val="NormalBold"/>
      </w:pPr>
      <w:r w:rsidRPr="00D37BCD">
        <w:rPr>
          <w:rStyle w:val="HideTWBExt"/>
          <w:b w:val="0"/>
        </w:rPr>
        <w:t>&lt;Article&gt;</w:t>
      </w:r>
      <w:r w:rsidRPr="00D37BCD">
        <w:t>Paragraphe 1 – point e</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6D52E588" w14:textId="77777777" w:rsidTr="008A4E5A">
        <w:trPr>
          <w:trHeight w:hRule="exact" w:val="240"/>
          <w:jc w:val="center"/>
        </w:trPr>
        <w:tc>
          <w:tcPr>
            <w:tcW w:w="9752" w:type="dxa"/>
            <w:gridSpan w:val="2"/>
            <w:tcBorders>
              <w:top w:val="nil"/>
              <w:left w:val="nil"/>
              <w:bottom w:val="nil"/>
              <w:right w:val="nil"/>
            </w:tcBorders>
          </w:tcPr>
          <w:p w14:paraId="5E549131" w14:textId="77777777" w:rsidR="0058661C" w:rsidRPr="00D37BCD" w:rsidRDefault="0058661C" w:rsidP="008A4E5A"/>
        </w:tc>
      </w:tr>
      <w:tr w:rsidR="0058661C" w:rsidRPr="00D37BCD" w14:paraId="175A4734" w14:textId="77777777" w:rsidTr="008A4E5A">
        <w:trPr>
          <w:trHeight w:val="240"/>
          <w:jc w:val="center"/>
        </w:trPr>
        <w:tc>
          <w:tcPr>
            <w:tcW w:w="4876" w:type="dxa"/>
            <w:tcBorders>
              <w:top w:val="nil"/>
              <w:left w:val="nil"/>
              <w:bottom w:val="nil"/>
              <w:right w:val="nil"/>
            </w:tcBorders>
          </w:tcPr>
          <w:p w14:paraId="203C7F5B"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4BEE7DBB" w14:textId="77777777" w:rsidR="0058661C" w:rsidRPr="00D37BCD" w:rsidRDefault="0058661C" w:rsidP="008A4E5A">
            <w:pPr>
              <w:pStyle w:val="AmColumnHeading"/>
            </w:pPr>
            <w:r w:rsidRPr="00D37BCD">
              <w:t>Amendement</w:t>
            </w:r>
          </w:p>
        </w:tc>
      </w:tr>
      <w:tr w:rsidR="0058661C" w:rsidRPr="00D37BCD" w14:paraId="51BAC335" w14:textId="77777777" w:rsidTr="008A4E5A">
        <w:trPr>
          <w:jc w:val="center"/>
        </w:trPr>
        <w:tc>
          <w:tcPr>
            <w:tcW w:w="4876" w:type="dxa"/>
            <w:tcBorders>
              <w:top w:val="nil"/>
              <w:left w:val="nil"/>
              <w:bottom w:val="nil"/>
              <w:right w:val="nil"/>
            </w:tcBorders>
          </w:tcPr>
          <w:p w14:paraId="7D6A4850" w14:textId="22AD66B5" w:rsidR="0058661C" w:rsidRPr="00D37BCD" w:rsidRDefault="0058661C" w:rsidP="008A4E5A">
            <w:pPr>
              <w:pStyle w:val="Normal6a"/>
            </w:pPr>
            <w:r w:rsidRPr="00D37BCD">
              <w:t>e)</w:t>
            </w:r>
            <w:r w:rsidRPr="00D37BCD">
              <w:tab/>
              <w:t>poursuivre le développement de la stratégie «Global Gateway» afin d</w:t>
            </w:r>
            <w:r w:rsidR="001C46F3">
              <w:t>’</w:t>
            </w:r>
            <w:r w:rsidRPr="00D37BCD">
              <w:t>offrir une alternative crédible à l</w:t>
            </w:r>
            <w:r w:rsidR="001C46F3">
              <w:t>’</w:t>
            </w:r>
            <w:r w:rsidRPr="00D37BCD">
              <w:t>initiative «Une ceinture, une route», tout en sachant que l</w:t>
            </w:r>
            <w:r w:rsidR="001C46F3">
              <w:t>’</w:t>
            </w:r>
            <w:r w:rsidRPr="00D37BCD">
              <w:t>Union doit être plus audacieuse dans ses projets «Global Gateway» et que cela est possible sans compromettre les règles et normes de l</w:t>
            </w:r>
            <w:r w:rsidR="001C46F3">
              <w:t>’</w:t>
            </w:r>
            <w:r w:rsidRPr="00D37BCD">
              <w:t xml:space="preserve">Union en matière de transparence, de durabilité environnementale, de droits des travailleurs et de viabilité économique; reconnaître que </w:t>
            </w:r>
            <w:r w:rsidRPr="00D37BCD">
              <w:rPr>
                <w:b/>
                <w:bCs/>
                <w:i/>
                <w:iCs/>
              </w:rPr>
              <w:t>l</w:t>
            </w:r>
            <w:r w:rsidR="001C46F3">
              <w:rPr>
                <w:b/>
                <w:bCs/>
                <w:i/>
                <w:iCs/>
              </w:rPr>
              <w:t>’</w:t>
            </w:r>
            <w:r w:rsidRPr="00D37BCD">
              <w:rPr>
                <w:b/>
                <w:bCs/>
                <w:i/>
                <w:iCs/>
              </w:rPr>
              <w:t>Afrique est un partenaire prioritaire</w:t>
            </w:r>
            <w:r w:rsidRPr="00D37BCD">
              <w:t xml:space="preserve"> de la stratégie «Global Gateway» dans le cadre de cet effort;</w:t>
            </w:r>
          </w:p>
        </w:tc>
        <w:tc>
          <w:tcPr>
            <w:tcW w:w="4876" w:type="dxa"/>
            <w:tcBorders>
              <w:top w:val="nil"/>
              <w:left w:val="nil"/>
              <w:bottom w:val="nil"/>
              <w:right w:val="nil"/>
            </w:tcBorders>
          </w:tcPr>
          <w:p w14:paraId="71652EA1" w14:textId="41B26002" w:rsidR="0058661C" w:rsidRPr="00D37BCD" w:rsidRDefault="0058661C" w:rsidP="008A4E5A">
            <w:pPr>
              <w:pStyle w:val="Normal6a"/>
            </w:pPr>
            <w:r w:rsidRPr="00D37BCD">
              <w:t>e)</w:t>
            </w:r>
            <w:r w:rsidRPr="00D37BCD">
              <w:tab/>
              <w:t>poursuivre le développement de la stratégie «Global Gateway» afin d</w:t>
            </w:r>
            <w:r w:rsidR="001C46F3">
              <w:t>’</w:t>
            </w:r>
            <w:r w:rsidRPr="00D37BCD">
              <w:t>offrir une alternative crédible à l</w:t>
            </w:r>
            <w:r w:rsidR="001C46F3">
              <w:t>’</w:t>
            </w:r>
            <w:r w:rsidRPr="00D37BCD">
              <w:t>initiative «Une ceinture, une route», tout en sachant que l</w:t>
            </w:r>
            <w:r w:rsidR="001C46F3">
              <w:t>’</w:t>
            </w:r>
            <w:r w:rsidRPr="00D37BCD">
              <w:t>Union doit être plus audacieuse dans ses projets «Global Gateway» et que cela est possible sans compromettre les règles et normes de l</w:t>
            </w:r>
            <w:r w:rsidR="001C46F3">
              <w:t>’</w:t>
            </w:r>
            <w:r w:rsidRPr="00D37BCD">
              <w:t xml:space="preserve">Union en matière de transparence, de durabilité environnementale, de droits des travailleurs et de viabilité économique; reconnaître que </w:t>
            </w:r>
            <w:r w:rsidRPr="00D37BCD">
              <w:rPr>
                <w:b/>
                <w:i/>
              </w:rPr>
              <w:t>les pays d</w:t>
            </w:r>
            <w:r w:rsidR="001C46F3">
              <w:rPr>
                <w:b/>
                <w:i/>
              </w:rPr>
              <w:t>’</w:t>
            </w:r>
            <w:r w:rsidRPr="00D37BCD">
              <w:rPr>
                <w:b/>
                <w:i/>
              </w:rPr>
              <w:t>Amérique latine et d</w:t>
            </w:r>
            <w:r w:rsidR="001C46F3">
              <w:rPr>
                <w:b/>
                <w:i/>
              </w:rPr>
              <w:t>’</w:t>
            </w:r>
            <w:r w:rsidRPr="00D37BCD">
              <w:rPr>
                <w:b/>
                <w:i/>
              </w:rPr>
              <w:t>Afrique sont des partenaires prioritaires</w:t>
            </w:r>
            <w:r w:rsidRPr="00D37BCD">
              <w:t xml:space="preserve"> de la stratégie «Global Gateway» dans le cadre de cet effort </w:t>
            </w:r>
            <w:r w:rsidRPr="00D37BCD">
              <w:rPr>
                <w:b/>
                <w:i/>
              </w:rPr>
              <w:t>pour contrer la présence de la Chine dans ces deux régions</w:t>
            </w:r>
            <w:r w:rsidRPr="00D37BCD">
              <w:t>;</w:t>
            </w:r>
          </w:p>
        </w:tc>
      </w:tr>
    </w:tbl>
    <w:p w14:paraId="04DFB7AD"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{ES}</w:t>
      </w:r>
      <w:r w:rsidRPr="00D37BCD">
        <w:t>es</w:t>
      </w:r>
      <w:r w:rsidRPr="00D37BCD">
        <w:rPr>
          <w:rStyle w:val="HideTWBExt"/>
        </w:rPr>
        <w:t>&lt;/Original&gt;</w:t>
      </w:r>
    </w:p>
    <w:p w14:paraId="15961F26" w14:textId="77777777" w:rsidR="0058661C" w:rsidRPr="00D37BCD" w:rsidRDefault="0058661C" w:rsidP="0058661C">
      <w:r w:rsidRPr="00D37BCD">
        <w:rPr>
          <w:rStyle w:val="HideTWBExt"/>
        </w:rPr>
        <w:t>&lt;/Amend&gt;</w:t>
      </w:r>
    </w:p>
    <w:p w14:paraId="7F520D12"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273</w:t>
      </w:r>
      <w:r w:rsidRPr="00D37BCD">
        <w:rPr>
          <w:rStyle w:val="HideTWBExt"/>
          <w:b w:val="0"/>
        </w:rPr>
        <w:t>&lt;/NumAm&gt;</w:t>
      </w:r>
    </w:p>
    <w:p w14:paraId="09CC62D4" w14:textId="77777777" w:rsidR="0058661C" w:rsidRPr="00D37BCD" w:rsidRDefault="0058661C" w:rsidP="0058661C">
      <w:pPr>
        <w:pStyle w:val="NormalBold"/>
      </w:pPr>
      <w:r w:rsidRPr="00D37BCD">
        <w:rPr>
          <w:rStyle w:val="HideTWBExt"/>
          <w:b w:val="0"/>
        </w:rPr>
        <w:t>&lt;RepeatBlock-By&gt;&lt;Members&gt;</w:t>
      </w:r>
      <w:r w:rsidRPr="00D37BCD">
        <w:t>Sebastian Tynkkynen</w:t>
      </w:r>
      <w:r w:rsidRPr="00D37BCD">
        <w:rPr>
          <w:rStyle w:val="HideTWBExt"/>
          <w:b w:val="0"/>
        </w:rPr>
        <w:t>&lt;/Members&gt;</w:t>
      </w:r>
    </w:p>
    <w:p w14:paraId="00F81917" w14:textId="77777777" w:rsidR="0058661C" w:rsidRPr="00D37BCD" w:rsidRDefault="0058661C" w:rsidP="0058661C">
      <w:pPr>
        <w:pStyle w:val="NormalBold"/>
      </w:pPr>
      <w:r w:rsidRPr="00D37BCD">
        <w:rPr>
          <w:rStyle w:val="HideTWBExt"/>
          <w:b w:val="0"/>
        </w:rPr>
        <w:t>&lt;/RepeatBlock-By&gt;</w:t>
      </w:r>
    </w:p>
    <w:p w14:paraId="48E73210"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68787E2E" w14:textId="77777777" w:rsidR="0058661C" w:rsidRPr="00D37BCD" w:rsidRDefault="0058661C" w:rsidP="0058661C">
      <w:pPr>
        <w:pStyle w:val="NormalBold"/>
      </w:pPr>
      <w:r w:rsidRPr="00D37BCD">
        <w:rPr>
          <w:rStyle w:val="HideTWBExt"/>
          <w:b w:val="0"/>
        </w:rPr>
        <w:t>&lt;Article&gt;</w:t>
      </w:r>
      <w:r w:rsidRPr="00D37BCD">
        <w:t>Paragraphe 1 – point e</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620DEE3F" w14:textId="77777777" w:rsidTr="008A4E5A">
        <w:trPr>
          <w:trHeight w:hRule="exact" w:val="240"/>
          <w:jc w:val="center"/>
        </w:trPr>
        <w:tc>
          <w:tcPr>
            <w:tcW w:w="9752" w:type="dxa"/>
            <w:gridSpan w:val="2"/>
            <w:tcBorders>
              <w:top w:val="nil"/>
              <w:left w:val="nil"/>
              <w:bottom w:val="nil"/>
              <w:right w:val="nil"/>
            </w:tcBorders>
          </w:tcPr>
          <w:p w14:paraId="718DA55E" w14:textId="77777777" w:rsidR="0058661C" w:rsidRPr="00D37BCD" w:rsidRDefault="0058661C" w:rsidP="008A4E5A"/>
        </w:tc>
      </w:tr>
      <w:tr w:rsidR="0058661C" w:rsidRPr="00D37BCD" w14:paraId="2C82BC6F" w14:textId="77777777" w:rsidTr="008A4E5A">
        <w:trPr>
          <w:trHeight w:val="240"/>
          <w:jc w:val="center"/>
        </w:trPr>
        <w:tc>
          <w:tcPr>
            <w:tcW w:w="4876" w:type="dxa"/>
            <w:tcBorders>
              <w:top w:val="nil"/>
              <w:left w:val="nil"/>
              <w:bottom w:val="nil"/>
              <w:right w:val="nil"/>
            </w:tcBorders>
          </w:tcPr>
          <w:p w14:paraId="4B79E4B1"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1E47332B" w14:textId="77777777" w:rsidR="0058661C" w:rsidRPr="00D37BCD" w:rsidRDefault="0058661C" w:rsidP="008A4E5A">
            <w:pPr>
              <w:pStyle w:val="AmColumnHeading"/>
            </w:pPr>
            <w:r w:rsidRPr="00D37BCD">
              <w:t>Amendement</w:t>
            </w:r>
          </w:p>
        </w:tc>
      </w:tr>
      <w:tr w:rsidR="0058661C" w:rsidRPr="00D37BCD" w14:paraId="1EC56C4B" w14:textId="77777777" w:rsidTr="008A4E5A">
        <w:trPr>
          <w:jc w:val="center"/>
        </w:trPr>
        <w:tc>
          <w:tcPr>
            <w:tcW w:w="4876" w:type="dxa"/>
            <w:tcBorders>
              <w:top w:val="nil"/>
              <w:left w:val="nil"/>
              <w:bottom w:val="nil"/>
              <w:right w:val="nil"/>
            </w:tcBorders>
          </w:tcPr>
          <w:p w14:paraId="2E83B090" w14:textId="1D082EDB" w:rsidR="0058661C" w:rsidRPr="00D37BCD" w:rsidRDefault="0058661C" w:rsidP="008A4E5A">
            <w:pPr>
              <w:pStyle w:val="Normal6a"/>
            </w:pPr>
            <w:r w:rsidRPr="00D37BCD">
              <w:t>e)</w:t>
            </w:r>
            <w:r w:rsidRPr="00D37BCD">
              <w:tab/>
              <w:t>poursuivre le développement de la stratégie «Global Gateway» afin d</w:t>
            </w:r>
            <w:r w:rsidR="001C46F3">
              <w:t>’</w:t>
            </w:r>
            <w:r w:rsidRPr="00D37BCD">
              <w:t>offrir une alternative crédible à l</w:t>
            </w:r>
            <w:r w:rsidR="001C46F3">
              <w:t>’</w:t>
            </w:r>
            <w:r w:rsidRPr="00D37BCD">
              <w:t>initiative «Une ceinture, une route», tout en sachant que l</w:t>
            </w:r>
            <w:r w:rsidR="001C46F3">
              <w:t>’</w:t>
            </w:r>
            <w:r w:rsidRPr="00D37BCD">
              <w:t xml:space="preserve">Union doit être plus </w:t>
            </w:r>
            <w:r w:rsidRPr="00D37BCD">
              <w:rPr>
                <w:b/>
                <w:bCs/>
                <w:i/>
                <w:iCs/>
              </w:rPr>
              <w:t>audacieuse</w:t>
            </w:r>
            <w:r w:rsidRPr="00D37BCD">
              <w:t xml:space="preserve"> dans ses projets «Global Gateway» et que cela est possible sans compromettre les règles et normes de l</w:t>
            </w:r>
            <w:r w:rsidR="001C46F3">
              <w:t>’</w:t>
            </w:r>
            <w:r w:rsidRPr="00D37BCD">
              <w:t>Union en matière de transparence, de durabilité environnementale, de droits des travailleurs et de viabilité économique; reconnaître que l</w:t>
            </w:r>
            <w:r w:rsidR="001C46F3">
              <w:t>’</w:t>
            </w:r>
            <w:r w:rsidRPr="00D37BCD">
              <w:t>Afrique est un partenaire prioritaire de la stratégie «Global Gateway» dans le cadre de cet effort;</w:t>
            </w:r>
          </w:p>
        </w:tc>
        <w:tc>
          <w:tcPr>
            <w:tcW w:w="4876" w:type="dxa"/>
            <w:tcBorders>
              <w:top w:val="nil"/>
              <w:left w:val="nil"/>
              <w:bottom w:val="nil"/>
              <w:right w:val="nil"/>
            </w:tcBorders>
          </w:tcPr>
          <w:p w14:paraId="0D194DAC" w14:textId="3C313990" w:rsidR="0058661C" w:rsidRPr="00D37BCD" w:rsidRDefault="0058661C" w:rsidP="008A4E5A">
            <w:pPr>
              <w:pStyle w:val="Normal6a"/>
            </w:pPr>
            <w:r w:rsidRPr="00D37BCD">
              <w:t>e)</w:t>
            </w:r>
            <w:r w:rsidRPr="00D37BCD">
              <w:tab/>
              <w:t>poursuivre le développement de la stratégie «Global Gateway» afin d</w:t>
            </w:r>
            <w:r w:rsidR="001C46F3">
              <w:t>’</w:t>
            </w:r>
            <w:r w:rsidRPr="00D37BCD">
              <w:t>offrir une alternative crédible à l</w:t>
            </w:r>
            <w:r w:rsidR="001C46F3">
              <w:t>’</w:t>
            </w:r>
            <w:r w:rsidRPr="00D37BCD">
              <w:t>initiative «Une ceinture, une route», tout en sachant que l</w:t>
            </w:r>
            <w:r w:rsidR="001C46F3">
              <w:t>’</w:t>
            </w:r>
            <w:r w:rsidRPr="00D37BCD">
              <w:t xml:space="preserve">Union doit être plus </w:t>
            </w:r>
            <w:r w:rsidRPr="00D37BCD">
              <w:rPr>
                <w:b/>
                <w:bCs/>
                <w:i/>
                <w:iCs/>
              </w:rPr>
              <w:t>efficace et responsable en matière d</w:t>
            </w:r>
            <w:r w:rsidR="001C46F3">
              <w:rPr>
                <w:b/>
                <w:bCs/>
                <w:i/>
                <w:iCs/>
              </w:rPr>
              <w:t>’</w:t>
            </w:r>
            <w:r w:rsidRPr="00D37BCD">
              <w:rPr>
                <w:b/>
                <w:bCs/>
                <w:i/>
                <w:iCs/>
              </w:rPr>
              <w:t>utilisation durable des fonds publics</w:t>
            </w:r>
            <w:r w:rsidRPr="00D37BCD">
              <w:t xml:space="preserve"> dans ses projets «Global Gateway» et que cela est possible sans compromettre les règles et normes de l</w:t>
            </w:r>
            <w:r w:rsidR="001C46F3">
              <w:t>’</w:t>
            </w:r>
            <w:r w:rsidRPr="00D37BCD">
              <w:t>Union en matière de transparence, de durabilité environnementale, de droits des travailleurs et de viabilité économique; reconnaître que l</w:t>
            </w:r>
            <w:r w:rsidR="001C46F3">
              <w:t>’</w:t>
            </w:r>
            <w:r w:rsidRPr="00D37BCD">
              <w:t>Afrique est un partenaire prioritaire de la stratégie «Global Gateway» dans le cadre de cet effort;</w:t>
            </w:r>
          </w:p>
        </w:tc>
      </w:tr>
    </w:tbl>
    <w:p w14:paraId="16D8448D"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{FI}</w:t>
      </w:r>
      <w:r w:rsidRPr="00D37BCD">
        <w:t>fi</w:t>
      </w:r>
      <w:r w:rsidRPr="00D37BCD">
        <w:rPr>
          <w:rStyle w:val="HideTWBExt"/>
        </w:rPr>
        <w:t>&lt;/Original&gt;</w:t>
      </w:r>
    </w:p>
    <w:p w14:paraId="01CA9DC2" w14:textId="77777777" w:rsidR="0058661C" w:rsidRPr="00D37BCD" w:rsidRDefault="0058661C" w:rsidP="0058661C">
      <w:r w:rsidRPr="00D37BCD">
        <w:rPr>
          <w:rStyle w:val="HideTWBExt"/>
        </w:rPr>
        <w:t>&lt;/Amend&gt;</w:t>
      </w:r>
    </w:p>
    <w:p w14:paraId="75B83B67"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274</w:t>
      </w:r>
      <w:r w:rsidRPr="00D37BCD">
        <w:rPr>
          <w:rStyle w:val="HideTWBExt"/>
          <w:b w:val="0"/>
        </w:rPr>
        <w:t>&lt;/NumAm&gt;</w:t>
      </w:r>
    </w:p>
    <w:p w14:paraId="37CBDD1F" w14:textId="77777777" w:rsidR="0058661C" w:rsidRPr="00D37BCD" w:rsidRDefault="0058661C" w:rsidP="0058661C">
      <w:pPr>
        <w:pStyle w:val="NormalBold"/>
      </w:pPr>
      <w:r w:rsidRPr="00D37BCD">
        <w:rPr>
          <w:rStyle w:val="HideTWBExt"/>
          <w:b w:val="0"/>
        </w:rPr>
        <w:t>&lt;RepeatBlock-By&gt;&lt;Members&gt;</w:t>
      </w:r>
      <w:r w:rsidRPr="00D37BCD">
        <w:t>Engin Eroglu, Petras Auštrevičius, Marie-Agnes Strack-Zimmermann, Urmas Paet</w:t>
      </w:r>
      <w:r w:rsidRPr="00D37BCD">
        <w:rPr>
          <w:rStyle w:val="HideTWBExt"/>
          <w:b w:val="0"/>
        </w:rPr>
        <w:t>&lt;/Members&gt;</w:t>
      </w:r>
    </w:p>
    <w:p w14:paraId="22EECE19" w14:textId="77777777" w:rsidR="0058661C" w:rsidRPr="00D37BCD" w:rsidRDefault="0058661C" w:rsidP="0058661C">
      <w:pPr>
        <w:pStyle w:val="NormalBold"/>
      </w:pPr>
      <w:r w:rsidRPr="00D37BCD">
        <w:rPr>
          <w:rStyle w:val="HideTWBExt"/>
          <w:b w:val="0"/>
        </w:rPr>
        <w:t>&lt;/RepeatBlock-By&gt;</w:t>
      </w:r>
    </w:p>
    <w:p w14:paraId="3E6554C6"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5071F28A" w14:textId="77777777" w:rsidR="0058661C" w:rsidRPr="00D37BCD" w:rsidRDefault="0058661C" w:rsidP="0058661C">
      <w:pPr>
        <w:pStyle w:val="NormalBold"/>
      </w:pPr>
      <w:r w:rsidRPr="00D37BCD">
        <w:rPr>
          <w:rStyle w:val="HideTWBExt"/>
          <w:b w:val="0"/>
        </w:rPr>
        <w:t>&lt;Article&gt;</w:t>
      </w:r>
      <w:r w:rsidRPr="00D37BCD">
        <w:t>Paragraphe 1 – point e</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4A4B6F72" w14:textId="77777777" w:rsidTr="008A4E5A">
        <w:trPr>
          <w:trHeight w:hRule="exact" w:val="240"/>
          <w:jc w:val="center"/>
        </w:trPr>
        <w:tc>
          <w:tcPr>
            <w:tcW w:w="9752" w:type="dxa"/>
            <w:gridSpan w:val="2"/>
            <w:tcBorders>
              <w:top w:val="nil"/>
              <w:left w:val="nil"/>
              <w:bottom w:val="nil"/>
              <w:right w:val="nil"/>
            </w:tcBorders>
          </w:tcPr>
          <w:p w14:paraId="3E728454" w14:textId="77777777" w:rsidR="0058661C" w:rsidRPr="00D37BCD" w:rsidRDefault="0058661C" w:rsidP="008A4E5A"/>
        </w:tc>
      </w:tr>
      <w:tr w:rsidR="0058661C" w:rsidRPr="00D37BCD" w14:paraId="132CA764" w14:textId="77777777" w:rsidTr="008A4E5A">
        <w:trPr>
          <w:trHeight w:val="240"/>
          <w:jc w:val="center"/>
        </w:trPr>
        <w:tc>
          <w:tcPr>
            <w:tcW w:w="4876" w:type="dxa"/>
            <w:tcBorders>
              <w:top w:val="nil"/>
              <w:left w:val="nil"/>
              <w:bottom w:val="nil"/>
              <w:right w:val="nil"/>
            </w:tcBorders>
          </w:tcPr>
          <w:p w14:paraId="4AFF3597"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3BB7BF24" w14:textId="77777777" w:rsidR="0058661C" w:rsidRPr="00D37BCD" w:rsidRDefault="0058661C" w:rsidP="008A4E5A">
            <w:pPr>
              <w:pStyle w:val="AmColumnHeading"/>
            </w:pPr>
            <w:r w:rsidRPr="00D37BCD">
              <w:t>Amendement</w:t>
            </w:r>
          </w:p>
        </w:tc>
      </w:tr>
      <w:tr w:rsidR="0058661C" w:rsidRPr="00D37BCD" w14:paraId="7DFFDBFD" w14:textId="77777777" w:rsidTr="008A4E5A">
        <w:trPr>
          <w:jc w:val="center"/>
        </w:trPr>
        <w:tc>
          <w:tcPr>
            <w:tcW w:w="4876" w:type="dxa"/>
            <w:tcBorders>
              <w:top w:val="nil"/>
              <w:left w:val="nil"/>
              <w:bottom w:val="nil"/>
              <w:right w:val="nil"/>
            </w:tcBorders>
          </w:tcPr>
          <w:p w14:paraId="331E5C9A" w14:textId="3A173F34" w:rsidR="0058661C" w:rsidRPr="00D37BCD" w:rsidRDefault="0058661C" w:rsidP="008A4E5A">
            <w:pPr>
              <w:pStyle w:val="Normal6a"/>
            </w:pPr>
            <w:r w:rsidRPr="00D37BCD">
              <w:t>e)</w:t>
            </w:r>
            <w:r w:rsidRPr="00D37BCD">
              <w:tab/>
              <w:t>poursuivre le développement de la stratégie «Global Gateway» afin d</w:t>
            </w:r>
            <w:r w:rsidR="001C46F3">
              <w:t>’</w:t>
            </w:r>
            <w:r w:rsidRPr="00D37BCD">
              <w:t xml:space="preserve">offrir </w:t>
            </w:r>
            <w:r w:rsidRPr="00D37BCD">
              <w:rPr>
                <w:b/>
                <w:bCs/>
                <w:i/>
                <w:iCs/>
              </w:rPr>
              <w:t>une alternative crédible à l</w:t>
            </w:r>
            <w:r w:rsidR="001C46F3">
              <w:rPr>
                <w:b/>
                <w:bCs/>
                <w:i/>
                <w:iCs/>
              </w:rPr>
              <w:t>’</w:t>
            </w:r>
            <w:r w:rsidRPr="00D37BCD">
              <w:rPr>
                <w:b/>
                <w:bCs/>
                <w:i/>
                <w:iCs/>
              </w:rPr>
              <w:t>initiative «Une ceinture, une route»</w:t>
            </w:r>
            <w:r w:rsidRPr="00D37BCD">
              <w:t>, tout en sachant que l</w:t>
            </w:r>
            <w:r w:rsidR="001C46F3">
              <w:t>’</w:t>
            </w:r>
            <w:r w:rsidRPr="00D37BCD">
              <w:t>Union doit être plus audacieuse dans ses projets «Global Gateway» et que cela est possible sans compromettre les règles et normes de l</w:t>
            </w:r>
            <w:r w:rsidR="001C46F3">
              <w:t>’</w:t>
            </w:r>
            <w:r w:rsidRPr="00D37BCD">
              <w:t>Union en matière de transparence, de durabilité environnementale, de droits des travailleurs et de viabilité économique; reconnaître que l</w:t>
            </w:r>
            <w:r w:rsidR="001C46F3">
              <w:t>’</w:t>
            </w:r>
            <w:r w:rsidRPr="00D37BCD">
              <w:t>Afrique est un partenaire prioritaire de la stratégie «Global Gateway» dans le cadre de cet effort;</w:t>
            </w:r>
          </w:p>
        </w:tc>
        <w:tc>
          <w:tcPr>
            <w:tcW w:w="4876" w:type="dxa"/>
            <w:tcBorders>
              <w:top w:val="nil"/>
              <w:left w:val="nil"/>
              <w:bottom w:val="nil"/>
              <w:right w:val="nil"/>
            </w:tcBorders>
          </w:tcPr>
          <w:p w14:paraId="2ED35F68" w14:textId="37EA6549" w:rsidR="0058661C" w:rsidRPr="00D37BCD" w:rsidRDefault="0058661C" w:rsidP="008A4E5A">
            <w:pPr>
              <w:pStyle w:val="Normal6a"/>
            </w:pPr>
            <w:r w:rsidRPr="00D37BCD">
              <w:t>e)</w:t>
            </w:r>
            <w:r w:rsidRPr="00D37BCD">
              <w:tab/>
              <w:t>poursuivre le développement de la stratégie «Global Gateway» afin d</w:t>
            </w:r>
            <w:r w:rsidR="001C46F3">
              <w:t>’</w:t>
            </w:r>
            <w:r w:rsidRPr="00D37BCD">
              <w:t xml:space="preserve">offrir </w:t>
            </w:r>
            <w:r w:rsidRPr="00D37BCD">
              <w:rPr>
                <w:b/>
                <w:bCs/>
                <w:i/>
                <w:iCs/>
              </w:rPr>
              <w:t>un modèle de connectivité de confiance fondée sur l</w:t>
            </w:r>
            <w:r w:rsidR="001C46F3">
              <w:rPr>
                <w:b/>
                <w:bCs/>
                <w:i/>
                <w:iCs/>
              </w:rPr>
              <w:t>’</w:t>
            </w:r>
            <w:r w:rsidRPr="00D37BCD">
              <w:rPr>
                <w:b/>
                <w:bCs/>
                <w:i/>
                <w:iCs/>
              </w:rPr>
              <w:t>égalité, la durabilité et la transparence</w:t>
            </w:r>
            <w:r w:rsidRPr="00D37BCD">
              <w:t>, tout en sachant que l</w:t>
            </w:r>
            <w:r w:rsidR="001C46F3">
              <w:t>’</w:t>
            </w:r>
            <w:r w:rsidRPr="00D37BCD">
              <w:t>Union doit être plus audacieuse dans ses projets «Global Gateway» et que cela est possible sans compromettre les règles et normes de l</w:t>
            </w:r>
            <w:r w:rsidR="001C46F3">
              <w:t>’</w:t>
            </w:r>
            <w:r w:rsidRPr="00D37BCD">
              <w:t>Union en matière de transparence, de durabilité environnementale, de droits des travailleurs et de viabilité économique; reconnaître que l</w:t>
            </w:r>
            <w:r w:rsidR="001C46F3">
              <w:t>’</w:t>
            </w:r>
            <w:r w:rsidRPr="00D37BCD">
              <w:t>Afrique est un partenaire prioritaire de la stratégie «Global Gateway» dans le cadre de cet effort;</w:t>
            </w:r>
          </w:p>
        </w:tc>
      </w:tr>
    </w:tbl>
    <w:p w14:paraId="5BA7767D" w14:textId="77777777" w:rsidR="0058661C" w:rsidRPr="00375A74" w:rsidRDefault="0058661C" w:rsidP="0058661C">
      <w:pPr>
        <w:pStyle w:val="AmOrLang"/>
        <w:rPr>
          <w:lang w:val="pt-PT"/>
        </w:rPr>
      </w:pPr>
      <w:r w:rsidRPr="00375A74">
        <w:rPr>
          <w:lang w:val="pt-PT"/>
        </w:rPr>
        <w:t xml:space="preserve">Or. </w:t>
      </w:r>
      <w:r w:rsidRPr="00375A74">
        <w:rPr>
          <w:rStyle w:val="HideTWBExt"/>
          <w:lang w:val="pt-PT"/>
        </w:rPr>
        <w:t>&lt;Original&gt;</w:t>
      </w:r>
      <w:r w:rsidRPr="00375A74">
        <w:rPr>
          <w:rStyle w:val="HideTWBInt"/>
          <w:lang w:val="pt-PT"/>
        </w:rPr>
        <w:t>{EN}</w:t>
      </w:r>
      <w:r w:rsidRPr="00375A74">
        <w:rPr>
          <w:lang w:val="pt-PT"/>
        </w:rPr>
        <w:t>en</w:t>
      </w:r>
      <w:r w:rsidRPr="00375A74">
        <w:rPr>
          <w:rStyle w:val="HideTWBExt"/>
          <w:lang w:val="pt-PT"/>
        </w:rPr>
        <w:t>&lt;/Original&gt;</w:t>
      </w:r>
    </w:p>
    <w:p w14:paraId="427983BC" w14:textId="77777777" w:rsidR="0058661C" w:rsidRPr="00375A74" w:rsidRDefault="0058661C" w:rsidP="0058661C">
      <w:pPr>
        <w:rPr>
          <w:lang w:val="pt-PT"/>
        </w:rPr>
      </w:pPr>
      <w:r w:rsidRPr="00375A74">
        <w:rPr>
          <w:rStyle w:val="HideTWBExt"/>
          <w:lang w:val="pt-PT"/>
        </w:rPr>
        <w:t>&lt;/Amend&gt;</w:t>
      </w:r>
    </w:p>
    <w:p w14:paraId="6170D6D8" w14:textId="77777777" w:rsidR="0058661C" w:rsidRPr="00375A74" w:rsidRDefault="0058661C" w:rsidP="0058661C">
      <w:pPr>
        <w:pStyle w:val="AmNumberTabs"/>
        <w:rPr>
          <w:lang w:val="pt-PT"/>
        </w:rPr>
      </w:pPr>
      <w:r w:rsidRPr="00375A74">
        <w:rPr>
          <w:rStyle w:val="HideTWBExt"/>
          <w:b w:val="0"/>
          <w:lang w:val="pt-PT"/>
        </w:rPr>
        <w:t>&lt;Amend&gt;</w:t>
      </w:r>
      <w:r w:rsidRPr="00375A74">
        <w:rPr>
          <w:lang w:val="pt-PT"/>
        </w:rPr>
        <w:t>Amendement</w:t>
      </w:r>
      <w:r w:rsidRPr="00375A74">
        <w:rPr>
          <w:lang w:val="pt-PT"/>
        </w:rPr>
        <w:tab/>
      </w:r>
      <w:r w:rsidRPr="00375A74">
        <w:rPr>
          <w:lang w:val="pt-PT"/>
        </w:rPr>
        <w:tab/>
      </w:r>
      <w:r w:rsidRPr="00375A74">
        <w:rPr>
          <w:rStyle w:val="HideTWBExt"/>
          <w:b w:val="0"/>
          <w:lang w:val="pt-PT"/>
        </w:rPr>
        <w:t>&lt;NumAm&gt;</w:t>
      </w:r>
      <w:r w:rsidRPr="00375A74">
        <w:rPr>
          <w:lang w:val="pt-PT"/>
        </w:rPr>
        <w:t>275</w:t>
      </w:r>
      <w:r w:rsidRPr="00375A74">
        <w:rPr>
          <w:rStyle w:val="HideTWBExt"/>
          <w:b w:val="0"/>
          <w:lang w:val="pt-PT"/>
        </w:rPr>
        <w:t>&lt;/NumAm&gt;</w:t>
      </w:r>
    </w:p>
    <w:p w14:paraId="40EF0212" w14:textId="77777777" w:rsidR="0058661C" w:rsidRPr="00375A74" w:rsidRDefault="0058661C" w:rsidP="0058661C">
      <w:pPr>
        <w:pStyle w:val="NormalBold"/>
        <w:rPr>
          <w:lang w:val="pt-PT"/>
        </w:rPr>
      </w:pPr>
      <w:r w:rsidRPr="00375A74">
        <w:rPr>
          <w:rStyle w:val="HideTWBExt"/>
          <w:b w:val="0"/>
          <w:lang w:val="pt-PT"/>
        </w:rPr>
        <w:t>&lt;RepeatBlock-By&gt;&lt;Members&gt;</w:t>
      </w:r>
      <w:r w:rsidRPr="00375A74">
        <w:rPr>
          <w:lang w:val="pt-PT"/>
        </w:rPr>
        <w:t>Ana Miguel Pedro</w:t>
      </w:r>
      <w:r w:rsidRPr="00375A74">
        <w:rPr>
          <w:rStyle w:val="HideTWBExt"/>
          <w:b w:val="0"/>
          <w:lang w:val="pt-PT"/>
        </w:rPr>
        <w:t>&lt;/Members&gt;</w:t>
      </w:r>
    </w:p>
    <w:p w14:paraId="2C2F5212" w14:textId="77777777" w:rsidR="0058661C" w:rsidRPr="00375A74" w:rsidRDefault="0058661C" w:rsidP="0058661C">
      <w:pPr>
        <w:pStyle w:val="NormalBold"/>
        <w:rPr>
          <w:lang w:val="pt-PT"/>
        </w:rPr>
      </w:pPr>
      <w:r w:rsidRPr="00375A74">
        <w:rPr>
          <w:rStyle w:val="HideTWBExt"/>
          <w:b w:val="0"/>
          <w:lang w:val="pt-PT"/>
        </w:rPr>
        <w:t>&lt;/RepeatBlock-By&gt;</w:t>
      </w:r>
    </w:p>
    <w:p w14:paraId="2E6C34BD"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082FF2FB" w14:textId="77777777" w:rsidR="0058661C" w:rsidRPr="00D37BCD" w:rsidRDefault="0058661C" w:rsidP="0058661C">
      <w:pPr>
        <w:pStyle w:val="NormalBold"/>
      </w:pPr>
      <w:r w:rsidRPr="00D37BCD">
        <w:rPr>
          <w:rStyle w:val="HideTWBExt"/>
          <w:b w:val="0"/>
        </w:rPr>
        <w:t>&lt;Article&gt;</w:t>
      </w:r>
      <w:r w:rsidRPr="00D37BCD">
        <w:t>Paragraphe 1 – point e</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56E10874" w14:textId="77777777" w:rsidTr="008A4E5A">
        <w:trPr>
          <w:trHeight w:hRule="exact" w:val="240"/>
          <w:jc w:val="center"/>
        </w:trPr>
        <w:tc>
          <w:tcPr>
            <w:tcW w:w="9752" w:type="dxa"/>
            <w:gridSpan w:val="2"/>
            <w:tcBorders>
              <w:top w:val="nil"/>
              <w:left w:val="nil"/>
              <w:bottom w:val="nil"/>
              <w:right w:val="nil"/>
            </w:tcBorders>
          </w:tcPr>
          <w:p w14:paraId="32894321" w14:textId="77777777" w:rsidR="0058661C" w:rsidRPr="00D37BCD" w:rsidRDefault="0058661C" w:rsidP="008A4E5A"/>
        </w:tc>
      </w:tr>
      <w:tr w:rsidR="0058661C" w:rsidRPr="00D37BCD" w14:paraId="0796425F" w14:textId="77777777" w:rsidTr="008A4E5A">
        <w:trPr>
          <w:trHeight w:val="240"/>
          <w:jc w:val="center"/>
        </w:trPr>
        <w:tc>
          <w:tcPr>
            <w:tcW w:w="4876" w:type="dxa"/>
            <w:tcBorders>
              <w:top w:val="nil"/>
              <w:left w:val="nil"/>
              <w:bottom w:val="nil"/>
              <w:right w:val="nil"/>
            </w:tcBorders>
          </w:tcPr>
          <w:p w14:paraId="120E1E37"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42A9CFD0" w14:textId="77777777" w:rsidR="0058661C" w:rsidRPr="00D37BCD" w:rsidRDefault="0058661C" w:rsidP="008A4E5A">
            <w:pPr>
              <w:pStyle w:val="AmColumnHeading"/>
            </w:pPr>
            <w:r w:rsidRPr="00D37BCD">
              <w:t>Amendement</w:t>
            </w:r>
          </w:p>
        </w:tc>
      </w:tr>
      <w:tr w:rsidR="0058661C" w:rsidRPr="00D37BCD" w14:paraId="5FB77894" w14:textId="77777777" w:rsidTr="008A4E5A">
        <w:trPr>
          <w:jc w:val="center"/>
        </w:trPr>
        <w:tc>
          <w:tcPr>
            <w:tcW w:w="4876" w:type="dxa"/>
            <w:tcBorders>
              <w:top w:val="nil"/>
              <w:left w:val="nil"/>
              <w:bottom w:val="nil"/>
              <w:right w:val="nil"/>
            </w:tcBorders>
          </w:tcPr>
          <w:p w14:paraId="2A7CE7E4" w14:textId="4A19BE99" w:rsidR="0058661C" w:rsidRPr="00D37BCD" w:rsidRDefault="0058661C" w:rsidP="008A4E5A">
            <w:pPr>
              <w:pStyle w:val="Normal6a"/>
            </w:pPr>
            <w:r w:rsidRPr="00D37BCD">
              <w:t>e)</w:t>
            </w:r>
            <w:r w:rsidRPr="00D37BCD">
              <w:tab/>
              <w:t>poursuivre le développement de la stratégie «Global Gateway» afin d</w:t>
            </w:r>
            <w:r w:rsidR="001C46F3">
              <w:t>’</w:t>
            </w:r>
            <w:r w:rsidRPr="00D37BCD">
              <w:t>offrir une alternative crédible à l</w:t>
            </w:r>
            <w:r w:rsidR="001C46F3">
              <w:t>’</w:t>
            </w:r>
            <w:r w:rsidRPr="00D37BCD">
              <w:t>initiative «Une ceinture, une route», tout en sachant que l</w:t>
            </w:r>
            <w:r w:rsidR="001C46F3">
              <w:t>’</w:t>
            </w:r>
            <w:r w:rsidRPr="00D37BCD">
              <w:t>Union doit être plus audacieuse dans ses projets «Global Gateway» et que cela est possible sans compromettre les règles et normes de l</w:t>
            </w:r>
            <w:r w:rsidR="001C46F3">
              <w:t>’</w:t>
            </w:r>
            <w:r w:rsidRPr="00D37BCD">
              <w:t>Union en matière de transparence, de durabilité environnementale, de droits des travailleurs et de viabilité économique; reconnaître que l</w:t>
            </w:r>
            <w:r w:rsidR="001C46F3">
              <w:t>’</w:t>
            </w:r>
            <w:r w:rsidRPr="00D37BCD">
              <w:t xml:space="preserve">Afrique </w:t>
            </w:r>
            <w:r w:rsidRPr="00D37BCD">
              <w:rPr>
                <w:b/>
                <w:bCs/>
                <w:i/>
                <w:iCs/>
              </w:rPr>
              <w:t>est un partenaire prioritaire</w:t>
            </w:r>
            <w:r w:rsidRPr="00D37BCD">
              <w:t xml:space="preserve"> de la stratégie «Global Gateway» dans le cadre de cet effort;</w:t>
            </w:r>
          </w:p>
        </w:tc>
        <w:tc>
          <w:tcPr>
            <w:tcW w:w="4876" w:type="dxa"/>
            <w:tcBorders>
              <w:top w:val="nil"/>
              <w:left w:val="nil"/>
              <w:bottom w:val="nil"/>
              <w:right w:val="nil"/>
            </w:tcBorders>
          </w:tcPr>
          <w:p w14:paraId="14D8E435" w14:textId="5CC6FD29" w:rsidR="0058661C" w:rsidRPr="00D37BCD" w:rsidRDefault="0058661C" w:rsidP="008A4E5A">
            <w:pPr>
              <w:pStyle w:val="Normal6a"/>
            </w:pPr>
            <w:r w:rsidRPr="00D37BCD">
              <w:t>e)</w:t>
            </w:r>
            <w:r w:rsidRPr="00D37BCD">
              <w:tab/>
              <w:t>poursuivre le développement de la stratégie «Global Gateway» afin d</w:t>
            </w:r>
            <w:r w:rsidR="001C46F3">
              <w:t>’</w:t>
            </w:r>
            <w:r w:rsidRPr="00D37BCD">
              <w:t>offrir une alternative crédible à l</w:t>
            </w:r>
            <w:r w:rsidR="001C46F3">
              <w:t>’</w:t>
            </w:r>
            <w:r w:rsidRPr="00D37BCD">
              <w:t>initiative «Une ceinture, une route», tout en sachant que l</w:t>
            </w:r>
            <w:r w:rsidR="001C46F3">
              <w:t>’</w:t>
            </w:r>
            <w:r w:rsidRPr="00D37BCD">
              <w:t>Union doit être plus audacieuse dans ses projets «Global Gateway» et que cela est possible sans compromettre les règles et normes de l</w:t>
            </w:r>
            <w:r w:rsidR="001C46F3">
              <w:t>’</w:t>
            </w:r>
            <w:r w:rsidRPr="00D37BCD">
              <w:t>Union en matière de transparence, de durabilité environnementale, de droits des travailleurs et de viabilité économique; reconnaître que l</w:t>
            </w:r>
            <w:r w:rsidR="001C46F3">
              <w:t>’</w:t>
            </w:r>
            <w:r w:rsidRPr="00D37BCD">
              <w:t>Afrique</w:t>
            </w:r>
            <w:r w:rsidRPr="00D37BCD">
              <w:rPr>
                <w:b/>
                <w:i/>
              </w:rPr>
              <w:t xml:space="preserve"> et l</w:t>
            </w:r>
            <w:r w:rsidR="001C46F3">
              <w:rPr>
                <w:b/>
                <w:i/>
              </w:rPr>
              <w:t>’</w:t>
            </w:r>
            <w:r w:rsidRPr="00D37BCD">
              <w:rPr>
                <w:b/>
                <w:i/>
              </w:rPr>
              <w:t>Amérique latine doivent être des partenaires prioritaires</w:t>
            </w:r>
            <w:r w:rsidRPr="00D37BCD">
              <w:t xml:space="preserve"> de la stratégie «Global Gateway» dans le cadre de cet effort;</w:t>
            </w:r>
          </w:p>
        </w:tc>
      </w:tr>
    </w:tbl>
    <w:p w14:paraId="1C99AFDE"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{PT}</w:t>
      </w:r>
      <w:r w:rsidRPr="00D37BCD">
        <w:t>pt</w:t>
      </w:r>
      <w:r w:rsidRPr="00D37BCD">
        <w:rPr>
          <w:rStyle w:val="HideTWBExt"/>
        </w:rPr>
        <w:t>&lt;/Original&gt;</w:t>
      </w:r>
    </w:p>
    <w:p w14:paraId="4EFC92EB" w14:textId="77777777" w:rsidR="0058661C" w:rsidRPr="00D37BCD" w:rsidRDefault="0058661C" w:rsidP="0058661C">
      <w:r w:rsidRPr="00D37BCD">
        <w:rPr>
          <w:rStyle w:val="HideTWBExt"/>
        </w:rPr>
        <w:t>&lt;/Amend&gt;</w:t>
      </w:r>
    </w:p>
    <w:p w14:paraId="71A2203A"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276</w:t>
      </w:r>
      <w:r w:rsidRPr="00D37BCD">
        <w:rPr>
          <w:rStyle w:val="HideTWBExt"/>
          <w:b w:val="0"/>
        </w:rPr>
        <w:t>&lt;/NumAm&gt;</w:t>
      </w:r>
    </w:p>
    <w:p w14:paraId="73BB4CC6" w14:textId="77777777" w:rsidR="0058661C" w:rsidRPr="00D37BCD" w:rsidRDefault="0058661C" w:rsidP="0058661C">
      <w:pPr>
        <w:pStyle w:val="NormalBold"/>
      </w:pPr>
      <w:r w:rsidRPr="00D37BCD">
        <w:rPr>
          <w:rStyle w:val="HideTWBExt"/>
          <w:b w:val="0"/>
        </w:rPr>
        <w:t>&lt;RepeatBlock-By&gt;&lt;Members&gt;</w:t>
      </w:r>
      <w:r w:rsidRPr="00D37BCD">
        <w:t>Davor Ivo Stier</w:t>
      </w:r>
      <w:r w:rsidRPr="00D37BCD">
        <w:rPr>
          <w:rStyle w:val="HideTWBExt"/>
          <w:b w:val="0"/>
        </w:rPr>
        <w:t>&lt;/Members&gt;</w:t>
      </w:r>
    </w:p>
    <w:p w14:paraId="737D43EF" w14:textId="77777777" w:rsidR="0058661C" w:rsidRPr="00D37BCD" w:rsidRDefault="0058661C" w:rsidP="0058661C">
      <w:pPr>
        <w:pStyle w:val="NormalBold"/>
      </w:pPr>
      <w:r w:rsidRPr="00D37BCD">
        <w:rPr>
          <w:rStyle w:val="HideTWBExt"/>
          <w:b w:val="0"/>
        </w:rPr>
        <w:t>&lt;/RepeatBlock-By&gt;</w:t>
      </w:r>
    </w:p>
    <w:p w14:paraId="27A41958"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5D6CFFA3" w14:textId="77777777" w:rsidR="0058661C" w:rsidRPr="00D37BCD" w:rsidRDefault="0058661C" w:rsidP="0058661C">
      <w:pPr>
        <w:pStyle w:val="NormalBold"/>
      </w:pPr>
      <w:r w:rsidRPr="00D37BCD">
        <w:rPr>
          <w:rStyle w:val="HideTWBExt"/>
          <w:b w:val="0"/>
        </w:rPr>
        <w:t>&lt;Article&gt;</w:t>
      </w:r>
      <w:r w:rsidRPr="00D37BCD">
        <w:t>Paragraphe 1 – point e</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15457DE3" w14:textId="77777777" w:rsidTr="008A4E5A">
        <w:trPr>
          <w:trHeight w:hRule="exact" w:val="240"/>
          <w:jc w:val="center"/>
        </w:trPr>
        <w:tc>
          <w:tcPr>
            <w:tcW w:w="9752" w:type="dxa"/>
            <w:gridSpan w:val="2"/>
            <w:tcBorders>
              <w:top w:val="nil"/>
              <w:left w:val="nil"/>
              <w:bottom w:val="nil"/>
              <w:right w:val="nil"/>
            </w:tcBorders>
          </w:tcPr>
          <w:p w14:paraId="3997F2AC" w14:textId="77777777" w:rsidR="0058661C" w:rsidRPr="00D37BCD" w:rsidRDefault="0058661C" w:rsidP="008A4E5A"/>
        </w:tc>
      </w:tr>
      <w:tr w:rsidR="0058661C" w:rsidRPr="00D37BCD" w14:paraId="5786C590" w14:textId="77777777" w:rsidTr="008A4E5A">
        <w:trPr>
          <w:trHeight w:val="240"/>
          <w:jc w:val="center"/>
        </w:trPr>
        <w:tc>
          <w:tcPr>
            <w:tcW w:w="4876" w:type="dxa"/>
            <w:tcBorders>
              <w:top w:val="nil"/>
              <w:left w:val="nil"/>
              <w:bottom w:val="nil"/>
              <w:right w:val="nil"/>
            </w:tcBorders>
          </w:tcPr>
          <w:p w14:paraId="25FB394B"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31D1C531" w14:textId="77777777" w:rsidR="0058661C" w:rsidRPr="00D37BCD" w:rsidRDefault="0058661C" w:rsidP="008A4E5A">
            <w:pPr>
              <w:pStyle w:val="AmColumnHeading"/>
            </w:pPr>
            <w:r w:rsidRPr="00D37BCD">
              <w:t>Amendement</w:t>
            </w:r>
          </w:p>
        </w:tc>
      </w:tr>
      <w:tr w:rsidR="0058661C" w:rsidRPr="00D37BCD" w14:paraId="71AB60B5" w14:textId="77777777" w:rsidTr="008A4E5A">
        <w:trPr>
          <w:jc w:val="center"/>
        </w:trPr>
        <w:tc>
          <w:tcPr>
            <w:tcW w:w="4876" w:type="dxa"/>
            <w:tcBorders>
              <w:top w:val="nil"/>
              <w:left w:val="nil"/>
              <w:bottom w:val="nil"/>
              <w:right w:val="nil"/>
            </w:tcBorders>
          </w:tcPr>
          <w:p w14:paraId="6855FA34" w14:textId="56CAFD70" w:rsidR="0058661C" w:rsidRPr="00D37BCD" w:rsidRDefault="0058661C" w:rsidP="008A4E5A">
            <w:pPr>
              <w:pStyle w:val="Normal6a"/>
            </w:pPr>
            <w:r w:rsidRPr="00D37BCD">
              <w:t>e)</w:t>
            </w:r>
            <w:r w:rsidRPr="00D37BCD">
              <w:tab/>
              <w:t>poursuivre le développement de la stratégie «Global Gateway» afin d</w:t>
            </w:r>
            <w:r w:rsidR="001C46F3">
              <w:t>’</w:t>
            </w:r>
            <w:r w:rsidRPr="00D37BCD">
              <w:t>offrir une alternative crédible à l</w:t>
            </w:r>
            <w:r w:rsidR="001C46F3">
              <w:t>’</w:t>
            </w:r>
            <w:r w:rsidRPr="00D37BCD">
              <w:t>initiative «Une ceinture, une route», tout en sachant que l</w:t>
            </w:r>
            <w:r w:rsidR="001C46F3">
              <w:t>’</w:t>
            </w:r>
            <w:r w:rsidRPr="00D37BCD">
              <w:t>Union doit être plus audacieuse dans ses projets «Global Gateway» et que cela est possible sans compromettre les règles et normes de l</w:t>
            </w:r>
            <w:r w:rsidR="001C46F3">
              <w:t>’</w:t>
            </w:r>
            <w:r w:rsidRPr="00D37BCD">
              <w:t>Union en matière de transparence, de durabilité environnementale, de droits des travailleurs et de viabilité économique; reconnaître que l</w:t>
            </w:r>
            <w:r w:rsidR="001C46F3">
              <w:t>’</w:t>
            </w:r>
            <w:r w:rsidRPr="00D37BCD">
              <w:t xml:space="preserve">Afrique </w:t>
            </w:r>
            <w:r w:rsidRPr="00D37BCD">
              <w:rPr>
                <w:b/>
                <w:bCs/>
                <w:i/>
                <w:iCs/>
              </w:rPr>
              <w:t>est un partenaire prioritaire</w:t>
            </w:r>
            <w:r w:rsidRPr="00D37BCD">
              <w:t xml:space="preserve"> de la stratégie «Global Gateway» dans le cadre de cet effort;</w:t>
            </w:r>
          </w:p>
        </w:tc>
        <w:tc>
          <w:tcPr>
            <w:tcW w:w="4876" w:type="dxa"/>
            <w:tcBorders>
              <w:top w:val="nil"/>
              <w:left w:val="nil"/>
              <w:bottom w:val="nil"/>
              <w:right w:val="nil"/>
            </w:tcBorders>
          </w:tcPr>
          <w:p w14:paraId="456C9560" w14:textId="70B2FAA2" w:rsidR="0058661C" w:rsidRPr="00D37BCD" w:rsidRDefault="0058661C" w:rsidP="008A4E5A">
            <w:pPr>
              <w:pStyle w:val="Normal6a"/>
            </w:pPr>
            <w:r w:rsidRPr="00D37BCD">
              <w:t>e)</w:t>
            </w:r>
            <w:r w:rsidRPr="00D37BCD">
              <w:tab/>
              <w:t>poursuivre le développement de la stratégie «Global Gateway» afin d</w:t>
            </w:r>
            <w:r w:rsidR="001C46F3">
              <w:t>’</w:t>
            </w:r>
            <w:r w:rsidRPr="00D37BCD">
              <w:t>offrir une alternative crédible à l</w:t>
            </w:r>
            <w:r w:rsidR="001C46F3">
              <w:t>’</w:t>
            </w:r>
            <w:r w:rsidRPr="00D37BCD">
              <w:t>initiative «Une ceinture, une route», tout en sachant que l</w:t>
            </w:r>
            <w:r w:rsidR="001C46F3">
              <w:t>’</w:t>
            </w:r>
            <w:r w:rsidRPr="00D37BCD">
              <w:t>Union doit être plus audacieuse dans ses projets «Global Gateway» et que cela est possible sans compromettre les règles et normes de l</w:t>
            </w:r>
            <w:r w:rsidR="001C46F3">
              <w:t>’</w:t>
            </w:r>
            <w:r w:rsidRPr="00D37BCD">
              <w:t>Union en matière de transparence, de durabilité environnementale, de droits des travailleurs et de viabilité économique; reconnaître que l</w:t>
            </w:r>
            <w:r w:rsidR="001C46F3">
              <w:t>’</w:t>
            </w:r>
            <w:r w:rsidRPr="00D37BCD">
              <w:t xml:space="preserve">Afrique </w:t>
            </w:r>
            <w:r w:rsidRPr="00D37BCD">
              <w:rPr>
                <w:b/>
                <w:bCs/>
                <w:i/>
                <w:iCs/>
              </w:rPr>
              <w:t>et l</w:t>
            </w:r>
            <w:r w:rsidR="001C46F3">
              <w:rPr>
                <w:b/>
                <w:bCs/>
                <w:i/>
                <w:iCs/>
              </w:rPr>
              <w:t>’</w:t>
            </w:r>
            <w:r w:rsidRPr="00D37BCD">
              <w:rPr>
                <w:b/>
                <w:bCs/>
                <w:i/>
                <w:iCs/>
              </w:rPr>
              <w:t>Amérique latine sont des partenaires prioritaires</w:t>
            </w:r>
            <w:r w:rsidRPr="00D37BCD">
              <w:t xml:space="preserve"> de la stratégie «Global Gateway» dans le cadre de cet effort;</w:t>
            </w:r>
          </w:p>
        </w:tc>
      </w:tr>
    </w:tbl>
    <w:p w14:paraId="56AA01FA"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531AC855" w14:textId="77777777" w:rsidR="0058661C" w:rsidRPr="00D37BCD" w:rsidRDefault="0058661C" w:rsidP="0058661C">
      <w:r w:rsidRPr="00D37BCD">
        <w:rPr>
          <w:rStyle w:val="HideTWBExt"/>
        </w:rPr>
        <w:t>&lt;/Amend&gt;</w:t>
      </w:r>
    </w:p>
    <w:p w14:paraId="57B07D3C"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277</w:t>
      </w:r>
      <w:r w:rsidRPr="00D37BCD">
        <w:rPr>
          <w:rStyle w:val="HideTWBExt"/>
          <w:b w:val="0"/>
        </w:rPr>
        <w:t>&lt;/NumAm&gt;</w:t>
      </w:r>
    </w:p>
    <w:p w14:paraId="28C14788" w14:textId="77777777" w:rsidR="0058661C" w:rsidRPr="00D37BCD" w:rsidRDefault="0058661C" w:rsidP="0058661C">
      <w:pPr>
        <w:pStyle w:val="NormalBold"/>
      </w:pPr>
      <w:r w:rsidRPr="00D37BCD">
        <w:rPr>
          <w:rStyle w:val="HideTWBExt"/>
          <w:b w:val="0"/>
        </w:rPr>
        <w:t>&lt;RepeatBlock-By&gt;&lt;Members&gt;</w:t>
      </w:r>
      <w:r w:rsidRPr="00D37BCD">
        <w:t>Hermann Tertsch, António Tânger Corrêa, Silvia Sardone, Jorge Martín Frías</w:t>
      </w:r>
      <w:r w:rsidRPr="00D37BCD">
        <w:rPr>
          <w:rStyle w:val="HideTWBExt"/>
          <w:b w:val="0"/>
        </w:rPr>
        <w:t>&lt;/Members&gt;</w:t>
      </w:r>
    </w:p>
    <w:p w14:paraId="19E1F2FE" w14:textId="77777777" w:rsidR="0058661C" w:rsidRPr="00D37BCD" w:rsidRDefault="0058661C" w:rsidP="0058661C">
      <w:pPr>
        <w:pStyle w:val="NormalBold"/>
      </w:pPr>
      <w:r w:rsidRPr="00D37BCD">
        <w:rPr>
          <w:rStyle w:val="HideTWBExt"/>
          <w:b w:val="0"/>
        </w:rPr>
        <w:t>&lt;/RepeatBlock-By&gt;</w:t>
      </w:r>
    </w:p>
    <w:p w14:paraId="0C33B1CC"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3638A970" w14:textId="77777777" w:rsidR="0058661C" w:rsidRPr="00D37BCD" w:rsidRDefault="0058661C" w:rsidP="0058661C">
      <w:pPr>
        <w:pStyle w:val="NormalBold"/>
      </w:pPr>
      <w:r w:rsidRPr="00D37BCD">
        <w:rPr>
          <w:rStyle w:val="HideTWBExt"/>
          <w:b w:val="0"/>
        </w:rPr>
        <w:t>&lt;Article&gt;</w:t>
      </w:r>
      <w:r w:rsidRPr="00D37BCD">
        <w:t>Paragraphe 1 – point e</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5A468B4C" w14:textId="77777777" w:rsidTr="008A4E5A">
        <w:trPr>
          <w:trHeight w:hRule="exact" w:val="240"/>
          <w:jc w:val="center"/>
        </w:trPr>
        <w:tc>
          <w:tcPr>
            <w:tcW w:w="9752" w:type="dxa"/>
            <w:gridSpan w:val="2"/>
            <w:tcBorders>
              <w:top w:val="nil"/>
              <w:left w:val="nil"/>
              <w:bottom w:val="nil"/>
              <w:right w:val="nil"/>
            </w:tcBorders>
          </w:tcPr>
          <w:p w14:paraId="36C90EB8" w14:textId="77777777" w:rsidR="0058661C" w:rsidRPr="00D37BCD" w:rsidRDefault="0058661C" w:rsidP="008A4E5A"/>
        </w:tc>
      </w:tr>
      <w:tr w:rsidR="0058661C" w:rsidRPr="00D37BCD" w14:paraId="152B8857" w14:textId="77777777" w:rsidTr="008A4E5A">
        <w:trPr>
          <w:trHeight w:val="240"/>
          <w:jc w:val="center"/>
        </w:trPr>
        <w:tc>
          <w:tcPr>
            <w:tcW w:w="4876" w:type="dxa"/>
            <w:tcBorders>
              <w:top w:val="nil"/>
              <w:left w:val="nil"/>
              <w:bottom w:val="nil"/>
              <w:right w:val="nil"/>
            </w:tcBorders>
          </w:tcPr>
          <w:p w14:paraId="5F5AD65F"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3ADEECB4" w14:textId="77777777" w:rsidR="0058661C" w:rsidRPr="00D37BCD" w:rsidRDefault="0058661C" w:rsidP="008A4E5A">
            <w:pPr>
              <w:pStyle w:val="AmColumnHeading"/>
            </w:pPr>
            <w:r w:rsidRPr="00D37BCD">
              <w:t>Amendement</w:t>
            </w:r>
          </w:p>
        </w:tc>
      </w:tr>
      <w:tr w:rsidR="0058661C" w:rsidRPr="00D37BCD" w14:paraId="6A214D19" w14:textId="77777777" w:rsidTr="008A4E5A">
        <w:trPr>
          <w:jc w:val="center"/>
        </w:trPr>
        <w:tc>
          <w:tcPr>
            <w:tcW w:w="4876" w:type="dxa"/>
            <w:tcBorders>
              <w:top w:val="nil"/>
              <w:left w:val="nil"/>
              <w:bottom w:val="nil"/>
              <w:right w:val="nil"/>
            </w:tcBorders>
          </w:tcPr>
          <w:p w14:paraId="421A2801" w14:textId="4281488A" w:rsidR="0058661C" w:rsidRPr="00D37BCD" w:rsidRDefault="0058661C" w:rsidP="008A4E5A">
            <w:pPr>
              <w:pStyle w:val="Normal6a"/>
            </w:pPr>
            <w:r w:rsidRPr="00D37BCD">
              <w:t>e)</w:t>
            </w:r>
            <w:r w:rsidRPr="00D37BCD">
              <w:tab/>
              <w:t>poursuivre le développement de la stratégie «Global Gateway» afin d</w:t>
            </w:r>
            <w:r w:rsidR="001C46F3">
              <w:t>’</w:t>
            </w:r>
            <w:r w:rsidRPr="00D37BCD">
              <w:t>offrir une alternative crédible à l</w:t>
            </w:r>
            <w:r w:rsidR="001C46F3">
              <w:t>’</w:t>
            </w:r>
            <w:r w:rsidRPr="00D37BCD">
              <w:t>initiative «Une ceinture, une route»</w:t>
            </w:r>
            <w:r w:rsidRPr="00D37BCD">
              <w:rPr>
                <w:b/>
                <w:bCs/>
                <w:i/>
                <w:iCs/>
              </w:rPr>
              <w:t>, tout en sachant que l</w:t>
            </w:r>
            <w:r w:rsidR="001C46F3">
              <w:rPr>
                <w:b/>
                <w:bCs/>
                <w:i/>
                <w:iCs/>
              </w:rPr>
              <w:t>’</w:t>
            </w:r>
            <w:r w:rsidRPr="00D37BCD">
              <w:rPr>
                <w:b/>
                <w:bCs/>
                <w:i/>
                <w:iCs/>
              </w:rPr>
              <w:t>Union doit être plus audacieuse dans ses projets «Global Gateway» et que cela est possible sans compromettre les règles et normes de l</w:t>
            </w:r>
            <w:r w:rsidR="001C46F3">
              <w:rPr>
                <w:b/>
                <w:bCs/>
                <w:i/>
                <w:iCs/>
              </w:rPr>
              <w:t>’</w:t>
            </w:r>
            <w:r w:rsidRPr="00D37BCD">
              <w:rPr>
                <w:b/>
                <w:bCs/>
                <w:i/>
                <w:iCs/>
              </w:rPr>
              <w:t>Union en matière de transparence, de durabilité environnementale, de droits des travailleurs et de viabilité économique</w:t>
            </w:r>
            <w:r w:rsidRPr="00D37BCD">
              <w:t>; reconnaître que l</w:t>
            </w:r>
            <w:r w:rsidR="001C46F3">
              <w:t>’</w:t>
            </w:r>
            <w:r w:rsidRPr="00D37BCD">
              <w:t xml:space="preserve">Afrique </w:t>
            </w:r>
            <w:r w:rsidRPr="00D37BCD">
              <w:rPr>
                <w:b/>
                <w:bCs/>
                <w:i/>
                <w:iCs/>
              </w:rPr>
              <w:t>est un partenaire prioritaire</w:t>
            </w:r>
            <w:r w:rsidRPr="00D37BCD">
              <w:t xml:space="preserve"> de la stratégie «Global Gateway» dans le cadre de cet effort;</w:t>
            </w:r>
          </w:p>
        </w:tc>
        <w:tc>
          <w:tcPr>
            <w:tcW w:w="4876" w:type="dxa"/>
            <w:tcBorders>
              <w:top w:val="nil"/>
              <w:left w:val="nil"/>
              <w:bottom w:val="nil"/>
              <w:right w:val="nil"/>
            </w:tcBorders>
          </w:tcPr>
          <w:p w14:paraId="007D8343" w14:textId="3C6BD45E" w:rsidR="0058661C" w:rsidRPr="00D37BCD" w:rsidRDefault="0058661C" w:rsidP="008A4E5A">
            <w:pPr>
              <w:pStyle w:val="Normal6a"/>
            </w:pPr>
            <w:r w:rsidRPr="00D37BCD">
              <w:t>e)</w:t>
            </w:r>
            <w:r w:rsidRPr="00D37BCD">
              <w:tab/>
            </w:r>
            <w:r w:rsidRPr="00D37BCD">
              <w:rPr>
                <w:b/>
                <w:i/>
              </w:rPr>
              <w:t>dénoncer avec force l</w:t>
            </w:r>
            <w:r w:rsidR="001C46F3">
              <w:rPr>
                <w:b/>
                <w:i/>
              </w:rPr>
              <w:t>’</w:t>
            </w:r>
            <w:r w:rsidRPr="00D37BCD">
              <w:rPr>
                <w:b/>
                <w:i/>
              </w:rPr>
              <w:t>influence géopolitique croissante que la Chine exerce au détriment de la souveraineté et de l</w:t>
            </w:r>
            <w:r w:rsidR="001C46F3">
              <w:rPr>
                <w:b/>
                <w:i/>
              </w:rPr>
              <w:t>’</w:t>
            </w:r>
            <w:r w:rsidRPr="00D37BCD">
              <w:rPr>
                <w:b/>
                <w:i/>
              </w:rPr>
              <w:t>indépendance économiques des pays où elle s</w:t>
            </w:r>
            <w:r w:rsidR="001C46F3">
              <w:rPr>
                <w:b/>
                <w:i/>
              </w:rPr>
              <w:t>’</w:t>
            </w:r>
            <w:r w:rsidRPr="00D37BCD">
              <w:rPr>
                <w:b/>
                <w:i/>
              </w:rPr>
              <w:t>implante;</w:t>
            </w:r>
            <w:r w:rsidRPr="00D37BCD">
              <w:t xml:space="preserve"> poursuivre le développement de la stratégie «Global Gateway» afin d</w:t>
            </w:r>
            <w:r w:rsidR="001C46F3">
              <w:t>’</w:t>
            </w:r>
            <w:r w:rsidRPr="00D37BCD">
              <w:t>offrir une alternative crédible à l</w:t>
            </w:r>
            <w:r w:rsidR="001C46F3">
              <w:t>’</w:t>
            </w:r>
            <w:r w:rsidRPr="00D37BCD">
              <w:t>initiative «Une ceinture, une route»; reconnaître que l</w:t>
            </w:r>
            <w:r w:rsidR="001C46F3">
              <w:t>’</w:t>
            </w:r>
            <w:r w:rsidRPr="00D37BCD">
              <w:t xml:space="preserve">Afrique </w:t>
            </w:r>
            <w:r w:rsidRPr="00D37BCD">
              <w:rPr>
                <w:b/>
                <w:bCs/>
                <w:i/>
                <w:iCs/>
              </w:rPr>
              <w:t>et l</w:t>
            </w:r>
            <w:r w:rsidR="001C46F3">
              <w:rPr>
                <w:b/>
                <w:bCs/>
                <w:i/>
                <w:iCs/>
              </w:rPr>
              <w:t>’</w:t>
            </w:r>
            <w:r w:rsidRPr="00D37BCD">
              <w:rPr>
                <w:b/>
                <w:bCs/>
                <w:i/>
                <w:iCs/>
              </w:rPr>
              <w:t>Ibéro-Amérique sont des partenaires prioritaires</w:t>
            </w:r>
            <w:r w:rsidRPr="00D37BCD">
              <w:t xml:space="preserve"> de la stratégie «Global Gateway» dans le cadre de cet effort;</w:t>
            </w:r>
          </w:p>
        </w:tc>
      </w:tr>
    </w:tbl>
    <w:p w14:paraId="1A9794EC"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4438E2B3" w14:textId="77777777" w:rsidR="0058661C" w:rsidRPr="00D37BCD" w:rsidRDefault="0058661C" w:rsidP="0058661C">
      <w:r w:rsidRPr="00D37BCD">
        <w:rPr>
          <w:rStyle w:val="HideTWBExt"/>
        </w:rPr>
        <w:t>&lt;/Amend&gt;</w:t>
      </w:r>
    </w:p>
    <w:p w14:paraId="38C4B3EB"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278</w:t>
      </w:r>
      <w:r w:rsidRPr="00D37BCD">
        <w:rPr>
          <w:rStyle w:val="HideTWBExt"/>
          <w:b w:val="0"/>
        </w:rPr>
        <w:t>&lt;/NumAm&gt;</w:t>
      </w:r>
    </w:p>
    <w:p w14:paraId="6D370C25" w14:textId="77777777" w:rsidR="0058661C" w:rsidRPr="00D37BCD" w:rsidRDefault="0058661C" w:rsidP="0058661C">
      <w:pPr>
        <w:pStyle w:val="NormalBold"/>
      </w:pPr>
      <w:r w:rsidRPr="00D37BCD">
        <w:rPr>
          <w:rStyle w:val="HideTWBExt"/>
          <w:b w:val="0"/>
        </w:rPr>
        <w:t>&lt;RepeatBlock-By&gt;&lt;Members&gt;</w:t>
      </w:r>
      <w:r w:rsidRPr="00D37BCD">
        <w:t>Ville Niinistö</w:t>
      </w:r>
      <w:r w:rsidRPr="00D37BCD">
        <w:rPr>
          <w:rStyle w:val="HideTWBExt"/>
          <w:b w:val="0"/>
        </w:rPr>
        <w:t>&lt;/Members&gt;</w:t>
      </w:r>
    </w:p>
    <w:p w14:paraId="73D9D61C" w14:textId="77777777" w:rsidR="0058661C" w:rsidRPr="00D37BCD" w:rsidRDefault="0058661C" w:rsidP="0058661C">
      <w:r w:rsidRPr="00D37BCD">
        <w:rPr>
          <w:rStyle w:val="HideTWBExt"/>
        </w:rPr>
        <w:t>&lt;AuNomDe&gt;</w:t>
      </w:r>
      <w:r w:rsidRPr="00D37BCD">
        <w:rPr>
          <w:rStyle w:val="HideTWBInt"/>
        </w:rPr>
        <w:t>{Verts/ALE}</w:t>
      </w:r>
      <w:r w:rsidRPr="00D37BCD">
        <w:t>au nom du groupe Verts/ALE</w:t>
      </w:r>
      <w:r w:rsidRPr="00D37BCD">
        <w:rPr>
          <w:rStyle w:val="HideTWBExt"/>
        </w:rPr>
        <w:t>&lt;/AuNomDe&gt;</w:t>
      </w:r>
    </w:p>
    <w:p w14:paraId="06F7D4F4" w14:textId="77777777" w:rsidR="0058661C" w:rsidRPr="00D37BCD" w:rsidRDefault="0058661C" w:rsidP="0058661C">
      <w:pPr>
        <w:pStyle w:val="NormalBold"/>
      </w:pPr>
      <w:r w:rsidRPr="00D37BCD">
        <w:rPr>
          <w:rStyle w:val="HideTWBExt"/>
          <w:b w:val="0"/>
        </w:rPr>
        <w:t>&lt;/RepeatBlock-By&gt;</w:t>
      </w:r>
    </w:p>
    <w:p w14:paraId="6CB153F4"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69EEA422" w14:textId="77777777" w:rsidR="0058661C" w:rsidRPr="00D37BCD" w:rsidRDefault="0058661C" w:rsidP="0058661C">
      <w:pPr>
        <w:pStyle w:val="NormalBold"/>
      </w:pPr>
      <w:r w:rsidRPr="00D37BCD">
        <w:rPr>
          <w:rStyle w:val="HideTWBExt"/>
          <w:b w:val="0"/>
        </w:rPr>
        <w:t>&lt;Article&gt;</w:t>
      </w:r>
      <w:r w:rsidRPr="00D37BCD">
        <w:t>Paragraphe 1 – point e</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57CE9439" w14:textId="77777777" w:rsidTr="008A4E5A">
        <w:trPr>
          <w:trHeight w:hRule="exact" w:val="240"/>
          <w:jc w:val="center"/>
        </w:trPr>
        <w:tc>
          <w:tcPr>
            <w:tcW w:w="9752" w:type="dxa"/>
            <w:gridSpan w:val="2"/>
            <w:tcBorders>
              <w:top w:val="nil"/>
              <w:left w:val="nil"/>
              <w:bottom w:val="nil"/>
              <w:right w:val="nil"/>
            </w:tcBorders>
          </w:tcPr>
          <w:p w14:paraId="031BAD28" w14:textId="77777777" w:rsidR="0058661C" w:rsidRPr="00D37BCD" w:rsidRDefault="0058661C" w:rsidP="008A4E5A"/>
        </w:tc>
      </w:tr>
      <w:tr w:rsidR="0058661C" w:rsidRPr="00D37BCD" w14:paraId="2D9283E1" w14:textId="77777777" w:rsidTr="008A4E5A">
        <w:trPr>
          <w:trHeight w:val="240"/>
          <w:jc w:val="center"/>
        </w:trPr>
        <w:tc>
          <w:tcPr>
            <w:tcW w:w="4876" w:type="dxa"/>
            <w:tcBorders>
              <w:top w:val="nil"/>
              <w:left w:val="nil"/>
              <w:bottom w:val="nil"/>
              <w:right w:val="nil"/>
            </w:tcBorders>
          </w:tcPr>
          <w:p w14:paraId="2B192D7F"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7FF322FF" w14:textId="77777777" w:rsidR="0058661C" w:rsidRPr="00D37BCD" w:rsidRDefault="0058661C" w:rsidP="008A4E5A">
            <w:pPr>
              <w:pStyle w:val="AmColumnHeading"/>
            </w:pPr>
            <w:r w:rsidRPr="00D37BCD">
              <w:t>Amendement</w:t>
            </w:r>
          </w:p>
        </w:tc>
      </w:tr>
      <w:tr w:rsidR="0058661C" w:rsidRPr="00D37BCD" w14:paraId="5261A880" w14:textId="77777777" w:rsidTr="008A4E5A">
        <w:trPr>
          <w:jc w:val="center"/>
        </w:trPr>
        <w:tc>
          <w:tcPr>
            <w:tcW w:w="4876" w:type="dxa"/>
            <w:tcBorders>
              <w:top w:val="nil"/>
              <w:left w:val="nil"/>
              <w:bottom w:val="nil"/>
              <w:right w:val="nil"/>
            </w:tcBorders>
          </w:tcPr>
          <w:p w14:paraId="68DA104C" w14:textId="1E254124" w:rsidR="0058661C" w:rsidRPr="00D37BCD" w:rsidRDefault="0058661C" w:rsidP="008A4E5A">
            <w:pPr>
              <w:pStyle w:val="Normal6a"/>
            </w:pPr>
            <w:r w:rsidRPr="00D37BCD">
              <w:t>e)</w:t>
            </w:r>
            <w:r w:rsidRPr="00D37BCD">
              <w:tab/>
            </w:r>
            <w:r w:rsidRPr="00D37BCD">
              <w:rPr>
                <w:b/>
                <w:bCs/>
                <w:i/>
                <w:iCs/>
              </w:rPr>
              <w:t>poursuivre le développement de la stratégie</w:t>
            </w:r>
            <w:r w:rsidRPr="00D37BCD">
              <w:t xml:space="preserve"> «Global Gateway» </w:t>
            </w:r>
            <w:r w:rsidRPr="00D37BCD">
              <w:rPr>
                <w:b/>
                <w:bCs/>
                <w:i/>
                <w:iCs/>
              </w:rPr>
              <w:t>afin d</w:t>
            </w:r>
            <w:r w:rsidR="001C46F3">
              <w:rPr>
                <w:b/>
                <w:bCs/>
                <w:i/>
                <w:iCs/>
              </w:rPr>
              <w:t>’</w:t>
            </w:r>
            <w:r w:rsidRPr="00D37BCD">
              <w:rPr>
                <w:b/>
                <w:bCs/>
                <w:i/>
                <w:iCs/>
              </w:rPr>
              <w:t>offrir</w:t>
            </w:r>
            <w:r w:rsidRPr="00D37BCD">
              <w:t xml:space="preserve"> une alternative crédible à l</w:t>
            </w:r>
            <w:r w:rsidR="001C46F3">
              <w:t>’</w:t>
            </w:r>
            <w:r w:rsidRPr="00D37BCD">
              <w:t>initiative «Une ceinture, une route»</w:t>
            </w:r>
            <w:r w:rsidRPr="00D37BCD">
              <w:rPr>
                <w:b/>
                <w:bCs/>
                <w:i/>
                <w:iCs/>
              </w:rPr>
              <w:t>, tout en sachant que l</w:t>
            </w:r>
            <w:r w:rsidR="001C46F3">
              <w:rPr>
                <w:b/>
                <w:bCs/>
                <w:i/>
                <w:iCs/>
              </w:rPr>
              <w:t>’</w:t>
            </w:r>
            <w:r w:rsidRPr="00D37BCD">
              <w:rPr>
                <w:b/>
                <w:bCs/>
                <w:i/>
                <w:iCs/>
              </w:rPr>
              <w:t>Union doit être plus audacieuse dans ses projets «Global Gateway» et que cela est possible sans compromettre</w:t>
            </w:r>
            <w:r w:rsidRPr="00D37BCD">
              <w:t xml:space="preserve"> les règles et normes de l</w:t>
            </w:r>
            <w:r w:rsidR="001C46F3">
              <w:t>’</w:t>
            </w:r>
            <w:r w:rsidRPr="00D37BCD">
              <w:t>Union</w:t>
            </w:r>
            <w:r w:rsidRPr="00D37BCD">
              <w:rPr>
                <w:b/>
                <w:bCs/>
                <w:i/>
                <w:iCs/>
              </w:rPr>
              <w:t xml:space="preserve"> en matière de transparence, de durabilité environnementale, de droits des travailleurs et de viabilité économique;</w:t>
            </w:r>
            <w:r w:rsidRPr="00D37BCD">
              <w:rPr>
                <w:b/>
                <w:i/>
              </w:rPr>
              <w:t xml:space="preserve"> </w:t>
            </w:r>
            <w:r w:rsidRPr="00D37BCD">
              <w:rPr>
                <w:b/>
                <w:bCs/>
                <w:i/>
                <w:iCs/>
              </w:rPr>
              <w:t>reconnaître que l</w:t>
            </w:r>
            <w:r w:rsidR="001C46F3">
              <w:rPr>
                <w:b/>
                <w:bCs/>
                <w:i/>
                <w:iCs/>
              </w:rPr>
              <w:t>’</w:t>
            </w:r>
            <w:r w:rsidRPr="00D37BCD">
              <w:rPr>
                <w:b/>
                <w:bCs/>
                <w:i/>
                <w:iCs/>
              </w:rPr>
              <w:t>Afrique est un partenaire prioritaire de la stratégie «Global Gateway» dans le cadre de cet effort</w:t>
            </w:r>
            <w:r w:rsidRPr="00D37BCD">
              <w:t>;</w:t>
            </w:r>
          </w:p>
        </w:tc>
        <w:tc>
          <w:tcPr>
            <w:tcW w:w="4876" w:type="dxa"/>
            <w:tcBorders>
              <w:top w:val="nil"/>
              <w:left w:val="nil"/>
              <w:bottom w:val="nil"/>
              <w:right w:val="nil"/>
            </w:tcBorders>
          </w:tcPr>
          <w:p w14:paraId="10B03158" w14:textId="71FD7E86" w:rsidR="0058661C" w:rsidRPr="00D37BCD" w:rsidRDefault="0058661C" w:rsidP="008A4E5A">
            <w:pPr>
              <w:pStyle w:val="Normal6a"/>
            </w:pPr>
            <w:r w:rsidRPr="00D37BCD">
              <w:t>e)</w:t>
            </w:r>
            <w:r w:rsidRPr="00D37BCD">
              <w:tab/>
            </w:r>
            <w:r w:rsidRPr="00D37BCD">
              <w:rPr>
                <w:b/>
                <w:bCs/>
                <w:i/>
                <w:iCs/>
              </w:rPr>
              <w:t>rappeler que tous les projets</w:t>
            </w:r>
            <w:r w:rsidRPr="00D37BCD">
              <w:t xml:space="preserve"> «Global Gateway»</w:t>
            </w:r>
            <w:r w:rsidRPr="00D37BCD">
              <w:rPr>
                <w:b/>
                <w:i/>
              </w:rPr>
              <w:t xml:space="preserve"> doivent offrir</w:t>
            </w:r>
            <w:r w:rsidRPr="00D37BCD">
              <w:t xml:space="preserve"> une alternative crédible à l</w:t>
            </w:r>
            <w:r w:rsidR="001C46F3">
              <w:t>’</w:t>
            </w:r>
            <w:r w:rsidRPr="00D37BCD">
              <w:t>initiative «Une ceinture, une route»</w:t>
            </w:r>
            <w:r w:rsidRPr="00D37BCD">
              <w:rPr>
                <w:b/>
                <w:i/>
              </w:rPr>
              <w:t xml:space="preserve"> fondée entièrement sur le développement durable, en respectant pleinement </w:t>
            </w:r>
            <w:r w:rsidRPr="00D37BCD">
              <w:t>les règles et normes de l</w:t>
            </w:r>
            <w:r w:rsidR="001C46F3">
              <w:t>’</w:t>
            </w:r>
            <w:r w:rsidRPr="00D37BCD">
              <w:t>Union</w:t>
            </w:r>
            <w:r w:rsidRPr="00D37BCD">
              <w:rPr>
                <w:b/>
                <w:i/>
              </w:rPr>
              <w:t>, y compris l</w:t>
            </w:r>
            <w:r w:rsidR="001C46F3">
              <w:rPr>
                <w:b/>
                <w:i/>
              </w:rPr>
              <w:t>’</w:t>
            </w:r>
            <w:r w:rsidRPr="00D37BCD">
              <w:rPr>
                <w:b/>
                <w:i/>
              </w:rPr>
              <w:t>accord de Paris, le cadre mondial de la biodiversité de Kunming-Montréal et les conventions fondamentales de l</w:t>
            </w:r>
            <w:r w:rsidR="001C46F3">
              <w:rPr>
                <w:b/>
                <w:i/>
              </w:rPr>
              <w:t>’</w:t>
            </w:r>
            <w:r w:rsidRPr="00D37BCD">
              <w:rPr>
                <w:b/>
                <w:i/>
              </w:rPr>
              <w:t>Organisation mondiale du travail (OIT), et devraient soutenir des partenariats de développement équitables, bénéfiques au niveau local, résistants au changement climatique et transparents, en évitant les modèles extractifs ou néocoloniaux</w:t>
            </w:r>
            <w:r w:rsidRPr="00D37BCD">
              <w:t>;</w:t>
            </w:r>
          </w:p>
        </w:tc>
      </w:tr>
    </w:tbl>
    <w:p w14:paraId="078A24CC"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59B267F8" w14:textId="77777777" w:rsidR="0058661C" w:rsidRPr="00D37BCD" w:rsidRDefault="0058661C" w:rsidP="0058661C">
      <w:r w:rsidRPr="00D37BCD">
        <w:rPr>
          <w:rStyle w:val="HideTWBExt"/>
        </w:rPr>
        <w:t>&lt;/Amend&gt;</w:t>
      </w:r>
    </w:p>
    <w:p w14:paraId="2C84DF63"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279</w:t>
      </w:r>
      <w:r w:rsidRPr="00D37BCD">
        <w:rPr>
          <w:rStyle w:val="HideTWBExt"/>
          <w:b w:val="0"/>
        </w:rPr>
        <w:t>&lt;/NumAm&gt;</w:t>
      </w:r>
    </w:p>
    <w:p w14:paraId="007A95D0" w14:textId="77777777" w:rsidR="0058661C" w:rsidRPr="00D37BCD" w:rsidRDefault="0058661C" w:rsidP="0058661C">
      <w:pPr>
        <w:pStyle w:val="NormalBold"/>
      </w:pPr>
      <w:r w:rsidRPr="00D37BCD">
        <w:rPr>
          <w:rStyle w:val="HideTWBExt"/>
          <w:b w:val="0"/>
        </w:rPr>
        <w:t>&lt;RepeatBlock-By&gt;&lt;Members&gt;</w:t>
      </w:r>
      <w:r w:rsidRPr="00D37BCD">
        <w:t>Arkadiusz Mularczyk</w:t>
      </w:r>
      <w:r w:rsidRPr="00D37BCD">
        <w:rPr>
          <w:rStyle w:val="HideTWBExt"/>
          <w:b w:val="0"/>
        </w:rPr>
        <w:t>&lt;/Members&gt;</w:t>
      </w:r>
    </w:p>
    <w:p w14:paraId="79D1EC8E" w14:textId="77777777" w:rsidR="0058661C" w:rsidRPr="00D37BCD" w:rsidRDefault="0058661C" w:rsidP="0058661C">
      <w:pPr>
        <w:pStyle w:val="NormalBold"/>
      </w:pPr>
      <w:r w:rsidRPr="00D37BCD">
        <w:rPr>
          <w:rStyle w:val="HideTWBExt"/>
          <w:b w:val="0"/>
        </w:rPr>
        <w:t>&lt;/RepeatBlock-By&gt;</w:t>
      </w:r>
    </w:p>
    <w:p w14:paraId="056CF2EF"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3FB076B1" w14:textId="77777777" w:rsidR="0058661C" w:rsidRPr="00D37BCD" w:rsidRDefault="0058661C" w:rsidP="0058661C">
      <w:pPr>
        <w:pStyle w:val="NormalBold"/>
      </w:pPr>
      <w:r w:rsidRPr="00D37BCD">
        <w:rPr>
          <w:rStyle w:val="HideTWBExt"/>
          <w:b w:val="0"/>
        </w:rPr>
        <w:t>&lt;Article&gt;</w:t>
      </w:r>
      <w:r w:rsidRPr="00D37BCD">
        <w:t>Paragraphe 1 – point e</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240B5416" w14:textId="77777777" w:rsidTr="008A4E5A">
        <w:trPr>
          <w:trHeight w:hRule="exact" w:val="240"/>
          <w:jc w:val="center"/>
        </w:trPr>
        <w:tc>
          <w:tcPr>
            <w:tcW w:w="9752" w:type="dxa"/>
            <w:gridSpan w:val="2"/>
            <w:tcBorders>
              <w:top w:val="nil"/>
              <w:left w:val="nil"/>
              <w:bottom w:val="nil"/>
              <w:right w:val="nil"/>
            </w:tcBorders>
          </w:tcPr>
          <w:p w14:paraId="6FC64328" w14:textId="77777777" w:rsidR="0058661C" w:rsidRPr="00D37BCD" w:rsidRDefault="0058661C" w:rsidP="008A4E5A"/>
        </w:tc>
      </w:tr>
      <w:tr w:rsidR="0058661C" w:rsidRPr="00D37BCD" w14:paraId="050C4DB5" w14:textId="77777777" w:rsidTr="008A4E5A">
        <w:trPr>
          <w:trHeight w:val="240"/>
          <w:jc w:val="center"/>
        </w:trPr>
        <w:tc>
          <w:tcPr>
            <w:tcW w:w="4876" w:type="dxa"/>
            <w:tcBorders>
              <w:top w:val="nil"/>
              <w:left w:val="nil"/>
              <w:bottom w:val="nil"/>
              <w:right w:val="nil"/>
            </w:tcBorders>
          </w:tcPr>
          <w:p w14:paraId="61A5A1E3"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2A406FC3" w14:textId="77777777" w:rsidR="0058661C" w:rsidRPr="00D37BCD" w:rsidRDefault="0058661C" w:rsidP="008A4E5A">
            <w:pPr>
              <w:pStyle w:val="AmColumnHeading"/>
            </w:pPr>
            <w:r w:rsidRPr="00D37BCD">
              <w:t>Amendement</w:t>
            </w:r>
          </w:p>
        </w:tc>
      </w:tr>
      <w:tr w:rsidR="0058661C" w:rsidRPr="00D37BCD" w14:paraId="75E0E71C" w14:textId="77777777" w:rsidTr="008A4E5A">
        <w:trPr>
          <w:jc w:val="center"/>
        </w:trPr>
        <w:tc>
          <w:tcPr>
            <w:tcW w:w="4876" w:type="dxa"/>
            <w:tcBorders>
              <w:top w:val="nil"/>
              <w:left w:val="nil"/>
              <w:bottom w:val="nil"/>
              <w:right w:val="nil"/>
            </w:tcBorders>
          </w:tcPr>
          <w:p w14:paraId="440DBF44" w14:textId="3F9047C1" w:rsidR="0058661C" w:rsidRPr="00D37BCD" w:rsidRDefault="0058661C" w:rsidP="008A4E5A">
            <w:pPr>
              <w:pStyle w:val="Normal6a"/>
            </w:pPr>
            <w:r w:rsidRPr="00D37BCD">
              <w:t>e)</w:t>
            </w:r>
            <w:r w:rsidRPr="00D37BCD">
              <w:tab/>
              <w:t>poursuivre le développement de la stratégie «Global Gateway» afin d</w:t>
            </w:r>
            <w:r w:rsidR="001C46F3">
              <w:t>’</w:t>
            </w:r>
            <w:r w:rsidRPr="00D37BCD">
              <w:t>offrir une alternative crédible à l</w:t>
            </w:r>
            <w:r w:rsidR="001C46F3">
              <w:t>’</w:t>
            </w:r>
            <w:r w:rsidRPr="00D37BCD">
              <w:t>initiative «Une ceinture, une route», tout en sachant que l</w:t>
            </w:r>
            <w:r w:rsidR="001C46F3">
              <w:t>’</w:t>
            </w:r>
            <w:r w:rsidRPr="00D37BCD">
              <w:t xml:space="preserve">Union doit être plus audacieuse dans ses projets «Global Gateway» et que cela </w:t>
            </w:r>
            <w:r w:rsidRPr="00D37BCD">
              <w:rPr>
                <w:b/>
                <w:bCs/>
                <w:i/>
                <w:iCs/>
              </w:rPr>
              <w:t>est</w:t>
            </w:r>
            <w:r w:rsidRPr="00D37BCD">
              <w:t xml:space="preserve"> possible sans compromettre les règles et normes de l</w:t>
            </w:r>
            <w:r w:rsidR="001C46F3">
              <w:t>’</w:t>
            </w:r>
            <w:r w:rsidRPr="00D37BCD">
              <w:t>Union en matière de transparence, de durabilité environnementale, de droits des travailleurs et de viabilité économique; reconnaître que l</w:t>
            </w:r>
            <w:r w:rsidR="001C46F3">
              <w:t>’</w:t>
            </w:r>
            <w:r w:rsidRPr="00D37BCD">
              <w:t>Afrique est un partenaire prioritaire de la stratégie «Global Gateway» dans le cadre de cet effort;</w:t>
            </w:r>
          </w:p>
        </w:tc>
        <w:tc>
          <w:tcPr>
            <w:tcW w:w="4876" w:type="dxa"/>
            <w:tcBorders>
              <w:top w:val="nil"/>
              <w:left w:val="nil"/>
              <w:bottom w:val="nil"/>
              <w:right w:val="nil"/>
            </w:tcBorders>
          </w:tcPr>
          <w:p w14:paraId="5E6F7B7A" w14:textId="52FED6D1" w:rsidR="0058661C" w:rsidRPr="00D37BCD" w:rsidRDefault="0058661C" w:rsidP="008A4E5A">
            <w:pPr>
              <w:pStyle w:val="Normal6a"/>
            </w:pPr>
            <w:r w:rsidRPr="00D37BCD">
              <w:t>e)</w:t>
            </w:r>
            <w:r w:rsidRPr="00D37BCD">
              <w:tab/>
              <w:t>poursuivre le développement de la stratégie «Global Gateway» afin d</w:t>
            </w:r>
            <w:r w:rsidR="001C46F3">
              <w:t>’</w:t>
            </w:r>
            <w:r w:rsidRPr="00D37BCD">
              <w:t>offrir une alternative crédible à l</w:t>
            </w:r>
            <w:r w:rsidR="001C46F3">
              <w:t>’</w:t>
            </w:r>
            <w:r w:rsidRPr="00D37BCD">
              <w:t>initiative «Une ceinture, une route», tout en sachant que l</w:t>
            </w:r>
            <w:r w:rsidR="001C46F3">
              <w:t>’</w:t>
            </w:r>
            <w:r w:rsidRPr="00D37BCD">
              <w:t xml:space="preserve">Union doit être plus audacieuse dans ses projets «Global Gateway» et que cela </w:t>
            </w:r>
            <w:r w:rsidRPr="00D37BCD">
              <w:rPr>
                <w:b/>
                <w:bCs/>
                <w:i/>
                <w:iCs/>
              </w:rPr>
              <w:t>peut être</w:t>
            </w:r>
            <w:r w:rsidRPr="00D37BCD">
              <w:t xml:space="preserve"> possible sans compromettre les règles et normes de l</w:t>
            </w:r>
            <w:r w:rsidR="001C46F3">
              <w:t>’</w:t>
            </w:r>
            <w:r w:rsidRPr="00D37BCD">
              <w:t>Union en matière de transparence, de durabilité environnementale, de droits des travailleurs et de viabilité économique; reconnaître que l</w:t>
            </w:r>
            <w:r w:rsidR="001C46F3">
              <w:t>’</w:t>
            </w:r>
            <w:r w:rsidRPr="00D37BCD">
              <w:t>Afrique est un partenaire prioritaire de la stratégie «Global Gateway» dans le cadre de cet effort;</w:t>
            </w:r>
          </w:p>
        </w:tc>
      </w:tr>
    </w:tbl>
    <w:p w14:paraId="500F1DAC"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6EF23D1A" w14:textId="77777777" w:rsidR="0058661C" w:rsidRPr="00D37BCD" w:rsidRDefault="0058661C" w:rsidP="0058661C">
      <w:r w:rsidRPr="00D37BCD">
        <w:rPr>
          <w:rStyle w:val="HideTWBExt"/>
        </w:rPr>
        <w:t>&lt;/Amend&gt;</w:t>
      </w:r>
    </w:p>
    <w:p w14:paraId="55071773"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280</w:t>
      </w:r>
      <w:r w:rsidRPr="00D37BCD">
        <w:rPr>
          <w:rStyle w:val="HideTWBExt"/>
          <w:b w:val="0"/>
        </w:rPr>
        <w:t>&lt;/NumAm&gt;</w:t>
      </w:r>
    </w:p>
    <w:p w14:paraId="0C1B82E7" w14:textId="77777777" w:rsidR="0058661C" w:rsidRPr="00D37BCD" w:rsidRDefault="0058661C" w:rsidP="0058661C">
      <w:pPr>
        <w:pStyle w:val="NormalBold"/>
      </w:pPr>
      <w:r w:rsidRPr="00D37BCD">
        <w:rPr>
          <w:rStyle w:val="HideTWBExt"/>
          <w:b w:val="0"/>
        </w:rPr>
        <w:t>&lt;RepeatBlock-By&gt;&lt;Members&gt;</w:t>
      </w:r>
      <w:r w:rsidRPr="00D37BCD">
        <w:t>Danilo Della Valle</w:t>
      </w:r>
      <w:r w:rsidRPr="00D37BCD">
        <w:rPr>
          <w:rStyle w:val="HideTWBExt"/>
          <w:b w:val="0"/>
        </w:rPr>
        <w:t>&lt;/Members&gt;</w:t>
      </w:r>
    </w:p>
    <w:p w14:paraId="16798F85" w14:textId="77777777" w:rsidR="0058661C" w:rsidRPr="00D37BCD" w:rsidRDefault="0058661C" w:rsidP="0058661C">
      <w:pPr>
        <w:pStyle w:val="NormalBold"/>
      </w:pPr>
      <w:r w:rsidRPr="00D37BCD">
        <w:rPr>
          <w:rStyle w:val="HideTWBExt"/>
          <w:b w:val="0"/>
        </w:rPr>
        <w:t>&lt;/RepeatBlock-By&gt;</w:t>
      </w:r>
    </w:p>
    <w:p w14:paraId="50838C40"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61A85029" w14:textId="77777777" w:rsidR="0058661C" w:rsidRPr="00D37BCD" w:rsidRDefault="0058661C" w:rsidP="0058661C">
      <w:pPr>
        <w:pStyle w:val="NormalBold"/>
      </w:pPr>
      <w:r w:rsidRPr="00D37BCD">
        <w:rPr>
          <w:rStyle w:val="HideTWBExt"/>
          <w:b w:val="0"/>
        </w:rPr>
        <w:t>&lt;Article&gt;</w:t>
      </w:r>
      <w:r w:rsidRPr="00D37BCD">
        <w:t>Paragraphe 1 – point e</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64530473" w14:textId="77777777" w:rsidTr="008A4E5A">
        <w:trPr>
          <w:trHeight w:hRule="exact" w:val="240"/>
          <w:jc w:val="center"/>
        </w:trPr>
        <w:tc>
          <w:tcPr>
            <w:tcW w:w="9752" w:type="dxa"/>
            <w:gridSpan w:val="2"/>
            <w:tcBorders>
              <w:top w:val="nil"/>
              <w:left w:val="nil"/>
              <w:bottom w:val="nil"/>
              <w:right w:val="nil"/>
            </w:tcBorders>
          </w:tcPr>
          <w:p w14:paraId="111817BA" w14:textId="77777777" w:rsidR="0058661C" w:rsidRPr="00D37BCD" w:rsidRDefault="0058661C" w:rsidP="008A4E5A"/>
        </w:tc>
      </w:tr>
      <w:tr w:rsidR="0058661C" w:rsidRPr="00D37BCD" w14:paraId="33CAEE76" w14:textId="77777777" w:rsidTr="008A4E5A">
        <w:trPr>
          <w:trHeight w:val="240"/>
          <w:jc w:val="center"/>
        </w:trPr>
        <w:tc>
          <w:tcPr>
            <w:tcW w:w="4876" w:type="dxa"/>
            <w:tcBorders>
              <w:top w:val="nil"/>
              <w:left w:val="nil"/>
              <w:bottom w:val="nil"/>
              <w:right w:val="nil"/>
            </w:tcBorders>
          </w:tcPr>
          <w:p w14:paraId="5FDE8D5C"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77E1FD9A" w14:textId="77777777" w:rsidR="0058661C" w:rsidRPr="00D37BCD" w:rsidRDefault="0058661C" w:rsidP="008A4E5A">
            <w:pPr>
              <w:pStyle w:val="AmColumnHeading"/>
            </w:pPr>
            <w:r w:rsidRPr="00D37BCD">
              <w:t>Amendement</w:t>
            </w:r>
          </w:p>
        </w:tc>
      </w:tr>
      <w:tr w:rsidR="0058661C" w:rsidRPr="00D37BCD" w14:paraId="4514DF7E" w14:textId="77777777" w:rsidTr="008A4E5A">
        <w:trPr>
          <w:jc w:val="center"/>
        </w:trPr>
        <w:tc>
          <w:tcPr>
            <w:tcW w:w="4876" w:type="dxa"/>
            <w:tcBorders>
              <w:top w:val="nil"/>
              <w:left w:val="nil"/>
              <w:bottom w:val="nil"/>
              <w:right w:val="nil"/>
            </w:tcBorders>
          </w:tcPr>
          <w:p w14:paraId="0B2B05E7" w14:textId="28FB00BC" w:rsidR="0058661C" w:rsidRPr="00D37BCD" w:rsidRDefault="0058661C" w:rsidP="008A4E5A">
            <w:pPr>
              <w:pStyle w:val="Normal6a"/>
            </w:pPr>
            <w:r w:rsidRPr="00D37BCD">
              <w:t>e)</w:t>
            </w:r>
            <w:r w:rsidRPr="00D37BCD">
              <w:tab/>
              <w:t xml:space="preserve">poursuivre le développement de la stratégie «Global Gateway» afin </w:t>
            </w:r>
            <w:r w:rsidRPr="00D37BCD">
              <w:rPr>
                <w:b/>
                <w:bCs/>
                <w:i/>
                <w:iCs/>
              </w:rPr>
              <w:t>d</w:t>
            </w:r>
            <w:r w:rsidR="001C46F3">
              <w:rPr>
                <w:b/>
                <w:bCs/>
                <w:i/>
                <w:iCs/>
              </w:rPr>
              <w:t>’</w:t>
            </w:r>
            <w:r w:rsidRPr="00D37BCD">
              <w:rPr>
                <w:b/>
                <w:bCs/>
                <w:i/>
                <w:iCs/>
              </w:rPr>
              <w:t>offrir une alternative crédible à</w:t>
            </w:r>
            <w:r w:rsidRPr="00D37BCD">
              <w:t xml:space="preserve"> l</w:t>
            </w:r>
            <w:r w:rsidR="001C46F3">
              <w:t>’</w:t>
            </w:r>
            <w:r w:rsidRPr="00D37BCD">
              <w:t>initiative «Une ceinture, une route», tout en sachant que l</w:t>
            </w:r>
            <w:r w:rsidR="001C46F3">
              <w:t>’</w:t>
            </w:r>
            <w:r w:rsidRPr="00D37BCD">
              <w:t>Union doit être plus audacieuse dans ses projets «Global Gateway» et que cela est possible sans compromettre les règles et normes de l</w:t>
            </w:r>
            <w:r w:rsidR="001C46F3">
              <w:t>’</w:t>
            </w:r>
            <w:r w:rsidRPr="00D37BCD">
              <w:t>Union en matière de transparence, de durabilité environnementale, de droits des travailleurs et de viabilité économique; reconnaître que l</w:t>
            </w:r>
            <w:r w:rsidR="001C46F3">
              <w:t>’</w:t>
            </w:r>
            <w:r w:rsidRPr="00D37BCD">
              <w:t>Afrique est un partenaire prioritaire de la stratégie «Global Gateway» dans le cadre de cet effort;</w:t>
            </w:r>
          </w:p>
        </w:tc>
        <w:tc>
          <w:tcPr>
            <w:tcW w:w="4876" w:type="dxa"/>
            <w:tcBorders>
              <w:top w:val="nil"/>
              <w:left w:val="nil"/>
              <w:bottom w:val="nil"/>
              <w:right w:val="nil"/>
            </w:tcBorders>
          </w:tcPr>
          <w:p w14:paraId="0C8E2B04" w14:textId="5AE313EE" w:rsidR="0058661C" w:rsidRPr="00D37BCD" w:rsidRDefault="0058661C" w:rsidP="008A4E5A">
            <w:pPr>
              <w:pStyle w:val="Normal6a"/>
            </w:pPr>
            <w:r w:rsidRPr="00D37BCD">
              <w:t>e)</w:t>
            </w:r>
            <w:r w:rsidRPr="00D37BCD">
              <w:tab/>
              <w:t xml:space="preserve">poursuivre le développement de la stratégie «Global Gateway» afin </w:t>
            </w:r>
            <w:r w:rsidRPr="00D37BCD">
              <w:rPr>
                <w:b/>
                <w:bCs/>
                <w:i/>
                <w:iCs/>
              </w:rPr>
              <w:t>de venir compléter</w:t>
            </w:r>
            <w:r w:rsidRPr="00D37BCD">
              <w:t xml:space="preserve"> l</w:t>
            </w:r>
            <w:r w:rsidR="001C46F3">
              <w:t>’</w:t>
            </w:r>
            <w:r w:rsidRPr="00D37BCD">
              <w:t>initiative «Une ceinture, une route», tout en sachant que l</w:t>
            </w:r>
            <w:r w:rsidR="001C46F3">
              <w:t>’</w:t>
            </w:r>
            <w:r w:rsidRPr="00D37BCD">
              <w:t>Union doit être plus audacieuse dans ses projets «Global Gateway» et que cela est possible sans compromettre les règles et normes de l</w:t>
            </w:r>
            <w:r w:rsidR="001C46F3">
              <w:t>’</w:t>
            </w:r>
            <w:r w:rsidRPr="00D37BCD">
              <w:t>Union en matière de transparence, de durabilité environnementale, de droits des travailleurs et de viabilité économique; reconnaître que l</w:t>
            </w:r>
            <w:r w:rsidR="001C46F3">
              <w:t>’</w:t>
            </w:r>
            <w:r w:rsidRPr="00D37BCD">
              <w:t>Afrique est un partenaire prioritaire de la stratégie «Global Gateway» dans le cadre de cet effort;</w:t>
            </w:r>
          </w:p>
        </w:tc>
      </w:tr>
    </w:tbl>
    <w:p w14:paraId="4CCEB09A" w14:textId="77777777" w:rsidR="0058661C" w:rsidRPr="00375A74" w:rsidRDefault="0058661C" w:rsidP="0058661C">
      <w:pPr>
        <w:pStyle w:val="AmOrLang"/>
        <w:rPr>
          <w:lang w:val="pl-PL"/>
        </w:rPr>
      </w:pPr>
      <w:r w:rsidRPr="00375A74">
        <w:rPr>
          <w:lang w:val="pl-PL"/>
        </w:rPr>
        <w:t xml:space="preserve">Or. </w:t>
      </w:r>
      <w:r w:rsidRPr="00375A74">
        <w:rPr>
          <w:rStyle w:val="HideTWBExt"/>
          <w:lang w:val="pl-PL"/>
        </w:rPr>
        <w:t>&lt;Original&gt;</w:t>
      </w:r>
      <w:r w:rsidRPr="00375A74">
        <w:rPr>
          <w:rStyle w:val="HideTWBInt"/>
          <w:lang w:val="pl-PL"/>
        </w:rPr>
        <w:t>{EN}</w:t>
      </w:r>
      <w:r w:rsidRPr="00375A74">
        <w:rPr>
          <w:lang w:val="pl-PL"/>
        </w:rPr>
        <w:t>en</w:t>
      </w:r>
      <w:r w:rsidRPr="00375A74">
        <w:rPr>
          <w:rStyle w:val="HideTWBExt"/>
          <w:lang w:val="pl-PL"/>
        </w:rPr>
        <w:t>&lt;/Original&gt;</w:t>
      </w:r>
    </w:p>
    <w:p w14:paraId="3059D6E4" w14:textId="77777777" w:rsidR="0058661C" w:rsidRPr="00375A74" w:rsidRDefault="0058661C" w:rsidP="0058661C">
      <w:pPr>
        <w:rPr>
          <w:lang w:val="pl-PL"/>
        </w:rPr>
      </w:pPr>
      <w:r w:rsidRPr="00375A74">
        <w:rPr>
          <w:rStyle w:val="HideTWBExt"/>
          <w:lang w:val="pl-PL"/>
        </w:rPr>
        <w:t>&lt;/Amend&gt;</w:t>
      </w:r>
    </w:p>
    <w:p w14:paraId="3D84F3C0" w14:textId="77777777" w:rsidR="0058661C" w:rsidRPr="00375A74" w:rsidRDefault="0058661C" w:rsidP="0058661C">
      <w:pPr>
        <w:pStyle w:val="AmNumberTabs"/>
        <w:rPr>
          <w:lang w:val="pl-PL"/>
        </w:rPr>
      </w:pPr>
      <w:r w:rsidRPr="00375A74">
        <w:rPr>
          <w:rStyle w:val="HideTWBExt"/>
          <w:b w:val="0"/>
          <w:lang w:val="pl-PL"/>
        </w:rPr>
        <w:t>&lt;Amend&gt;</w:t>
      </w:r>
      <w:r w:rsidRPr="00375A74">
        <w:rPr>
          <w:lang w:val="pl-PL"/>
        </w:rPr>
        <w:t>Amendement</w:t>
      </w:r>
      <w:r w:rsidRPr="00375A74">
        <w:rPr>
          <w:lang w:val="pl-PL"/>
        </w:rPr>
        <w:tab/>
      </w:r>
      <w:r w:rsidRPr="00375A74">
        <w:rPr>
          <w:lang w:val="pl-PL"/>
        </w:rPr>
        <w:tab/>
      </w:r>
      <w:r w:rsidRPr="00375A74">
        <w:rPr>
          <w:rStyle w:val="HideTWBExt"/>
          <w:b w:val="0"/>
          <w:lang w:val="pl-PL"/>
        </w:rPr>
        <w:t>&lt;NumAm&gt;</w:t>
      </w:r>
      <w:r w:rsidRPr="00375A74">
        <w:rPr>
          <w:lang w:val="pl-PL"/>
        </w:rPr>
        <w:t>281</w:t>
      </w:r>
      <w:r w:rsidRPr="00375A74">
        <w:rPr>
          <w:rStyle w:val="HideTWBExt"/>
          <w:b w:val="0"/>
          <w:lang w:val="pl-PL"/>
        </w:rPr>
        <w:t>&lt;/NumAm&gt;</w:t>
      </w:r>
    </w:p>
    <w:p w14:paraId="3087ED1C" w14:textId="77777777" w:rsidR="0058661C" w:rsidRPr="00375A74" w:rsidRDefault="0058661C" w:rsidP="0058661C">
      <w:pPr>
        <w:pStyle w:val="NormalBold"/>
        <w:rPr>
          <w:lang w:val="pl-PL"/>
        </w:rPr>
      </w:pPr>
      <w:r w:rsidRPr="00375A74">
        <w:rPr>
          <w:rStyle w:val="HideTWBExt"/>
          <w:b w:val="0"/>
          <w:lang w:val="pl-PL"/>
        </w:rPr>
        <w:t>&lt;RepeatBlock-By&gt;&lt;Members&gt;</w:t>
      </w:r>
      <w:r w:rsidRPr="00375A74">
        <w:rPr>
          <w:lang w:val="pl-PL"/>
        </w:rPr>
        <w:t>Mariusz Kamiński, Małgorzata Gosiewska</w:t>
      </w:r>
      <w:r w:rsidRPr="00375A74">
        <w:rPr>
          <w:rStyle w:val="HideTWBExt"/>
          <w:b w:val="0"/>
          <w:lang w:val="pl-PL"/>
        </w:rPr>
        <w:t>&lt;/Members&gt;</w:t>
      </w:r>
    </w:p>
    <w:p w14:paraId="69A01546" w14:textId="77777777" w:rsidR="0058661C" w:rsidRPr="00375A74" w:rsidRDefault="0058661C" w:rsidP="0058661C">
      <w:pPr>
        <w:pStyle w:val="NormalBold"/>
        <w:rPr>
          <w:lang w:val="pl-PL"/>
        </w:rPr>
      </w:pPr>
      <w:r w:rsidRPr="00375A74">
        <w:rPr>
          <w:rStyle w:val="HideTWBExt"/>
          <w:b w:val="0"/>
          <w:lang w:val="pl-PL"/>
        </w:rPr>
        <w:t>&lt;/RepeatBlock-By&gt;</w:t>
      </w:r>
    </w:p>
    <w:p w14:paraId="3D5D10EC"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365EF631" w14:textId="77777777" w:rsidR="0058661C" w:rsidRPr="00D37BCD" w:rsidRDefault="0058661C" w:rsidP="0058661C">
      <w:pPr>
        <w:pStyle w:val="NormalBold"/>
      </w:pPr>
      <w:r w:rsidRPr="00D37BCD">
        <w:rPr>
          <w:rStyle w:val="HideTWBExt"/>
          <w:b w:val="0"/>
        </w:rPr>
        <w:t>&lt;Article&gt;</w:t>
      </w:r>
      <w:r w:rsidRPr="00D37BCD">
        <w:t>Paragraphe 1 – point e bis (nouveau)</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44E60FA8" w14:textId="77777777" w:rsidTr="008A4E5A">
        <w:trPr>
          <w:trHeight w:hRule="exact" w:val="240"/>
          <w:jc w:val="center"/>
        </w:trPr>
        <w:tc>
          <w:tcPr>
            <w:tcW w:w="9752" w:type="dxa"/>
            <w:gridSpan w:val="2"/>
            <w:tcBorders>
              <w:top w:val="nil"/>
              <w:left w:val="nil"/>
              <w:bottom w:val="nil"/>
              <w:right w:val="nil"/>
            </w:tcBorders>
          </w:tcPr>
          <w:p w14:paraId="74178213" w14:textId="77777777" w:rsidR="0058661C" w:rsidRPr="00D37BCD" w:rsidRDefault="0058661C" w:rsidP="008A4E5A"/>
        </w:tc>
      </w:tr>
      <w:tr w:rsidR="0058661C" w:rsidRPr="00D37BCD" w14:paraId="4769B3B1" w14:textId="77777777" w:rsidTr="008A4E5A">
        <w:trPr>
          <w:trHeight w:val="240"/>
          <w:jc w:val="center"/>
        </w:trPr>
        <w:tc>
          <w:tcPr>
            <w:tcW w:w="4876" w:type="dxa"/>
            <w:tcBorders>
              <w:top w:val="nil"/>
              <w:left w:val="nil"/>
              <w:bottom w:val="nil"/>
              <w:right w:val="nil"/>
            </w:tcBorders>
          </w:tcPr>
          <w:p w14:paraId="48F38A81"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421554F9" w14:textId="77777777" w:rsidR="0058661C" w:rsidRPr="00D37BCD" w:rsidRDefault="0058661C" w:rsidP="008A4E5A">
            <w:pPr>
              <w:pStyle w:val="AmColumnHeading"/>
            </w:pPr>
            <w:r w:rsidRPr="00D37BCD">
              <w:t>Amendement</w:t>
            </w:r>
          </w:p>
        </w:tc>
      </w:tr>
      <w:tr w:rsidR="0058661C" w:rsidRPr="00D37BCD" w14:paraId="718391AE" w14:textId="77777777" w:rsidTr="008A4E5A">
        <w:trPr>
          <w:jc w:val="center"/>
        </w:trPr>
        <w:tc>
          <w:tcPr>
            <w:tcW w:w="4876" w:type="dxa"/>
            <w:tcBorders>
              <w:top w:val="nil"/>
              <w:left w:val="nil"/>
              <w:bottom w:val="nil"/>
              <w:right w:val="nil"/>
            </w:tcBorders>
          </w:tcPr>
          <w:p w14:paraId="3D1F61F8" w14:textId="77777777" w:rsidR="0058661C" w:rsidRPr="00D37BCD" w:rsidRDefault="0058661C" w:rsidP="008A4E5A">
            <w:pPr>
              <w:pStyle w:val="Normal6a"/>
            </w:pPr>
          </w:p>
        </w:tc>
        <w:tc>
          <w:tcPr>
            <w:tcW w:w="4876" w:type="dxa"/>
            <w:tcBorders>
              <w:top w:val="nil"/>
              <w:left w:val="nil"/>
              <w:bottom w:val="nil"/>
              <w:right w:val="nil"/>
            </w:tcBorders>
          </w:tcPr>
          <w:p w14:paraId="77FE4AAC" w14:textId="5785B5D6" w:rsidR="0058661C" w:rsidRPr="00D37BCD" w:rsidRDefault="0058661C" w:rsidP="008A4E5A">
            <w:pPr>
              <w:pStyle w:val="Normal6a"/>
            </w:pPr>
            <w:r w:rsidRPr="00D37BCD">
              <w:rPr>
                <w:b/>
                <w:i/>
              </w:rPr>
              <w:t>e bis)</w:t>
            </w:r>
            <w:r w:rsidRPr="00D37BCD">
              <w:tab/>
            </w:r>
            <w:r w:rsidRPr="00D37BCD">
              <w:rPr>
                <w:b/>
                <w:i/>
              </w:rPr>
              <w:t>tenir compte du niveau très élevé de corruption dans la République populaire de Chine dans presque tous les secteurs; renforcer le contrôle préalable et la lutte contre la corruption dans tous les instruments de financement extérieur et d</w:t>
            </w:r>
            <w:r w:rsidR="001C46F3">
              <w:rPr>
                <w:b/>
                <w:i/>
              </w:rPr>
              <w:t>’</w:t>
            </w:r>
            <w:r w:rsidRPr="00D37BCD">
              <w:rPr>
                <w:b/>
                <w:i/>
              </w:rPr>
              <w:t>investissement de l</w:t>
            </w:r>
            <w:r w:rsidR="001C46F3">
              <w:rPr>
                <w:b/>
                <w:i/>
              </w:rPr>
              <w:t>’</w:t>
            </w:r>
            <w:r w:rsidRPr="00D37BCD">
              <w:rPr>
                <w:b/>
                <w:i/>
              </w:rPr>
              <w:t>Union qui impliquent la République populaire de Chine; veiller à ce qu</w:t>
            </w:r>
            <w:r w:rsidR="001C46F3">
              <w:rPr>
                <w:b/>
                <w:i/>
              </w:rPr>
              <w:t>’</w:t>
            </w:r>
            <w:r w:rsidRPr="00D37BCD">
              <w:rPr>
                <w:b/>
                <w:i/>
              </w:rPr>
              <w:t>aucune entité impliquée dans la corruption systémique ne puisse participer à des projets financés par l</w:t>
            </w:r>
            <w:r w:rsidR="001C46F3">
              <w:rPr>
                <w:b/>
                <w:i/>
              </w:rPr>
              <w:t>’</w:t>
            </w:r>
            <w:r w:rsidRPr="00D37BCD">
              <w:rPr>
                <w:b/>
                <w:i/>
              </w:rPr>
              <w:t>Union; introduire des normes anticorruption et des exigences de transparence plus strictes pour les chaînes d</w:t>
            </w:r>
            <w:r w:rsidR="001C46F3">
              <w:rPr>
                <w:b/>
                <w:i/>
              </w:rPr>
              <w:t>’</w:t>
            </w:r>
            <w:r w:rsidRPr="00D37BCD">
              <w:rPr>
                <w:b/>
                <w:i/>
              </w:rPr>
              <w:t>approvisionnement, les structures de propriété et la sous-traitance, et mettre en place des mécanismes de surveillance continue des risques de corruption dans les projets auxquels participent des partenaires chinois;</w:t>
            </w:r>
          </w:p>
        </w:tc>
      </w:tr>
    </w:tbl>
    <w:p w14:paraId="5F78C150"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369CF2B4" w14:textId="77777777" w:rsidR="0058661C" w:rsidRPr="00D37BCD" w:rsidRDefault="0058661C" w:rsidP="0058661C">
      <w:r w:rsidRPr="00D37BCD">
        <w:rPr>
          <w:rStyle w:val="HideTWBExt"/>
        </w:rPr>
        <w:t>&lt;/Amend&gt;</w:t>
      </w:r>
    </w:p>
    <w:p w14:paraId="20FE0AB8"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282</w:t>
      </w:r>
      <w:r w:rsidRPr="00D37BCD">
        <w:rPr>
          <w:rStyle w:val="HideTWBExt"/>
          <w:b w:val="0"/>
        </w:rPr>
        <w:t>&lt;/NumAm&gt;</w:t>
      </w:r>
    </w:p>
    <w:p w14:paraId="4CEE00AC" w14:textId="77777777" w:rsidR="0058661C" w:rsidRPr="00D37BCD" w:rsidRDefault="0058661C" w:rsidP="0058661C">
      <w:pPr>
        <w:pStyle w:val="NormalBold"/>
      </w:pPr>
      <w:r w:rsidRPr="00D37BCD">
        <w:rPr>
          <w:rStyle w:val="HideTWBExt"/>
          <w:b w:val="0"/>
        </w:rPr>
        <w:t>&lt;RepeatBlock-By&gt;&lt;Members&gt;</w:t>
      </w:r>
      <w:r w:rsidRPr="00D37BCD">
        <w:t>Marion Maréchal</w:t>
      </w:r>
      <w:r w:rsidRPr="00D37BCD">
        <w:rPr>
          <w:rStyle w:val="HideTWBExt"/>
          <w:b w:val="0"/>
        </w:rPr>
        <w:t>&lt;/Members&gt;</w:t>
      </w:r>
    </w:p>
    <w:p w14:paraId="619C996E" w14:textId="77777777" w:rsidR="0058661C" w:rsidRPr="00D37BCD" w:rsidRDefault="0058661C" w:rsidP="0058661C">
      <w:pPr>
        <w:pStyle w:val="NormalBold"/>
      </w:pPr>
      <w:r w:rsidRPr="00D37BCD">
        <w:rPr>
          <w:rStyle w:val="HideTWBExt"/>
          <w:b w:val="0"/>
        </w:rPr>
        <w:t>&lt;/RepeatBlock-By&gt;</w:t>
      </w:r>
    </w:p>
    <w:p w14:paraId="4FB6EDB9"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37CAA71A" w14:textId="77777777" w:rsidR="0058661C" w:rsidRPr="00D37BCD" w:rsidRDefault="0058661C" w:rsidP="0058661C">
      <w:pPr>
        <w:pStyle w:val="NormalBold"/>
      </w:pPr>
      <w:r w:rsidRPr="00D37BCD">
        <w:rPr>
          <w:rStyle w:val="HideTWBExt"/>
          <w:b w:val="0"/>
        </w:rPr>
        <w:t>&lt;Article&gt;</w:t>
      </w:r>
      <w:r w:rsidRPr="00D37BCD">
        <w:t>Paragraphe 1 – point e bis (nouveau)</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6FC73182" w14:textId="77777777" w:rsidTr="008A4E5A">
        <w:trPr>
          <w:trHeight w:hRule="exact" w:val="240"/>
          <w:jc w:val="center"/>
        </w:trPr>
        <w:tc>
          <w:tcPr>
            <w:tcW w:w="9752" w:type="dxa"/>
            <w:gridSpan w:val="2"/>
            <w:tcBorders>
              <w:top w:val="nil"/>
              <w:left w:val="nil"/>
              <w:bottom w:val="nil"/>
              <w:right w:val="nil"/>
            </w:tcBorders>
          </w:tcPr>
          <w:p w14:paraId="74796290" w14:textId="77777777" w:rsidR="0058661C" w:rsidRPr="00D37BCD" w:rsidRDefault="0058661C" w:rsidP="008A4E5A"/>
        </w:tc>
      </w:tr>
      <w:tr w:rsidR="0058661C" w:rsidRPr="00D37BCD" w14:paraId="1A6A160E" w14:textId="77777777" w:rsidTr="008A4E5A">
        <w:trPr>
          <w:trHeight w:val="240"/>
          <w:jc w:val="center"/>
        </w:trPr>
        <w:tc>
          <w:tcPr>
            <w:tcW w:w="4876" w:type="dxa"/>
            <w:tcBorders>
              <w:top w:val="nil"/>
              <w:left w:val="nil"/>
              <w:bottom w:val="nil"/>
              <w:right w:val="nil"/>
            </w:tcBorders>
          </w:tcPr>
          <w:p w14:paraId="47C34A87"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2A0EF217" w14:textId="77777777" w:rsidR="0058661C" w:rsidRPr="00D37BCD" w:rsidRDefault="0058661C" w:rsidP="008A4E5A">
            <w:pPr>
              <w:pStyle w:val="AmColumnHeading"/>
            </w:pPr>
            <w:r w:rsidRPr="00D37BCD">
              <w:t>Amendement</w:t>
            </w:r>
          </w:p>
        </w:tc>
      </w:tr>
      <w:tr w:rsidR="0058661C" w:rsidRPr="00D37BCD" w14:paraId="50EAF397" w14:textId="77777777" w:rsidTr="008A4E5A">
        <w:trPr>
          <w:jc w:val="center"/>
        </w:trPr>
        <w:tc>
          <w:tcPr>
            <w:tcW w:w="4876" w:type="dxa"/>
            <w:tcBorders>
              <w:top w:val="nil"/>
              <w:left w:val="nil"/>
              <w:bottom w:val="nil"/>
              <w:right w:val="nil"/>
            </w:tcBorders>
          </w:tcPr>
          <w:p w14:paraId="72DCC550" w14:textId="77777777" w:rsidR="0058661C" w:rsidRPr="00D37BCD" w:rsidRDefault="0058661C" w:rsidP="008A4E5A">
            <w:pPr>
              <w:pStyle w:val="Normal6a"/>
            </w:pPr>
          </w:p>
        </w:tc>
        <w:tc>
          <w:tcPr>
            <w:tcW w:w="4876" w:type="dxa"/>
            <w:tcBorders>
              <w:top w:val="nil"/>
              <w:left w:val="nil"/>
              <w:bottom w:val="nil"/>
              <w:right w:val="nil"/>
            </w:tcBorders>
          </w:tcPr>
          <w:p w14:paraId="1A8A910A" w14:textId="416B3AE8" w:rsidR="0058661C" w:rsidRPr="00D37BCD" w:rsidRDefault="0058661C" w:rsidP="008A4E5A">
            <w:pPr>
              <w:pStyle w:val="Normal6a"/>
            </w:pPr>
            <w:r w:rsidRPr="00D37BCD">
              <w:rPr>
                <w:b/>
                <w:i/>
              </w:rPr>
              <w:t>e bis)</w:t>
            </w:r>
            <w:r w:rsidRPr="00D37BCD">
              <w:tab/>
            </w:r>
            <w:r w:rsidRPr="00D37BCD">
              <w:rPr>
                <w:b/>
                <w:i/>
              </w:rPr>
              <w:t>alerter sur l</w:t>
            </w:r>
            <w:r w:rsidR="001C46F3">
              <w:rPr>
                <w:b/>
                <w:i/>
              </w:rPr>
              <w:t>’</w:t>
            </w:r>
            <w:r w:rsidRPr="00D37BCD">
              <w:rPr>
                <w:b/>
                <w:i/>
              </w:rPr>
              <w:t>influence grandissante de la Chine au sein d</w:t>
            </w:r>
            <w:r w:rsidR="001C46F3">
              <w:rPr>
                <w:b/>
                <w:i/>
              </w:rPr>
              <w:t>’</w:t>
            </w:r>
            <w:r w:rsidRPr="00D37BCD">
              <w:rPr>
                <w:b/>
                <w:i/>
              </w:rPr>
              <w:t>infrastructures européennes essentielles, à travers l</w:t>
            </w:r>
            <w:r w:rsidR="001C46F3">
              <w:rPr>
                <w:b/>
                <w:i/>
              </w:rPr>
              <w:t>’</w:t>
            </w:r>
            <w:r w:rsidRPr="00D37BCD">
              <w:rPr>
                <w:b/>
                <w:i/>
              </w:rPr>
              <w:t>acquisition de ports, d</w:t>
            </w:r>
            <w:r w:rsidR="001C46F3">
              <w:rPr>
                <w:b/>
                <w:i/>
              </w:rPr>
              <w:t>’</w:t>
            </w:r>
            <w:r w:rsidRPr="00D37BCD">
              <w:rPr>
                <w:b/>
                <w:i/>
              </w:rPr>
              <w:t>aéroports ou d</w:t>
            </w:r>
            <w:r w:rsidR="001C46F3">
              <w:rPr>
                <w:b/>
                <w:i/>
              </w:rPr>
              <w:t>’</w:t>
            </w:r>
            <w:r w:rsidRPr="00D37BCD">
              <w:rPr>
                <w:b/>
                <w:i/>
              </w:rPr>
              <w:t>actifs critiques, à l</w:t>
            </w:r>
            <w:r w:rsidR="001C46F3">
              <w:rPr>
                <w:b/>
                <w:i/>
              </w:rPr>
              <w:t>’</w:t>
            </w:r>
            <w:r w:rsidRPr="00D37BCD">
              <w:rPr>
                <w:b/>
                <w:i/>
              </w:rPr>
              <w:t>instar de l</w:t>
            </w:r>
            <w:r w:rsidR="001C46F3">
              <w:rPr>
                <w:b/>
                <w:i/>
              </w:rPr>
              <w:t>’</w:t>
            </w:r>
            <w:r w:rsidRPr="00D37BCD">
              <w:rPr>
                <w:b/>
                <w:i/>
              </w:rPr>
              <w:t>autorité portuaire du Pirée dont plus de la moitié est détenue depuis 2016 par l</w:t>
            </w:r>
            <w:r w:rsidR="001C46F3">
              <w:rPr>
                <w:b/>
                <w:i/>
              </w:rPr>
              <w:t>’</w:t>
            </w:r>
            <w:r w:rsidRPr="00D37BCD">
              <w:rPr>
                <w:b/>
                <w:i/>
              </w:rPr>
              <w:t>entreprise chinoise Cosco (67 % depuis 2021); rappeler que la maîtrise de nos infrastructures vitales constitue une question de souveraineté non négociable;</w:t>
            </w:r>
          </w:p>
        </w:tc>
      </w:tr>
    </w:tbl>
    <w:p w14:paraId="608FC238"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{FR}</w:t>
      </w:r>
      <w:r w:rsidRPr="00D37BCD">
        <w:t>fr</w:t>
      </w:r>
      <w:r w:rsidRPr="00D37BCD">
        <w:rPr>
          <w:rStyle w:val="HideTWBExt"/>
        </w:rPr>
        <w:t>&lt;/Original&gt;</w:t>
      </w:r>
    </w:p>
    <w:p w14:paraId="061ABA6F" w14:textId="77777777" w:rsidR="0058661C" w:rsidRPr="00D37BCD" w:rsidRDefault="0058661C" w:rsidP="0058661C">
      <w:r w:rsidRPr="00D37BCD">
        <w:rPr>
          <w:rStyle w:val="HideTWBExt"/>
        </w:rPr>
        <w:t>&lt;/Amend&gt;</w:t>
      </w:r>
    </w:p>
    <w:p w14:paraId="5B2DB766"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283</w:t>
      </w:r>
      <w:r w:rsidRPr="00D37BCD">
        <w:rPr>
          <w:rStyle w:val="HideTWBExt"/>
          <w:b w:val="0"/>
        </w:rPr>
        <w:t>&lt;/NumAm&gt;</w:t>
      </w:r>
    </w:p>
    <w:p w14:paraId="03E19FFF" w14:textId="77777777" w:rsidR="0058661C" w:rsidRPr="00D37BCD" w:rsidRDefault="0058661C" w:rsidP="0058661C">
      <w:pPr>
        <w:pStyle w:val="NormalBold"/>
      </w:pPr>
      <w:r w:rsidRPr="00D37BCD">
        <w:rPr>
          <w:rStyle w:val="HideTWBExt"/>
          <w:b w:val="0"/>
        </w:rPr>
        <w:t>&lt;RepeatBlock-By&gt;&lt;Members&gt;</w:t>
      </w:r>
      <w:r w:rsidRPr="00D37BCD">
        <w:t>Rasa Juknevičienė, Miriam Lexmann</w:t>
      </w:r>
      <w:r w:rsidRPr="00D37BCD">
        <w:rPr>
          <w:rStyle w:val="HideTWBExt"/>
          <w:b w:val="0"/>
        </w:rPr>
        <w:t>&lt;/Members&gt;</w:t>
      </w:r>
    </w:p>
    <w:p w14:paraId="01C3A83F" w14:textId="77777777" w:rsidR="0058661C" w:rsidRPr="00D37BCD" w:rsidRDefault="0058661C" w:rsidP="0058661C">
      <w:pPr>
        <w:pStyle w:val="NormalBold"/>
      </w:pPr>
      <w:r w:rsidRPr="00D37BCD">
        <w:rPr>
          <w:rStyle w:val="HideTWBExt"/>
          <w:b w:val="0"/>
        </w:rPr>
        <w:t>&lt;/RepeatBlock-By&gt;</w:t>
      </w:r>
    </w:p>
    <w:p w14:paraId="4A1A2B9D"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6907FEC0" w14:textId="77777777" w:rsidR="0058661C" w:rsidRPr="00D37BCD" w:rsidRDefault="0058661C" w:rsidP="0058661C">
      <w:pPr>
        <w:pStyle w:val="NormalBold"/>
      </w:pPr>
      <w:r w:rsidRPr="00D37BCD">
        <w:rPr>
          <w:rStyle w:val="HideTWBExt"/>
          <w:b w:val="0"/>
        </w:rPr>
        <w:t>&lt;Article&gt;</w:t>
      </w:r>
      <w:r w:rsidRPr="00D37BCD">
        <w:t>Paragraphe 1 – point e bis (nouveau)</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0A7717B0" w14:textId="77777777" w:rsidTr="008A4E5A">
        <w:trPr>
          <w:trHeight w:hRule="exact" w:val="240"/>
          <w:jc w:val="center"/>
        </w:trPr>
        <w:tc>
          <w:tcPr>
            <w:tcW w:w="9752" w:type="dxa"/>
            <w:gridSpan w:val="2"/>
            <w:tcBorders>
              <w:top w:val="nil"/>
              <w:left w:val="nil"/>
              <w:bottom w:val="nil"/>
              <w:right w:val="nil"/>
            </w:tcBorders>
          </w:tcPr>
          <w:p w14:paraId="72C4FEFD" w14:textId="77777777" w:rsidR="0058661C" w:rsidRPr="00D37BCD" w:rsidRDefault="0058661C" w:rsidP="008A4E5A"/>
        </w:tc>
      </w:tr>
      <w:tr w:rsidR="0058661C" w:rsidRPr="00D37BCD" w14:paraId="67171BF4" w14:textId="77777777" w:rsidTr="008A4E5A">
        <w:trPr>
          <w:trHeight w:val="240"/>
          <w:jc w:val="center"/>
        </w:trPr>
        <w:tc>
          <w:tcPr>
            <w:tcW w:w="4876" w:type="dxa"/>
            <w:tcBorders>
              <w:top w:val="nil"/>
              <w:left w:val="nil"/>
              <w:bottom w:val="nil"/>
              <w:right w:val="nil"/>
            </w:tcBorders>
          </w:tcPr>
          <w:p w14:paraId="15D48472"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14E9C429" w14:textId="77777777" w:rsidR="0058661C" w:rsidRPr="00D37BCD" w:rsidRDefault="0058661C" w:rsidP="008A4E5A">
            <w:pPr>
              <w:pStyle w:val="AmColumnHeading"/>
            </w:pPr>
            <w:r w:rsidRPr="00D37BCD">
              <w:t>Amendement</w:t>
            </w:r>
          </w:p>
        </w:tc>
      </w:tr>
      <w:tr w:rsidR="0058661C" w:rsidRPr="00D37BCD" w14:paraId="2F98DBB5" w14:textId="77777777" w:rsidTr="008A4E5A">
        <w:trPr>
          <w:jc w:val="center"/>
        </w:trPr>
        <w:tc>
          <w:tcPr>
            <w:tcW w:w="4876" w:type="dxa"/>
            <w:tcBorders>
              <w:top w:val="nil"/>
              <w:left w:val="nil"/>
              <w:bottom w:val="nil"/>
              <w:right w:val="nil"/>
            </w:tcBorders>
          </w:tcPr>
          <w:p w14:paraId="7C984F48" w14:textId="77777777" w:rsidR="0058661C" w:rsidRPr="00D37BCD" w:rsidRDefault="0058661C" w:rsidP="008A4E5A">
            <w:pPr>
              <w:pStyle w:val="Normal6a"/>
            </w:pPr>
          </w:p>
        </w:tc>
        <w:tc>
          <w:tcPr>
            <w:tcW w:w="4876" w:type="dxa"/>
            <w:tcBorders>
              <w:top w:val="nil"/>
              <w:left w:val="nil"/>
              <w:bottom w:val="nil"/>
              <w:right w:val="nil"/>
            </w:tcBorders>
          </w:tcPr>
          <w:p w14:paraId="7A266FB8" w14:textId="038DEE30" w:rsidR="0058661C" w:rsidRPr="00D37BCD" w:rsidRDefault="0058661C" w:rsidP="008A4E5A">
            <w:pPr>
              <w:pStyle w:val="Normal6a"/>
            </w:pPr>
            <w:r w:rsidRPr="00D37BCD">
              <w:rPr>
                <w:b/>
                <w:i/>
              </w:rPr>
              <w:t>e bis)</w:t>
            </w:r>
            <w:r w:rsidRPr="00D37BCD">
              <w:tab/>
            </w:r>
            <w:r w:rsidRPr="00D37BCD">
              <w:rPr>
                <w:b/>
                <w:i/>
              </w:rPr>
              <w:t>souligner davantage l</w:t>
            </w:r>
            <w:r w:rsidR="001C46F3">
              <w:rPr>
                <w:b/>
                <w:i/>
              </w:rPr>
              <w:t>’</w:t>
            </w:r>
            <w:r w:rsidRPr="00D37BCD">
              <w:rPr>
                <w:b/>
                <w:i/>
              </w:rPr>
              <w:t>effet positif et l</w:t>
            </w:r>
            <w:r w:rsidR="001C46F3">
              <w:rPr>
                <w:b/>
                <w:i/>
              </w:rPr>
              <w:t>’</w:t>
            </w:r>
            <w:r w:rsidRPr="00D37BCD">
              <w:rPr>
                <w:b/>
                <w:i/>
              </w:rPr>
              <w:t>importance stratégique d</w:t>
            </w:r>
            <w:r w:rsidR="001C46F3">
              <w:rPr>
                <w:b/>
                <w:i/>
              </w:rPr>
              <w:t>’</w:t>
            </w:r>
            <w:r w:rsidRPr="00D37BCD">
              <w:rPr>
                <w:b/>
                <w:i/>
              </w:rPr>
              <w:t>un approfondissement des liens entre l</w:t>
            </w:r>
            <w:r w:rsidR="001C46F3">
              <w:rPr>
                <w:b/>
                <w:i/>
              </w:rPr>
              <w:t>’</w:t>
            </w:r>
            <w:r w:rsidRPr="00D37BCD">
              <w:rPr>
                <w:b/>
                <w:i/>
              </w:rPr>
              <w:t>Union et Taïwan, qui est un partenaire précieux dans les domaines du commerce et de la technologie; s</w:t>
            </w:r>
            <w:r w:rsidR="001C46F3">
              <w:rPr>
                <w:b/>
                <w:i/>
              </w:rPr>
              <w:t>’</w:t>
            </w:r>
            <w:r w:rsidRPr="00D37BCD">
              <w:rPr>
                <w:b/>
                <w:i/>
              </w:rPr>
              <w:t>entendre, à cet égard, avec les partenaires internationaux de l</w:t>
            </w:r>
            <w:r w:rsidR="001C46F3">
              <w:rPr>
                <w:b/>
                <w:i/>
              </w:rPr>
              <w:t>’</w:t>
            </w:r>
            <w:r w:rsidRPr="00D37BCD">
              <w:rPr>
                <w:b/>
                <w:i/>
              </w:rPr>
              <w:t>Union;</w:t>
            </w:r>
          </w:p>
        </w:tc>
      </w:tr>
    </w:tbl>
    <w:p w14:paraId="16317DF5" w14:textId="77777777" w:rsidR="0058661C" w:rsidRPr="00375A74" w:rsidRDefault="0058661C" w:rsidP="0058661C">
      <w:pPr>
        <w:pStyle w:val="AmOrLang"/>
        <w:rPr>
          <w:lang w:val="pl-PL"/>
        </w:rPr>
      </w:pPr>
      <w:r w:rsidRPr="00375A74">
        <w:rPr>
          <w:lang w:val="pl-PL"/>
        </w:rPr>
        <w:t xml:space="preserve">Or. </w:t>
      </w:r>
      <w:r w:rsidRPr="00375A74">
        <w:rPr>
          <w:rStyle w:val="HideTWBExt"/>
          <w:lang w:val="pl-PL"/>
        </w:rPr>
        <w:t>&lt;Original&gt;</w:t>
      </w:r>
      <w:r w:rsidRPr="00375A74">
        <w:rPr>
          <w:rStyle w:val="HideTWBInt"/>
          <w:lang w:val="pl-PL"/>
        </w:rPr>
        <w:t>{EN}</w:t>
      </w:r>
      <w:r w:rsidRPr="00375A74">
        <w:rPr>
          <w:lang w:val="pl-PL"/>
        </w:rPr>
        <w:t>en</w:t>
      </w:r>
      <w:r w:rsidRPr="00375A74">
        <w:rPr>
          <w:rStyle w:val="HideTWBExt"/>
          <w:lang w:val="pl-PL"/>
        </w:rPr>
        <w:t>&lt;/Original&gt;</w:t>
      </w:r>
    </w:p>
    <w:p w14:paraId="03B9D342" w14:textId="77777777" w:rsidR="0058661C" w:rsidRPr="00375A74" w:rsidRDefault="0058661C" w:rsidP="0058661C">
      <w:pPr>
        <w:rPr>
          <w:lang w:val="pl-PL"/>
        </w:rPr>
      </w:pPr>
      <w:r w:rsidRPr="00375A74">
        <w:rPr>
          <w:rStyle w:val="HideTWBExt"/>
          <w:lang w:val="pl-PL"/>
        </w:rPr>
        <w:t>&lt;/Amend&gt;</w:t>
      </w:r>
    </w:p>
    <w:p w14:paraId="7D405467" w14:textId="77777777" w:rsidR="0058661C" w:rsidRPr="00375A74" w:rsidRDefault="0058661C" w:rsidP="0058661C">
      <w:pPr>
        <w:pStyle w:val="AmNumberTabs"/>
        <w:rPr>
          <w:lang w:val="pl-PL"/>
        </w:rPr>
      </w:pPr>
      <w:r w:rsidRPr="00375A74">
        <w:rPr>
          <w:rStyle w:val="HideTWBExt"/>
          <w:b w:val="0"/>
          <w:lang w:val="pl-PL"/>
        </w:rPr>
        <w:t>&lt;Amend&gt;</w:t>
      </w:r>
      <w:r w:rsidRPr="00375A74">
        <w:rPr>
          <w:lang w:val="pl-PL"/>
        </w:rPr>
        <w:t>Amendement</w:t>
      </w:r>
      <w:r w:rsidRPr="00375A74">
        <w:rPr>
          <w:lang w:val="pl-PL"/>
        </w:rPr>
        <w:tab/>
      </w:r>
      <w:r w:rsidRPr="00375A74">
        <w:rPr>
          <w:lang w:val="pl-PL"/>
        </w:rPr>
        <w:tab/>
      </w:r>
      <w:r w:rsidRPr="00375A74">
        <w:rPr>
          <w:rStyle w:val="HideTWBExt"/>
          <w:b w:val="0"/>
          <w:lang w:val="pl-PL"/>
        </w:rPr>
        <w:t>&lt;NumAm&gt;</w:t>
      </w:r>
      <w:r w:rsidRPr="00375A74">
        <w:rPr>
          <w:lang w:val="pl-PL"/>
        </w:rPr>
        <w:t>284</w:t>
      </w:r>
      <w:r w:rsidRPr="00375A74">
        <w:rPr>
          <w:rStyle w:val="HideTWBExt"/>
          <w:b w:val="0"/>
          <w:lang w:val="pl-PL"/>
        </w:rPr>
        <w:t>&lt;/NumAm&gt;</w:t>
      </w:r>
    </w:p>
    <w:p w14:paraId="27F3017C" w14:textId="77777777" w:rsidR="0058661C" w:rsidRPr="00375A74" w:rsidRDefault="0058661C" w:rsidP="0058661C">
      <w:pPr>
        <w:pStyle w:val="NormalBold"/>
        <w:rPr>
          <w:lang w:val="pl-PL"/>
        </w:rPr>
      </w:pPr>
      <w:r w:rsidRPr="00375A74">
        <w:rPr>
          <w:rStyle w:val="HideTWBExt"/>
          <w:b w:val="0"/>
          <w:lang w:val="pl-PL"/>
        </w:rPr>
        <w:t>&lt;RepeatBlock-By&gt;&lt;Members&gt;</w:t>
      </w:r>
      <w:r w:rsidRPr="00375A74">
        <w:rPr>
          <w:lang w:val="pl-PL"/>
        </w:rPr>
        <w:t>Mariusz Kamiński, Małgorzata Gosiewska</w:t>
      </w:r>
      <w:r w:rsidRPr="00375A74">
        <w:rPr>
          <w:rStyle w:val="HideTWBExt"/>
          <w:b w:val="0"/>
          <w:lang w:val="pl-PL"/>
        </w:rPr>
        <w:t>&lt;/Members&gt;</w:t>
      </w:r>
    </w:p>
    <w:p w14:paraId="308CB482" w14:textId="77777777" w:rsidR="0058661C" w:rsidRPr="00375A74" w:rsidRDefault="0058661C" w:rsidP="0058661C">
      <w:pPr>
        <w:pStyle w:val="NormalBold"/>
        <w:rPr>
          <w:lang w:val="pl-PL"/>
        </w:rPr>
      </w:pPr>
      <w:r w:rsidRPr="00375A74">
        <w:rPr>
          <w:rStyle w:val="HideTWBExt"/>
          <w:b w:val="0"/>
          <w:lang w:val="pl-PL"/>
        </w:rPr>
        <w:t>&lt;/RepeatBlock-By&gt;</w:t>
      </w:r>
    </w:p>
    <w:p w14:paraId="20F5BD7D"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0E732B39" w14:textId="77777777" w:rsidR="0058661C" w:rsidRPr="00D37BCD" w:rsidRDefault="0058661C" w:rsidP="0058661C">
      <w:pPr>
        <w:pStyle w:val="NormalBold"/>
      </w:pPr>
      <w:r w:rsidRPr="00D37BCD">
        <w:rPr>
          <w:rStyle w:val="HideTWBExt"/>
          <w:b w:val="0"/>
        </w:rPr>
        <w:t>&lt;Article&gt;</w:t>
      </w:r>
      <w:r w:rsidRPr="00D37BCD">
        <w:t>Paragraphe 1 – point e ter (nouveau)</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0B289CE6" w14:textId="77777777" w:rsidTr="008A4E5A">
        <w:trPr>
          <w:trHeight w:hRule="exact" w:val="240"/>
          <w:jc w:val="center"/>
        </w:trPr>
        <w:tc>
          <w:tcPr>
            <w:tcW w:w="9752" w:type="dxa"/>
            <w:gridSpan w:val="2"/>
            <w:tcBorders>
              <w:top w:val="nil"/>
              <w:left w:val="nil"/>
              <w:bottom w:val="nil"/>
              <w:right w:val="nil"/>
            </w:tcBorders>
          </w:tcPr>
          <w:p w14:paraId="734DCFC5" w14:textId="77777777" w:rsidR="0058661C" w:rsidRPr="00D37BCD" w:rsidRDefault="0058661C" w:rsidP="008A4E5A"/>
        </w:tc>
      </w:tr>
      <w:tr w:rsidR="0058661C" w:rsidRPr="00D37BCD" w14:paraId="08139DEA" w14:textId="77777777" w:rsidTr="008A4E5A">
        <w:trPr>
          <w:trHeight w:val="240"/>
          <w:jc w:val="center"/>
        </w:trPr>
        <w:tc>
          <w:tcPr>
            <w:tcW w:w="4876" w:type="dxa"/>
            <w:tcBorders>
              <w:top w:val="nil"/>
              <w:left w:val="nil"/>
              <w:bottom w:val="nil"/>
              <w:right w:val="nil"/>
            </w:tcBorders>
          </w:tcPr>
          <w:p w14:paraId="3017DF6C"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1EE31119" w14:textId="77777777" w:rsidR="0058661C" w:rsidRPr="00D37BCD" w:rsidRDefault="0058661C" w:rsidP="008A4E5A">
            <w:pPr>
              <w:pStyle w:val="AmColumnHeading"/>
            </w:pPr>
            <w:r w:rsidRPr="00D37BCD">
              <w:t>Amendement</w:t>
            </w:r>
          </w:p>
        </w:tc>
      </w:tr>
      <w:tr w:rsidR="0058661C" w:rsidRPr="00D37BCD" w14:paraId="41852D02" w14:textId="77777777" w:rsidTr="008A4E5A">
        <w:trPr>
          <w:jc w:val="center"/>
        </w:trPr>
        <w:tc>
          <w:tcPr>
            <w:tcW w:w="4876" w:type="dxa"/>
            <w:tcBorders>
              <w:top w:val="nil"/>
              <w:left w:val="nil"/>
              <w:bottom w:val="nil"/>
              <w:right w:val="nil"/>
            </w:tcBorders>
          </w:tcPr>
          <w:p w14:paraId="739DC577" w14:textId="77777777" w:rsidR="0058661C" w:rsidRPr="00D37BCD" w:rsidRDefault="0058661C" w:rsidP="008A4E5A">
            <w:pPr>
              <w:pStyle w:val="Normal6a"/>
            </w:pPr>
          </w:p>
        </w:tc>
        <w:tc>
          <w:tcPr>
            <w:tcW w:w="4876" w:type="dxa"/>
            <w:tcBorders>
              <w:top w:val="nil"/>
              <w:left w:val="nil"/>
              <w:bottom w:val="nil"/>
              <w:right w:val="nil"/>
            </w:tcBorders>
          </w:tcPr>
          <w:p w14:paraId="06AD4D8F" w14:textId="14B0FF3E" w:rsidR="0058661C" w:rsidRPr="00D37BCD" w:rsidRDefault="0058661C" w:rsidP="008A4E5A">
            <w:pPr>
              <w:pStyle w:val="Normal6a"/>
            </w:pPr>
            <w:r w:rsidRPr="00D37BCD">
              <w:rPr>
                <w:b/>
                <w:i/>
              </w:rPr>
              <w:t>e ter)</w:t>
            </w:r>
            <w:r w:rsidRPr="00D37BCD">
              <w:tab/>
            </w:r>
            <w:r w:rsidRPr="00D37BCD">
              <w:rPr>
                <w:b/>
                <w:i/>
              </w:rPr>
              <w:t>reconnaître les défis structurels de la République populaire de Chine, y compris ceux qui découlent de son système politique et de sa situation économique et sociale interne, et en tenir compte dans l</w:t>
            </w:r>
            <w:r w:rsidR="001C46F3">
              <w:rPr>
                <w:b/>
                <w:i/>
              </w:rPr>
              <w:t>’</w:t>
            </w:r>
            <w:r w:rsidRPr="00D37BCD">
              <w:rPr>
                <w:b/>
                <w:i/>
              </w:rPr>
              <w:t>élaboration de la politique de l</w:t>
            </w:r>
            <w:r w:rsidR="001C46F3">
              <w:rPr>
                <w:b/>
                <w:i/>
              </w:rPr>
              <w:t>’</w:t>
            </w:r>
            <w:r w:rsidRPr="00D37BCD">
              <w:rPr>
                <w:b/>
                <w:i/>
              </w:rPr>
              <w:t>Union à l</w:t>
            </w:r>
            <w:r w:rsidR="001C46F3">
              <w:rPr>
                <w:b/>
                <w:i/>
              </w:rPr>
              <w:t>’</w:t>
            </w:r>
            <w:r w:rsidRPr="00D37BCD">
              <w:rPr>
                <w:b/>
                <w:i/>
              </w:rPr>
              <w:t>égard de Pékin;</w:t>
            </w:r>
          </w:p>
        </w:tc>
      </w:tr>
    </w:tbl>
    <w:p w14:paraId="2D1C7933"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38625A57" w14:textId="77777777" w:rsidR="0058661C" w:rsidRPr="00D37BCD" w:rsidRDefault="0058661C" w:rsidP="0058661C">
      <w:r w:rsidRPr="00D37BCD">
        <w:rPr>
          <w:rStyle w:val="HideTWBExt"/>
        </w:rPr>
        <w:t>&lt;/Amend&gt;</w:t>
      </w:r>
    </w:p>
    <w:p w14:paraId="37E1455C"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285</w:t>
      </w:r>
      <w:r w:rsidRPr="00D37BCD">
        <w:rPr>
          <w:rStyle w:val="HideTWBExt"/>
          <w:b w:val="0"/>
        </w:rPr>
        <w:t>&lt;/NumAm&gt;</w:t>
      </w:r>
    </w:p>
    <w:p w14:paraId="582EB5C2" w14:textId="77777777" w:rsidR="0058661C" w:rsidRPr="00D37BCD" w:rsidRDefault="0058661C" w:rsidP="0058661C">
      <w:pPr>
        <w:pStyle w:val="NormalBold"/>
      </w:pPr>
      <w:r w:rsidRPr="00D37BCD">
        <w:rPr>
          <w:rStyle w:val="HideTWBExt"/>
          <w:b w:val="0"/>
        </w:rPr>
        <w:t>&lt;RepeatBlock-By&gt;&lt;Members&gt;</w:t>
      </w:r>
      <w:r w:rsidRPr="00D37BCD">
        <w:t>Engin Eroglu, Dan Barna, Petras Auštrevičius, Marie-Agnes Strack-Zimmermann</w:t>
      </w:r>
      <w:r w:rsidRPr="00D37BCD">
        <w:rPr>
          <w:rStyle w:val="HideTWBExt"/>
          <w:b w:val="0"/>
        </w:rPr>
        <w:t>&lt;/Members&gt;</w:t>
      </w:r>
    </w:p>
    <w:p w14:paraId="12FFBD6E" w14:textId="77777777" w:rsidR="0058661C" w:rsidRPr="00D37BCD" w:rsidRDefault="0058661C" w:rsidP="0058661C">
      <w:pPr>
        <w:pStyle w:val="NormalBold"/>
      </w:pPr>
      <w:r w:rsidRPr="00D37BCD">
        <w:rPr>
          <w:rStyle w:val="HideTWBExt"/>
          <w:b w:val="0"/>
        </w:rPr>
        <w:t>&lt;/RepeatBlock-By&gt;</w:t>
      </w:r>
    </w:p>
    <w:p w14:paraId="7812D24A"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051A5CF8" w14:textId="77777777" w:rsidR="0058661C" w:rsidRPr="00D37BCD" w:rsidRDefault="0058661C" w:rsidP="0058661C">
      <w:pPr>
        <w:pStyle w:val="NormalBold"/>
      </w:pPr>
      <w:r w:rsidRPr="00D37BCD">
        <w:rPr>
          <w:rStyle w:val="HideTWBExt"/>
          <w:b w:val="0"/>
        </w:rPr>
        <w:t>&lt;Article&gt;</w:t>
      </w:r>
      <w:r w:rsidRPr="00D37BCD">
        <w:t>Paragraphe 1 – point f</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7D814528" w14:textId="77777777" w:rsidTr="008A4E5A">
        <w:trPr>
          <w:trHeight w:hRule="exact" w:val="240"/>
          <w:jc w:val="center"/>
        </w:trPr>
        <w:tc>
          <w:tcPr>
            <w:tcW w:w="9752" w:type="dxa"/>
            <w:gridSpan w:val="2"/>
            <w:tcBorders>
              <w:top w:val="nil"/>
              <w:left w:val="nil"/>
              <w:bottom w:val="nil"/>
              <w:right w:val="nil"/>
            </w:tcBorders>
          </w:tcPr>
          <w:p w14:paraId="5F6D41C6" w14:textId="77777777" w:rsidR="0058661C" w:rsidRPr="00D37BCD" w:rsidRDefault="0058661C" w:rsidP="008A4E5A"/>
        </w:tc>
      </w:tr>
      <w:tr w:rsidR="0058661C" w:rsidRPr="00D37BCD" w14:paraId="7B127E63" w14:textId="77777777" w:rsidTr="008A4E5A">
        <w:trPr>
          <w:trHeight w:val="240"/>
          <w:jc w:val="center"/>
        </w:trPr>
        <w:tc>
          <w:tcPr>
            <w:tcW w:w="4876" w:type="dxa"/>
            <w:tcBorders>
              <w:top w:val="nil"/>
              <w:left w:val="nil"/>
              <w:bottom w:val="nil"/>
              <w:right w:val="nil"/>
            </w:tcBorders>
          </w:tcPr>
          <w:p w14:paraId="634715E0"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391F2671" w14:textId="77777777" w:rsidR="0058661C" w:rsidRPr="00D37BCD" w:rsidRDefault="0058661C" w:rsidP="008A4E5A">
            <w:pPr>
              <w:pStyle w:val="AmColumnHeading"/>
            </w:pPr>
            <w:r w:rsidRPr="00D37BCD">
              <w:t>Amendement</w:t>
            </w:r>
          </w:p>
        </w:tc>
      </w:tr>
      <w:tr w:rsidR="0058661C" w:rsidRPr="00D37BCD" w14:paraId="1AE0BB9F" w14:textId="77777777" w:rsidTr="008A4E5A">
        <w:trPr>
          <w:jc w:val="center"/>
        </w:trPr>
        <w:tc>
          <w:tcPr>
            <w:tcW w:w="4876" w:type="dxa"/>
            <w:tcBorders>
              <w:top w:val="nil"/>
              <w:left w:val="nil"/>
              <w:bottom w:val="nil"/>
              <w:right w:val="nil"/>
            </w:tcBorders>
          </w:tcPr>
          <w:p w14:paraId="0F8784CB" w14:textId="598A2D75" w:rsidR="0058661C" w:rsidRPr="00D37BCD" w:rsidRDefault="0058661C" w:rsidP="008A4E5A">
            <w:pPr>
              <w:pStyle w:val="Normal6a"/>
            </w:pPr>
            <w:r w:rsidRPr="00D37BCD">
              <w:t>f)</w:t>
            </w:r>
            <w:r w:rsidRPr="00D37BCD">
              <w:tab/>
              <w:t>s</w:t>
            </w:r>
            <w:r w:rsidR="001C46F3">
              <w:t>’</w:t>
            </w:r>
            <w:r w:rsidRPr="00D37BCD">
              <w:t xml:space="preserve">engager activement dans des efforts diplomatiques pour </w:t>
            </w:r>
            <w:r w:rsidRPr="00D37BCD">
              <w:rPr>
                <w:b/>
                <w:bCs/>
                <w:i/>
                <w:iCs/>
              </w:rPr>
              <w:t>empêcher une nouvelle escalade</w:t>
            </w:r>
            <w:r w:rsidRPr="00D37BCD">
              <w:t xml:space="preserve"> dans le détroit de Taïwan et </w:t>
            </w:r>
            <w:r w:rsidRPr="00D37BCD">
              <w:rPr>
                <w:b/>
                <w:bCs/>
                <w:i/>
                <w:iCs/>
              </w:rPr>
              <w:t>la mer</w:t>
            </w:r>
            <w:r w:rsidRPr="00D37BCD">
              <w:t xml:space="preserve"> de Chine méridionale et </w:t>
            </w:r>
            <w:r w:rsidRPr="00D37BCD">
              <w:rPr>
                <w:b/>
                <w:bCs/>
                <w:i/>
                <w:iCs/>
              </w:rPr>
              <w:t>s</w:t>
            </w:r>
            <w:r w:rsidR="001C46F3">
              <w:rPr>
                <w:b/>
                <w:bCs/>
                <w:i/>
                <w:iCs/>
              </w:rPr>
              <w:t>’</w:t>
            </w:r>
            <w:r w:rsidRPr="00D37BCD">
              <w:rPr>
                <w:b/>
                <w:bCs/>
                <w:i/>
                <w:iCs/>
              </w:rPr>
              <w:t>opposer à</w:t>
            </w:r>
            <w:r w:rsidRPr="00D37BCD">
              <w:t xml:space="preserve"> toute </w:t>
            </w:r>
            <w:r w:rsidRPr="00D37BCD">
              <w:rPr>
                <w:b/>
                <w:bCs/>
                <w:i/>
                <w:iCs/>
              </w:rPr>
              <w:t>modification</w:t>
            </w:r>
            <w:r w:rsidRPr="00D37BCD">
              <w:t xml:space="preserve"> unilatérale</w:t>
            </w:r>
            <w:r w:rsidRPr="00D37BCD">
              <w:rPr>
                <w:b/>
                <w:bCs/>
                <w:i/>
                <w:iCs/>
              </w:rPr>
              <w:t xml:space="preserve"> du statu quo</w:t>
            </w:r>
            <w:r w:rsidRPr="00D37BCD">
              <w:t>; travailler avec les États membres à une coordination plus étroite en matière de sécurité, y compris une présence navale et des exercices conjoints, afin de renforcer la stabilité dans la région; honorer l</w:t>
            </w:r>
            <w:r w:rsidR="001C46F3">
              <w:t>’</w:t>
            </w:r>
            <w:r w:rsidRPr="00D37BCD">
              <w:t>engagement pris par la Commission devant le Parlement d</w:t>
            </w:r>
            <w:r w:rsidR="001C46F3">
              <w:t>’</w:t>
            </w:r>
            <w:r w:rsidRPr="00D37BCD">
              <w:t>œuvrer à dissuader la Chine d</w:t>
            </w:r>
            <w:r w:rsidR="001C46F3">
              <w:t>’</w:t>
            </w:r>
            <w:r w:rsidRPr="00D37BCD">
              <w:t>envahir Taïwan; veiller à ce qu</w:t>
            </w:r>
            <w:r w:rsidR="001C46F3">
              <w:t>’</w:t>
            </w:r>
            <w:r w:rsidRPr="00D37BCD">
              <w:t>il soit clair que l</w:t>
            </w:r>
            <w:r w:rsidR="001C46F3">
              <w:t>’</w:t>
            </w:r>
            <w:r w:rsidRPr="00D37BCD">
              <w:t>Union continuera à développer ses relations avec l</w:t>
            </w:r>
            <w:r w:rsidR="001C46F3">
              <w:t>’</w:t>
            </w:r>
            <w:r w:rsidRPr="00D37BCD">
              <w:t>île, tout en adhérant, comme elle le fait de longue date, à la politique d</w:t>
            </w:r>
            <w:r w:rsidR="001C46F3">
              <w:t>’</w:t>
            </w:r>
            <w:r w:rsidRPr="00D37BCD">
              <w:t>une seule Chine; présenter des mesures d</w:t>
            </w:r>
            <w:r w:rsidR="001C46F3">
              <w:t>’</w:t>
            </w:r>
            <w:r w:rsidRPr="00D37BCD">
              <w:t xml:space="preserve">urgence, y compris la planification de scénarios, pour </w:t>
            </w:r>
            <w:r w:rsidRPr="00D37BCD">
              <w:rPr>
                <w:b/>
                <w:bCs/>
                <w:i/>
                <w:iCs/>
              </w:rPr>
              <w:t>atténuer les risques découlant de toute évolution future qui pourrait se produire en ce qui concerne Taïwan</w:t>
            </w:r>
            <w:r w:rsidRPr="00D37BCD">
              <w:t>; continuer à défendre le principe de l</w:t>
            </w:r>
            <w:r w:rsidR="001C46F3">
              <w:t>’</w:t>
            </w:r>
            <w:r w:rsidRPr="00D37BCD">
              <w:t>interdiction du recours à la force codifié dans la charte des Nations unies, qui s</w:t>
            </w:r>
            <w:r w:rsidR="001C46F3">
              <w:t>’</w:t>
            </w:r>
            <w:r w:rsidRPr="00D37BCD">
              <w:t xml:space="preserve">applique </w:t>
            </w:r>
            <w:r w:rsidRPr="00D37BCD">
              <w:rPr>
                <w:b/>
                <w:bCs/>
                <w:i/>
                <w:iCs/>
              </w:rPr>
              <w:t>également au détroit de Taïwan</w:t>
            </w:r>
            <w:r w:rsidRPr="00D37BCD">
              <w:t>; s</w:t>
            </w:r>
            <w:r w:rsidR="001C46F3">
              <w:t>’</w:t>
            </w:r>
            <w:r w:rsidRPr="00D37BCD">
              <w:t xml:space="preserve">opposer </w:t>
            </w:r>
            <w:r w:rsidRPr="00D37BCD">
              <w:rPr>
                <w:b/>
                <w:bCs/>
                <w:i/>
                <w:iCs/>
              </w:rPr>
              <w:t>au fait que la RPC utilise</w:t>
            </w:r>
            <w:r w:rsidRPr="00D37BCD">
              <w:t xml:space="preserve"> la résolution 2758 des Nations unies pour appuyer ses prétentions </w:t>
            </w:r>
            <w:r w:rsidRPr="00D37BCD">
              <w:rPr>
                <w:b/>
                <w:bCs/>
                <w:i/>
                <w:iCs/>
              </w:rPr>
              <w:t>illégales</w:t>
            </w:r>
            <w:r w:rsidRPr="00D37BCD">
              <w:t xml:space="preserve"> sur le territoire et la souveraineté de Taïwan;</w:t>
            </w:r>
          </w:p>
        </w:tc>
        <w:tc>
          <w:tcPr>
            <w:tcW w:w="4876" w:type="dxa"/>
            <w:tcBorders>
              <w:top w:val="nil"/>
              <w:left w:val="nil"/>
              <w:bottom w:val="nil"/>
              <w:right w:val="nil"/>
            </w:tcBorders>
          </w:tcPr>
          <w:p w14:paraId="5CFE17B7" w14:textId="333CC90C" w:rsidR="0058661C" w:rsidRPr="00D37BCD" w:rsidRDefault="0058661C" w:rsidP="008A4E5A">
            <w:pPr>
              <w:pStyle w:val="Normal6a"/>
            </w:pPr>
            <w:r w:rsidRPr="00D37BCD">
              <w:t>f)</w:t>
            </w:r>
            <w:r w:rsidRPr="00D37BCD">
              <w:tab/>
              <w:t>s</w:t>
            </w:r>
            <w:r w:rsidR="001C46F3">
              <w:t>’</w:t>
            </w:r>
            <w:r w:rsidRPr="00D37BCD">
              <w:t xml:space="preserve">engager activement dans des efforts diplomatiques pour </w:t>
            </w:r>
            <w:r w:rsidRPr="00D37BCD">
              <w:rPr>
                <w:b/>
                <w:bCs/>
                <w:i/>
                <w:iCs/>
              </w:rPr>
              <w:t>contrer l</w:t>
            </w:r>
            <w:r w:rsidR="001C46F3">
              <w:rPr>
                <w:b/>
                <w:bCs/>
                <w:i/>
                <w:iCs/>
              </w:rPr>
              <w:t>’</w:t>
            </w:r>
            <w:r w:rsidRPr="00D37BCD">
              <w:rPr>
                <w:b/>
                <w:bCs/>
                <w:i/>
                <w:iCs/>
              </w:rPr>
              <w:t>escalade de la Chine</w:t>
            </w:r>
            <w:r w:rsidRPr="00D37BCD">
              <w:t xml:space="preserve"> dans le détroit de Taïwan et </w:t>
            </w:r>
            <w:r w:rsidRPr="00D37BCD">
              <w:rPr>
                <w:b/>
                <w:bCs/>
                <w:i/>
                <w:iCs/>
              </w:rPr>
              <w:t>dans les mers</w:t>
            </w:r>
            <w:r w:rsidRPr="00D37BCD">
              <w:t xml:space="preserve"> de Chine méridionale et </w:t>
            </w:r>
            <w:r w:rsidRPr="00D37BCD">
              <w:rPr>
                <w:b/>
                <w:bCs/>
                <w:i/>
                <w:iCs/>
              </w:rPr>
              <w:t>orientale;</w:t>
            </w:r>
            <w:r w:rsidRPr="00D37BCD">
              <w:rPr>
                <w:b/>
                <w:i/>
              </w:rPr>
              <w:t xml:space="preserve"> </w:t>
            </w:r>
            <w:r w:rsidRPr="00D37BCD">
              <w:rPr>
                <w:b/>
                <w:bCs/>
                <w:i/>
                <w:iCs/>
              </w:rPr>
              <w:t>faire ressortir que l</w:t>
            </w:r>
            <w:r w:rsidR="001C46F3">
              <w:rPr>
                <w:b/>
                <w:bCs/>
                <w:i/>
                <w:iCs/>
              </w:rPr>
              <w:t>’</w:t>
            </w:r>
            <w:r w:rsidRPr="00D37BCD">
              <w:rPr>
                <w:b/>
                <w:bCs/>
                <w:i/>
                <w:iCs/>
              </w:rPr>
              <w:t>Union a un intérêt direct à la préservation du statu quo dans le détroit de Taïwan et s</w:t>
            </w:r>
            <w:r w:rsidR="001C46F3">
              <w:rPr>
                <w:b/>
                <w:bCs/>
                <w:i/>
                <w:iCs/>
              </w:rPr>
              <w:t>’</w:t>
            </w:r>
            <w:r w:rsidRPr="00D37BCD">
              <w:rPr>
                <w:b/>
                <w:bCs/>
                <w:i/>
                <w:iCs/>
              </w:rPr>
              <w:t>oppose à</w:t>
            </w:r>
            <w:r w:rsidRPr="00D37BCD">
              <w:t xml:space="preserve"> toute </w:t>
            </w:r>
            <w:r w:rsidRPr="00D37BCD">
              <w:rPr>
                <w:b/>
                <w:bCs/>
                <w:i/>
                <w:iCs/>
              </w:rPr>
              <w:t>action</w:t>
            </w:r>
            <w:r w:rsidRPr="00D37BCD">
              <w:t xml:space="preserve"> unilatérale</w:t>
            </w:r>
            <w:r w:rsidRPr="00D37BCD">
              <w:rPr>
                <w:b/>
                <w:bCs/>
                <w:i/>
                <w:iCs/>
              </w:rPr>
              <w:t>, en particulier celles qui visent à le modifier par la force ou la coercition</w:t>
            </w:r>
            <w:r w:rsidRPr="00D37BCD">
              <w:t>; travailler avec les États membres à une coordination plus étroite en matière de sécurité, y compris une présence navale</w:t>
            </w:r>
            <w:r w:rsidRPr="00D37BCD">
              <w:rPr>
                <w:b/>
                <w:bCs/>
                <w:i/>
                <w:iCs/>
              </w:rPr>
              <w:t xml:space="preserve"> continue</w:t>
            </w:r>
            <w:r w:rsidRPr="00D37BCD">
              <w:t xml:space="preserve"> et des exercices conjoints, afin de renforcer la stabilité dans la région; honorer l</w:t>
            </w:r>
            <w:r w:rsidR="001C46F3">
              <w:t>’</w:t>
            </w:r>
            <w:r w:rsidRPr="00D37BCD">
              <w:t>engagement pris par la Commission devant le Parlement d</w:t>
            </w:r>
            <w:r w:rsidR="001C46F3">
              <w:t>’</w:t>
            </w:r>
            <w:r w:rsidRPr="00D37BCD">
              <w:t>œuvrer à dissuader la Chine d</w:t>
            </w:r>
            <w:r w:rsidR="001C46F3">
              <w:t>’</w:t>
            </w:r>
            <w:r w:rsidRPr="00D37BCD">
              <w:t>envahir Taïwan; veiller à ce qu</w:t>
            </w:r>
            <w:r w:rsidR="001C46F3">
              <w:t>’</w:t>
            </w:r>
            <w:r w:rsidRPr="00D37BCD">
              <w:t>il soit clair que l</w:t>
            </w:r>
            <w:r w:rsidR="001C46F3">
              <w:t>’</w:t>
            </w:r>
            <w:r w:rsidRPr="00D37BCD">
              <w:t>Union continuera à développer ses relations avec l</w:t>
            </w:r>
            <w:r w:rsidR="001C46F3">
              <w:t>’</w:t>
            </w:r>
            <w:r w:rsidRPr="00D37BCD">
              <w:t>île, tout en adhérant, comme elle le fait de longue date, à la politique d</w:t>
            </w:r>
            <w:r w:rsidR="001C46F3">
              <w:t>’</w:t>
            </w:r>
            <w:r w:rsidRPr="00D37BCD">
              <w:t>une seule Chine; présenter des mesures d</w:t>
            </w:r>
            <w:r w:rsidR="001C46F3">
              <w:t>’</w:t>
            </w:r>
            <w:r w:rsidRPr="00D37BCD">
              <w:t xml:space="preserve">urgence, y compris la planification de scénarios, pour </w:t>
            </w:r>
            <w:r w:rsidRPr="00D37BCD">
              <w:rPr>
                <w:b/>
                <w:i/>
              </w:rPr>
              <w:t>dissuader Pékin de mener des actions unilatérales perturbatrices dans la région</w:t>
            </w:r>
            <w:r w:rsidRPr="00D37BCD">
              <w:t>; continuer à défendre le principe de l</w:t>
            </w:r>
            <w:r w:rsidR="001C46F3">
              <w:t>’</w:t>
            </w:r>
            <w:r w:rsidRPr="00D37BCD">
              <w:t>interdiction du recours à la force codifié dans la charte des Nations unies, qui s</w:t>
            </w:r>
            <w:r w:rsidR="001C46F3">
              <w:t>’</w:t>
            </w:r>
            <w:r w:rsidRPr="00D37BCD">
              <w:t xml:space="preserve">applique </w:t>
            </w:r>
            <w:r w:rsidRPr="00D37BCD">
              <w:rPr>
                <w:b/>
                <w:bCs/>
                <w:i/>
                <w:iCs/>
              </w:rPr>
              <w:t>indépendamment des différends en matière de souveraineté</w:t>
            </w:r>
            <w:r w:rsidRPr="00D37BCD">
              <w:t>; s</w:t>
            </w:r>
            <w:r w:rsidR="001C46F3">
              <w:t>’</w:t>
            </w:r>
            <w:r w:rsidRPr="00D37BCD">
              <w:t xml:space="preserve">opposer </w:t>
            </w:r>
            <w:r w:rsidRPr="00D37BCD">
              <w:rPr>
                <w:b/>
                <w:bCs/>
                <w:i/>
                <w:iCs/>
              </w:rPr>
              <w:t>à la distorsion de</w:t>
            </w:r>
            <w:r w:rsidRPr="00D37BCD">
              <w:t xml:space="preserve"> la résolution 2758 des Nations unies</w:t>
            </w:r>
            <w:r w:rsidRPr="00D37BCD">
              <w:rPr>
                <w:b/>
                <w:bCs/>
                <w:i/>
                <w:iCs/>
              </w:rPr>
              <w:t xml:space="preserve"> par la République populaire de Chine</w:t>
            </w:r>
            <w:r w:rsidRPr="00D37BCD">
              <w:t xml:space="preserve"> pour appuyer ses prétentions sur le territoire et la souveraineté de Taïwan; </w:t>
            </w:r>
            <w:r w:rsidRPr="00D37BCD">
              <w:rPr>
                <w:b/>
                <w:i/>
              </w:rPr>
              <w:t>faire savoir que l</w:t>
            </w:r>
            <w:r w:rsidR="001C46F3">
              <w:rPr>
                <w:b/>
                <w:i/>
              </w:rPr>
              <w:t>’</w:t>
            </w:r>
            <w:r w:rsidRPr="00D37BCD">
              <w:rPr>
                <w:b/>
                <w:i/>
              </w:rPr>
              <w:t>Union n</w:t>
            </w:r>
            <w:r w:rsidR="001C46F3">
              <w:rPr>
                <w:b/>
                <w:i/>
              </w:rPr>
              <w:t>’</w:t>
            </w:r>
            <w:r w:rsidRPr="00D37BCD">
              <w:rPr>
                <w:b/>
                <w:i/>
              </w:rPr>
              <w:t>a jamais accepté le principe d</w:t>
            </w:r>
            <w:r w:rsidR="001C46F3">
              <w:rPr>
                <w:b/>
                <w:i/>
              </w:rPr>
              <w:t>’</w:t>
            </w:r>
            <w:r w:rsidRPr="00D37BCD">
              <w:rPr>
                <w:b/>
                <w:i/>
              </w:rPr>
              <w:t>une seule Chine; inviter la Commission à mettre en œuvre sans attendre des mesures préparatoires en vue de négociations sur un accord bilatéral d</w:t>
            </w:r>
            <w:r w:rsidR="001C46F3">
              <w:rPr>
                <w:b/>
                <w:i/>
              </w:rPr>
              <w:t>’</w:t>
            </w:r>
            <w:r w:rsidRPr="00D37BCD">
              <w:rPr>
                <w:b/>
                <w:i/>
              </w:rPr>
              <w:t>investissement ou d</w:t>
            </w:r>
            <w:r w:rsidR="001C46F3">
              <w:rPr>
                <w:b/>
                <w:i/>
              </w:rPr>
              <w:t>’</w:t>
            </w:r>
            <w:r w:rsidRPr="00D37BCD">
              <w:rPr>
                <w:b/>
                <w:i/>
              </w:rPr>
              <w:t>autres types d</w:t>
            </w:r>
            <w:r w:rsidR="001C46F3">
              <w:rPr>
                <w:b/>
                <w:i/>
              </w:rPr>
              <w:t>’</w:t>
            </w:r>
            <w:r w:rsidRPr="00D37BCD">
              <w:rPr>
                <w:b/>
                <w:i/>
              </w:rPr>
              <w:t>accords, tels qu</w:t>
            </w:r>
            <w:r w:rsidR="001C46F3">
              <w:rPr>
                <w:b/>
                <w:i/>
              </w:rPr>
              <w:t>’</w:t>
            </w:r>
            <w:r w:rsidRPr="00D37BCD">
              <w:rPr>
                <w:b/>
                <w:i/>
              </w:rPr>
              <w:t>un protocole d</w:t>
            </w:r>
            <w:r w:rsidR="001C46F3">
              <w:rPr>
                <w:b/>
                <w:i/>
              </w:rPr>
              <w:t>’</w:t>
            </w:r>
            <w:r w:rsidRPr="00D37BCD">
              <w:rPr>
                <w:b/>
                <w:i/>
              </w:rPr>
              <w:t>accord sur les chaînes d</w:t>
            </w:r>
            <w:r w:rsidR="001C46F3">
              <w:rPr>
                <w:b/>
                <w:i/>
              </w:rPr>
              <w:t>’</w:t>
            </w:r>
            <w:r w:rsidRPr="00D37BCD">
              <w:rPr>
                <w:b/>
                <w:i/>
              </w:rPr>
              <w:t>approvisionnement critiques, avec Taïwan; exploiter le potentiel de coopération en matière de contrôle des investissements étrangers directs et de lutte contre la coercition et les représailles économiques; inviter la Commission et les États membres à suivre le Royaume-Uni et à adhérer au Cadre mondial de coopération et de formation;</w:t>
            </w:r>
          </w:p>
        </w:tc>
      </w:tr>
    </w:tbl>
    <w:p w14:paraId="3A8A8B11"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7005EFE0" w14:textId="77777777" w:rsidR="0058661C" w:rsidRPr="00D37BCD" w:rsidRDefault="0058661C" w:rsidP="0058661C">
      <w:r w:rsidRPr="00D37BCD">
        <w:rPr>
          <w:rStyle w:val="HideTWBExt"/>
        </w:rPr>
        <w:t>&lt;/Amend&gt;</w:t>
      </w:r>
    </w:p>
    <w:p w14:paraId="3A966727"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286</w:t>
      </w:r>
      <w:r w:rsidRPr="00D37BCD">
        <w:rPr>
          <w:rStyle w:val="HideTWBExt"/>
          <w:b w:val="0"/>
        </w:rPr>
        <w:t>&lt;/NumAm&gt;</w:t>
      </w:r>
    </w:p>
    <w:p w14:paraId="37000B06" w14:textId="77777777" w:rsidR="0058661C" w:rsidRPr="00D37BCD" w:rsidRDefault="0058661C" w:rsidP="0058661C">
      <w:pPr>
        <w:pStyle w:val="NormalBold"/>
      </w:pPr>
      <w:r w:rsidRPr="00D37BCD">
        <w:rPr>
          <w:rStyle w:val="HideTWBExt"/>
          <w:b w:val="0"/>
        </w:rPr>
        <w:t>&lt;RepeatBlock-By&gt;&lt;Members&gt;</w:t>
      </w:r>
      <w:r w:rsidRPr="00D37BCD">
        <w:t>Danilo Della Valle</w:t>
      </w:r>
      <w:r w:rsidRPr="00D37BCD">
        <w:rPr>
          <w:rStyle w:val="HideTWBExt"/>
          <w:b w:val="0"/>
        </w:rPr>
        <w:t>&lt;/Members&gt;</w:t>
      </w:r>
    </w:p>
    <w:p w14:paraId="17B3C670" w14:textId="77777777" w:rsidR="0058661C" w:rsidRPr="00D37BCD" w:rsidRDefault="0058661C" w:rsidP="0058661C">
      <w:pPr>
        <w:pStyle w:val="NormalBold"/>
      </w:pPr>
      <w:r w:rsidRPr="00D37BCD">
        <w:rPr>
          <w:rStyle w:val="HideTWBExt"/>
          <w:b w:val="0"/>
        </w:rPr>
        <w:t>&lt;/RepeatBlock-By&gt;</w:t>
      </w:r>
    </w:p>
    <w:p w14:paraId="66D087AF"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68F22BF9" w14:textId="77777777" w:rsidR="0058661C" w:rsidRPr="00D37BCD" w:rsidRDefault="0058661C" w:rsidP="0058661C">
      <w:pPr>
        <w:pStyle w:val="NormalBold"/>
      </w:pPr>
      <w:r w:rsidRPr="00D37BCD">
        <w:rPr>
          <w:rStyle w:val="HideTWBExt"/>
          <w:b w:val="0"/>
        </w:rPr>
        <w:t>&lt;Article&gt;</w:t>
      </w:r>
      <w:r w:rsidRPr="00D37BCD">
        <w:t>Paragraphe 1 – point f</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37418E50" w14:textId="77777777" w:rsidTr="008A4E5A">
        <w:trPr>
          <w:trHeight w:hRule="exact" w:val="240"/>
          <w:jc w:val="center"/>
        </w:trPr>
        <w:tc>
          <w:tcPr>
            <w:tcW w:w="9752" w:type="dxa"/>
            <w:gridSpan w:val="2"/>
            <w:tcBorders>
              <w:top w:val="nil"/>
              <w:left w:val="nil"/>
              <w:bottom w:val="nil"/>
              <w:right w:val="nil"/>
            </w:tcBorders>
          </w:tcPr>
          <w:p w14:paraId="2D8DE2C6" w14:textId="77777777" w:rsidR="0058661C" w:rsidRPr="00D37BCD" w:rsidRDefault="0058661C" w:rsidP="008A4E5A"/>
        </w:tc>
      </w:tr>
      <w:tr w:rsidR="0058661C" w:rsidRPr="00D37BCD" w14:paraId="1A314335" w14:textId="77777777" w:rsidTr="008A4E5A">
        <w:trPr>
          <w:trHeight w:val="240"/>
          <w:jc w:val="center"/>
        </w:trPr>
        <w:tc>
          <w:tcPr>
            <w:tcW w:w="4876" w:type="dxa"/>
            <w:tcBorders>
              <w:top w:val="nil"/>
              <w:left w:val="nil"/>
              <w:bottom w:val="nil"/>
              <w:right w:val="nil"/>
            </w:tcBorders>
          </w:tcPr>
          <w:p w14:paraId="68FD585E"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5A340F06" w14:textId="77777777" w:rsidR="0058661C" w:rsidRPr="00D37BCD" w:rsidRDefault="0058661C" w:rsidP="008A4E5A">
            <w:pPr>
              <w:pStyle w:val="AmColumnHeading"/>
            </w:pPr>
            <w:r w:rsidRPr="00D37BCD">
              <w:t>Amendement</w:t>
            </w:r>
          </w:p>
        </w:tc>
      </w:tr>
      <w:tr w:rsidR="0058661C" w:rsidRPr="00D37BCD" w14:paraId="5A81CE92" w14:textId="77777777" w:rsidTr="008A4E5A">
        <w:trPr>
          <w:jc w:val="center"/>
        </w:trPr>
        <w:tc>
          <w:tcPr>
            <w:tcW w:w="4876" w:type="dxa"/>
            <w:tcBorders>
              <w:top w:val="nil"/>
              <w:left w:val="nil"/>
              <w:bottom w:val="nil"/>
              <w:right w:val="nil"/>
            </w:tcBorders>
          </w:tcPr>
          <w:p w14:paraId="6EEBFC8D" w14:textId="59E35F64" w:rsidR="0058661C" w:rsidRPr="00D37BCD" w:rsidRDefault="0058661C" w:rsidP="008A4E5A">
            <w:pPr>
              <w:pStyle w:val="Normal6a"/>
            </w:pPr>
            <w:r w:rsidRPr="00D37BCD">
              <w:t>f)</w:t>
            </w:r>
            <w:r w:rsidRPr="00D37BCD">
              <w:tab/>
              <w:t>s</w:t>
            </w:r>
            <w:r w:rsidR="001C46F3">
              <w:t>’</w:t>
            </w:r>
            <w:r w:rsidRPr="00D37BCD">
              <w:t>engager activement dans des efforts diplomatiques pour empêcher une nouvelle escalade dans le détroit de Taïwan et la mer de Chine méridionale et s</w:t>
            </w:r>
            <w:r w:rsidR="001C46F3">
              <w:t>’</w:t>
            </w:r>
            <w:r w:rsidRPr="00D37BCD">
              <w:t>opposer à toute modification unilatérale du statu quo; travailler avec les États membres</w:t>
            </w:r>
            <w:r w:rsidRPr="00D37BCD">
              <w:rPr>
                <w:b/>
                <w:bCs/>
                <w:i/>
                <w:iCs/>
              </w:rPr>
              <w:t xml:space="preserve"> à une coordination plus étroite en matière de sécurité, y compris une présence navale et des exercices conjoints, afin de renforcer la stabilité dans la région;</w:t>
            </w:r>
            <w:r w:rsidRPr="00D37BCD">
              <w:rPr>
                <w:b/>
                <w:i/>
              </w:rPr>
              <w:t xml:space="preserve"> honorer l</w:t>
            </w:r>
            <w:r w:rsidR="001C46F3">
              <w:rPr>
                <w:b/>
                <w:i/>
              </w:rPr>
              <w:t>’</w:t>
            </w:r>
            <w:r w:rsidRPr="00D37BCD">
              <w:rPr>
                <w:b/>
                <w:i/>
              </w:rPr>
              <w:t>engagement pris par la Commission devant le Parlement d</w:t>
            </w:r>
            <w:r w:rsidR="001C46F3">
              <w:rPr>
                <w:b/>
                <w:i/>
              </w:rPr>
              <w:t>’</w:t>
            </w:r>
            <w:r w:rsidRPr="00D37BCD">
              <w:rPr>
                <w:b/>
                <w:i/>
              </w:rPr>
              <w:t>œuvrer à dissuader la Chine d</w:t>
            </w:r>
            <w:r w:rsidR="001C46F3">
              <w:rPr>
                <w:b/>
                <w:i/>
              </w:rPr>
              <w:t>’</w:t>
            </w:r>
            <w:r w:rsidRPr="00D37BCD">
              <w:rPr>
                <w:b/>
                <w:i/>
              </w:rPr>
              <w:t xml:space="preserve">envahir Taïwan; </w:t>
            </w:r>
            <w:r w:rsidRPr="00D37BCD">
              <w:rPr>
                <w:b/>
                <w:bCs/>
                <w:i/>
                <w:iCs/>
              </w:rPr>
              <w:t>veiller à ce qu</w:t>
            </w:r>
            <w:r w:rsidR="001C46F3">
              <w:rPr>
                <w:b/>
                <w:bCs/>
                <w:i/>
                <w:iCs/>
              </w:rPr>
              <w:t>’</w:t>
            </w:r>
            <w:r w:rsidRPr="00D37BCD">
              <w:rPr>
                <w:b/>
                <w:bCs/>
                <w:i/>
                <w:iCs/>
              </w:rPr>
              <w:t>il soit clair que l</w:t>
            </w:r>
            <w:r w:rsidR="001C46F3">
              <w:rPr>
                <w:b/>
                <w:bCs/>
                <w:i/>
                <w:iCs/>
              </w:rPr>
              <w:t>’</w:t>
            </w:r>
            <w:r w:rsidRPr="00D37BCD">
              <w:rPr>
                <w:b/>
                <w:bCs/>
                <w:i/>
                <w:iCs/>
              </w:rPr>
              <w:t>Union continuera à développer ses relations avec l</w:t>
            </w:r>
            <w:r w:rsidR="001C46F3">
              <w:rPr>
                <w:b/>
                <w:bCs/>
                <w:i/>
                <w:iCs/>
              </w:rPr>
              <w:t>’</w:t>
            </w:r>
            <w:r w:rsidRPr="00D37BCD">
              <w:rPr>
                <w:b/>
                <w:bCs/>
                <w:i/>
                <w:iCs/>
              </w:rPr>
              <w:t>île, tout en adhérant, comme elle le fait de longue date,</w:t>
            </w:r>
            <w:r w:rsidRPr="00D37BCD">
              <w:t xml:space="preserve"> à la politique d</w:t>
            </w:r>
            <w:r w:rsidR="001C46F3">
              <w:t>’</w:t>
            </w:r>
            <w:r w:rsidRPr="00D37BCD">
              <w:t xml:space="preserve">une seule Chine; </w:t>
            </w:r>
            <w:r w:rsidRPr="00D37BCD">
              <w:rPr>
                <w:b/>
                <w:i/>
              </w:rPr>
              <w:t>présenter des mesures d</w:t>
            </w:r>
            <w:r w:rsidR="001C46F3">
              <w:rPr>
                <w:b/>
                <w:i/>
              </w:rPr>
              <w:t>’</w:t>
            </w:r>
            <w:r w:rsidRPr="00D37BCD">
              <w:rPr>
                <w:b/>
                <w:i/>
              </w:rPr>
              <w:t>urgence, y compris la planification de scénarios, pour atténuer les risques découlant de toute évolution future qui pourrait se produire en ce qui concerne Taïwan; continuer à défendre le principe de l</w:t>
            </w:r>
            <w:r w:rsidR="001C46F3">
              <w:rPr>
                <w:b/>
                <w:i/>
              </w:rPr>
              <w:t>’</w:t>
            </w:r>
            <w:r w:rsidRPr="00D37BCD">
              <w:rPr>
                <w:b/>
                <w:i/>
              </w:rPr>
              <w:t>interdiction du recours à la force codifié dans la charte des Nations unies, qui s</w:t>
            </w:r>
            <w:r w:rsidR="001C46F3">
              <w:rPr>
                <w:b/>
                <w:i/>
              </w:rPr>
              <w:t>’</w:t>
            </w:r>
            <w:r w:rsidRPr="00D37BCD">
              <w:rPr>
                <w:b/>
                <w:i/>
              </w:rPr>
              <w:t>applique également au détroit de Taïwan; s</w:t>
            </w:r>
            <w:r w:rsidR="001C46F3">
              <w:rPr>
                <w:b/>
                <w:i/>
              </w:rPr>
              <w:t>’</w:t>
            </w:r>
            <w:r w:rsidRPr="00D37BCD">
              <w:rPr>
                <w:b/>
                <w:i/>
              </w:rPr>
              <w:t>opposer au fait que la RPC utilise la résolution 2758 des Nations unies pour appuyer ses prétentions illégales sur le territoire et la souveraineté de Taïwan;</w:t>
            </w:r>
          </w:p>
        </w:tc>
        <w:tc>
          <w:tcPr>
            <w:tcW w:w="4876" w:type="dxa"/>
            <w:tcBorders>
              <w:top w:val="nil"/>
              <w:left w:val="nil"/>
              <w:bottom w:val="nil"/>
              <w:right w:val="nil"/>
            </w:tcBorders>
          </w:tcPr>
          <w:p w14:paraId="6E44A52E" w14:textId="6A7B9A41" w:rsidR="0058661C" w:rsidRPr="00D37BCD" w:rsidRDefault="0058661C" w:rsidP="008A4E5A">
            <w:pPr>
              <w:pStyle w:val="Normal6a"/>
            </w:pPr>
            <w:r w:rsidRPr="00D37BCD">
              <w:t>f)</w:t>
            </w:r>
            <w:r w:rsidRPr="00D37BCD">
              <w:tab/>
              <w:t>s</w:t>
            </w:r>
            <w:r w:rsidR="001C46F3">
              <w:t>’</w:t>
            </w:r>
            <w:r w:rsidRPr="00D37BCD">
              <w:t>engager activement dans des efforts diplomatiques pour empêcher une nouvelle escalade dans le détroit de Taïwan et la mer de Chine méridionale et s</w:t>
            </w:r>
            <w:r w:rsidR="001C46F3">
              <w:t>’</w:t>
            </w:r>
            <w:r w:rsidRPr="00D37BCD">
              <w:t xml:space="preserve">opposer à toute modification unilatérale du statu quo; travailler avec les États membres </w:t>
            </w:r>
            <w:r w:rsidRPr="00D37BCD">
              <w:rPr>
                <w:b/>
                <w:bCs/>
                <w:i/>
                <w:iCs/>
              </w:rPr>
              <w:t>pour qu</w:t>
            </w:r>
            <w:r w:rsidR="001C46F3">
              <w:rPr>
                <w:b/>
                <w:bCs/>
                <w:i/>
                <w:iCs/>
              </w:rPr>
              <w:t>’</w:t>
            </w:r>
            <w:r w:rsidRPr="00D37BCD">
              <w:rPr>
                <w:b/>
                <w:bCs/>
                <w:i/>
                <w:iCs/>
              </w:rPr>
              <w:t>ils se rallient</w:t>
            </w:r>
            <w:r w:rsidRPr="00D37BCD">
              <w:t xml:space="preserve"> à la politique d</w:t>
            </w:r>
            <w:r w:rsidR="001C46F3">
              <w:t>’</w:t>
            </w:r>
            <w:r w:rsidRPr="00D37BCD">
              <w:t>une seule Chine</w:t>
            </w:r>
            <w:r w:rsidRPr="00D37BCD">
              <w:rPr>
                <w:b/>
                <w:bCs/>
                <w:i/>
                <w:iCs/>
              </w:rPr>
              <w:t xml:space="preserve"> à laquelle l</w:t>
            </w:r>
            <w:r w:rsidR="001C46F3">
              <w:rPr>
                <w:b/>
                <w:bCs/>
                <w:i/>
                <w:iCs/>
              </w:rPr>
              <w:t>’</w:t>
            </w:r>
            <w:r w:rsidRPr="00D37BCD">
              <w:rPr>
                <w:b/>
                <w:bCs/>
                <w:i/>
                <w:iCs/>
              </w:rPr>
              <w:t>Union adhère de longue date</w:t>
            </w:r>
            <w:r w:rsidRPr="00D37BCD">
              <w:t>;</w:t>
            </w:r>
          </w:p>
        </w:tc>
      </w:tr>
    </w:tbl>
    <w:p w14:paraId="40DE906E"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35579A30" w14:textId="77777777" w:rsidR="0058661C" w:rsidRPr="00D37BCD" w:rsidRDefault="0058661C" w:rsidP="0058661C">
      <w:r w:rsidRPr="00D37BCD">
        <w:rPr>
          <w:rStyle w:val="HideTWBExt"/>
        </w:rPr>
        <w:t>&lt;/Amend&gt;</w:t>
      </w:r>
    </w:p>
    <w:p w14:paraId="2B9C025B"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287</w:t>
      </w:r>
      <w:r w:rsidRPr="00D37BCD">
        <w:rPr>
          <w:rStyle w:val="HideTWBExt"/>
          <w:b w:val="0"/>
        </w:rPr>
        <w:t>&lt;/NumAm&gt;</w:t>
      </w:r>
    </w:p>
    <w:p w14:paraId="1B132A3D" w14:textId="77777777" w:rsidR="0058661C" w:rsidRPr="00D37BCD" w:rsidRDefault="0058661C" w:rsidP="0058661C">
      <w:pPr>
        <w:pStyle w:val="NormalBold"/>
      </w:pPr>
      <w:r w:rsidRPr="00D37BCD">
        <w:rPr>
          <w:rStyle w:val="HideTWBExt"/>
          <w:b w:val="0"/>
        </w:rPr>
        <w:t>&lt;RepeatBlock-By&gt;&lt;Members&gt;</w:t>
      </w:r>
      <w:r w:rsidRPr="00D37BCD">
        <w:t>Petar Volgin</w:t>
      </w:r>
      <w:r w:rsidRPr="00D37BCD">
        <w:rPr>
          <w:rStyle w:val="HideTWBExt"/>
          <w:b w:val="0"/>
        </w:rPr>
        <w:t>&lt;/Members&gt;</w:t>
      </w:r>
    </w:p>
    <w:p w14:paraId="49481D15" w14:textId="77777777" w:rsidR="0058661C" w:rsidRPr="00D37BCD" w:rsidRDefault="0058661C" w:rsidP="0058661C">
      <w:pPr>
        <w:pStyle w:val="NormalBold"/>
      </w:pPr>
      <w:r w:rsidRPr="00D37BCD">
        <w:rPr>
          <w:rStyle w:val="HideTWBExt"/>
          <w:b w:val="0"/>
        </w:rPr>
        <w:t>&lt;/RepeatBlock-By&gt;</w:t>
      </w:r>
    </w:p>
    <w:p w14:paraId="6E908DEF"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3AA20BD3" w14:textId="77777777" w:rsidR="0058661C" w:rsidRPr="00D37BCD" w:rsidRDefault="0058661C" w:rsidP="0058661C">
      <w:pPr>
        <w:pStyle w:val="NormalBold"/>
      </w:pPr>
      <w:r w:rsidRPr="00D37BCD">
        <w:rPr>
          <w:rStyle w:val="HideTWBExt"/>
          <w:b w:val="0"/>
        </w:rPr>
        <w:t>&lt;Article&gt;</w:t>
      </w:r>
      <w:r w:rsidRPr="00D37BCD">
        <w:t>Paragraphe 1 – point f</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754B649D" w14:textId="77777777" w:rsidTr="008A4E5A">
        <w:trPr>
          <w:trHeight w:hRule="exact" w:val="240"/>
          <w:jc w:val="center"/>
        </w:trPr>
        <w:tc>
          <w:tcPr>
            <w:tcW w:w="9752" w:type="dxa"/>
            <w:gridSpan w:val="2"/>
            <w:tcBorders>
              <w:top w:val="nil"/>
              <w:left w:val="nil"/>
              <w:bottom w:val="nil"/>
              <w:right w:val="nil"/>
            </w:tcBorders>
          </w:tcPr>
          <w:p w14:paraId="75AC7D2F" w14:textId="77777777" w:rsidR="0058661C" w:rsidRPr="00D37BCD" w:rsidRDefault="0058661C" w:rsidP="008A4E5A"/>
        </w:tc>
      </w:tr>
      <w:tr w:rsidR="0058661C" w:rsidRPr="00D37BCD" w14:paraId="69453242" w14:textId="77777777" w:rsidTr="008A4E5A">
        <w:trPr>
          <w:trHeight w:val="240"/>
          <w:jc w:val="center"/>
        </w:trPr>
        <w:tc>
          <w:tcPr>
            <w:tcW w:w="4876" w:type="dxa"/>
            <w:tcBorders>
              <w:top w:val="nil"/>
              <w:left w:val="nil"/>
              <w:bottom w:val="nil"/>
              <w:right w:val="nil"/>
            </w:tcBorders>
          </w:tcPr>
          <w:p w14:paraId="685FD4A4"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3F6D904A" w14:textId="77777777" w:rsidR="0058661C" w:rsidRPr="00D37BCD" w:rsidRDefault="0058661C" w:rsidP="008A4E5A">
            <w:pPr>
              <w:pStyle w:val="AmColumnHeading"/>
            </w:pPr>
            <w:r w:rsidRPr="00D37BCD">
              <w:t>Amendement</w:t>
            </w:r>
          </w:p>
        </w:tc>
      </w:tr>
      <w:tr w:rsidR="0058661C" w:rsidRPr="00D37BCD" w14:paraId="070A9015" w14:textId="77777777" w:rsidTr="008A4E5A">
        <w:trPr>
          <w:jc w:val="center"/>
        </w:trPr>
        <w:tc>
          <w:tcPr>
            <w:tcW w:w="4876" w:type="dxa"/>
            <w:tcBorders>
              <w:top w:val="nil"/>
              <w:left w:val="nil"/>
              <w:bottom w:val="nil"/>
              <w:right w:val="nil"/>
            </w:tcBorders>
          </w:tcPr>
          <w:p w14:paraId="1EA603D7" w14:textId="5CE158D7" w:rsidR="0058661C" w:rsidRPr="00D37BCD" w:rsidRDefault="0058661C" w:rsidP="008A4E5A">
            <w:pPr>
              <w:pStyle w:val="Normal6a"/>
            </w:pPr>
            <w:r w:rsidRPr="00D37BCD">
              <w:t>f)</w:t>
            </w:r>
            <w:r w:rsidRPr="00D37BCD">
              <w:tab/>
              <w:t>s</w:t>
            </w:r>
            <w:r w:rsidR="001C46F3">
              <w:t>’</w:t>
            </w:r>
            <w:r w:rsidRPr="00D37BCD">
              <w:t>engager activement dans des efforts diplomatiques pour empêcher une nouvelle escalade dans le détroit de Taïwan et la mer de Chine méridionale et s</w:t>
            </w:r>
            <w:r w:rsidR="001C46F3">
              <w:t>’</w:t>
            </w:r>
            <w:r w:rsidRPr="00D37BCD">
              <w:t xml:space="preserve">opposer à toute modification unilatérale du statu quo; </w:t>
            </w:r>
            <w:r w:rsidRPr="00D37BCD">
              <w:rPr>
                <w:b/>
                <w:i/>
              </w:rPr>
              <w:t>travailler avec les États membres à une coordination plus étroite en matière de sécurité, y compris une présence navale et des exercices conjoints, afin de renforcer la stabilité dans la région;</w:t>
            </w:r>
            <w:r w:rsidRPr="00D37BCD">
              <w:t xml:space="preserve"> honorer l</w:t>
            </w:r>
            <w:r w:rsidR="001C46F3">
              <w:t>’</w:t>
            </w:r>
            <w:r w:rsidRPr="00D37BCD">
              <w:t>engagement pris par la Commission devant le Parlement d</w:t>
            </w:r>
            <w:r w:rsidR="001C46F3">
              <w:t>’</w:t>
            </w:r>
            <w:r w:rsidRPr="00D37BCD">
              <w:t>œuvrer à dissuader la Chine d</w:t>
            </w:r>
            <w:r w:rsidR="001C46F3">
              <w:t>’</w:t>
            </w:r>
            <w:r w:rsidRPr="00D37BCD">
              <w:t>envahir Taïwan; veiller à ce qu</w:t>
            </w:r>
            <w:r w:rsidR="001C46F3">
              <w:t>’</w:t>
            </w:r>
            <w:r w:rsidRPr="00D37BCD">
              <w:t>il soit clair que l</w:t>
            </w:r>
            <w:r w:rsidR="001C46F3">
              <w:t>’</w:t>
            </w:r>
            <w:r w:rsidRPr="00D37BCD">
              <w:t xml:space="preserve">Union continuera à </w:t>
            </w:r>
            <w:r w:rsidRPr="00D37BCD">
              <w:rPr>
                <w:b/>
                <w:bCs/>
                <w:i/>
                <w:iCs/>
              </w:rPr>
              <w:t>développer ses relations avec l</w:t>
            </w:r>
            <w:r w:rsidR="001C46F3">
              <w:rPr>
                <w:b/>
                <w:bCs/>
                <w:i/>
                <w:iCs/>
              </w:rPr>
              <w:t>’</w:t>
            </w:r>
            <w:r w:rsidRPr="00D37BCD">
              <w:rPr>
                <w:b/>
                <w:bCs/>
                <w:i/>
                <w:iCs/>
              </w:rPr>
              <w:t>île, tout en adhérant</w:t>
            </w:r>
            <w:r w:rsidRPr="00D37BCD">
              <w:t>, comme elle le fait de longue date, à la politique d</w:t>
            </w:r>
            <w:r w:rsidR="001C46F3">
              <w:t>’</w:t>
            </w:r>
            <w:r w:rsidRPr="00D37BCD">
              <w:t>une seule Chine</w:t>
            </w:r>
            <w:r w:rsidRPr="00D37BCD">
              <w:rPr>
                <w:b/>
                <w:bCs/>
                <w:i/>
                <w:iCs/>
              </w:rPr>
              <w:t>;</w:t>
            </w:r>
            <w:r w:rsidRPr="00D37BCD">
              <w:rPr>
                <w:b/>
                <w:i/>
              </w:rPr>
              <w:t xml:space="preserve"> </w:t>
            </w:r>
            <w:r w:rsidRPr="00D37BCD">
              <w:rPr>
                <w:b/>
                <w:bCs/>
                <w:i/>
                <w:iCs/>
              </w:rPr>
              <w:t>présenter des mesures d</w:t>
            </w:r>
            <w:r w:rsidR="001C46F3">
              <w:rPr>
                <w:b/>
                <w:bCs/>
                <w:i/>
                <w:iCs/>
              </w:rPr>
              <w:t>’</w:t>
            </w:r>
            <w:r w:rsidRPr="00D37BCD">
              <w:rPr>
                <w:b/>
                <w:bCs/>
                <w:i/>
                <w:iCs/>
              </w:rPr>
              <w:t>urgence, y compris la planification de scénarios, pour atténuer les risques découlant de toute évolution future qui pourrait se produire en ce qui concerne Taïwan</w:t>
            </w:r>
            <w:r w:rsidRPr="00D37BCD">
              <w:t>; continuer à défendre le principe de l</w:t>
            </w:r>
            <w:r w:rsidR="001C46F3">
              <w:t>’</w:t>
            </w:r>
            <w:r w:rsidRPr="00D37BCD">
              <w:t>interdiction du recours à la force codifié dans la charte des Nations unies, qui s</w:t>
            </w:r>
            <w:r w:rsidR="001C46F3">
              <w:t>’</w:t>
            </w:r>
            <w:r w:rsidRPr="00D37BCD">
              <w:t xml:space="preserve">applique également au détroit de Taïwan; </w:t>
            </w:r>
            <w:r w:rsidRPr="00D37BCD">
              <w:rPr>
                <w:b/>
                <w:bCs/>
                <w:i/>
                <w:iCs/>
              </w:rPr>
              <w:t>s</w:t>
            </w:r>
            <w:r w:rsidR="001C46F3">
              <w:rPr>
                <w:b/>
                <w:bCs/>
                <w:i/>
                <w:iCs/>
              </w:rPr>
              <w:t>’</w:t>
            </w:r>
            <w:r w:rsidRPr="00D37BCD">
              <w:rPr>
                <w:b/>
                <w:bCs/>
                <w:i/>
                <w:iCs/>
              </w:rPr>
              <w:t>opposer au fait que la RPC utilise la résolution 2758 des Nations unies pour appuyer ses prétentions illégales sur le territoire et la souveraineté de Taïwan;</w:t>
            </w:r>
          </w:p>
        </w:tc>
        <w:tc>
          <w:tcPr>
            <w:tcW w:w="4876" w:type="dxa"/>
            <w:tcBorders>
              <w:top w:val="nil"/>
              <w:left w:val="nil"/>
              <w:bottom w:val="nil"/>
              <w:right w:val="nil"/>
            </w:tcBorders>
          </w:tcPr>
          <w:p w14:paraId="61EE1E3A" w14:textId="6DEC09EB" w:rsidR="0058661C" w:rsidRPr="00D37BCD" w:rsidRDefault="0058661C" w:rsidP="008A4E5A">
            <w:pPr>
              <w:pStyle w:val="Normal6a"/>
            </w:pPr>
            <w:r w:rsidRPr="00D37BCD">
              <w:t>f)</w:t>
            </w:r>
            <w:r w:rsidRPr="00D37BCD">
              <w:tab/>
              <w:t>s</w:t>
            </w:r>
            <w:r w:rsidR="001C46F3">
              <w:t>’</w:t>
            </w:r>
            <w:r w:rsidRPr="00D37BCD">
              <w:t>engager activement dans des efforts diplomatiques pour empêcher une nouvelle escalade dans le détroit de Taïwan et la mer de Chine méridionale et s</w:t>
            </w:r>
            <w:r w:rsidR="001C46F3">
              <w:t>’</w:t>
            </w:r>
            <w:r w:rsidRPr="00D37BCD">
              <w:t>opposer à toute modification unilatérale du statu quo; honorer l</w:t>
            </w:r>
            <w:r w:rsidR="001C46F3">
              <w:t>’</w:t>
            </w:r>
            <w:r w:rsidRPr="00D37BCD">
              <w:t>engagement pris par la Commission devant le Parlement d</w:t>
            </w:r>
            <w:r w:rsidR="001C46F3">
              <w:t>’</w:t>
            </w:r>
            <w:r w:rsidRPr="00D37BCD">
              <w:t>œuvrer à dissuader la Chine d</w:t>
            </w:r>
            <w:r w:rsidR="001C46F3">
              <w:t>’</w:t>
            </w:r>
            <w:r w:rsidRPr="00D37BCD">
              <w:t>envahir Taïwan; veiller à ce qu</w:t>
            </w:r>
            <w:r w:rsidR="001C46F3">
              <w:t>’</w:t>
            </w:r>
            <w:r w:rsidRPr="00D37BCD">
              <w:t>il soit clair que l</w:t>
            </w:r>
            <w:r w:rsidR="001C46F3">
              <w:t>’</w:t>
            </w:r>
            <w:r w:rsidRPr="00D37BCD">
              <w:t xml:space="preserve">Union continuera à </w:t>
            </w:r>
            <w:r w:rsidRPr="00D37BCD">
              <w:rPr>
                <w:b/>
                <w:bCs/>
                <w:i/>
                <w:iCs/>
              </w:rPr>
              <w:t>adhérer</w:t>
            </w:r>
            <w:r w:rsidRPr="00D37BCD">
              <w:t>, comme elle le fait de longue date, à la politique d</w:t>
            </w:r>
            <w:r w:rsidR="001C46F3">
              <w:t>’</w:t>
            </w:r>
            <w:r w:rsidRPr="00D37BCD">
              <w:t>une seule Chine; continuer à défendre le principe de l</w:t>
            </w:r>
            <w:r w:rsidR="001C46F3">
              <w:t>’</w:t>
            </w:r>
            <w:r w:rsidRPr="00D37BCD">
              <w:t>interdiction du recours à la force codifié dans la charte des Nations unies, qui s</w:t>
            </w:r>
            <w:r w:rsidR="001C46F3">
              <w:t>’</w:t>
            </w:r>
            <w:r w:rsidRPr="00D37BCD">
              <w:t>applique également au détroit de Taïwan;</w:t>
            </w:r>
          </w:p>
        </w:tc>
      </w:tr>
    </w:tbl>
    <w:p w14:paraId="3B463684"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0FA64B56" w14:textId="77777777" w:rsidR="0058661C" w:rsidRPr="00D37BCD" w:rsidRDefault="0058661C" w:rsidP="0058661C">
      <w:r w:rsidRPr="00D37BCD">
        <w:rPr>
          <w:rStyle w:val="HideTWBExt"/>
        </w:rPr>
        <w:t>&lt;/Amend&gt;</w:t>
      </w:r>
    </w:p>
    <w:p w14:paraId="52FE90BF"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288</w:t>
      </w:r>
      <w:r w:rsidRPr="00D37BCD">
        <w:rPr>
          <w:rStyle w:val="HideTWBExt"/>
          <w:b w:val="0"/>
        </w:rPr>
        <w:t>&lt;/NumAm&gt;</w:t>
      </w:r>
    </w:p>
    <w:p w14:paraId="0B03CAA7" w14:textId="77777777" w:rsidR="0058661C" w:rsidRPr="00D37BCD" w:rsidRDefault="0058661C" w:rsidP="0058661C">
      <w:pPr>
        <w:pStyle w:val="NormalBold"/>
      </w:pPr>
      <w:r w:rsidRPr="00D37BCD">
        <w:rPr>
          <w:rStyle w:val="HideTWBExt"/>
          <w:b w:val="0"/>
        </w:rPr>
        <w:t>&lt;RepeatBlock-By&gt;&lt;Members&gt;</w:t>
      </w:r>
      <w:r w:rsidRPr="00D37BCD">
        <w:t>Hana Jalloul Muro, Javi López</w:t>
      </w:r>
      <w:r w:rsidRPr="00D37BCD">
        <w:rPr>
          <w:rStyle w:val="HideTWBExt"/>
          <w:b w:val="0"/>
        </w:rPr>
        <w:t>&lt;/Members&gt;</w:t>
      </w:r>
    </w:p>
    <w:p w14:paraId="2B822549" w14:textId="77777777" w:rsidR="0058661C" w:rsidRPr="00D37BCD" w:rsidRDefault="0058661C" w:rsidP="0058661C">
      <w:pPr>
        <w:pStyle w:val="NormalBold"/>
      </w:pPr>
      <w:r w:rsidRPr="00D37BCD">
        <w:rPr>
          <w:rStyle w:val="HideTWBExt"/>
          <w:b w:val="0"/>
        </w:rPr>
        <w:t>&lt;/RepeatBlock-By&gt;</w:t>
      </w:r>
    </w:p>
    <w:p w14:paraId="3ADD3956"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53ED6D96" w14:textId="77777777" w:rsidR="0058661C" w:rsidRPr="00D37BCD" w:rsidRDefault="0058661C" w:rsidP="0058661C">
      <w:pPr>
        <w:pStyle w:val="NormalBold"/>
      </w:pPr>
      <w:r w:rsidRPr="00D37BCD">
        <w:rPr>
          <w:rStyle w:val="HideTWBExt"/>
          <w:b w:val="0"/>
        </w:rPr>
        <w:t>&lt;Article&gt;</w:t>
      </w:r>
      <w:r w:rsidRPr="00D37BCD">
        <w:t>Paragraphe 1 – point f</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36A6CEEC" w14:textId="77777777" w:rsidTr="008A4E5A">
        <w:trPr>
          <w:trHeight w:hRule="exact" w:val="240"/>
          <w:jc w:val="center"/>
        </w:trPr>
        <w:tc>
          <w:tcPr>
            <w:tcW w:w="9752" w:type="dxa"/>
            <w:gridSpan w:val="2"/>
            <w:tcBorders>
              <w:top w:val="nil"/>
              <w:left w:val="nil"/>
              <w:bottom w:val="nil"/>
              <w:right w:val="nil"/>
            </w:tcBorders>
          </w:tcPr>
          <w:p w14:paraId="5691E90F" w14:textId="77777777" w:rsidR="0058661C" w:rsidRPr="00D37BCD" w:rsidRDefault="0058661C" w:rsidP="008A4E5A"/>
        </w:tc>
      </w:tr>
      <w:tr w:rsidR="0058661C" w:rsidRPr="00D37BCD" w14:paraId="5744500F" w14:textId="77777777" w:rsidTr="008A4E5A">
        <w:trPr>
          <w:trHeight w:val="240"/>
          <w:jc w:val="center"/>
        </w:trPr>
        <w:tc>
          <w:tcPr>
            <w:tcW w:w="4876" w:type="dxa"/>
            <w:tcBorders>
              <w:top w:val="nil"/>
              <w:left w:val="nil"/>
              <w:bottom w:val="nil"/>
              <w:right w:val="nil"/>
            </w:tcBorders>
          </w:tcPr>
          <w:p w14:paraId="385D11D8"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65826AB3" w14:textId="77777777" w:rsidR="0058661C" w:rsidRPr="00D37BCD" w:rsidRDefault="0058661C" w:rsidP="008A4E5A">
            <w:pPr>
              <w:pStyle w:val="AmColumnHeading"/>
            </w:pPr>
            <w:r w:rsidRPr="00D37BCD">
              <w:t>Amendement</w:t>
            </w:r>
          </w:p>
        </w:tc>
      </w:tr>
      <w:tr w:rsidR="0058661C" w:rsidRPr="00D37BCD" w14:paraId="0D285FC4" w14:textId="77777777" w:rsidTr="008A4E5A">
        <w:trPr>
          <w:jc w:val="center"/>
        </w:trPr>
        <w:tc>
          <w:tcPr>
            <w:tcW w:w="4876" w:type="dxa"/>
            <w:tcBorders>
              <w:top w:val="nil"/>
              <w:left w:val="nil"/>
              <w:bottom w:val="nil"/>
              <w:right w:val="nil"/>
            </w:tcBorders>
          </w:tcPr>
          <w:p w14:paraId="72C03307" w14:textId="6A7AE6F8" w:rsidR="0058661C" w:rsidRPr="00D37BCD" w:rsidRDefault="0058661C" w:rsidP="008A4E5A">
            <w:pPr>
              <w:pStyle w:val="Normal6a"/>
            </w:pPr>
            <w:r w:rsidRPr="00D37BCD">
              <w:t>f)</w:t>
            </w:r>
            <w:r w:rsidRPr="00D37BCD">
              <w:tab/>
              <w:t>s</w:t>
            </w:r>
            <w:r w:rsidR="001C46F3">
              <w:t>’</w:t>
            </w:r>
            <w:r w:rsidRPr="00D37BCD">
              <w:t xml:space="preserve">engager activement dans des efforts diplomatiques pour empêcher une nouvelle escalade dans le détroit de Taïwan </w:t>
            </w:r>
            <w:r w:rsidRPr="00D37BCD">
              <w:rPr>
                <w:b/>
                <w:bCs/>
                <w:i/>
                <w:iCs/>
              </w:rPr>
              <w:t>et la mer de Chine méridionale et s</w:t>
            </w:r>
            <w:r w:rsidR="001C46F3">
              <w:rPr>
                <w:b/>
                <w:bCs/>
                <w:i/>
                <w:iCs/>
              </w:rPr>
              <w:t>’</w:t>
            </w:r>
            <w:r w:rsidRPr="00D37BCD">
              <w:rPr>
                <w:b/>
                <w:bCs/>
                <w:i/>
                <w:iCs/>
              </w:rPr>
              <w:t>opposer à toute modification unilatérale du statu quo</w:t>
            </w:r>
            <w:r w:rsidRPr="00D37BCD">
              <w:t>; travailler avec les États membres à une coordination plus étroite en matière de sécurité</w:t>
            </w:r>
            <w:r w:rsidRPr="00D37BCD">
              <w:rPr>
                <w:b/>
                <w:bCs/>
                <w:i/>
                <w:iCs/>
              </w:rPr>
              <w:t>, y compris une présence navale et des exercices conjoints,</w:t>
            </w:r>
            <w:r w:rsidRPr="00D37BCD">
              <w:t xml:space="preserve"> afin de renforcer la stabilité dans la région; </w:t>
            </w:r>
            <w:r w:rsidRPr="00D37BCD">
              <w:rPr>
                <w:b/>
                <w:bCs/>
                <w:i/>
                <w:iCs/>
              </w:rPr>
              <w:t>honorer l</w:t>
            </w:r>
            <w:r w:rsidR="001C46F3">
              <w:rPr>
                <w:b/>
                <w:bCs/>
                <w:i/>
                <w:iCs/>
              </w:rPr>
              <w:t>’</w:t>
            </w:r>
            <w:r w:rsidRPr="00D37BCD">
              <w:rPr>
                <w:b/>
                <w:bCs/>
                <w:i/>
                <w:iCs/>
              </w:rPr>
              <w:t>engagement pris par la Commission devant le Parlement d</w:t>
            </w:r>
            <w:r w:rsidR="001C46F3">
              <w:rPr>
                <w:b/>
                <w:bCs/>
                <w:i/>
                <w:iCs/>
              </w:rPr>
              <w:t>’</w:t>
            </w:r>
            <w:r w:rsidRPr="00D37BCD">
              <w:rPr>
                <w:b/>
                <w:bCs/>
                <w:i/>
                <w:iCs/>
              </w:rPr>
              <w:t>œuvrer à dissuader la</w:t>
            </w:r>
            <w:r w:rsidRPr="00D37BCD">
              <w:t xml:space="preserve"> Chine </w:t>
            </w:r>
            <w:r w:rsidRPr="00D37BCD">
              <w:rPr>
                <w:b/>
                <w:bCs/>
                <w:i/>
                <w:iCs/>
              </w:rPr>
              <w:t>d</w:t>
            </w:r>
            <w:r w:rsidR="001C46F3">
              <w:rPr>
                <w:b/>
                <w:bCs/>
                <w:i/>
                <w:iCs/>
              </w:rPr>
              <w:t>’</w:t>
            </w:r>
            <w:r w:rsidRPr="00D37BCD">
              <w:rPr>
                <w:b/>
                <w:bCs/>
                <w:i/>
                <w:iCs/>
              </w:rPr>
              <w:t>envahir</w:t>
            </w:r>
            <w:r w:rsidRPr="00D37BCD">
              <w:t xml:space="preserve"> Taïwan</w:t>
            </w:r>
            <w:r w:rsidRPr="00D37BCD">
              <w:rPr>
                <w:b/>
                <w:bCs/>
                <w:i/>
                <w:iCs/>
              </w:rPr>
              <w:t>;</w:t>
            </w:r>
            <w:r w:rsidRPr="00D37BCD">
              <w:rPr>
                <w:b/>
                <w:i/>
              </w:rPr>
              <w:t xml:space="preserve"> </w:t>
            </w:r>
            <w:r w:rsidRPr="00D37BCD">
              <w:rPr>
                <w:b/>
                <w:bCs/>
                <w:i/>
                <w:iCs/>
              </w:rPr>
              <w:t>veiller à ce qu</w:t>
            </w:r>
            <w:r w:rsidR="001C46F3">
              <w:rPr>
                <w:b/>
                <w:bCs/>
                <w:i/>
                <w:iCs/>
              </w:rPr>
              <w:t>’</w:t>
            </w:r>
            <w:r w:rsidRPr="00D37BCD">
              <w:rPr>
                <w:b/>
                <w:bCs/>
                <w:i/>
                <w:iCs/>
              </w:rPr>
              <w:t>il soit clair que l</w:t>
            </w:r>
            <w:r w:rsidR="001C46F3">
              <w:rPr>
                <w:b/>
                <w:bCs/>
                <w:i/>
                <w:iCs/>
              </w:rPr>
              <w:t>’</w:t>
            </w:r>
            <w:r w:rsidRPr="00D37BCD">
              <w:rPr>
                <w:b/>
                <w:bCs/>
                <w:i/>
                <w:iCs/>
              </w:rPr>
              <w:t>Union continuera à développer ses</w:t>
            </w:r>
            <w:r w:rsidRPr="00D37BCD">
              <w:t xml:space="preserve"> relations avec </w:t>
            </w:r>
            <w:r w:rsidRPr="00D37BCD">
              <w:rPr>
                <w:b/>
                <w:bCs/>
                <w:i/>
                <w:iCs/>
              </w:rPr>
              <w:t>l</w:t>
            </w:r>
            <w:r w:rsidR="001C46F3">
              <w:rPr>
                <w:b/>
                <w:bCs/>
                <w:i/>
                <w:iCs/>
              </w:rPr>
              <w:t>’</w:t>
            </w:r>
            <w:r w:rsidRPr="00D37BCD">
              <w:rPr>
                <w:b/>
                <w:bCs/>
                <w:i/>
                <w:iCs/>
              </w:rPr>
              <w:t>île, tout en adhérant, comme elle le fait de longue date, à la politique d</w:t>
            </w:r>
            <w:r w:rsidR="001C46F3">
              <w:rPr>
                <w:b/>
                <w:bCs/>
                <w:i/>
                <w:iCs/>
              </w:rPr>
              <w:t>’</w:t>
            </w:r>
            <w:r w:rsidRPr="00D37BCD">
              <w:rPr>
                <w:b/>
                <w:bCs/>
                <w:i/>
                <w:iCs/>
              </w:rPr>
              <w:t>une seule Chine;</w:t>
            </w:r>
            <w:r w:rsidRPr="00D37BCD">
              <w:rPr>
                <w:b/>
                <w:i/>
              </w:rPr>
              <w:t xml:space="preserve"> </w:t>
            </w:r>
            <w:r w:rsidRPr="00D37BCD">
              <w:rPr>
                <w:b/>
                <w:bCs/>
                <w:i/>
                <w:iCs/>
              </w:rPr>
              <w:t>présenter des mesures d</w:t>
            </w:r>
            <w:r w:rsidR="001C46F3">
              <w:rPr>
                <w:b/>
                <w:bCs/>
                <w:i/>
                <w:iCs/>
              </w:rPr>
              <w:t>’</w:t>
            </w:r>
            <w:r w:rsidRPr="00D37BCD">
              <w:rPr>
                <w:b/>
                <w:bCs/>
                <w:i/>
                <w:iCs/>
              </w:rPr>
              <w:t>urgence, y compris la planification de scénarios, pour atténuer les risques découlant de toute évolution future qui pourrait se produire en ce qui concerne</w:t>
            </w:r>
            <w:r w:rsidRPr="00D37BCD">
              <w:t xml:space="preserve"> Taïwan</w:t>
            </w:r>
            <w:r w:rsidRPr="00D37BCD">
              <w:rPr>
                <w:b/>
                <w:bCs/>
                <w:i/>
                <w:iCs/>
              </w:rPr>
              <w:t>;</w:t>
            </w:r>
            <w:r w:rsidRPr="00D37BCD">
              <w:t xml:space="preserve"> continuer à défendre le principe de l</w:t>
            </w:r>
            <w:r w:rsidR="001C46F3">
              <w:t>’</w:t>
            </w:r>
            <w:r w:rsidRPr="00D37BCD">
              <w:t>interdiction du recours à la force codifié dans la charte des Nations unies, qui s</w:t>
            </w:r>
            <w:r w:rsidR="001C46F3">
              <w:t>’</w:t>
            </w:r>
            <w:r w:rsidRPr="00D37BCD">
              <w:t>applique également au détroit de Taïwan</w:t>
            </w:r>
            <w:r w:rsidRPr="00D37BCD">
              <w:rPr>
                <w:b/>
                <w:bCs/>
                <w:i/>
                <w:iCs/>
              </w:rPr>
              <w:t>;</w:t>
            </w:r>
            <w:r w:rsidRPr="00D37BCD">
              <w:t xml:space="preserve"> </w:t>
            </w:r>
            <w:r w:rsidRPr="00D37BCD">
              <w:rPr>
                <w:b/>
                <w:bCs/>
                <w:i/>
                <w:iCs/>
              </w:rPr>
              <w:t>s</w:t>
            </w:r>
            <w:r w:rsidR="001C46F3">
              <w:rPr>
                <w:b/>
                <w:bCs/>
                <w:i/>
                <w:iCs/>
              </w:rPr>
              <w:t>’</w:t>
            </w:r>
            <w:r w:rsidRPr="00D37BCD">
              <w:rPr>
                <w:b/>
                <w:bCs/>
                <w:i/>
                <w:iCs/>
              </w:rPr>
              <w:t>opposer au fait que la RPC utilise la résolution 2758 des Nations unies pour appuyer ses prétentions illégales sur le territoire et la souveraineté de Taïwan</w:t>
            </w:r>
            <w:r w:rsidRPr="00D37BCD">
              <w:t>;</w:t>
            </w:r>
          </w:p>
        </w:tc>
        <w:tc>
          <w:tcPr>
            <w:tcW w:w="4876" w:type="dxa"/>
            <w:tcBorders>
              <w:top w:val="nil"/>
              <w:left w:val="nil"/>
              <w:bottom w:val="nil"/>
              <w:right w:val="nil"/>
            </w:tcBorders>
          </w:tcPr>
          <w:p w14:paraId="52727CBE" w14:textId="44F799A1" w:rsidR="0058661C" w:rsidRPr="00D37BCD" w:rsidRDefault="0058661C" w:rsidP="008A4E5A">
            <w:pPr>
              <w:pStyle w:val="Normal6a"/>
            </w:pPr>
            <w:r w:rsidRPr="00D37BCD">
              <w:t>f)</w:t>
            </w:r>
            <w:r w:rsidRPr="00D37BCD">
              <w:tab/>
              <w:t>s</w:t>
            </w:r>
            <w:r w:rsidR="001C46F3">
              <w:t>’</w:t>
            </w:r>
            <w:r w:rsidRPr="00D37BCD">
              <w:t xml:space="preserve">engager activement dans des efforts diplomatiques pour empêcher une nouvelle escalade dans le détroit de Taïwan; travailler avec les États membres à une coordination plus étroite en matière de sécurité afin de renforcer la stabilité dans la région; </w:t>
            </w:r>
            <w:r w:rsidRPr="00D37BCD">
              <w:rPr>
                <w:b/>
                <w:i/>
              </w:rPr>
              <w:t>considérer la</w:t>
            </w:r>
            <w:r w:rsidRPr="00D37BCD">
              <w:t xml:space="preserve"> </w:t>
            </w:r>
            <w:r w:rsidRPr="00D37BCD">
              <w:rPr>
                <w:b/>
                <w:i/>
              </w:rPr>
              <w:t>politique d</w:t>
            </w:r>
            <w:r w:rsidR="001C46F3">
              <w:rPr>
                <w:b/>
                <w:i/>
              </w:rPr>
              <w:t>’</w:t>
            </w:r>
            <w:r w:rsidRPr="00D37BCD">
              <w:rPr>
                <w:b/>
                <w:i/>
              </w:rPr>
              <w:t>une seule</w:t>
            </w:r>
            <w:r w:rsidRPr="00D37BCD">
              <w:t xml:space="preserve"> Chine </w:t>
            </w:r>
            <w:r w:rsidRPr="00D37BCD">
              <w:rPr>
                <w:b/>
                <w:i/>
              </w:rPr>
              <w:t>de l</w:t>
            </w:r>
            <w:r w:rsidR="001C46F3">
              <w:rPr>
                <w:b/>
                <w:i/>
              </w:rPr>
              <w:t>’</w:t>
            </w:r>
            <w:r w:rsidRPr="00D37BCD">
              <w:rPr>
                <w:b/>
                <w:i/>
              </w:rPr>
              <w:t>Union</w:t>
            </w:r>
            <w:r w:rsidRPr="00D37BCD">
              <w:t xml:space="preserve"> </w:t>
            </w:r>
            <w:r w:rsidRPr="00D37BCD">
              <w:rPr>
                <w:b/>
                <w:i/>
              </w:rPr>
              <w:t>comme le cadre d</w:t>
            </w:r>
            <w:r w:rsidR="001C46F3">
              <w:rPr>
                <w:b/>
                <w:i/>
              </w:rPr>
              <w:t>’</w:t>
            </w:r>
            <w:r w:rsidRPr="00D37BCD">
              <w:rPr>
                <w:b/>
                <w:i/>
              </w:rPr>
              <w:t>orientation des décisions de politique étrangère de l</w:t>
            </w:r>
            <w:r w:rsidR="001C46F3">
              <w:rPr>
                <w:b/>
                <w:i/>
              </w:rPr>
              <w:t>’</w:t>
            </w:r>
            <w:r w:rsidRPr="00D37BCD">
              <w:rPr>
                <w:b/>
                <w:i/>
              </w:rPr>
              <w:t>Europe à l</w:t>
            </w:r>
            <w:r w:rsidR="001C46F3">
              <w:rPr>
                <w:b/>
                <w:i/>
              </w:rPr>
              <w:t>’</w:t>
            </w:r>
            <w:r w:rsidRPr="00D37BCD">
              <w:rPr>
                <w:b/>
                <w:i/>
              </w:rPr>
              <w:t>égard de</w:t>
            </w:r>
            <w:r w:rsidRPr="00D37BCD">
              <w:t xml:space="preserve"> Taïwan</w:t>
            </w:r>
            <w:r w:rsidRPr="00D37BCD">
              <w:rPr>
                <w:b/>
                <w:i/>
              </w:rPr>
              <w:t>, en soulignant la compatibilité entre la reconnaissance de la souveraineté de la Chine et le maintien de</w:t>
            </w:r>
            <w:r w:rsidRPr="00D37BCD">
              <w:t xml:space="preserve"> relations </w:t>
            </w:r>
            <w:r w:rsidRPr="00D37BCD">
              <w:rPr>
                <w:b/>
                <w:i/>
              </w:rPr>
              <w:t>politiques, économiques et de coopération</w:t>
            </w:r>
            <w:r w:rsidRPr="00D37BCD">
              <w:t xml:space="preserve"> avec </w:t>
            </w:r>
            <w:r w:rsidRPr="00D37BCD">
              <w:rPr>
                <w:b/>
                <w:bCs/>
                <w:i/>
                <w:iCs/>
              </w:rPr>
              <w:t>les autorités nationales de</w:t>
            </w:r>
            <w:r w:rsidRPr="00D37BCD">
              <w:t xml:space="preserve"> Taïwan</w:t>
            </w:r>
            <w:r w:rsidRPr="00D37BCD">
              <w:rPr>
                <w:b/>
                <w:i/>
              </w:rPr>
              <w:t>,</w:t>
            </w:r>
            <w:r w:rsidRPr="00D37BCD">
              <w:t xml:space="preserve"> continuer à défendre le principe de l</w:t>
            </w:r>
            <w:r w:rsidR="001C46F3">
              <w:t>’</w:t>
            </w:r>
            <w:r w:rsidRPr="00D37BCD">
              <w:t>interdiction du recours à la force codifié dans la charte des Nations unies, qui s</w:t>
            </w:r>
            <w:r w:rsidR="001C46F3">
              <w:t>’</w:t>
            </w:r>
            <w:r w:rsidRPr="00D37BCD">
              <w:t>applique également au détroit de Taïwan</w:t>
            </w:r>
            <w:r w:rsidRPr="00D37BCD">
              <w:rPr>
                <w:b/>
                <w:bCs/>
                <w:i/>
                <w:iCs/>
              </w:rPr>
              <w:t>,</w:t>
            </w:r>
            <w:r w:rsidRPr="00D37BCD">
              <w:t xml:space="preserve"> </w:t>
            </w:r>
            <w:r w:rsidRPr="00D37BCD">
              <w:rPr>
                <w:b/>
                <w:bCs/>
                <w:i/>
                <w:iCs/>
              </w:rPr>
              <w:t>et se conformer aux résolutions des Nations unies</w:t>
            </w:r>
            <w:r w:rsidRPr="00D37BCD">
              <w:t>;</w:t>
            </w:r>
          </w:p>
        </w:tc>
      </w:tr>
    </w:tbl>
    <w:p w14:paraId="60EE9467"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3BC02815" w14:textId="77777777" w:rsidR="0058661C" w:rsidRPr="00D37BCD" w:rsidRDefault="0058661C" w:rsidP="0058661C">
      <w:r w:rsidRPr="00D37BCD">
        <w:rPr>
          <w:rStyle w:val="HideTWBExt"/>
        </w:rPr>
        <w:t>&lt;/Amend&gt;</w:t>
      </w:r>
    </w:p>
    <w:p w14:paraId="0EC1078C"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289</w:t>
      </w:r>
      <w:r w:rsidRPr="00D37BCD">
        <w:rPr>
          <w:rStyle w:val="HideTWBExt"/>
          <w:b w:val="0"/>
        </w:rPr>
        <w:t>&lt;/NumAm&gt;</w:t>
      </w:r>
    </w:p>
    <w:p w14:paraId="1E4B3118" w14:textId="77777777" w:rsidR="0058661C" w:rsidRPr="00D37BCD" w:rsidRDefault="0058661C" w:rsidP="0058661C">
      <w:pPr>
        <w:pStyle w:val="NormalBold"/>
      </w:pPr>
      <w:r w:rsidRPr="00D37BCD">
        <w:rPr>
          <w:rStyle w:val="HideTWBExt"/>
          <w:b w:val="0"/>
        </w:rPr>
        <w:t>&lt;RepeatBlock-By&gt;&lt;Members&gt;</w:t>
      </w:r>
      <w:r w:rsidRPr="00D37BCD">
        <w:t>Rasa Juknevičienė, Miriam Lexmann</w:t>
      </w:r>
      <w:r w:rsidRPr="00D37BCD">
        <w:rPr>
          <w:rStyle w:val="HideTWBExt"/>
          <w:b w:val="0"/>
        </w:rPr>
        <w:t>&lt;/Members&gt;</w:t>
      </w:r>
    </w:p>
    <w:p w14:paraId="45A73824" w14:textId="77777777" w:rsidR="0058661C" w:rsidRPr="00D37BCD" w:rsidRDefault="0058661C" w:rsidP="0058661C">
      <w:pPr>
        <w:pStyle w:val="NormalBold"/>
      </w:pPr>
      <w:r w:rsidRPr="00D37BCD">
        <w:rPr>
          <w:rStyle w:val="HideTWBExt"/>
          <w:b w:val="0"/>
        </w:rPr>
        <w:t>&lt;/RepeatBlock-By&gt;</w:t>
      </w:r>
    </w:p>
    <w:p w14:paraId="3B218F6D"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118813FB" w14:textId="77777777" w:rsidR="0058661C" w:rsidRPr="00D37BCD" w:rsidRDefault="0058661C" w:rsidP="0058661C">
      <w:pPr>
        <w:pStyle w:val="NormalBold"/>
      </w:pPr>
      <w:r w:rsidRPr="00D37BCD">
        <w:rPr>
          <w:rStyle w:val="HideTWBExt"/>
          <w:b w:val="0"/>
        </w:rPr>
        <w:t>&lt;Article&gt;</w:t>
      </w:r>
      <w:r w:rsidRPr="00D37BCD">
        <w:t>Paragraphe 1 – point f</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599E71E9" w14:textId="77777777" w:rsidTr="008A4E5A">
        <w:trPr>
          <w:trHeight w:hRule="exact" w:val="240"/>
          <w:jc w:val="center"/>
        </w:trPr>
        <w:tc>
          <w:tcPr>
            <w:tcW w:w="9752" w:type="dxa"/>
            <w:gridSpan w:val="2"/>
            <w:tcBorders>
              <w:top w:val="nil"/>
              <w:left w:val="nil"/>
              <w:bottom w:val="nil"/>
              <w:right w:val="nil"/>
            </w:tcBorders>
          </w:tcPr>
          <w:p w14:paraId="2C732D52" w14:textId="77777777" w:rsidR="0058661C" w:rsidRPr="00D37BCD" w:rsidRDefault="0058661C" w:rsidP="008A4E5A"/>
        </w:tc>
      </w:tr>
      <w:tr w:rsidR="0058661C" w:rsidRPr="00D37BCD" w14:paraId="54B5A5C0" w14:textId="77777777" w:rsidTr="008A4E5A">
        <w:trPr>
          <w:trHeight w:val="240"/>
          <w:jc w:val="center"/>
        </w:trPr>
        <w:tc>
          <w:tcPr>
            <w:tcW w:w="4876" w:type="dxa"/>
            <w:tcBorders>
              <w:top w:val="nil"/>
              <w:left w:val="nil"/>
              <w:bottom w:val="nil"/>
              <w:right w:val="nil"/>
            </w:tcBorders>
          </w:tcPr>
          <w:p w14:paraId="2E84F0A8"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3D111DEB" w14:textId="77777777" w:rsidR="0058661C" w:rsidRPr="00D37BCD" w:rsidRDefault="0058661C" w:rsidP="008A4E5A">
            <w:pPr>
              <w:pStyle w:val="AmColumnHeading"/>
            </w:pPr>
            <w:r w:rsidRPr="00D37BCD">
              <w:t>Amendement</w:t>
            </w:r>
          </w:p>
        </w:tc>
      </w:tr>
      <w:tr w:rsidR="0058661C" w:rsidRPr="00D37BCD" w14:paraId="7C9DADE1" w14:textId="77777777" w:rsidTr="008A4E5A">
        <w:trPr>
          <w:jc w:val="center"/>
        </w:trPr>
        <w:tc>
          <w:tcPr>
            <w:tcW w:w="4876" w:type="dxa"/>
            <w:tcBorders>
              <w:top w:val="nil"/>
              <w:left w:val="nil"/>
              <w:bottom w:val="nil"/>
              <w:right w:val="nil"/>
            </w:tcBorders>
          </w:tcPr>
          <w:p w14:paraId="57A4875F" w14:textId="1A79FA98" w:rsidR="0058661C" w:rsidRPr="00D37BCD" w:rsidRDefault="0058661C" w:rsidP="008A4E5A">
            <w:pPr>
              <w:pStyle w:val="Normal6a"/>
            </w:pPr>
            <w:r w:rsidRPr="00D37BCD">
              <w:t>f)</w:t>
            </w:r>
            <w:r w:rsidRPr="00D37BCD">
              <w:tab/>
              <w:t>s</w:t>
            </w:r>
            <w:r w:rsidR="001C46F3">
              <w:t>’</w:t>
            </w:r>
            <w:r w:rsidRPr="00D37BCD">
              <w:t>engager activement dans des efforts diplomatiques pour empêcher une nouvelle escalade dans le détroit de Taïwan et la mer de Chine méridionale et s</w:t>
            </w:r>
            <w:r w:rsidR="001C46F3">
              <w:t>’</w:t>
            </w:r>
            <w:r w:rsidRPr="00D37BCD">
              <w:t>opposer à toute modification unilatérale du statu quo; travailler avec les États membres à une coordination plus étroite en matière de sécurité, y compris une présence navale et des exercices conjoints, afin de renforcer la stabilité dans la région; honorer l</w:t>
            </w:r>
            <w:r w:rsidR="001C46F3">
              <w:t>’</w:t>
            </w:r>
            <w:r w:rsidRPr="00D37BCD">
              <w:t>engagement pris par la Commission devant le Parlement d</w:t>
            </w:r>
            <w:r w:rsidR="001C46F3">
              <w:t>’</w:t>
            </w:r>
            <w:r w:rsidRPr="00D37BCD">
              <w:t>œuvrer à dissuader la Chine d</w:t>
            </w:r>
            <w:r w:rsidR="001C46F3">
              <w:t>’</w:t>
            </w:r>
            <w:r w:rsidRPr="00D37BCD">
              <w:t>envahir Taïwan; veiller à ce qu</w:t>
            </w:r>
            <w:r w:rsidR="001C46F3">
              <w:t>’</w:t>
            </w:r>
            <w:r w:rsidRPr="00D37BCD">
              <w:t>il soit clair que l</w:t>
            </w:r>
            <w:r w:rsidR="001C46F3">
              <w:t>’</w:t>
            </w:r>
            <w:r w:rsidRPr="00D37BCD">
              <w:t>Union continuera à développer ses relations avec l</w:t>
            </w:r>
            <w:r w:rsidR="001C46F3">
              <w:t>’</w:t>
            </w:r>
            <w:r w:rsidRPr="00D37BCD">
              <w:t>île, tout en adhérant, comme elle le fait de longue date, à la politique d</w:t>
            </w:r>
            <w:r w:rsidR="001C46F3">
              <w:t>’</w:t>
            </w:r>
            <w:r w:rsidRPr="00D37BCD">
              <w:t>une seule Chine; présenter des mesures d</w:t>
            </w:r>
            <w:r w:rsidR="001C46F3">
              <w:t>’</w:t>
            </w:r>
            <w:r w:rsidRPr="00D37BCD">
              <w:t>urgence, y compris la planification de scénarios, pour atténuer les risques découlant de toute évolution future qui pourrait se produire en ce qui concerne Taïwan; continuer à défendre le principe de l</w:t>
            </w:r>
            <w:r w:rsidR="001C46F3">
              <w:t>’</w:t>
            </w:r>
            <w:r w:rsidRPr="00D37BCD">
              <w:t>interdiction du recours à la force codifié dans la charte des Nations unies, qui s</w:t>
            </w:r>
            <w:r w:rsidR="001C46F3">
              <w:t>’</w:t>
            </w:r>
            <w:r w:rsidRPr="00D37BCD">
              <w:t>applique également au détroit de Taïwan; s</w:t>
            </w:r>
            <w:r w:rsidR="001C46F3">
              <w:t>’</w:t>
            </w:r>
            <w:r w:rsidRPr="00D37BCD">
              <w:t>opposer au fait que la RPC utilise la résolution 2758 des Nations unies pour appuyer ses prétentions illégales sur le territoire et la souveraineté de Taïwan;</w:t>
            </w:r>
          </w:p>
        </w:tc>
        <w:tc>
          <w:tcPr>
            <w:tcW w:w="4876" w:type="dxa"/>
            <w:tcBorders>
              <w:top w:val="nil"/>
              <w:left w:val="nil"/>
              <w:bottom w:val="nil"/>
              <w:right w:val="nil"/>
            </w:tcBorders>
          </w:tcPr>
          <w:p w14:paraId="5DEA326F" w14:textId="493AD5B6" w:rsidR="0058661C" w:rsidRPr="00D37BCD" w:rsidRDefault="0058661C" w:rsidP="008A4E5A">
            <w:pPr>
              <w:pStyle w:val="Normal6a"/>
            </w:pPr>
            <w:r w:rsidRPr="00D37BCD">
              <w:t>f)</w:t>
            </w:r>
            <w:r w:rsidRPr="00D37BCD">
              <w:tab/>
              <w:t>s</w:t>
            </w:r>
            <w:r w:rsidR="001C46F3">
              <w:t>’</w:t>
            </w:r>
            <w:r w:rsidRPr="00D37BCD">
              <w:t>engager activement dans des efforts diplomatiques pour empêcher une nouvelle escalade dans le détroit de Taïwan et la mer de Chine méridionale et s</w:t>
            </w:r>
            <w:r w:rsidR="001C46F3">
              <w:t>’</w:t>
            </w:r>
            <w:r w:rsidRPr="00D37BCD">
              <w:t>opposer à toute modification unilatérale du statu quo; travailler avec les États membres à une coordination plus étroite en matière de sécurité, y compris une présence navale et des exercices conjoints, afin de renforcer la stabilité dans la région; honorer l</w:t>
            </w:r>
            <w:r w:rsidR="001C46F3">
              <w:t>’</w:t>
            </w:r>
            <w:r w:rsidRPr="00D37BCD">
              <w:t>engagement pris par la Commission devant le Parlement d</w:t>
            </w:r>
            <w:r w:rsidR="001C46F3">
              <w:t>’</w:t>
            </w:r>
            <w:r w:rsidRPr="00D37BCD">
              <w:t>œuvrer à dissuader la Chine d</w:t>
            </w:r>
            <w:r w:rsidR="001C46F3">
              <w:t>’</w:t>
            </w:r>
            <w:r w:rsidRPr="00D37BCD">
              <w:t>envahir Taïwan</w:t>
            </w:r>
            <w:r w:rsidRPr="00D37BCD">
              <w:rPr>
                <w:b/>
                <w:bCs/>
                <w:i/>
                <w:iCs/>
              </w:rPr>
              <w:t>;</w:t>
            </w:r>
            <w:r w:rsidRPr="00D37BCD">
              <w:rPr>
                <w:b/>
                <w:i/>
              </w:rPr>
              <w:t xml:space="preserve"> envisager des paquets de sanctions économiques en cas d</w:t>
            </w:r>
            <w:r w:rsidR="001C46F3">
              <w:rPr>
                <w:b/>
                <w:i/>
              </w:rPr>
              <w:t>’</w:t>
            </w:r>
            <w:r w:rsidRPr="00D37BCD">
              <w:rPr>
                <w:b/>
                <w:i/>
              </w:rPr>
              <w:t>invasion chinoise, afin de décourager la Chine d</w:t>
            </w:r>
            <w:r w:rsidR="001C46F3">
              <w:rPr>
                <w:b/>
                <w:i/>
              </w:rPr>
              <w:t>’</w:t>
            </w:r>
            <w:r w:rsidRPr="00D37BCD">
              <w:rPr>
                <w:b/>
                <w:i/>
              </w:rPr>
              <w:t>aggraver les tensions dans la région</w:t>
            </w:r>
            <w:r w:rsidRPr="00D37BCD">
              <w:t>; veiller à ce qu</w:t>
            </w:r>
            <w:r w:rsidR="001C46F3">
              <w:t>’</w:t>
            </w:r>
            <w:r w:rsidRPr="00D37BCD">
              <w:t>il soit clair que l</w:t>
            </w:r>
            <w:r w:rsidR="001C46F3">
              <w:t>’</w:t>
            </w:r>
            <w:r w:rsidRPr="00D37BCD">
              <w:t>Union continuera à développer ses relations avec l</w:t>
            </w:r>
            <w:r w:rsidR="001C46F3">
              <w:t>’</w:t>
            </w:r>
            <w:r w:rsidRPr="00D37BCD">
              <w:t>île, tout en adhérant, comme elle le fait de longue date, à la politique d</w:t>
            </w:r>
            <w:r w:rsidR="001C46F3">
              <w:t>’</w:t>
            </w:r>
            <w:r w:rsidRPr="00D37BCD">
              <w:t>une seule Chine; présenter des mesures d</w:t>
            </w:r>
            <w:r w:rsidR="001C46F3">
              <w:t>’</w:t>
            </w:r>
            <w:r w:rsidRPr="00D37BCD">
              <w:t>urgence, y compris la planification de scénarios, pour atténuer les risques découlant de toute évolution future qui pourrait se produire en ce qui concerne Taïwan; continuer à défendre le principe de l</w:t>
            </w:r>
            <w:r w:rsidR="001C46F3">
              <w:t>’</w:t>
            </w:r>
            <w:r w:rsidRPr="00D37BCD">
              <w:t>interdiction du recours à la force codifié dans la charte des Nations unies, qui s</w:t>
            </w:r>
            <w:r w:rsidR="001C46F3">
              <w:t>’</w:t>
            </w:r>
            <w:r w:rsidRPr="00D37BCD">
              <w:t>applique également au détroit de Taïwan; s</w:t>
            </w:r>
            <w:r w:rsidR="001C46F3">
              <w:t>’</w:t>
            </w:r>
            <w:r w:rsidRPr="00D37BCD">
              <w:t xml:space="preserve">opposer au fait que la RPC utilise la résolution 2758 des Nations unies pour appuyer ses prétentions illégales sur le territoire et la souveraineté de Taïwan; </w:t>
            </w:r>
            <w:r w:rsidRPr="00D37BCD">
              <w:rPr>
                <w:b/>
                <w:i/>
              </w:rPr>
              <w:t>s</w:t>
            </w:r>
            <w:r w:rsidR="001C46F3">
              <w:rPr>
                <w:b/>
                <w:i/>
              </w:rPr>
              <w:t>’</w:t>
            </w:r>
            <w:r w:rsidRPr="00D37BCD">
              <w:rPr>
                <w:b/>
                <w:i/>
              </w:rPr>
              <w:t>opposer, dans ce contexte, à la demande de la Chine d</w:t>
            </w:r>
            <w:r w:rsidR="001C46F3">
              <w:rPr>
                <w:b/>
                <w:i/>
              </w:rPr>
              <w:t>’</w:t>
            </w:r>
            <w:r w:rsidRPr="00D37BCD">
              <w:rPr>
                <w:b/>
                <w:i/>
              </w:rPr>
              <w:t>interdire aux détenteurs de passeports taïwanais, y compris les touristes, les journalistes, les employés des organisations non gouvernementales et les militants politiques, d</w:t>
            </w:r>
            <w:r w:rsidR="001C46F3">
              <w:rPr>
                <w:b/>
                <w:i/>
              </w:rPr>
              <w:t>’</w:t>
            </w:r>
            <w:r w:rsidRPr="00D37BCD">
              <w:rPr>
                <w:b/>
                <w:i/>
              </w:rPr>
              <w:t>accéder aux visites et aux événements organisés par l</w:t>
            </w:r>
            <w:r w:rsidR="001C46F3">
              <w:rPr>
                <w:b/>
                <w:i/>
              </w:rPr>
              <w:t>’</w:t>
            </w:r>
            <w:r w:rsidRPr="00D37BCD">
              <w:rPr>
                <w:b/>
                <w:i/>
              </w:rPr>
              <w:t>Organisation des Nations unies;</w:t>
            </w:r>
          </w:p>
        </w:tc>
      </w:tr>
    </w:tbl>
    <w:p w14:paraId="48247D9C"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3AF3A0AA" w14:textId="77777777" w:rsidR="0058661C" w:rsidRPr="00D37BCD" w:rsidRDefault="0058661C" w:rsidP="0058661C">
      <w:r w:rsidRPr="00D37BCD">
        <w:rPr>
          <w:rStyle w:val="HideTWBExt"/>
        </w:rPr>
        <w:t>&lt;/Amend&gt;</w:t>
      </w:r>
    </w:p>
    <w:p w14:paraId="1AE1D14C"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290</w:t>
      </w:r>
      <w:r w:rsidRPr="00D37BCD">
        <w:rPr>
          <w:rStyle w:val="HideTWBExt"/>
          <w:b w:val="0"/>
        </w:rPr>
        <w:t>&lt;/NumAm&gt;</w:t>
      </w:r>
    </w:p>
    <w:p w14:paraId="6427013C" w14:textId="77777777" w:rsidR="0058661C" w:rsidRPr="00D37BCD" w:rsidRDefault="0058661C" w:rsidP="0058661C">
      <w:pPr>
        <w:pStyle w:val="NormalBold"/>
      </w:pPr>
      <w:r w:rsidRPr="00D37BCD">
        <w:rPr>
          <w:rStyle w:val="HideTWBExt"/>
          <w:b w:val="0"/>
        </w:rPr>
        <w:t>&lt;RepeatBlock-By&gt;&lt;Members&gt;</w:t>
      </w:r>
      <w:r w:rsidRPr="00D37BCD">
        <w:t>Sebastian Tynkkynen</w:t>
      </w:r>
      <w:r w:rsidRPr="00D37BCD">
        <w:rPr>
          <w:rStyle w:val="HideTWBExt"/>
          <w:b w:val="0"/>
        </w:rPr>
        <w:t>&lt;/Members&gt;</w:t>
      </w:r>
    </w:p>
    <w:p w14:paraId="47675694" w14:textId="77777777" w:rsidR="0058661C" w:rsidRPr="00D37BCD" w:rsidRDefault="0058661C" w:rsidP="0058661C">
      <w:pPr>
        <w:pStyle w:val="NormalBold"/>
      </w:pPr>
      <w:r w:rsidRPr="00D37BCD">
        <w:rPr>
          <w:rStyle w:val="HideTWBExt"/>
          <w:b w:val="0"/>
        </w:rPr>
        <w:t>&lt;/RepeatBlock-By&gt;</w:t>
      </w:r>
    </w:p>
    <w:p w14:paraId="6271484D"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2EEF9853" w14:textId="77777777" w:rsidR="0058661C" w:rsidRPr="00D37BCD" w:rsidRDefault="0058661C" w:rsidP="0058661C">
      <w:pPr>
        <w:pStyle w:val="NormalBold"/>
      </w:pPr>
      <w:r w:rsidRPr="00D37BCD">
        <w:rPr>
          <w:rStyle w:val="HideTWBExt"/>
          <w:b w:val="0"/>
        </w:rPr>
        <w:t>&lt;Article&gt;</w:t>
      </w:r>
      <w:r w:rsidRPr="00D37BCD">
        <w:t>Paragraphe 1 – point f</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5A40F6ED" w14:textId="77777777" w:rsidTr="008A4E5A">
        <w:trPr>
          <w:trHeight w:hRule="exact" w:val="240"/>
          <w:jc w:val="center"/>
        </w:trPr>
        <w:tc>
          <w:tcPr>
            <w:tcW w:w="9752" w:type="dxa"/>
            <w:gridSpan w:val="2"/>
            <w:tcBorders>
              <w:top w:val="nil"/>
              <w:left w:val="nil"/>
              <w:bottom w:val="nil"/>
              <w:right w:val="nil"/>
            </w:tcBorders>
          </w:tcPr>
          <w:p w14:paraId="38B386A3" w14:textId="77777777" w:rsidR="0058661C" w:rsidRPr="00D37BCD" w:rsidRDefault="0058661C" w:rsidP="008A4E5A"/>
        </w:tc>
      </w:tr>
      <w:tr w:rsidR="0058661C" w:rsidRPr="00D37BCD" w14:paraId="4DE2C9F1" w14:textId="77777777" w:rsidTr="008A4E5A">
        <w:trPr>
          <w:trHeight w:val="240"/>
          <w:jc w:val="center"/>
        </w:trPr>
        <w:tc>
          <w:tcPr>
            <w:tcW w:w="4876" w:type="dxa"/>
            <w:tcBorders>
              <w:top w:val="nil"/>
              <w:left w:val="nil"/>
              <w:bottom w:val="nil"/>
              <w:right w:val="nil"/>
            </w:tcBorders>
          </w:tcPr>
          <w:p w14:paraId="094DC887"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0812A223" w14:textId="77777777" w:rsidR="0058661C" w:rsidRPr="00D37BCD" w:rsidRDefault="0058661C" w:rsidP="008A4E5A">
            <w:pPr>
              <w:pStyle w:val="AmColumnHeading"/>
            </w:pPr>
            <w:r w:rsidRPr="00D37BCD">
              <w:t>Amendement</w:t>
            </w:r>
          </w:p>
        </w:tc>
      </w:tr>
      <w:tr w:rsidR="0058661C" w:rsidRPr="00D37BCD" w14:paraId="40931A79" w14:textId="77777777" w:rsidTr="008A4E5A">
        <w:trPr>
          <w:jc w:val="center"/>
        </w:trPr>
        <w:tc>
          <w:tcPr>
            <w:tcW w:w="4876" w:type="dxa"/>
            <w:tcBorders>
              <w:top w:val="nil"/>
              <w:left w:val="nil"/>
              <w:bottom w:val="nil"/>
              <w:right w:val="nil"/>
            </w:tcBorders>
          </w:tcPr>
          <w:p w14:paraId="106A095B" w14:textId="5F378200" w:rsidR="0058661C" w:rsidRPr="00D37BCD" w:rsidRDefault="0058661C" w:rsidP="008A4E5A">
            <w:pPr>
              <w:pStyle w:val="Normal6a"/>
            </w:pPr>
            <w:r w:rsidRPr="00D37BCD">
              <w:t>f)</w:t>
            </w:r>
            <w:r w:rsidRPr="00D37BCD">
              <w:tab/>
              <w:t>s</w:t>
            </w:r>
            <w:r w:rsidR="001C46F3">
              <w:t>’</w:t>
            </w:r>
            <w:r w:rsidRPr="00D37BCD">
              <w:t>engager activement dans des efforts diplomatiques pour empêcher une nouvelle escalade dans le détroit de Taïwan et la mer de Chine méridionale et s</w:t>
            </w:r>
            <w:r w:rsidR="001C46F3">
              <w:t>’</w:t>
            </w:r>
            <w:r w:rsidRPr="00D37BCD">
              <w:t>opposer à toute modification unilatérale du statu quo; travailler avec les États membres à une coordination plus étroite en matière de sécurité, y compris une présence navale et des exercices conjoints, afin de renforcer la stabilité dans la région; honorer l</w:t>
            </w:r>
            <w:r w:rsidR="001C46F3">
              <w:t>’</w:t>
            </w:r>
            <w:r w:rsidRPr="00D37BCD">
              <w:t>engagement pris par la Commission devant le Parlement d</w:t>
            </w:r>
            <w:r w:rsidR="001C46F3">
              <w:t>’</w:t>
            </w:r>
            <w:r w:rsidRPr="00D37BCD">
              <w:t>œuvrer à dissuader la Chine d</w:t>
            </w:r>
            <w:r w:rsidR="001C46F3">
              <w:t>’</w:t>
            </w:r>
            <w:r w:rsidRPr="00D37BCD">
              <w:t>envahir Taïwan; veiller à ce qu</w:t>
            </w:r>
            <w:r w:rsidR="001C46F3">
              <w:t>’</w:t>
            </w:r>
            <w:r w:rsidRPr="00D37BCD">
              <w:t>il soit clair que l</w:t>
            </w:r>
            <w:r w:rsidR="001C46F3">
              <w:t>’</w:t>
            </w:r>
            <w:r w:rsidRPr="00D37BCD">
              <w:t>Union continuera à développer ses relations avec l</w:t>
            </w:r>
            <w:r w:rsidR="001C46F3">
              <w:t>’</w:t>
            </w:r>
            <w:r w:rsidRPr="00D37BCD">
              <w:t>île, tout en adhérant, comme elle le fait de longue date, à la politique d</w:t>
            </w:r>
            <w:r w:rsidR="001C46F3">
              <w:t>’</w:t>
            </w:r>
            <w:r w:rsidRPr="00D37BCD">
              <w:t>une seule Chine; présenter des mesures d</w:t>
            </w:r>
            <w:r w:rsidR="001C46F3">
              <w:t>’</w:t>
            </w:r>
            <w:r w:rsidRPr="00D37BCD">
              <w:t>urgence, y compris la planification de scénarios, pour atténuer les risques découlant de toute évolution future qui pourrait se produire en ce qui concerne Taïwan; continuer à défendre le principe de l</w:t>
            </w:r>
            <w:r w:rsidR="001C46F3">
              <w:t>’</w:t>
            </w:r>
            <w:r w:rsidRPr="00D37BCD">
              <w:t>interdiction du recours à la force codifié dans la charte des Nations unies, qui s</w:t>
            </w:r>
            <w:r w:rsidR="001C46F3">
              <w:t>’</w:t>
            </w:r>
            <w:r w:rsidRPr="00D37BCD">
              <w:t xml:space="preserve">applique également au détroit de Taïwan; </w:t>
            </w:r>
            <w:r w:rsidRPr="00D37BCD">
              <w:rPr>
                <w:b/>
                <w:bCs/>
                <w:i/>
                <w:iCs/>
              </w:rPr>
              <w:t>s</w:t>
            </w:r>
            <w:r w:rsidR="001C46F3">
              <w:rPr>
                <w:b/>
                <w:bCs/>
                <w:i/>
                <w:iCs/>
              </w:rPr>
              <w:t>’</w:t>
            </w:r>
            <w:r w:rsidRPr="00D37BCD">
              <w:rPr>
                <w:b/>
                <w:bCs/>
                <w:i/>
                <w:iCs/>
              </w:rPr>
              <w:t>opposer au</w:t>
            </w:r>
            <w:r w:rsidRPr="00D37BCD">
              <w:t xml:space="preserve"> fait que la RPC utilise la résolution 2758 des Nations unies pour appuyer ses prétentions illégales sur le territoire et la souveraineté de Taïwan;</w:t>
            </w:r>
          </w:p>
        </w:tc>
        <w:tc>
          <w:tcPr>
            <w:tcW w:w="4876" w:type="dxa"/>
            <w:tcBorders>
              <w:top w:val="nil"/>
              <w:left w:val="nil"/>
              <w:bottom w:val="nil"/>
              <w:right w:val="nil"/>
            </w:tcBorders>
          </w:tcPr>
          <w:p w14:paraId="4EF5A3A0" w14:textId="0BDF1E6C" w:rsidR="0058661C" w:rsidRPr="00D37BCD" w:rsidRDefault="0058661C" w:rsidP="008A4E5A">
            <w:pPr>
              <w:pStyle w:val="Normal6a"/>
            </w:pPr>
            <w:r w:rsidRPr="00D37BCD">
              <w:t>f)</w:t>
            </w:r>
            <w:r w:rsidRPr="00D37BCD">
              <w:tab/>
              <w:t>s</w:t>
            </w:r>
            <w:r w:rsidR="001C46F3">
              <w:t>’</w:t>
            </w:r>
            <w:r w:rsidRPr="00D37BCD">
              <w:t xml:space="preserve">engager activement dans des efforts diplomatiques </w:t>
            </w:r>
            <w:r w:rsidRPr="00D37BCD">
              <w:rPr>
                <w:b/>
                <w:bCs/>
                <w:i/>
                <w:iCs/>
              </w:rPr>
              <w:t>et soutenir les États membres et les alliés de l</w:t>
            </w:r>
            <w:r w:rsidR="001C46F3">
              <w:rPr>
                <w:b/>
                <w:bCs/>
                <w:i/>
                <w:iCs/>
              </w:rPr>
              <w:t>’</w:t>
            </w:r>
            <w:r w:rsidRPr="00D37BCD">
              <w:rPr>
                <w:b/>
                <w:bCs/>
                <w:i/>
                <w:iCs/>
              </w:rPr>
              <w:t xml:space="preserve">OTAN dans leurs actions de stabilisation en matière de politique de sécurité </w:t>
            </w:r>
            <w:r w:rsidRPr="00D37BCD">
              <w:t>pour empêcher une nouvelle escalade dans le détroit de Taïwan et la mer de Chine méridionale et s</w:t>
            </w:r>
            <w:r w:rsidR="001C46F3">
              <w:t>’</w:t>
            </w:r>
            <w:r w:rsidRPr="00D37BCD">
              <w:t>opposer à toute modification unilatérale du statu quo; travailler avec les États membres à une coordination plus étroite en matière de sécurité, y compris une présence navale et des exercices conjoints, afin de renforcer la stabilité dans la région; honorer l</w:t>
            </w:r>
            <w:r w:rsidR="001C46F3">
              <w:t>’</w:t>
            </w:r>
            <w:r w:rsidRPr="00D37BCD">
              <w:t>engagement pris par la Commission devant le Parlement d</w:t>
            </w:r>
            <w:r w:rsidR="001C46F3">
              <w:t>’</w:t>
            </w:r>
            <w:r w:rsidRPr="00D37BCD">
              <w:t>œuvrer à dissuader la Chine d</w:t>
            </w:r>
            <w:r w:rsidR="001C46F3">
              <w:t>’</w:t>
            </w:r>
            <w:r w:rsidRPr="00D37BCD">
              <w:t xml:space="preserve">envahir Taïwan; </w:t>
            </w:r>
            <w:r w:rsidRPr="00D37BCD">
              <w:rPr>
                <w:b/>
                <w:i/>
              </w:rPr>
              <w:t>apporter tout son soutien à Taïwan, partenaire stratégique de l</w:t>
            </w:r>
            <w:r w:rsidR="001C46F3">
              <w:rPr>
                <w:b/>
                <w:i/>
              </w:rPr>
              <w:t>’</w:t>
            </w:r>
            <w:r w:rsidRPr="00D37BCD">
              <w:rPr>
                <w:b/>
                <w:i/>
              </w:rPr>
              <w:t>Union et démocratie respectueuse des droits de l</w:t>
            </w:r>
            <w:r w:rsidR="001C46F3">
              <w:rPr>
                <w:b/>
                <w:i/>
              </w:rPr>
              <w:t>’</w:t>
            </w:r>
            <w:r w:rsidRPr="00D37BCD">
              <w:rPr>
                <w:b/>
                <w:i/>
              </w:rPr>
              <w:t>homme, de la liberté d</w:t>
            </w:r>
            <w:r w:rsidR="001C46F3">
              <w:rPr>
                <w:b/>
                <w:i/>
              </w:rPr>
              <w:t>’</w:t>
            </w:r>
            <w:r w:rsidRPr="00D37BCD">
              <w:rPr>
                <w:b/>
                <w:i/>
              </w:rPr>
              <w:t>expression et de l</w:t>
            </w:r>
            <w:r w:rsidR="001C46F3">
              <w:rPr>
                <w:b/>
                <w:i/>
              </w:rPr>
              <w:t>’</w:t>
            </w:r>
            <w:r w:rsidRPr="00D37BCD">
              <w:rPr>
                <w:b/>
                <w:i/>
              </w:rPr>
              <w:t>état de droit;</w:t>
            </w:r>
            <w:r w:rsidRPr="00D37BCD">
              <w:t xml:space="preserve"> veiller à ce qu</w:t>
            </w:r>
            <w:r w:rsidR="001C46F3">
              <w:t>’</w:t>
            </w:r>
            <w:r w:rsidRPr="00D37BCD">
              <w:t>il soit clair que l</w:t>
            </w:r>
            <w:r w:rsidR="001C46F3">
              <w:t>’</w:t>
            </w:r>
            <w:r w:rsidRPr="00D37BCD">
              <w:t>Union continuera à développer ses relations avec l</w:t>
            </w:r>
            <w:r w:rsidR="001C46F3">
              <w:t>’</w:t>
            </w:r>
            <w:r w:rsidRPr="00D37BCD">
              <w:t>île, tout en adhérant, comme elle le fait de longue date, à la politique d</w:t>
            </w:r>
            <w:r w:rsidR="001C46F3">
              <w:t>’</w:t>
            </w:r>
            <w:r w:rsidRPr="00D37BCD">
              <w:t>une seule Chine; présenter des mesures d</w:t>
            </w:r>
            <w:r w:rsidR="001C46F3">
              <w:t>’</w:t>
            </w:r>
            <w:r w:rsidRPr="00D37BCD">
              <w:t>urgence, y compris la planification de scénarios, pour atténuer les risques découlant de toute évolution future qui pourrait se produire en ce qui concerne Taïwan; continuer à défendre le principe de l</w:t>
            </w:r>
            <w:r w:rsidR="001C46F3">
              <w:t>’</w:t>
            </w:r>
            <w:r w:rsidRPr="00D37BCD">
              <w:t>interdiction du recours à la force codifié dans la charte des Nations unies, qui s</w:t>
            </w:r>
            <w:r w:rsidR="001C46F3">
              <w:t>’</w:t>
            </w:r>
            <w:r w:rsidRPr="00D37BCD">
              <w:t xml:space="preserve">applique également au détroit de Taïwan; </w:t>
            </w:r>
            <w:r w:rsidRPr="00D37BCD">
              <w:rPr>
                <w:b/>
                <w:bCs/>
                <w:i/>
                <w:iCs/>
              </w:rPr>
              <w:t>condamner le</w:t>
            </w:r>
            <w:r w:rsidRPr="00D37BCD">
              <w:t xml:space="preserve"> fait que la RPC utilise la résolution 2758 des Nations unies pour appuyer ses prétentions illégales sur le territoire et la souveraineté de Taïwan;</w:t>
            </w:r>
          </w:p>
        </w:tc>
      </w:tr>
    </w:tbl>
    <w:p w14:paraId="666B7CA1" w14:textId="77777777" w:rsidR="0058661C" w:rsidRPr="00375A74" w:rsidRDefault="0058661C" w:rsidP="0058661C">
      <w:pPr>
        <w:pStyle w:val="AmOrLang"/>
        <w:rPr>
          <w:lang w:val="es-ES"/>
        </w:rPr>
      </w:pPr>
      <w:r w:rsidRPr="00375A74">
        <w:rPr>
          <w:lang w:val="es-ES"/>
        </w:rPr>
        <w:t xml:space="preserve">Or. </w:t>
      </w:r>
      <w:r w:rsidRPr="00375A74">
        <w:rPr>
          <w:rStyle w:val="HideTWBExt"/>
          <w:lang w:val="es-ES"/>
        </w:rPr>
        <w:t>&lt;Original&gt;</w:t>
      </w:r>
      <w:r w:rsidRPr="00375A74">
        <w:rPr>
          <w:rStyle w:val="HideTWBInt"/>
          <w:lang w:val="es-ES"/>
        </w:rPr>
        <w:t>{FI}</w:t>
      </w:r>
      <w:r w:rsidRPr="00375A74">
        <w:rPr>
          <w:lang w:val="es-ES"/>
        </w:rPr>
        <w:t>fi</w:t>
      </w:r>
      <w:r w:rsidRPr="00375A74">
        <w:rPr>
          <w:rStyle w:val="HideTWBExt"/>
          <w:lang w:val="es-ES"/>
        </w:rPr>
        <w:t>&lt;/Original&gt;</w:t>
      </w:r>
    </w:p>
    <w:p w14:paraId="4499232D" w14:textId="77777777" w:rsidR="0058661C" w:rsidRPr="00375A74" w:rsidRDefault="0058661C" w:rsidP="0058661C">
      <w:pPr>
        <w:rPr>
          <w:lang w:val="es-ES"/>
        </w:rPr>
      </w:pPr>
      <w:r w:rsidRPr="00375A74">
        <w:rPr>
          <w:rStyle w:val="HideTWBExt"/>
          <w:lang w:val="es-ES"/>
        </w:rPr>
        <w:t>&lt;/Amend&gt;</w:t>
      </w:r>
    </w:p>
    <w:p w14:paraId="36D7BDDF" w14:textId="77777777" w:rsidR="0058661C" w:rsidRPr="00375A74" w:rsidRDefault="0058661C" w:rsidP="0058661C">
      <w:pPr>
        <w:pStyle w:val="AmNumberTabs"/>
        <w:rPr>
          <w:lang w:val="es-ES"/>
        </w:rPr>
      </w:pPr>
      <w:r w:rsidRPr="00375A74">
        <w:rPr>
          <w:rStyle w:val="HideTWBExt"/>
          <w:b w:val="0"/>
          <w:lang w:val="es-ES"/>
        </w:rPr>
        <w:t>&lt;Amend&gt;</w:t>
      </w:r>
      <w:r w:rsidRPr="00375A74">
        <w:rPr>
          <w:lang w:val="es-ES"/>
        </w:rPr>
        <w:t>Amendement</w:t>
      </w:r>
      <w:r w:rsidRPr="00375A74">
        <w:rPr>
          <w:lang w:val="es-ES"/>
        </w:rPr>
        <w:tab/>
      </w:r>
      <w:r w:rsidRPr="00375A74">
        <w:rPr>
          <w:lang w:val="es-ES"/>
        </w:rPr>
        <w:tab/>
      </w:r>
      <w:r w:rsidRPr="00375A74">
        <w:rPr>
          <w:rStyle w:val="HideTWBExt"/>
          <w:b w:val="0"/>
          <w:lang w:val="es-ES"/>
        </w:rPr>
        <w:t>&lt;NumAm&gt;</w:t>
      </w:r>
      <w:r w:rsidRPr="00375A74">
        <w:rPr>
          <w:lang w:val="es-ES"/>
        </w:rPr>
        <w:t>291</w:t>
      </w:r>
      <w:r w:rsidRPr="00375A74">
        <w:rPr>
          <w:rStyle w:val="HideTWBExt"/>
          <w:b w:val="0"/>
          <w:lang w:val="es-ES"/>
        </w:rPr>
        <w:t>&lt;/NumAm&gt;</w:t>
      </w:r>
    </w:p>
    <w:p w14:paraId="0D9BD368" w14:textId="77777777" w:rsidR="0058661C" w:rsidRPr="00375A74" w:rsidRDefault="0058661C" w:rsidP="0058661C">
      <w:pPr>
        <w:pStyle w:val="NormalBold"/>
        <w:rPr>
          <w:lang w:val="es-ES"/>
        </w:rPr>
      </w:pPr>
      <w:r w:rsidRPr="00375A74">
        <w:rPr>
          <w:rStyle w:val="HideTWBExt"/>
          <w:b w:val="0"/>
          <w:lang w:val="es-ES"/>
        </w:rPr>
        <w:t>&lt;RepeatBlock-By&gt;&lt;Members&gt;</w:t>
      </w:r>
      <w:r w:rsidRPr="00375A74">
        <w:rPr>
          <w:lang w:val="es-ES"/>
        </w:rPr>
        <w:t>Nicolás Pascual de la Parte, Susana Solís Pérez</w:t>
      </w:r>
      <w:r w:rsidRPr="00375A74">
        <w:rPr>
          <w:rStyle w:val="HideTWBExt"/>
          <w:b w:val="0"/>
          <w:lang w:val="es-ES"/>
        </w:rPr>
        <w:t>&lt;/Members&gt;</w:t>
      </w:r>
    </w:p>
    <w:p w14:paraId="2E09E385" w14:textId="77777777" w:rsidR="0058661C" w:rsidRPr="00375A74" w:rsidRDefault="0058661C" w:rsidP="0058661C">
      <w:pPr>
        <w:pStyle w:val="NormalBold"/>
        <w:rPr>
          <w:lang w:val="es-ES"/>
        </w:rPr>
      </w:pPr>
      <w:r w:rsidRPr="00375A74">
        <w:rPr>
          <w:rStyle w:val="HideTWBExt"/>
          <w:b w:val="0"/>
          <w:lang w:val="es-ES"/>
        </w:rPr>
        <w:t>&lt;/RepeatBlock-By&gt;</w:t>
      </w:r>
    </w:p>
    <w:p w14:paraId="4C6A3BA2"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227E9949" w14:textId="77777777" w:rsidR="0058661C" w:rsidRPr="00D37BCD" w:rsidRDefault="0058661C" w:rsidP="0058661C">
      <w:pPr>
        <w:pStyle w:val="NormalBold"/>
      </w:pPr>
      <w:r w:rsidRPr="00D37BCD">
        <w:rPr>
          <w:rStyle w:val="HideTWBExt"/>
          <w:b w:val="0"/>
        </w:rPr>
        <w:t>&lt;Article&gt;</w:t>
      </w:r>
      <w:r w:rsidRPr="00D37BCD">
        <w:t>Paragraphe 1 – point f</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288CFDDA" w14:textId="77777777" w:rsidTr="008A4E5A">
        <w:trPr>
          <w:trHeight w:hRule="exact" w:val="240"/>
          <w:jc w:val="center"/>
        </w:trPr>
        <w:tc>
          <w:tcPr>
            <w:tcW w:w="9752" w:type="dxa"/>
            <w:gridSpan w:val="2"/>
            <w:tcBorders>
              <w:top w:val="nil"/>
              <w:left w:val="nil"/>
              <w:bottom w:val="nil"/>
              <w:right w:val="nil"/>
            </w:tcBorders>
          </w:tcPr>
          <w:p w14:paraId="6DCB3A6B" w14:textId="77777777" w:rsidR="0058661C" w:rsidRPr="00D37BCD" w:rsidRDefault="0058661C" w:rsidP="008A4E5A"/>
        </w:tc>
      </w:tr>
      <w:tr w:rsidR="0058661C" w:rsidRPr="00D37BCD" w14:paraId="7AC2D5C8" w14:textId="77777777" w:rsidTr="008A4E5A">
        <w:trPr>
          <w:trHeight w:val="240"/>
          <w:jc w:val="center"/>
        </w:trPr>
        <w:tc>
          <w:tcPr>
            <w:tcW w:w="4876" w:type="dxa"/>
            <w:tcBorders>
              <w:top w:val="nil"/>
              <w:left w:val="nil"/>
              <w:bottom w:val="nil"/>
              <w:right w:val="nil"/>
            </w:tcBorders>
          </w:tcPr>
          <w:p w14:paraId="43F36C16"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6C86644D" w14:textId="77777777" w:rsidR="0058661C" w:rsidRPr="00D37BCD" w:rsidRDefault="0058661C" w:rsidP="008A4E5A">
            <w:pPr>
              <w:pStyle w:val="AmColumnHeading"/>
            </w:pPr>
            <w:r w:rsidRPr="00D37BCD">
              <w:t>Amendement</w:t>
            </w:r>
          </w:p>
        </w:tc>
      </w:tr>
      <w:tr w:rsidR="0058661C" w:rsidRPr="00D37BCD" w14:paraId="318BED88" w14:textId="77777777" w:rsidTr="008A4E5A">
        <w:trPr>
          <w:jc w:val="center"/>
        </w:trPr>
        <w:tc>
          <w:tcPr>
            <w:tcW w:w="4876" w:type="dxa"/>
            <w:tcBorders>
              <w:top w:val="nil"/>
              <w:left w:val="nil"/>
              <w:bottom w:val="nil"/>
              <w:right w:val="nil"/>
            </w:tcBorders>
          </w:tcPr>
          <w:p w14:paraId="1F904495" w14:textId="51B24AD6" w:rsidR="0058661C" w:rsidRPr="00D37BCD" w:rsidRDefault="0058661C" w:rsidP="008A4E5A">
            <w:pPr>
              <w:pStyle w:val="Normal6a"/>
            </w:pPr>
            <w:r w:rsidRPr="00D37BCD">
              <w:t>f)</w:t>
            </w:r>
            <w:r w:rsidRPr="00D37BCD">
              <w:tab/>
              <w:t>s</w:t>
            </w:r>
            <w:r w:rsidR="001C46F3">
              <w:t>’</w:t>
            </w:r>
            <w:r w:rsidRPr="00D37BCD">
              <w:t>engager activement dans des efforts diplomatiques pour empêcher une nouvelle escalade dans le détroit de Taïwan et la mer de Chine méridionale et s</w:t>
            </w:r>
            <w:r w:rsidR="001C46F3">
              <w:t>’</w:t>
            </w:r>
            <w:r w:rsidRPr="00D37BCD">
              <w:t>opposer à toute modification unilatérale du statu quo; travailler avec les États membres à une coordination plus étroite en matière de sécurité, y compris une présence navale et des exercices conjoints, afin de renforcer la stabilité dans la région; honorer l</w:t>
            </w:r>
            <w:r w:rsidR="001C46F3">
              <w:t>’</w:t>
            </w:r>
            <w:r w:rsidRPr="00D37BCD">
              <w:t>engagement pris par la Commission devant le Parlement d</w:t>
            </w:r>
            <w:r w:rsidR="001C46F3">
              <w:t>’</w:t>
            </w:r>
            <w:r w:rsidRPr="00D37BCD">
              <w:t>œuvrer à dissuader la Chine d</w:t>
            </w:r>
            <w:r w:rsidR="001C46F3">
              <w:t>’</w:t>
            </w:r>
            <w:r w:rsidRPr="00D37BCD">
              <w:t>envahir Taïwan; veiller à ce qu</w:t>
            </w:r>
            <w:r w:rsidR="001C46F3">
              <w:t>’</w:t>
            </w:r>
            <w:r w:rsidRPr="00D37BCD">
              <w:t>il soit clair que l</w:t>
            </w:r>
            <w:r w:rsidR="001C46F3">
              <w:t>’</w:t>
            </w:r>
            <w:r w:rsidRPr="00D37BCD">
              <w:t>Union continuera à développer ses relations avec l</w:t>
            </w:r>
            <w:r w:rsidR="001C46F3">
              <w:t>’</w:t>
            </w:r>
            <w:r w:rsidRPr="00D37BCD">
              <w:t>île, tout en adhérant, comme elle le fait de longue date, à la politique d</w:t>
            </w:r>
            <w:r w:rsidR="001C46F3">
              <w:t>’</w:t>
            </w:r>
            <w:r w:rsidRPr="00D37BCD">
              <w:t>une seule Chine; présenter des mesures d</w:t>
            </w:r>
            <w:r w:rsidR="001C46F3">
              <w:t>’</w:t>
            </w:r>
            <w:r w:rsidRPr="00D37BCD">
              <w:t>urgence, y compris la planification de scénarios, pour atténuer les risques découlant de toute évolution future qui pourrait se produire en ce qui concerne Taïwan; continuer à défendre le principe de l</w:t>
            </w:r>
            <w:r w:rsidR="001C46F3">
              <w:t>’</w:t>
            </w:r>
            <w:r w:rsidRPr="00D37BCD">
              <w:t>interdiction du recours à la force codifié dans la charte des Nations unies, qui s</w:t>
            </w:r>
            <w:r w:rsidR="001C46F3">
              <w:t>’</w:t>
            </w:r>
            <w:r w:rsidRPr="00D37BCD">
              <w:t>applique également au détroit de Taïwan; s</w:t>
            </w:r>
            <w:r w:rsidR="001C46F3">
              <w:t>’</w:t>
            </w:r>
            <w:r w:rsidRPr="00D37BCD">
              <w:t>opposer au fait que la RPC utilise la résolution 2758 des Nations unies pour appuyer ses prétentions illégales sur le territoire et la souveraineté de Taïwan;</w:t>
            </w:r>
          </w:p>
        </w:tc>
        <w:tc>
          <w:tcPr>
            <w:tcW w:w="4876" w:type="dxa"/>
            <w:tcBorders>
              <w:top w:val="nil"/>
              <w:left w:val="nil"/>
              <w:bottom w:val="nil"/>
              <w:right w:val="nil"/>
            </w:tcBorders>
          </w:tcPr>
          <w:p w14:paraId="7CA3C365" w14:textId="60DF81CD" w:rsidR="0058661C" w:rsidRPr="00D37BCD" w:rsidRDefault="0058661C" w:rsidP="008A4E5A">
            <w:pPr>
              <w:pStyle w:val="Normal6a"/>
            </w:pPr>
            <w:r w:rsidRPr="00D37BCD">
              <w:t>f)</w:t>
            </w:r>
            <w:r w:rsidRPr="00D37BCD">
              <w:tab/>
              <w:t>s</w:t>
            </w:r>
            <w:r w:rsidR="001C46F3">
              <w:t>’</w:t>
            </w:r>
            <w:r w:rsidRPr="00D37BCD">
              <w:t>engager activement dans des efforts diplomatiques pour empêcher une nouvelle escalade dans le détroit de Taïwan et la mer de Chine méridionale et s</w:t>
            </w:r>
            <w:r w:rsidR="001C46F3">
              <w:t>’</w:t>
            </w:r>
            <w:r w:rsidRPr="00D37BCD">
              <w:t>opposer à toute modification unilatérale du statu quo; travailler avec les États membres à une coordination plus étroite en matière de sécurité, y compris une présence navale et des exercices conjoints, afin de renforcer la stabilité dans la région; honorer l</w:t>
            </w:r>
            <w:r w:rsidR="001C46F3">
              <w:t>’</w:t>
            </w:r>
            <w:r w:rsidRPr="00D37BCD">
              <w:t>engagement pris par la Commission devant le Parlement d</w:t>
            </w:r>
            <w:r w:rsidR="001C46F3">
              <w:t>’</w:t>
            </w:r>
            <w:r w:rsidRPr="00D37BCD">
              <w:t>œuvrer à dissuader la Chine d</w:t>
            </w:r>
            <w:r w:rsidR="001C46F3">
              <w:t>’</w:t>
            </w:r>
            <w:r w:rsidRPr="00D37BCD">
              <w:t>envahir Taïwan; veiller à ce qu</w:t>
            </w:r>
            <w:r w:rsidR="001C46F3">
              <w:t>’</w:t>
            </w:r>
            <w:r w:rsidRPr="00D37BCD">
              <w:t>il soit clair que l</w:t>
            </w:r>
            <w:r w:rsidR="001C46F3">
              <w:t>’</w:t>
            </w:r>
            <w:r w:rsidRPr="00D37BCD">
              <w:t>Union continuera à développer ses relations avec l</w:t>
            </w:r>
            <w:r w:rsidR="001C46F3">
              <w:t>’</w:t>
            </w:r>
            <w:r w:rsidRPr="00D37BCD">
              <w:t>île, tout en adhérant, comme elle le fait de longue date, à la politique d</w:t>
            </w:r>
            <w:r w:rsidR="001C46F3">
              <w:t>’</w:t>
            </w:r>
            <w:r w:rsidRPr="00D37BCD">
              <w:t>une seule Chine; présenter des mesures d</w:t>
            </w:r>
            <w:r w:rsidR="001C46F3">
              <w:t>’</w:t>
            </w:r>
            <w:r w:rsidRPr="00D37BCD">
              <w:t xml:space="preserve">urgence, y compris la planification de scénarios, pour atténuer les risques découlant de toute évolution future qui pourrait se produire en ce qui concerne Taïwan; </w:t>
            </w:r>
            <w:r w:rsidRPr="00D37BCD">
              <w:rPr>
                <w:b/>
                <w:i/>
              </w:rPr>
              <w:t>approfondir la coopération économique et technologique avec Taïwan dans des domaines tels que les semi-conducteurs et la cybersécurité, afin de renforcer la résilience de l</w:t>
            </w:r>
            <w:r w:rsidR="001C46F3">
              <w:rPr>
                <w:b/>
                <w:i/>
              </w:rPr>
              <w:t>’</w:t>
            </w:r>
            <w:r w:rsidRPr="00D37BCD">
              <w:rPr>
                <w:b/>
                <w:i/>
              </w:rPr>
              <w:t>Europe et de préserver les chaînes d</w:t>
            </w:r>
            <w:r w:rsidR="001C46F3">
              <w:rPr>
                <w:b/>
                <w:i/>
              </w:rPr>
              <w:t>’</w:t>
            </w:r>
            <w:r w:rsidRPr="00D37BCD">
              <w:rPr>
                <w:b/>
                <w:i/>
              </w:rPr>
              <w:t>approvisionnement critiques;</w:t>
            </w:r>
            <w:r w:rsidRPr="00D37BCD">
              <w:t xml:space="preserve"> continuer à défendre le principe de l</w:t>
            </w:r>
            <w:r w:rsidR="001C46F3">
              <w:t>’</w:t>
            </w:r>
            <w:r w:rsidRPr="00D37BCD">
              <w:t>interdiction du recours à la force codifié dans la charte des Nations unies, qui s</w:t>
            </w:r>
            <w:r w:rsidR="001C46F3">
              <w:t>’</w:t>
            </w:r>
            <w:r w:rsidRPr="00D37BCD">
              <w:t>applique également au détroit de Taïwan; s</w:t>
            </w:r>
            <w:r w:rsidR="001C46F3">
              <w:t>’</w:t>
            </w:r>
            <w:r w:rsidRPr="00D37BCD">
              <w:t>opposer au fait que la RPC utilise la résolution 2758 des Nations unies pour appuyer ses prétentions illégales sur le territoire et la souveraineté de Taïwan;</w:t>
            </w:r>
          </w:p>
        </w:tc>
      </w:tr>
    </w:tbl>
    <w:p w14:paraId="60244D5A"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6BB85274" w14:textId="77777777" w:rsidR="0058661C" w:rsidRPr="00D37BCD" w:rsidRDefault="0058661C" w:rsidP="0058661C">
      <w:r w:rsidRPr="00D37BCD">
        <w:rPr>
          <w:rStyle w:val="HideTWBExt"/>
        </w:rPr>
        <w:t>&lt;/Amend&gt;</w:t>
      </w:r>
    </w:p>
    <w:p w14:paraId="2C84FD6E"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292</w:t>
      </w:r>
      <w:r w:rsidRPr="00D37BCD">
        <w:rPr>
          <w:rStyle w:val="HideTWBExt"/>
          <w:b w:val="0"/>
        </w:rPr>
        <w:t>&lt;/NumAm&gt;</w:t>
      </w:r>
    </w:p>
    <w:p w14:paraId="04FB4061" w14:textId="77777777" w:rsidR="0058661C" w:rsidRPr="00D37BCD" w:rsidRDefault="0058661C" w:rsidP="0058661C">
      <w:pPr>
        <w:pStyle w:val="NormalBold"/>
      </w:pPr>
      <w:r w:rsidRPr="00D37BCD">
        <w:rPr>
          <w:rStyle w:val="HideTWBExt"/>
          <w:b w:val="0"/>
        </w:rPr>
        <w:t>&lt;RepeatBlock-By&gt;&lt;Members&gt;</w:t>
      </w:r>
      <w:r w:rsidRPr="00D37BCD">
        <w:t>Jordan Bardella, Pierre-Romain Thionnet, Matthieu Valet, Roberto Vannacci, António Tânger Corrêa, Silvia Sardone</w:t>
      </w:r>
      <w:r w:rsidRPr="00D37BCD">
        <w:rPr>
          <w:rStyle w:val="HideTWBExt"/>
          <w:b w:val="0"/>
        </w:rPr>
        <w:t>&lt;/Members&gt;</w:t>
      </w:r>
    </w:p>
    <w:p w14:paraId="35E16D6E" w14:textId="77777777" w:rsidR="0058661C" w:rsidRPr="00D37BCD" w:rsidRDefault="0058661C" w:rsidP="0058661C">
      <w:pPr>
        <w:pStyle w:val="NormalBold"/>
      </w:pPr>
      <w:r w:rsidRPr="00D37BCD">
        <w:rPr>
          <w:rStyle w:val="HideTWBExt"/>
          <w:b w:val="0"/>
        </w:rPr>
        <w:t>&lt;/RepeatBlock-By&gt;</w:t>
      </w:r>
    </w:p>
    <w:p w14:paraId="242FE489"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5C5F31DC" w14:textId="77777777" w:rsidR="0058661C" w:rsidRPr="00D37BCD" w:rsidRDefault="0058661C" w:rsidP="0058661C">
      <w:pPr>
        <w:pStyle w:val="NormalBold"/>
      </w:pPr>
      <w:r w:rsidRPr="00D37BCD">
        <w:rPr>
          <w:rStyle w:val="HideTWBExt"/>
          <w:b w:val="0"/>
        </w:rPr>
        <w:t>&lt;Article&gt;</w:t>
      </w:r>
      <w:r w:rsidRPr="00D37BCD">
        <w:t>Paragraphe 1 – point f</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28CD21D4" w14:textId="77777777" w:rsidTr="008A4E5A">
        <w:trPr>
          <w:trHeight w:hRule="exact" w:val="240"/>
          <w:jc w:val="center"/>
        </w:trPr>
        <w:tc>
          <w:tcPr>
            <w:tcW w:w="9752" w:type="dxa"/>
            <w:gridSpan w:val="2"/>
            <w:tcBorders>
              <w:top w:val="nil"/>
              <w:left w:val="nil"/>
              <w:bottom w:val="nil"/>
              <w:right w:val="nil"/>
            </w:tcBorders>
          </w:tcPr>
          <w:p w14:paraId="4B08B9CF" w14:textId="77777777" w:rsidR="0058661C" w:rsidRPr="00D37BCD" w:rsidRDefault="0058661C" w:rsidP="008A4E5A"/>
        </w:tc>
      </w:tr>
      <w:tr w:rsidR="0058661C" w:rsidRPr="00D37BCD" w14:paraId="34EE151B" w14:textId="77777777" w:rsidTr="008A4E5A">
        <w:trPr>
          <w:trHeight w:val="240"/>
          <w:jc w:val="center"/>
        </w:trPr>
        <w:tc>
          <w:tcPr>
            <w:tcW w:w="4876" w:type="dxa"/>
            <w:tcBorders>
              <w:top w:val="nil"/>
              <w:left w:val="nil"/>
              <w:bottom w:val="nil"/>
              <w:right w:val="nil"/>
            </w:tcBorders>
          </w:tcPr>
          <w:p w14:paraId="60977D82"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2EB6C69C" w14:textId="77777777" w:rsidR="0058661C" w:rsidRPr="00D37BCD" w:rsidRDefault="0058661C" w:rsidP="008A4E5A">
            <w:pPr>
              <w:pStyle w:val="AmColumnHeading"/>
            </w:pPr>
            <w:r w:rsidRPr="00D37BCD">
              <w:t>Amendement</w:t>
            </w:r>
          </w:p>
        </w:tc>
      </w:tr>
      <w:tr w:rsidR="0058661C" w:rsidRPr="00D37BCD" w14:paraId="203E39A5" w14:textId="77777777" w:rsidTr="008A4E5A">
        <w:trPr>
          <w:jc w:val="center"/>
        </w:trPr>
        <w:tc>
          <w:tcPr>
            <w:tcW w:w="4876" w:type="dxa"/>
            <w:tcBorders>
              <w:top w:val="nil"/>
              <w:left w:val="nil"/>
              <w:bottom w:val="nil"/>
              <w:right w:val="nil"/>
            </w:tcBorders>
          </w:tcPr>
          <w:p w14:paraId="2CAC7CC2" w14:textId="6747F909" w:rsidR="0058661C" w:rsidRPr="00D37BCD" w:rsidRDefault="0058661C" w:rsidP="008A4E5A">
            <w:pPr>
              <w:pStyle w:val="Normal6a"/>
            </w:pPr>
            <w:r w:rsidRPr="00D37BCD">
              <w:t>f)</w:t>
            </w:r>
            <w:r w:rsidRPr="00D37BCD">
              <w:tab/>
              <w:t>s</w:t>
            </w:r>
            <w:r w:rsidR="001C46F3">
              <w:t>’</w:t>
            </w:r>
            <w:r w:rsidRPr="00D37BCD">
              <w:t>engager activement dans des efforts diplomatiques pour empêcher une nouvelle escalade dans le détroit de Taïwan et la mer de Chine méridionale et s</w:t>
            </w:r>
            <w:r w:rsidR="001C46F3">
              <w:t>’</w:t>
            </w:r>
            <w:r w:rsidRPr="00D37BCD">
              <w:t>opposer à toute modification unilatérale du statu quo; travailler avec les États membres à une coordination plus étroite en matière de sécurité, y compris une présence navale et des exercices conjoints, afin de renforcer la stabilité dans la région</w:t>
            </w:r>
            <w:r w:rsidRPr="00D37BCD">
              <w:rPr>
                <w:b/>
                <w:bCs/>
                <w:i/>
                <w:iCs/>
              </w:rPr>
              <w:t>;</w:t>
            </w:r>
            <w:r w:rsidRPr="00D37BCD">
              <w:rPr>
                <w:b/>
                <w:i/>
              </w:rPr>
              <w:t xml:space="preserve"> </w:t>
            </w:r>
            <w:r w:rsidRPr="00D37BCD">
              <w:rPr>
                <w:b/>
                <w:bCs/>
                <w:i/>
                <w:iCs/>
              </w:rPr>
              <w:t>honorer l</w:t>
            </w:r>
            <w:r w:rsidR="001C46F3">
              <w:rPr>
                <w:b/>
                <w:bCs/>
                <w:i/>
                <w:iCs/>
              </w:rPr>
              <w:t>’</w:t>
            </w:r>
            <w:r w:rsidRPr="00D37BCD">
              <w:rPr>
                <w:b/>
                <w:bCs/>
                <w:i/>
                <w:iCs/>
              </w:rPr>
              <w:t>engagement pris par la Commission devant le Parlement d</w:t>
            </w:r>
            <w:r w:rsidR="001C46F3">
              <w:rPr>
                <w:b/>
                <w:bCs/>
                <w:i/>
                <w:iCs/>
              </w:rPr>
              <w:t>’</w:t>
            </w:r>
            <w:r w:rsidRPr="00D37BCD">
              <w:rPr>
                <w:b/>
                <w:bCs/>
                <w:i/>
                <w:iCs/>
              </w:rPr>
              <w:t>œuvrer à dissuader la Chine d</w:t>
            </w:r>
            <w:r w:rsidR="001C46F3">
              <w:rPr>
                <w:b/>
                <w:bCs/>
                <w:i/>
                <w:iCs/>
              </w:rPr>
              <w:t>’</w:t>
            </w:r>
            <w:r w:rsidRPr="00D37BCD">
              <w:rPr>
                <w:b/>
                <w:bCs/>
                <w:i/>
                <w:iCs/>
              </w:rPr>
              <w:t>envahir Taïwan</w:t>
            </w:r>
            <w:r w:rsidRPr="00D37BCD">
              <w:t>; veiller à ce qu</w:t>
            </w:r>
            <w:r w:rsidR="001C46F3">
              <w:t>’</w:t>
            </w:r>
            <w:r w:rsidRPr="00D37BCD">
              <w:t>il soit clair que l</w:t>
            </w:r>
            <w:r w:rsidR="001C46F3">
              <w:t>’</w:t>
            </w:r>
            <w:r w:rsidRPr="00D37BCD">
              <w:t>Union continuera à développer ses relations avec l</w:t>
            </w:r>
            <w:r w:rsidR="001C46F3">
              <w:t>’</w:t>
            </w:r>
            <w:r w:rsidRPr="00D37BCD">
              <w:t>île, tout en adhérant, comme elle le fait de longue date, à la politique d</w:t>
            </w:r>
            <w:r w:rsidR="001C46F3">
              <w:t>’</w:t>
            </w:r>
            <w:r w:rsidRPr="00D37BCD">
              <w:t>une seule Chine; présenter des mesures d</w:t>
            </w:r>
            <w:r w:rsidR="001C46F3">
              <w:t>’</w:t>
            </w:r>
            <w:r w:rsidRPr="00D37BCD">
              <w:t>urgence, y compris la planification de scénarios, pour atténuer les risques découlant de toute évolution future qui pourrait se produire en ce qui concerne Taïwan; continuer à défendre le principe de l</w:t>
            </w:r>
            <w:r w:rsidR="001C46F3">
              <w:t>’</w:t>
            </w:r>
            <w:r w:rsidRPr="00D37BCD">
              <w:t>interdiction du recours à la force codifié dans la charte des Nations unies, qui s</w:t>
            </w:r>
            <w:r w:rsidR="001C46F3">
              <w:t>’</w:t>
            </w:r>
            <w:r w:rsidRPr="00D37BCD">
              <w:t>applique également au détroit de Taïwan; s</w:t>
            </w:r>
            <w:r w:rsidR="001C46F3">
              <w:t>’</w:t>
            </w:r>
            <w:r w:rsidRPr="00D37BCD">
              <w:t>opposer au fait que la RPC utilise la résolution 2758 des Nations unies pour appuyer ses prétentions illégales sur le territoire et la souveraineté de Taïwan;</w:t>
            </w:r>
          </w:p>
        </w:tc>
        <w:tc>
          <w:tcPr>
            <w:tcW w:w="4876" w:type="dxa"/>
            <w:tcBorders>
              <w:top w:val="nil"/>
              <w:left w:val="nil"/>
              <w:bottom w:val="nil"/>
              <w:right w:val="nil"/>
            </w:tcBorders>
          </w:tcPr>
          <w:p w14:paraId="703AF10C" w14:textId="4467A32A" w:rsidR="0058661C" w:rsidRPr="00D37BCD" w:rsidRDefault="0058661C" w:rsidP="008A4E5A">
            <w:pPr>
              <w:pStyle w:val="Normal6a"/>
            </w:pPr>
            <w:r w:rsidRPr="00D37BCD">
              <w:t>f)</w:t>
            </w:r>
            <w:r w:rsidRPr="00D37BCD">
              <w:tab/>
              <w:t>s</w:t>
            </w:r>
            <w:r w:rsidR="001C46F3">
              <w:t>’</w:t>
            </w:r>
            <w:r w:rsidRPr="00D37BCD">
              <w:t>engager activement dans des efforts diplomatiques pour empêcher une nouvelle escalade dans le détroit de Taïwan et la mer de Chine méridionale et s</w:t>
            </w:r>
            <w:r w:rsidR="001C46F3">
              <w:t>’</w:t>
            </w:r>
            <w:r w:rsidRPr="00D37BCD">
              <w:t>opposer à toute modification unilatérale du statu quo; travailler avec les États membres à une coordination plus étroite en matière de sécurité, y compris une présence navale et des exercices conjoints, afin de renforcer la stabilité dans la région</w:t>
            </w:r>
            <w:r w:rsidRPr="00D37BCD">
              <w:rPr>
                <w:b/>
                <w:bCs/>
                <w:i/>
                <w:iCs/>
              </w:rPr>
              <w:t>, tout en s</w:t>
            </w:r>
            <w:r w:rsidR="001C46F3">
              <w:rPr>
                <w:b/>
                <w:bCs/>
                <w:i/>
                <w:iCs/>
              </w:rPr>
              <w:t>’</w:t>
            </w:r>
            <w:r w:rsidRPr="00D37BCD">
              <w:rPr>
                <w:b/>
                <w:bCs/>
                <w:i/>
                <w:iCs/>
              </w:rPr>
              <w:t>opposant à l</w:t>
            </w:r>
            <w:r w:rsidR="001C46F3">
              <w:rPr>
                <w:b/>
                <w:bCs/>
                <w:i/>
                <w:iCs/>
              </w:rPr>
              <w:t>’</w:t>
            </w:r>
            <w:r w:rsidRPr="00D37BCD">
              <w:rPr>
                <w:b/>
                <w:bCs/>
                <w:i/>
                <w:iCs/>
              </w:rPr>
              <w:t>expansion de l</w:t>
            </w:r>
            <w:r w:rsidR="001C46F3">
              <w:rPr>
                <w:b/>
                <w:bCs/>
                <w:i/>
                <w:iCs/>
              </w:rPr>
              <w:t>’</w:t>
            </w:r>
            <w:r w:rsidRPr="00D37BCD">
              <w:rPr>
                <w:b/>
                <w:bCs/>
                <w:i/>
                <w:iCs/>
              </w:rPr>
              <w:t>OTAN dans l</w:t>
            </w:r>
            <w:r w:rsidR="001C46F3">
              <w:rPr>
                <w:b/>
                <w:bCs/>
                <w:i/>
                <w:iCs/>
              </w:rPr>
              <w:t>’</w:t>
            </w:r>
            <w:r w:rsidRPr="00D37BCD">
              <w:rPr>
                <w:b/>
                <w:bCs/>
                <w:i/>
                <w:iCs/>
              </w:rPr>
              <w:t>Indo-Pacifique</w:t>
            </w:r>
            <w:r w:rsidRPr="00D37BCD">
              <w:t>;</w:t>
            </w:r>
            <w:r w:rsidR="001C46F3">
              <w:rPr>
                <w:b/>
                <w:i/>
              </w:rPr>
              <w:t xml:space="preserve"> </w:t>
            </w:r>
            <w:r w:rsidRPr="00D37BCD">
              <w:rPr>
                <w:b/>
                <w:i/>
              </w:rPr>
              <w:t>réaffirmer que la sécurité et la défense restent des prérogatives des États membres et que toute coopération dans la région indo-pacifique doit se limiter à la protection des intérêts européens et à la liberté de navigation, sans aucune logique d</w:t>
            </w:r>
            <w:r w:rsidR="001C46F3">
              <w:rPr>
                <w:b/>
                <w:i/>
              </w:rPr>
              <w:t>’</w:t>
            </w:r>
            <w:r w:rsidRPr="00D37BCD">
              <w:rPr>
                <w:b/>
                <w:i/>
              </w:rPr>
              <w:t>escalade militaire;</w:t>
            </w:r>
            <w:r w:rsidR="001C46F3">
              <w:t xml:space="preserve"> </w:t>
            </w:r>
            <w:r w:rsidRPr="00D37BCD">
              <w:t>veiller à ce qu</w:t>
            </w:r>
            <w:r w:rsidR="001C46F3">
              <w:t>’</w:t>
            </w:r>
            <w:r w:rsidRPr="00D37BCD">
              <w:t>il soit clair que l</w:t>
            </w:r>
            <w:r w:rsidR="001C46F3">
              <w:t>’</w:t>
            </w:r>
            <w:r w:rsidRPr="00D37BCD">
              <w:t>Union continuera à développer ses relations avec l</w:t>
            </w:r>
            <w:r w:rsidR="001C46F3">
              <w:t>’</w:t>
            </w:r>
            <w:r w:rsidRPr="00D37BCD">
              <w:t>île, tout en adhérant, comme elle le fait de longue date, à la politique d</w:t>
            </w:r>
            <w:r w:rsidR="001C46F3">
              <w:t>’</w:t>
            </w:r>
            <w:r w:rsidRPr="00D37BCD">
              <w:t>une seule Chine; présenter des mesures d</w:t>
            </w:r>
            <w:r w:rsidR="001C46F3">
              <w:t>’</w:t>
            </w:r>
            <w:r w:rsidRPr="00D37BCD">
              <w:t>urgence, y compris la planification de scénarios, pour atténuer les risques découlant de toute évolution future qui pourrait se produire en ce qui concerne Taïwan; continuer à défendre le principe de l</w:t>
            </w:r>
            <w:r w:rsidR="001C46F3">
              <w:t>’</w:t>
            </w:r>
            <w:r w:rsidRPr="00D37BCD">
              <w:t>interdiction du recours à la force codifié dans la charte des Nations unies, qui s</w:t>
            </w:r>
            <w:r w:rsidR="001C46F3">
              <w:t>’</w:t>
            </w:r>
            <w:r w:rsidRPr="00D37BCD">
              <w:t>applique également au détroit de Taïwan; s</w:t>
            </w:r>
            <w:r w:rsidR="001C46F3">
              <w:t>’</w:t>
            </w:r>
            <w:r w:rsidRPr="00D37BCD">
              <w:t>opposer au fait que la RPC utilise la résolution 2758 des Nations unies pour appuyer ses prétentions illégales sur le territoire et la souveraineté de Taïwan;</w:t>
            </w:r>
          </w:p>
        </w:tc>
      </w:tr>
    </w:tbl>
    <w:p w14:paraId="0E363228"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502ED962" w14:textId="77777777" w:rsidR="0058661C" w:rsidRPr="00D37BCD" w:rsidRDefault="0058661C" w:rsidP="0058661C">
      <w:r w:rsidRPr="00D37BCD">
        <w:rPr>
          <w:rStyle w:val="HideTWBExt"/>
        </w:rPr>
        <w:t>&lt;/Amend&gt;</w:t>
      </w:r>
    </w:p>
    <w:p w14:paraId="0BA3730F"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293</w:t>
      </w:r>
      <w:r w:rsidRPr="00D37BCD">
        <w:rPr>
          <w:rStyle w:val="HideTWBExt"/>
          <w:b w:val="0"/>
        </w:rPr>
        <w:t>&lt;/NumAm&gt;</w:t>
      </w:r>
    </w:p>
    <w:p w14:paraId="1881B55B" w14:textId="77777777" w:rsidR="0058661C" w:rsidRPr="00D37BCD" w:rsidRDefault="0058661C" w:rsidP="0058661C">
      <w:pPr>
        <w:pStyle w:val="NormalBold"/>
      </w:pPr>
      <w:r w:rsidRPr="00D37BCD">
        <w:rPr>
          <w:rStyle w:val="HideTWBExt"/>
          <w:b w:val="0"/>
        </w:rPr>
        <w:t>&lt;RepeatBlock-By&gt;&lt;Members&gt;</w:t>
      </w:r>
      <w:r w:rsidRPr="00D37BCD">
        <w:t>Davor Ivo Stier</w:t>
      </w:r>
      <w:r w:rsidRPr="00D37BCD">
        <w:rPr>
          <w:rStyle w:val="HideTWBExt"/>
          <w:b w:val="0"/>
        </w:rPr>
        <w:t>&lt;/Members&gt;</w:t>
      </w:r>
    </w:p>
    <w:p w14:paraId="431732A9" w14:textId="77777777" w:rsidR="0058661C" w:rsidRPr="00D37BCD" w:rsidRDefault="0058661C" w:rsidP="0058661C">
      <w:pPr>
        <w:pStyle w:val="NormalBold"/>
      </w:pPr>
      <w:r w:rsidRPr="00D37BCD">
        <w:rPr>
          <w:rStyle w:val="HideTWBExt"/>
          <w:b w:val="0"/>
        </w:rPr>
        <w:t>&lt;/RepeatBlock-By&gt;</w:t>
      </w:r>
    </w:p>
    <w:p w14:paraId="6BFF45A0"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3B1EE8DC" w14:textId="77777777" w:rsidR="0058661C" w:rsidRPr="00D37BCD" w:rsidRDefault="0058661C" w:rsidP="0058661C">
      <w:pPr>
        <w:pStyle w:val="NormalBold"/>
      </w:pPr>
      <w:r w:rsidRPr="00D37BCD">
        <w:rPr>
          <w:rStyle w:val="HideTWBExt"/>
          <w:b w:val="0"/>
        </w:rPr>
        <w:t>&lt;Article&gt;</w:t>
      </w:r>
      <w:r w:rsidRPr="00D37BCD">
        <w:t>Paragraphe 1 – point f</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1DBA0FFF" w14:textId="77777777" w:rsidTr="008A4E5A">
        <w:trPr>
          <w:trHeight w:hRule="exact" w:val="240"/>
          <w:jc w:val="center"/>
        </w:trPr>
        <w:tc>
          <w:tcPr>
            <w:tcW w:w="9752" w:type="dxa"/>
            <w:gridSpan w:val="2"/>
            <w:tcBorders>
              <w:top w:val="nil"/>
              <w:left w:val="nil"/>
              <w:bottom w:val="nil"/>
              <w:right w:val="nil"/>
            </w:tcBorders>
          </w:tcPr>
          <w:p w14:paraId="2BD822C1" w14:textId="77777777" w:rsidR="0058661C" w:rsidRPr="00D37BCD" w:rsidRDefault="0058661C" w:rsidP="008A4E5A"/>
        </w:tc>
      </w:tr>
      <w:tr w:rsidR="0058661C" w:rsidRPr="00D37BCD" w14:paraId="5B63C02D" w14:textId="77777777" w:rsidTr="008A4E5A">
        <w:trPr>
          <w:trHeight w:val="240"/>
          <w:jc w:val="center"/>
        </w:trPr>
        <w:tc>
          <w:tcPr>
            <w:tcW w:w="4876" w:type="dxa"/>
            <w:tcBorders>
              <w:top w:val="nil"/>
              <w:left w:val="nil"/>
              <w:bottom w:val="nil"/>
              <w:right w:val="nil"/>
            </w:tcBorders>
          </w:tcPr>
          <w:p w14:paraId="060460DD"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7104ACBD" w14:textId="77777777" w:rsidR="0058661C" w:rsidRPr="00D37BCD" w:rsidRDefault="0058661C" w:rsidP="008A4E5A">
            <w:pPr>
              <w:pStyle w:val="AmColumnHeading"/>
            </w:pPr>
            <w:r w:rsidRPr="00D37BCD">
              <w:t>Amendement</w:t>
            </w:r>
          </w:p>
        </w:tc>
      </w:tr>
      <w:tr w:rsidR="0058661C" w:rsidRPr="00D37BCD" w14:paraId="5CBCF010" w14:textId="77777777" w:rsidTr="008A4E5A">
        <w:trPr>
          <w:jc w:val="center"/>
        </w:trPr>
        <w:tc>
          <w:tcPr>
            <w:tcW w:w="4876" w:type="dxa"/>
            <w:tcBorders>
              <w:top w:val="nil"/>
              <w:left w:val="nil"/>
              <w:bottom w:val="nil"/>
              <w:right w:val="nil"/>
            </w:tcBorders>
          </w:tcPr>
          <w:p w14:paraId="1CD05F62" w14:textId="25524C10" w:rsidR="0058661C" w:rsidRPr="00D37BCD" w:rsidRDefault="0058661C" w:rsidP="008A4E5A">
            <w:pPr>
              <w:pStyle w:val="Normal6a"/>
            </w:pPr>
            <w:r w:rsidRPr="00D37BCD">
              <w:t>f)</w:t>
            </w:r>
            <w:r w:rsidRPr="00D37BCD">
              <w:tab/>
              <w:t>s</w:t>
            </w:r>
            <w:r w:rsidR="001C46F3">
              <w:t>’</w:t>
            </w:r>
            <w:r w:rsidRPr="00D37BCD">
              <w:t>engager activement dans des efforts diplomatiques pour empêcher une nouvelle escalade dans le détroit de Taïwan et la mer de Chine méridionale et s</w:t>
            </w:r>
            <w:r w:rsidR="001C46F3">
              <w:t>’</w:t>
            </w:r>
            <w:r w:rsidRPr="00D37BCD">
              <w:t>opposer à toute modification unilatérale du statu quo; travailler avec les États membres à une coordination plus étroite en matière de sécurité, y compris une présence navale et des exercices conjoints, afin de renforcer la stabilité dans la région; honorer l</w:t>
            </w:r>
            <w:r w:rsidR="001C46F3">
              <w:t>’</w:t>
            </w:r>
            <w:r w:rsidRPr="00D37BCD">
              <w:t>engagement pris par la Commission devant le Parlement d</w:t>
            </w:r>
            <w:r w:rsidR="001C46F3">
              <w:t>’</w:t>
            </w:r>
            <w:r w:rsidRPr="00D37BCD">
              <w:t>œuvrer à dissuader la Chine d</w:t>
            </w:r>
            <w:r w:rsidR="001C46F3">
              <w:t>’</w:t>
            </w:r>
            <w:r w:rsidRPr="00D37BCD">
              <w:t>envahir Taïwan; veiller à ce qu</w:t>
            </w:r>
            <w:r w:rsidR="001C46F3">
              <w:t>’</w:t>
            </w:r>
            <w:r w:rsidRPr="00D37BCD">
              <w:t>il soit clair que l</w:t>
            </w:r>
            <w:r w:rsidR="001C46F3">
              <w:t>’</w:t>
            </w:r>
            <w:r w:rsidRPr="00D37BCD">
              <w:t>Union continuera à développer ses relations avec l</w:t>
            </w:r>
            <w:r w:rsidR="001C46F3">
              <w:t>’</w:t>
            </w:r>
            <w:r w:rsidRPr="00D37BCD">
              <w:t>île, tout en adhérant, comme elle le fait de longue date, à la politique d</w:t>
            </w:r>
            <w:r w:rsidR="001C46F3">
              <w:t>’</w:t>
            </w:r>
            <w:r w:rsidRPr="00D37BCD">
              <w:t>une seule Chine; présenter des mesures d</w:t>
            </w:r>
            <w:r w:rsidR="001C46F3">
              <w:t>’</w:t>
            </w:r>
            <w:r w:rsidRPr="00D37BCD">
              <w:t>urgence, y compris la planification de scénarios, pour atténuer les risques découlant de toute évolution future qui pourrait se produire en ce qui concerne Taïwan; continuer à défendre le principe de l</w:t>
            </w:r>
            <w:r w:rsidR="001C46F3">
              <w:t>’</w:t>
            </w:r>
            <w:r w:rsidRPr="00D37BCD">
              <w:t>interdiction du recours à la force codifié dans la charte des Nations unies, qui s</w:t>
            </w:r>
            <w:r w:rsidR="001C46F3">
              <w:t>’</w:t>
            </w:r>
            <w:r w:rsidRPr="00D37BCD">
              <w:t>applique également au détroit de Taïwan; s</w:t>
            </w:r>
            <w:r w:rsidR="001C46F3">
              <w:t>’</w:t>
            </w:r>
            <w:r w:rsidRPr="00D37BCD">
              <w:t>opposer au fait que la RPC utilise la résolution 2758 des Nations unies pour appuyer ses prétentions illégales sur le territoire et la souveraineté de Taïwan;</w:t>
            </w:r>
          </w:p>
        </w:tc>
        <w:tc>
          <w:tcPr>
            <w:tcW w:w="4876" w:type="dxa"/>
            <w:tcBorders>
              <w:top w:val="nil"/>
              <w:left w:val="nil"/>
              <w:bottom w:val="nil"/>
              <w:right w:val="nil"/>
            </w:tcBorders>
          </w:tcPr>
          <w:p w14:paraId="00E7EEB3" w14:textId="5926F756" w:rsidR="0058661C" w:rsidRPr="00D37BCD" w:rsidRDefault="0058661C" w:rsidP="008A4E5A">
            <w:pPr>
              <w:pStyle w:val="Normal6a"/>
            </w:pPr>
            <w:r w:rsidRPr="00D37BCD">
              <w:t>f)</w:t>
            </w:r>
            <w:r w:rsidRPr="00D37BCD">
              <w:tab/>
              <w:t>s</w:t>
            </w:r>
            <w:r w:rsidR="001C46F3">
              <w:t>’</w:t>
            </w:r>
            <w:r w:rsidRPr="00D37BCD">
              <w:t>engager activement dans des efforts diplomatiques pour empêcher une nouvelle escalade dans le détroit de Taïwan et la mer de Chine méridionale et s</w:t>
            </w:r>
            <w:r w:rsidR="001C46F3">
              <w:t>’</w:t>
            </w:r>
            <w:r w:rsidRPr="00D37BCD">
              <w:t>opposer à toute modification unilatérale du statu quo</w:t>
            </w:r>
            <w:r w:rsidRPr="00D37BCD">
              <w:rPr>
                <w:b/>
                <w:bCs/>
                <w:i/>
                <w:iCs/>
              </w:rPr>
              <w:t>;</w:t>
            </w:r>
            <w:r w:rsidRPr="00D37BCD">
              <w:rPr>
                <w:b/>
                <w:i/>
              </w:rPr>
              <w:t xml:space="preserve"> réaffirmer leur soutien indéfectible à la liberté de navigation et de survol dans la région indo-pacifique, conformément au droit international et notamment à la Convention des Nations unies sur le droit de la mer</w:t>
            </w:r>
            <w:r w:rsidRPr="00D37BCD">
              <w:t>; travailler avec les États membres à une coordination plus étroite en matière de sécurité, y compris une présence navale et des exercices conjoints, afin de renforcer la stabilité dans la région; honorer l</w:t>
            </w:r>
            <w:r w:rsidR="001C46F3">
              <w:t>’</w:t>
            </w:r>
            <w:r w:rsidRPr="00D37BCD">
              <w:t>engagement pris par la Commission devant le Parlement d</w:t>
            </w:r>
            <w:r w:rsidR="001C46F3">
              <w:t>’</w:t>
            </w:r>
            <w:r w:rsidRPr="00D37BCD">
              <w:t>œuvrer à dissuader la Chine d</w:t>
            </w:r>
            <w:r w:rsidR="001C46F3">
              <w:t>’</w:t>
            </w:r>
            <w:r w:rsidRPr="00D37BCD">
              <w:t>envahir Taïwan; veiller à ce qu</w:t>
            </w:r>
            <w:r w:rsidR="001C46F3">
              <w:t>’</w:t>
            </w:r>
            <w:r w:rsidRPr="00D37BCD">
              <w:t>il soit clair que l</w:t>
            </w:r>
            <w:r w:rsidR="001C46F3">
              <w:t>’</w:t>
            </w:r>
            <w:r w:rsidRPr="00D37BCD">
              <w:t>Union continuera à développer ses relations avec l</w:t>
            </w:r>
            <w:r w:rsidR="001C46F3">
              <w:t>’</w:t>
            </w:r>
            <w:r w:rsidRPr="00D37BCD">
              <w:t>île, tout en adhérant, comme elle le fait de longue date, à la politique d</w:t>
            </w:r>
            <w:r w:rsidR="001C46F3">
              <w:t>’</w:t>
            </w:r>
            <w:r w:rsidRPr="00D37BCD">
              <w:t>une seule Chine; présenter des mesures d</w:t>
            </w:r>
            <w:r w:rsidR="001C46F3">
              <w:t>’</w:t>
            </w:r>
            <w:r w:rsidRPr="00D37BCD">
              <w:t>urgence, y compris la planification de scénarios, pour atténuer les risques découlant de toute évolution future qui pourrait se produire en ce qui concerne Taïwan; continuer à défendre le principe de l</w:t>
            </w:r>
            <w:r w:rsidR="001C46F3">
              <w:t>’</w:t>
            </w:r>
            <w:r w:rsidRPr="00D37BCD">
              <w:t>interdiction du recours à la force codifié dans la charte des Nations unies, qui s</w:t>
            </w:r>
            <w:r w:rsidR="001C46F3">
              <w:t>’</w:t>
            </w:r>
            <w:r w:rsidRPr="00D37BCD">
              <w:t>applique également au détroit de Taïwan; s</w:t>
            </w:r>
            <w:r w:rsidR="001C46F3">
              <w:t>’</w:t>
            </w:r>
            <w:r w:rsidRPr="00D37BCD">
              <w:t>opposer au fait que la RPC utilise la résolution 2758 des Nations unies pour appuyer ses prétentions illégales sur le territoire et la souveraineté de Taïwan;</w:t>
            </w:r>
          </w:p>
        </w:tc>
      </w:tr>
    </w:tbl>
    <w:p w14:paraId="57528801"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14386CC7" w14:textId="77777777" w:rsidR="0058661C" w:rsidRPr="00D37BCD" w:rsidRDefault="0058661C" w:rsidP="0058661C">
      <w:r w:rsidRPr="00D37BCD">
        <w:rPr>
          <w:rStyle w:val="HideTWBExt"/>
        </w:rPr>
        <w:t>&lt;/Amend&gt;</w:t>
      </w:r>
    </w:p>
    <w:p w14:paraId="6F2B4885"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294</w:t>
      </w:r>
      <w:r w:rsidRPr="00D37BCD">
        <w:rPr>
          <w:rStyle w:val="HideTWBExt"/>
          <w:b w:val="0"/>
        </w:rPr>
        <w:t>&lt;/NumAm&gt;</w:t>
      </w:r>
    </w:p>
    <w:p w14:paraId="6A89F626" w14:textId="77777777" w:rsidR="0058661C" w:rsidRPr="00D37BCD" w:rsidRDefault="0058661C" w:rsidP="0058661C">
      <w:pPr>
        <w:pStyle w:val="NormalBold"/>
      </w:pPr>
      <w:r w:rsidRPr="00D37BCD">
        <w:rPr>
          <w:rStyle w:val="HideTWBExt"/>
          <w:b w:val="0"/>
        </w:rPr>
        <w:t>&lt;RepeatBlock-By&gt;&lt;Members&gt;</w:t>
      </w:r>
      <w:r w:rsidRPr="00D37BCD">
        <w:t>Miriam Lexmann, Jan Farský, Danuše Nerudová, Tomáš Zdechovský, Mika Aaltola, Rasa Juknevičienė</w:t>
      </w:r>
      <w:r w:rsidRPr="00D37BCD">
        <w:rPr>
          <w:rStyle w:val="HideTWBExt"/>
          <w:b w:val="0"/>
        </w:rPr>
        <w:t>&lt;/Members&gt;</w:t>
      </w:r>
    </w:p>
    <w:p w14:paraId="49B4F5EF" w14:textId="77777777" w:rsidR="0058661C" w:rsidRPr="00D37BCD" w:rsidRDefault="0058661C" w:rsidP="0058661C">
      <w:pPr>
        <w:pStyle w:val="NormalBold"/>
      </w:pPr>
      <w:r w:rsidRPr="00D37BCD">
        <w:rPr>
          <w:rStyle w:val="HideTWBExt"/>
          <w:b w:val="0"/>
        </w:rPr>
        <w:t>&lt;/RepeatBlock-By&gt;</w:t>
      </w:r>
    </w:p>
    <w:p w14:paraId="3E4B9B67"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7595A67E" w14:textId="77777777" w:rsidR="0058661C" w:rsidRPr="00D37BCD" w:rsidRDefault="0058661C" w:rsidP="0058661C">
      <w:pPr>
        <w:pStyle w:val="NormalBold"/>
      </w:pPr>
      <w:r w:rsidRPr="00D37BCD">
        <w:rPr>
          <w:rStyle w:val="HideTWBExt"/>
          <w:b w:val="0"/>
        </w:rPr>
        <w:t>&lt;Article&gt;</w:t>
      </w:r>
      <w:r w:rsidRPr="00D37BCD">
        <w:t>Paragraphe 1 – point f</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553269EB" w14:textId="77777777" w:rsidTr="008A4E5A">
        <w:trPr>
          <w:trHeight w:hRule="exact" w:val="240"/>
          <w:jc w:val="center"/>
        </w:trPr>
        <w:tc>
          <w:tcPr>
            <w:tcW w:w="9752" w:type="dxa"/>
            <w:gridSpan w:val="2"/>
            <w:tcBorders>
              <w:top w:val="nil"/>
              <w:left w:val="nil"/>
              <w:bottom w:val="nil"/>
              <w:right w:val="nil"/>
            </w:tcBorders>
          </w:tcPr>
          <w:p w14:paraId="09211515" w14:textId="77777777" w:rsidR="0058661C" w:rsidRPr="00D37BCD" w:rsidRDefault="0058661C" w:rsidP="008A4E5A"/>
        </w:tc>
      </w:tr>
      <w:tr w:rsidR="0058661C" w:rsidRPr="00D37BCD" w14:paraId="0F6C0A55" w14:textId="77777777" w:rsidTr="008A4E5A">
        <w:trPr>
          <w:trHeight w:val="240"/>
          <w:jc w:val="center"/>
        </w:trPr>
        <w:tc>
          <w:tcPr>
            <w:tcW w:w="4876" w:type="dxa"/>
            <w:tcBorders>
              <w:top w:val="nil"/>
              <w:left w:val="nil"/>
              <w:bottom w:val="nil"/>
              <w:right w:val="nil"/>
            </w:tcBorders>
          </w:tcPr>
          <w:p w14:paraId="0A164B6B"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145802B1" w14:textId="77777777" w:rsidR="0058661C" w:rsidRPr="00D37BCD" w:rsidRDefault="0058661C" w:rsidP="008A4E5A">
            <w:pPr>
              <w:pStyle w:val="AmColumnHeading"/>
            </w:pPr>
            <w:r w:rsidRPr="00D37BCD">
              <w:t>Amendement</w:t>
            </w:r>
          </w:p>
        </w:tc>
      </w:tr>
      <w:tr w:rsidR="0058661C" w:rsidRPr="00D37BCD" w14:paraId="1B7BC386" w14:textId="77777777" w:rsidTr="008A4E5A">
        <w:trPr>
          <w:jc w:val="center"/>
        </w:trPr>
        <w:tc>
          <w:tcPr>
            <w:tcW w:w="4876" w:type="dxa"/>
            <w:tcBorders>
              <w:top w:val="nil"/>
              <w:left w:val="nil"/>
              <w:bottom w:val="nil"/>
              <w:right w:val="nil"/>
            </w:tcBorders>
          </w:tcPr>
          <w:p w14:paraId="3ED5240A" w14:textId="6E2081B2" w:rsidR="0058661C" w:rsidRPr="00D37BCD" w:rsidRDefault="0058661C" w:rsidP="008A4E5A">
            <w:pPr>
              <w:pStyle w:val="Normal6a"/>
            </w:pPr>
            <w:r w:rsidRPr="00D37BCD">
              <w:t>f)</w:t>
            </w:r>
            <w:r w:rsidRPr="00D37BCD">
              <w:tab/>
              <w:t>s</w:t>
            </w:r>
            <w:r w:rsidR="001C46F3">
              <w:t>’</w:t>
            </w:r>
            <w:r w:rsidRPr="00D37BCD">
              <w:t xml:space="preserve">engager activement dans des efforts diplomatiques pour </w:t>
            </w:r>
            <w:r w:rsidRPr="00D37BCD">
              <w:rPr>
                <w:b/>
                <w:bCs/>
                <w:i/>
                <w:iCs/>
              </w:rPr>
              <w:t>empêcher une nouvelle escalade</w:t>
            </w:r>
            <w:r w:rsidRPr="00D37BCD">
              <w:t xml:space="preserve"> dans le détroit de Taïwan et </w:t>
            </w:r>
            <w:r w:rsidRPr="00D37BCD">
              <w:rPr>
                <w:b/>
                <w:bCs/>
                <w:i/>
                <w:iCs/>
              </w:rPr>
              <w:t>la mer</w:t>
            </w:r>
            <w:r w:rsidRPr="00D37BCD">
              <w:t xml:space="preserve"> de Chine méridionale et s</w:t>
            </w:r>
            <w:r w:rsidR="001C46F3">
              <w:t>’</w:t>
            </w:r>
            <w:r w:rsidRPr="00D37BCD">
              <w:t>opposer à toute modification unilatérale du statu quo; travailler avec les États membres à une coordination plus étroite en matière de sécurité, y compris une présence navale et des exercices conjoints, afin de renforcer la stabilité dans la région; honorer l</w:t>
            </w:r>
            <w:r w:rsidR="001C46F3">
              <w:t>’</w:t>
            </w:r>
            <w:r w:rsidRPr="00D37BCD">
              <w:t>engagement pris par la Commission devant le Parlement d</w:t>
            </w:r>
            <w:r w:rsidR="001C46F3">
              <w:t>’</w:t>
            </w:r>
            <w:r w:rsidRPr="00D37BCD">
              <w:t>œuvrer à dissuader la Chine d</w:t>
            </w:r>
            <w:r w:rsidR="001C46F3">
              <w:t>’</w:t>
            </w:r>
            <w:r w:rsidRPr="00D37BCD">
              <w:t>envahir Taïwan; veiller à ce qu</w:t>
            </w:r>
            <w:r w:rsidR="001C46F3">
              <w:t>’</w:t>
            </w:r>
            <w:r w:rsidRPr="00D37BCD">
              <w:t>il soit clair que l</w:t>
            </w:r>
            <w:r w:rsidR="001C46F3">
              <w:t>’</w:t>
            </w:r>
            <w:r w:rsidRPr="00D37BCD">
              <w:t>Union continuera à développer ses relations avec l</w:t>
            </w:r>
            <w:r w:rsidR="001C46F3">
              <w:t>’</w:t>
            </w:r>
            <w:r w:rsidRPr="00D37BCD">
              <w:t>île, tout en adhérant, comme elle le fait de longue date, à la politique d</w:t>
            </w:r>
            <w:r w:rsidR="001C46F3">
              <w:t>’</w:t>
            </w:r>
            <w:r w:rsidRPr="00D37BCD">
              <w:t>une seule Chine; présenter des mesures d</w:t>
            </w:r>
            <w:r w:rsidR="001C46F3">
              <w:t>’</w:t>
            </w:r>
            <w:r w:rsidRPr="00D37BCD">
              <w:t>urgence, y compris la planification de scénarios, pour atténuer les risques découlant de toute évolution future qui pourrait se produire en ce qui concerne Taïwan; continuer à défendre le principe de l</w:t>
            </w:r>
            <w:r w:rsidR="001C46F3">
              <w:t>’</w:t>
            </w:r>
            <w:r w:rsidRPr="00D37BCD">
              <w:t>interdiction du recours à la force codifié dans la charte des Nations unies, qui s</w:t>
            </w:r>
            <w:r w:rsidR="001C46F3">
              <w:t>’</w:t>
            </w:r>
            <w:r w:rsidRPr="00D37BCD">
              <w:t>applique également au détroit de Taïwan; s</w:t>
            </w:r>
            <w:r w:rsidR="001C46F3">
              <w:t>’</w:t>
            </w:r>
            <w:r w:rsidRPr="00D37BCD">
              <w:t xml:space="preserve">opposer </w:t>
            </w:r>
            <w:r w:rsidRPr="00D37BCD">
              <w:rPr>
                <w:b/>
                <w:bCs/>
                <w:i/>
                <w:iCs/>
              </w:rPr>
              <w:t>au fait que la RPC utilise</w:t>
            </w:r>
            <w:r w:rsidRPr="00D37BCD">
              <w:t xml:space="preserve"> la résolution 2758 des Nations unies </w:t>
            </w:r>
            <w:r w:rsidRPr="00D37BCD">
              <w:rPr>
                <w:b/>
                <w:bCs/>
                <w:i/>
                <w:iCs/>
              </w:rPr>
              <w:t>pour appuyer ses prétentions illégales sur le territoire et la</w:t>
            </w:r>
            <w:r w:rsidRPr="00D37BCD">
              <w:t xml:space="preserve"> souveraineté </w:t>
            </w:r>
            <w:r w:rsidRPr="00D37BCD">
              <w:rPr>
                <w:b/>
                <w:bCs/>
                <w:i/>
                <w:iCs/>
              </w:rPr>
              <w:t>de Taïwan</w:t>
            </w:r>
            <w:r w:rsidRPr="00D37BCD">
              <w:t>;</w:t>
            </w:r>
          </w:p>
        </w:tc>
        <w:tc>
          <w:tcPr>
            <w:tcW w:w="4876" w:type="dxa"/>
            <w:tcBorders>
              <w:top w:val="nil"/>
              <w:left w:val="nil"/>
              <w:bottom w:val="nil"/>
              <w:right w:val="nil"/>
            </w:tcBorders>
          </w:tcPr>
          <w:p w14:paraId="11D46036" w14:textId="4A9BF55C" w:rsidR="0058661C" w:rsidRPr="00D37BCD" w:rsidRDefault="0058661C" w:rsidP="008A4E5A">
            <w:pPr>
              <w:pStyle w:val="Normal6a"/>
            </w:pPr>
            <w:r w:rsidRPr="00D37BCD">
              <w:t>f)</w:t>
            </w:r>
            <w:r w:rsidRPr="00D37BCD">
              <w:tab/>
              <w:t>s</w:t>
            </w:r>
            <w:r w:rsidR="001C46F3">
              <w:t>’</w:t>
            </w:r>
            <w:r w:rsidRPr="00D37BCD">
              <w:t>engager activement dans des efforts diplomatiques pour</w:t>
            </w:r>
            <w:r w:rsidRPr="00D37BCD">
              <w:rPr>
                <w:b/>
                <w:bCs/>
              </w:rPr>
              <w:t xml:space="preserve"> </w:t>
            </w:r>
            <w:r w:rsidRPr="00D37BCD">
              <w:rPr>
                <w:b/>
                <w:bCs/>
                <w:i/>
                <w:iCs/>
              </w:rPr>
              <w:t>contrer l</w:t>
            </w:r>
            <w:r w:rsidR="001C46F3">
              <w:rPr>
                <w:b/>
                <w:bCs/>
                <w:i/>
                <w:iCs/>
              </w:rPr>
              <w:t>’</w:t>
            </w:r>
            <w:r w:rsidRPr="00D37BCD">
              <w:rPr>
                <w:b/>
                <w:bCs/>
                <w:i/>
                <w:iCs/>
              </w:rPr>
              <w:t>escalade de la Chine</w:t>
            </w:r>
            <w:r w:rsidRPr="00D37BCD">
              <w:t xml:space="preserve"> dans le détroit de Taïwan et </w:t>
            </w:r>
            <w:r w:rsidRPr="00D37BCD">
              <w:rPr>
                <w:b/>
                <w:bCs/>
                <w:i/>
                <w:iCs/>
              </w:rPr>
              <w:t>dans les mers</w:t>
            </w:r>
            <w:r w:rsidRPr="00D37BCD">
              <w:t xml:space="preserve"> de Chine méridionale</w:t>
            </w:r>
            <w:r w:rsidRPr="00D37BCD">
              <w:rPr>
                <w:b/>
                <w:bCs/>
                <w:i/>
                <w:iCs/>
              </w:rPr>
              <w:t xml:space="preserve"> et orientale,</w:t>
            </w:r>
            <w:r w:rsidRPr="00D37BCD">
              <w:t xml:space="preserve"> et s</w:t>
            </w:r>
            <w:r w:rsidR="001C46F3">
              <w:t>’</w:t>
            </w:r>
            <w:r w:rsidRPr="00D37BCD">
              <w:t>opposer à toute modification unilatérale du statu quo; travailler avec les États membres</w:t>
            </w:r>
            <w:r w:rsidRPr="00D37BCD">
              <w:rPr>
                <w:b/>
                <w:bCs/>
                <w:i/>
                <w:iCs/>
              </w:rPr>
              <w:t xml:space="preserve"> et les autres partenaires démocratiques dans la région</w:t>
            </w:r>
            <w:r w:rsidRPr="00D37BCD">
              <w:t xml:space="preserve"> à une coordination plus étroite en matière de sécurité, y compris une présence navale et des exercices conjoints, afin de renforcer la stabilité dans la région; honorer l</w:t>
            </w:r>
            <w:r w:rsidR="001C46F3">
              <w:t>’</w:t>
            </w:r>
            <w:r w:rsidRPr="00D37BCD">
              <w:t>engagement pris par la Commission devant le Parlement d</w:t>
            </w:r>
            <w:r w:rsidR="001C46F3">
              <w:t>’</w:t>
            </w:r>
            <w:r w:rsidRPr="00D37BCD">
              <w:t>œuvrer à dissuader la Chine d</w:t>
            </w:r>
            <w:r w:rsidR="001C46F3">
              <w:t>’</w:t>
            </w:r>
            <w:r w:rsidRPr="00D37BCD">
              <w:t>envahir Taïwan; veiller à ce qu</w:t>
            </w:r>
            <w:r w:rsidR="001C46F3">
              <w:t>’</w:t>
            </w:r>
            <w:r w:rsidRPr="00D37BCD">
              <w:t>il soit clair que l</w:t>
            </w:r>
            <w:r w:rsidR="001C46F3">
              <w:t>’</w:t>
            </w:r>
            <w:r w:rsidRPr="00D37BCD">
              <w:t>Union continuera à développer ses relations avec l</w:t>
            </w:r>
            <w:r w:rsidR="001C46F3">
              <w:t>’</w:t>
            </w:r>
            <w:r w:rsidRPr="00D37BCD">
              <w:t>île, tout en adhérant, comme elle le fait de longue date, à la politique d</w:t>
            </w:r>
            <w:r w:rsidR="001C46F3">
              <w:t>’</w:t>
            </w:r>
            <w:r w:rsidRPr="00D37BCD">
              <w:t>une seule Chine; présenter des mesures d</w:t>
            </w:r>
            <w:r w:rsidR="001C46F3">
              <w:t>’</w:t>
            </w:r>
            <w:r w:rsidRPr="00D37BCD">
              <w:t>urgence, y compris la planification de scénarios, pour atténuer les risques découlant de toute évolution future qui pourrait se produire en ce qui concerne Taïwan; continuer à défendre le principe de l</w:t>
            </w:r>
            <w:r w:rsidR="001C46F3">
              <w:t>’</w:t>
            </w:r>
            <w:r w:rsidRPr="00D37BCD">
              <w:t>interdiction du recours à la force codifié dans la charte des Nations unies, qui s</w:t>
            </w:r>
            <w:r w:rsidR="001C46F3">
              <w:t>’</w:t>
            </w:r>
            <w:r w:rsidRPr="00D37BCD">
              <w:t>applique également au détroit de Taïwan; s</w:t>
            </w:r>
            <w:r w:rsidR="001C46F3">
              <w:t>’</w:t>
            </w:r>
            <w:r w:rsidRPr="00D37BCD">
              <w:t xml:space="preserve">opposer </w:t>
            </w:r>
            <w:r w:rsidRPr="00D37BCD">
              <w:rPr>
                <w:b/>
                <w:bCs/>
                <w:i/>
                <w:iCs/>
              </w:rPr>
              <w:t>fermement à la mauvaise interprétation et à la distorsion constantes de</w:t>
            </w:r>
            <w:r w:rsidRPr="00D37BCD">
              <w:t xml:space="preserve"> la résolution 2758 des Nations unies</w:t>
            </w:r>
            <w:r w:rsidRPr="00D37BCD">
              <w:rPr>
                <w:b/>
                <w:bCs/>
                <w:i/>
                <w:iCs/>
              </w:rPr>
              <w:t>, qui ne contient aucune mention de la revendication de</w:t>
            </w:r>
            <w:r w:rsidRPr="00D37BCD">
              <w:t xml:space="preserve"> souveraineté </w:t>
            </w:r>
            <w:r w:rsidRPr="00D37BCD">
              <w:rPr>
                <w:b/>
                <w:bCs/>
                <w:i/>
                <w:iCs/>
              </w:rPr>
              <w:t>de la République populaire de Chine sur Taïwan, et n</w:t>
            </w:r>
            <w:r w:rsidR="001C46F3">
              <w:rPr>
                <w:b/>
                <w:bCs/>
                <w:i/>
                <w:iCs/>
              </w:rPr>
              <w:t>’</w:t>
            </w:r>
            <w:r w:rsidRPr="00D37BCD">
              <w:rPr>
                <w:b/>
                <w:bCs/>
                <w:i/>
                <w:iCs/>
              </w:rPr>
              <w:t>autorise aucunement la République populaire de Chine à représenter Taïwan dans le système des Nations unies</w:t>
            </w:r>
            <w:r w:rsidRPr="00D37BCD">
              <w:t>;</w:t>
            </w:r>
          </w:p>
        </w:tc>
      </w:tr>
    </w:tbl>
    <w:p w14:paraId="76089F3A"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43D17313" w14:textId="77777777" w:rsidR="0058661C" w:rsidRPr="00D37BCD" w:rsidRDefault="0058661C" w:rsidP="0058661C">
      <w:r w:rsidRPr="00D37BCD">
        <w:rPr>
          <w:rStyle w:val="HideTWBExt"/>
        </w:rPr>
        <w:t>&lt;/Amend&gt;</w:t>
      </w:r>
    </w:p>
    <w:p w14:paraId="0D40E5BF"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295</w:t>
      </w:r>
      <w:r w:rsidRPr="00D37BCD">
        <w:rPr>
          <w:rStyle w:val="HideTWBExt"/>
          <w:b w:val="0"/>
        </w:rPr>
        <w:t>&lt;/NumAm&gt;</w:t>
      </w:r>
    </w:p>
    <w:p w14:paraId="0DBA80DE" w14:textId="77777777" w:rsidR="0058661C" w:rsidRPr="00D37BCD" w:rsidRDefault="0058661C" w:rsidP="0058661C">
      <w:pPr>
        <w:pStyle w:val="NormalBold"/>
      </w:pPr>
      <w:r w:rsidRPr="00D37BCD">
        <w:rPr>
          <w:rStyle w:val="HideTWBExt"/>
          <w:b w:val="0"/>
        </w:rPr>
        <w:t>&lt;RepeatBlock-By&gt;&lt;Members&gt;</w:t>
      </w:r>
      <w:r w:rsidRPr="00D37BCD">
        <w:t>Ville Niinistö</w:t>
      </w:r>
      <w:r w:rsidRPr="00D37BCD">
        <w:rPr>
          <w:rStyle w:val="HideTWBExt"/>
          <w:b w:val="0"/>
        </w:rPr>
        <w:t>&lt;/Members&gt;</w:t>
      </w:r>
    </w:p>
    <w:p w14:paraId="46EE8C21" w14:textId="77777777" w:rsidR="0058661C" w:rsidRPr="00D37BCD" w:rsidRDefault="0058661C" w:rsidP="0058661C">
      <w:r w:rsidRPr="00D37BCD">
        <w:rPr>
          <w:rStyle w:val="HideTWBExt"/>
        </w:rPr>
        <w:t>&lt;AuNomDe&gt;</w:t>
      </w:r>
      <w:r w:rsidRPr="00D37BCD">
        <w:rPr>
          <w:rStyle w:val="HideTWBInt"/>
        </w:rPr>
        <w:t>{Verts/ALE}</w:t>
      </w:r>
      <w:r w:rsidRPr="00D37BCD">
        <w:t>au nom du groupe Verts/ALE</w:t>
      </w:r>
      <w:r w:rsidRPr="00D37BCD">
        <w:rPr>
          <w:rStyle w:val="HideTWBExt"/>
        </w:rPr>
        <w:t>&lt;/AuNomDe&gt;</w:t>
      </w:r>
    </w:p>
    <w:p w14:paraId="4882B2C4" w14:textId="77777777" w:rsidR="0058661C" w:rsidRPr="00D37BCD" w:rsidRDefault="0058661C" w:rsidP="0058661C">
      <w:pPr>
        <w:pStyle w:val="NormalBold"/>
      </w:pPr>
      <w:r w:rsidRPr="00D37BCD">
        <w:rPr>
          <w:rStyle w:val="HideTWBExt"/>
          <w:b w:val="0"/>
        </w:rPr>
        <w:t>&lt;/RepeatBlock-By&gt;</w:t>
      </w:r>
    </w:p>
    <w:p w14:paraId="5910EECE"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79A63A5C" w14:textId="77777777" w:rsidR="0058661C" w:rsidRPr="00D37BCD" w:rsidRDefault="0058661C" w:rsidP="0058661C">
      <w:pPr>
        <w:pStyle w:val="NormalBold"/>
      </w:pPr>
      <w:r w:rsidRPr="00D37BCD">
        <w:rPr>
          <w:rStyle w:val="HideTWBExt"/>
          <w:b w:val="0"/>
        </w:rPr>
        <w:t>&lt;Article&gt;</w:t>
      </w:r>
      <w:r w:rsidRPr="00D37BCD">
        <w:t>Paragraphe 1 – point f</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70C072CC" w14:textId="77777777" w:rsidTr="008A4E5A">
        <w:trPr>
          <w:trHeight w:hRule="exact" w:val="240"/>
          <w:jc w:val="center"/>
        </w:trPr>
        <w:tc>
          <w:tcPr>
            <w:tcW w:w="9752" w:type="dxa"/>
            <w:gridSpan w:val="2"/>
            <w:tcBorders>
              <w:top w:val="nil"/>
              <w:left w:val="nil"/>
              <w:bottom w:val="nil"/>
              <w:right w:val="nil"/>
            </w:tcBorders>
          </w:tcPr>
          <w:p w14:paraId="7919E057" w14:textId="77777777" w:rsidR="0058661C" w:rsidRPr="00D37BCD" w:rsidRDefault="0058661C" w:rsidP="008A4E5A"/>
        </w:tc>
      </w:tr>
      <w:tr w:rsidR="0058661C" w:rsidRPr="00D37BCD" w14:paraId="4044E6BD" w14:textId="77777777" w:rsidTr="008A4E5A">
        <w:trPr>
          <w:trHeight w:val="240"/>
          <w:jc w:val="center"/>
        </w:trPr>
        <w:tc>
          <w:tcPr>
            <w:tcW w:w="4876" w:type="dxa"/>
            <w:tcBorders>
              <w:top w:val="nil"/>
              <w:left w:val="nil"/>
              <w:bottom w:val="nil"/>
              <w:right w:val="nil"/>
            </w:tcBorders>
          </w:tcPr>
          <w:p w14:paraId="2200EC6E"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187AF63B" w14:textId="77777777" w:rsidR="0058661C" w:rsidRPr="00D37BCD" w:rsidRDefault="0058661C" w:rsidP="008A4E5A">
            <w:pPr>
              <w:pStyle w:val="AmColumnHeading"/>
            </w:pPr>
            <w:r w:rsidRPr="00D37BCD">
              <w:t>Amendement</w:t>
            </w:r>
          </w:p>
        </w:tc>
      </w:tr>
      <w:tr w:rsidR="0058661C" w:rsidRPr="00D37BCD" w14:paraId="71E1BA45" w14:textId="77777777" w:rsidTr="008A4E5A">
        <w:trPr>
          <w:jc w:val="center"/>
        </w:trPr>
        <w:tc>
          <w:tcPr>
            <w:tcW w:w="4876" w:type="dxa"/>
            <w:tcBorders>
              <w:top w:val="nil"/>
              <w:left w:val="nil"/>
              <w:bottom w:val="nil"/>
              <w:right w:val="nil"/>
            </w:tcBorders>
          </w:tcPr>
          <w:p w14:paraId="2E54A811" w14:textId="232A7C40" w:rsidR="0058661C" w:rsidRPr="00D37BCD" w:rsidRDefault="0058661C" w:rsidP="008A4E5A">
            <w:pPr>
              <w:pStyle w:val="Normal6a"/>
            </w:pPr>
            <w:r w:rsidRPr="00D37BCD">
              <w:t>f)</w:t>
            </w:r>
            <w:r w:rsidRPr="00D37BCD">
              <w:tab/>
              <w:t>s</w:t>
            </w:r>
            <w:r w:rsidR="001C46F3">
              <w:t>’</w:t>
            </w:r>
            <w:r w:rsidRPr="00D37BCD">
              <w:t xml:space="preserve">engager activement dans des efforts diplomatiques pour </w:t>
            </w:r>
            <w:r w:rsidRPr="00D37BCD">
              <w:rPr>
                <w:b/>
                <w:bCs/>
                <w:i/>
                <w:iCs/>
              </w:rPr>
              <w:t>empêcher une</w:t>
            </w:r>
            <w:r w:rsidRPr="00D37BCD">
              <w:t xml:space="preserve"> nouvelle escalade dans le détroit de Taïwan et la mer de Chine méridionale et s</w:t>
            </w:r>
            <w:r w:rsidR="001C46F3">
              <w:t>’</w:t>
            </w:r>
            <w:r w:rsidRPr="00D37BCD">
              <w:t>opposer à toute modification unilatérale du statu quo; travailler avec les États membres à une coordination plus étroite en matière de sécurité, y compris une présence navale et des exercices conjoints, afin de renforcer la stabilité dans la région; honorer l</w:t>
            </w:r>
            <w:r w:rsidR="001C46F3">
              <w:t>’</w:t>
            </w:r>
            <w:r w:rsidRPr="00D37BCD">
              <w:t>engagement pris par la Commission devant le Parlement d</w:t>
            </w:r>
            <w:r w:rsidR="001C46F3">
              <w:t>’</w:t>
            </w:r>
            <w:r w:rsidRPr="00D37BCD">
              <w:t>œuvrer à dissuader la Chine d</w:t>
            </w:r>
            <w:r w:rsidR="001C46F3">
              <w:t>’</w:t>
            </w:r>
            <w:r w:rsidRPr="00D37BCD">
              <w:t>envahir Taïwan; veiller à ce qu</w:t>
            </w:r>
            <w:r w:rsidR="001C46F3">
              <w:t>’</w:t>
            </w:r>
            <w:r w:rsidRPr="00D37BCD">
              <w:t>il soit clair que l</w:t>
            </w:r>
            <w:r w:rsidR="001C46F3">
              <w:t>’</w:t>
            </w:r>
            <w:r w:rsidRPr="00D37BCD">
              <w:t>Union continuera à développer ses relations avec l</w:t>
            </w:r>
            <w:r w:rsidR="001C46F3">
              <w:t>’</w:t>
            </w:r>
            <w:r w:rsidRPr="00D37BCD">
              <w:t>île, tout en adhérant, comme elle le fait de longue date, à la politique d</w:t>
            </w:r>
            <w:r w:rsidR="001C46F3">
              <w:t>’</w:t>
            </w:r>
            <w:r w:rsidRPr="00D37BCD">
              <w:t xml:space="preserve">une seule Chine; </w:t>
            </w:r>
            <w:r w:rsidRPr="00D37BCD">
              <w:rPr>
                <w:b/>
                <w:bCs/>
                <w:i/>
                <w:iCs/>
              </w:rPr>
              <w:t>présenter des mesures d</w:t>
            </w:r>
            <w:r w:rsidR="001C46F3">
              <w:rPr>
                <w:b/>
                <w:bCs/>
                <w:i/>
                <w:iCs/>
              </w:rPr>
              <w:t>’</w:t>
            </w:r>
            <w:r w:rsidRPr="00D37BCD">
              <w:rPr>
                <w:b/>
                <w:bCs/>
                <w:i/>
                <w:iCs/>
              </w:rPr>
              <w:t>urgence, y compris la planification de scénarios, pour atténuer les risques découlant de toute évolution future qui pourrait se produire en ce qui concerne</w:t>
            </w:r>
            <w:r w:rsidRPr="00D37BCD">
              <w:rPr>
                <w:b/>
                <w:i/>
              </w:rPr>
              <w:t xml:space="preserve"> Taïwan</w:t>
            </w:r>
            <w:r w:rsidRPr="00D37BCD">
              <w:rPr>
                <w:b/>
                <w:bCs/>
                <w:i/>
                <w:iCs/>
              </w:rPr>
              <w:t>;</w:t>
            </w:r>
            <w:r w:rsidRPr="00D37BCD">
              <w:t xml:space="preserve"> continuer à défendre le principe de l</w:t>
            </w:r>
            <w:r w:rsidR="001C46F3">
              <w:t>’</w:t>
            </w:r>
            <w:r w:rsidRPr="00D37BCD">
              <w:t>interdiction du recours à la force codifié dans la charte des Nations unies, qui s</w:t>
            </w:r>
            <w:r w:rsidR="001C46F3">
              <w:t>’</w:t>
            </w:r>
            <w:r w:rsidRPr="00D37BCD">
              <w:t>applique également au détroit de Taïwan; s</w:t>
            </w:r>
            <w:r w:rsidR="001C46F3">
              <w:t>’</w:t>
            </w:r>
            <w:r w:rsidRPr="00D37BCD">
              <w:t>opposer au fait que la RPC utilise la résolution 2758 des Nations unies pour appuyer ses prétentions illégales sur le territoire et la souveraineté de Taïwan;</w:t>
            </w:r>
          </w:p>
        </w:tc>
        <w:tc>
          <w:tcPr>
            <w:tcW w:w="4876" w:type="dxa"/>
            <w:tcBorders>
              <w:top w:val="nil"/>
              <w:left w:val="nil"/>
              <w:bottom w:val="nil"/>
              <w:right w:val="nil"/>
            </w:tcBorders>
          </w:tcPr>
          <w:p w14:paraId="00C071FD" w14:textId="6F38B3E5" w:rsidR="0058661C" w:rsidRPr="00D37BCD" w:rsidRDefault="0058661C" w:rsidP="008A4E5A">
            <w:pPr>
              <w:pStyle w:val="Normal6a"/>
            </w:pPr>
            <w:r w:rsidRPr="00D37BCD">
              <w:t>f)</w:t>
            </w:r>
            <w:r w:rsidRPr="00D37BCD">
              <w:tab/>
              <w:t>s</w:t>
            </w:r>
            <w:r w:rsidR="001C46F3">
              <w:t>’</w:t>
            </w:r>
            <w:r w:rsidRPr="00D37BCD">
              <w:t xml:space="preserve">engager activement dans des efforts diplomatiques pour </w:t>
            </w:r>
            <w:r w:rsidRPr="00D37BCD">
              <w:rPr>
                <w:b/>
                <w:bCs/>
                <w:i/>
                <w:iCs/>
              </w:rPr>
              <w:t>contrer toute</w:t>
            </w:r>
            <w:r w:rsidRPr="00D37BCD">
              <w:t xml:space="preserve"> nouvelle escalade dans le détroit de Taïwan et la mer de Chine méridionale et s</w:t>
            </w:r>
            <w:r w:rsidR="001C46F3">
              <w:t>’</w:t>
            </w:r>
            <w:r w:rsidRPr="00D37BCD">
              <w:t>opposer à toute modification unilatérale du statu quo; travailler avec les États membres à une coordination plus étroite en matière de sécurité, y compris une présence navale et des exercices conjoints, afin de renforcer la stabilité dans la région; honorer l</w:t>
            </w:r>
            <w:r w:rsidR="001C46F3">
              <w:t>’</w:t>
            </w:r>
            <w:r w:rsidRPr="00D37BCD">
              <w:t>engagement pris par la Commission devant le Parlement d</w:t>
            </w:r>
            <w:r w:rsidR="001C46F3">
              <w:t>’</w:t>
            </w:r>
            <w:r w:rsidRPr="00D37BCD">
              <w:t>œuvrer à dissuader la Chine d</w:t>
            </w:r>
            <w:r w:rsidR="001C46F3">
              <w:t>’</w:t>
            </w:r>
            <w:r w:rsidRPr="00D37BCD">
              <w:t>envahir Taïwan; veiller à ce qu</w:t>
            </w:r>
            <w:r w:rsidR="001C46F3">
              <w:t>’</w:t>
            </w:r>
            <w:r w:rsidRPr="00D37BCD">
              <w:t>il soit clair que l</w:t>
            </w:r>
            <w:r w:rsidR="001C46F3">
              <w:t>’</w:t>
            </w:r>
            <w:r w:rsidRPr="00D37BCD">
              <w:t>Union continuera à développer ses relations avec l</w:t>
            </w:r>
            <w:r w:rsidR="001C46F3">
              <w:t>’</w:t>
            </w:r>
            <w:r w:rsidRPr="00D37BCD">
              <w:t>île, tout en adhérant, comme elle le fait de longue date, à la politique d</w:t>
            </w:r>
            <w:r w:rsidR="001C46F3">
              <w:t>’</w:t>
            </w:r>
            <w:r w:rsidRPr="00D37BCD">
              <w:t>une seule Chine; continuer à défendre le principe de l</w:t>
            </w:r>
            <w:r w:rsidR="001C46F3">
              <w:t>’</w:t>
            </w:r>
            <w:r w:rsidRPr="00D37BCD">
              <w:t>interdiction du recours à la force codifié dans la charte des Nations unies, qui s</w:t>
            </w:r>
            <w:r w:rsidR="001C46F3">
              <w:t>’</w:t>
            </w:r>
            <w:r w:rsidRPr="00D37BCD">
              <w:t>applique également au détroit de Taïwan; s</w:t>
            </w:r>
            <w:r w:rsidR="001C46F3">
              <w:t>’</w:t>
            </w:r>
            <w:r w:rsidRPr="00D37BCD">
              <w:t>opposer au fait que la RPC utilise la résolution 2758 des Nations unies pour appuyer ses prétentions illégales sur le territoire et la souveraineté de Taïwan</w:t>
            </w:r>
            <w:r w:rsidRPr="00D37BCD">
              <w:rPr>
                <w:b/>
                <w:bCs/>
                <w:i/>
                <w:iCs/>
              </w:rPr>
              <w:t xml:space="preserve"> et rappeler que l</w:t>
            </w:r>
            <w:r w:rsidR="001C46F3">
              <w:rPr>
                <w:b/>
                <w:bCs/>
                <w:i/>
                <w:iCs/>
              </w:rPr>
              <w:t>’</w:t>
            </w:r>
            <w:r w:rsidRPr="00D37BCD">
              <w:rPr>
                <w:b/>
                <w:bCs/>
                <w:i/>
                <w:iCs/>
              </w:rPr>
              <w:t>Union n</w:t>
            </w:r>
            <w:r w:rsidR="001C46F3">
              <w:rPr>
                <w:b/>
                <w:bCs/>
                <w:i/>
                <w:iCs/>
              </w:rPr>
              <w:t>’</w:t>
            </w:r>
            <w:r w:rsidRPr="00D37BCD">
              <w:rPr>
                <w:b/>
                <w:bCs/>
                <w:i/>
                <w:iCs/>
              </w:rPr>
              <w:t>approuvera jamais le principe d</w:t>
            </w:r>
            <w:r w:rsidR="001C46F3">
              <w:rPr>
                <w:b/>
                <w:bCs/>
                <w:i/>
                <w:iCs/>
              </w:rPr>
              <w:t>’</w:t>
            </w:r>
            <w:r w:rsidRPr="00D37BCD">
              <w:rPr>
                <w:b/>
                <w:bCs/>
                <w:i/>
                <w:iCs/>
              </w:rPr>
              <w:t>une seule Chine</w:t>
            </w:r>
            <w:r w:rsidRPr="00D37BCD">
              <w:t xml:space="preserve">; </w:t>
            </w:r>
            <w:r w:rsidRPr="00D37BCD">
              <w:rPr>
                <w:b/>
                <w:i/>
              </w:rPr>
              <w:t>rejeter toute modification du statu quo non pacifique, coercitive et contraire à la volonté démocratique du peuple taïwanais;</w:t>
            </w:r>
          </w:p>
        </w:tc>
      </w:tr>
    </w:tbl>
    <w:p w14:paraId="7BB3CE38" w14:textId="77777777" w:rsidR="0058661C" w:rsidRPr="00375A74" w:rsidRDefault="0058661C" w:rsidP="0058661C">
      <w:pPr>
        <w:pStyle w:val="AmOrLang"/>
        <w:rPr>
          <w:lang w:val="it-IT"/>
        </w:rPr>
      </w:pPr>
      <w:r w:rsidRPr="00375A74">
        <w:rPr>
          <w:lang w:val="it-IT"/>
        </w:rPr>
        <w:t xml:space="preserve">Or. </w:t>
      </w:r>
      <w:r w:rsidRPr="00375A74">
        <w:rPr>
          <w:rStyle w:val="HideTWBExt"/>
          <w:lang w:val="it-IT"/>
        </w:rPr>
        <w:t>&lt;Original&gt;</w:t>
      </w:r>
      <w:r w:rsidRPr="00375A74">
        <w:rPr>
          <w:rStyle w:val="HideTWBInt"/>
          <w:lang w:val="it-IT"/>
        </w:rPr>
        <w:t>{EN}</w:t>
      </w:r>
      <w:r w:rsidRPr="00375A74">
        <w:rPr>
          <w:lang w:val="it-IT"/>
        </w:rPr>
        <w:t>en</w:t>
      </w:r>
      <w:r w:rsidRPr="00375A74">
        <w:rPr>
          <w:rStyle w:val="HideTWBExt"/>
          <w:lang w:val="it-IT"/>
        </w:rPr>
        <w:t>&lt;/Original&gt;</w:t>
      </w:r>
    </w:p>
    <w:p w14:paraId="3BFB27F7" w14:textId="77777777" w:rsidR="0058661C" w:rsidRPr="00375A74" w:rsidRDefault="0058661C" w:rsidP="0058661C">
      <w:pPr>
        <w:rPr>
          <w:lang w:val="it-IT"/>
        </w:rPr>
      </w:pPr>
      <w:r w:rsidRPr="00375A74">
        <w:rPr>
          <w:rStyle w:val="HideTWBExt"/>
          <w:lang w:val="it-IT"/>
        </w:rPr>
        <w:t>&lt;/Amend&gt;</w:t>
      </w:r>
    </w:p>
    <w:p w14:paraId="20F62E96" w14:textId="77777777" w:rsidR="0058661C" w:rsidRPr="00375A74" w:rsidRDefault="0058661C" w:rsidP="0058661C">
      <w:pPr>
        <w:pStyle w:val="AmNumberTabs"/>
        <w:rPr>
          <w:lang w:val="it-IT"/>
        </w:rPr>
      </w:pPr>
      <w:r w:rsidRPr="00375A74">
        <w:rPr>
          <w:rStyle w:val="HideTWBExt"/>
          <w:b w:val="0"/>
          <w:lang w:val="it-IT"/>
        </w:rPr>
        <w:t>&lt;Amend&gt;</w:t>
      </w:r>
      <w:r w:rsidRPr="00375A74">
        <w:rPr>
          <w:lang w:val="it-IT"/>
        </w:rPr>
        <w:t>Amendement</w:t>
      </w:r>
      <w:r w:rsidRPr="00375A74">
        <w:rPr>
          <w:lang w:val="it-IT"/>
        </w:rPr>
        <w:tab/>
      </w:r>
      <w:r w:rsidRPr="00375A74">
        <w:rPr>
          <w:lang w:val="it-IT"/>
        </w:rPr>
        <w:tab/>
      </w:r>
      <w:r w:rsidRPr="00375A74">
        <w:rPr>
          <w:rStyle w:val="HideTWBExt"/>
          <w:b w:val="0"/>
          <w:lang w:val="it-IT"/>
        </w:rPr>
        <w:t>&lt;NumAm&gt;</w:t>
      </w:r>
      <w:r w:rsidRPr="00375A74">
        <w:rPr>
          <w:lang w:val="it-IT"/>
        </w:rPr>
        <w:t>296</w:t>
      </w:r>
      <w:r w:rsidRPr="00375A74">
        <w:rPr>
          <w:rStyle w:val="HideTWBExt"/>
          <w:b w:val="0"/>
          <w:lang w:val="it-IT"/>
        </w:rPr>
        <w:t>&lt;/NumAm&gt;</w:t>
      </w:r>
    </w:p>
    <w:p w14:paraId="1F65F906" w14:textId="77777777" w:rsidR="0058661C" w:rsidRPr="00375A74" w:rsidRDefault="0058661C" w:rsidP="0058661C">
      <w:pPr>
        <w:pStyle w:val="NormalBold"/>
        <w:rPr>
          <w:lang w:val="it-IT"/>
        </w:rPr>
      </w:pPr>
      <w:r w:rsidRPr="00375A74">
        <w:rPr>
          <w:rStyle w:val="HideTWBExt"/>
          <w:b w:val="0"/>
          <w:lang w:val="it-IT"/>
        </w:rPr>
        <w:t>&lt;RepeatBlock-By&gt;&lt;Members&gt;</w:t>
      </w:r>
      <w:r w:rsidRPr="00375A74">
        <w:rPr>
          <w:lang w:val="it-IT"/>
        </w:rPr>
        <w:t>Lucia Annunziata</w:t>
      </w:r>
      <w:r w:rsidRPr="00375A74">
        <w:rPr>
          <w:rStyle w:val="HideTWBExt"/>
          <w:b w:val="0"/>
          <w:lang w:val="it-IT"/>
        </w:rPr>
        <w:t>&lt;/Members&gt;</w:t>
      </w:r>
    </w:p>
    <w:p w14:paraId="260F2E6D" w14:textId="77777777" w:rsidR="0058661C" w:rsidRPr="00D37BCD" w:rsidRDefault="0058661C" w:rsidP="0058661C">
      <w:r w:rsidRPr="00D37BCD">
        <w:rPr>
          <w:rStyle w:val="HideTWBExt"/>
        </w:rPr>
        <w:t>&lt;AuNomDe&gt;</w:t>
      </w:r>
      <w:r w:rsidRPr="00D37BCD">
        <w:rPr>
          <w:rStyle w:val="HideTWBInt"/>
        </w:rPr>
        <w:t>{S&amp;D}</w:t>
      </w:r>
      <w:r w:rsidRPr="00D37BCD">
        <w:t>au nom du groupe S&amp;D</w:t>
      </w:r>
      <w:r w:rsidRPr="00D37BCD">
        <w:rPr>
          <w:rStyle w:val="HideTWBExt"/>
        </w:rPr>
        <w:t>&lt;/AuNomDe&gt;</w:t>
      </w:r>
    </w:p>
    <w:p w14:paraId="2F74DDDF" w14:textId="77777777" w:rsidR="0058661C" w:rsidRPr="00D37BCD" w:rsidRDefault="0058661C" w:rsidP="0058661C">
      <w:pPr>
        <w:pStyle w:val="NormalBold"/>
      </w:pPr>
      <w:r w:rsidRPr="00D37BCD">
        <w:rPr>
          <w:rStyle w:val="HideTWBExt"/>
          <w:b w:val="0"/>
        </w:rPr>
        <w:t>&lt;Members&gt;</w:t>
      </w:r>
      <w:r w:rsidRPr="00D37BCD">
        <w:t>Nacho Sánchez Amor, Javi López, Yannis Maniatis</w:t>
      </w:r>
      <w:r w:rsidRPr="00D37BCD">
        <w:rPr>
          <w:rStyle w:val="HideTWBExt"/>
          <w:b w:val="0"/>
        </w:rPr>
        <w:t>&lt;/Members&gt;</w:t>
      </w:r>
    </w:p>
    <w:p w14:paraId="3170786C" w14:textId="77777777" w:rsidR="0058661C" w:rsidRPr="00D37BCD" w:rsidRDefault="0058661C" w:rsidP="0058661C">
      <w:pPr>
        <w:pStyle w:val="NormalBold"/>
      </w:pPr>
      <w:r w:rsidRPr="00D37BCD">
        <w:rPr>
          <w:rStyle w:val="HideTWBExt"/>
          <w:b w:val="0"/>
        </w:rPr>
        <w:t>&lt;/RepeatBlock-By&gt;</w:t>
      </w:r>
    </w:p>
    <w:p w14:paraId="42C89ADB"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24E9924F" w14:textId="77777777" w:rsidR="0058661C" w:rsidRPr="00D37BCD" w:rsidRDefault="0058661C" w:rsidP="0058661C">
      <w:pPr>
        <w:pStyle w:val="NormalBold"/>
      </w:pPr>
      <w:r w:rsidRPr="00D37BCD">
        <w:rPr>
          <w:rStyle w:val="HideTWBExt"/>
          <w:b w:val="0"/>
        </w:rPr>
        <w:t>&lt;Article&gt;</w:t>
      </w:r>
      <w:r w:rsidRPr="00D37BCD">
        <w:t>Paragraphe 1 – point f</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76DA3823" w14:textId="77777777" w:rsidTr="008A4E5A">
        <w:trPr>
          <w:trHeight w:hRule="exact" w:val="240"/>
          <w:jc w:val="center"/>
        </w:trPr>
        <w:tc>
          <w:tcPr>
            <w:tcW w:w="9752" w:type="dxa"/>
            <w:gridSpan w:val="2"/>
            <w:tcBorders>
              <w:top w:val="nil"/>
              <w:left w:val="nil"/>
              <w:bottom w:val="nil"/>
              <w:right w:val="nil"/>
            </w:tcBorders>
          </w:tcPr>
          <w:p w14:paraId="2F9EB6DE" w14:textId="77777777" w:rsidR="0058661C" w:rsidRPr="00D37BCD" w:rsidRDefault="0058661C" w:rsidP="008A4E5A"/>
        </w:tc>
      </w:tr>
      <w:tr w:rsidR="0058661C" w:rsidRPr="00D37BCD" w14:paraId="1F6EE649" w14:textId="77777777" w:rsidTr="008A4E5A">
        <w:trPr>
          <w:trHeight w:val="240"/>
          <w:jc w:val="center"/>
        </w:trPr>
        <w:tc>
          <w:tcPr>
            <w:tcW w:w="4876" w:type="dxa"/>
            <w:tcBorders>
              <w:top w:val="nil"/>
              <w:left w:val="nil"/>
              <w:bottom w:val="nil"/>
              <w:right w:val="nil"/>
            </w:tcBorders>
          </w:tcPr>
          <w:p w14:paraId="2CA8A096"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5C25565C" w14:textId="77777777" w:rsidR="0058661C" w:rsidRPr="00D37BCD" w:rsidRDefault="0058661C" w:rsidP="008A4E5A">
            <w:pPr>
              <w:pStyle w:val="AmColumnHeading"/>
            </w:pPr>
            <w:r w:rsidRPr="00D37BCD">
              <w:t>Amendement</w:t>
            </w:r>
          </w:p>
        </w:tc>
      </w:tr>
      <w:tr w:rsidR="0058661C" w:rsidRPr="00D37BCD" w14:paraId="3E85F77F" w14:textId="77777777" w:rsidTr="008A4E5A">
        <w:trPr>
          <w:jc w:val="center"/>
        </w:trPr>
        <w:tc>
          <w:tcPr>
            <w:tcW w:w="4876" w:type="dxa"/>
            <w:tcBorders>
              <w:top w:val="nil"/>
              <w:left w:val="nil"/>
              <w:bottom w:val="nil"/>
              <w:right w:val="nil"/>
            </w:tcBorders>
          </w:tcPr>
          <w:p w14:paraId="7C853058" w14:textId="1719D6C8" w:rsidR="0058661C" w:rsidRPr="00D37BCD" w:rsidRDefault="0058661C" w:rsidP="008A4E5A">
            <w:pPr>
              <w:pStyle w:val="Normal6a"/>
            </w:pPr>
            <w:r w:rsidRPr="00D37BCD">
              <w:t>f)</w:t>
            </w:r>
            <w:r w:rsidRPr="00D37BCD">
              <w:tab/>
              <w:t>s</w:t>
            </w:r>
            <w:r w:rsidR="001C46F3">
              <w:t>’</w:t>
            </w:r>
            <w:r w:rsidRPr="00D37BCD">
              <w:t>engager activement dans des efforts diplomatiques pour empêcher une nouvelle escalade dans le détroit de Taïwan et la mer de Chine méridionale et s</w:t>
            </w:r>
            <w:r w:rsidR="001C46F3">
              <w:t>’</w:t>
            </w:r>
            <w:r w:rsidRPr="00D37BCD">
              <w:t>opposer à toute modification unilatérale du statu quo; travailler avec les États membres à une coordination plus étroite en matière de sécurité, y compris une présence navale et des exercices conjoints, afin de renforcer la stabilité dans la région; honorer l</w:t>
            </w:r>
            <w:r w:rsidR="001C46F3">
              <w:t>’</w:t>
            </w:r>
            <w:r w:rsidRPr="00D37BCD">
              <w:t>engagement pris par la Commission devant le Parlement d</w:t>
            </w:r>
            <w:r w:rsidR="001C46F3">
              <w:t>’</w:t>
            </w:r>
            <w:r w:rsidRPr="00D37BCD">
              <w:t xml:space="preserve">œuvrer à dissuader la Chine </w:t>
            </w:r>
            <w:r w:rsidRPr="00D37BCD">
              <w:rPr>
                <w:b/>
                <w:bCs/>
                <w:i/>
                <w:iCs/>
              </w:rPr>
              <w:t>d</w:t>
            </w:r>
            <w:r w:rsidR="001C46F3">
              <w:rPr>
                <w:b/>
                <w:bCs/>
                <w:i/>
                <w:iCs/>
              </w:rPr>
              <w:t>’</w:t>
            </w:r>
            <w:r w:rsidRPr="00D37BCD">
              <w:rPr>
                <w:b/>
                <w:bCs/>
                <w:i/>
                <w:iCs/>
              </w:rPr>
              <w:t>envahir</w:t>
            </w:r>
            <w:r w:rsidRPr="00D37BCD">
              <w:t xml:space="preserve"> Taïwan; veiller à ce qu</w:t>
            </w:r>
            <w:r w:rsidR="001C46F3">
              <w:t>’</w:t>
            </w:r>
            <w:r w:rsidRPr="00D37BCD">
              <w:t>il soit clair que l</w:t>
            </w:r>
            <w:r w:rsidR="001C46F3">
              <w:t>’</w:t>
            </w:r>
            <w:r w:rsidRPr="00D37BCD">
              <w:t>Union continuera à développer ses relations avec l</w:t>
            </w:r>
            <w:r w:rsidR="001C46F3">
              <w:t>’</w:t>
            </w:r>
            <w:r w:rsidRPr="00D37BCD">
              <w:t>île, tout en adhérant, comme elle le fait de longue date, à la politique d</w:t>
            </w:r>
            <w:r w:rsidR="001C46F3">
              <w:t>’</w:t>
            </w:r>
            <w:r w:rsidRPr="00D37BCD">
              <w:t>une seule Chine; présenter des mesures d</w:t>
            </w:r>
            <w:r w:rsidR="001C46F3">
              <w:t>’</w:t>
            </w:r>
            <w:r w:rsidRPr="00D37BCD">
              <w:t>urgence, y compris la planification de scénarios, pour atténuer les risques découlant de toute évolution future qui pourrait se produire en ce qui concerne Taïwan; continuer à défendre le principe de l</w:t>
            </w:r>
            <w:r w:rsidR="001C46F3">
              <w:t>’</w:t>
            </w:r>
            <w:r w:rsidRPr="00D37BCD">
              <w:t>interdiction du recours à la force codifié dans la charte des Nations unies, qui s</w:t>
            </w:r>
            <w:r w:rsidR="001C46F3">
              <w:t>’</w:t>
            </w:r>
            <w:r w:rsidRPr="00D37BCD">
              <w:t xml:space="preserve">applique également au détroit de Taïwan; </w:t>
            </w:r>
            <w:r w:rsidRPr="00D37BCD">
              <w:rPr>
                <w:b/>
                <w:bCs/>
                <w:i/>
                <w:iCs/>
              </w:rPr>
              <w:t>s</w:t>
            </w:r>
            <w:r w:rsidR="001C46F3">
              <w:rPr>
                <w:b/>
                <w:bCs/>
                <w:i/>
                <w:iCs/>
              </w:rPr>
              <w:t>’</w:t>
            </w:r>
            <w:r w:rsidRPr="00D37BCD">
              <w:rPr>
                <w:b/>
                <w:bCs/>
                <w:i/>
                <w:iCs/>
              </w:rPr>
              <w:t>opposer au fait que la RPC utilise</w:t>
            </w:r>
            <w:r w:rsidRPr="00D37BCD">
              <w:t xml:space="preserve"> la résolution 2758 des Nations unies pour appuyer </w:t>
            </w:r>
            <w:r w:rsidRPr="00D37BCD">
              <w:rPr>
                <w:b/>
                <w:bCs/>
                <w:i/>
                <w:iCs/>
              </w:rPr>
              <w:t>ses prétentions illégales sur le territoire et la souveraineté de Taïwan</w:t>
            </w:r>
            <w:r w:rsidRPr="00D37BCD">
              <w:t>;</w:t>
            </w:r>
          </w:p>
        </w:tc>
        <w:tc>
          <w:tcPr>
            <w:tcW w:w="4876" w:type="dxa"/>
            <w:tcBorders>
              <w:top w:val="nil"/>
              <w:left w:val="nil"/>
              <w:bottom w:val="nil"/>
              <w:right w:val="nil"/>
            </w:tcBorders>
          </w:tcPr>
          <w:p w14:paraId="1C9C9828" w14:textId="1A92433E" w:rsidR="0058661C" w:rsidRPr="00D37BCD" w:rsidRDefault="0058661C" w:rsidP="008A4E5A">
            <w:pPr>
              <w:pStyle w:val="Normal6a"/>
            </w:pPr>
            <w:r w:rsidRPr="00D37BCD">
              <w:t>f)</w:t>
            </w:r>
            <w:r w:rsidRPr="00D37BCD">
              <w:tab/>
              <w:t>s</w:t>
            </w:r>
            <w:r w:rsidR="001C46F3">
              <w:t>’</w:t>
            </w:r>
            <w:r w:rsidRPr="00D37BCD">
              <w:t>engager activement dans des efforts diplomatiques pour empêcher une nouvelle escalade dans le détroit de Taïwan et la mer de Chine méridionale et s</w:t>
            </w:r>
            <w:r w:rsidR="001C46F3">
              <w:t>’</w:t>
            </w:r>
            <w:r w:rsidRPr="00D37BCD">
              <w:t>opposer à toute modification unilatérale du statu quo; travailler avec les États membres à une coordination plus étroite en matière de sécurité, y compris une présence navale et des exercices conjoints, afin de renforcer la stabilité dans la région; honorer l</w:t>
            </w:r>
            <w:r w:rsidR="001C46F3">
              <w:t>’</w:t>
            </w:r>
            <w:r w:rsidRPr="00D37BCD">
              <w:t>engagement pris par la Commission devant le Parlement d</w:t>
            </w:r>
            <w:r w:rsidR="001C46F3">
              <w:t>’</w:t>
            </w:r>
            <w:r w:rsidRPr="00D37BCD">
              <w:t xml:space="preserve">œuvrer à dissuader la Chine </w:t>
            </w:r>
            <w:r w:rsidRPr="00D37BCD">
              <w:rPr>
                <w:b/>
                <w:bCs/>
                <w:i/>
                <w:iCs/>
              </w:rPr>
              <w:t>de provoquer</w:t>
            </w:r>
            <w:r w:rsidRPr="00D37BCD">
              <w:t xml:space="preserve"> Taïwan</w:t>
            </w:r>
            <w:r w:rsidRPr="00D37BCD">
              <w:rPr>
                <w:b/>
                <w:bCs/>
                <w:i/>
                <w:iCs/>
              </w:rPr>
              <w:t xml:space="preserve"> ou d</w:t>
            </w:r>
            <w:r w:rsidR="001C46F3">
              <w:rPr>
                <w:b/>
                <w:bCs/>
                <w:i/>
                <w:iCs/>
              </w:rPr>
              <w:t>’</w:t>
            </w:r>
            <w:r w:rsidRPr="00D37BCD">
              <w:rPr>
                <w:b/>
                <w:bCs/>
                <w:i/>
                <w:iCs/>
              </w:rPr>
              <w:t>exacerber les tensions avec celle-ci</w:t>
            </w:r>
            <w:r w:rsidRPr="00D37BCD">
              <w:t>; veiller à ce qu</w:t>
            </w:r>
            <w:r w:rsidR="001C46F3">
              <w:t>’</w:t>
            </w:r>
            <w:r w:rsidRPr="00D37BCD">
              <w:t>il soit clair que l</w:t>
            </w:r>
            <w:r w:rsidR="001C46F3">
              <w:t>’</w:t>
            </w:r>
            <w:r w:rsidRPr="00D37BCD">
              <w:t>Union continuera à développer ses relations avec l</w:t>
            </w:r>
            <w:r w:rsidR="001C46F3">
              <w:t>’</w:t>
            </w:r>
            <w:r w:rsidRPr="00D37BCD">
              <w:t>île</w:t>
            </w:r>
            <w:r w:rsidRPr="00D37BCD">
              <w:rPr>
                <w:b/>
                <w:bCs/>
                <w:i/>
                <w:iCs/>
              </w:rPr>
              <w:t xml:space="preserve"> dans un certain nombre de domaines</w:t>
            </w:r>
            <w:r w:rsidRPr="00D37BCD">
              <w:t>, tout en adhérant, comme elle le fait de longue date, à la politique d</w:t>
            </w:r>
            <w:r w:rsidR="001C46F3">
              <w:t>’</w:t>
            </w:r>
            <w:r w:rsidRPr="00D37BCD">
              <w:t>une seule Chine</w:t>
            </w:r>
            <w:r w:rsidRPr="00D37BCD">
              <w:rPr>
                <w:b/>
                <w:bCs/>
                <w:i/>
                <w:iCs/>
              </w:rPr>
              <w:t xml:space="preserve"> et en encourageant le dialogue et des échanges constructifs des deux côtés du détroit de Taïwan</w:t>
            </w:r>
            <w:r w:rsidRPr="00D37BCD">
              <w:t>; présenter des mesures d</w:t>
            </w:r>
            <w:r w:rsidR="001C46F3">
              <w:t>’</w:t>
            </w:r>
            <w:r w:rsidRPr="00D37BCD">
              <w:t>urgence, y compris la planification de scénarios, pour atténuer les risques découlant de toute évolution future qui pourrait se produire en ce qui concerne Taïwan; continuer à défendre le principe de l</w:t>
            </w:r>
            <w:r w:rsidR="001C46F3">
              <w:t>’</w:t>
            </w:r>
            <w:r w:rsidRPr="00D37BCD">
              <w:t>interdiction du recours à la force codifié dans la charte des Nations unies, qui s</w:t>
            </w:r>
            <w:r w:rsidR="001C46F3">
              <w:t>’</w:t>
            </w:r>
            <w:r w:rsidRPr="00D37BCD">
              <w:t xml:space="preserve">applique également au détroit de Taïwan; </w:t>
            </w:r>
            <w:r w:rsidRPr="00D37BCD">
              <w:rPr>
                <w:b/>
                <w:i/>
              </w:rPr>
              <w:t>rejeter l</w:t>
            </w:r>
            <w:r w:rsidR="001C46F3">
              <w:rPr>
                <w:b/>
                <w:i/>
              </w:rPr>
              <w:t>’</w:t>
            </w:r>
            <w:r w:rsidRPr="00D37BCD">
              <w:rPr>
                <w:b/>
                <w:i/>
              </w:rPr>
              <w:t xml:space="preserve">interprétation que fait la République populaire de Chine de la </w:t>
            </w:r>
            <w:r w:rsidRPr="00D37BCD">
              <w:t xml:space="preserve">résolution 2758 des Nations unies pour appuyer </w:t>
            </w:r>
            <w:r w:rsidRPr="00D37BCD">
              <w:rPr>
                <w:b/>
                <w:i/>
              </w:rPr>
              <w:t>une modification unilatérale du statu quo contre la volonté du peuple taïwanais</w:t>
            </w:r>
            <w:r w:rsidRPr="00D37BCD">
              <w:t>;</w:t>
            </w:r>
          </w:p>
        </w:tc>
      </w:tr>
    </w:tbl>
    <w:p w14:paraId="3474891F" w14:textId="77777777" w:rsidR="0058661C" w:rsidRPr="00375A74" w:rsidRDefault="0058661C" w:rsidP="0058661C">
      <w:pPr>
        <w:pStyle w:val="AmOrLang"/>
        <w:rPr>
          <w:lang w:val="pl-PL"/>
        </w:rPr>
      </w:pPr>
      <w:r w:rsidRPr="00375A74">
        <w:rPr>
          <w:lang w:val="pl-PL"/>
        </w:rPr>
        <w:t xml:space="preserve">Or. </w:t>
      </w:r>
      <w:r w:rsidRPr="00375A74">
        <w:rPr>
          <w:rStyle w:val="HideTWBExt"/>
          <w:lang w:val="pl-PL"/>
        </w:rPr>
        <w:t>&lt;Original&gt;</w:t>
      </w:r>
      <w:r w:rsidRPr="00375A74">
        <w:rPr>
          <w:rStyle w:val="HideTWBInt"/>
          <w:lang w:val="pl-PL"/>
        </w:rPr>
        <w:t>{EN}</w:t>
      </w:r>
      <w:r w:rsidRPr="00375A74">
        <w:rPr>
          <w:lang w:val="pl-PL"/>
        </w:rPr>
        <w:t>en</w:t>
      </w:r>
      <w:r w:rsidRPr="00375A74">
        <w:rPr>
          <w:rStyle w:val="HideTWBExt"/>
          <w:lang w:val="pl-PL"/>
        </w:rPr>
        <w:t>&lt;/Original&gt;</w:t>
      </w:r>
    </w:p>
    <w:p w14:paraId="75BD36C3" w14:textId="77777777" w:rsidR="0058661C" w:rsidRPr="00375A74" w:rsidRDefault="0058661C" w:rsidP="0058661C">
      <w:pPr>
        <w:rPr>
          <w:lang w:val="pl-PL"/>
        </w:rPr>
      </w:pPr>
      <w:r w:rsidRPr="00375A74">
        <w:rPr>
          <w:rStyle w:val="HideTWBExt"/>
          <w:lang w:val="pl-PL"/>
        </w:rPr>
        <w:t>&lt;/Amend&gt;</w:t>
      </w:r>
    </w:p>
    <w:p w14:paraId="0BE83EC0" w14:textId="77777777" w:rsidR="0058661C" w:rsidRPr="00375A74" w:rsidRDefault="0058661C" w:rsidP="0058661C">
      <w:pPr>
        <w:pStyle w:val="AmNumberTabs"/>
        <w:rPr>
          <w:lang w:val="pl-PL"/>
        </w:rPr>
      </w:pPr>
      <w:r w:rsidRPr="00375A74">
        <w:rPr>
          <w:rStyle w:val="HideTWBExt"/>
          <w:b w:val="0"/>
          <w:lang w:val="pl-PL"/>
        </w:rPr>
        <w:t>&lt;Amend&gt;</w:t>
      </w:r>
      <w:r w:rsidRPr="00375A74">
        <w:rPr>
          <w:lang w:val="pl-PL"/>
        </w:rPr>
        <w:t>Amendement</w:t>
      </w:r>
      <w:r w:rsidRPr="00375A74">
        <w:rPr>
          <w:lang w:val="pl-PL"/>
        </w:rPr>
        <w:tab/>
      </w:r>
      <w:r w:rsidRPr="00375A74">
        <w:rPr>
          <w:lang w:val="pl-PL"/>
        </w:rPr>
        <w:tab/>
      </w:r>
      <w:r w:rsidRPr="00375A74">
        <w:rPr>
          <w:rStyle w:val="HideTWBExt"/>
          <w:b w:val="0"/>
          <w:lang w:val="pl-PL"/>
        </w:rPr>
        <w:t>&lt;NumAm&gt;</w:t>
      </w:r>
      <w:r w:rsidRPr="00375A74">
        <w:rPr>
          <w:lang w:val="pl-PL"/>
        </w:rPr>
        <w:t>297</w:t>
      </w:r>
      <w:r w:rsidRPr="00375A74">
        <w:rPr>
          <w:rStyle w:val="HideTWBExt"/>
          <w:b w:val="0"/>
          <w:lang w:val="pl-PL"/>
        </w:rPr>
        <w:t>&lt;/NumAm&gt;</w:t>
      </w:r>
    </w:p>
    <w:p w14:paraId="67BBFBED" w14:textId="77777777" w:rsidR="0058661C" w:rsidRPr="00375A74" w:rsidRDefault="0058661C" w:rsidP="0058661C">
      <w:pPr>
        <w:pStyle w:val="NormalBold"/>
        <w:rPr>
          <w:lang w:val="pl-PL"/>
        </w:rPr>
      </w:pPr>
      <w:r w:rsidRPr="00375A74">
        <w:rPr>
          <w:rStyle w:val="HideTWBExt"/>
          <w:b w:val="0"/>
          <w:lang w:val="pl-PL"/>
        </w:rPr>
        <w:t>&lt;RepeatBlock-By&gt;&lt;Members&gt;</w:t>
      </w:r>
      <w:r w:rsidRPr="00375A74">
        <w:rPr>
          <w:lang w:val="pl-PL"/>
        </w:rPr>
        <w:t>Mariusz Kamiński, Małgorzata Gosiewska</w:t>
      </w:r>
      <w:r w:rsidRPr="00375A74">
        <w:rPr>
          <w:rStyle w:val="HideTWBExt"/>
          <w:b w:val="0"/>
          <w:lang w:val="pl-PL"/>
        </w:rPr>
        <w:t>&lt;/Members&gt;</w:t>
      </w:r>
    </w:p>
    <w:p w14:paraId="31BCAB6F" w14:textId="77777777" w:rsidR="0058661C" w:rsidRPr="00375A74" w:rsidRDefault="0058661C" w:rsidP="0058661C">
      <w:pPr>
        <w:pStyle w:val="NormalBold"/>
        <w:rPr>
          <w:lang w:val="pl-PL"/>
        </w:rPr>
      </w:pPr>
      <w:r w:rsidRPr="00375A74">
        <w:rPr>
          <w:rStyle w:val="HideTWBExt"/>
          <w:b w:val="0"/>
          <w:lang w:val="pl-PL"/>
        </w:rPr>
        <w:t>&lt;/RepeatBlock-By&gt;</w:t>
      </w:r>
    </w:p>
    <w:p w14:paraId="2E09903A"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3FEEBED0" w14:textId="77777777" w:rsidR="0058661C" w:rsidRPr="00D37BCD" w:rsidRDefault="0058661C" w:rsidP="0058661C">
      <w:pPr>
        <w:pStyle w:val="NormalBold"/>
      </w:pPr>
      <w:r w:rsidRPr="00D37BCD">
        <w:rPr>
          <w:rStyle w:val="HideTWBExt"/>
          <w:b w:val="0"/>
        </w:rPr>
        <w:t>&lt;Article&gt;</w:t>
      </w:r>
      <w:r w:rsidRPr="00D37BCD">
        <w:t>Paragraphe 1 – point f</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37AE55D1" w14:textId="77777777" w:rsidTr="008A4E5A">
        <w:trPr>
          <w:trHeight w:hRule="exact" w:val="240"/>
          <w:jc w:val="center"/>
        </w:trPr>
        <w:tc>
          <w:tcPr>
            <w:tcW w:w="9752" w:type="dxa"/>
            <w:gridSpan w:val="2"/>
            <w:tcBorders>
              <w:top w:val="nil"/>
              <w:left w:val="nil"/>
              <w:bottom w:val="nil"/>
              <w:right w:val="nil"/>
            </w:tcBorders>
          </w:tcPr>
          <w:p w14:paraId="451AFED0" w14:textId="77777777" w:rsidR="0058661C" w:rsidRPr="00D37BCD" w:rsidRDefault="0058661C" w:rsidP="008A4E5A"/>
        </w:tc>
      </w:tr>
      <w:tr w:rsidR="0058661C" w:rsidRPr="00D37BCD" w14:paraId="5BD1B8CC" w14:textId="77777777" w:rsidTr="008A4E5A">
        <w:trPr>
          <w:trHeight w:val="240"/>
          <w:jc w:val="center"/>
        </w:trPr>
        <w:tc>
          <w:tcPr>
            <w:tcW w:w="4876" w:type="dxa"/>
            <w:tcBorders>
              <w:top w:val="nil"/>
              <w:left w:val="nil"/>
              <w:bottom w:val="nil"/>
              <w:right w:val="nil"/>
            </w:tcBorders>
          </w:tcPr>
          <w:p w14:paraId="361F0E1D"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606D4A8C" w14:textId="77777777" w:rsidR="0058661C" w:rsidRPr="00D37BCD" w:rsidRDefault="0058661C" w:rsidP="008A4E5A">
            <w:pPr>
              <w:pStyle w:val="AmColumnHeading"/>
            </w:pPr>
            <w:r w:rsidRPr="00D37BCD">
              <w:t>Amendement</w:t>
            </w:r>
          </w:p>
        </w:tc>
      </w:tr>
      <w:tr w:rsidR="0058661C" w:rsidRPr="00D37BCD" w14:paraId="4DE36AC6" w14:textId="77777777" w:rsidTr="008A4E5A">
        <w:trPr>
          <w:jc w:val="center"/>
        </w:trPr>
        <w:tc>
          <w:tcPr>
            <w:tcW w:w="4876" w:type="dxa"/>
            <w:tcBorders>
              <w:top w:val="nil"/>
              <w:left w:val="nil"/>
              <w:bottom w:val="nil"/>
              <w:right w:val="nil"/>
            </w:tcBorders>
          </w:tcPr>
          <w:p w14:paraId="17AB3F15" w14:textId="28919E36" w:rsidR="0058661C" w:rsidRPr="00D37BCD" w:rsidRDefault="0058661C" w:rsidP="008A4E5A">
            <w:pPr>
              <w:pStyle w:val="Normal6a"/>
            </w:pPr>
            <w:r w:rsidRPr="00D37BCD">
              <w:t>f)</w:t>
            </w:r>
            <w:r w:rsidRPr="00D37BCD">
              <w:tab/>
              <w:t>s</w:t>
            </w:r>
            <w:r w:rsidR="001C46F3">
              <w:t>’</w:t>
            </w:r>
            <w:r w:rsidRPr="00D37BCD">
              <w:t>engager activement dans des efforts diplomatiques pour empêcher une nouvelle escalade dans le détroit de Taïwan et la mer de Chine méridionale et s</w:t>
            </w:r>
            <w:r w:rsidR="001C46F3">
              <w:t>’</w:t>
            </w:r>
            <w:r w:rsidRPr="00D37BCD">
              <w:t>opposer à toute modification unilatérale du statu quo; travailler avec les États membres à une coordination plus étroite en matière de sécurité, y compris une présence navale et des exercices conjoints, afin de renforcer la stabilité dans la région; honorer l</w:t>
            </w:r>
            <w:r w:rsidR="001C46F3">
              <w:t>’</w:t>
            </w:r>
            <w:r w:rsidRPr="00D37BCD">
              <w:t>engagement pris par la Commission devant le Parlement d</w:t>
            </w:r>
            <w:r w:rsidR="001C46F3">
              <w:t>’</w:t>
            </w:r>
            <w:r w:rsidRPr="00D37BCD">
              <w:t>œuvrer à dissuader la Chine d</w:t>
            </w:r>
            <w:r w:rsidR="001C46F3">
              <w:t>’</w:t>
            </w:r>
            <w:r w:rsidRPr="00D37BCD">
              <w:t>envahir Taïwan; veiller à ce qu</w:t>
            </w:r>
            <w:r w:rsidR="001C46F3">
              <w:t>’</w:t>
            </w:r>
            <w:r w:rsidRPr="00D37BCD">
              <w:t>il soit clair que l</w:t>
            </w:r>
            <w:r w:rsidR="001C46F3">
              <w:t>’</w:t>
            </w:r>
            <w:r w:rsidRPr="00D37BCD">
              <w:t>Union continuera à développer ses relations avec l</w:t>
            </w:r>
            <w:r w:rsidR="001C46F3">
              <w:t>’</w:t>
            </w:r>
            <w:r w:rsidRPr="00D37BCD">
              <w:t>île, tout en adhérant, comme elle le fait de longue date, à la politique d</w:t>
            </w:r>
            <w:r w:rsidR="001C46F3">
              <w:t>’</w:t>
            </w:r>
            <w:r w:rsidRPr="00D37BCD">
              <w:t>une seule Chine; présenter des mesures d</w:t>
            </w:r>
            <w:r w:rsidR="001C46F3">
              <w:t>’</w:t>
            </w:r>
            <w:r w:rsidRPr="00D37BCD">
              <w:t>urgence, y compris la planification de scénarios, pour atténuer les risques découlant de toute évolution future qui pourrait se produire en ce qui concerne Taïwan; continuer à défendre le principe de l</w:t>
            </w:r>
            <w:r w:rsidR="001C46F3">
              <w:t>’</w:t>
            </w:r>
            <w:r w:rsidRPr="00D37BCD">
              <w:t>interdiction du recours à la force codifié dans la charte des Nations unies, qui s</w:t>
            </w:r>
            <w:r w:rsidR="001C46F3">
              <w:t>’</w:t>
            </w:r>
            <w:r w:rsidRPr="00D37BCD">
              <w:t>applique également au détroit de Taïwan; s</w:t>
            </w:r>
            <w:r w:rsidR="001C46F3">
              <w:t>’</w:t>
            </w:r>
            <w:r w:rsidRPr="00D37BCD">
              <w:t xml:space="preserve">opposer au fait que la RPC </w:t>
            </w:r>
            <w:r w:rsidRPr="00D37BCD">
              <w:rPr>
                <w:b/>
                <w:bCs/>
                <w:i/>
                <w:iCs/>
              </w:rPr>
              <w:t>utilise</w:t>
            </w:r>
            <w:r w:rsidRPr="00D37BCD">
              <w:t xml:space="preserve"> la résolution 2758 des Nations unies pour appuyer ses prétentions illégales sur le territoire et la souveraineté de Taïwan;</w:t>
            </w:r>
          </w:p>
        </w:tc>
        <w:tc>
          <w:tcPr>
            <w:tcW w:w="4876" w:type="dxa"/>
            <w:tcBorders>
              <w:top w:val="nil"/>
              <w:left w:val="nil"/>
              <w:bottom w:val="nil"/>
              <w:right w:val="nil"/>
            </w:tcBorders>
          </w:tcPr>
          <w:p w14:paraId="1F9FBB5C" w14:textId="36713E94" w:rsidR="0058661C" w:rsidRPr="00D37BCD" w:rsidRDefault="0058661C" w:rsidP="008A4E5A">
            <w:pPr>
              <w:pStyle w:val="Normal6a"/>
            </w:pPr>
            <w:r w:rsidRPr="00D37BCD">
              <w:t>f)</w:t>
            </w:r>
            <w:r w:rsidRPr="00D37BCD">
              <w:tab/>
              <w:t>s</w:t>
            </w:r>
            <w:r w:rsidR="001C46F3">
              <w:t>’</w:t>
            </w:r>
            <w:r w:rsidRPr="00D37BCD">
              <w:t>engager activement dans des efforts diplomatiques pour empêcher une nouvelle escalade dans le détroit de Taïwan et la mer de Chine méridionale et s</w:t>
            </w:r>
            <w:r w:rsidR="001C46F3">
              <w:t>’</w:t>
            </w:r>
            <w:r w:rsidRPr="00D37BCD">
              <w:t>opposer à toute modification unilatérale du statu quo; travailler avec les États membres</w:t>
            </w:r>
            <w:r w:rsidRPr="00D37BCD">
              <w:rPr>
                <w:b/>
                <w:bCs/>
                <w:i/>
                <w:iCs/>
              </w:rPr>
              <w:t xml:space="preserve"> et les autres partenaires partageant les mêmes valeurs</w:t>
            </w:r>
            <w:r w:rsidRPr="00D37BCD">
              <w:t xml:space="preserve"> à une coordination plus étroite en matière de sécurité, y compris une présence navale et des exercices conjoints, afin de renforcer la stabilité dans la région; honorer l</w:t>
            </w:r>
            <w:r w:rsidR="001C46F3">
              <w:t>’</w:t>
            </w:r>
            <w:r w:rsidRPr="00D37BCD">
              <w:t>engagement pris par la Commission devant le Parlement d</w:t>
            </w:r>
            <w:r w:rsidR="001C46F3">
              <w:t>’</w:t>
            </w:r>
            <w:r w:rsidRPr="00D37BCD">
              <w:t>œuvrer à dissuader la Chine d</w:t>
            </w:r>
            <w:r w:rsidR="001C46F3">
              <w:t>’</w:t>
            </w:r>
            <w:r w:rsidRPr="00D37BCD">
              <w:t>envahir Taïwan; veiller à ce qu</w:t>
            </w:r>
            <w:r w:rsidR="001C46F3">
              <w:t>’</w:t>
            </w:r>
            <w:r w:rsidRPr="00D37BCD">
              <w:t>il soit clair que l</w:t>
            </w:r>
            <w:r w:rsidR="001C46F3">
              <w:t>’</w:t>
            </w:r>
            <w:r w:rsidRPr="00D37BCD">
              <w:t>Union continuera à développer ses relations avec l</w:t>
            </w:r>
            <w:r w:rsidR="001C46F3">
              <w:t>’</w:t>
            </w:r>
            <w:r w:rsidRPr="00D37BCD">
              <w:t>île, tout en adhérant, comme elle le fait de longue date, à la politique d</w:t>
            </w:r>
            <w:r w:rsidR="001C46F3">
              <w:t>’</w:t>
            </w:r>
            <w:r w:rsidRPr="00D37BCD">
              <w:t>une seule Chine; présenter des mesures d</w:t>
            </w:r>
            <w:r w:rsidR="001C46F3">
              <w:t>’</w:t>
            </w:r>
            <w:r w:rsidRPr="00D37BCD">
              <w:t>urgence, y compris la planification de scénarios, pour atténuer les risques découlant de toute évolution future qui pourrait se produire en ce qui concerne Taïwan; continuer à défendre le principe de l</w:t>
            </w:r>
            <w:r w:rsidR="001C46F3">
              <w:t>’</w:t>
            </w:r>
            <w:r w:rsidRPr="00D37BCD">
              <w:t>interdiction du recours à la force codifié dans la charte des Nations unies, qui s</w:t>
            </w:r>
            <w:r w:rsidR="001C46F3">
              <w:t>’</w:t>
            </w:r>
            <w:r w:rsidRPr="00D37BCD">
              <w:t>applique également au détroit de Taïwan; s</w:t>
            </w:r>
            <w:r w:rsidR="001C46F3">
              <w:t>’</w:t>
            </w:r>
            <w:r w:rsidRPr="00D37BCD">
              <w:t xml:space="preserve">opposer au fait que la RPC </w:t>
            </w:r>
            <w:r w:rsidRPr="00D37BCD">
              <w:rPr>
                <w:b/>
                <w:bCs/>
                <w:i/>
                <w:iCs/>
              </w:rPr>
              <w:t>déforme</w:t>
            </w:r>
            <w:r w:rsidRPr="00D37BCD">
              <w:t xml:space="preserve"> la résolution 2758 des Nations unies pour appuyer ses prétentions illégales sur le territoire et la souveraineté de Taïwan;</w:t>
            </w:r>
          </w:p>
        </w:tc>
      </w:tr>
    </w:tbl>
    <w:p w14:paraId="28840A2B"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6C86DE19" w14:textId="77777777" w:rsidR="0058661C" w:rsidRPr="00D37BCD" w:rsidRDefault="0058661C" w:rsidP="0058661C">
      <w:r w:rsidRPr="00D37BCD">
        <w:rPr>
          <w:rStyle w:val="HideTWBExt"/>
        </w:rPr>
        <w:t>&lt;/Amend&gt;</w:t>
      </w:r>
    </w:p>
    <w:p w14:paraId="4E3324D0"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298</w:t>
      </w:r>
      <w:r w:rsidRPr="00D37BCD">
        <w:rPr>
          <w:rStyle w:val="HideTWBExt"/>
          <w:b w:val="0"/>
        </w:rPr>
        <w:t>&lt;/NumAm&gt;</w:t>
      </w:r>
    </w:p>
    <w:p w14:paraId="1B182F82" w14:textId="77777777" w:rsidR="0058661C" w:rsidRPr="00D37BCD" w:rsidRDefault="0058661C" w:rsidP="0058661C">
      <w:pPr>
        <w:pStyle w:val="NormalBold"/>
      </w:pPr>
      <w:r w:rsidRPr="00D37BCD">
        <w:rPr>
          <w:rStyle w:val="HideTWBExt"/>
          <w:b w:val="0"/>
        </w:rPr>
        <w:t>&lt;RepeatBlock-By&gt;&lt;Members&gt;</w:t>
      </w:r>
      <w:r w:rsidRPr="00D37BCD">
        <w:t>Alice Teodorescu Måwe</w:t>
      </w:r>
      <w:r w:rsidRPr="00D37BCD">
        <w:rPr>
          <w:rStyle w:val="HideTWBExt"/>
          <w:b w:val="0"/>
        </w:rPr>
        <w:t>&lt;/Members&gt;</w:t>
      </w:r>
    </w:p>
    <w:p w14:paraId="09E34FF1" w14:textId="77777777" w:rsidR="0058661C" w:rsidRPr="00D37BCD" w:rsidRDefault="0058661C" w:rsidP="0058661C">
      <w:pPr>
        <w:pStyle w:val="NormalBold"/>
      </w:pPr>
      <w:r w:rsidRPr="00D37BCD">
        <w:rPr>
          <w:rStyle w:val="HideTWBExt"/>
          <w:b w:val="0"/>
        </w:rPr>
        <w:t>&lt;/RepeatBlock-By&gt;</w:t>
      </w:r>
    </w:p>
    <w:p w14:paraId="707E8F7D"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42539E6E" w14:textId="77777777" w:rsidR="0058661C" w:rsidRPr="00D37BCD" w:rsidRDefault="0058661C" w:rsidP="0058661C">
      <w:pPr>
        <w:pStyle w:val="NormalBold"/>
      </w:pPr>
      <w:r w:rsidRPr="00D37BCD">
        <w:rPr>
          <w:rStyle w:val="HideTWBExt"/>
          <w:b w:val="0"/>
        </w:rPr>
        <w:t>&lt;Article&gt;</w:t>
      </w:r>
      <w:r w:rsidRPr="00D37BCD">
        <w:t>Paragraphe 1 – point f</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7E2F16A1" w14:textId="77777777" w:rsidTr="008A4E5A">
        <w:trPr>
          <w:trHeight w:hRule="exact" w:val="240"/>
          <w:jc w:val="center"/>
        </w:trPr>
        <w:tc>
          <w:tcPr>
            <w:tcW w:w="9752" w:type="dxa"/>
            <w:gridSpan w:val="2"/>
            <w:tcBorders>
              <w:top w:val="nil"/>
              <w:left w:val="nil"/>
              <w:bottom w:val="nil"/>
              <w:right w:val="nil"/>
            </w:tcBorders>
          </w:tcPr>
          <w:p w14:paraId="1CF1AAB8" w14:textId="77777777" w:rsidR="0058661C" w:rsidRPr="00D37BCD" w:rsidRDefault="0058661C" w:rsidP="008A4E5A"/>
        </w:tc>
      </w:tr>
      <w:tr w:rsidR="0058661C" w:rsidRPr="00D37BCD" w14:paraId="35212BE0" w14:textId="77777777" w:rsidTr="008A4E5A">
        <w:trPr>
          <w:trHeight w:val="240"/>
          <w:jc w:val="center"/>
        </w:trPr>
        <w:tc>
          <w:tcPr>
            <w:tcW w:w="4876" w:type="dxa"/>
            <w:tcBorders>
              <w:top w:val="nil"/>
              <w:left w:val="nil"/>
              <w:bottom w:val="nil"/>
              <w:right w:val="nil"/>
            </w:tcBorders>
          </w:tcPr>
          <w:p w14:paraId="6F840AC2"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379DA073" w14:textId="77777777" w:rsidR="0058661C" w:rsidRPr="00D37BCD" w:rsidRDefault="0058661C" w:rsidP="008A4E5A">
            <w:pPr>
              <w:pStyle w:val="AmColumnHeading"/>
            </w:pPr>
            <w:r w:rsidRPr="00D37BCD">
              <w:t>Amendement</w:t>
            </w:r>
          </w:p>
        </w:tc>
      </w:tr>
      <w:tr w:rsidR="0058661C" w:rsidRPr="00D37BCD" w14:paraId="3E2FFD54" w14:textId="77777777" w:rsidTr="008A4E5A">
        <w:trPr>
          <w:jc w:val="center"/>
        </w:trPr>
        <w:tc>
          <w:tcPr>
            <w:tcW w:w="4876" w:type="dxa"/>
            <w:tcBorders>
              <w:top w:val="nil"/>
              <w:left w:val="nil"/>
              <w:bottom w:val="nil"/>
              <w:right w:val="nil"/>
            </w:tcBorders>
          </w:tcPr>
          <w:p w14:paraId="549D10E2" w14:textId="1F1F9E2E" w:rsidR="0058661C" w:rsidRPr="00D37BCD" w:rsidRDefault="0058661C" w:rsidP="008A4E5A">
            <w:pPr>
              <w:pStyle w:val="Normal6a"/>
            </w:pPr>
            <w:r w:rsidRPr="00D37BCD">
              <w:t>f)</w:t>
            </w:r>
            <w:r w:rsidRPr="00D37BCD">
              <w:tab/>
              <w:t>s</w:t>
            </w:r>
            <w:r w:rsidR="001C46F3">
              <w:t>’</w:t>
            </w:r>
            <w:r w:rsidRPr="00D37BCD">
              <w:t>engager activement dans des efforts diplomatiques pour empêcher une nouvelle escalade dans le détroit de Taïwan et la mer de Chine méridionale et s</w:t>
            </w:r>
            <w:r w:rsidR="001C46F3">
              <w:t>’</w:t>
            </w:r>
            <w:r w:rsidRPr="00D37BCD">
              <w:t>opposer à toute modification unilatérale du statu quo; travailler avec les États membres à une coordination plus étroite en matière de sécurité, y compris une présence navale et des exercices conjoints, afin de renforcer la stabilité dans la région; honorer l</w:t>
            </w:r>
            <w:r w:rsidR="001C46F3">
              <w:t>’</w:t>
            </w:r>
            <w:r w:rsidRPr="00D37BCD">
              <w:t>engagement pris par la Commission devant le Parlement d</w:t>
            </w:r>
            <w:r w:rsidR="001C46F3">
              <w:t>’</w:t>
            </w:r>
            <w:r w:rsidRPr="00D37BCD">
              <w:t>œuvrer à dissuader la Chine d</w:t>
            </w:r>
            <w:r w:rsidR="001C46F3">
              <w:t>’</w:t>
            </w:r>
            <w:r w:rsidRPr="00D37BCD">
              <w:t>envahir Taïwan; veiller à ce qu</w:t>
            </w:r>
            <w:r w:rsidR="001C46F3">
              <w:t>’</w:t>
            </w:r>
            <w:r w:rsidRPr="00D37BCD">
              <w:t>il soit clair que l</w:t>
            </w:r>
            <w:r w:rsidR="001C46F3">
              <w:t>’</w:t>
            </w:r>
            <w:r w:rsidRPr="00D37BCD">
              <w:t>Union continuera à développer ses relations avec l</w:t>
            </w:r>
            <w:r w:rsidR="001C46F3">
              <w:t>’</w:t>
            </w:r>
            <w:r w:rsidRPr="00D37BCD">
              <w:t>île, tout en adhérant, comme elle le fait de longue date, à la politique d</w:t>
            </w:r>
            <w:r w:rsidR="001C46F3">
              <w:t>’</w:t>
            </w:r>
            <w:r w:rsidRPr="00D37BCD">
              <w:t>une seule Chine; présenter des mesures d</w:t>
            </w:r>
            <w:r w:rsidR="001C46F3">
              <w:t>’</w:t>
            </w:r>
            <w:r w:rsidRPr="00D37BCD">
              <w:t>urgence, y compris la planification de scénarios, pour atténuer les risques découlant de toute évolution future qui pourrait se produire en ce qui concerne Taïwan; continuer à défendre le principe de l</w:t>
            </w:r>
            <w:r w:rsidR="001C46F3">
              <w:t>’</w:t>
            </w:r>
            <w:r w:rsidRPr="00D37BCD">
              <w:t>interdiction du recours à la force codifié dans la charte des Nations unies, qui s</w:t>
            </w:r>
            <w:r w:rsidR="001C46F3">
              <w:t>’</w:t>
            </w:r>
            <w:r w:rsidRPr="00D37BCD">
              <w:t>applique également au détroit de Taïwan; s</w:t>
            </w:r>
            <w:r w:rsidR="001C46F3">
              <w:t>’</w:t>
            </w:r>
            <w:r w:rsidRPr="00D37BCD">
              <w:t>opposer au fait que la RPC utilise la résolution 2758 des Nations unies pour appuyer ses prétentions illégales sur le territoire et la souveraineté de Taïwan;</w:t>
            </w:r>
          </w:p>
        </w:tc>
        <w:tc>
          <w:tcPr>
            <w:tcW w:w="4876" w:type="dxa"/>
            <w:tcBorders>
              <w:top w:val="nil"/>
              <w:left w:val="nil"/>
              <w:bottom w:val="nil"/>
              <w:right w:val="nil"/>
            </w:tcBorders>
          </w:tcPr>
          <w:p w14:paraId="289D8625" w14:textId="115AEB8A" w:rsidR="0058661C" w:rsidRPr="00D37BCD" w:rsidRDefault="0058661C" w:rsidP="008A4E5A">
            <w:pPr>
              <w:pStyle w:val="Normal6a"/>
            </w:pPr>
            <w:r w:rsidRPr="00D37BCD">
              <w:t>f)</w:t>
            </w:r>
            <w:r w:rsidRPr="00D37BCD">
              <w:tab/>
              <w:t>s</w:t>
            </w:r>
            <w:r w:rsidR="001C46F3">
              <w:t>’</w:t>
            </w:r>
            <w:r w:rsidRPr="00D37BCD">
              <w:t xml:space="preserve">engager activement dans des efforts diplomatiques </w:t>
            </w:r>
            <w:r w:rsidRPr="00D37BCD">
              <w:rPr>
                <w:b/>
                <w:i/>
              </w:rPr>
              <w:t>et militaires</w:t>
            </w:r>
            <w:r w:rsidRPr="00D37BCD">
              <w:t xml:space="preserve"> pour empêcher une nouvelle escalade dans le détroit de Taïwan et la mer de Chine méridionale et s</w:t>
            </w:r>
            <w:r w:rsidR="001C46F3">
              <w:t>’</w:t>
            </w:r>
            <w:r w:rsidRPr="00D37BCD">
              <w:t>opposer à toute modification unilatérale du statu quo; travailler avec les États membres à une coordination plus étroite en matière de sécurité, y compris une présence navale et des exercices conjoints, afin de renforcer la stabilité dans la région; honorer l</w:t>
            </w:r>
            <w:r w:rsidR="001C46F3">
              <w:t>’</w:t>
            </w:r>
            <w:r w:rsidRPr="00D37BCD">
              <w:t>engagement pris par la Commission devant le Parlement d</w:t>
            </w:r>
            <w:r w:rsidR="001C46F3">
              <w:t>’</w:t>
            </w:r>
            <w:r w:rsidRPr="00D37BCD">
              <w:t>œuvrer à dissuader la Chine d</w:t>
            </w:r>
            <w:r w:rsidR="001C46F3">
              <w:t>’</w:t>
            </w:r>
            <w:r w:rsidRPr="00D37BCD">
              <w:t>envahir Taïwan; veiller à ce qu</w:t>
            </w:r>
            <w:r w:rsidR="001C46F3">
              <w:t>’</w:t>
            </w:r>
            <w:r w:rsidRPr="00D37BCD">
              <w:t>il soit clair que l</w:t>
            </w:r>
            <w:r w:rsidR="001C46F3">
              <w:t>’</w:t>
            </w:r>
            <w:r w:rsidRPr="00D37BCD">
              <w:t>Union continuera à développer ses relations avec l</w:t>
            </w:r>
            <w:r w:rsidR="001C46F3">
              <w:t>’</w:t>
            </w:r>
            <w:r w:rsidRPr="00D37BCD">
              <w:t>île, tout en adhérant, comme elle le fait de longue date, à la politique d</w:t>
            </w:r>
            <w:r w:rsidR="001C46F3">
              <w:t>’</w:t>
            </w:r>
            <w:r w:rsidRPr="00D37BCD">
              <w:t>une seule Chine; présenter des mesures d</w:t>
            </w:r>
            <w:r w:rsidR="001C46F3">
              <w:t>’</w:t>
            </w:r>
            <w:r w:rsidRPr="00D37BCD">
              <w:t>urgence, y compris la planification de scénarios, pour atténuer les risques découlant de toute évolution future qui pourrait se produire en ce qui concerne Taïwan; continuer à défendre le principe de l</w:t>
            </w:r>
            <w:r w:rsidR="001C46F3">
              <w:t>’</w:t>
            </w:r>
            <w:r w:rsidRPr="00D37BCD">
              <w:t>interdiction du recours à la force codifié dans la charte des Nations unies, qui s</w:t>
            </w:r>
            <w:r w:rsidR="001C46F3">
              <w:t>’</w:t>
            </w:r>
            <w:r w:rsidRPr="00D37BCD">
              <w:t>applique également au détroit de Taïwan; s</w:t>
            </w:r>
            <w:r w:rsidR="001C46F3">
              <w:t>’</w:t>
            </w:r>
            <w:r w:rsidRPr="00D37BCD">
              <w:t>opposer au fait que la RPC utilise la résolution 2758 des Nations unies pour appuyer ses prétentions illégales sur le territoire et la souveraineté de Taïwan;</w:t>
            </w:r>
          </w:p>
        </w:tc>
      </w:tr>
    </w:tbl>
    <w:p w14:paraId="521648B8" w14:textId="77777777" w:rsidR="0058661C" w:rsidRPr="00375A74" w:rsidRDefault="0058661C" w:rsidP="0058661C">
      <w:pPr>
        <w:pStyle w:val="AmOrLang"/>
        <w:rPr>
          <w:lang w:val="sv-SE"/>
        </w:rPr>
      </w:pPr>
      <w:r w:rsidRPr="00375A74">
        <w:rPr>
          <w:lang w:val="sv-SE"/>
        </w:rPr>
        <w:t xml:space="preserve">Or. </w:t>
      </w:r>
      <w:r w:rsidRPr="00375A74">
        <w:rPr>
          <w:rStyle w:val="HideTWBExt"/>
          <w:lang w:val="sv-SE"/>
        </w:rPr>
        <w:t>&lt;Original&gt;</w:t>
      </w:r>
      <w:r w:rsidRPr="00375A74">
        <w:rPr>
          <w:rStyle w:val="HideTWBInt"/>
          <w:lang w:val="sv-SE"/>
        </w:rPr>
        <w:t>{SV}</w:t>
      </w:r>
      <w:r w:rsidRPr="00375A74">
        <w:rPr>
          <w:lang w:val="sv-SE"/>
        </w:rPr>
        <w:t>sv</w:t>
      </w:r>
      <w:r w:rsidRPr="00375A74">
        <w:rPr>
          <w:rStyle w:val="HideTWBExt"/>
          <w:lang w:val="sv-SE"/>
        </w:rPr>
        <w:t>&lt;/Original&gt;</w:t>
      </w:r>
    </w:p>
    <w:p w14:paraId="3BF0A671" w14:textId="77777777" w:rsidR="0058661C" w:rsidRPr="00375A74" w:rsidRDefault="0058661C" w:rsidP="0058661C">
      <w:pPr>
        <w:rPr>
          <w:lang w:val="sv-SE"/>
        </w:rPr>
      </w:pPr>
      <w:r w:rsidRPr="00375A74">
        <w:rPr>
          <w:rStyle w:val="HideTWBExt"/>
          <w:lang w:val="sv-SE"/>
        </w:rPr>
        <w:t>&lt;/Amend&gt;</w:t>
      </w:r>
    </w:p>
    <w:p w14:paraId="22C043AC" w14:textId="77777777" w:rsidR="0058661C" w:rsidRPr="00375A74" w:rsidRDefault="0058661C" w:rsidP="0058661C">
      <w:pPr>
        <w:pStyle w:val="AmNumberTabs"/>
        <w:rPr>
          <w:lang w:val="sv-SE"/>
        </w:rPr>
      </w:pPr>
      <w:r w:rsidRPr="00375A74">
        <w:rPr>
          <w:rStyle w:val="HideTWBExt"/>
          <w:b w:val="0"/>
          <w:lang w:val="sv-SE"/>
        </w:rPr>
        <w:t>&lt;Amend&gt;</w:t>
      </w:r>
      <w:r w:rsidRPr="00375A74">
        <w:rPr>
          <w:lang w:val="sv-SE"/>
        </w:rPr>
        <w:t>Amendement</w:t>
      </w:r>
      <w:r w:rsidRPr="00375A74">
        <w:rPr>
          <w:lang w:val="sv-SE"/>
        </w:rPr>
        <w:tab/>
      </w:r>
      <w:r w:rsidRPr="00375A74">
        <w:rPr>
          <w:lang w:val="sv-SE"/>
        </w:rPr>
        <w:tab/>
      </w:r>
      <w:r w:rsidRPr="00375A74">
        <w:rPr>
          <w:rStyle w:val="HideTWBExt"/>
          <w:b w:val="0"/>
          <w:lang w:val="sv-SE"/>
        </w:rPr>
        <w:t>&lt;NumAm&gt;</w:t>
      </w:r>
      <w:r w:rsidRPr="00375A74">
        <w:rPr>
          <w:lang w:val="sv-SE"/>
        </w:rPr>
        <w:t>299</w:t>
      </w:r>
      <w:r w:rsidRPr="00375A74">
        <w:rPr>
          <w:rStyle w:val="HideTWBExt"/>
          <w:b w:val="0"/>
          <w:lang w:val="sv-SE"/>
        </w:rPr>
        <w:t>&lt;/NumAm&gt;</w:t>
      </w:r>
    </w:p>
    <w:p w14:paraId="44F0DC3D" w14:textId="77777777" w:rsidR="0058661C" w:rsidRPr="00375A74" w:rsidRDefault="0058661C" w:rsidP="0058661C">
      <w:pPr>
        <w:pStyle w:val="NormalBold"/>
        <w:rPr>
          <w:lang w:val="sv-SE"/>
        </w:rPr>
      </w:pPr>
      <w:r w:rsidRPr="00375A74">
        <w:rPr>
          <w:rStyle w:val="HideTWBExt"/>
          <w:b w:val="0"/>
          <w:lang w:val="sv-SE"/>
        </w:rPr>
        <w:t>&lt;RepeatBlock-By&gt;&lt;Members&gt;</w:t>
      </w:r>
      <w:r w:rsidRPr="00375A74">
        <w:rPr>
          <w:lang w:val="sv-SE"/>
        </w:rPr>
        <w:t>Ondřej Kolář</w:t>
      </w:r>
      <w:r w:rsidRPr="00375A74">
        <w:rPr>
          <w:rStyle w:val="HideTWBExt"/>
          <w:b w:val="0"/>
          <w:lang w:val="sv-SE"/>
        </w:rPr>
        <w:t>&lt;/Members&gt;</w:t>
      </w:r>
    </w:p>
    <w:p w14:paraId="673DDB93" w14:textId="77777777" w:rsidR="0058661C" w:rsidRPr="00375A74" w:rsidRDefault="0058661C" w:rsidP="0058661C">
      <w:pPr>
        <w:pStyle w:val="NormalBold"/>
        <w:rPr>
          <w:lang w:val="sv-SE"/>
        </w:rPr>
      </w:pPr>
      <w:r w:rsidRPr="00375A74">
        <w:rPr>
          <w:rStyle w:val="HideTWBExt"/>
          <w:b w:val="0"/>
          <w:lang w:val="sv-SE"/>
        </w:rPr>
        <w:t>&lt;/RepeatBlock-By&gt;</w:t>
      </w:r>
    </w:p>
    <w:p w14:paraId="4B1D7C9B"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454216DB" w14:textId="77777777" w:rsidR="0058661C" w:rsidRPr="00D37BCD" w:rsidRDefault="0058661C" w:rsidP="0058661C">
      <w:pPr>
        <w:pStyle w:val="NormalBold"/>
      </w:pPr>
      <w:r w:rsidRPr="00D37BCD">
        <w:rPr>
          <w:rStyle w:val="HideTWBExt"/>
          <w:b w:val="0"/>
        </w:rPr>
        <w:t>&lt;Article&gt;</w:t>
      </w:r>
      <w:r w:rsidRPr="00D37BCD">
        <w:t>Paragraphe 1 – point f</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58BA8E44" w14:textId="77777777" w:rsidTr="008A4E5A">
        <w:trPr>
          <w:trHeight w:hRule="exact" w:val="240"/>
          <w:jc w:val="center"/>
        </w:trPr>
        <w:tc>
          <w:tcPr>
            <w:tcW w:w="9752" w:type="dxa"/>
            <w:gridSpan w:val="2"/>
            <w:tcBorders>
              <w:top w:val="nil"/>
              <w:left w:val="nil"/>
              <w:bottom w:val="nil"/>
              <w:right w:val="nil"/>
            </w:tcBorders>
          </w:tcPr>
          <w:p w14:paraId="1373B384" w14:textId="77777777" w:rsidR="0058661C" w:rsidRPr="00D37BCD" w:rsidRDefault="0058661C" w:rsidP="008A4E5A"/>
        </w:tc>
      </w:tr>
      <w:tr w:rsidR="0058661C" w:rsidRPr="00D37BCD" w14:paraId="797B37C8" w14:textId="77777777" w:rsidTr="008A4E5A">
        <w:trPr>
          <w:trHeight w:val="240"/>
          <w:jc w:val="center"/>
        </w:trPr>
        <w:tc>
          <w:tcPr>
            <w:tcW w:w="4876" w:type="dxa"/>
            <w:tcBorders>
              <w:top w:val="nil"/>
              <w:left w:val="nil"/>
              <w:bottom w:val="nil"/>
              <w:right w:val="nil"/>
            </w:tcBorders>
          </w:tcPr>
          <w:p w14:paraId="07F0B334"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381785F7" w14:textId="77777777" w:rsidR="0058661C" w:rsidRPr="00D37BCD" w:rsidRDefault="0058661C" w:rsidP="008A4E5A">
            <w:pPr>
              <w:pStyle w:val="AmColumnHeading"/>
            </w:pPr>
            <w:r w:rsidRPr="00D37BCD">
              <w:t>Amendement</w:t>
            </w:r>
          </w:p>
        </w:tc>
      </w:tr>
      <w:tr w:rsidR="0058661C" w:rsidRPr="00D37BCD" w14:paraId="41FA9D43" w14:textId="77777777" w:rsidTr="008A4E5A">
        <w:trPr>
          <w:jc w:val="center"/>
        </w:trPr>
        <w:tc>
          <w:tcPr>
            <w:tcW w:w="4876" w:type="dxa"/>
            <w:tcBorders>
              <w:top w:val="nil"/>
              <w:left w:val="nil"/>
              <w:bottom w:val="nil"/>
              <w:right w:val="nil"/>
            </w:tcBorders>
          </w:tcPr>
          <w:p w14:paraId="0717F8CF" w14:textId="2BD544B5" w:rsidR="0058661C" w:rsidRPr="00D37BCD" w:rsidRDefault="0058661C" w:rsidP="008A4E5A">
            <w:pPr>
              <w:pStyle w:val="Normal6a"/>
            </w:pPr>
            <w:r w:rsidRPr="00D37BCD">
              <w:t>f)</w:t>
            </w:r>
            <w:r w:rsidRPr="00D37BCD">
              <w:tab/>
              <w:t>s</w:t>
            </w:r>
            <w:r w:rsidR="001C46F3">
              <w:t>’</w:t>
            </w:r>
            <w:r w:rsidRPr="00D37BCD">
              <w:t>engager activement dans des efforts diplomatiques pour empêcher une nouvelle escalade dans le détroit de Taïwan et la mer de Chine méridionale et s</w:t>
            </w:r>
            <w:r w:rsidR="001C46F3">
              <w:t>’</w:t>
            </w:r>
            <w:r w:rsidRPr="00D37BCD">
              <w:t>opposer à toute modification unilatérale du statu quo; travailler avec les États membres à une coordination plus étroite en matière de sécurité, y compris une présence navale et des exercices conjoints, afin de renforcer la stabilité dans la région; honorer l</w:t>
            </w:r>
            <w:r w:rsidR="001C46F3">
              <w:t>’</w:t>
            </w:r>
            <w:r w:rsidRPr="00D37BCD">
              <w:t>engagement pris par la Commission devant le Parlement d</w:t>
            </w:r>
            <w:r w:rsidR="001C46F3">
              <w:t>’</w:t>
            </w:r>
            <w:r w:rsidRPr="00D37BCD">
              <w:t>œuvrer à dissuader la Chine d</w:t>
            </w:r>
            <w:r w:rsidR="001C46F3">
              <w:t>’</w:t>
            </w:r>
            <w:r w:rsidRPr="00D37BCD">
              <w:t>envahir Taïwan; veiller à ce qu</w:t>
            </w:r>
            <w:r w:rsidR="001C46F3">
              <w:t>’</w:t>
            </w:r>
            <w:r w:rsidRPr="00D37BCD">
              <w:t>il soit clair que l</w:t>
            </w:r>
            <w:r w:rsidR="001C46F3">
              <w:t>’</w:t>
            </w:r>
            <w:r w:rsidRPr="00D37BCD">
              <w:t>Union continuera à développer ses relations avec l</w:t>
            </w:r>
            <w:r w:rsidR="001C46F3">
              <w:t>’</w:t>
            </w:r>
            <w:r w:rsidRPr="00D37BCD">
              <w:t>île, tout en adhérant, comme elle le fait de longue date, à la politique d</w:t>
            </w:r>
            <w:r w:rsidR="001C46F3">
              <w:t>’</w:t>
            </w:r>
            <w:r w:rsidRPr="00D37BCD">
              <w:t>une seule Chine; présenter des mesures d</w:t>
            </w:r>
            <w:r w:rsidR="001C46F3">
              <w:t>’</w:t>
            </w:r>
            <w:r w:rsidRPr="00D37BCD">
              <w:t>urgence, y compris la planification de scénarios, pour atténuer les risques découlant de toute évolution future qui pourrait se produire en ce qui concerne Taïwan; continuer à défendre le principe de l</w:t>
            </w:r>
            <w:r w:rsidR="001C46F3">
              <w:t>’</w:t>
            </w:r>
            <w:r w:rsidRPr="00D37BCD">
              <w:t>interdiction du recours à la force codifié dans la charte des Nations unies, qui s</w:t>
            </w:r>
            <w:r w:rsidR="001C46F3">
              <w:t>’</w:t>
            </w:r>
            <w:r w:rsidRPr="00D37BCD">
              <w:t>applique également au détroit de Taïwan; s</w:t>
            </w:r>
            <w:r w:rsidR="001C46F3">
              <w:t>’</w:t>
            </w:r>
            <w:r w:rsidRPr="00D37BCD">
              <w:t>opposer au fait que la RPC utilise la résolution 2758 des Nations unies pour appuyer ses prétentions illégales sur le territoire et la souveraineté de Taïwan;</w:t>
            </w:r>
          </w:p>
        </w:tc>
        <w:tc>
          <w:tcPr>
            <w:tcW w:w="4876" w:type="dxa"/>
            <w:tcBorders>
              <w:top w:val="nil"/>
              <w:left w:val="nil"/>
              <w:bottom w:val="nil"/>
              <w:right w:val="nil"/>
            </w:tcBorders>
          </w:tcPr>
          <w:p w14:paraId="3DB0C822" w14:textId="3B76B011" w:rsidR="0058661C" w:rsidRPr="00D37BCD" w:rsidRDefault="0058661C" w:rsidP="008A4E5A">
            <w:pPr>
              <w:pStyle w:val="Normal6a"/>
            </w:pPr>
            <w:r w:rsidRPr="00D37BCD">
              <w:t>f)</w:t>
            </w:r>
            <w:r w:rsidRPr="00D37BCD">
              <w:tab/>
              <w:t>s</w:t>
            </w:r>
            <w:r w:rsidR="001C46F3">
              <w:t>’</w:t>
            </w:r>
            <w:r w:rsidRPr="00D37BCD">
              <w:t>engager activement dans des efforts diplomatiques pour empêcher une nouvelle escalade dans le détroit de Taïwan et la mer de Chine méridionale et s</w:t>
            </w:r>
            <w:r w:rsidR="001C46F3">
              <w:t>’</w:t>
            </w:r>
            <w:r w:rsidRPr="00D37BCD">
              <w:t>opposer à toute modification unilatérale du statu quo; travailler avec les États membres à une coordination plus étroite en matière de sécurité, y compris une présence navale et des exercices conjoints, afin de renforcer la stabilité dans la région; honorer l</w:t>
            </w:r>
            <w:r w:rsidR="001C46F3">
              <w:t>’</w:t>
            </w:r>
            <w:r w:rsidRPr="00D37BCD">
              <w:t>engagement pris par la Commission devant le Parlement d</w:t>
            </w:r>
            <w:r w:rsidR="001C46F3">
              <w:t>’</w:t>
            </w:r>
            <w:r w:rsidRPr="00D37BCD">
              <w:t>œuvrer à dissuader la Chine d</w:t>
            </w:r>
            <w:r w:rsidR="001C46F3">
              <w:t>’</w:t>
            </w:r>
            <w:r w:rsidRPr="00D37BCD">
              <w:t>envahir Taïwan; veiller à ce qu</w:t>
            </w:r>
            <w:r w:rsidR="001C46F3">
              <w:t>’</w:t>
            </w:r>
            <w:r w:rsidRPr="00D37BCD">
              <w:t>il soit clair que l</w:t>
            </w:r>
            <w:r w:rsidR="001C46F3">
              <w:t>’</w:t>
            </w:r>
            <w:r w:rsidRPr="00D37BCD">
              <w:t>Union continuera à développer ses relations avec l</w:t>
            </w:r>
            <w:r w:rsidR="001C46F3">
              <w:t>’</w:t>
            </w:r>
            <w:r w:rsidRPr="00D37BCD">
              <w:t>île, tout en adhérant</w:t>
            </w:r>
            <w:r w:rsidRPr="00D37BCD">
              <w:rPr>
                <w:b/>
                <w:bCs/>
                <w:i/>
                <w:iCs/>
              </w:rPr>
              <w:t xml:space="preserve"> en conséquence</w:t>
            </w:r>
            <w:r w:rsidRPr="00D37BCD">
              <w:t>, comme elle le fait de longue date, à la politique d</w:t>
            </w:r>
            <w:r w:rsidR="001C46F3">
              <w:t>’</w:t>
            </w:r>
            <w:r w:rsidRPr="00D37BCD">
              <w:t>une seule Chine; présenter des mesures d</w:t>
            </w:r>
            <w:r w:rsidR="001C46F3">
              <w:t>’</w:t>
            </w:r>
            <w:r w:rsidRPr="00D37BCD">
              <w:t>urgence, y compris la planification de scénarios, pour atténuer les risques découlant de toute évolution future qui pourrait se produire en ce qui concerne Taïwan; continuer à défendre le principe de l</w:t>
            </w:r>
            <w:r w:rsidR="001C46F3">
              <w:t>’</w:t>
            </w:r>
            <w:r w:rsidRPr="00D37BCD">
              <w:t>interdiction du recours à la force codifié dans la charte des Nations unies, qui s</w:t>
            </w:r>
            <w:r w:rsidR="001C46F3">
              <w:t>’</w:t>
            </w:r>
            <w:r w:rsidRPr="00D37BCD">
              <w:t>applique également au détroit de Taïwan; s</w:t>
            </w:r>
            <w:r w:rsidR="001C46F3">
              <w:t>’</w:t>
            </w:r>
            <w:r w:rsidRPr="00D37BCD">
              <w:t>opposer au fait que la RPC utilise la résolution 2758 des Nations unies pour appuyer ses prétentions illégales sur le territoire et la souveraineté de Taïwan;</w:t>
            </w:r>
          </w:p>
        </w:tc>
      </w:tr>
    </w:tbl>
    <w:p w14:paraId="466FF62C" w14:textId="77777777" w:rsidR="0058661C" w:rsidRPr="00375A74" w:rsidRDefault="0058661C" w:rsidP="0058661C">
      <w:pPr>
        <w:pStyle w:val="AmOrLang"/>
        <w:rPr>
          <w:lang w:val="pt-PT"/>
        </w:rPr>
      </w:pPr>
      <w:r w:rsidRPr="00375A74">
        <w:rPr>
          <w:lang w:val="pt-PT"/>
        </w:rPr>
        <w:t xml:space="preserve">Or. </w:t>
      </w:r>
      <w:r w:rsidRPr="00375A74">
        <w:rPr>
          <w:rStyle w:val="HideTWBExt"/>
          <w:lang w:val="pt-PT"/>
        </w:rPr>
        <w:t>&lt;Original&gt;</w:t>
      </w:r>
      <w:r w:rsidRPr="00375A74">
        <w:rPr>
          <w:rStyle w:val="HideTWBInt"/>
          <w:lang w:val="pt-PT"/>
        </w:rPr>
        <w:t>{EN}</w:t>
      </w:r>
      <w:r w:rsidRPr="00375A74">
        <w:rPr>
          <w:lang w:val="pt-PT"/>
        </w:rPr>
        <w:t>en</w:t>
      </w:r>
      <w:r w:rsidRPr="00375A74">
        <w:rPr>
          <w:rStyle w:val="HideTWBExt"/>
          <w:lang w:val="pt-PT"/>
        </w:rPr>
        <w:t>&lt;/Original&gt;</w:t>
      </w:r>
    </w:p>
    <w:p w14:paraId="5043BFDD" w14:textId="77777777" w:rsidR="0058661C" w:rsidRPr="00375A74" w:rsidRDefault="0058661C" w:rsidP="0058661C">
      <w:pPr>
        <w:rPr>
          <w:lang w:val="pt-PT"/>
        </w:rPr>
      </w:pPr>
      <w:r w:rsidRPr="00375A74">
        <w:rPr>
          <w:rStyle w:val="HideTWBExt"/>
          <w:lang w:val="pt-PT"/>
        </w:rPr>
        <w:t>&lt;/Amend&gt;</w:t>
      </w:r>
    </w:p>
    <w:p w14:paraId="264564A8" w14:textId="77777777" w:rsidR="0058661C" w:rsidRPr="00375A74" w:rsidRDefault="0058661C" w:rsidP="0058661C">
      <w:pPr>
        <w:pStyle w:val="AmNumberTabs"/>
        <w:rPr>
          <w:lang w:val="pt-PT"/>
        </w:rPr>
      </w:pPr>
      <w:r w:rsidRPr="00375A74">
        <w:rPr>
          <w:rStyle w:val="HideTWBExt"/>
          <w:b w:val="0"/>
          <w:lang w:val="pt-PT"/>
        </w:rPr>
        <w:t>&lt;Amend&gt;</w:t>
      </w:r>
      <w:r w:rsidRPr="00375A74">
        <w:rPr>
          <w:lang w:val="pt-PT"/>
        </w:rPr>
        <w:t>Amendement</w:t>
      </w:r>
      <w:r w:rsidRPr="00375A74">
        <w:rPr>
          <w:lang w:val="pt-PT"/>
        </w:rPr>
        <w:tab/>
      </w:r>
      <w:r w:rsidRPr="00375A74">
        <w:rPr>
          <w:lang w:val="pt-PT"/>
        </w:rPr>
        <w:tab/>
      </w:r>
      <w:r w:rsidRPr="00375A74">
        <w:rPr>
          <w:rStyle w:val="HideTWBExt"/>
          <w:b w:val="0"/>
          <w:lang w:val="pt-PT"/>
        </w:rPr>
        <w:t>&lt;NumAm&gt;</w:t>
      </w:r>
      <w:r w:rsidRPr="00375A74">
        <w:rPr>
          <w:lang w:val="pt-PT"/>
        </w:rPr>
        <w:t>300</w:t>
      </w:r>
      <w:r w:rsidRPr="00375A74">
        <w:rPr>
          <w:rStyle w:val="HideTWBExt"/>
          <w:b w:val="0"/>
          <w:lang w:val="pt-PT"/>
        </w:rPr>
        <w:t>&lt;/NumAm&gt;</w:t>
      </w:r>
    </w:p>
    <w:p w14:paraId="4F335194" w14:textId="77777777" w:rsidR="0058661C" w:rsidRPr="00375A74" w:rsidRDefault="0058661C" w:rsidP="0058661C">
      <w:pPr>
        <w:pStyle w:val="NormalBold"/>
        <w:rPr>
          <w:lang w:val="pt-PT"/>
        </w:rPr>
      </w:pPr>
      <w:r w:rsidRPr="00375A74">
        <w:rPr>
          <w:rStyle w:val="HideTWBExt"/>
          <w:b w:val="0"/>
          <w:lang w:val="pt-PT"/>
        </w:rPr>
        <w:t>&lt;RepeatBlock-By&gt;&lt;Members&gt;</w:t>
      </w:r>
      <w:r w:rsidRPr="00375A74">
        <w:rPr>
          <w:lang w:val="pt-PT"/>
        </w:rPr>
        <w:t>Ana Miguel Pedro</w:t>
      </w:r>
      <w:r w:rsidRPr="00375A74">
        <w:rPr>
          <w:rStyle w:val="HideTWBExt"/>
          <w:b w:val="0"/>
          <w:lang w:val="pt-PT"/>
        </w:rPr>
        <w:t>&lt;/Members&gt;</w:t>
      </w:r>
    </w:p>
    <w:p w14:paraId="7ECD7EB7" w14:textId="77777777" w:rsidR="0058661C" w:rsidRPr="00375A74" w:rsidRDefault="0058661C" w:rsidP="0058661C">
      <w:pPr>
        <w:pStyle w:val="NormalBold"/>
        <w:rPr>
          <w:lang w:val="pt-PT"/>
        </w:rPr>
      </w:pPr>
      <w:r w:rsidRPr="00375A74">
        <w:rPr>
          <w:rStyle w:val="HideTWBExt"/>
          <w:b w:val="0"/>
          <w:lang w:val="pt-PT"/>
        </w:rPr>
        <w:t>&lt;/RepeatBlock-By&gt;</w:t>
      </w:r>
    </w:p>
    <w:p w14:paraId="2C833E86"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420260E3" w14:textId="77777777" w:rsidR="0058661C" w:rsidRPr="00D37BCD" w:rsidRDefault="0058661C" w:rsidP="0058661C">
      <w:pPr>
        <w:pStyle w:val="NormalBold"/>
      </w:pPr>
      <w:r w:rsidRPr="00D37BCD">
        <w:rPr>
          <w:rStyle w:val="HideTWBExt"/>
          <w:b w:val="0"/>
        </w:rPr>
        <w:t>&lt;Article&gt;</w:t>
      </w:r>
      <w:r w:rsidRPr="00D37BCD">
        <w:t>Paragraphe 1 – point f</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25F2DAF3" w14:textId="77777777" w:rsidTr="008A4E5A">
        <w:trPr>
          <w:trHeight w:hRule="exact" w:val="240"/>
          <w:jc w:val="center"/>
        </w:trPr>
        <w:tc>
          <w:tcPr>
            <w:tcW w:w="9752" w:type="dxa"/>
            <w:gridSpan w:val="2"/>
            <w:tcBorders>
              <w:top w:val="nil"/>
              <w:left w:val="nil"/>
              <w:bottom w:val="nil"/>
              <w:right w:val="nil"/>
            </w:tcBorders>
          </w:tcPr>
          <w:p w14:paraId="704BC5DE" w14:textId="77777777" w:rsidR="0058661C" w:rsidRPr="00D37BCD" w:rsidRDefault="0058661C" w:rsidP="008A4E5A"/>
        </w:tc>
      </w:tr>
      <w:tr w:rsidR="0058661C" w:rsidRPr="00D37BCD" w14:paraId="143770B1" w14:textId="77777777" w:rsidTr="008A4E5A">
        <w:trPr>
          <w:trHeight w:val="240"/>
          <w:jc w:val="center"/>
        </w:trPr>
        <w:tc>
          <w:tcPr>
            <w:tcW w:w="4876" w:type="dxa"/>
            <w:tcBorders>
              <w:top w:val="nil"/>
              <w:left w:val="nil"/>
              <w:bottom w:val="nil"/>
              <w:right w:val="nil"/>
            </w:tcBorders>
          </w:tcPr>
          <w:p w14:paraId="70C65525"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03BD677A" w14:textId="77777777" w:rsidR="0058661C" w:rsidRPr="00D37BCD" w:rsidRDefault="0058661C" w:rsidP="008A4E5A">
            <w:pPr>
              <w:pStyle w:val="AmColumnHeading"/>
            </w:pPr>
            <w:r w:rsidRPr="00D37BCD">
              <w:t>Amendement</w:t>
            </w:r>
          </w:p>
        </w:tc>
      </w:tr>
      <w:tr w:rsidR="0058661C" w:rsidRPr="00D37BCD" w14:paraId="010EF85B" w14:textId="77777777" w:rsidTr="008A4E5A">
        <w:trPr>
          <w:jc w:val="center"/>
        </w:trPr>
        <w:tc>
          <w:tcPr>
            <w:tcW w:w="4876" w:type="dxa"/>
            <w:tcBorders>
              <w:top w:val="nil"/>
              <w:left w:val="nil"/>
              <w:bottom w:val="nil"/>
              <w:right w:val="nil"/>
            </w:tcBorders>
          </w:tcPr>
          <w:p w14:paraId="2DEAE0B6" w14:textId="35ACBD6E" w:rsidR="0058661C" w:rsidRPr="00D37BCD" w:rsidRDefault="0058661C" w:rsidP="008A4E5A">
            <w:pPr>
              <w:pStyle w:val="Normal6a"/>
            </w:pPr>
            <w:r w:rsidRPr="00D37BCD">
              <w:t>f)</w:t>
            </w:r>
            <w:r w:rsidRPr="00D37BCD">
              <w:tab/>
              <w:t>s</w:t>
            </w:r>
            <w:r w:rsidR="001C46F3">
              <w:t>’</w:t>
            </w:r>
            <w:r w:rsidRPr="00D37BCD">
              <w:t>engager activement dans des efforts diplomatiques pour empêcher une nouvelle escalade dans le détroit de Taïwan et la mer de Chine méridionale et s</w:t>
            </w:r>
            <w:r w:rsidR="001C46F3">
              <w:t>’</w:t>
            </w:r>
            <w:r w:rsidRPr="00D37BCD">
              <w:t>opposer à toute modification unilatérale du statu quo; travailler avec les États membres à une coordination plus étroite en matière de sécurité, y compris une présence navale et des exercices conjoints, afin de renforcer la stabilité dans la région; honorer l</w:t>
            </w:r>
            <w:r w:rsidR="001C46F3">
              <w:t>’</w:t>
            </w:r>
            <w:r w:rsidRPr="00D37BCD">
              <w:t>engagement pris par la Commission devant le Parlement d</w:t>
            </w:r>
            <w:r w:rsidR="001C46F3">
              <w:t>’</w:t>
            </w:r>
            <w:r w:rsidRPr="00D37BCD">
              <w:t>œuvrer à dissuader la Chine d</w:t>
            </w:r>
            <w:r w:rsidR="001C46F3">
              <w:t>’</w:t>
            </w:r>
            <w:r w:rsidRPr="00D37BCD">
              <w:t>envahir Taïwan; veiller à ce qu</w:t>
            </w:r>
            <w:r w:rsidR="001C46F3">
              <w:t>’</w:t>
            </w:r>
            <w:r w:rsidRPr="00D37BCD">
              <w:t>il soit clair que l</w:t>
            </w:r>
            <w:r w:rsidR="001C46F3">
              <w:t>’</w:t>
            </w:r>
            <w:r w:rsidRPr="00D37BCD">
              <w:t>Union continuera à développer ses relations avec l</w:t>
            </w:r>
            <w:r w:rsidR="001C46F3">
              <w:t>’</w:t>
            </w:r>
            <w:r w:rsidRPr="00D37BCD">
              <w:t>île, tout en adhérant, comme elle le fait de longue date, à la politique d</w:t>
            </w:r>
            <w:r w:rsidR="001C46F3">
              <w:t>’</w:t>
            </w:r>
            <w:r w:rsidRPr="00D37BCD">
              <w:t>une seule Chine; présenter des mesures d</w:t>
            </w:r>
            <w:r w:rsidR="001C46F3">
              <w:t>’</w:t>
            </w:r>
            <w:r w:rsidRPr="00D37BCD">
              <w:t>urgence, y compris la planification de scénarios, pour atténuer les risques découlant de toute évolution future qui pourrait se produire en ce qui concerne Taïwan; continuer à défendre le principe de l</w:t>
            </w:r>
            <w:r w:rsidR="001C46F3">
              <w:t>’</w:t>
            </w:r>
            <w:r w:rsidRPr="00D37BCD">
              <w:t>interdiction du recours à la force codifié dans la charte des Nations unies, qui s</w:t>
            </w:r>
            <w:r w:rsidR="001C46F3">
              <w:t>’</w:t>
            </w:r>
            <w:r w:rsidRPr="00D37BCD">
              <w:t>applique également au détroit de Taïwan; s</w:t>
            </w:r>
            <w:r w:rsidR="001C46F3">
              <w:t>’</w:t>
            </w:r>
            <w:r w:rsidRPr="00D37BCD">
              <w:t>opposer au fait que la RPC utilise la résolution 2758 des Nations unies pour appuyer ses prétentions illégales sur le territoire et la souveraineté de Taïwan;</w:t>
            </w:r>
          </w:p>
        </w:tc>
        <w:tc>
          <w:tcPr>
            <w:tcW w:w="4876" w:type="dxa"/>
            <w:tcBorders>
              <w:top w:val="nil"/>
              <w:left w:val="nil"/>
              <w:bottom w:val="nil"/>
              <w:right w:val="nil"/>
            </w:tcBorders>
          </w:tcPr>
          <w:p w14:paraId="26BB789D" w14:textId="71FC6C9B" w:rsidR="0058661C" w:rsidRPr="00D37BCD" w:rsidRDefault="0058661C" w:rsidP="008A4E5A">
            <w:pPr>
              <w:pStyle w:val="Normal6a"/>
            </w:pPr>
            <w:r w:rsidRPr="00D37BCD">
              <w:t>f)</w:t>
            </w:r>
            <w:r w:rsidRPr="00D37BCD">
              <w:tab/>
              <w:t>s</w:t>
            </w:r>
            <w:r w:rsidR="001C46F3">
              <w:t>’</w:t>
            </w:r>
            <w:r w:rsidRPr="00D37BCD">
              <w:t>engager activement dans des efforts diplomatiques pour empêcher une nouvelle escalade dans le détroit de Taïwan et la mer de Chine méridionale et s</w:t>
            </w:r>
            <w:r w:rsidR="001C46F3">
              <w:t>’</w:t>
            </w:r>
            <w:r w:rsidRPr="00D37BCD">
              <w:t>opposer à toute modification unilatérale du statu quo; travailler avec les États membres à une coordination plus étroite en matière de sécurité, y compris une présence navale et des exercices conjoints, afin de renforcer la stabilité dans la région; honorer l</w:t>
            </w:r>
            <w:r w:rsidR="001C46F3">
              <w:t>’</w:t>
            </w:r>
            <w:r w:rsidRPr="00D37BCD">
              <w:t>engagement pris par la Commission devant le Parlement d</w:t>
            </w:r>
            <w:r w:rsidR="001C46F3">
              <w:t>’</w:t>
            </w:r>
            <w:r w:rsidRPr="00D37BCD">
              <w:t>œuvrer à dissuader la Chine d</w:t>
            </w:r>
            <w:r w:rsidR="001C46F3">
              <w:t>’</w:t>
            </w:r>
            <w:r w:rsidRPr="00D37BCD">
              <w:t>envahir Taïwan; veiller à ce qu</w:t>
            </w:r>
            <w:r w:rsidR="001C46F3">
              <w:t>’</w:t>
            </w:r>
            <w:r w:rsidRPr="00D37BCD">
              <w:t>il soit clair que l</w:t>
            </w:r>
            <w:r w:rsidR="001C46F3">
              <w:t>’</w:t>
            </w:r>
            <w:r w:rsidRPr="00D37BCD">
              <w:t>Union continuera à développer ses relations avec l</w:t>
            </w:r>
            <w:r w:rsidR="001C46F3">
              <w:t>’</w:t>
            </w:r>
            <w:r w:rsidRPr="00D37BCD">
              <w:t>île, tout en adhérant, comme elle le fait de longue date, à la politique d</w:t>
            </w:r>
            <w:r w:rsidR="001C46F3">
              <w:t>’</w:t>
            </w:r>
            <w:r w:rsidRPr="00D37BCD">
              <w:t>une seule Chine; présenter des mesures d</w:t>
            </w:r>
            <w:r w:rsidR="001C46F3">
              <w:t>’</w:t>
            </w:r>
            <w:r w:rsidRPr="00D37BCD">
              <w:t>urgence</w:t>
            </w:r>
            <w:r w:rsidRPr="00D37BCD">
              <w:rPr>
                <w:b/>
                <w:i/>
              </w:rPr>
              <w:t xml:space="preserve"> concrètes</w:t>
            </w:r>
            <w:r w:rsidRPr="00D37BCD">
              <w:t>, y compris la planification de scénarios, pour atténuer les risques découlant de toute évolution future qui pourrait se produire en ce qui concerne Taïwan; continuer à défendre le principe de l</w:t>
            </w:r>
            <w:r w:rsidR="001C46F3">
              <w:t>’</w:t>
            </w:r>
            <w:r w:rsidRPr="00D37BCD">
              <w:t>interdiction du recours à la force codifié dans la charte des Nations unies, qui s</w:t>
            </w:r>
            <w:r w:rsidR="001C46F3">
              <w:t>’</w:t>
            </w:r>
            <w:r w:rsidRPr="00D37BCD">
              <w:t>applique également au détroit de Taïwan; s</w:t>
            </w:r>
            <w:r w:rsidR="001C46F3">
              <w:t>’</w:t>
            </w:r>
            <w:r w:rsidRPr="00D37BCD">
              <w:t>opposer au fait que la RPC utilise la résolution 2758 des Nations unies pour appuyer ses prétentions illégales sur le territoire et la souveraineté de Taïwan;</w:t>
            </w:r>
          </w:p>
        </w:tc>
      </w:tr>
    </w:tbl>
    <w:p w14:paraId="365A5BF4"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{PT}</w:t>
      </w:r>
      <w:r w:rsidRPr="00D37BCD">
        <w:t>pt</w:t>
      </w:r>
      <w:r w:rsidRPr="00D37BCD">
        <w:rPr>
          <w:rStyle w:val="HideTWBExt"/>
        </w:rPr>
        <w:t>&lt;/Original&gt;</w:t>
      </w:r>
    </w:p>
    <w:p w14:paraId="43866F84" w14:textId="77777777" w:rsidR="0058661C" w:rsidRPr="00D37BCD" w:rsidRDefault="0058661C" w:rsidP="0058661C">
      <w:r w:rsidRPr="00D37BCD">
        <w:rPr>
          <w:rStyle w:val="HideTWBExt"/>
        </w:rPr>
        <w:t>&lt;/Amend&gt;</w:t>
      </w:r>
    </w:p>
    <w:p w14:paraId="05D7E1DF"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301</w:t>
      </w:r>
      <w:r w:rsidRPr="00D37BCD">
        <w:rPr>
          <w:rStyle w:val="HideTWBExt"/>
          <w:b w:val="0"/>
        </w:rPr>
        <w:t>&lt;/NumAm&gt;</w:t>
      </w:r>
    </w:p>
    <w:p w14:paraId="4600E54E" w14:textId="77777777" w:rsidR="0058661C" w:rsidRPr="00D37BCD" w:rsidRDefault="0058661C" w:rsidP="0058661C">
      <w:pPr>
        <w:pStyle w:val="NormalBold"/>
      </w:pPr>
      <w:r w:rsidRPr="00D37BCD">
        <w:rPr>
          <w:rStyle w:val="HideTWBExt"/>
          <w:b w:val="0"/>
        </w:rPr>
        <w:t>&lt;RepeatBlock-By&gt;&lt;Members&gt;</w:t>
      </w:r>
      <w:r w:rsidRPr="00D37BCD">
        <w:t>Arkadiusz Mularczyk</w:t>
      </w:r>
      <w:r w:rsidRPr="00D37BCD">
        <w:rPr>
          <w:rStyle w:val="HideTWBExt"/>
          <w:b w:val="0"/>
        </w:rPr>
        <w:t>&lt;/Members&gt;</w:t>
      </w:r>
    </w:p>
    <w:p w14:paraId="2B69AB24" w14:textId="77777777" w:rsidR="0058661C" w:rsidRPr="00D37BCD" w:rsidRDefault="0058661C" w:rsidP="0058661C">
      <w:pPr>
        <w:pStyle w:val="NormalBold"/>
      </w:pPr>
      <w:r w:rsidRPr="00D37BCD">
        <w:rPr>
          <w:rStyle w:val="HideTWBExt"/>
          <w:b w:val="0"/>
        </w:rPr>
        <w:t>&lt;/RepeatBlock-By&gt;</w:t>
      </w:r>
    </w:p>
    <w:p w14:paraId="0FD75AB3"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53BF379A" w14:textId="77777777" w:rsidR="0058661C" w:rsidRPr="00D37BCD" w:rsidRDefault="0058661C" w:rsidP="0058661C">
      <w:pPr>
        <w:pStyle w:val="NormalBold"/>
      </w:pPr>
      <w:r w:rsidRPr="00D37BCD">
        <w:rPr>
          <w:rStyle w:val="HideTWBExt"/>
          <w:b w:val="0"/>
        </w:rPr>
        <w:t>&lt;Article&gt;</w:t>
      </w:r>
      <w:r w:rsidRPr="00D37BCD">
        <w:t>Paragraphe 1 – point f</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45A13079" w14:textId="77777777" w:rsidTr="008A4E5A">
        <w:trPr>
          <w:trHeight w:hRule="exact" w:val="240"/>
          <w:jc w:val="center"/>
        </w:trPr>
        <w:tc>
          <w:tcPr>
            <w:tcW w:w="9752" w:type="dxa"/>
            <w:gridSpan w:val="2"/>
            <w:tcBorders>
              <w:top w:val="nil"/>
              <w:left w:val="nil"/>
              <w:bottom w:val="nil"/>
              <w:right w:val="nil"/>
            </w:tcBorders>
          </w:tcPr>
          <w:p w14:paraId="69C50016" w14:textId="77777777" w:rsidR="0058661C" w:rsidRPr="00D37BCD" w:rsidRDefault="0058661C" w:rsidP="008A4E5A"/>
        </w:tc>
      </w:tr>
      <w:tr w:rsidR="0058661C" w:rsidRPr="00D37BCD" w14:paraId="16C4DD8E" w14:textId="77777777" w:rsidTr="008A4E5A">
        <w:trPr>
          <w:trHeight w:val="240"/>
          <w:jc w:val="center"/>
        </w:trPr>
        <w:tc>
          <w:tcPr>
            <w:tcW w:w="4876" w:type="dxa"/>
            <w:tcBorders>
              <w:top w:val="nil"/>
              <w:left w:val="nil"/>
              <w:bottom w:val="nil"/>
              <w:right w:val="nil"/>
            </w:tcBorders>
          </w:tcPr>
          <w:p w14:paraId="53CD5BB0"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08433E97" w14:textId="77777777" w:rsidR="0058661C" w:rsidRPr="00D37BCD" w:rsidRDefault="0058661C" w:rsidP="008A4E5A">
            <w:pPr>
              <w:pStyle w:val="AmColumnHeading"/>
            </w:pPr>
            <w:r w:rsidRPr="00D37BCD">
              <w:t>Amendement</w:t>
            </w:r>
          </w:p>
        </w:tc>
      </w:tr>
      <w:tr w:rsidR="0058661C" w:rsidRPr="00D37BCD" w14:paraId="10785FFC" w14:textId="77777777" w:rsidTr="008A4E5A">
        <w:trPr>
          <w:jc w:val="center"/>
        </w:trPr>
        <w:tc>
          <w:tcPr>
            <w:tcW w:w="4876" w:type="dxa"/>
            <w:tcBorders>
              <w:top w:val="nil"/>
              <w:left w:val="nil"/>
              <w:bottom w:val="nil"/>
              <w:right w:val="nil"/>
            </w:tcBorders>
          </w:tcPr>
          <w:p w14:paraId="19745AFE" w14:textId="348BBA7A" w:rsidR="0058661C" w:rsidRPr="00D37BCD" w:rsidRDefault="0058661C" w:rsidP="008A4E5A">
            <w:pPr>
              <w:pStyle w:val="Normal6a"/>
            </w:pPr>
            <w:r w:rsidRPr="00D37BCD">
              <w:t>f)</w:t>
            </w:r>
            <w:r w:rsidRPr="00D37BCD">
              <w:tab/>
              <w:t>s</w:t>
            </w:r>
            <w:r w:rsidR="001C46F3">
              <w:t>’</w:t>
            </w:r>
            <w:r w:rsidRPr="00D37BCD">
              <w:t>engager activement dans des efforts diplomatiques pour empêcher une nouvelle escalade dans le détroit de Taïwan et la mer de Chine méridionale et s</w:t>
            </w:r>
            <w:r w:rsidR="001C46F3">
              <w:t>’</w:t>
            </w:r>
            <w:r w:rsidRPr="00D37BCD">
              <w:t>opposer à toute modification unilatérale du statu quo; travailler avec les États membres à une coordination plus étroite en matière de sécurité, y compris une présence navale et des exercices conjoints, afin de renforcer la stabilité dans la région; honorer l</w:t>
            </w:r>
            <w:r w:rsidR="001C46F3">
              <w:t>’</w:t>
            </w:r>
            <w:r w:rsidRPr="00D37BCD">
              <w:t>engagement pris par la Commission devant le Parlement d</w:t>
            </w:r>
            <w:r w:rsidR="001C46F3">
              <w:t>’</w:t>
            </w:r>
            <w:r w:rsidRPr="00D37BCD">
              <w:t>œuvrer à dissuader la Chine d</w:t>
            </w:r>
            <w:r w:rsidR="001C46F3">
              <w:t>’</w:t>
            </w:r>
            <w:r w:rsidRPr="00D37BCD">
              <w:t>envahir Taïwan; veiller à ce qu</w:t>
            </w:r>
            <w:r w:rsidR="001C46F3">
              <w:t>’</w:t>
            </w:r>
            <w:r w:rsidRPr="00D37BCD">
              <w:t>il soit clair que l</w:t>
            </w:r>
            <w:r w:rsidR="001C46F3">
              <w:t>’</w:t>
            </w:r>
            <w:r w:rsidRPr="00D37BCD">
              <w:t xml:space="preserve">Union continuera à développer ses relations avec </w:t>
            </w:r>
            <w:r w:rsidRPr="00D37BCD">
              <w:rPr>
                <w:b/>
                <w:bCs/>
                <w:i/>
                <w:iCs/>
              </w:rPr>
              <w:t>l</w:t>
            </w:r>
            <w:r w:rsidR="001C46F3">
              <w:rPr>
                <w:b/>
                <w:bCs/>
                <w:i/>
                <w:iCs/>
              </w:rPr>
              <w:t>’</w:t>
            </w:r>
            <w:r w:rsidRPr="00D37BCD">
              <w:rPr>
                <w:b/>
                <w:bCs/>
                <w:i/>
                <w:iCs/>
              </w:rPr>
              <w:t>île</w:t>
            </w:r>
            <w:r w:rsidRPr="00D37BCD">
              <w:t>, tout en adhérant</w:t>
            </w:r>
            <w:r w:rsidRPr="00D37BCD">
              <w:rPr>
                <w:b/>
                <w:bCs/>
                <w:i/>
                <w:iCs/>
              </w:rPr>
              <w:t>, comme elle le fait de longue date,</w:t>
            </w:r>
            <w:r w:rsidRPr="00D37BCD">
              <w:t xml:space="preserve"> à la politique </w:t>
            </w:r>
            <w:r w:rsidRPr="00D37BCD">
              <w:rPr>
                <w:b/>
                <w:bCs/>
                <w:i/>
                <w:iCs/>
              </w:rPr>
              <w:t>d</w:t>
            </w:r>
            <w:r w:rsidR="001C46F3">
              <w:rPr>
                <w:b/>
                <w:bCs/>
                <w:i/>
                <w:iCs/>
              </w:rPr>
              <w:t>’</w:t>
            </w:r>
            <w:r w:rsidRPr="00D37BCD">
              <w:rPr>
                <w:b/>
                <w:bCs/>
                <w:i/>
                <w:iCs/>
              </w:rPr>
              <w:t>une seule Chine</w:t>
            </w:r>
            <w:r w:rsidRPr="00D37BCD">
              <w:t>; présenter des mesures d</w:t>
            </w:r>
            <w:r w:rsidR="001C46F3">
              <w:t>’</w:t>
            </w:r>
            <w:r w:rsidRPr="00D37BCD">
              <w:t>urgence, y compris la planification de scénarios, pour atténuer les risques découlant de toute évolution future qui pourrait se produire en ce qui concerne Taïwan; continuer à défendre le principe de l</w:t>
            </w:r>
            <w:r w:rsidR="001C46F3">
              <w:t>’</w:t>
            </w:r>
            <w:r w:rsidRPr="00D37BCD">
              <w:t>interdiction du recours à la force codifié dans la charte des Nations unies, qui s</w:t>
            </w:r>
            <w:r w:rsidR="001C46F3">
              <w:t>’</w:t>
            </w:r>
            <w:r w:rsidRPr="00D37BCD">
              <w:t>applique également au détroit de Taïwan; s</w:t>
            </w:r>
            <w:r w:rsidR="001C46F3">
              <w:t>’</w:t>
            </w:r>
            <w:r w:rsidRPr="00D37BCD">
              <w:t>opposer au fait que la RPC utilise la résolution 2758 des Nations unies pour appuyer ses prétentions illégales sur le territoire et la souveraineté de Taïwan;</w:t>
            </w:r>
          </w:p>
        </w:tc>
        <w:tc>
          <w:tcPr>
            <w:tcW w:w="4876" w:type="dxa"/>
            <w:tcBorders>
              <w:top w:val="nil"/>
              <w:left w:val="nil"/>
              <w:bottom w:val="nil"/>
              <w:right w:val="nil"/>
            </w:tcBorders>
          </w:tcPr>
          <w:p w14:paraId="1FD383EA" w14:textId="3AF81455" w:rsidR="0058661C" w:rsidRPr="00D37BCD" w:rsidRDefault="0058661C" w:rsidP="008A4E5A">
            <w:pPr>
              <w:pStyle w:val="Normal6a"/>
            </w:pPr>
            <w:r w:rsidRPr="00D37BCD">
              <w:t>f)</w:t>
            </w:r>
            <w:r w:rsidRPr="00D37BCD">
              <w:tab/>
              <w:t>s</w:t>
            </w:r>
            <w:r w:rsidR="001C46F3">
              <w:t>’</w:t>
            </w:r>
            <w:r w:rsidRPr="00D37BCD">
              <w:t>engager activement dans des efforts diplomatiques pour empêcher une nouvelle escalade dans le détroit de Taïwan et la mer de Chine méridionale et s</w:t>
            </w:r>
            <w:r w:rsidR="001C46F3">
              <w:t>’</w:t>
            </w:r>
            <w:r w:rsidRPr="00D37BCD">
              <w:t>opposer à toute modification unilatérale du statu quo; travailler avec les États membres à une coordination plus étroite en matière de sécurité, y compris une présence navale et des exercices conjoints, afin de renforcer la stabilité dans la région; honorer l</w:t>
            </w:r>
            <w:r w:rsidR="001C46F3">
              <w:t>’</w:t>
            </w:r>
            <w:r w:rsidRPr="00D37BCD">
              <w:t>engagement pris par la Commission devant le Parlement d</w:t>
            </w:r>
            <w:r w:rsidR="001C46F3">
              <w:t>’</w:t>
            </w:r>
            <w:r w:rsidRPr="00D37BCD">
              <w:t>œuvrer à dissuader la Chine d</w:t>
            </w:r>
            <w:r w:rsidR="001C46F3">
              <w:t>’</w:t>
            </w:r>
            <w:r w:rsidRPr="00D37BCD">
              <w:t>envahir Taïwan; veiller à ce qu</w:t>
            </w:r>
            <w:r w:rsidR="001C46F3">
              <w:t>’</w:t>
            </w:r>
            <w:r w:rsidRPr="00D37BCD">
              <w:t>il soit clair que l</w:t>
            </w:r>
            <w:r w:rsidR="001C46F3">
              <w:t>’</w:t>
            </w:r>
            <w:r w:rsidRPr="00D37BCD">
              <w:t xml:space="preserve">Union continuera à développer ses relations avec </w:t>
            </w:r>
            <w:r w:rsidRPr="00D37BCD">
              <w:rPr>
                <w:b/>
                <w:bCs/>
                <w:i/>
                <w:iCs/>
              </w:rPr>
              <w:t>Taïwan</w:t>
            </w:r>
            <w:r w:rsidRPr="00D37BCD">
              <w:t>, tout en adhérant à la politique</w:t>
            </w:r>
            <w:r w:rsidRPr="00D37BCD">
              <w:rPr>
                <w:b/>
                <w:bCs/>
                <w:i/>
                <w:iCs/>
              </w:rPr>
              <w:t xml:space="preserve"> qu</w:t>
            </w:r>
            <w:r w:rsidR="001C46F3">
              <w:rPr>
                <w:b/>
                <w:bCs/>
                <w:i/>
                <w:iCs/>
              </w:rPr>
              <w:t>’</w:t>
            </w:r>
            <w:r w:rsidRPr="00D37BCD">
              <w:rPr>
                <w:b/>
                <w:bCs/>
                <w:i/>
                <w:iCs/>
              </w:rPr>
              <w:t>elle pratique de longue date</w:t>
            </w:r>
            <w:r w:rsidRPr="00D37BCD">
              <w:t>; présenter des mesures d</w:t>
            </w:r>
            <w:r w:rsidR="001C46F3">
              <w:t>’</w:t>
            </w:r>
            <w:r w:rsidRPr="00D37BCD">
              <w:t>urgence, y compris la planification de scénarios, pour atténuer les risques découlant de toute évolution future qui pourrait se produire en ce qui concerne Taïwan; continuer à défendre le principe de l</w:t>
            </w:r>
            <w:r w:rsidR="001C46F3">
              <w:t>’</w:t>
            </w:r>
            <w:r w:rsidRPr="00D37BCD">
              <w:t>interdiction du recours à la force codifié dans la charte des Nations unies, qui s</w:t>
            </w:r>
            <w:r w:rsidR="001C46F3">
              <w:t>’</w:t>
            </w:r>
            <w:r w:rsidRPr="00D37BCD">
              <w:t>applique également au détroit de Taïwan; s</w:t>
            </w:r>
            <w:r w:rsidR="001C46F3">
              <w:t>’</w:t>
            </w:r>
            <w:r w:rsidRPr="00D37BCD">
              <w:t>opposer au fait que la RPC utilise la résolution 2758 des Nations unies pour appuyer ses prétentions illégales sur le territoire et la souveraineté de Taïwan;</w:t>
            </w:r>
          </w:p>
        </w:tc>
      </w:tr>
    </w:tbl>
    <w:p w14:paraId="7506EDF5"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25E3BEAD" w14:textId="77777777" w:rsidR="0058661C" w:rsidRPr="00D37BCD" w:rsidRDefault="0058661C" w:rsidP="0058661C">
      <w:r w:rsidRPr="00D37BCD">
        <w:rPr>
          <w:rStyle w:val="HideTWBExt"/>
        </w:rPr>
        <w:t>&lt;/Amend&gt;</w:t>
      </w:r>
    </w:p>
    <w:p w14:paraId="46F91FAF"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302</w:t>
      </w:r>
      <w:r w:rsidRPr="00D37BCD">
        <w:rPr>
          <w:rStyle w:val="HideTWBExt"/>
          <w:b w:val="0"/>
        </w:rPr>
        <w:t>&lt;/NumAm&gt;</w:t>
      </w:r>
    </w:p>
    <w:p w14:paraId="5E4152BD" w14:textId="77777777" w:rsidR="0058661C" w:rsidRPr="00D37BCD" w:rsidRDefault="0058661C" w:rsidP="0058661C">
      <w:pPr>
        <w:pStyle w:val="NormalBold"/>
      </w:pPr>
      <w:r w:rsidRPr="00D37BCD">
        <w:rPr>
          <w:rStyle w:val="HideTWBExt"/>
          <w:b w:val="0"/>
        </w:rPr>
        <w:t>&lt;RepeatBlock-By&gt;&lt;Members&gt;</w:t>
      </w:r>
      <w:r w:rsidRPr="00D37BCD">
        <w:t>Emmanouil Fragkos</w:t>
      </w:r>
      <w:r w:rsidRPr="00D37BCD">
        <w:rPr>
          <w:rStyle w:val="HideTWBExt"/>
          <w:b w:val="0"/>
        </w:rPr>
        <w:t>&lt;/Members&gt;</w:t>
      </w:r>
    </w:p>
    <w:p w14:paraId="0B101885" w14:textId="77777777" w:rsidR="0058661C" w:rsidRPr="00D37BCD" w:rsidRDefault="0058661C" w:rsidP="0058661C">
      <w:pPr>
        <w:pStyle w:val="NormalBold"/>
      </w:pPr>
      <w:r w:rsidRPr="00D37BCD">
        <w:rPr>
          <w:rStyle w:val="HideTWBExt"/>
          <w:b w:val="0"/>
        </w:rPr>
        <w:t>&lt;/RepeatBlock-By&gt;</w:t>
      </w:r>
    </w:p>
    <w:p w14:paraId="03896376"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48B961BC" w14:textId="77777777" w:rsidR="0058661C" w:rsidRPr="00D37BCD" w:rsidRDefault="0058661C" w:rsidP="0058661C">
      <w:pPr>
        <w:pStyle w:val="NormalBold"/>
      </w:pPr>
      <w:r w:rsidRPr="00D37BCD">
        <w:rPr>
          <w:rStyle w:val="HideTWBExt"/>
          <w:b w:val="0"/>
        </w:rPr>
        <w:t>&lt;Article&gt;</w:t>
      </w:r>
      <w:r w:rsidRPr="00D37BCD">
        <w:t>Paragraphe 1 – point f bis (nouveau)</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65C7FEB8" w14:textId="77777777" w:rsidTr="008A4E5A">
        <w:trPr>
          <w:trHeight w:hRule="exact" w:val="240"/>
          <w:jc w:val="center"/>
        </w:trPr>
        <w:tc>
          <w:tcPr>
            <w:tcW w:w="9752" w:type="dxa"/>
            <w:gridSpan w:val="2"/>
            <w:tcBorders>
              <w:top w:val="nil"/>
              <w:left w:val="nil"/>
              <w:bottom w:val="nil"/>
              <w:right w:val="nil"/>
            </w:tcBorders>
          </w:tcPr>
          <w:p w14:paraId="0AE74829" w14:textId="77777777" w:rsidR="0058661C" w:rsidRPr="00D37BCD" w:rsidRDefault="0058661C" w:rsidP="008A4E5A"/>
        </w:tc>
      </w:tr>
      <w:tr w:rsidR="0058661C" w:rsidRPr="00D37BCD" w14:paraId="0D1D9100" w14:textId="77777777" w:rsidTr="008A4E5A">
        <w:trPr>
          <w:trHeight w:val="240"/>
          <w:jc w:val="center"/>
        </w:trPr>
        <w:tc>
          <w:tcPr>
            <w:tcW w:w="4876" w:type="dxa"/>
            <w:tcBorders>
              <w:top w:val="nil"/>
              <w:left w:val="nil"/>
              <w:bottom w:val="nil"/>
              <w:right w:val="nil"/>
            </w:tcBorders>
          </w:tcPr>
          <w:p w14:paraId="4483D107"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0FF6E0DF" w14:textId="77777777" w:rsidR="0058661C" w:rsidRPr="00D37BCD" w:rsidRDefault="0058661C" w:rsidP="008A4E5A">
            <w:pPr>
              <w:pStyle w:val="AmColumnHeading"/>
            </w:pPr>
            <w:r w:rsidRPr="00D37BCD">
              <w:t>Amendement</w:t>
            </w:r>
          </w:p>
        </w:tc>
      </w:tr>
      <w:tr w:rsidR="0058661C" w:rsidRPr="00D37BCD" w14:paraId="6E3ABE1F" w14:textId="77777777" w:rsidTr="008A4E5A">
        <w:trPr>
          <w:jc w:val="center"/>
        </w:trPr>
        <w:tc>
          <w:tcPr>
            <w:tcW w:w="4876" w:type="dxa"/>
            <w:tcBorders>
              <w:top w:val="nil"/>
              <w:left w:val="nil"/>
              <w:bottom w:val="nil"/>
              <w:right w:val="nil"/>
            </w:tcBorders>
          </w:tcPr>
          <w:p w14:paraId="42505324" w14:textId="77777777" w:rsidR="0058661C" w:rsidRPr="00D37BCD" w:rsidRDefault="0058661C" w:rsidP="008A4E5A">
            <w:pPr>
              <w:pStyle w:val="Normal6a"/>
            </w:pPr>
          </w:p>
        </w:tc>
        <w:tc>
          <w:tcPr>
            <w:tcW w:w="4876" w:type="dxa"/>
            <w:tcBorders>
              <w:top w:val="nil"/>
              <w:left w:val="nil"/>
              <w:bottom w:val="nil"/>
              <w:right w:val="nil"/>
            </w:tcBorders>
          </w:tcPr>
          <w:p w14:paraId="1E925104" w14:textId="1BBCFF20" w:rsidR="0058661C" w:rsidRPr="00D37BCD" w:rsidRDefault="0058661C" w:rsidP="008A4E5A">
            <w:pPr>
              <w:pStyle w:val="Normal6a"/>
            </w:pPr>
            <w:r w:rsidRPr="00D37BCD">
              <w:rPr>
                <w:b/>
                <w:i/>
              </w:rPr>
              <w:t>f bis)</w:t>
            </w:r>
            <w:r w:rsidRPr="00D37BCD">
              <w:tab/>
            </w:r>
            <w:r w:rsidRPr="00D37BCD">
              <w:rPr>
                <w:b/>
                <w:i/>
              </w:rPr>
              <w:t>réaffirmer leur plein soutien à la République de Chypre et décourager les propositions politiques visant à faire évoluer la position sur la question chypriote au-delà du cadre du droit international; souligner que le règlement de la question chypriote doit se fonder sur les résolutions pertinentes du Conseil de sécurité de l</w:t>
            </w:r>
            <w:r w:rsidR="001C46F3">
              <w:rPr>
                <w:b/>
                <w:i/>
              </w:rPr>
              <w:t>’</w:t>
            </w:r>
            <w:r w:rsidRPr="00D37BCD">
              <w:rPr>
                <w:b/>
                <w:i/>
              </w:rPr>
              <w:t>ONU et que toutes les parties sont tenues de les respecter pleinement dans leurs positions bilatérales;</w:t>
            </w:r>
          </w:p>
        </w:tc>
      </w:tr>
    </w:tbl>
    <w:p w14:paraId="5E9CA9E4"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{EL}</w:t>
      </w:r>
      <w:r w:rsidRPr="00D37BCD">
        <w:t>el</w:t>
      </w:r>
      <w:r w:rsidRPr="00D37BCD">
        <w:rPr>
          <w:rStyle w:val="HideTWBExt"/>
        </w:rPr>
        <w:t>&lt;/Original&gt;</w:t>
      </w:r>
    </w:p>
    <w:p w14:paraId="3B2E68C5" w14:textId="77777777" w:rsidR="0058661C" w:rsidRPr="00D37BCD" w:rsidRDefault="0058661C" w:rsidP="0058661C">
      <w:r w:rsidRPr="00D37BCD">
        <w:rPr>
          <w:rStyle w:val="HideTWBExt"/>
        </w:rPr>
        <w:t>&lt;/Amend&gt;</w:t>
      </w:r>
    </w:p>
    <w:p w14:paraId="0201F873"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303</w:t>
      </w:r>
      <w:r w:rsidRPr="00D37BCD">
        <w:rPr>
          <w:rStyle w:val="HideTWBExt"/>
          <w:b w:val="0"/>
        </w:rPr>
        <w:t>&lt;/NumAm&gt;</w:t>
      </w:r>
    </w:p>
    <w:p w14:paraId="20A51378" w14:textId="77777777" w:rsidR="0058661C" w:rsidRPr="00D37BCD" w:rsidRDefault="0058661C" w:rsidP="0058661C">
      <w:pPr>
        <w:pStyle w:val="NormalBold"/>
      </w:pPr>
      <w:r w:rsidRPr="00D37BCD">
        <w:rPr>
          <w:rStyle w:val="HideTWBExt"/>
          <w:b w:val="0"/>
        </w:rPr>
        <w:t>&lt;RepeatBlock-By&gt;&lt;Members&gt;</w:t>
      </w:r>
      <w:r w:rsidRPr="00D37BCD">
        <w:t>Emmanouil Fragkos, Geadis Geadis</w:t>
      </w:r>
      <w:r w:rsidRPr="00D37BCD">
        <w:rPr>
          <w:rStyle w:val="HideTWBExt"/>
          <w:b w:val="0"/>
        </w:rPr>
        <w:t>&lt;/Members&gt;</w:t>
      </w:r>
    </w:p>
    <w:p w14:paraId="77E8A534" w14:textId="77777777" w:rsidR="0058661C" w:rsidRPr="00D37BCD" w:rsidRDefault="0058661C" w:rsidP="0058661C">
      <w:pPr>
        <w:pStyle w:val="NormalBold"/>
      </w:pPr>
      <w:r w:rsidRPr="00D37BCD">
        <w:rPr>
          <w:rStyle w:val="HideTWBExt"/>
          <w:b w:val="0"/>
        </w:rPr>
        <w:t>&lt;/RepeatBlock-By&gt;</w:t>
      </w:r>
    </w:p>
    <w:p w14:paraId="3316BF17"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0AADB14C" w14:textId="77777777" w:rsidR="0058661C" w:rsidRPr="00D37BCD" w:rsidRDefault="0058661C" w:rsidP="0058661C">
      <w:pPr>
        <w:pStyle w:val="NormalBold"/>
      </w:pPr>
      <w:r w:rsidRPr="00D37BCD">
        <w:rPr>
          <w:rStyle w:val="HideTWBExt"/>
          <w:b w:val="0"/>
        </w:rPr>
        <w:t>&lt;Article&gt;</w:t>
      </w:r>
      <w:r w:rsidRPr="00D37BCD">
        <w:t>Paragraphe 1 – point f ter (nouveau)</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328C9A12" w14:textId="77777777" w:rsidTr="008A4E5A">
        <w:trPr>
          <w:trHeight w:hRule="exact" w:val="240"/>
          <w:jc w:val="center"/>
        </w:trPr>
        <w:tc>
          <w:tcPr>
            <w:tcW w:w="9752" w:type="dxa"/>
            <w:gridSpan w:val="2"/>
            <w:tcBorders>
              <w:top w:val="nil"/>
              <w:left w:val="nil"/>
              <w:bottom w:val="nil"/>
              <w:right w:val="nil"/>
            </w:tcBorders>
          </w:tcPr>
          <w:p w14:paraId="44775F37" w14:textId="77777777" w:rsidR="0058661C" w:rsidRPr="00D37BCD" w:rsidRDefault="0058661C" w:rsidP="008A4E5A"/>
        </w:tc>
      </w:tr>
      <w:tr w:rsidR="0058661C" w:rsidRPr="00D37BCD" w14:paraId="7DFB2FAC" w14:textId="77777777" w:rsidTr="008A4E5A">
        <w:trPr>
          <w:trHeight w:val="240"/>
          <w:jc w:val="center"/>
        </w:trPr>
        <w:tc>
          <w:tcPr>
            <w:tcW w:w="4876" w:type="dxa"/>
            <w:tcBorders>
              <w:top w:val="nil"/>
              <w:left w:val="nil"/>
              <w:bottom w:val="nil"/>
              <w:right w:val="nil"/>
            </w:tcBorders>
          </w:tcPr>
          <w:p w14:paraId="56FF7D41"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227502DA" w14:textId="77777777" w:rsidR="0058661C" w:rsidRPr="00D37BCD" w:rsidRDefault="0058661C" w:rsidP="008A4E5A">
            <w:pPr>
              <w:pStyle w:val="AmColumnHeading"/>
            </w:pPr>
            <w:r w:rsidRPr="00D37BCD">
              <w:t>Amendement</w:t>
            </w:r>
          </w:p>
        </w:tc>
      </w:tr>
      <w:tr w:rsidR="0058661C" w:rsidRPr="00D37BCD" w14:paraId="51A62514" w14:textId="77777777" w:rsidTr="008A4E5A">
        <w:trPr>
          <w:jc w:val="center"/>
        </w:trPr>
        <w:tc>
          <w:tcPr>
            <w:tcW w:w="4876" w:type="dxa"/>
            <w:tcBorders>
              <w:top w:val="nil"/>
              <w:left w:val="nil"/>
              <w:bottom w:val="nil"/>
              <w:right w:val="nil"/>
            </w:tcBorders>
          </w:tcPr>
          <w:p w14:paraId="2860C874" w14:textId="77777777" w:rsidR="0058661C" w:rsidRPr="00D37BCD" w:rsidRDefault="0058661C" w:rsidP="008A4E5A">
            <w:pPr>
              <w:pStyle w:val="Normal6a"/>
            </w:pPr>
          </w:p>
        </w:tc>
        <w:tc>
          <w:tcPr>
            <w:tcW w:w="4876" w:type="dxa"/>
            <w:tcBorders>
              <w:top w:val="nil"/>
              <w:left w:val="nil"/>
              <w:bottom w:val="nil"/>
              <w:right w:val="nil"/>
            </w:tcBorders>
          </w:tcPr>
          <w:p w14:paraId="23F6E46E" w14:textId="1EAB79AE" w:rsidR="0058661C" w:rsidRPr="00D37BCD" w:rsidRDefault="0058661C" w:rsidP="008A4E5A">
            <w:pPr>
              <w:pStyle w:val="Normal6a"/>
            </w:pPr>
            <w:r w:rsidRPr="00D37BCD">
              <w:rPr>
                <w:b/>
                <w:i/>
              </w:rPr>
              <w:t>f ter)</w:t>
            </w:r>
            <w:r w:rsidRPr="00D37BCD">
              <w:tab/>
            </w:r>
            <w:r w:rsidRPr="00D37BCD">
              <w:rPr>
                <w:b/>
                <w:i/>
              </w:rPr>
              <w:t>reconnaître l</w:t>
            </w:r>
            <w:r w:rsidR="001C46F3">
              <w:rPr>
                <w:b/>
                <w:i/>
              </w:rPr>
              <w:t>’</w:t>
            </w:r>
            <w:r w:rsidRPr="00D37BCD">
              <w:rPr>
                <w:b/>
                <w:i/>
              </w:rPr>
              <w:t>importance stratégique de la Méditerranée orientale pour la sécurité de l</w:t>
            </w:r>
            <w:r w:rsidR="001C46F3">
              <w:rPr>
                <w:b/>
                <w:i/>
              </w:rPr>
              <w:t>’</w:t>
            </w:r>
            <w:r w:rsidRPr="00D37BCD">
              <w:rPr>
                <w:b/>
                <w:i/>
              </w:rPr>
              <w:t>Union, en condamnant tout soutien à des acteurs étatiques ou non étatiques qui remettent en cause l</w:t>
            </w:r>
            <w:r w:rsidR="001C46F3">
              <w:rPr>
                <w:b/>
                <w:i/>
              </w:rPr>
              <w:t>’</w:t>
            </w:r>
            <w:r w:rsidRPr="00D37BCD">
              <w:rPr>
                <w:b/>
                <w:i/>
              </w:rPr>
              <w:t>intégrité territoriale et les droits souverains d</w:t>
            </w:r>
            <w:r w:rsidR="001C46F3">
              <w:rPr>
                <w:b/>
                <w:i/>
              </w:rPr>
              <w:t>’</w:t>
            </w:r>
            <w:r w:rsidRPr="00D37BCD">
              <w:rPr>
                <w:b/>
                <w:i/>
              </w:rPr>
              <w:t>États membres, en particulier en mer Égée et en Méditerranée orientale; souligner que le respect du droit de la mer (UNCLOS) constitue une base fondamentale de l</w:t>
            </w:r>
            <w:r w:rsidR="001C46F3">
              <w:rPr>
                <w:b/>
                <w:i/>
              </w:rPr>
              <w:t>’</w:t>
            </w:r>
            <w:r w:rsidRPr="00D37BCD">
              <w:rPr>
                <w:b/>
                <w:i/>
              </w:rPr>
              <w:t>ensemble des relations extérieures de l</w:t>
            </w:r>
            <w:r w:rsidR="001C46F3">
              <w:rPr>
                <w:b/>
                <w:i/>
              </w:rPr>
              <w:t>’</w:t>
            </w:r>
            <w:r w:rsidRPr="00D37BCD">
              <w:rPr>
                <w:b/>
                <w:i/>
              </w:rPr>
              <w:t>Union;</w:t>
            </w:r>
          </w:p>
        </w:tc>
      </w:tr>
    </w:tbl>
    <w:p w14:paraId="6DE9574A" w14:textId="77777777" w:rsidR="0058661C" w:rsidRPr="00375A74" w:rsidRDefault="0058661C" w:rsidP="0058661C">
      <w:pPr>
        <w:pStyle w:val="AmOrLang"/>
        <w:rPr>
          <w:lang w:val="pl-PL"/>
        </w:rPr>
      </w:pPr>
      <w:r w:rsidRPr="00375A74">
        <w:rPr>
          <w:lang w:val="pl-PL"/>
        </w:rPr>
        <w:t xml:space="preserve">Or. </w:t>
      </w:r>
      <w:r w:rsidRPr="00375A74">
        <w:rPr>
          <w:rStyle w:val="HideTWBExt"/>
          <w:lang w:val="pl-PL"/>
        </w:rPr>
        <w:t>&lt;Original&gt;</w:t>
      </w:r>
      <w:r w:rsidRPr="00375A74">
        <w:rPr>
          <w:rStyle w:val="HideTWBInt"/>
          <w:lang w:val="pl-PL"/>
        </w:rPr>
        <w:t>{EL}</w:t>
      </w:r>
      <w:r w:rsidRPr="00375A74">
        <w:rPr>
          <w:lang w:val="pl-PL"/>
        </w:rPr>
        <w:t>el</w:t>
      </w:r>
      <w:r w:rsidRPr="00375A74">
        <w:rPr>
          <w:rStyle w:val="HideTWBExt"/>
          <w:lang w:val="pl-PL"/>
        </w:rPr>
        <w:t>&lt;/Original&gt;</w:t>
      </w:r>
    </w:p>
    <w:p w14:paraId="2BC6A8B8" w14:textId="77777777" w:rsidR="0058661C" w:rsidRPr="00375A74" w:rsidRDefault="0058661C" w:rsidP="0058661C">
      <w:pPr>
        <w:rPr>
          <w:lang w:val="pl-PL"/>
        </w:rPr>
      </w:pPr>
      <w:r w:rsidRPr="00375A74">
        <w:rPr>
          <w:rStyle w:val="HideTWBExt"/>
          <w:lang w:val="pl-PL"/>
        </w:rPr>
        <w:t>&lt;/Amend&gt;</w:t>
      </w:r>
    </w:p>
    <w:p w14:paraId="4EAD7AB7" w14:textId="77777777" w:rsidR="0058661C" w:rsidRPr="00375A74" w:rsidRDefault="0058661C" w:rsidP="0058661C">
      <w:pPr>
        <w:pStyle w:val="AmNumberTabs"/>
        <w:rPr>
          <w:lang w:val="pl-PL"/>
        </w:rPr>
      </w:pPr>
      <w:r w:rsidRPr="00375A74">
        <w:rPr>
          <w:rStyle w:val="HideTWBExt"/>
          <w:b w:val="0"/>
          <w:lang w:val="pl-PL"/>
        </w:rPr>
        <w:t>&lt;Amend&gt;</w:t>
      </w:r>
      <w:r w:rsidRPr="00375A74">
        <w:rPr>
          <w:lang w:val="pl-PL"/>
        </w:rPr>
        <w:t>Amendement</w:t>
      </w:r>
      <w:r w:rsidRPr="00375A74">
        <w:rPr>
          <w:lang w:val="pl-PL"/>
        </w:rPr>
        <w:tab/>
      </w:r>
      <w:r w:rsidRPr="00375A74">
        <w:rPr>
          <w:lang w:val="pl-PL"/>
        </w:rPr>
        <w:tab/>
      </w:r>
      <w:r w:rsidRPr="00375A74">
        <w:rPr>
          <w:rStyle w:val="HideTWBExt"/>
          <w:b w:val="0"/>
          <w:lang w:val="pl-PL"/>
        </w:rPr>
        <w:t>&lt;NumAm&gt;</w:t>
      </w:r>
      <w:r w:rsidRPr="00375A74">
        <w:rPr>
          <w:lang w:val="pl-PL"/>
        </w:rPr>
        <w:t>304</w:t>
      </w:r>
      <w:r w:rsidRPr="00375A74">
        <w:rPr>
          <w:rStyle w:val="HideTWBExt"/>
          <w:b w:val="0"/>
          <w:lang w:val="pl-PL"/>
        </w:rPr>
        <w:t>&lt;/NumAm&gt;</w:t>
      </w:r>
    </w:p>
    <w:p w14:paraId="7049AAC0" w14:textId="77777777" w:rsidR="0058661C" w:rsidRPr="00375A74" w:rsidRDefault="0058661C" w:rsidP="0058661C">
      <w:pPr>
        <w:pStyle w:val="NormalBold"/>
        <w:rPr>
          <w:lang w:val="pl-PL"/>
        </w:rPr>
      </w:pPr>
      <w:r w:rsidRPr="00375A74">
        <w:rPr>
          <w:rStyle w:val="HideTWBExt"/>
          <w:b w:val="0"/>
          <w:lang w:val="pl-PL"/>
        </w:rPr>
        <w:t>&lt;RepeatBlock-By&gt;&lt;Members&gt;</w:t>
      </w:r>
      <w:r w:rsidRPr="00375A74">
        <w:rPr>
          <w:lang w:val="pl-PL"/>
        </w:rPr>
        <w:t>Mariusz Kamiński, Małgorzata Gosiewska</w:t>
      </w:r>
      <w:r w:rsidRPr="00375A74">
        <w:rPr>
          <w:rStyle w:val="HideTWBExt"/>
          <w:b w:val="0"/>
          <w:lang w:val="pl-PL"/>
        </w:rPr>
        <w:t>&lt;/Members&gt;</w:t>
      </w:r>
    </w:p>
    <w:p w14:paraId="552873A5" w14:textId="77777777" w:rsidR="0058661C" w:rsidRPr="00375A74" w:rsidRDefault="0058661C" w:rsidP="0058661C">
      <w:pPr>
        <w:pStyle w:val="NormalBold"/>
        <w:rPr>
          <w:lang w:val="pl-PL"/>
        </w:rPr>
      </w:pPr>
      <w:r w:rsidRPr="00375A74">
        <w:rPr>
          <w:rStyle w:val="HideTWBExt"/>
          <w:b w:val="0"/>
          <w:lang w:val="pl-PL"/>
        </w:rPr>
        <w:t>&lt;/RepeatBlock-By&gt;</w:t>
      </w:r>
    </w:p>
    <w:p w14:paraId="0BE9705D"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15885716" w14:textId="77777777" w:rsidR="0058661C" w:rsidRPr="00D37BCD" w:rsidRDefault="0058661C" w:rsidP="0058661C">
      <w:pPr>
        <w:pStyle w:val="NormalBold"/>
      </w:pPr>
      <w:r w:rsidRPr="00D37BCD">
        <w:rPr>
          <w:rStyle w:val="HideTWBExt"/>
          <w:b w:val="0"/>
        </w:rPr>
        <w:t>&lt;Article&gt;</w:t>
      </w:r>
      <w:r w:rsidRPr="00D37BCD">
        <w:t>Paragraphe 1 – point f bis (nouveau)</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495A7BE7" w14:textId="77777777" w:rsidTr="008A4E5A">
        <w:trPr>
          <w:trHeight w:hRule="exact" w:val="240"/>
          <w:jc w:val="center"/>
        </w:trPr>
        <w:tc>
          <w:tcPr>
            <w:tcW w:w="9752" w:type="dxa"/>
            <w:gridSpan w:val="2"/>
            <w:tcBorders>
              <w:top w:val="nil"/>
              <w:left w:val="nil"/>
              <w:bottom w:val="nil"/>
              <w:right w:val="nil"/>
            </w:tcBorders>
          </w:tcPr>
          <w:p w14:paraId="2A819C6B" w14:textId="77777777" w:rsidR="0058661C" w:rsidRPr="00D37BCD" w:rsidRDefault="0058661C" w:rsidP="008A4E5A"/>
        </w:tc>
      </w:tr>
      <w:tr w:rsidR="0058661C" w:rsidRPr="00D37BCD" w14:paraId="709F9242" w14:textId="77777777" w:rsidTr="008A4E5A">
        <w:trPr>
          <w:trHeight w:val="240"/>
          <w:jc w:val="center"/>
        </w:trPr>
        <w:tc>
          <w:tcPr>
            <w:tcW w:w="4876" w:type="dxa"/>
            <w:tcBorders>
              <w:top w:val="nil"/>
              <w:left w:val="nil"/>
              <w:bottom w:val="nil"/>
              <w:right w:val="nil"/>
            </w:tcBorders>
          </w:tcPr>
          <w:p w14:paraId="2F502E40"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320B2538" w14:textId="77777777" w:rsidR="0058661C" w:rsidRPr="00D37BCD" w:rsidRDefault="0058661C" w:rsidP="008A4E5A">
            <w:pPr>
              <w:pStyle w:val="AmColumnHeading"/>
            </w:pPr>
            <w:r w:rsidRPr="00D37BCD">
              <w:t>Amendement</w:t>
            </w:r>
          </w:p>
        </w:tc>
      </w:tr>
      <w:tr w:rsidR="0058661C" w:rsidRPr="00D37BCD" w14:paraId="68D47140" w14:textId="77777777" w:rsidTr="008A4E5A">
        <w:trPr>
          <w:jc w:val="center"/>
        </w:trPr>
        <w:tc>
          <w:tcPr>
            <w:tcW w:w="4876" w:type="dxa"/>
            <w:tcBorders>
              <w:top w:val="nil"/>
              <w:left w:val="nil"/>
              <w:bottom w:val="nil"/>
              <w:right w:val="nil"/>
            </w:tcBorders>
          </w:tcPr>
          <w:p w14:paraId="34BAE1AB" w14:textId="77777777" w:rsidR="0058661C" w:rsidRPr="00D37BCD" w:rsidRDefault="0058661C" w:rsidP="008A4E5A">
            <w:pPr>
              <w:pStyle w:val="Normal6a"/>
            </w:pPr>
          </w:p>
        </w:tc>
        <w:tc>
          <w:tcPr>
            <w:tcW w:w="4876" w:type="dxa"/>
            <w:tcBorders>
              <w:top w:val="nil"/>
              <w:left w:val="nil"/>
              <w:bottom w:val="nil"/>
              <w:right w:val="nil"/>
            </w:tcBorders>
          </w:tcPr>
          <w:p w14:paraId="007021FC" w14:textId="5DFF5357" w:rsidR="0058661C" w:rsidRPr="00D37BCD" w:rsidRDefault="0058661C" w:rsidP="008A4E5A">
            <w:pPr>
              <w:pStyle w:val="Normal6a"/>
            </w:pPr>
            <w:r w:rsidRPr="00D37BCD">
              <w:rPr>
                <w:b/>
                <w:i/>
              </w:rPr>
              <w:t>f bis)</w:t>
            </w:r>
            <w:r w:rsidRPr="00D37BCD">
              <w:tab/>
            </w:r>
            <w:r w:rsidRPr="00D37BCD">
              <w:rPr>
                <w:b/>
                <w:i/>
              </w:rPr>
              <w:t>examiner attentivement le 15</w:t>
            </w:r>
            <w:r w:rsidRPr="00D37BCD">
              <w:rPr>
                <w:b/>
                <w:i/>
                <w:vertAlign w:val="superscript"/>
              </w:rPr>
              <w:t>e</w:t>
            </w:r>
            <w:r w:rsidRPr="00D37BCD">
              <w:rPr>
                <w:b/>
                <w:i/>
              </w:rPr>
              <w:t> plan quinquennal (2026-2030), qui place la sécurité nationale et l</w:t>
            </w:r>
            <w:r w:rsidR="001C46F3">
              <w:rPr>
                <w:b/>
                <w:i/>
              </w:rPr>
              <w:t>’</w:t>
            </w:r>
            <w:r w:rsidRPr="00D37BCD">
              <w:rPr>
                <w:b/>
                <w:i/>
              </w:rPr>
              <w:t>autonomie technologique avant la croissance économique et oriente la Chine vers un modèle d</w:t>
            </w:r>
            <w:r w:rsidR="001C46F3">
              <w:rPr>
                <w:b/>
                <w:i/>
              </w:rPr>
              <w:t>’</w:t>
            </w:r>
            <w:r w:rsidRPr="00D37BCD">
              <w:rPr>
                <w:b/>
                <w:i/>
              </w:rPr>
              <w:t>«endurance stratégique» en encourageant le nationalisme technologique, en particulier dans le domaine des matières premières et dans des secteurs tels que l</w:t>
            </w:r>
            <w:r w:rsidR="001C46F3">
              <w:rPr>
                <w:b/>
                <w:i/>
              </w:rPr>
              <w:t>’</w:t>
            </w:r>
            <w:r w:rsidRPr="00D37BCD">
              <w:rPr>
                <w:b/>
                <w:i/>
              </w:rPr>
              <w:t>énergie, les semi-conducteurs et l</w:t>
            </w:r>
            <w:r w:rsidR="001C46F3">
              <w:rPr>
                <w:b/>
                <w:i/>
              </w:rPr>
              <w:t>’</w:t>
            </w:r>
            <w:r w:rsidRPr="00D37BCD">
              <w:rPr>
                <w:b/>
                <w:i/>
              </w:rPr>
              <w:t>intelligence artificielle, et en utilisant les contrôles financiers et des ressources comme outils d</w:t>
            </w:r>
            <w:r w:rsidR="001C46F3">
              <w:rPr>
                <w:b/>
                <w:i/>
              </w:rPr>
              <w:t>’</w:t>
            </w:r>
            <w:r w:rsidRPr="00D37BCD">
              <w:rPr>
                <w:b/>
                <w:i/>
              </w:rPr>
              <w:t>influence géopolitique; reconnaître que ce plan formalise un système fondé sur une redondance accrue, un effet de levier coercitif, une instrumentalisation de la chaîne d</w:t>
            </w:r>
            <w:r w:rsidR="001C46F3">
              <w:rPr>
                <w:b/>
                <w:i/>
              </w:rPr>
              <w:t>’</w:t>
            </w:r>
            <w:r w:rsidRPr="00D37BCD">
              <w:rPr>
                <w:b/>
                <w:i/>
              </w:rPr>
              <w:t>approvisionnement et une planification intégrée de la défense et de l</w:t>
            </w:r>
            <w:r w:rsidR="001C46F3">
              <w:rPr>
                <w:b/>
                <w:i/>
              </w:rPr>
              <w:t>’</w:t>
            </w:r>
            <w:r w:rsidRPr="00D37BCD">
              <w:rPr>
                <w:b/>
                <w:i/>
              </w:rPr>
              <w:t>économie; évaluer ses conséquences pour l</w:t>
            </w:r>
            <w:r w:rsidR="001C46F3">
              <w:rPr>
                <w:b/>
                <w:i/>
              </w:rPr>
              <w:t>’</w:t>
            </w:r>
            <w:r w:rsidRPr="00D37BCD">
              <w:rPr>
                <w:b/>
                <w:i/>
              </w:rPr>
              <w:t>Union, la sécurité dans la région indo-pacifique et au-delà, et proposer des mesures appropriées pour protéger les intérêts stratégiques et la résilience de l</w:t>
            </w:r>
            <w:r w:rsidR="001C46F3">
              <w:rPr>
                <w:b/>
                <w:i/>
              </w:rPr>
              <w:t>’</w:t>
            </w:r>
            <w:r w:rsidRPr="00D37BCD">
              <w:rPr>
                <w:b/>
                <w:i/>
              </w:rPr>
              <w:t>Union;</w:t>
            </w:r>
          </w:p>
        </w:tc>
      </w:tr>
    </w:tbl>
    <w:p w14:paraId="390980A3" w14:textId="77777777" w:rsidR="0058661C" w:rsidRPr="00375A74" w:rsidRDefault="0058661C" w:rsidP="0058661C">
      <w:pPr>
        <w:pStyle w:val="AmOrLang"/>
        <w:rPr>
          <w:lang w:val="es-ES"/>
        </w:rPr>
      </w:pPr>
      <w:r w:rsidRPr="00375A74">
        <w:rPr>
          <w:lang w:val="es-ES"/>
        </w:rPr>
        <w:t xml:space="preserve">Or. </w:t>
      </w:r>
      <w:r w:rsidRPr="00375A74">
        <w:rPr>
          <w:rStyle w:val="HideTWBExt"/>
          <w:lang w:val="es-ES"/>
        </w:rPr>
        <w:t>&lt;Original&gt;</w:t>
      </w:r>
      <w:r w:rsidRPr="00375A74">
        <w:rPr>
          <w:rStyle w:val="HideTWBInt"/>
          <w:lang w:val="es-ES"/>
        </w:rPr>
        <w:t>{EN}</w:t>
      </w:r>
      <w:r w:rsidRPr="00375A74">
        <w:rPr>
          <w:lang w:val="es-ES"/>
        </w:rPr>
        <w:t>en</w:t>
      </w:r>
      <w:r w:rsidRPr="00375A74">
        <w:rPr>
          <w:rStyle w:val="HideTWBExt"/>
          <w:lang w:val="es-ES"/>
        </w:rPr>
        <w:t>&lt;/Original&gt;</w:t>
      </w:r>
    </w:p>
    <w:p w14:paraId="3C98D118" w14:textId="77777777" w:rsidR="0058661C" w:rsidRPr="00375A74" w:rsidRDefault="0058661C" w:rsidP="0058661C">
      <w:pPr>
        <w:rPr>
          <w:lang w:val="es-ES"/>
        </w:rPr>
      </w:pPr>
      <w:r w:rsidRPr="00375A74">
        <w:rPr>
          <w:rStyle w:val="HideTWBExt"/>
          <w:lang w:val="es-ES"/>
        </w:rPr>
        <w:t>&lt;/Amend&gt;</w:t>
      </w:r>
    </w:p>
    <w:p w14:paraId="205B54DF" w14:textId="77777777" w:rsidR="0058661C" w:rsidRPr="00375A74" w:rsidRDefault="0058661C" w:rsidP="0058661C">
      <w:pPr>
        <w:pStyle w:val="AmNumberTabs"/>
        <w:rPr>
          <w:lang w:val="es-ES"/>
        </w:rPr>
      </w:pPr>
      <w:r w:rsidRPr="00375A74">
        <w:rPr>
          <w:rStyle w:val="HideTWBExt"/>
          <w:b w:val="0"/>
          <w:lang w:val="es-ES"/>
        </w:rPr>
        <w:t>&lt;Amend&gt;</w:t>
      </w:r>
      <w:r w:rsidRPr="00375A74">
        <w:rPr>
          <w:lang w:val="es-ES"/>
        </w:rPr>
        <w:t>Amendement</w:t>
      </w:r>
      <w:r w:rsidRPr="00375A74">
        <w:rPr>
          <w:lang w:val="es-ES"/>
        </w:rPr>
        <w:tab/>
      </w:r>
      <w:r w:rsidRPr="00375A74">
        <w:rPr>
          <w:lang w:val="es-ES"/>
        </w:rPr>
        <w:tab/>
      </w:r>
      <w:r w:rsidRPr="00375A74">
        <w:rPr>
          <w:rStyle w:val="HideTWBExt"/>
          <w:b w:val="0"/>
          <w:lang w:val="es-ES"/>
        </w:rPr>
        <w:t>&lt;NumAm&gt;</w:t>
      </w:r>
      <w:r w:rsidRPr="00375A74">
        <w:rPr>
          <w:lang w:val="es-ES"/>
        </w:rPr>
        <w:t>305</w:t>
      </w:r>
      <w:r w:rsidRPr="00375A74">
        <w:rPr>
          <w:rStyle w:val="HideTWBExt"/>
          <w:b w:val="0"/>
          <w:lang w:val="es-ES"/>
        </w:rPr>
        <w:t>&lt;/NumAm&gt;</w:t>
      </w:r>
    </w:p>
    <w:p w14:paraId="6AD3B8D0" w14:textId="77777777" w:rsidR="0058661C" w:rsidRPr="00375A74" w:rsidRDefault="0058661C" w:rsidP="0058661C">
      <w:pPr>
        <w:pStyle w:val="NormalBold"/>
        <w:rPr>
          <w:lang w:val="es-ES"/>
        </w:rPr>
      </w:pPr>
      <w:r w:rsidRPr="00375A74">
        <w:rPr>
          <w:rStyle w:val="HideTWBExt"/>
          <w:b w:val="0"/>
          <w:lang w:val="es-ES"/>
        </w:rPr>
        <w:t>&lt;RepeatBlock-By&gt;&lt;Members&gt;</w:t>
      </w:r>
      <w:r w:rsidRPr="00375A74">
        <w:rPr>
          <w:lang w:val="es-ES"/>
        </w:rPr>
        <w:t>Nicolás Pascual de la Parte, Susana Solís Pérez</w:t>
      </w:r>
      <w:r w:rsidRPr="00375A74">
        <w:rPr>
          <w:rStyle w:val="HideTWBExt"/>
          <w:b w:val="0"/>
          <w:lang w:val="es-ES"/>
        </w:rPr>
        <w:t>&lt;/Members&gt;</w:t>
      </w:r>
    </w:p>
    <w:p w14:paraId="5766008B" w14:textId="77777777" w:rsidR="0058661C" w:rsidRPr="00375A74" w:rsidRDefault="0058661C" w:rsidP="0058661C">
      <w:pPr>
        <w:pStyle w:val="NormalBold"/>
        <w:rPr>
          <w:lang w:val="es-ES"/>
        </w:rPr>
      </w:pPr>
      <w:r w:rsidRPr="00375A74">
        <w:rPr>
          <w:rStyle w:val="HideTWBExt"/>
          <w:b w:val="0"/>
          <w:lang w:val="es-ES"/>
        </w:rPr>
        <w:t>&lt;/RepeatBlock-By&gt;</w:t>
      </w:r>
    </w:p>
    <w:p w14:paraId="7F2FAD6F"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631D6C77" w14:textId="77777777" w:rsidR="0058661C" w:rsidRPr="00D37BCD" w:rsidRDefault="0058661C" w:rsidP="0058661C">
      <w:pPr>
        <w:pStyle w:val="NormalBold"/>
      </w:pPr>
      <w:r w:rsidRPr="00D37BCD">
        <w:rPr>
          <w:rStyle w:val="HideTWBExt"/>
          <w:b w:val="0"/>
        </w:rPr>
        <w:t>&lt;Article&gt;</w:t>
      </w:r>
      <w:r w:rsidRPr="00D37BCD">
        <w:t>Paragraphe 1 – point f bis (nouveau)</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23A2D097" w14:textId="77777777" w:rsidTr="008A4E5A">
        <w:trPr>
          <w:trHeight w:hRule="exact" w:val="240"/>
          <w:jc w:val="center"/>
        </w:trPr>
        <w:tc>
          <w:tcPr>
            <w:tcW w:w="9752" w:type="dxa"/>
            <w:gridSpan w:val="2"/>
            <w:tcBorders>
              <w:top w:val="nil"/>
              <w:left w:val="nil"/>
              <w:bottom w:val="nil"/>
              <w:right w:val="nil"/>
            </w:tcBorders>
          </w:tcPr>
          <w:p w14:paraId="7AD6F5DB" w14:textId="77777777" w:rsidR="0058661C" w:rsidRPr="00D37BCD" w:rsidRDefault="0058661C" w:rsidP="008A4E5A"/>
        </w:tc>
      </w:tr>
      <w:tr w:rsidR="0058661C" w:rsidRPr="00D37BCD" w14:paraId="14A46F50" w14:textId="77777777" w:rsidTr="008A4E5A">
        <w:trPr>
          <w:trHeight w:val="240"/>
          <w:jc w:val="center"/>
        </w:trPr>
        <w:tc>
          <w:tcPr>
            <w:tcW w:w="4876" w:type="dxa"/>
            <w:tcBorders>
              <w:top w:val="nil"/>
              <w:left w:val="nil"/>
              <w:bottom w:val="nil"/>
              <w:right w:val="nil"/>
            </w:tcBorders>
          </w:tcPr>
          <w:p w14:paraId="3828F86A"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16CEBFE5" w14:textId="77777777" w:rsidR="0058661C" w:rsidRPr="00D37BCD" w:rsidRDefault="0058661C" w:rsidP="008A4E5A">
            <w:pPr>
              <w:pStyle w:val="AmColumnHeading"/>
            </w:pPr>
            <w:r w:rsidRPr="00D37BCD">
              <w:t>Amendement</w:t>
            </w:r>
          </w:p>
        </w:tc>
      </w:tr>
      <w:tr w:rsidR="0058661C" w:rsidRPr="00D37BCD" w14:paraId="74B9CE9F" w14:textId="77777777" w:rsidTr="008A4E5A">
        <w:trPr>
          <w:jc w:val="center"/>
        </w:trPr>
        <w:tc>
          <w:tcPr>
            <w:tcW w:w="4876" w:type="dxa"/>
            <w:tcBorders>
              <w:top w:val="nil"/>
              <w:left w:val="nil"/>
              <w:bottom w:val="nil"/>
              <w:right w:val="nil"/>
            </w:tcBorders>
          </w:tcPr>
          <w:p w14:paraId="034F0F9B" w14:textId="77777777" w:rsidR="0058661C" w:rsidRPr="00D37BCD" w:rsidRDefault="0058661C" w:rsidP="008A4E5A">
            <w:pPr>
              <w:pStyle w:val="Normal6a"/>
            </w:pPr>
          </w:p>
        </w:tc>
        <w:tc>
          <w:tcPr>
            <w:tcW w:w="4876" w:type="dxa"/>
            <w:tcBorders>
              <w:top w:val="nil"/>
              <w:left w:val="nil"/>
              <w:bottom w:val="nil"/>
              <w:right w:val="nil"/>
            </w:tcBorders>
          </w:tcPr>
          <w:p w14:paraId="0B1661FD" w14:textId="31AABE26" w:rsidR="0058661C" w:rsidRPr="00D37BCD" w:rsidRDefault="0058661C" w:rsidP="008A4E5A">
            <w:pPr>
              <w:pStyle w:val="Normal6a"/>
            </w:pPr>
            <w:r w:rsidRPr="00D37BCD">
              <w:rPr>
                <w:b/>
                <w:i/>
              </w:rPr>
              <w:t>f bis)</w:t>
            </w:r>
            <w:r w:rsidRPr="00D37BCD">
              <w:tab/>
            </w:r>
            <w:r w:rsidRPr="00D37BCD">
              <w:rPr>
                <w:b/>
                <w:i/>
              </w:rPr>
              <w:t>attirer l</w:t>
            </w:r>
            <w:r w:rsidR="001C46F3">
              <w:rPr>
                <w:b/>
                <w:i/>
              </w:rPr>
              <w:t>’</w:t>
            </w:r>
            <w:r w:rsidRPr="00D37BCD">
              <w:rPr>
                <w:b/>
                <w:i/>
              </w:rPr>
              <w:t>attention sur l</w:t>
            </w:r>
            <w:r w:rsidR="001C46F3">
              <w:rPr>
                <w:b/>
                <w:i/>
              </w:rPr>
              <w:t>’</w:t>
            </w:r>
            <w:r w:rsidRPr="00D37BCD">
              <w:rPr>
                <w:b/>
                <w:i/>
              </w:rPr>
              <w:t>influence économique, politique et sécuritaire croissante de la Chine en Amérique latine et dans les Caraïbes, notamment au moyen de l</w:t>
            </w:r>
            <w:r w:rsidR="001C46F3">
              <w:rPr>
                <w:b/>
                <w:i/>
              </w:rPr>
              <w:t>’</w:t>
            </w:r>
            <w:r w:rsidRPr="00D37BCD">
              <w:rPr>
                <w:b/>
                <w:i/>
              </w:rPr>
              <w:t>initiative «Une ceinture, une route», d</w:t>
            </w:r>
            <w:r w:rsidR="001C46F3">
              <w:rPr>
                <w:b/>
                <w:i/>
              </w:rPr>
              <w:t>’</w:t>
            </w:r>
            <w:r w:rsidRPr="00D37BCD">
              <w:rPr>
                <w:b/>
                <w:i/>
              </w:rPr>
              <w:t>investissements à grande échelle dans les infrastructures et les ports, et d</w:t>
            </w:r>
            <w:r w:rsidR="001C46F3">
              <w:rPr>
                <w:b/>
                <w:i/>
              </w:rPr>
              <w:t>’</w:t>
            </w:r>
            <w:r w:rsidRPr="00D37BCD">
              <w:rPr>
                <w:b/>
                <w:i/>
              </w:rPr>
              <w:t>une coopération militaire et technologique accrue avec des régimes autoritaires tels que ceux de Cuba, du Nicaragua et du Venezuela; mettre en garde contre le fait que ces activités renforcent la portée stratégique mondiale de la Chine, sapent la gouvernance démocratique et accroissent les dépendances économiques;</w:t>
            </w:r>
          </w:p>
        </w:tc>
      </w:tr>
    </w:tbl>
    <w:p w14:paraId="1738A4F0" w14:textId="77777777" w:rsidR="0058661C" w:rsidRPr="00375A74" w:rsidRDefault="0058661C" w:rsidP="0058661C">
      <w:pPr>
        <w:pStyle w:val="AmOrLang"/>
        <w:rPr>
          <w:lang w:val="it-IT"/>
        </w:rPr>
      </w:pPr>
      <w:r w:rsidRPr="00375A74">
        <w:rPr>
          <w:lang w:val="it-IT"/>
        </w:rPr>
        <w:t xml:space="preserve">Or. </w:t>
      </w:r>
      <w:r w:rsidRPr="00375A74">
        <w:rPr>
          <w:rStyle w:val="HideTWBExt"/>
          <w:lang w:val="it-IT"/>
        </w:rPr>
        <w:t>&lt;Original&gt;</w:t>
      </w:r>
      <w:r w:rsidRPr="00375A74">
        <w:rPr>
          <w:rStyle w:val="HideTWBInt"/>
          <w:lang w:val="it-IT"/>
        </w:rPr>
        <w:t>{EN}</w:t>
      </w:r>
      <w:r w:rsidRPr="00375A74">
        <w:rPr>
          <w:lang w:val="it-IT"/>
        </w:rPr>
        <w:t>en</w:t>
      </w:r>
      <w:r w:rsidRPr="00375A74">
        <w:rPr>
          <w:rStyle w:val="HideTWBExt"/>
          <w:lang w:val="it-IT"/>
        </w:rPr>
        <w:t>&lt;/Original&gt;</w:t>
      </w:r>
    </w:p>
    <w:p w14:paraId="731C4734" w14:textId="77777777" w:rsidR="0058661C" w:rsidRPr="00375A74" w:rsidRDefault="0058661C" w:rsidP="0058661C">
      <w:pPr>
        <w:rPr>
          <w:lang w:val="it-IT"/>
        </w:rPr>
      </w:pPr>
      <w:r w:rsidRPr="00375A74">
        <w:rPr>
          <w:rStyle w:val="HideTWBExt"/>
          <w:lang w:val="it-IT"/>
        </w:rPr>
        <w:t>&lt;/Amend&gt;</w:t>
      </w:r>
    </w:p>
    <w:p w14:paraId="6A118B6E" w14:textId="77777777" w:rsidR="0058661C" w:rsidRPr="00375A74" w:rsidRDefault="0058661C" w:rsidP="0058661C">
      <w:pPr>
        <w:pStyle w:val="AmNumberTabs"/>
        <w:rPr>
          <w:lang w:val="it-IT"/>
        </w:rPr>
      </w:pPr>
      <w:r w:rsidRPr="00375A74">
        <w:rPr>
          <w:rStyle w:val="HideTWBExt"/>
          <w:b w:val="0"/>
          <w:lang w:val="it-IT"/>
        </w:rPr>
        <w:t>&lt;Amend&gt;</w:t>
      </w:r>
      <w:r w:rsidRPr="00375A74">
        <w:rPr>
          <w:lang w:val="it-IT"/>
        </w:rPr>
        <w:t>Amendement</w:t>
      </w:r>
      <w:r w:rsidRPr="00375A74">
        <w:rPr>
          <w:lang w:val="it-IT"/>
        </w:rPr>
        <w:tab/>
      </w:r>
      <w:r w:rsidRPr="00375A74">
        <w:rPr>
          <w:lang w:val="it-IT"/>
        </w:rPr>
        <w:tab/>
      </w:r>
      <w:r w:rsidRPr="00375A74">
        <w:rPr>
          <w:rStyle w:val="HideTWBExt"/>
          <w:b w:val="0"/>
          <w:lang w:val="it-IT"/>
        </w:rPr>
        <w:t>&lt;NumAm&gt;</w:t>
      </w:r>
      <w:r w:rsidRPr="00375A74">
        <w:rPr>
          <w:lang w:val="it-IT"/>
        </w:rPr>
        <w:t>306</w:t>
      </w:r>
      <w:r w:rsidRPr="00375A74">
        <w:rPr>
          <w:rStyle w:val="HideTWBExt"/>
          <w:b w:val="0"/>
          <w:lang w:val="it-IT"/>
        </w:rPr>
        <w:t>&lt;/NumAm&gt;</w:t>
      </w:r>
    </w:p>
    <w:p w14:paraId="3E1ED7A6" w14:textId="77777777" w:rsidR="0058661C" w:rsidRPr="00375A74" w:rsidRDefault="0058661C" w:rsidP="0058661C">
      <w:pPr>
        <w:pStyle w:val="NormalBold"/>
        <w:rPr>
          <w:lang w:val="it-IT"/>
        </w:rPr>
      </w:pPr>
      <w:r w:rsidRPr="00375A74">
        <w:rPr>
          <w:rStyle w:val="HideTWBExt"/>
          <w:b w:val="0"/>
          <w:lang w:val="it-IT"/>
        </w:rPr>
        <w:t>&lt;RepeatBlock-By&gt;&lt;Members&gt;</w:t>
      </w:r>
      <w:r w:rsidRPr="00375A74">
        <w:rPr>
          <w:lang w:val="it-IT"/>
        </w:rPr>
        <w:t>Lucia Annunziata</w:t>
      </w:r>
      <w:r w:rsidRPr="00375A74">
        <w:rPr>
          <w:rStyle w:val="HideTWBExt"/>
          <w:b w:val="0"/>
          <w:lang w:val="it-IT"/>
        </w:rPr>
        <w:t>&lt;/Members&gt;</w:t>
      </w:r>
    </w:p>
    <w:p w14:paraId="4043C93B" w14:textId="77777777" w:rsidR="0058661C" w:rsidRPr="00D37BCD" w:rsidRDefault="0058661C" w:rsidP="0058661C">
      <w:r w:rsidRPr="00D37BCD">
        <w:rPr>
          <w:rStyle w:val="HideTWBExt"/>
        </w:rPr>
        <w:t>&lt;AuNomDe&gt;</w:t>
      </w:r>
      <w:r w:rsidRPr="00D37BCD">
        <w:rPr>
          <w:rStyle w:val="HideTWBInt"/>
        </w:rPr>
        <w:t>{S&amp;D}</w:t>
      </w:r>
      <w:r w:rsidRPr="00D37BCD">
        <w:t>au nom du groupe S&amp;D</w:t>
      </w:r>
      <w:r w:rsidRPr="00D37BCD">
        <w:rPr>
          <w:rStyle w:val="HideTWBExt"/>
        </w:rPr>
        <w:t>&lt;/AuNomDe&gt;</w:t>
      </w:r>
    </w:p>
    <w:p w14:paraId="038BB2AE" w14:textId="77777777" w:rsidR="0058661C" w:rsidRPr="00D37BCD" w:rsidRDefault="0058661C" w:rsidP="0058661C">
      <w:pPr>
        <w:pStyle w:val="NormalBold"/>
      </w:pPr>
      <w:r w:rsidRPr="00D37BCD">
        <w:rPr>
          <w:rStyle w:val="HideTWBExt"/>
          <w:b w:val="0"/>
        </w:rPr>
        <w:t>&lt;Members&gt;</w:t>
      </w:r>
      <w:r w:rsidRPr="00D37BCD">
        <w:t>Nacho Sánchez Amor, Javi López, Hana Jalloul Muro, Yannis Maniatis</w:t>
      </w:r>
      <w:r w:rsidRPr="00D37BCD">
        <w:rPr>
          <w:rStyle w:val="HideTWBExt"/>
          <w:b w:val="0"/>
        </w:rPr>
        <w:t>&lt;/Members&gt;</w:t>
      </w:r>
    </w:p>
    <w:p w14:paraId="21527350" w14:textId="77777777" w:rsidR="0058661C" w:rsidRPr="00D37BCD" w:rsidRDefault="0058661C" w:rsidP="0058661C">
      <w:pPr>
        <w:pStyle w:val="NormalBold"/>
      </w:pPr>
      <w:r w:rsidRPr="00D37BCD">
        <w:rPr>
          <w:rStyle w:val="HideTWBExt"/>
          <w:b w:val="0"/>
        </w:rPr>
        <w:t>&lt;/RepeatBlock-By&gt;</w:t>
      </w:r>
    </w:p>
    <w:p w14:paraId="731E7D15"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73B1713B" w14:textId="77777777" w:rsidR="0058661C" w:rsidRPr="00D37BCD" w:rsidRDefault="0058661C" w:rsidP="0058661C">
      <w:pPr>
        <w:pStyle w:val="NormalBold"/>
      </w:pPr>
      <w:r w:rsidRPr="00D37BCD">
        <w:rPr>
          <w:rStyle w:val="HideTWBExt"/>
          <w:b w:val="0"/>
        </w:rPr>
        <w:t>&lt;Article&gt;</w:t>
      </w:r>
      <w:r w:rsidRPr="00D37BCD">
        <w:t>Paragraphe 1 – point f bis (nouveau)</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55F69060" w14:textId="77777777" w:rsidTr="008A4E5A">
        <w:trPr>
          <w:trHeight w:hRule="exact" w:val="240"/>
          <w:jc w:val="center"/>
        </w:trPr>
        <w:tc>
          <w:tcPr>
            <w:tcW w:w="9752" w:type="dxa"/>
            <w:gridSpan w:val="2"/>
            <w:tcBorders>
              <w:top w:val="nil"/>
              <w:left w:val="nil"/>
              <w:bottom w:val="nil"/>
              <w:right w:val="nil"/>
            </w:tcBorders>
          </w:tcPr>
          <w:p w14:paraId="7951E622" w14:textId="77777777" w:rsidR="0058661C" w:rsidRPr="00D37BCD" w:rsidRDefault="0058661C" w:rsidP="008A4E5A"/>
        </w:tc>
      </w:tr>
      <w:tr w:rsidR="0058661C" w:rsidRPr="00D37BCD" w14:paraId="43311A65" w14:textId="77777777" w:rsidTr="008A4E5A">
        <w:trPr>
          <w:trHeight w:val="240"/>
          <w:jc w:val="center"/>
        </w:trPr>
        <w:tc>
          <w:tcPr>
            <w:tcW w:w="4876" w:type="dxa"/>
            <w:tcBorders>
              <w:top w:val="nil"/>
              <w:left w:val="nil"/>
              <w:bottom w:val="nil"/>
              <w:right w:val="nil"/>
            </w:tcBorders>
          </w:tcPr>
          <w:p w14:paraId="6F0D8D9C"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75FE9899" w14:textId="77777777" w:rsidR="0058661C" w:rsidRPr="00D37BCD" w:rsidRDefault="0058661C" w:rsidP="008A4E5A">
            <w:pPr>
              <w:pStyle w:val="AmColumnHeading"/>
            </w:pPr>
            <w:r w:rsidRPr="00D37BCD">
              <w:t>Amendement</w:t>
            </w:r>
          </w:p>
        </w:tc>
      </w:tr>
      <w:tr w:rsidR="0058661C" w:rsidRPr="00D37BCD" w14:paraId="1549CB99" w14:textId="77777777" w:rsidTr="008A4E5A">
        <w:trPr>
          <w:jc w:val="center"/>
        </w:trPr>
        <w:tc>
          <w:tcPr>
            <w:tcW w:w="4876" w:type="dxa"/>
            <w:tcBorders>
              <w:top w:val="nil"/>
              <w:left w:val="nil"/>
              <w:bottom w:val="nil"/>
              <w:right w:val="nil"/>
            </w:tcBorders>
          </w:tcPr>
          <w:p w14:paraId="4DCE756C" w14:textId="77777777" w:rsidR="0058661C" w:rsidRPr="00D37BCD" w:rsidRDefault="0058661C" w:rsidP="008A4E5A">
            <w:pPr>
              <w:pStyle w:val="Normal6a"/>
            </w:pPr>
          </w:p>
        </w:tc>
        <w:tc>
          <w:tcPr>
            <w:tcW w:w="4876" w:type="dxa"/>
            <w:tcBorders>
              <w:top w:val="nil"/>
              <w:left w:val="nil"/>
              <w:bottom w:val="nil"/>
              <w:right w:val="nil"/>
            </w:tcBorders>
          </w:tcPr>
          <w:p w14:paraId="047B9D2F" w14:textId="099151B1" w:rsidR="0058661C" w:rsidRPr="00D37BCD" w:rsidRDefault="0058661C" w:rsidP="008A4E5A">
            <w:pPr>
              <w:pStyle w:val="Normal6a"/>
            </w:pPr>
            <w:r w:rsidRPr="00D37BCD">
              <w:rPr>
                <w:b/>
                <w:i/>
              </w:rPr>
              <w:t>f bis)</w:t>
            </w:r>
            <w:r w:rsidRPr="00D37BCD">
              <w:tab/>
            </w:r>
            <w:r w:rsidRPr="00D37BCD">
              <w:rPr>
                <w:b/>
                <w:i/>
              </w:rPr>
              <w:t>nommer un envoyé spécial de l</w:t>
            </w:r>
            <w:r w:rsidR="001C46F3">
              <w:rPr>
                <w:b/>
                <w:i/>
              </w:rPr>
              <w:t>’</w:t>
            </w:r>
            <w:r w:rsidRPr="00D37BCD">
              <w:rPr>
                <w:b/>
                <w:i/>
              </w:rPr>
              <w:t>Union pour la péninsule coréenne, chargé de suivre de près la situation et de coordonner les mesures nécessaires avec la communauté internationale, y compris en dialoguant avec la Chine afin qu</w:t>
            </w:r>
            <w:r w:rsidR="001C46F3">
              <w:rPr>
                <w:b/>
                <w:i/>
              </w:rPr>
              <w:t>’</w:t>
            </w:r>
            <w:r w:rsidRPr="00D37BCD">
              <w:rPr>
                <w:b/>
                <w:i/>
              </w:rPr>
              <w:t>elle confirme son opposition au programme nucléaire nord-coréen et use de son influence pour y mettre fin;</w:t>
            </w:r>
          </w:p>
        </w:tc>
      </w:tr>
    </w:tbl>
    <w:p w14:paraId="4B1476E9" w14:textId="77777777" w:rsidR="0058661C" w:rsidRPr="00375A74" w:rsidRDefault="0058661C" w:rsidP="0058661C">
      <w:pPr>
        <w:pStyle w:val="AmOrLang"/>
        <w:rPr>
          <w:lang w:val="pl-PL"/>
        </w:rPr>
      </w:pPr>
      <w:r w:rsidRPr="00375A74">
        <w:rPr>
          <w:lang w:val="pl-PL"/>
        </w:rPr>
        <w:t xml:space="preserve">Or. </w:t>
      </w:r>
      <w:r w:rsidRPr="00375A74">
        <w:rPr>
          <w:rStyle w:val="HideTWBExt"/>
          <w:lang w:val="pl-PL"/>
        </w:rPr>
        <w:t>&lt;Original&gt;</w:t>
      </w:r>
      <w:r w:rsidRPr="00375A74">
        <w:rPr>
          <w:rStyle w:val="HideTWBInt"/>
          <w:lang w:val="pl-PL"/>
        </w:rPr>
        <w:t>{EN}</w:t>
      </w:r>
      <w:r w:rsidRPr="00375A74">
        <w:rPr>
          <w:lang w:val="pl-PL"/>
        </w:rPr>
        <w:t>en</w:t>
      </w:r>
      <w:r w:rsidRPr="00375A74">
        <w:rPr>
          <w:rStyle w:val="HideTWBExt"/>
          <w:lang w:val="pl-PL"/>
        </w:rPr>
        <w:t>&lt;/Original&gt;</w:t>
      </w:r>
    </w:p>
    <w:p w14:paraId="6B22A9AD" w14:textId="77777777" w:rsidR="0058661C" w:rsidRPr="00375A74" w:rsidRDefault="0058661C" w:rsidP="0058661C">
      <w:pPr>
        <w:rPr>
          <w:lang w:val="pl-PL"/>
        </w:rPr>
      </w:pPr>
      <w:r w:rsidRPr="00375A74">
        <w:rPr>
          <w:rStyle w:val="HideTWBExt"/>
          <w:lang w:val="pl-PL"/>
        </w:rPr>
        <w:t>&lt;/Amend&gt;</w:t>
      </w:r>
    </w:p>
    <w:p w14:paraId="2773A83B" w14:textId="77777777" w:rsidR="0058661C" w:rsidRPr="00375A74" w:rsidRDefault="0058661C" w:rsidP="0058661C">
      <w:pPr>
        <w:pStyle w:val="AmNumberTabs"/>
        <w:rPr>
          <w:lang w:val="pl-PL"/>
        </w:rPr>
      </w:pPr>
      <w:r w:rsidRPr="00375A74">
        <w:rPr>
          <w:rStyle w:val="HideTWBExt"/>
          <w:b w:val="0"/>
          <w:lang w:val="pl-PL"/>
        </w:rPr>
        <w:t>&lt;Amend&gt;</w:t>
      </w:r>
      <w:r w:rsidRPr="00375A74">
        <w:rPr>
          <w:lang w:val="pl-PL"/>
        </w:rPr>
        <w:t>Amendement</w:t>
      </w:r>
      <w:r w:rsidRPr="00375A74">
        <w:rPr>
          <w:lang w:val="pl-PL"/>
        </w:rPr>
        <w:tab/>
      </w:r>
      <w:r w:rsidRPr="00375A74">
        <w:rPr>
          <w:lang w:val="pl-PL"/>
        </w:rPr>
        <w:tab/>
      </w:r>
      <w:r w:rsidRPr="00375A74">
        <w:rPr>
          <w:rStyle w:val="HideTWBExt"/>
          <w:b w:val="0"/>
          <w:lang w:val="pl-PL"/>
        </w:rPr>
        <w:t>&lt;NumAm&gt;</w:t>
      </w:r>
      <w:r w:rsidRPr="00375A74">
        <w:rPr>
          <w:lang w:val="pl-PL"/>
        </w:rPr>
        <w:t>307</w:t>
      </w:r>
      <w:r w:rsidRPr="00375A74">
        <w:rPr>
          <w:rStyle w:val="HideTWBExt"/>
          <w:b w:val="0"/>
          <w:lang w:val="pl-PL"/>
        </w:rPr>
        <w:t>&lt;/NumAm&gt;</w:t>
      </w:r>
    </w:p>
    <w:p w14:paraId="1B09B0E2" w14:textId="77777777" w:rsidR="0058661C" w:rsidRPr="00375A74" w:rsidRDefault="0058661C" w:rsidP="0058661C">
      <w:pPr>
        <w:pStyle w:val="NormalBold"/>
        <w:rPr>
          <w:lang w:val="pl-PL"/>
        </w:rPr>
      </w:pPr>
      <w:r w:rsidRPr="00375A74">
        <w:rPr>
          <w:rStyle w:val="HideTWBExt"/>
          <w:b w:val="0"/>
          <w:lang w:val="pl-PL"/>
        </w:rPr>
        <w:t>&lt;RepeatBlock-By&gt;&lt;Members&gt;</w:t>
      </w:r>
      <w:r w:rsidRPr="00375A74">
        <w:rPr>
          <w:lang w:val="pl-PL"/>
        </w:rPr>
        <w:t>Mariusz Kamiński, Małgorzata Gosiewska</w:t>
      </w:r>
      <w:r w:rsidRPr="00375A74">
        <w:rPr>
          <w:rStyle w:val="HideTWBExt"/>
          <w:b w:val="0"/>
          <w:lang w:val="pl-PL"/>
        </w:rPr>
        <w:t>&lt;/Members&gt;</w:t>
      </w:r>
    </w:p>
    <w:p w14:paraId="5DD39296" w14:textId="77777777" w:rsidR="0058661C" w:rsidRPr="00375A74" w:rsidRDefault="0058661C" w:rsidP="0058661C">
      <w:pPr>
        <w:pStyle w:val="NormalBold"/>
        <w:rPr>
          <w:lang w:val="pl-PL"/>
        </w:rPr>
      </w:pPr>
      <w:r w:rsidRPr="00375A74">
        <w:rPr>
          <w:rStyle w:val="HideTWBExt"/>
          <w:b w:val="0"/>
          <w:lang w:val="pl-PL"/>
        </w:rPr>
        <w:t>&lt;/RepeatBlock-By&gt;</w:t>
      </w:r>
    </w:p>
    <w:p w14:paraId="18AB5F15"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016B7343" w14:textId="77777777" w:rsidR="0058661C" w:rsidRPr="00D37BCD" w:rsidRDefault="0058661C" w:rsidP="0058661C">
      <w:pPr>
        <w:pStyle w:val="NormalBold"/>
      </w:pPr>
      <w:r w:rsidRPr="00D37BCD">
        <w:rPr>
          <w:rStyle w:val="HideTWBExt"/>
          <w:b w:val="0"/>
        </w:rPr>
        <w:t>&lt;Article&gt;</w:t>
      </w:r>
      <w:r w:rsidRPr="00D37BCD">
        <w:t>Paragraphe 1 – point f ter (nouveau)</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10429D4B" w14:textId="77777777" w:rsidTr="008A4E5A">
        <w:trPr>
          <w:trHeight w:hRule="exact" w:val="240"/>
          <w:jc w:val="center"/>
        </w:trPr>
        <w:tc>
          <w:tcPr>
            <w:tcW w:w="9752" w:type="dxa"/>
            <w:gridSpan w:val="2"/>
            <w:tcBorders>
              <w:top w:val="nil"/>
              <w:left w:val="nil"/>
              <w:bottom w:val="nil"/>
              <w:right w:val="nil"/>
            </w:tcBorders>
          </w:tcPr>
          <w:p w14:paraId="12318186" w14:textId="77777777" w:rsidR="0058661C" w:rsidRPr="00D37BCD" w:rsidRDefault="0058661C" w:rsidP="008A4E5A"/>
        </w:tc>
      </w:tr>
      <w:tr w:rsidR="0058661C" w:rsidRPr="00D37BCD" w14:paraId="7D654E44" w14:textId="77777777" w:rsidTr="008A4E5A">
        <w:trPr>
          <w:trHeight w:val="240"/>
          <w:jc w:val="center"/>
        </w:trPr>
        <w:tc>
          <w:tcPr>
            <w:tcW w:w="4876" w:type="dxa"/>
            <w:tcBorders>
              <w:top w:val="nil"/>
              <w:left w:val="nil"/>
              <w:bottom w:val="nil"/>
              <w:right w:val="nil"/>
            </w:tcBorders>
          </w:tcPr>
          <w:p w14:paraId="6698FA48"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15C68EE9" w14:textId="77777777" w:rsidR="0058661C" w:rsidRPr="00D37BCD" w:rsidRDefault="0058661C" w:rsidP="008A4E5A">
            <w:pPr>
              <w:pStyle w:val="AmColumnHeading"/>
            </w:pPr>
            <w:r w:rsidRPr="00D37BCD">
              <w:t>Amendement</w:t>
            </w:r>
          </w:p>
        </w:tc>
      </w:tr>
      <w:tr w:rsidR="0058661C" w:rsidRPr="00D37BCD" w14:paraId="4278AED8" w14:textId="77777777" w:rsidTr="008A4E5A">
        <w:trPr>
          <w:jc w:val="center"/>
        </w:trPr>
        <w:tc>
          <w:tcPr>
            <w:tcW w:w="4876" w:type="dxa"/>
            <w:tcBorders>
              <w:top w:val="nil"/>
              <w:left w:val="nil"/>
              <w:bottom w:val="nil"/>
              <w:right w:val="nil"/>
            </w:tcBorders>
          </w:tcPr>
          <w:p w14:paraId="32788DCD" w14:textId="77777777" w:rsidR="0058661C" w:rsidRPr="00D37BCD" w:rsidRDefault="0058661C" w:rsidP="008A4E5A">
            <w:pPr>
              <w:pStyle w:val="Normal6a"/>
            </w:pPr>
          </w:p>
        </w:tc>
        <w:tc>
          <w:tcPr>
            <w:tcW w:w="4876" w:type="dxa"/>
            <w:tcBorders>
              <w:top w:val="nil"/>
              <w:left w:val="nil"/>
              <w:bottom w:val="nil"/>
              <w:right w:val="nil"/>
            </w:tcBorders>
          </w:tcPr>
          <w:p w14:paraId="55E4B821" w14:textId="35EB6BB8" w:rsidR="0058661C" w:rsidRPr="00D37BCD" w:rsidRDefault="0058661C" w:rsidP="008A4E5A">
            <w:pPr>
              <w:pStyle w:val="Normal6a"/>
            </w:pPr>
            <w:r w:rsidRPr="00D37BCD">
              <w:rPr>
                <w:b/>
                <w:i/>
              </w:rPr>
              <w:t>f ter)</w:t>
            </w:r>
            <w:r w:rsidRPr="00D37BCD">
              <w:tab/>
            </w:r>
            <w:r w:rsidRPr="00D37BCD">
              <w:rPr>
                <w:b/>
                <w:i/>
              </w:rPr>
              <w:t>faire preuve de prudence lors de la mise en œuvre de divers programmes avec des homologues chinois, y compris dans les domaines de la science ainsi que de la recherche et du développement, afin de réduire les risques tels que le vol de propriété intellectuelle, le transfert de technologie forcé, les cyberintrusions, le détournement de la recherche à des fins militaires dans le cadre de la stratégie de fusion civilo-militaire du PCC, et les activités susceptibles de faciliter l</w:t>
            </w:r>
            <w:r w:rsidR="001C46F3">
              <w:rPr>
                <w:b/>
                <w:i/>
              </w:rPr>
              <w:t>’</w:t>
            </w:r>
            <w:r w:rsidRPr="00D37BCD">
              <w:rPr>
                <w:b/>
                <w:i/>
              </w:rPr>
              <w:t>espionnage, la répression transnationale ou l</w:t>
            </w:r>
            <w:r w:rsidR="001C46F3">
              <w:rPr>
                <w:b/>
                <w:i/>
              </w:rPr>
              <w:t>’</w:t>
            </w:r>
            <w:r w:rsidRPr="00D37BCD">
              <w:rPr>
                <w:b/>
                <w:i/>
              </w:rPr>
              <w:t>acquisition clandestine de technologies sensibles;</w:t>
            </w:r>
          </w:p>
        </w:tc>
      </w:tr>
    </w:tbl>
    <w:p w14:paraId="2AD85AAE"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491B8041" w14:textId="77777777" w:rsidR="0058661C" w:rsidRPr="00D37BCD" w:rsidRDefault="0058661C" w:rsidP="0058661C">
      <w:r w:rsidRPr="00D37BCD">
        <w:rPr>
          <w:rStyle w:val="HideTWBExt"/>
        </w:rPr>
        <w:t>&lt;/Amend&gt;</w:t>
      </w:r>
    </w:p>
    <w:p w14:paraId="00845EA1"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308</w:t>
      </w:r>
      <w:r w:rsidRPr="00D37BCD">
        <w:rPr>
          <w:rStyle w:val="HideTWBExt"/>
          <w:b w:val="0"/>
        </w:rPr>
        <w:t>&lt;/NumAm&gt;</w:t>
      </w:r>
    </w:p>
    <w:p w14:paraId="712EE787" w14:textId="77777777" w:rsidR="0058661C" w:rsidRPr="00D37BCD" w:rsidRDefault="0058661C" w:rsidP="0058661C">
      <w:pPr>
        <w:pStyle w:val="NormalBold"/>
      </w:pPr>
      <w:r w:rsidRPr="00D37BCD">
        <w:rPr>
          <w:rStyle w:val="HideTWBExt"/>
          <w:b w:val="0"/>
        </w:rPr>
        <w:t>&lt;RepeatBlock-By&gt;&lt;Members&gt;</w:t>
      </w:r>
      <w:r w:rsidRPr="00D37BCD">
        <w:t>Engin Eroglu, Bernard Guetta, Dan Barna, Petras Auštrevičius, Marie-Agnes Strack-Zimmermann, Urmas Paet</w:t>
      </w:r>
      <w:r w:rsidRPr="00D37BCD">
        <w:rPr>
          <w:rStyle w:val="HideTWBExt"/>
          <w:b w:val="0"/>
        </w:rPr>
        <w:t>&lt;/Members&gt;</w:t>
      </w:r>
    </w:p>
    <w:p w14:paraId="2F752A38" w14:textId="77777777" w:rsidR="0058661C" w:rsidRPr="00D37BCD" w:rsidRDefault="0058661C" w:rsidP="0058661C">
      <w:pPr>
        <w:pStyle w:val="NormalBold"/>
      </w:pPr>
      <w:r w:rsidRPr="00D37BCD">
        <w:rPr>
          <w:rStyle w:val="HideTWBExt"/>
          <w:b w:val="0"/>
        </w:rPr>
        <w:t>&lt;/RepeatBlock-By&gt;</w:t>
      </w:r>
    </w:p>
    <w:p w14:paraId="3CE1753E"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305BAFA1" w14:textId="77777777" w:rsidR="0058661C" w:rsidRPr="00D37BCD" w:rsidRDefault="0058661C" w:rsidP="0058661C">
      <w:pPr>
        <w:pStyle w:val="NormalBold"/>
      </w:pPr>
      <w:r w:rsidRPr="00D37BCD">
        <w:rPr>
          <w:rStyle w:val="HideTWBExt"/>
          <w:b w:val="0"/>
        </w:rPr>
        <w:t>&lt;Article&gt;</w:t>
      </w:r>
      <w:r w:rsidRPr="00D37BCD">
        <w:t>Paragraphe 1 – point g</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2BF0B6EA" w14:textId="77777777" w:rsidTr="008A4E5A">
        <w:trPr>
          <w:trHeight w:hRule="exact" w:val="240"/>
          <w:jc w:val="center"/>
        </w:trPr>
        <w:tc>
          <w:tcPr>
            <w:tcW w:w="9752" w:type="dxa"/>
            <w:gridSpan w:val="2"/>
            <w:tcBorders>
              <w:top w:val="nil"/>
              <w:left w:val="nil"/>
              <w:bottom w:val="nil"/>
              <w:right w:val="nil"/>
            </w:tcBorders>
          </w:tcPr>
          <w:p w14:paraId="486D80BD" w14:textId="77777777" w:rsidR="0058661C" w:rsidRPr="00D37BCD" w:rsidRDefault="0058661C" w:rsidP="008A4E5A"/>
        </w:tc>
      </w:tr>
      <w:tr w:rsidR="0058661C" w:rsidRPr="00D37BCD" w14:paraId="30942649" w14:textId="77777777" w:rsidTr="008A4E5A">
        <w:trPr>
          <w:trHeight w:val="240"/>
          <w:jc w:val="center"/>
        </w:trPr>
        <w:tc>
          <w:tcPr>
            <w:tcW w:w="4876" w:type="dxa"/>
            <w:tcBorders>
              <w:top w:val="nil"/>
              <w:left w:val="nil"/>
              <w:bottom w:val="nil"/>
              <w:right w:val="nil"/>
            </w:tcBorders>
          </w:tcPr>
          <w:p w14:paraId="4CA60A32"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18E1FC2E" w14:textId="77777777" w:rsidR="0058661C" w:rsidRPr="00D37BCD" w:rsidRDefault="0058661C" w:rsidP="008A4E5A">
            <w:pPr>
              <w:pStyle w:val="AmColumnHeading"/>
            </w:pPr>
            <w:r w:rsidRPr="00D37BCD">
              <w:t>Amendement</w:t>
            </w:r>
          </w:p>
        </w:tc>
      </w:tr>
      <w:tr w:rsidR="0058661C" w:rsidRPr="00D37BCD" w14:paraId="75403636" w14:textId="77777777" w:rsidTr="008A4E5A">
        <w:trPr>
          <w:jc w:val="center"/>
        </w:trPr>
        <w:tc>
          <w:tcPr>
            <w:tcW w:w="4876" w:type="dxa"/>
            <w:tcBorders>
              <w:top w:val="nil"/>
              <w:left w:val="nil"/>
              <w:bottom w:val="nil"/>
              <w:right w:val="nil"/>
            </w:tcBorders>
          </w:tcPr>
          <w:p w14:paraId="3E8D937D" w14:textId="549B1EA5" w:rsidR="0058661C" w:rsidRPr="00D37BCD" w:rsidRDefault="0058661C" w:rsidP="008A4E5A">
            <w:pPr>
              <w:pStyle w:val="Normal6a"/>
            </w:pPr>
            <w:r w:rsidRPr="00D37BCD">
              <w:t>g)</w:t>
            </w:r>
            <w:r w:rsidRPr="00D37BCD">
              <w:tab/>
              <w:t>renforcer les cadres de cybersécurité de l</w:t>
            </w:r>
            <w:r w:rsidR="001C46F3">
              <w:t>’</w:t>
            </w:r>
            <w:r w:rsidRPr="00D37BCD">
              <w:t xml:space="preserve">Union afin de contrer les risques croissants liés aux </w:t>
            </w:r>
            <w:r w:rsidRPr="00D37BCD">
              <w:rPr>
                <w:b/>
                <w:bCs/>
                <w:i/>
                <w:iCs/>
              </w:rPr>
              <w:t>cyberactivités</w:t>
            </w:r>
            <w:r w:rsidRPr="00D37BCD">
              <w:t xml:space="preserve"> et aux opérations d</w:t>
            </w:r>
            <w:r w:rsidR="001C46F3">
              <w:t>’</w:t>
            </w:r>
            <w:r w:rsidRPr="00D37BCD">
              <w:t xml:space="preserve">influence </w:t>
            </w:r>
            <w:r w:rsidRPr="00D37BCD">
              <w:rPr>
                <w:b/>
                <w:bCs/>
                <w:i/>
                <w:iCs/>
              </w:rPr>
              <w:t>chinoises</w:t>
            </w:r>
            <w:r w:rsidRPr="00D37BCD">
              <w:t xml:space="preserve">, y compris celles qui se déroulent sur des plateformes de médias sociaux </w:t>
            </w:r>
            <w:r w:rsidRPr="00D37BCD">
              <w:rPr>
                <w:b/>
                <w:bCs/>
                <w:i/>
                <w:iCs/>
              </w:rPr>
              <w:t>chinoises</w:t>
            </w:r>
            <w:r w:rsidRPr="00D37BCD">
              <w:t xml:space="preserve"> telles que TikTok, Wechat et Xiaohongshu, et renforcer les défenses des serveurs contre les cyberattaques à motivation politique;</w:t>
            </w:r>
          </w:p>
        </w:tc>
        <w:tc>
          <w:tcPr>
            <w:tcW w:w="4876" w:type="dxa"/>
            <w:tcBorders>
              <w:top w:val="nil"/>
              <w:left w:val="nil"/>
              <w:bottom w:val="nil"/>
              <w:right w:val="nil"/>
            </w:tcBorders>
          </w:tcPr>
          <w:p w14:paraId="585FFB80" w14:textId="4802E221" w:rsidR="0058661C" w:rsidRPr="00D37BCD" w:rsidRDefault="0058661C" w:rsidP="008A4E5A">
            <w:pPr>
              <w:pStyle w:val="Normal6a"/>
            </w:pPr>
            <w:r w:rsidRPr="00D37BCD">
              <w:t>g)</w:t>
            </w:r>
            <w:r w:rsidRPr="00D37BCD">
              <w:tab/>
              <w:t>renforcer les cadres de cybersécurité de l</w:t>
            </w:r>
            <w:r w:rsidR="001C46F3">
              <w:t>’</w:t>
            </w:r>
            <w:r w:rsidRPr="00D37BCD">
              <w:t xml:space="preserve">Union afin de contrer les risques croissants liés aux </w:t>
            </w:r>
            <w:r w:rsidRPr="00D37BCD">
              <w:rPr>
                <w:b/>
                <w:bCs/>
                <w:i/>
                <w:iCs/>
              </w:rPr>
              <w:t>technologies proliférantes chinoises, notamment dans des domaines tels que le stockage des données, les véhicules connectés et les réseaux électriques,</w:t>
            </w:r>
            <w:r w:rsidRPr="00D37BCD">
              <w:t xml:space="preserve"> et aux opérations d</w:t>
            </w:r>
            <w:r w:rsidR="001C46F3">
              <w:t>’</w:t>
            </w:r>
            <w:r w:rsidRPr="00D37BCD">
              <w:t xml:space="preserve">influence, y compris celles qui se déroulent sur des plateformes de médias sociaux </w:t>
            </w:r>
            <w:r w:rsidRPr="00D37BCD">
              <w:rPr>
                <w:b/>
                <w:bCs/>
                <w:i/>
                <w:iCs/>
              </w:rPr>
              <w:t>associées à la Chine</w:t>
            </w:r>
            <w:r w:rsidRPr="00D37BCD">
              <w:t xml:space="preserve"> telles que TikTok, Wechat et Xiaohongshu,</w:t>
            </w:r>
            <w:r w:rsidRPr="00D37BCD">
              <w:rPr>
                <w:b/>
                <w:bCs/>
                <w:i/>
                <w:iCs/>
              </w:rPr>
              <w:t xml:space="preserve"> qui utilisent des algorithmes opaques,</w:t>
            </w:r>
            <w:r w:rsidRPr="00D37BCD">
              <w:t xml:space="preserve"> et renforcer les défenses des serveurs contre les cyberattaques à motivation politique; </w:t>
            </w:r>
            <w:r w:rsidRPr="00D37BCD">
              <w:rPr>
                <w:b/>
                <w:i/>
              </w:rPr>
              <w:t>mettre en garde contre l</w:t>
            </w:r>
            <w:r w:rsidR="001C46F3">
              <w:rPr>
                <w:b/>
                <w:i/>
              </w:rPr>
              <w:t>’</w:t>
            </w:r>
            <w:r w:rsidRPr="00D37BCD">
              <w:rPr>
                <w:b/>
                <w:i/>
              </w:rPr>
              <w:t>utilisation croissante de l</w:t>
            </w:r>
            <w:r w:rsidR="001C46F3">
              <w:rPr>
                <w:b/>
                <w:i/>
              </w:rPr>
              <w:t>’</w:t>
            </w:r>
            <w:r w:rsidRPr="00D37BCD">
              <w:rPr>
                <w:b/>
                <w:i/>
              </w:rPr>
              <w:t>intelligence artificielle pour la diffusion automatisée de la désinformation et pour influencer les processus démocratiques, par exemple au moyen de modèles de langage génératifs; renforcer les cadres de cybersécurité de l</w:t>
            </w:r>
            <w:r w:rsidR="001C46F3">
              <w:rPr>
                <w:b/>
                <w:i/>
              </w:rPr>
              <w:t>’</w:t>
            </w:r>
            <w:r w:rsidRPr="00D37BCD">
              <w:rPr>
                <w:b/>
                <w:i/>
              </w:rPr>
              <w:t>Union pour contrer efficacement les risques croissants liés aux cyberactivités, aux opérations d</w:t>
            </w:r>
            <w:r w:rsidR="001C46F3">
              <w:rPr>
                <w:b/>
                <w:i/>
              </w:rPr>
              <w:t>’</w:t>
            </w:r>
            <w:r w:rsidRPr="00D37BCD">
              <w:rPr>
                <w:b/>
                <w:i/>
              </w:rPr>
              <w:t>influence et à la désinformation de la Chine, ainsi que pour limiter les risques dans le domaine de l</w:t>
            </w:r>
            <w:r w:rsidR="001C46F3">
              <w:rPr>
                <w:b/>
                <w:i/>
              </w:rPr>
              <w:t>’</w:t>
            </w:r>
            <w:r w:rsidRPr="00D37BCD">
              <w:rPr>
                <w:b/>
                <w:i/>
              </w:rPr>
              <w:t>internet des objets et garantir la conformité avec les normes de sécurité européennes; plaider pour une forte intensification des échanges structurés entre l</w:t>
            </w:r>
            <w:r w:rsidR="001C46F3">
              <w:rPr>
                <w:b/>
                <w:i/>
              </w:rPr>
              <w:t>’</w:t>
            </w:r>
            <w:r w:rsidRPr="00D37BCD">
              <w:rPr>
                <w:b/>
                <w:i/>
              </w:rPr>
              <w:t>Union et Taïwan en matière de désinformation, d</w:t>
            </w:r>
            <w:r w:rsidR="001C46F3">
              <w:rPr>
                <w:b/>
                <w:i/>
              </w:rPr>
              <w:t>’</w:t>
            </w:r>
            <w:r w:rsidRPr="00D37BCD">
              <w:rPr>
                <w:b/>
                <w:i/>
              </w:rPr>
              <w:t>alerte précoce et d</w:t>
            </w:r>
            <w:r w:rsidR="001C46F3">
              <w:rPr>
                <w:b/>
                <w:i/>
              </w:rPr>
              <w:t>’</w:t>
            </w:r>
            <w:r w:rsidRPr="00D37BCD">
              <w:rPr>
                <w:b/>
                <w:i/>
              </w:rPr>
              <w:t>informations, en développant d</w:t>
            </w:r>
            <w:r w:rsidR="001C46F3">
              <w:rPr>
                <w:b/>
                <w:i/>
              </w:rPr>
              <w:t>’</w:t>
            </w:r>
            <w:r w:rsidRPr="00D37BCD">
              <w:rPr>
                <w:b/>
                <w:i/>
              </w:rPr>
              <w:t>autres formats communs pour renforcer la résilience de la société et des institutions face aux menaces hybrides;</w:t>
            </w:r>
          </w:p>
        </w:tc>
      </w:tr>
    </w:tbl>
    <w:p w14:paraId="3B6CB838"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54E406E5" w14:textId="77777777" w:rsidR="0058661C" w:rsidRPr="00D37BCD" w:rsidRDefault="0058661C" w:rsidP="0058661C">
      <w:r w:rsidRPr="00D37BCD">
        <w:rPr>
          <w:rStyle w:val="HideTWBExt"/>
        </w:rPr>
        <w:t>&lt;/Amend&gt;</w:t>
      </w:r>
    </w:p>
    <w:p w14:paraId="2EEC5EBA"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309</w:t>
      </w:r>
      <w:r w:rsidRPr="00D37BCD">
        <w:rPr>
          <w:rStyle w:val="HideTWBExt"/>
          <w:b w:val="0"/>
        </w:rPr>
        <w:t>&lt;/NumAm&gt;</w:t>
      </w:r>
    </w:p>
    <w:p w14:paraId="3CFAC868" w14:textId="77777777" w:rsidR="0058661C" w:rsidRPr="00D37BCD" w:rsidRDefault="0058661C" w:rsidP="0058661C">
      <w:pPr>
        <w:pStyle w:val="NormalBold"/>
      </w:pPr>
      <w:r w:rsidRPr="00D37BCD">
        <w:rPr>
          <w:rStyle w:val="HideTWBExt"/>
          <w:b w:val="0"/>
        </w:rPr>
        <w:t>&lt;RepeatBlock-By&gt;&lt;Members&gt;</w:t>
      </w:r>
      <w:r w:rsidRPr="00D37BCD">
        <w:t>Nathalie Loiseau, Lucia Yar, Petras Auštrevičius, Marie-Agnes Strack-Zimmermann</w:t>
      </w:r>
      <w:r w:rsidRPr="00D37BCD">
        <w:rPr>
          <w:rStyle w:val="HideTWBExt"/>
          <w:b w:val="0"/>
        </w:rPr>
        <w:t>&lt;/Members&gt;</w:t>
      </w:r>
    </w:p>
    <w:p w14:paraId="7BE71884" w14:textId="77777777" w:rsidR="0058661C" w:rsidRPr="00D37BCD" w:rsidRDefault="0058661C" w:rsidP="0058661C">
      <w:pPr>
        <w:pStyle w:val="NormalBold"/>
      </w:pPr>
      <w:r w:rsidRPr="00D37BCD">
        <w:rPr>
          <w:rStyle w:val="HideTWBExt"/>
          <w:b w:val="0"/>
        </w:rPr>
        <w:t>&lt;/RepeatBlock-By&gt;</w:t>
      </w:r>
    </w:p>
    <w:p w14:paraId="6BA47EE1"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20A4728E" w14:textId="77777777" w:rsidR="0058661C" w:rsidRPr="00D37BCD" w:rsidRDefault="0058661C" w:rsidP="0058661C">
      <w:pPr>
        <w:pStyle w:val="NormalBold"/>
      </w:pPr>
      <w:r w:rsidRPr="00D37BCD">
        <w:rPr>
          <w:rStyle w:val="HideTWBExt"/>
          <w:b w:val="0"/>
        </w:rPr>
        <w:t>&lt;Article&gt;</w:t>
      </w:r>
      <w:r w:rsidRPr="00D37BCD">
        <w:t>Paragraphe 1 – point g</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19F95C97" w14:textId="77777777" w:rsidTr="008A4E5A">
        <w:trPr>
          <w:trHeight w:hRule="exact" w:val="240"/>
          <w:jc w:val="center"/>
        </w:trPr>
        <w:tc>
          <w:tcPr>
            <w:tcW w:w="9752" w:type="dxa"/>
            <w:gridSpan w:val="2"/>
            <w:tcBorders>
              <w:top w:val="nil"/>
              <w:left w:val="nil"/>
              <w:bottom w:val="nil"/>
              <w:right w:val="nil"/>
            </w:tcBorders>
          </w:tcPr>
          <w:p w14:paraId="5FCB6BF4" w14:textId="77777777" w:rsidR="0058661C" w:rsidRPr="00D37BCD" w:rsidRDefault="0058661C" w:rsidP="008A4E5A"/>
        </w:tc>
      </w:tr>
      <w:tr w:rsidR="0058661C" w:rsidRPr="00D37BCD" w14:paraId="36D8A6B5" w14:textId="77777777" w:rsidTr="008A4E5A">
        <w:trPr>
          <w:trHeight w:val="240"/>
          <w:jc w:val="center"/>
        </w:trPr>
        <w:tc>
          <w:tcPr>
            <w:tcW w:w="4876" w:type="dxa"/>
            <w:tcBorders>
              <w:top w:val="nil"/>
              <w:left w:val="nil"/>
              <w:bottom w:val="nil"/>
              <w:right w:val="nil"/>
            </w:tcBorders>
          </w:tcPr>
          <w:p w14:paraId="0E61C461"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57B78791" w14:textId="77777777" w:rsidR="0058661C" w:rsidRPr="00D37BCD" w:rsidRDefault="0058661C" w:rsidP="008A4E5A">
            <w:pPr>
              <w:pStyle w:val="AmColumnHeading"/>
            </w:pPr>
            <w:r w:rsidRPr="00D37BCD">
              <w:t>Amendement</w:t>
            </w:r>
          </w:p>
        </w:tc>
      </w:tr>
      <w:tr w:rsidR="0058661C" w:rsidRPr="00D37BCD" w14:paraId="0B718CA6" w14:textId="77777777" w:rsidTr="008A4E5A">
        <w:trPr>
          <w:jc w:val="center"/>
        </w:trPr>
        <w:tc>
          <w:tcPr>
            <w:tcW w:w="4876" w:type="dxa"/>
            <w:tcBorders>
              <w:top w:val="nil"/>
              <w:left w:val="nil"/>
              <w:bottom w:val="nil"/>
              <w:right w:val="nil"/>
            </w:tcBorders>
          </w:tcPr>
          <w:p w14:paraId="30805036" w14:textId="291E64E4" w:rsidR="0058661C" w:rsidRPr="00D37BCD" w:rsidRDefault="0058661C" w:rsidP="008A4E5A">
            <w:pPr>
              <w:pStyle w:val="Normal6a"/>
            </w:pPr>
            <w:r w:rsidRPr="00D37BCD">
              <w:t>g)</w:t>
            </w:r>
            <w:r w:rsidRPr="00D37BCD">
              <w:tab/>
              <w:t>renforcer les cadres de cybersécurité de l</w:t>
            </w:r>
            <w:r w:rsidR="001C46F3">
              <w:t>’</w:t>
            </w:r>
            <w:r w:rsidRPr="00D37BCD">
              <w:t>Union afin de contrer les risques croissants liés aux cyberactivités et aux opérations d</w:t>
            </w:r>
            <w:r w:rsidR="001C46F3">
              <w:t>’</w:t>
            </w:r>
            <w:r w:rsidRPr="00D37BCD">
              <w:t xml:space="preserve">influence </w:t>
            </w:r>
            <w:r w:rsidRPr="00D37BCD">
              <w:rPr>
                <w:b/>
                <w:bCs/>
                <w:i/>
                <w:iCs/>
              </w:rPr>
              <w:t>chinoises</w:t>
            </w:r>
            <w:r w:rsidRPr="00D37BCD">
              <w:t>, y compris celles qui se déroulent sur des plateformes de médias sociaux chinoises telles que TikTok, Wechat et Xiaohongshu, et renforcer les défenses des serveurs contre les cyberattaques à motivation politique;</w:t>
            </w:r>
          </w:p>
        </w:tc>
        <w:tc>
          <w:tcPr>
            <w:tcW w:w="4876" w:type="dxa"/>
            <w:tcBorders>
              <w:top w:val="nil"/>
              <w:left w:val="nil"/>
              <w:bottom w:val="nil"/>
              <w:right w:val="nil"/>
            </w:tcBorders>
          </w:tcPr>
          <w:p w14:paraId="4591F505" w14:textId="6BE2F02E" w:rsidR="0058661C" w:rsidRPr="00D37BCD" w:rsidRDefault="0058661C" w:rsidP="008A4E5A">
            <w:pPr>
              <w:pStyle w:val="Normal6a"/>
            </w:pPr>
            <w:r w:rsidRPr="00D37BCD">
              <w:t>g)</w:t>
            </w:r>
            <w:r w:rsidRPr="00D37BCD">
              <w:tab/>
              <w:t xml:space="preserve">renforcer </w:t>
            </w:r>
            <w:r w:rsidRPr="00D37BCD">
              <w:rPr>
                <w:b/>
                <w:bCs/>
                <w:i/>
                <w:iCs/>
              </w:rPr>
              <w:t>la préparation et la résilience démocratique de l</w:t>
            </w:r>
            <w:r w:rsidR="001C46F3">
              <w:rPr>
                <w:b/>
                <w:bCs/>
                <w:i/>
                <w:iCs/>
              </w:rPr>
              <w:t>’</w:t>
            </w:r>
            <w:r w:rsidRPr="00D37BCD">
              <w:rPr>
                <w:b/>
                <w:bCs/>
                <w:i/>
                <w:iCs/>
              </w:rPr>
              <w:t>Union ainsi que</w:t>
            </w:r>
            <w:r w:rsidRPr="00D37BCD">
              <w:t xml:space="preserve"> les cadres de cybersécurité de l</w:t>
            </w:r>
            <w:r w:rsidR="001C46F3">
              <w:t>’</w:t>
            </w:r>
            <w:r w:rsidRPr="00D37BCD">
              <w:t>Union afin de contrer les risques croissants liés aux</w:t>
            </w:r>
            <w:r w:rsidRPr="00D37BCD">
              <w:rPr>
                <w:b/>
                <w:bCs/>
                <w:i/>
                <w:iCs/>
              </w:rPr>
              <w:t xml:space="preserve"> menaces hybrides chinoises, telles que les</w:t>
            </w:r>
            <w:r w:rsidRPr="00D37BCD">
              <w:t xml:space="preserve"> cyberactivités et </w:t>
            </w:r>
            <w:r w:rsidRPr="00D37BCD">
              <w:rPr>
                <w:b/>
                <w:bCs/>
                <w:i/>
                <w:iCs/>
              </w:rPr>
              <w:t>les</w:t>
            </w:r>
            <w:r w:rsidRPr="00D37BCD">
              <w:t xml:space="preserve"> opérations d</w:t>
            </w:r>
            <w:r w:rsidR="001C46F3">
              <w:t>’</w:t>
            </w:r>
            <w:r w:rsidRPr="00D37BCD">
              <w:t>influence</w:t>
            </w:r>
            <w:r w:rsidRPr="00D37BCD">
              <w:rPr>
                <w:b/>
                <w:i/>
              </w:rPr>
              <w:t>, y compris les manipulations de l</w:t>
            </w:r>
            <w:r w:rsidR="001C46F3">
              <w:rPr>
                <w:b/>
                <w:i/>
              </w:rPr>
              <w:t>’</w:t>
            </w:r>
            <w:r w:rsidRPr="00D37BCD">
              <w:rPr>
                <w:b/>
                <w:i/>
              </w:rPr>
              <w:t>information et ingérences étrangères, la subversion politique et l</w:t>
            </w:r>
            <w:r w:rsidR="001C46F3">
              <w:rPr>
                <w:b/>
                <w:i/>
              </w:rPr>
              <w:t>’</w:t>
            </w:r>
            <w:r w:rsidRPr="00D37BCD">
              <w:rPr>
                <w:b/>
                <w:i/>
              </w:rPr>
              <w:t>espionnage; rappeler que ces opérations, attestées dans les rapports sur les menaces de manipulation de l</w:t>
            </w:r>
            <w:r w:rsidR="001C46F3">
              <w:rPr>
                <w:b/>
                <w:i/>
              </w:rPr>
              <w:t>’</w:t>
            </w:r>
            <w:r w:rsidRPr="00D37BCD">
              <w:rPr>
                <w:b/>
                <w:i/>
              </w:rPr>
              <w:t>information et d</w:t>
            </w:r>
            <w:r w:rsidR="001C46F3">
              <w:rPr>
                <w:b/>
                <w:i/>
              </w:rPr>
              <w:t>’</w:t>
            </w:r>
            <w:r w:rsidRPr="00D37BCD">
              <w:rPr>
                <w:b/>
                <w:i/>
              </w:rPr>
              <w:t>ingérence étrangères du Service européen pour l</w:t>
            </w:r>
            <w:r w:rsidR="001C46F3">
              <w:rPr>
                <w:b/>
                <w:i/>
              </w:rPr>
              <w:t>’</w:t>
            </w:r>
            <w:r w:rsidRPr="00D37BCD">
              <w:rPr>
                <w:b/>
                <w:i/>
              </w:rPr>
              <w:t>action extérieure (SEAE) et les évaluations de l</w:t>
            </w:r>
            <w:r w:rsidR="001C46F3">
              <w:rPr>
                <w:b/>
                <w:i/>
              </w:rPr>
              <w:t>’</w:t>
            </w:r>
            <w:r w:rsidRPr="00D37BCD">
              <w:rPr>
                <w:b/>
                <w:i/>
              </w:rPr>
              <w:t>Agence de l</w:t>
            </w:r>
            <w:r w:rsidR="001C46F3">
              <w:rPr>
                <w:b/>
                <w:i/>
              </w:rPr>
              <w:t>’</w:t>
            </w:r>
            <w:r w:rsidRPr="00D37BCD">
              <w:rPr>
                <w:b/>
                <w:i/>
              </w:rPr>
              <w:t>Union européenne pour la cybersécurité</w:t>
            </w:r>
            <w:r w:rsidRPr="00D37BCD">
              <w:t>, y compris celles qui se déroulent sur des plateformes de médias sociaux chinoises telles que TikTok, Wechat et Xiaohongshu,</w:t>
            </w:r>
            <w:r w:rsidRPr="00D37BCD">
              <w:rPr>
                <w:b/>
                <w:bCs/>
                <w:i/>
                <w:iCs/>
              </w:rPr>
              <w:t xml:space="preserve"> visent à influencer le débat public européen, à organiser des fuites de données sensibles et à saper les processus démocratiques;</w:t>
            </w:r>
            <w:r w:rsidRPr="00D37BCD">
              <w:rPr>
                <w:b/>
                <w:i/>
              </w:rPr>
              <w:t xml:space="preserve"> adopter une réponse intégrée englobant les dimensions informatique, politique, informationnelle et technologique,</w:t>
            </w:r>
            <w:r w:rsidRPr="00D37BCD">
              <w:t xml:space="preserve"> et renforcer les défenses des serveurs contre les cyberattaques à motivation politique;</w:t>
            </w:r>
          </w:p>
        </w:tc>
      </w:tr>
    </w:tbl>
    <w:p w14:paraId="1E2D68E4"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4F1DA93A" w14:textId="77777777" w:rsidR="0058661C" w:rsidRPr="00D37BCD" w:rsidRDefault="0058661C" w:rsidP="0058661C">
      <w:r w:rsidRPr="00D37BCD">
        <w:rPr>
          <w:rStyle w:val="HideTWBExt"/>
        </w:rPr>
        <w:t>&lt;/Amend&gt;</w:t>
      </w:r>
    </w:p>
    <w:p w14:paraId="39D1EE6D"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310</w:t>
      </w:r>
      <w:r w:rsidRPr="00D37BCD">
        <w:rPr>
          <w:rStyle w:val="HideTWBExt"/>
          <w:b w:val="0"/>
        </w:rPr>
        <w:t>&lt;/NumAm&gt;</w:t>
      </w:r>
    </w:p>
    <w:p w14:paraId="45B4AD14" w14:textId="77777777" w:rsidR="0058661C" w:rsidRPr="00D37BCD" w:rsidRDefault="0058661C" w:rsidP="0058661C">
      <w:pPr>
        <w:pStyle w:val="NormalBold"/>
      </w:pPr>
      <w:r w:rsidRPr="00D37BCD">
        <w:rPr>
          <w:rStyle w:val="HideTWBExt"/>
          <w:b w:val="0"/>
        </w:rPr>
        <w:t>&lt;RepeatBlock-By&gt;&lt;Members&gt;</w:t>
      </w:r>
      <w:r w:rsidRPr="00D37BCD">
        <w:t>Ville Niinistö</w:t>
      </w:r>
      <w:r w:rsidRPr="00D37BCD">
        <w:rPr>
          <w:rStyle w:val="HideTWBExt"/>
          <w:b w:val="0"/>
        </w:rPr>
        <w:t>&lt;/Members&gt;</w:t>
      </w:r>
    </w:p>
    <w:p w14:paraId="3F60BE2B" w14:textId="77777777" w:rsidR="0058661C" w:rsidRPr="00D37BCD" w:rsidRDefault="0058661C" w:rsidP="0058661C">
      <w:r w:rsidRPr="00D37BCD">
        <w:rPr>
          <w:rStyle w:val="HideTWBExt"/>
        </w:rPr>
        <w:t>&lt;AuNomDe&gt;</w:t>
      </w:r>
      <w:r w:rsidRPr="00D37BCD">
        <w:rPr>
          <w:rStyle w:val="HideTWBInt"/>
        </w:rPr>
        <w:t>{Verts/ALE}</w:t>
      </w:r>
      <w:r w:rsidRPr="00D37BCD">
        <w:t>au nom du groupe Verts/ALE</w:t>
      </w:r>
      <w:r w:rsidRPr="00D37BCD">
        <w:rPr>
          <w:rStyle w:val="HideTWBExt"/>
        </w:rPr>
        <w:t>&lt;/AuNomDe&gt;</w:t>
      </w:r>
    </w:p>
    <w:p w14:paraId="7D6C52A8" w14:textId="77777777" w:rsidR="0058661C" w:rsidRPr="00D37BCD" w:rsidRDefault="0058661C" w:rsidP="0058661C">
      <w:pPr>
        <w:pStyle w:val="NormalBold"/>
      </w:pPr>
      <w:r w:rsidRPr="00D37BCD">
        <w:rPr>
          <w:rStyle w:val="HideTWBExt"/>
          <w:b w:val="0"/>
        </w:rPr>
        <w:t>&lt;/RepeatBlock-By&gt;</w:t>
      </w:r>
    </w:p>
    <w:p w14:paraId="3FABEB78"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41753EEC" w14:textId="77777777" w:rsidR="0058661C" w:rsidRPr="00D37BCD" w:rsidRDefault="0058661C" w:rsidP="0058661C">
      <w:pPr>
        <w:pStyle w:val="NormalBold"/>
      </w:pPr>
      <w:r w:rsidRPr="00D37BCD">
        <w:rPr>
          <w:rStyle w:val="HideTWBExt"/>
          <w:b w:val="0"/>
        </w:rPr>
        <w:t>&lt;Article&gt;</w:t>
      </w:r>
      <w:r w:rsidRPr="00D37BCD">
        <w:t>Paragraphe 1 – point g</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5AE393B8" w14:textId="77777777" w:rsidTr="008A4E5A">
        <w:trPr>
          <w:trHeight w:hRule="exact" w:val="240"/>
          <w:jc w:val="center"/>
        </w:trPr>
        <w:tc>
          <w:tcPr>
            <w:tcW w:w="9752" w:type="dxa"/>
            <w:gridSpan w:val="2"/>
            <w:tcBorders>
              <w:top w:val="nil"/>
              <w:left w:val="nil"/>
              <w:bottom w:val="nil"/>
              <w:right w:val="nil"/>
            </w:tcBorders>
          </w:tcPr>
          <w:p w14:paraId="49FBC5E4" w14:textId="77777777" w:rsidR="0058661C" w:rsidRPr="00D37BCD" w:rsidRDefault="0058661C" w:rsidP="008A4E5A"/>
        </w:tc>
      </w:tr>
      <w:tr w:rsidR="0058661C" w:rsidRPr="00D37BCD" w14:paraId="73BD9AAA" w14:textId="77777777" w:rsidTr="008A4E5A">
        <w:trPr>
          <w:trHeight w:val="240"/>
          <w:jc w:val="center"/>
        </w:trPr>
        <w:tc>
          <w:tcPr>
            <w:tcW w:w="4876" w:type="dxa"/>
            <w:tcBorders>
              <w:top w:val="nil"/>
              <w:left w:val="nil"/>
              <w:bottom w:val="nil"/>
              <w:right w:val="nil"/>
            </w:tcBorders>
          </w:tcPr>
          <w:p w14:paraId="67A6D627"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06728DFB" w14:textId="77777777" w:rsidR="0058661C" w:rsidRPr="00D37BCD" w:rsidRDefault="0058661C" w:rsidP="008A4E5A">
            <w:pPr>
              <w:pStyle w:val="AmColumnHeading"/>
            </w:pPr>
            <w:r w:rsidRPr="00D37BCD">
              <w:t>Amendement</w:t>
            </w:r>
          </w:p>
        </w:tc>
      </w:tr>
      <w:tr w:rsidR="0058661C" w:rsidRPr="00D37BCD" w14:paraId="7B65F1CC" w14:textId="77777777" w:rsidTr="008A4E5A">
        <w:trPr>
          <w:jc w:val="center"/>
        </w:trPr>
        <w:tc>
          <w:tcPr>
            <w:tcW w:w="4876" w:type="dxa"/>
            <w:tcBorders>
              <w:top w:val="nil"/>
              <w:left w:val="nil"/>
              <w:bottom w:val="nil"/>
              <w:right w:val="nil"/>
            </w:tcBorders>
          </w:tcPr>
          <w:p w14:paraId="4BE36CB6" w14:textId="4D9D6656" w:rsidR="0058661C" w:rsidRPr="00D37BCD" w:rsidRDefault="0058661C" w:rsidP="008A4E5A">
            <w:pPr>
              <w:pStyle w:val="Normal6a"/>
            </w:pPr>
            <w:r w:rsidRPr="00D37BCD">
              <w:t>g)</w:t>
            </w:r>
            <w:r w:rsidRPr="00D37BCD">
              <w:tab/>
              <w:t>renforcer les cadres de cybersécurité de l</w:t>
            </w:r>
            <w:r w:rsidR="001C46F3">
              <w:t>’</w:t>
            </w:r>
            <w:r w:rsidRPr="00D37BCD">
              <w:t>Union afin de contrer les risques croissants liés aux cyberactivités et aux opérations d</w:t>
            </w:r>
            <w:r w:rsidR="001C46F3">
              <w:t>’</w:t>
            </w:r>
            <w:r w:rsidRPr="00D37BCD">
              <w:t>influence chinoises, y compris celles qui se déroulent sur des plateformes de médias sociaux chinoises telles que TikTok, Wechat et Xiaohongshu, et renforcer les défenses des serveurs contre les cyberattaques à motivation politique;</w:t>
            </w:r>
          </w:p>
        </w:tc>
        <w:tc>
          <w:tcPr>
            <w:tcW w:w="4876" w:type="dxa"/>
            <w:tcBorders>
              <w:top w:val="nil"/>
              <w:left w:val="nil"/>
              <w:bottom w:val="nil"/>
              <w:right w:val="nil"/>
            </w:tcBorders>
          </w:tcPr>
          <w:p w14:paraId="6ECE4CD1" w14:textId="3C244B1F" w:rsidR="0058661C" w:rsidRPr="00D37BCD" w:rsidRDefault="0058661C" w:rsidP="008A4E5A">
            <w:pPr>
              <w:pStyle w:val="Normal6a"/>
            </w:pPr>
            <w:r w:rsidRPr="00D37BCD">
              <w:t>g)</w:t>
            </w:r>
            <w:r w:rsidRPr="00D37BCD">
              <w:tab/>
              <w:t>renforcer les cadres de cybersécurité de l</w:t>
            </w:r>
            <w:r w:rsidR="001C46F3">
              <w:t>’</w:t>
            </w:r>
            <w:r w:rsidRPr="00D37BCD">
              <w:t>Union afin de contrer les risques croissants liés aux cyberactivités et aux opérations d</w:t>
            </w:r>
            <w:r w:rsidR="001C46F3">
              <w:t>’</w:t>
            </w:r>
            <w:r w:rsidRPr="00D37BCD">
              <w:t>influence chinoises, y compris celles qui se déroulent sur des plateformes de médias sociaux chinoises telles que TikTok, Wechat et Xiaohongshu, et renforcer les défenses des serveurs contre les cyberattaques à motivation politique</w:t>
            </w:r>
            <w:r w:rsidRPr="00D37BCD">
              <w:rPr>
                <w:b/>
                <w:bCs/>
                <w:i/>
                <w:iCs/>
              </w:rPr>
              <w:t>,</w:t>
            </w:r>
            <w:r w:rsidRPr="00D37BCD">
              <w:t xml:space="preserve"> </w:t>
            </w:r>
            <w:r w:rsidRPr="00D37BCD">
              <w:rPr>
                <w:b/>
                <w:i/>
              </w:rPr>
              <w:t>y compris les risques pour la vie privée, la protection des données, les processus démocratiques et la liberté d</w:t>
            </w:r>
            <w:r w:rsidR="001C46F3">
              <w:rPr>
                <w:b/>
                <w:i/>
              </w:rPr>
              <w:t>’</w:t>
            </w:r>
            <w:r w:rsidRPr="00D37BCD">
              <w:rPr>
                <w:b/>
                <w:i/>
              </w:rPr>
              <w:t>expression</w:t>
            </w:r>
            <w:r w:rsidRPr="00D37BCD">
              <w:t>;</w:t>
            </w:r>
            <w:r w:rsidRPr="00D37BCD">
              <w:rPr>
                <w:b/>
                <w:i/>
              </w:rPr>
              <w:t xml:space="preserve"> exiger l</w:t>
            </w:r>
            <w:r w:rsidR="001C46F3">
              <w:rPr>
                <w:b/>
                <w:i/>
              </w:rPr>
              <w:t>’</w:t>
            </w:r>
            <w:r w:rsidRPr="00D37BCD">
              <w:rPr>
                <w:b/>
                <w:i/>
              </w:rPr>
              <w:t>application du règlement sur les services numériques, du règlement sur les données et d</w:t>
            </w:r>
            <w:r w:rsidR="001C46F3">
              <w:rPr>
                <w:b/>
                <w:i/>
              </w:rPr>
              <w:t>’</w:t>
            </w:r>
            <w:r w:rsidRPr="00D37BCD">
              <w:rPr>
                <w:b/>
                <w:i/>
              </w:rPr>
              <w:t>autres législations numériques de l</w:t>
            </w:r>
            <w:r w:rsidR="001C46F3">
              <w:rPr>
                <w:b/>
                <w:i/>
              </w:rPr>
              <w:t>’</w:t>
            </w:r>
            <w:r w:rsidRPr="00D37BCD">
              <w:rPr>
                <w:b/>
                <w:i/>
              </w:rPr>
              <w:t>Union pour atténuer les risques systémiques posés par les plateformes liées à l</w:t>
            </w:r>
            <w:r w:rsidR="001C46F3">
              <w:rPr>
                <w:b/>
                <w:i/>
              </w:rPr>
              <w:t>’</w:t>
            </w:r>
            <w:r w:rsidRPr="00D37BCD">
              <w:rPr>
                <w:b/>
                <w:i/>
              </w:rPr>
              <w:t>influence de l</w:t>
            </w:r>
            <w:r w:rsidR="001C46F3">
              <w:rPr>
                <w:b/>
                <w:i/>
              </w:rPr>
              <w:t>’</w:t>
            </w:r>
            <w:r w:rsidRPr="00D37BCD">
              <w:rPr>
                <w:b/>
                <w:i/>
              </w:rPr>
              <w:t>État chinois;</w:t>
            </w:r>
          </w:p>
        </w:tc>
      </w:tr>
    </w:tbl>
    <w:p w14:paraId="10FA1354" w14:textId="77777777" w:rsidR="0058661C" w:rsidRPr="00375A74" w:rsidRDefault="0058661C" w:rsidP="0058661C">
      <w:pPr>
        <w:pStyle w:val="AmOrLang"/>
        <w:rPr>
          <w:lang w:val="es-ES"/>
        </w:rPr>
      </w:pPr>
      <w:r w:rsidRPr="00375A74">
        <w:rPr>
          <w:lang w:val="es-ES"/>
        </w:rPr>
        <w:t xml:space="preserve">Or. </w:t>
      </w:r>
      <w:r w:rsidRPr="00375A74">
        <w:rPr>
          <w:rStyle w:val="HideTWBExt"/>
          <w:lang w:val="es-ES"/>
        </w:rPr>
        <w:t>&lt;Original&gt;</w:t>
      </w:r>
      <w:r w:rsidRPr="00375A74">
        <w:rPr>
          <w:rStyle w:val="HideTWBInt"/>
          <w:lang w:val="es-ES"/>
        </w:rPr>
        <w:t>{EN}</w:t>
      </w:r>
      <w:r w:rsidRPr="00375A74">
        <w:rPr>
          <w:lang w:val="es-ES"/>
        </w:rPr>
        <w:t>en</w:t>
      </w:r>
      <w:r w:rsidRPr="00375A74">
        <w:rPr>
          <w:rStyle w:val="HideTWBExt"/>
          <w:lang w:val="es-ES"/>
        </w:rPr>
        <w:t>&lt;/Original&gt;</w:t>
      </w:r>
    </w:p>
    <w:p w14:paraId="64C42680" w14:textId="77777777" w:rsidR="0058661C" w:rsidRPr="00375A74" w:rsidRDefault="0058661C" w:rsidP="0058661C">
      <w:pPr>
        <w:rPr>
          <w:lang w:val="es-ES"/>
        </w:rPr>
      </w:pPr>
      <w:r w:rsidRPr="00375A74">
        <w:rPr>
          <w:rStyle w:val="HideTWBExt"/>
          <w:lang w:val="es-ES"/>
        </w:rPr>
        <w:t>&lt;/Amend&gt;</w:t>
      </w:r>
    </w:p>
    <w:p w14:paraId="3189059A" w14:textId="77777777" w:rsidR="0058661C" w:rsidRPr="00375A74" w:rsidRDefault="0058661C" w:rsidP="0058661C">
      <w:pPr>
        <w:pStyle w:val="AmNumberTabs"/>
        <w:rPr>
          <w:lang w:val="es-ES"/>
        </w:rPr>
      </w:pPr>
      <w:r w:rsidRPr="00375A74">
        <w:rPr>
          <w:rStyle w:val="HideTWBExt"/>
          <w:b w:val="0"/>
          <w:lang w:val="es-ES"/>
        </w:rPr>
        <w:t>&lt;Amend&gt;</w:t>
      </w:r>
      <w:r w:rsidRPr="00375A74">
        <w:rPr>
          <w:lang w:val="es-ES"/>
        </w:rPr>
        <w:t>Amendement</w:t>
      </w:r>
      <w:r w:rsidRPr="00375A74">
        <w:rPr>
          <w:lang w:val="es-ES"/>
        </w:rPr>
        <w:tab/>
      </w:r>
      <w:r w:rsidRPr="00375A74">
        <w:rPr>
          <w:lang w:val="es-ES"/>
        </w:rPr>
        <w:tab/>
      </w:r>
      <w:r w:rsidRPr="00375A74">
        <w:rPr>
          <w:rStyle w:val="HideTWBExt"/>
          <w:b w:val="0"/>
          <w:lang w:val="es-ES"/>
        </w:rPr>
        <w:t>&lt;NumAm&gt;</w:t>
      </w:r>
      <w:r w:rsidRPr="00375A74">
        <w:rPr>
          <w:lang w:val="es-ES"/>
        </w:rPr>
        <w:t>311</w:t>
      </w:r>
      <w:r w:rsidRPr="00375A74">
        <w:rPr>
          <w:rStyle w:val="HideTWBExt"/>
          <w:b w:val="0"/>
          <w:lang w:val="es-ES"/>
        </w:rPr>
        <w:t>&lt;/NumAm&gt;</w:t>
      </w:r>
    </w:p>
    <w:p w14:paraId="70A8B258" w14:textId="77777777" w:rsidR="0058661C" w:rsidRPr="00375A74" w:rsidRDefault="0058661C" w:rsidP="0058661C">
      <w:pPr>
        <w:pStyle w:val="NormalBold"/>
        <w:rPr>
          <w:lang w:val="es-ES"/>
        </w:rPr>
      </w:pPr>
      <w:r w:rsidRPr="00375A74">
        <w:rPr>
          <w:rStyle w:val="HideTWBExt"/>
          <w:b w:val="0"/>
          <w:lang w:val="es-ES"/>
        </w:rPr>
        <w:t>&lt;RepeatBlock-By&gt;&lt;Members&gt;</w:t>
      </w:r>
      <w:r w:rsidRPr="00375A74">
        <w:rPr>
          <w:lang w:val="es-ES"/>
        </w:rPr>
        <w:t>Nicolás Pascual de la Parte, Susana Solís Pérez</w:t>
      </w:r>
      <w:r w:rsidRPr="00375A74">
        <w:rPr>
          <w:rStyle w:val="HideTWBExt"/>
          <w:b w:val="0"/>
          <w:lang w:val="es-ES"/>
        </w:rPr>
        <w:t>&lt;/Members&gt;</w:t>
      </w:r>
    </w:p>
    <w:p w14:paraId="12CECC2A" w14:textId="77777777" w:rsidR="0058661C" w:rsidRPr="00375A74" w:rsidRDefault="0058661C" w:rsidP="0058661C">
      <w:pPr>
        <w:pStyle w:val="NormalBold"/>
        <w:rPr>
          <w:lang w:val="es-ES"/>
        </w:rPr>
      </w:pPr>
      <w:r w:rsidRPr="00375A74">
        <w:rPr>
          <w:rStyle w:val="HideTWBExt"/>
          <w:b w:val="0"/>
          <w:lang w:val="es-ES"/>
        </w:rPr>
        <w:t>&lt;/RepeatBlock-By&gt;</w:t>
      </w:r>
    </w:p>
    <w:p w14:paraId="227B13D8"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66B4FBDD" w14:textId="77777777" w:rsidR="0058661C" w:rsidRPr="00D37BCD" w:rsidRDefault="0058661C" w:rsidP="0058661C">
      <w:pPr>
        <w:pStyle w:val="NormalBold"/>
      </w:pPr>
      <w:r w:rsidRPr="00D37BCD">
        <w:rPr>
          <w:rStyle w:val="HideTWBExt"/>
          <w:b w:val="0"/>
        </w:rPr>
        <w:t>&lt;Article&gt;</w:t>
      </w:r>
      <w:r w:rsidRPr="00D37BCD">
        <w:t>Paragraphe 1 – point g</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58FECE9E" w14:textId="77777777" w:rsidTr="008A4E5A">
        <w:trPr>
          <w:trHeight w:hRule="exact" w:val="240"/>
          <w:jc w:val="center"/>
        </w:trPr>
        <w:tc>
          <w:tcPr>
            <w:tcW w:w="9752" w:type="dxa"/>
            <w:gridSpan w:val="2"/>
            <w:tcBorders>
              <w:top w:val="nil"/>
              <w:left w:val="nil"/>
              <w:bottom w:val="nil"/>
              <w:right w:val="nil"/>
            </w:tcBorders>
          </w:tcPr>
          <w:p w14:paraId="482F488B" w14:textId="77777777" w:rsidR="0058661C" w:rsidRPr="00D37BCD" w:rsidRDefault="0058661C" w:rsidP="008A4E5A"/>
        </w:tc>
      </w:tr>
      <w:tr w:rsidR="0058661C" w:rsidRPr="00D37BCD" w14:paraId="07C85666" w14:textId="77777777" w:rsidTr="008A4E5A">
        <w:trPr>
          <w:trHeight w:val="240"/>
          <w:jc w:val="center"/>
        </w:trPr>
        <w:tc>
          <w:tcPr>
            <w:tcW w:w="4876" w:type="dxa"/>
            <w:tcBorders>
              <w:top w:val="nil"/>
              <w:left w:val="nil"/>
              <w:bottom w:val="nil"/>
              <w:right w:val="nil"/>
            </w:tcBorders>
          </w:tcPr>
          <w:p w14:paraId="4249603C"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13FDB9A9" w14:textId="77777777" w:rsidR="0058661C" w:rsidRPr="00D37BCD" w:rsidRDefault="0058661C" w:rsidP="008A4E5A">
            <w:pPr>
              <w:pStyle w:val="AmColumnHeading"/>
            </w:pPr>
            <w:r w:rsidRPr="00D37BCD">
              <w:t>Amendement</w:t>
            </w:r>
          </w:p>
        </w:tc>
      </w:tr>
      <w:tr w:rsidR="0058661C" w:rsidRPr="00D37BCD" w14:paraId="483086BC" w14:textId="77777777" w:rsidTr="008A4E5A">
        <w:trPr>
          <w:jc w:val="center"/>
        </w:trPr>
        <w:tc>
          <w:tcPr>
            <w:tcW w:w="4876" w:type="dxa"/>
            <w:tcBorders>
              <w:top w:val="nil"/>
              <w:left w:val="nil"/>
              <w:bottom w:val="nil"/>
              <w:right w:val="nil"/>
            </w:tcBorders>
          </w:tcPr>
          <w:p w14:paraId="2BA73DE7" w14:textId="49C664F8" w:rsidR="0058661C" w:rsidRPr="00D37BCD" w:rsidRDefault="0058661C" w:rsidP="008A4E5A">
            <w:pPr>
              <w:pStyle w:val="Normal6a"/>
            </w:pPr>
            <w:r w:rsidRPr="00D37BCD">
              <w:t>g)</w:t>
            </w:r>
            <w:r w:rsidRPr="00D37BCD">
              <w:tab/>
              <w:t>renforcer les cadres de cybersécurité de l</w:t>
            </w:r>
            <w:r w:rsidR="001C46F3">
              <w:t>’</w:t>
            </w:r>
            <w:r w:rsidRPr="00D37BCD">
              <w:t>Union afin de contrer les risques croissants liés aux cyberactivités et aux opérations d</w:t>
            </w:r>
            <w:r w:rsidR="001C46F3">
              <w:t>’</w:t>
            </w:r>
            <w:r w:rsidRPr="00D37BCD">
              <w:t>influence chinoises, y compris celles qui se déroulent sur des plateformes de médias sociaux chinoises telles que TikTok, Wechat et Xiaohongshu, et renforcer les défenses des serveurs contre les cyberattaques à motivation politique;</w:t>
            </w:r>
          </w:p>
        </w:tc>
        <w:tc>
          <w:tcPr>
            <w:tcW w:w="4876" w:type="dxa"/>
            <w:tcBorders>
              <w:top w:val="nil"/>
              <w:left w:val="nil"/>
              <w:bottom w:val="nil"/>
              <w:right w:val="nil"/>
            </w:tcBorders>
          </w:tcPr>
          <w:p w14:paraId="49FE9F42" w14:textId="448F42EC" w:rsidR="0058661C" w:rsidRPr="00D37BCD" w:rsidRDefault="0058661C" w:rsidP="008A4E5A">
            <w:pPr>
              <w:pStyle w:val="Normal6a"/>
            </w:pPr>
            <w:r w:rsidRPr="00D37BCD">
              <w:t>g)</w:t>
            </w:r>
            <w:r w:rsidRPr="00D37BCD">
              <w:tab/>
              <w:t>renforcer les cadres de cybersécurité de l</w:t>
            </w:r>
            <w:r w:rsidR="001C46F3">
              <w:t>’</w:t>
            </w:r>
            <w:r w:rsidRPr="00D37BCD">
              <w:t>Union afin de contrer les risques croissants liés aux cyberactivités et aux opérations d</w:t>
            </w:r>
            <w:r w:rsidR="001C46F3">
              <w:t>’</w:t>
            </w:r>
            <w:r w:rsidRPr="00D37BCD">
              <w:t xml:space="preserve">influence chinoises, y compris celles qui se déroulent sur des plateformes de médias sociaux chinoises telles que TikTok, Wechat et Xiaohongshu, et renforcer les défenses des serveurs contre les cyberattaques à motivation politique; </w:t>
            </w:r>
            <w:r w:rsidRPr="00D37BCD">
              <w:rPr>
                <w:b/>
                <w:i/>
              </w:rPr>
              <w:t>adopter toutes les mesures nécessaires pour contrer les campagnes de désinformation chinoises et d</w:t>
            </w:r>
            <w:r w:rsidR="001C46F3">
              <w:rPr>
                <w:b/>
                <w:i/>
              </w:rPr>
              <w:t>’</w:t>
            </w:r>
            <w:r w:rsidRPr="00D37BCD">
              <w:rPr>
                <w:b/>
                <w:i/>
              </w:rPr>
              <w:t>autres types d</w:t>
            </w:r>
            <w:r w:rsidR="001C46F3">
              <w:rPr>
                <w:b/>
                <w:i/>
              </w:rPr>
              <w:t>’</w:t>
            </w:r>
            <w:r w:rsidRPr="00D37BCD">
              <w:rPr>
                <w:b/>
                <w:i/>
              </w:rPr>
              <w:t>opérations hybrides; reconnaître et condamner les tentatives répétées de la Chine d</w:t>
            </w:r>
            <w:r w:rsidR="001C46F3">
              <w:rPr>
                <w:b/>
                <w:i/>
              </w:rPr>
              <w:t>’</w:t>
            </w:r>
            <w:r w:rsidRPr="00D37BCD">
              <w:rPr>
                <w:b/>
                <w:i/>
              </w:rPr>
              <w:t>influencer l</w:t>
            </w:r>
            <w:r w:rsidR="001C46F3">
              <w:rPr>
                <w:b/>
                <w:i/>
              </w:rPr>
              <w:t>’</w:t>
            </w:r>
            <w:r w:rsidRPr="00D37BCD">
              <w:rPr>
                <w:b/>
                <w:i/>
              </w:rPr>
              <w:t>opinion publique européenne et de créer les conditions d</w:t>
            </w:r>
            <w:r w:rsidR="001C46F3">
              <w:rPr>
                <w:b/>
                <w:i/>
              </w:rPr>
              <w:t>’</w:t>
            </w:r>
            <w:r w:rsidRPr="00D37BCD">
              <w:rPr>
                <w:b/>
                <w:i/>
              </w:rPr>
              <w:t>une opinion favorable envers elle;</w:t>
            </w:r>
          </w:p>
        </w:tc>
      </w:tr>
    </w:tbl>
    <w:p w14:paraId="08ADB962"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0BADAB56" w14:textId="77777777" w:rsidR="0058661C" w:rsidRPr="00D37BCD" w:rsidRDefault="0058661C" w:rsidP="0058661C">
      <w:r w:rsidRPr="00D37BCD">
        <w:rPr>
          <w:rStyle w:val="HideTWBExt"/>
        </w:rPr>
        <w:t>&lt;/Amend&gt;</w:t>
      </w:r>
    </w:p>
    <w:p w14:paraId="68513236"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312</w:t>
      </w:r>
      <w:r w:rsidRPr="00D37BCD">
        <w:rPr>
          <w:rStyle w:val="HideTWBExt"/>
          <w:b w:val="0"/>
        </w:rPr>
        <w:t>&lt;/NumAm&gt;</w:t>
      </w:r>
    </w:p>
    <w:p w14:paraId="0E003BC1" w14:textId="77777777" w:rsidR="0058661C" w:rsidRPr="00D37BCD" w:rsidRDefault="0058661C" w:rsidP="0058661C">
      <w:pPr>
        <w:pStyle w:val="NormalBold"/>
      </w:pPr>
      <w:r w:rsidRPr="00D37BCD">
        <w:rPr>
          <w:rStyle w:val="HideTWBExt"/>
          <w:b w:val="0"/>
        </w:rPr>
        <w:t>&lt;RepeatBlock-By&gt;&lt;Members&gt;</w:t>
      </w:r>
      <w:r w:rsidRPr="00D37BCD">
        <w:t>Mika Aaltola</w:t>
      </w:r>
      <w:r w:rsidRPr="00D37BCD">
        <w:rPr>
          <w:rStyle w:val="HideTWBExt"/>
          <w:b w:val="0"/>
        </w:rPr>
        <w:t>&lt;/Members&gt;</w:t>
      </w:r>
    </w:p>
    <w:p w14:paraId="3A011170" w14:textId="77777777" w:rsidR="0058661C" w:rsidRPr="00D37BCD" w:rsidRDefault="0058661C" w:rsidP="0058661C">
      <w:pPr>
        <w:pStyle w:val="NormalBold"/>
      </w:pPr>
      <w:r w:rsidRPr="00D37BCD">
        <w:rPr>
          <w:rStyle w:val="HideTWBExt"/>
          <w:b w:val="0"/>
        </w:rPr>
        <w:t>&lt;/RepeatBlock-By&gt;</w:t>
      </w:r>
    </w:p>
    <w:p w14:paraId="5606C39D"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5C8B3447" w14:textId="77777777" w:rsidR="0058661C" w:rsidRPr="00D37BCD" w:rsidRDefault="0058661C" w:rsidP="0058661C">
      <w:pPr>
        <w:pStyle w:val="NormalBold"/>
      </w:pPr>
      <w:r w:rsidRPr="00D37BCD">
        <w:rPr>
          <w:rStyle w:val="HideTWBExt"/>
          <w:b w:val="0"/>
        </w:rPr>
        <w:t>&lt;Article&gt;</w:t>
      </w:r>
      <w:r w:rsidRPr="00D37BCD">
        <w:t>Paragraphe 1 – point g</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2A4FF100" w14:textId="77777777" w:rsidTr="008A4E5A">
        <w:trPr>
          <w:trHeight w:hRule="exact" w:val="240"/>
          <w:jc w:val="center"/>
        </w:trPr>
        <w:tc>
          <w:tcPr>
            <w:tcW w:w="9752" w:type="dxa"/>
            <w:gridSpan w:val="2"/>
            <w:tcBorders>
              <w:top w:val="nil"/>
              <w:left w:val="nil"/>
              <w:bottom w:val="nil"/>
              <w:right w:val="nil"/>
            </w:tcBorders>
          </w:tcPr>
          <w:p w14:paraId="63616441" w14:textId="77777777" w:rsidR="0058661C" w:rsidRPr="00D37BCD" w:rsidRDefault="0058661C" w:rsidP="008A4E5A"/>
        </w:tc>
      </w:tr>
      <w:tr w:rsidR="0058661C" w:rsidRPr="00D37BCD" w14:paraId="0E5AA3E0" w14:textId="77777777" w:rsidTr="008A4E5A">
        <w:trPr>
          <w:trHeight w:val="240"/>
          <w:jc w:val="center"/>
        </w:trPr>
        <w:tc>
          <w:tcPr>
            <w:tcW w:w="4876" w:type="dxa"/>
            <w:tcBorders>
              <w:top w:val="nil"/>
              <w:left w:val="nil"/>
              <w:bottom w:val="nil"/>
              <w:right w:val="nil"/>
            </w:tcBorders>
          </w:tcPr>
          <w:p w14:paraId="57DD493E"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5F4FAADC" w14:textId="77777777" w:rsidR="0058661C" w:rsidRPr="00D37BCD" w:rsidRDefault="0058661C" w:rsidP="008A4E5A">
            <w:pPr>
              <w:pStyle w:val="AmColumnHeading"/>
            </w:pPr>
            <w:r w:rsidRPr="00D37BCD">
              <w:t>Amendement</w:t>
            </w:r>
          </w:p>
        </w:tc>
      </w:tr>
      <w:tr w:rsidR="0058661C" w:rsidRPr="00D37BCD" w14:paraId="1432D202" w14:textId="77777777" w:rsidTr="008A4E5A">
        <w:trPr>
          <w:jc w:val="center"/>
        </w:trPr>
        <w:tc>
          <w:tcPr>
            <w:tcW w:w="4876" w:type="dxa"/>
            <w:tcBorders>
              <w:top w:val="nil"/>
              <w:left w:val="nil"/>
              <w:bottom w:val="nil"/>
              <w:right w:val="nil"/>
            </w:tcBorders>
          </w:tcPr>
          <w:p w14:paraId="464D75B5" w14:textId="732228BE" w:rsidR="0058661C" w:rsidRPr="00D37BCD" w:rsidRDefault="0058661C" w:rsidP="008A4E5A">
            <w:pPr>
              <w:pStyle w:val="Normal6a"/>
            </w:pPr>
            <w:r w:rsidRPr="00D37BCD">
              <w:t>g)</w:t>
            </w:r>
            <w:r w:rsidRPr="00D37BCD">
              <w:tab/>
              <w:t>renforcer les cadres de cybersécurité de l</w:t>
            </w:r>
            <w:r w:rsidR="001C46F3">
              <w:t>’</w:t>
            </w:r>
            <w:r w:rsidRPr="00D37BCD">
              <w:t>Union afin de contrer les risques croissants liés aux cyberactivités et aux opérations d</w:t>
            </w:r>
            <w:r w:rsidR="001C46F3">
              <w:t>’</w:t>
            </w:r>
            <w:r w:rsidRPr="00D37BCD">
              <w:t xml:space="preserve">influence chinoises, y compris celles qui se déroulent sur des plateformes de médias sociaux chinoises telles que TikTok, Wechat et Xiaohongshu, </w:t>
            </w:r>
            <w:r w:rsidRPr="00D37BCD">
              <w:rPr>
                <w:b/>
                <w:bCs/>
                <w:i/>
                <w:iCs/>
              </w:rPr>
              <w:t>et</w:t>
            </w:r>
            <w:r w:rsidRPr="00D37BCD">
              <w:t xml:space="preserve"> renforcer les défenses des serveurs contre les cyberattaques à motivation politique;</w:t>
            </w:r>
          </w:p>
        </w:tc>
        <w:tc>
          <w:tcPr>
            <w:tcW w:w="4876" w:type="dxa"/>
            <w:tcBorders>
              <w:top w:val="nil"/>
              <w:left w:val="nil"/>
              <w:bottom w:val="nil"/>
              <w:right w:val="nil"/>
            </w:tcBorders>
          </w:tcPr>
          <w:p w14:paraId="24A97679" w14:textId="52D8AAFB" w:rsidR="0058661C" w:rsidRPr="00D37BCD" w:rsidRDefault="0058661C" w:rsidP="008A4E5A">
            <w:pPr>
              <w:pStyle w:val="Normal6a"/>
            </w:pPr>
            <w:r w:rsidRPr="00D37BCD">
              <w:t>g)</w:t>
            </w:r>
            <w:r w:rsidRPr="00D37BCD">
              <w:tab/>
              <w:t>renforcer les cadres de cybersécurité de l</w:t>
            </w:r>
            <w:r w:rsidR="001C46F3">
              <w:t>’</w:t>
            </w:r>
            <w:r w:rsidRPr="00D37BCD">
              <w:t>Union afin de contrer les risques croissants liés aux cyberactivités et aux opérations d</w:t>
            </w:r>
            <w:r w:rsidR="001C46F3">
              <w:t>’</w:t>
            </w:r>
            <w:r w:rsidRPr="00D37BCD">
              <w:t xml:space="preserve">influence chinoises, y compris celles qui se déroulent sur des plateformes de médias sociaux chinoises telles que TikTok, Wechat et Xiaohongshu, renforcer les défenses des serveurs contre les cyberattaques à motivation politique </w:t>
            </w:r>
            <w:r w:rsidRPr="00D37BCD">
              <w:rPr>
                <w:b/>
                <w:i/>
              </w:rPr>
              <w:t>et élaborer une réponse coordonnée de l</w:t>
            </w:r>
            <w:r w:rsidR="001C46F3">
              <w:rPr>
                <w:b/>
                <w:i/>
              </w:rPr>
              <w:t>’</w:t>
            </w:r>
            <w:r w:rsidRPr="00D37BCD">
              <w:rPr>
                <w:b/>
                <w:i/>
              </w:rPr>
              <w:t>Union à la désinformation et à la manipulation sur ces plateformes chinoises</w:t>
            </w:r>
            <w:r w:rsidRPr="00D37BCD">
              <w:t>;</w:t>
            </w:r>
            <w:r w:rsidRPr="00D37BCD">
              <w:rPr>
                <w:b/>
                <w:i/>
              </w:rPr>
              <w:t xml:space="preserve"> exiger la transparence sur les algorithmes, les flux de données vers la Chine et l</w:t>
            </w:r>
            <w:r w:rsidR="001C46F3">
              <w:rPr>
                <w:b/>
                <w:i/>
              </w:rPr>
              <w:t>’</w:t>
            </w:r>
            <w:r w:rsidRPr="00D37BCD">
              <w:rPr>
                <w:b/>
                <w:i/>
              </w:rPr>
              <w:t>influence potentielle des organes de l</w:t>
            </w:r>
            <w:r w:rsidR="001C46F3">
              <w:rPr>
                <w:b/>
                <w:i/>
              </w:rPr>
              <w:t>’</w:t>
            </w:r>
            <w:r w:rsidRPr="00D37BCD">
              <w:rPr>
                <w:b/>
                <w:i/>
              </w:rPr>
              <w:t>État chinois;</w:t>
            </w:r>
          </w:p>
        </w:tc>
      </w:tr>
    </w:tbl>
    <w:p w14:paraId="7CAF463A"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6B26256A" w14:textId="77777777" w:rsidR="0058661C" w:rsidRPr="00D37BCD" w:rsidRDefault="0058661C" w:rsidP="0058661C">
      <w:r w:rsidRPr="00D37BCD">
        <w:rPr>
          <w:rStyle w:val="HideTWBExt"/>
        </w:rPr>
        <w:t>&lt;/Amend&gt;</w:t>
      </w:r>
    </w:p>
    <w:p w14:paraId="065FB7CA"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313</w:t>
      </w:r>
      <w:r w:rsidRPr="00D37BCD">
        <w:rPr>
          <w:rStyle w:val="HideTWBExt"/>
          <w:b w:val="0"/>
        </w:rPr>
        <w:t>&lt;/NumAm&gt;</w:t>
      </w:r>
    </w:p>
    <w:p w14:paraId="211A7C41" w14:textId="77777777" w:rsidR="0058661C" w:rsidRPr="00D37BCD" w:rsidRDefault="0058661C" w:rsidP="0058661C">
      <w:pPr>
        <w:pStyle w:val="NormalBold"/>
      </w:pPr>
      <w:r w:rsidRPr="00D37BCD">
        <w:rPr>
          <w:rStyle w:val="HideTWBExt"/>
          <w:b w:val="0"/>
        </w:rPr>
        <w:t>&lt;RepeatBlock-By&gt;&lt;Members&gt;</w:t>
      </w:r>
      <w:r w:rsidRPr="00D37BCD">
        <w:t>Miriam Lexmann, Jan Farský, Danuše Nerudová, Tomáš Zdechovský, Mika Aaltola, Rasa Juknevičienė</w:t>
      </w:r>
      <w:r w:rsidRPr="00D37BCD">
        <w:rPr>
          <w:rStyle w:val="HideTWBExt"/>
          <w:b w:val="0"/>
        </w:rPr>
        <w:t>&lt;/Members&gt;</w:t>
      </w:r>
    </w:p>
    <w:p w14:paraId="101D821D" w14:textId="77777777" w:rsidR="0058661C" w:rsidRPr="00D37BCD" w:rsidRDefault="0058661C" w:rsidP="0058661C">
      <w:pPr>
        <w:pStyle w:val="NormalBold"/>
      </w:pPr>
      <w:r w:rsidRPr="00D37BCD">
        <w:rPr>
          <w:rStyle w:val="HideTWBExt"/>
          <w:b w:val="0"/>
        </w:rPr>
        <w:t>&lt;/RepeatBlock-By&gt;</w:t>
      </w:r>
    </w:p>
    <w:p w14:paraId="5715445D"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65EC759B" w14:textId="77777777" w:rsidR="0058661C" w:rsidRPr="00D37BCD" w:rsidRDefault="0058661C" w:rsidP="0058661C">
      <w:pPr>
        <w:pStyle w:val="NormalBold"/>
      </w:pPr>
      <w:r w:rsidRPr="00D37BCD">
        <w:rPr>
          <w:rStyle w:val="HideTWBExt"/>
          <w:b w:val="0"/>
        </w:rPr>
        <w:t>&lt;Article&gt;</w:t>
      </w:r>
      <w:r w:rsidRPr="00D37BCD">
        <w:t>Paragraphe 1 – point g</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38340D33" w14:textId="77777777" w:rsidTr="008A4E5A">
        <w:trPr>
          <w:trHeight w:hRule="exact" w:val="240"/>
          <w:jc w:val="center"/>
        </w:trPr>
        <w:tc>
          <w:tcPr>
            <w:tcW w:w="9752" w:type="dxa"/>
            <w:gridSpan w:val="2"/>
            <w:tcBorders>
              <w:top w:val="nil"/>
              <w:left w:val="nil"/>
              <w:bottom w:val="nil"/>
              <w:right w:val="nil"/>
            </w:tcBorders>
          </w:tcPr>
          <w:p w14:paraId="3B68A2A3" w14:textId="77777777" w:rsidR="0058661C" w:rsidRPr="00D37BCD" w:rsidRDefault="0058661C" w:rsidP="008A4E5A"/>
        </w:tc>
      </w:tr>
      <w:tr w:rsidR="0058661C" w:rsidRPr="00D37BCD" w14:paraId="258FCB24" w14:textId="77777777" w:rsidTr="008A4E5A">
        <w:trPr>
          <w:trHeight w:val="240"/>
          <w:jc w:val="center"/>
        </w:trPr>
        <w:tc>
          <w:tcPr>
            <w:tcW w:w="4876" w:type="dxa"/>
            <w:tcBorders>
              <w:top w:val="nil"/>
              <w:left w:val="nil"/>
              <w:bottom w:val="nil"/>
              <w:right w:val="nil"/>
            </w:tcBorders>
          </w:tcPr>
          <w:p w14:paraId="3FEB2A08"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3BB839D7" w14:textId="77777777" w:rsidR="0058661C" w:rsidRPr="00D37BCD" w:rsidRDefault="0058661C" w:rsidP="008A4E5A">
            <w:pPr>
              <w:pStyle w:val="AmColumnHeading"/>
            </w:pPr>
            <w:r w:rsidRPr="00D37BCD">
              <w:t>Amendement</w:t>
            </w:r>
          </w:p>
        </w:tc>
      </w:tr>
      <w:tr w:rsidR="0058661C" w:rsidRPr="00D37BCD" w14:paraId="6F90B9AE" w14:textId="77777777" w:rsidTr="008A4E5A">
        <w:trPr>
          <w:jc w:val="center"/>
        </w:trPr>
        <w:tc>
          <w:tcPr>
            <w:tcW w:w="4876" w:type="dxa"/>
            <w:tcBorders>
              <w:top w:val="nil"/>
              <w:left w:val="nil"/>
              <w:bottom w:val="nil"/>
              <w:right w:val="nil"/>
            </w:tcBorders>
          </w:tcPr>
          <w:p w14:paraId="1870FC59" w14:textId="1D71C714" w:rsidR="0058661C" w:rsidRPr="00D37BCD" w:rsidRDefault="0058661C" w:rsidP="008A4E5A">
            <w:pPr>
              <w:pStyle w:val="Normal6a"/>
            </w:pPr>
            <w:r w:rsidRPr="00D37BCD">
              <w:t>g)</w:t>
            </w:r>
            <w:r w:rsidRPr="00D37BCD">
              <w:tab/>
              <w:t>renforcer les cadres de cybersécurité de l</w:t>
            </w:r>
            <w:r w:rsidR="001C46F3">
              <w:t>’</w:t>
            </w:r>
            <w:r w:rsidRPr="00D37BCD">
              <w:t>Union afin de contrer les risques croissants liés aux cyberactivités et aux opérations d</w:t>
            </w:r>
            <w:r w:rsidR="001C46F3">
              <w:t>’</w:t>
            </w:r>
            <w:r w:rsidRPr="00D37BCD">
              <w:t>influence chinoises, y compris celles qui se déroulent sur des plateformes de médias sociaux chinoises telles que TikTok, Wechat et Xiaohongshu, et renforcer les défenses des serveurs contre les cyberattaques à motivation politique;</w:t>
            </w:r>
          </w:p>
        </w:tc>
        <w:tc>
          <w:tcPr>
            <w:tcW w:w="4876" w:type="dxa"/>
            <w:tcBorders>
              <w:top w:val="nil"/>
              <w:left w:val="nil"/>
              <w:bottom w:val="nil"/>
              <w:right w:val="nil"/>
            </w:tcBorders>
          </w:tcPr>
          <w:p w14:paraId="418D94C2" w14:textId="08B93F40" w:rsidR="0058661C" w:rsidRPr="00D37BCD" w:rsidRDefault="0058661C" w:rsidP="008A4E5A">
            <w:pPr>
              <w:pStyle w:val="Normal6a"/>
            </w:pPr>
            <w:r w:rsidRPr="00D37BCD">
              <w:t>g)</w:t>
            </w:r>
            <w:r w:rsidRPr="00D37BCD">
              <w:tab/>
              <w:t>renforcer les cadres de cybersécurité de l</w:t>
            </w:r>
            <w:r w:rsidR="001C46F3">
              <w:t>’</w:t>
            </w:r>
            <w:r w:rsidRPr="00D37BCD">
              <w:t>Union afin de contrer les risques croissants liés aux cyberactivités et aux opérations d</w:t>
            </w:r>
            <w:r w:rsidR="001C46F3">
              <w:t>’</w:t>
            </w:r>
            <w:r w:rsidRPr="00D37BCD">
              <w:t xml:space="preserve">influence chinoises, y compris celles qui se déroulent sur des plateformes de médias sociaux chinoises telles que TikTok, Wechat et Xiaohongshu, et renforcer les défenses des serveurs contre les cyberattaques à motivation politique; </w:t>
            </w:r>
            <w:r w:rsidRPr="00D37BCD">
              <w:rPr>
                <w:b/>
                <w:i/>
              </w:rPr>
              <w:t>encourager le renforcement de la coordination et de l</w:t>
            </w:r>
            <w:r w:rsidR="001C46F3">
              <w:rPr>
                <w:b/>
                <w:i/>
              </w:rPr>
              <w:t>’</w:t>
            </w:r>
            <w:r w:rsidRPr="00D37BCD">
              <w:rPr>
                <w:b/>
                <w:i/>
              </w:rPr>
              <w:t>échange de connaissances dans les domaines de la désinformation et de la résilience institutionnelle face aux menaces hybrides avec des partenaires partageant les mêmes valeurs, en particulier le Japon et Taïwan;</w:t>
            </w:r>
          </w:p>
        </w:tc>
      </w:tr>
    </w:tbl>
    <w:p w14:paraId="1E3034EF"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3A6B7DE1" w14:textId="77777777" w:rsidR="0058661C" w:rsidRPr="00D37BCD" w:rsidRDefault="0058661C" w:rsidP="0058661C">
      <w:r w:rsidRPr="00D37BCD">
        <w:rPr>
          <w:rStyle w:val="HideTWBExt"/>
        </w:rPr>
        <w:t>&lt;/Amend&gt;</w:t>
      </w:r>
    </w:p>
    <w:p w14:paraId="2D39AC93"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314</w:t>
      </w:r>
      <w:r w:rsidRPr="00D37BCD">
        <w:rPr>
          <w:rStyle w:val="HideTWBExt"/>
          <w:b w:val="0"/>
        </w:rPr>
        <w:t>&lt;/NumAm&gt;</w:t>
      </w:r>
    </w:p>
    <w:p w14:paraId="189E6051" w14:textId="77777777" w:rsidR="0058661C" w:rsidRPr="00D37BCD" w:rsidRDefault="0058661C" w:rsidP="0058661C">
      <w:pPr>
        <w:pStyle w:val="NormalBold"/>
      </w:pPr>
      <w:r w:rsidRPr="00D37BCD">
        <w:rPr>
          <w:rStyle w:val="HideTWBExt"/>
          <w:b w:val="0"/>
        </w:rPr>
        <w:t>&lt;RepeatBlock-By&gt;&lt;Members&gt;</w:t>
      </w:r>
      <w:r w:rsidRPr="00D37BCD">
        <w:t>Marion Maréchal</w:t>
      </w:r>
      <w:r w:rsidRPr="00D37BCD">
        <w:rPr>
          <w:rStyle w:val="HideTWBExt"/>
          <w:b w:val="0"/>
        </w:rPr>
        <w:t>&lt;/Members&gt;</w:t>
      </w:r>
    </w:p>
    <w:p w14:paraId="0EE1BFE5" w14:textId="77777777" w:rsidR="0058661C" w:rsidRPr="00D37BCD" w:rsidRDefault="0058661C" w:rsidP="0058661C">
      <w:pPr>
        <w:pStyle w:val="NormalBold"/>
      </w:pPr>
      <w:r w:rsidRPr="00D37BCD">
        <w:rPr>
          <w:rStyle w:val="HideTWBExt"/>
          <w:b w:val="0"/>
        </w:rPr>
        <w:t>&lt;/RepeatBlock-By&gt;</w:t>
      </w:r>
    </w:p>
    <w:p w14:paraId="058B7E13"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53705620" w14:textId="77777777" w:rsidR="0058661C" w:rsidRPr="00D37BCD" w:rsidRDefault="0058661C" w:rsidP="0058661C">
      <w:pPr>
        <w:pStyle w:val="NormalBold"/>
      </w:pPr>
      <w:r w:rsidRPr="00D37BCD">
        <w:rPr>
          <w:rStyle w:val="HideTWBExt"/>
          <w:b w:val="0"/>
        </w:rPr>
        <w:t>&lt;Article&gt;</w:t>
      </w:r>
      <w:r w:rsidRPr="00D37BCD">
        <w:t>Paragraphe 1 – point g</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2AF68692" w14:textId="77777777" w:rsidTr="008A4E5A">
        <w:trPr>
          <w:trHeight w:hRule="exact" w:val="240"/>
          <w:jc w:val="center"/>
        </w:trPr>
        <w:tc>
          <w:tcPr>
            <w:tcW w:w="9752" w:type="dxa"/>
            <w:gridSpan w:val="2"/>
            <w:tcBorders>
              <w:top w:val="nil"/>
              <w:left w:val="nil"/>
              <w:bottom w:val="nil"/>
              <w:right w:val="nil"/>
            </w:tcBorders>
          </w:tcPr>
          <w:p w14:paraId="17A4DE72" w14:textId="77777777" w:rsidR="0058661C" w:rsidRPr="00D37BCD" w:rsidRDefault="0058661C" w:rsidP="008A4E5A"/>
        </w:tc>
      </w:tr>
      <w:tr w:rsidR="0058661C" w:rsidRPr="00D37BCD" w14:paraId="5BBE8620" w14:textId="77777777" w:rsidTr="008A4E5A">
        <w:trPr>
          <w:trHeight w:val="240"/>
          <w:jc w:val="center"/>
        </w:trPr>
        <w:tc>
          <w:tcPr>
            <w:tcW w:w="4876" w:type="dxa"/>
            <w:tcBorders>
              <w:top w:val="nil"/>
              <w:left w:val="nil"/>
              <w:bottom w:val="nil"/>
              <w:right w:val="nil"/>
            </w:tcBorders>
          </w:tcPr>
          <w:p w14:paraId="4E9549A2"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5036A757" w14:textId="77777777" w:rsidR="0058661C" w:rsidRPr="00D37BCD" w:rsidRDefault="0058661C" w:rsidP="008A4E5A">
            <w:pPr>
              <w:pStyle w:val="AmColumnHeading"/>
            </w:pPr>
            <w:r w:rsidRPr="00D37BCD">
              <w:t>Amendement</w:t>
            </w:r>
          </w:p>
        </w:tc>
      </w:tr>
      <w:tr w:rsidR="0058661C" w:rsidRPr="00D37BCD" w14:paraId="520E4D52" w14:textId="77777777" w:rsidTr="008A4E5A">
        <w:trPr>
          <w:jc w:val="center"/>
        </w:trPr>
        <w:tc>
          <w:tcPr>
            <w:tcW w:w="4876" w:type="dxa"/>
            <w:tcBorders>
              <w:top w:val="nil"/>
              <w:left w:val="nil"/>
              <w:bottom w:val="nil"/>
              <w:right w:val="nil"/>
            </w:tcBorders>
          </w:tcPr>
          <w:p w14:paraId="372C6B71" w14:textId="644F3D27" w:rsidR="0058661C" w:rsidRPr="00D37BCD" w:rsidRDefault="0058661C" w:rsidP="008A4E5A">
            <w:pPr>
              <w:pStyle w:val="Normal6a"/>
            </w:pPr>
            <w:r w:rsidRPr="00D37BCD">
              <w:t>g)</w:t>
            </w:r>
            <w:r w:rsidRPr="00D37BCD">
              <w:tab/>
              <w:t>renforcer les cadres de cybersécurité de l</w:t>
            </w:r>
            <w:r w:rsidR="001C46F3">
              <w:t>’</w:t>
            </w:r>
            <w:r w:rsidRPr="00D37BCD">
              <w:t>Union afin de contrer les risques croissants liés aux cyberactivités et aux opérations d</w:t>
            </w:r>
            <w:r w:rsidR="001C46F3">
              <w:t>’</w:t>
            </w:r>
            <w:r w:rsidRPr="00D37BCD">
              <w:t>influence chinoises, y compris celles qui se déroulent sur des plateformes de médias sociaux chinoises telles que TikTok, Wechat et Xiaohongshu, et renforcer les défenses des serveurs contre les cyberattaques à motivation politique;</w:t>
            </w:r>
          </w:p>
        </w:tc>
        <w:tc>
          <w:tcPr>
            <w:tcW w:w="4876" w:type="dxa"/>
            <w:tcBorders>
              <w:top w:val="nil"/>
              <w:left w:val="nil"/>
              <w:bottom w:val="nil"/>
              <w:right w:val="nil"/>
            </w:tcBorders>
          </w:tcPr>
          <w:p w14:paraId="3E22A485" w14:textId="03BC85D7" w:rsidR="0058661C" w:rsidRPr="00D37BCD" w:rsidRDefault="0058661C" w:rsidP="008A4E5A">
            <w:pPr>
              <w:pStyle w:val="Normal6a"/>
            </w:pPr>
            <w:r w:rsidRPr="00D37BCD">
              <w:t>g)</w:t>
            </w:r>
            <w:r w:rsidRPr="00D37BCD">
              <w:tab/>
              <w:t>renforcer les cadres de cybersécurité de l</w:t>
            </w:r>
            <w:r w:rsidR="001C46F3">
              <w:t>’</w:t>
            </w:r>
            <w:r w:rsidRPr="00D37BCD">
              <w:t>Union afin de contrer les risques croissants liés aux cyberactivités et aux opérations d</w:t>
            </w:r>
            <w:r w:rsidR="001C46F3">
              <w:t>’</w:t>
            </w:r>
            <w:r w:rsidRPr="00D37BCD">
              <w:t xml:space="preserve">influence chinoises, y compris celles qui se déroulent sur des plateformes de médias sociaux chinoises telles que TikTok, Wechat et Xiaohongshu, et renforcer les défenses des serveurs contre les cyberattaques à motivation politique; </w:t>
            </w:r>
            <w:r w:rsidRPr="00D37BCD">
              <w:rPr>
                <w:b/>
                <w:i/>
              </w:rPr>
              <w:t>dénoncer l</w:t>
            </w:r>
            <w:r w:rsidR="001C46F3">
              <w:rPr>
                <w:b/>
                <w:i/>
              </w:rPr>
              <w:t>’</w:t>
            </w:r>
            <w:r w:rsidRPr="00D37BCD">
              <w:rPr>
                <w:b/>
                <w:i/>
              </w:rPr>
              <w:t>augmentation des activités d</w:t>
            </w:r>
            <w:r w:rsidR="001C46F3">
              <w:rPr>
                <w:b/>
                <w:i/>
              </w:rPr>
              <w:t>’</w:t>
            </w:r>
            <w:r w:rsidRPr="00D37BCD">
              <w:rPr>
                <w:b/>
                <w:i/>
              </w:rPr>
              <w:t>espionnage, d</w:t>
            </w:r>
            <w:r w:rsidR="001C46F3">
              <w:rPr>
                <w:b/>
                <w:i/>
              </w:rPr>
              <w:t>’</w:t>
            </w:r>
            <w:r w:rsidRPr="00D37BCD">
              <w:rPr>
                <w:b/>
                <w:i/>
              </w:rPr>
              <w:t>ingérence politique, de pressions sur les diasporas et la manipulation infromelle orchestrée par des entités liées au Parti communiste chinois; </w:t>
            </w:r>
          </w:p>
        </w:tc>
      </w:tr>
    </w:tbl>
    <w:p w14:paraId="09B915D0"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{FR}</w:t>
      </w:r>
      <w:r w:rsidRPr="00D37BCD">
        <w:t>fr</w:t>
      </w:r>
      <w:r w:rsidRPr="00D37BCD">
        <w:rPr>
          <w:rStyle w:val="HideTWBExt"/>
        </w:rPr>
        <w:t>&lt;/Original&gt;</w:t>
      </w:r>
    </w:p>
    <w:p w14:paraId="1C8689EE" w14:textId="77777777" w:rsidR="0058661C" w:rsidRPr="00D37BCD" w:rsidRDefault="0058661C" w:rsidP="0058661C">
      <w:r w:rsidRPr="00D37BCD">
        <w:rPr>
          <w:rStyle w:val="HideTWBExt"/>
        </w:rPr>
        <w:t>&lt;/Amend&gt;</w:t>
      </w:r>
    </w:p>
    <w:p w14:paraId="71C49FD9"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315</w:t>
      </w:r>
      <w:r w:rsidRPr="00D37BCD">
        <w:rPr>
          <w:rStyle w:val="HideTWBExt"/>
          <w:b w:val="0"/>
        </w:rPr>
        <w:t>&lt;/NumAm&gt;</w:t>
      </w:r>
    </w:p>
    <w:p w14:paraId="1F3537ED" w14:textId="77777777" w:rsidR="0058661C" w:rsidRPr="00D37BCD" w:rsidRDefault="0058661C" w:rsidP="0058661C">
      <w:pPr>
        <w:pStyle w:val="NormalBold"/>
      </w:pPr>
      <w:r w:rsidRPr="00D37BCD">
        <w:rPr>
          <w:rStyle w:val="HideTWBExt"/>
          <w:b w:val="0"/>
        </w:rPr>
        <w:t>&lt;RepeatBlock-By&gt;&lt;Members&gt;</w:t>
      </w:r>
      <w:r w:rsidRPr="00D37BCD">
        <w:t>Davor Ivo Stier</w:t>
      </w:r>
      <w:r w:rsidRPr="00D37BCD">
        <w:rPr>
          <w:rStyle w:val="HideTWBExt"/>
          <w:b w:val="0"/>
        </w:rPr>
        <w:t>&lt;/Members&gt;</w:t>
      </w:r>
    </w:p>
    <w:p w14:paraId="57AF4EBF" w14:textId="77777777" w:rsidR="0058661C" w:rsidRPr="00D37BCD" w:rsidRDefault="0058661C" w:rsidP="0058661C">
      <w:pPr>
        <w:pStyle w:val="NormalBold"/>
      </w:pPr>
      <w:r w:rsidRPr="00D37BCD">
        <w:rPr>
          <w:rStyle w:val="HideTWBExt"/>
          <w:b w:val="0"/>
        </w:rPr>
        <w:t>&lt;/RepeatBlock-By&gt;</w:t>
      </w:r>
    </w:p>
    <w:p w14:paraId="7B6CD272"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18D2502F" w14:textId="77777777" w:rsidR="0058661C" w:rsidRPr="00D37BCD" w:rsidRDefault="0058661C" w:rsidP="0058661C">
      <w:pPr>
        <w:pStyle w:val="NormalBold"/>
      </w:pPr>
      <w:r w:rsidRPr="00D37BCD">
        <w:rPr>
          <w:rStyle w:val="HideTWBExt"/>
          <w:b w:val="0"/>
        </w:rPr>
        <w:t>&lt;Article&gt;</w:t>
      </w:r>
      <w:r w:rsidRPr="00D37BCD">
        <w:t>Paragraphe 1 – point g</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53D4F052" w14:textId="77777777" w:rsidTr="008A4E5A">
        <w:trPr>
          <w:trHeight w:hRule="exact" w:val="240"/>
          <w:jc w:val="center"/>
        </w:trPr>
        <w:tc>
          <w:tcPr>
            <w:tcW w:w="9752" w:type="dxa"/>
            <w:gridSpan w:val="2"/>
            <w:tcBorders>
              <w:top w:val="nil"/>
              <w:left w:val="nil"/>
              <w:bottom w:val="nil"/>
              <w:right w:val="nil"/>
            </w:tcBorders>
          </w:tcPr>
          <w:p w14:paraId="575ADCC9" w14:textId="77777777" w:rsidR="0058661C" w:rsidRPr="00D37BCD" w:rsidRDefault="0058661C" w:rsidP="008A4E5A"/>
        </w:tc>
      </w:tr>
      <w:tr w:rsidR="0058661C" w:rsidRPr="00D37BCD" w14:paraId="361182EC" w14:textId="77777777" w:rsidTr="008A4E5A">
        <w:trPr>
          <w:trHeight w:val="240"/>
          <w:jc w:val="center"/>
        </w:trPr>
        <w:tc>
          <w:tcPr>
            <w:tcW w:w="4876" w:type="dxa"/>
            <w:tcBorders>
              <w:top w:val="nil"/>
              <w:left w:val="nil"/>
              <w:bottom w:val="nil"/>
              <w:right w:val="nil"/>
            </w:tcBorders>
          </w:tcPr>
          <w:p w14:paraId="2B1469CF"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492BF2E1" w14:textId="77777777" w:rsidR="0058661C" w:rsidRPr="00D37BCD" w:rsidRDefault="0058661C" w:rsidP="008A4E5A">
            <w:pPr>
              <w:pStyle w:val="AmColumnHeading"/>
            </w:pPr>
            <w:r w:rsidRPr="00D37BCD">
              <w:t>Amendement</w:t>
            </w:r>
          </w:p>
        </w:tc>
      </w:tr>
      <w:tr w:rsidR="0058661C" w:rsidRPr="00D37BCD" w14:paraId="1B42F95D" w14:textId="77777777" w:rsidTr="008A4E5A">
        <w:trPr>
          <w:jc w:val="center"/>
        </w:trPr>
        <w:tc>
          <w:tcPr>
            <w:tcW w:w="4876" w:type="dxa"/>
            <w:tcBorders>
              <w:top w:val="nil"/>
              <w:left w:val="nil"/>
              <w:bottom w:val="nil"/>
              <w:right w:val="nil"/>
            </w:tcBorders>
          </w:tcPr>
          <w:p w14:paraId="58D861C3" w14:textId="573C0DFA" w:rsidR="0058661C" w:rsidRPr="00D37BCD" w:rsidRDefault="0058661C" w:rsidP="008A4E5A">
            <w:pPr>
              <w:pStyle w:val="Normal6a"/>
            </w:pPr>
            <w:r w:rsidRPr="00D37BCD">
              <w:t>g)</w:t>
            </w:r>
            <w:r w:rsidRPr="00D37BCD">
              <w:tab/>
              <w:t>renforcer les cadres de cybersécurité de l</w:t>
            </w:r>
            <w:r w:rsidR="001C46F3">
              <w:t>’</w:t>
            </w:r>
            <w:r w:rsidRPr="00D37BCD">
              <w:t>Union afin de contrer les risques croissants liés aux cyberactivités et aux opérations d</w:t>
            </w:r>
            <w:r w:rsidR="001C46F3">
              <w:t>’</w:t>
            </w:r>
            <w:r w:rsidRPr="00D37BCD">
              <w:t>influence chinoises, y compris celles qui se déroulent sur des plateformes de médias sociaux chinoises telles que TikTok, Wechat et Xiaohongshu, et renforcer les défenses des serveurs contre les cyberattaques à motivation politique;</w:t>
            </w:r>
          </w:p>
        </w:tc>
        <w:tc>
          <w:tcPr>
            <w:tcW w:w="4876" w:type="dxa"/>
            <w:tcBorders>
              <w:top w:val="nil"/>
              <w:left w:val="nil"/>
              <w:bottom w:val="nil"/>
              <w:right w:val="nil"/>
            </w:tcBorders>
          </w:tcPr>
          <w:p w14:paraId="002B615E" w14:textId="64BFCF70" w:rsidR="0058661C" w:rsidRPr="00D37BCD" w:rsidRDefault="0058661C" w:rsidP="008A4E5A">
            <w:pPr>
              <w:pStyle w:val="Normal6a"/>
            </w:pPr>
            <w:r w:rsidRPr="00D37BCD">
              <w:t>g)</w:t>
            </w:r>
            <w:r w:rsidRPr="00D37BCD">
              <w:tab/>
              <w:t>renforcer les cadres de cybersécurité de l</w:t>
            </w:r>
            <w:r w:rsidR="001C46F3">
              <w:t>’</w:t>
            </w:r>
            <w:r w:rsidRPr="00D37BCD">
              <w:t>Union afin de contrer les risques croissants liés aux cyberactivités et aux opérations d</w:t>
            </w:r>
            <w:r w:rsidR="001C46F3">
              <w:t>’</w:t>
            </w:r>
            <w:r w:rsidRPr="00D37BCD">
              <w:t xml:space="preserve">influence chinoises, y compris celles qui se déroulent sur des plateformes de médias sociaux chinoises telles que TikTok, Wechat et Xiaohongshu, et renforcer les défenses des serveurs contre les cyberattaques à motivation politique; </w:t>
            </w:r>
            <w:r w:rsidRPr="00D37BCD">
              <w:rPr>
                <w:b/>
                <w:i/>
              </w:rPr>
              <w:t>exhorter les États membres à appliquer rigoureusement le règlement sur le filtrage des IDE de l</w:t>
            </w:r>
            <w:r w:rsidR="001C46F3">
              <w:rPr>
                <w:b/>
                <w:i/>
              </w:rPr>
              <w:t>’</w:t>
            </w:r>
            <w:r w:rsidRPr="00D37BCD">
              <w:rPr>
                <w:b/>
                <w:i/>
              </w:rPr>
              <w:t>Union afin de protéger les actifs critiques (ports, réseaux énergétiques, télécommunications, y compris les réseaux 5G) contre les menaces stratégiques;</w:t>
            </w:r>
          </w:p>
        </w:tc>
      </w:tr>
    </w:tbl>
    <w:p w14:paraId="736530B0"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0C09B83E" w14:textId="77777777" w:rsidR="0058661C" w:rsidRPr="00D37BCD" w:rsidRDefault="0058661C" w:rsidP="0058661C">
      <w:r w:rsidRPr="00D37BCD">
        <w:rPr>
          <w:rStyle w:val="HideTWBExt"/>
        </w:rPr>
        <w:t>&lt;/Amend&gt;</w:t>
      </w:r>
    </w:p>
    <w:p w14:paraId="45E3241F"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316</w:t>
      </w:r>
      <w:r w:rsidRPr="00D37BCD">
        <w:rPr>
          <w:rStyle w:val="HideTWBExt"/>
          <w:b w:val="0"/>
        </w:rPr>
        <w:t>&lt;/NumAm&gt;</w:t>
      </w:r>
    </w:p>
    <w:p w14:paraId="35EDA336" w14:textId="77777777" w:rsidR="0058661C" w:rsidRPr="00D37BCD" w:rsidRDefault="0058661C" w:rsidP="0058661C">
      <w:pPr>
        <w:pStyle w:val="NormalBold"/>
      </w:pPr>
      <w:r w:rsidRPr="00D37BCD">
        <w:rPr>
          <w:rStyle w:val="HideTWBExt"/>
          <w:b w:val="0"/>
        </w:rPr>
        <w:t>&lt;RepeatBlock-By&gt;&lt;Members&gt;</w:t>
      </w:r>
      <w:r w:rsidRPr="00D37BCD">
        <w:t>Alice Teodorescu Måwe</w:t>
      </w:r>
      <w:r w:rsidRPr="00D37BCD">
        <w:rPr>
          <w:rStyle w:val="HideTWBExt"/>
          <w:b w:val="0"/>
        </w:rPr>
        <w:t>&lt;/Members&gt;</w:t>
      </w:r>
    </w:p>
    <w:p w14:paraId="789B224F" w14:textId="77777777" w:rsidR="0058661C" w:rsidRPr="00D37BCD" w:rsidRDefault="0058661C" w:rsidP="0058661C">
      <w:pPr>
        <w:pStyle w:val="NormalBold"/>
      </w:pPr>
      <w:r w:rsidRPr="00D37BCD">
        <w:rPr>
          <w:rStyle w:val="HideTWBExt"/>
          <w:b w:val="0"/>
        </w:rPr>
        <w:t>&lt;/RepeatBlock-By&gt;</w:t>
      </w:r>
    </w:p>
    <w:p w14:paraId="72802CC7"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3A42C6B4" w14:textId="77777777" w:rsidR="0058661C" w:rsidRPr="00D37BCD" w:rsidRDefault="0058661C" w:rsidP="0058661C">
      <w:pPr>
        <w:pStyle w:val="NormalBold"/>
      </w:pPr>
      <w:r w:rsidRPr="00D37BCD">
        <w:rPr>
          <w:rStyle w:val="HideTWBExt"/>
          <w:b w:val="0"/>
        </w:rPr>
        <w:t>&lt;Article&gt;</w:t>
      </w:r>
      <w:r w:rsidRPr="00D37BCD">
        <w:t>Paragraphe 1 – point g</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25E54CD5" w14:textId="77777777" w:rsidTr="008A4E5A">
        <w:trPr>
          <w:trHeight w:hRule="exact" w:val="240"/>
          <w:jc w:val="center"/>
        </w:trPr>
        <w:tc>
          <w:tcPr>
            <w:tcW w:w="9752" w:type="dxa"/>
            <w:gridSpan w:val="2"/>
            <w:tcBorders>
              <w:top w:val="nil"/>
              <w:left w:val="nil"/>
              <w:bottom w:val="nil"/>
              <w:right w:val="nil"/>
            </w:tcBorders>
          </w:tcPr>
          <w:p w14:paraId="2ECDBD56" w14:textId="77777777" w:rsidR="0058661C" w:rsidRPr="00D37BCD" w:rsidRDefault="0058661C" w:rsidP="008A4E5A"/>
        </w:tc>
      </w:tr>
      <w:tr w:rsidR="0058661C" w:rsidRPr="00D37BCD" w14:paraId="13420DAE" w14:textId="77777777" w:rsidTr="008A4E5A">
        <w:trPr>
          <w:trHeight w:val="240"/>
          <w:jc w:val="center"/>
        </w:trPr>
        <w:tc>
          <w:tcPr>
            <w:tcW w:w="4876" w:type="dxa"/>
            <w:tcBorders>
              <w:top w:val="nil"/>
              <w:left w:val="nil"/>
              <w:bottom w:val="nil"/>
              <w:right w:val="nil"/>
            </w:tcBorders>
          </w:tcPr>
          <w:p w14:paraId="68C150E2"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5B48CF35" w14:textId="77777777" w:rsidR="0058661C" w:rsidRPr="00D37BCD" w:rsidRDefault="0058661C" w:rsidP="008A4E5A">
            <w:pPr>
              <w:pStyle w:val="AmColumnHeading"/>
            </w:pPr>
            <w:r w:rsidRPr="00D37BCD">
              <w:t>Amendement</w:t>
            </w:r>
          </w:p>
        </w:tc>
      </w:tr>
      <w:tr w:rsidR="0058661C" w:rsidRPr="00D37BCD" w14:paraId="00C31C40" w14:textId="77777777" w:rsidTr="008A4E5A">
        <w:trPr>
          <w:jc w:val="center"/>
        </w:trPr>
        <w:tc>
          <w:tcPr>
            <w:tcW w:w="4876" w:type="dxa"/>
            <w:tcBorders>
              <w:top w:val="nil"/>
              <w:left w:val="nil"/>
              <w:bottom w:val="nil"/>
              <w:right w:val="nil"/>
            </w:tcBorders>
          </w:tcPr>
          <w:p w14:paraId="6813957D" w14:textId="0E4FD657" w:rsidR="0058661C" w:rsidRPr="00D37BCD" w:rsidRDefault="0058661C" w:rsidP="008A4E5A">
            <w:pPr>
              <w:pStyle w:val="Normal6a"/>
            </w:pPr>
            <w:r w:rsidRPr="00D37BCD">
              <w:t>g)</w:t>
            </w:r>
            <w:r w:rsidRPr="00D37BCD">
              <w:tab/>
              <w:t>renforcer les cadres de cybersécurité de l</w:t>
            </w:r>
            <w:r w:rsidR="001C46F3">
              <w:t>’</w:t>
            </w:r>
            <w:r w:rsidRPr="00D37BCD">
              <w:t>Union afin de contrer les risques croissants liés aux cyberactivités et aux opérations d</w:t>
            </w:r>
            <w:r w:rsidR="001C46F3">
              <w:t>’</w:t>
            </w:r>
            <w:r w:rsidRPr="00D37BCD">
              <w:t>influence chinoises</w:t>
            </w:r>
            <w:r w:rsidRPr="00D37BCD">
              <w:rPr>
                <w:b/>
                <w:i/>
              </w:rPr>
              <w:t>, notamment celles qui sont menées sur des</w:t>
            </w:r>
            <w:r w:rsidRPr="00D37BCD">
              <w:t xml:space="preserve"> plateformes de médias sociaux chinoises telles que TikTok, Wechat et Xiaohongshu</w:t>
            </w:r>
            <w:r w:rsidRPr="00D37BCD">
              <w:rPr>
                <w:b/>
                <w:i/>
              </w:rPr>
              <w:t>, et</w:t>
            </w:r>
            <w:r w:rsidRPr="00D37BCD">
              <w:t xml:space="preserve"> renforcer les défenses des serveurs contre les cyberattaques à motivation politique;</w:t>
            </w:r>
          </w:p>
        </w:tc>
        <w:tc>
          <w:tcPr>
            <w:tcW w:w="4876" w:type="dxa"/>
            <w:tcBorders>
              <w:top w:val="nil"/>
              <w:left w:val="nil"/>
              <w:bottom w:val="nil"/>
              <w:right w:val="nil"/>
            </w:tcBorders>
          </w:tcPr>
          <w:p w14:paraId="525ACEFA" w14:textId="0FCB524D" w:rsidR="0058661C" w:rsidRPr="00D37BCD" w:rsidRDefault="0058661C" w:rsidP="008A4E5A">
            <w:pPr>
              <w:pStyle w:val="Normal6a"/>
            </w:pPr>
            <w:r w:rsidRPr="00D37BCD">
              <w:t>g)</w:t>
            </w:r>
            <w:r w:rsidRPr="00D37BCD">
              <w:tab/>
              <w:t>renforcer les cadres de cybersécurité de l</w:t>
            </w:r>
            <w:r w:rsidR="001C46F3">
              <w:t>’</w:t>
            </w:r>
            <w:r w:rsidRPr="00D37BCD">
              <w:t>Union afin de contrer les risques croissants liés aux cyberactivités et aux opérations d</w:t>
            </w:r>
            <w:r w:rsidR="001C46F3">
              <w:t>’</w:t>
            </w:r>
            <w:r w:rsidRPr="00D37BCD">
              <w:t>influence chinoises</w:t>
            </w:r>
            <w:r w:rsidRPr="00D37BCD">
              <w:rPr>
                <w:b/>
                <w:i/>
              </w:rPr>
              <w:t xml:space="preserve">; identifier la menace que représentent les </w:t>
            </w:r>
            <w:r w:rsidRPr="00D37BCD">
              <w:t xml:space="preserve">plateformes de médias sociaux chinoises telles que TikTok, Wechat et Xiaohongshu </w:t>
            </w:r>
            <w:r w:rsidRPr="00D37BCD">
              <w:rPr>
                <w:b/>
                <w:i/>
              </w:rPr>
              <w:t>par le biais de la collecte d</w:t>
            </w:r>
            <w:r w:rsidR="001C46F3">
              <w:rPr>
                <w:b/>
                <w:i/>
              </w:rPr>
              <w:t>’</w:t>
            </w:r>
            <w:r w:rsidRPr="00D37BCD">
              <w:rPr>
                <w:b/>
                <w:i/>
              </w:rPr>
              <w:t>informations et d</w:t>
            </w:r>
            <w:r w:rsidR="001C46F3">
              <w:rPr>
                <w:b/>
                <w:i/>
              </w:rPr>
              <w:t>’</w:t>
            </w:r>
            <w:r w:rsidRPr="00D37BCD">
              <w:rPr>
                <w:b/>
                <w:i/>
              </w:rPr>
              <w:t>actions de sensibilisation; œuvrer à l</w:t>
            </w:r>
            <w:r w:rsidR="001C46F3">
              <w:rPr>
                <w:b/>
                <w:i/>
              </w:rPr>
              <w:t>’</w:t>
            </w:r>
            <w:r w:rsidRPr="00D37BCD">
              <w:rPr>
                <w:b/>
                <w:i/>
              </w:rPr>
              <w:t>interdiction ou à l</w:t>
            </w:r>
            <w:r w:rsidR="001C46F3">
              <w:rPr>
                <w:b/>
                <w:i/>
              </w:rPr>
              <w:t>’</w:t>
            </w:r>
            <w:r w:rsidRPr="00D37BCD">
              <w:rPr>
                <w:b/>
                <w:i/>
              </w:rPr>
              <w:t>adaptation de la propriété de ces plateformes;</w:t>
            </w:r>
            <w:r w:rsidRPr="00D37BCD">
              <w:t xml:space="preserve"> renforcer les défenses des serveurs contre les cyberattaques à motivation politique;</w:t>
            </w:r>
          </w:p>
        </w:tc>
      </w:tr>
    </w:tbl>
    <w:p w14:paraId="581F650B"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{SV}</w:t>
      </w:r>
      <w:r w:rsidRPr="00D37BCD">
        <w:t>sv</w:t>
      </w:r>
      <w:r w:rsidRPr="00D37BCD">
        <w:rPr>
          <w:rStyle w:val="HideTWBExt"/>
        </w:rPr>
        <w:t>&lt;/Original&gt;</w:t>
      </w:r>
    </w:p>
    <w:p w14:paraId="47742DC4" w14:textId="77777777" w:rsidR="0058661C" w:rsidRPr="00D37BCD" w:rsidRDefault="0058661C" w:rsidP="0058661C">
      <w:r w:rsidRPr="00D37BCD">
        <w:rPr>
          <w:rStyle w:val="HideTWBExt"/>
        </w:rPr>
        <w:t>&lt;/Amend&gt;</w:t>
      </w:r>
    </w:p>
    <w:p w14:paraId="0F3FC0ED"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317</w:t>
      </w:r>
      <w:r w:rsidRPr="00D37BCD">
        <w:rPr>
          <w:rStyle w:val="HideTWBExt"/>
          <w:b w:val="0"/>
        </w:rPr>
        <w:t>&lt;/NumAm&gt;</w:t>
      </w:r>
    </w:p>
    <w:p w14:paraId="1BD90B35" w14:textId="77777777" w:rsidR="0058661C" w:rsidRPr="00D37BCD" w:rsidRDefault="0058661C" w:rsidP="0058661C">
      <w:pPr>
        <w:pStyle w:val="NormalBold"/>
      </w:pPr>
      <w:r w:rsidRPr="00D37BCD">
        <w:rPr>
          <w:rStyle w:val="HideTWBExt"/>
          <w:b w:val="0"/>
        </w:rPr>
        <w:t>&lt;RepeatBlock-By&gt;&lt;Members&gt;</w:t>
      </w:r>
      <w:r w:rsidRPr="00D37BCD">
        <w:t>Danilo Della Valle</w:t>
      </w:r>
      <w:r w:rsidRPr="00D37BCD">
        <w:rPr>
          <w:rStyle w:val="HideTWBExt"/>
          <w:b w:val="0"/>
        </w:rPr>
        <w:t>&lt;/Members&gt;</w:t>
      </w:r>
    </w:p>
    <w:p w14:paraId="708FB230" w14:textId="77777777" w:rsidR="0058661C" w:rsidRPr="00D37BCD" w:rsidRDefault="0058661C" w:rsidP="0058661C">
      <w:pPr>
        <w:pStyle w:val="NormalBold"/>
      </w:pPr>
      <w:r w:rsidRPr="00D37BCD">
        <w:rPr>
          <w:rStyle w:val="HideTWBExt"/>
          <w:b w:val="0"/>
        </w:rPr>
        <w:t>&lt;/RepeatBlock-By&gt;</w:t>
      </w:r>
    </w:p>
    <w:p w14:paraId="53B3D5A5"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3517FEAC" w14:textId="77777777" w:rsidR="0058661C" w:rsidRPr="00D37BCD" w:rsidRDefault="0058661C" w:rsidP="0058661C">
      <w:pPr>
        <w:pStyle w:val="NormalBold"/>
      </w:pPr>
      <w:r w:rsidRPr="00D37BCD">
        <w:rPr>
          <w:rStyle w:val="HideTWBExt"/>
          <w:b w:val="0"/>
        </w:rPr>
        <w:t>&lt;Article&gt;</w:t>
      </w:r>
      <w:r w:rsidRPr="00D37BCD">
        <w:t>Paragraphe 1 – point g</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1AE1FF7A" w14:textId="77777777" w:rsidTr="008A4E5A">
        <w:trPr>
          <w:trHeight w:hRule="exact" w:val="240"/>
          <w:jc w:val="center"/>
        </w:trPr>
        <w:tc>
          <w:tcPr>
            <w:tcW w:w="9752" w:type="dxa"/>
            <w:gridSpan w:val="2"/>
            <w:tcBorders>
              <w:top w:val="nil"/>
              <w:left w:val="nil"/>
              <w:bottom w:val="nil"/>
              <w:right w:val="nil"/>
            </w:tcBorders>
          </w:tcPr>
          <w:p w14:paraId="7491DD41" w14:textId="77777777" w:rsidR="0058661C" w:rsidRPr="00D37BCD" w:rsidRDefault="0058661C" w:rsidP="008A4E5A"/>
        </w:tc>
      </w:tr>
      <w:tr w:rsidR="0058661C" w:rsidRPr="00D37BCD" w14:paraId="073D5BB5" w14:textId="77777777" w:rsidTr="008A4E5A">
        <w:trPr>
          <w:trHeight w:val="240"/>
          <w:jc w:val="center"/>
        </w:trPr>
        <w:tc>
          <w:tcPr>
            <w:tcW w:w="4876" w:type="dxa"/>
            <w:tcBorders>
              <w:top w:val="nil"/>
              <w:left w:val="nil"/>
              <w:bottom w:val="nil"/>
              <w:right w:val="nil"/>
            </w:tcBorders>
          </w:tcPr>
          <w:p w14:paraId="6B129E58"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44518A8F" w14:textId="77777777" w:rsidR="0058661C" w:rsidRPr="00D37BCD" w:rsidRDefault="0058661C" w:rsidP="008A4E5A">
            <w:pPr>
              <w:pStyle w:val="AmColumnHeading"/>
            </w:pPr>
            <w:r w:rsidRPr="00D37BCD">
              <w:t>Amendement</w:t>
            </w:r>
          </w:p>
        </w:tc>
      </w:tr>
      <w:tr w:rsidR="0058661C" w:rsidRPr="00D37BCD" w14:paraId="3279366D" w14:textId="77777777" w:rsidTr="008A4E5A">
        <w:trPr>
          <w:jc w:val="center"/>
        </w:trPr>
        <w:tc>
          <w:tcPr>
            <w:tcW w:w="4876" w:type="dxa"/>
            <w:tcBorders>
              <w:top w:val="nil"/>
              <w:left w:val="nil"/>
              <w:bottom w:val="nil"/>
              <w:right w:val="nil"/>
            </w:tcBorders>
          </w:tcPr>
          <w:p w14:paraId="57F3D45E" w14:textId="4B0D70C1" w:rsidR="0058661C" w:rsidRPr="00D37BCD" w:rsidRDefault="0058661C" w:rsidP="008A4E5A">
            <w:pPr>
              <w:pStyle w:val="Normal6a"/>
            </w:pPr>
            <w:r w:rsidRPr="00D37BCD">
              <w:t>g)</w:t>
            </w:r>
            <w:r w:rsidRPr="00D37BCD">
              <w:tab/>
              <w:t>renforcer les cadres de cybersécurité de l</w:t>
            </w:r>
            <w:r w:rsidR="001C46F3">
              <w:t>’</w:t>
            </w:r>
            <w:r w:rsidRPr="00D37BCD">
              <w:t xml:space="preserve">Union afin de contrer les risques croissants liés aux </w:t>
            </w:r>
            <w:r w:rsidRPr="00D37BCD">
              <w:rPr>
                <w:b/>
                <w:bCs/>
                <w:i/>
                <w:iCs/>
              </w:rPr>
              <w:t>cyberactivités et aux opérations d</w:t>
            </w:r>
            <w:r w:rsidR="001C46F3">
              <w:rPr>
                <w:b/>
                <w:bCs/>
                <w:i/>
                <w:iCs/>
              </w:rPr>
              <w:t>’</w:t>
            </w:r>
            <w:r w:rsidRPr="00D37BCD">
              <w:rPr>
                <w:b/>
                <w:bCs/>
                <w:i/>
                <w:iCs/>
              </w:rPr>
              <w:t>influence chinoises</w:t>
            </w:r>
            <w:r w:rsidRPr="00D37BCD">
              <w:t xml:space="preserve">, y compris </w:t>
            </w:r>
            <w:r w:rsidRPr="00D37BCD">
              <w:rPr>
                <w:b/>
                <w:bCs/>
                <w:i/>
                <w:iCs/>
              </w:rPr>
              <w:t>celles qui se déroulent sur des plateformes de médias sociaux chinoises telles que TikTok, Wechat et Xiaohongshu, et renforcer les défenses des serveurs contre les cyberattaques à motivation politique</w:t>
            </w:r>
            <w:r w:rsidRPr="00D37BCD">
              <w:t>;</w:t>
            </w:r>
          </w:p>
        </w:tc>
        <w:tc>
          <w:tcPr>
            <w:tcW w:w="4876" w:type="dxa"/>
            <w:tcBorders>
              <w:top w:val="nil"/>
              <w:left w:val="nil"/>
              <w:bottom w:val="nil"/>
              <w:right w:val="nil"/>
            </w:tcBorders>
          </w:tcPr>
          <w:p w14:paraId="4026FB08" w14:textId="16267FD3" w:rsidR="0058661C" w:rsidRPr="00D37BCD" w:rsidRDefault="0058661C" w:rsidP="008A4E5A">
            <w:pPr>
              <w:pStyle w:val="Normal6a"/>
            </w:pPr>
            <w:r w:rsidRPr="00D37BCD">
              <w:t>g)</w:t>
            </w:r>
            <w:r w:rsidRPr="00D37BCD">
              <w:tab/>
              <w:t>renforcer les cadres de cybersécurité de l</w:t>
            </w:r>
            <w:r w:rsidR="001C46F3">
              <w:t>’</w:t>
            </w:r>
            <w:r w:rsidRPr="00D37BCD">
              <w:t xml:space="preserve">Union </w:t>
            </w:r>
            <w:r w:rsidRPr="00D37BCD">
              <w:rPr>
                <w:b/>
                <w:i/>
              </w:rPr>
              <w:t>et du monde entier</w:t>
            </w:r>
            <w:r w:rsidRPr="00D37BCD">
              <w:t xml:space="preserve"> afin de contrer les risques croissants liés aux </w:t>
            </w:r>
            <w:r w:rsidRPr="00D37BCD">
              <w:rPr>
                <w:b/>
                <w:i/>
              </w:rPr>
              <w:t>États tiers</w:t>
            </w:r>
            <w:r w:rsidRPr="00D37BCD">
              <w:t xml:space="preserve">, y compris </w:t>
            </w:r>
            <w:r w:rsidRPr="00D37BCD">
              <w:rPr>
                <w:b/>
                <w:bCs/>
                <w:i/>
                <w:iCs/>
              </w:rPr>
              <w:t>la Chine, les États-Unis, Israël et la Russie</w:t>
            </w:r>
            <w:r w:rsidRPr="00D37BCD">
              <w:t>;</w:t>
            </w:r>
          </w:p>
        </w:tc>
      </w:tr>
    </w:tbl>
    <w:p w14:paraId="6F29C93D"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311A1A9A" w14:textId="77777777" w:rsidR="0058661C" w:rsidRPr="00D37BCD" w:rsidRDefault="0058661C" w:rsidP="0058661C">
      <w:r w:rsidRPr="00D37BCD">
        <w:rPr>
          <w:rStyle w:val="HideTWBExt"/>
        </w:rPr>
        <w:t>&lt;/Amend&gt;</w:t>
      </w:r>
    </w:p>
    <w:p w14:paraId="7C73D3E2"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318</w:t>
      </w:r>
      <w:r w:rsidRPr="00D37BCD">
        <w:rPr>
          <w:rStyle w:val="HideTWBExt"/>
          <w:b w:val="0"/>
        </w:rPr>
        <w:t>&lt;/NumAm&gt;</w:t>
      </w:r>
    </w:p>
    <w:p w14:paraId="02947C8B" w14:textId="77777777" w:rsidR="0058661C" w:rsidRPr="00D37BCD" w:rsidRDefault="0058661C" w:rsidP="0058661C">
      <w:pPr>
        <w:pStyle w:val="NormalBold"/>
      </w:pPr>
      <w:r w:rsidRPr="00D37BCD">
        <w:rPr>
          <w:rStyle w:val="HideTWBExt"/>
          <w:b w:val="0"/>
        </w:rPr>
        <w:t>&lt;RepeatBlock-By&gt;&lt;Members&gt;</w:t>
      </w:r>
      <w:r w:rsidRPr="00D37BCD">
        <w:t>Ondřej Kolář</w:t>
      </w:r>
      <w:r w:rsidRPr="00D37BCD">
        <w:rPr>
          <w:rStyle w:val="HideTWBExt"/>
          <w:b w:val="0"/>
        </w:rPr>
        <w:t>&lt;/Members&gt;</w:t>
      </w:r>
    </w:p>
    <w:p w14:paraId="157A824B" w14:textId="77777777" w:rsidR="0058661C" w:rsidRPr="00D37BCD" w:rsidRDefault="0058661C" w:rsidP="0058661C">
      <w:pPr>
        <w:pStyle w:val="NormalBold"/>
      </w:pPr>
      <w:r w:rsidRPr="00D37BCD">
        <w:rPr>
          <w:rStyle w:val="HideTWBExt"/>
          <w:b w:val="0"/>
        </w:rPr>
        <w:t>&lt;/RepeatBlock-By&gt;</w:t>
      </w:r>
    </w:p>
    <w:p w14:paraId="17E527A8"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4D2F092F" w14:textId="77777777" w:rsidR="0058661C" w:rsidRPr="00D37BCD" w:rsidRDefault="0058661C" w:rsidP="0058661C">
      <w:pPr>
        <w:pStyle w:val="NormalBold"/>
      </w:pPr>
      <w:r w:rsidRPr="00D37BCD">
        <w:rPr>
          <w:rStyle w:val="HideTWBExt"/>
          <w:b w:val="0"/>
        </w:rPr>
        <w:t>&lt;Article&gt;</w:t>
      </w:r>
      <w:r w:rsidRPr="00D37BCD">
        <w:t>Paragraphe 1 – point g</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70BABD55" w14:textId="77777777" w:rsidTr="008A4E5A">
        <w:trPr>
          <w:trHeight w:hRule="exact" w:val="240"/>
          <w:jc w:val="center"/>
        </w:trPr>
        <w:tc>
          <w:tcPr>
            <w:tcW w:w="9752" w:type="dxa"/>
            <w:gridSpan w:val="2"/>
            <w:tcBorders>
              <w:top w:val="nil"/>
              <w:left w:val="nil"/>
              <w:bottom w:val="nil"/>
              <w:right w:val="nil"/>
            </w:tcBorders>
          </w:tcPr>
          <w:p w14:paraId="20802FE9" w14:textId="77777777" w:rsidR="0058661C" w:rsidRPr="00D37BCD" w:rsidRDefault="0058661C" w:rsidP="008A4E5A"/>
        </w:tc>
      </w:tr>
      <w:tr w:rsidR="0058661C" w:rsidRPr="00D37BCD" w14:paraId="6E59DA20" w14:textId="77777777" w:rsidTr="008A4E5A">
        <w:trPr>
          <w:trHeight w:val="240"/>
          <w:jc w:val="center"/>
        </w:trPr>
        <w:tc>
          <w:tcPr>
            <w:tcW w:w="4876" w:type="dxa"/>
            <w:tcBorders>
              <w:top w:val="nil"/>
              <w:left w:val="nil"/>
              <w:bottom w:val="nil"/>
              <w:right w:val="nil"/>
            </w:tcBorders>
          </w:tcPr>
          <w:p w14:paraId="46FE4EDA"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2523ED78" w14:textId="77777777" w:rsidR="0058661C" w:rsidRPr="00D37BCD" w:rsidRDefault="0058661C" w:rsidP="008A4E5A">
            <w:pPr>
              <w:pStyle w:val="AmColumnHeading"/>
            </w:pPr>
            <w:r w:rsidRPr="00D37BCD">
              <w:t>Amendement</w:t>
            </w:r>
          </w:p>
        </w:tc>
      </w:tr>
      <w:tr w:rsidR="0058661C" w:rsidRPr="00D37BCD" w14:paraId="7BEC94B0" w14:textId="77777777" w:rsidTr="008A4E5A">
        <w:trPr>
          <w:jc w:val="center"/>
        </w:trPr>
        <w:tc>
          <w:tcPr>
            <w:tcW w:w="4876" w:type="dxa"/>
            <w:tcBorders>
              <w:top w:val="nil"/>
              <w:left w:val="nil"/>
              <w:bottom w:val="nil"/>
              <w:right w:val="nil"/>
            </w:tcBorders>
          </w:tcPr>
          <w:p w14:paraId="0811ED0C" w14:textId="4258665F" w:rsidR="0058661C" w:rsidRPr="00D37BCD" w:rsidRDefault="0058661C" w:rsidP="008A4E5A">
            <w:pPr>
              <w:pStyle w:val="Normal6a"/>
            </w:pPr>
            <w:r w:rsidRPr="00D37BCD">
              <w:t>g)</w:t>
            </w:r>
            <w:r w:rsidRPr="00D37BCD">
              <w:tab/>
              <w:t>renforcer les cadres de cybersécurité de l</w:t>
            </w:r>
            <w:r w:rsidR="001C46F3">
              <w:t>’</w:t>
            </w:r>
            <w:r w:rsidRPr="00D37BCD">
              <w:t>Union afin de contrer les risques croissants liés aux cyberactivités et aux opérations d</w:t>
            </w:r>
            <w:r w:rsidR="001C46F3">
              <w:t>’</w:t>
            </w:r>
            <w:r w:rsidRPr="00D37BCD">
              <w:t>influence chinoises, y compris celles qui se déroulent sur des plateformes de médias sociaux chinoises telles que TikTok, Wechat et Xiaohongshu, et renforcer les défenses des serveurs contre les cyberattaques à motivation politique;</w:t>
            </w:r>
          </w:p>
        </w:tc>
        <w:tc>
          <w:tcPr>
            <w:tcW w:w="4876" w:type="dxa"/>
            <w:tcBorders>
              <w:top w:val="nil"/>
              <w:left w:val="nil"/>
              <w:bottom w:val="nil"/>
              <w:right w:val="nil"/>
            </w:tcBorders>
          </w:tcPr>
          <w:p w14:paraId="32BF9CBC" w14:textId="5D8A5DCD" w:rsidR="0058661C" w:rsidRPr="00D37BCD" w:rsidRDefault="0058661C" w:rsidP="008A4E5A">
            <w:pPr>
              <w:pStyle w:val="Normal6a"/>
            </w:pPr>
            <w:r w:rsidRPr="00D37BCD">
              <w:t>g)</w:t>
            </w:r>
            <w:r w:rsidRPr="00D37BCD">
              <w:tab/>
              <w:t>renforcer les cadres de cybersécurité de l</w:t>
            </w:r>
            <w:r w:rsidR="001C46F3">
              <w:t>’</w:t>
            </w:r>
            <w:r w:rsidRPr="00D37BCD">
              <w:t>Union afin de contrer les risques croissants liés aux cyberactivités et aux opérations d</w:t>
            </w:r>
            <w:r w:rsidR="001C46F3">
              <w:t>’</w:t>
            </w:r>
            <w:r w:rsidRPr="00D37BCD">
              <w:t xml:space="preserve">influence chinoises, y compris celles qui se déroulent sur des plateformes de médias sociaux chinoises telles que TikTok, Wechat et Xiaohongshu, et </w:t>
            </w:r>
            <w:r w:rsidRPr="00D37BCD">
              <w:rPr>
                <w:b/>
                <w:bCs/>
                <w:i/>
                <w:iCs/>
              </w:rPr>
              <w:t xml:space="preserve">les autres plateformes telles que les sites de vente en ligne chinois qui collectent les données à caractère personnel, et </w:t>
            </w:r>
            <w:r w:rsidRPr="00D37BCD">
              <w:t>renforcer les défenses des serveurs contre les cyberattaques à motivation politique;</w:t>
            </w:r>
          </w:p>
        </w:tc>
      </w:tr>
    </w:tbl>
    <w:p w14:paraId="3E110D36" w14:textId="77777777" w:rsidR="0058661C" w:rsidRPr="00375A74" w:rsidRDefault="0058661C" w:rsidP="0058661C">
      <w:pPr>
        <w:pStyle w:val="AmOrLang"/>
        <w:rPr>
          <w:lang w:val="it-IT"/>
        </w:rPr>
      </w:pPr>
      <w:r w:rsidRPr="00375A74">
        <w:rPr>
          <w:lang w:val="it-IT"/>
        </w:rPr>
        <w:t xml:space="preserve">Or. </w:t>
      </w:r>
      <w:r w:rsidRPr="00375A74">
        <w:rPr>
          <w:rStyle w:val="HideTWBExt"/>
          <w:lang w:val="it-IT"/>
        </w:rPr>
        <w:t>&lt;Original&gt;</w:t>
      </w:r>
      <w:r w:rsidRPr="00375A74">
        <w:rPr>
          <w:rStyle w:val="HideTWBInt"/>
          <w:lang w:val="it-IT"/>
        </w:rPr>
        <w:t>{EN}</w:t>
      </w:r>
      <w:r w:rsidRPr="00375A74">
        <w:rPr>
          <w:lang w:val="it-IT"/>
        </w:rPr>
        <w:t>en</w:t>
      </w:r>
      <w:r w:rsidRPr="00375A74">
        <w:rPr>
          <w:rStyle w:val="HideTWBExt"/>
          <w:lang w:val="it-IT"/>
        </w:rPr>
        <w:t>&lt;/Original&gt;</w:t>
      </w:r>
    </w:p>
    <w:p w14:paraId="2F34B266" w14:textId="77777777" w:rsidR="0058661C" w:rsidRPr="00375A74" w:rsidRDefault="0058661C" w:rsidP="0058661C">
      <w:pPr>
        <w:rPr>
          <w:lang w:val="it-IT"/>
        </w:rPr>
      </w:pPr>
      <w:r w:rsidRPr="00375A74">
        <w:rPr>
          <w:rStyle w:val="HideTWBExt"/>
          <w:lang w:val="it-IT"/>
        </w:rPr>
        <w:t>&lt;/Amend&gt;</w:t>
      </w:r>
    </w:p>
    <w:p w14:paraId="68ED6C80" w14:textId="77777777" w:rsidR="0058661C" w:rsidRPr="00375A74" w:rsidRDefault="0058661C" w:rsidP="0058661C">
      <w:pPr>
        <w:pStyle w:val="AmNumberTabs"/>
        <w:rPr>
          <w:lang w:val="it-IT"/>
        </w:rPr>
      </w:pPr>
      <w:r w:rsidRPr="00375A74">
        <w:rPr>
          <w:rStyle w:val="HideTWBExt"/>
          <w:b w:val="0"/>
          <w:lang w:val="it-IT"/>
        </w:rPr>
        <w:t>&lt;Amend&gt;</w:t>
      </w:r>
      <w:r w:rsidRPr="00375A74">
        <w:rPr>
          <w:lang w:val="it-IT"/>
        </w:rPr>
        <w:t>Amendement</w:t>
      </w:r>
      <w:r w:rsidRPr="00375A74">
        <w:rPr>
          <w:lang w:val="it-IT"/>
        </w:rPr>
        <w:tab/>
      </w:r>
      <w:r w:rsidRPr="00375A74">
        <w:rPr>
          <w:lang w:val="it-IT"/>
        </w:rPr>
        <w:tab/>
      </w:r>
      <w:r w:rsidRPr="00375A74">
        <w:rPr>
          <w:rStyle w:val="HideTWBExt"/>
          <w:b w:val="0"/>
          <w:lang w:val="it-IT"/>
        </w:rPr>
        <w:t>&lt;NumAm&gt;</w:t>
      </w:r>
      <w:r w:rsidRPr="00375A74">
        <w:rPr>
          <w:lang w:val="it-IT"/>
        </w:rPr>
        <w:t>319</w:t>
      </w:r>
      <w:r w:rsidRPr="00375A74">
        <w:rPr>
          <w:rStyle w:val="HideTWBExt"/>
          <w:b w:val="0"/>
          <w:lang w:val="it-IT"/>
        </w:rPr>
        <w:t>&lt;/NumAm&gt;</w:t>
      </w:r>
    </w:p>
    <w:p w14:paraId="77685259" w14:textId="77777777" w:rsidR="0058661C" w:rsidRPr="00375A74" w:rsidRDefault="0058661C" w:rsidP="0058661C">
      <w:pPr>
        <w:pStyle w:val="NormalBold"/>
        <w:rPr>
          <w:lang w:val="it-IT"/>
        </w:rPr>
      </w:pPr>
      <w:r w:rsidRPr="00375A74">
        <w:rPr>
          <w:rStyle w:val="HideTWBExt"/>
          <w:b w:val="0"/>
          <w:lang w:val="it-IT"/>
        </w:rPr>
        <w:t>&lt;RepeatBlock-By&gt;&lt;Members&gt;</w:t>
      </w:r>
      <w:r w:rsidRPr="00375A74">
        <w:rPr>
          <w:lang w:val="it-IT"/>
        </w:rPr>
        <w:t>Lucia Annunziata</w:t>
      </w:r>
      <w:r w:rsidRPr="00375A74">
        <w:rPr>
          <w:rStyle w:val="HideTWBExt"/>
          <w:b w:val="0"/>
          <w:lang w:val="it-IT"/>
        </w:rPr>
        <w:t>&lt;/Members&gt;</w:t>
      </w:r>
    </w:p>
    <w:p w14:paraId="782C1717" w14:textId="77777777" w:rsidR="0058661C" w:rsidRPr="00D37BCD" w:rsidRDefault="0058661C" w:rsidP="0058661C">
      <w:r w:rsidRPr="00D37BCD">
        <w:rPr>
          <w:rStyle w:val="HideTWBExt"/>
        </w:rPr>
        <w:t>&lt;AuNomDe&gt;</w:t>
      </w:r>
      <w:r w:rsidRPr="00D37BCD">
        <w:rPr>
          <w:rStyle w:val="HideTWBInt"/>
        </w:rPr>
        <w:t>{S&amp;D}</w:t>
      </w:r>
      <w:r w:rsidRPr="00D37BCD">
        <w:t>au nom du groupe S&amp;D</w:t>
      </w:r>
      <w:r w:rsidRPr="00D37BCD">
        <w:rPr>
          <w:rStyle w:val="HideTWBExt"/>
        </w:rPr>
        <w:t>&lt;/AuNomDe&gt;</w:t>
      </w:r>
    </w:p>
    <w:p w14:paraId="4E7EC9D0" w14:textId="77777777" w:rsidR="0058661C" w:rsidRPr="00D37BCD" w:rsidRDefault="0058661C" w:rsidP="0058661C">
      <w:pPr>
        <w:pStyle w:val="NormalBold"/>
      </w:pPr>
      <w:r w:rsidRPr="00D37BCD">
        <w:rPr>
          <w:rStyle w:val="HideTWBExt"/>
          <w:b w:val="0"/>
        </w:rPr>
        <w:t>&lt;Members&gt;</w:t>
      </w:r>
      <w:r w:rsidRPr="00D37BCD">
        <w:t>Nacho Sánchez Amor, Javi López, Hana Jalloul Muro, Yannis Maniatis</w:t>
      </w:r>
      <w:r w:rsidRPr="00D37BCD">
        <w:rPr>
          <w:rStyle w:val="HideTWBExt"/>
          <w:b w:val="0"/>
        </w:rPr>
        <w:t>&lt;/Members&gt;</w:t>
      </w:r>
    </w:p>
    <w:p w14:paraId="7110FF29" w14:textId="77777777" w:rsidR="0058661C" w:rsidRPr="00D37BCD" w:rsidRDefault="0058661C" w:rsidP="0058661C">
      <w:pPr>
        <w:pStyle w:val="NormalBold"/>
      </w:pPr>
      <w:r w:rsidRPr="00D37BCD">
        <w:rPr>
          <w:rStyle w:val="HideTWBExt"/>
          <w:b w:val="0"/>
        </w:rPr>
        <w:t>&lt;/RepeatBlock-By&gt;</w:t>
      </w:r>
    </w:p>
    <w:p w14:paraId="3419B67D"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597AB725" w14:textId="77777777" w:rsidR="0058661C" w:rsidRPr="00D37BCD" w:rsidRDefault="0058661C" w:rsidP="0058661C">
      <w:pPr>
        <w:pStyle w:val="NormalBold"/>
      </w:pPr>
      <w:r w:rsidRPr="00D37BCD">
        <w:rPr>
          <w:rStyle w:val="HideTWBExt"/>
          <w:b w:val="0"/>
        </w:rPr>
        <w:t>&lt;Article&gt;</w:t>
      </w:r>
      <w:r w:rsidRPr="00D37BCD">
        <w:t>Paragraphe 1 – point g</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108F0C71" w14:textId="77777777" w:rsidTr="008A4E5A">
        <w:trPr>
          <w:trHeight w:hRule="exact" w:val="240"/>
          <w:jc w:val="center"/>
        </w:trPr>
        <w:tc>
          <w:tcPr>
            <w:tcW w:w="9752" w:type="dxa"/>
            <w:gridSpan w:val="2"/>
            <w:tcBorders>
              <w:top w:val="nil"/>
              <w:left w:val="nil"/>
              <w:bottom w:val="nil"/>
              <w:right w:val="nil"/>
            </w:tcBorders>
          </w:tcPr>
          <w:p w14:paraId="53D0E932" w14:textId="77777777" w:rsidR="0058661C" w:rsidRPr="00D37BCD" w:rsidRDefault="0058661C" w:rsidP="008A4E5A"/>
        </w:tc>
      </w:tr>
      <w:tr w:rsidR="0058661C" w:rsidRPr="00D37BCD" w14:paraId="19DC7E64" w14:textId="77777777" w:rsidTr="008A4E5A">
        <w:trPr>
          <w:trHeight w:val="240"/>
          <w:jc w:val="center"/>
        </w:trPr>
        <w:tc>
          <w:tcPr>
            <w:tcW w:w="4876" w:type="dxa"/>
            <w:tcBorders>
              <w:top w:val="nil"/>
              <w:left w:val="nil"/>
              <w:bottom w:val="nil"/>
              <w:right w:val="nil"/>
            </w:tcBorders>
          </w:tcPr>
          <w:p w14:paraId="5ADD0665"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6C4B2522" w14:textId="77777777" w:rsidR="0058661C" w:rsidRPr="00D37BCD" w:rsidRDefault="0058661C" w:rsidP="008A4E5A">
            <w:pPr>
              <w:pStyle w:val="AmColumnHeading"/>
            </w:pPr>
            <w:r w:rsidRPr="00D37BCD">
              <w:t>Amendement</w:t>
            </w:r>
          </w:p>
        </w:tc>
      </w:tr>
      <w:tr w:rsidR="0058661C" w:rsidRPr="00D37BCD" w14:paraId="1C1F00F2" w14:textId="77777777" w:rsidTr="008A4E5A">
        <w:trPr>
          <w:jc w:val="center"/>
        </w:trPr>
        <w:tc>
          <w:tcPr>
            <w:tcW w:w="4876" w:type="dxa"/>
            <w:tcBorders>
              <w:top w:val="nil"/>
              <w:left w:val="nil"/>
              <w:bottom w:val="nil"/>
              <w:right w:val="nil"/>
            </w:tcBorders>
          </w:tcPr>
          <w:p w14:paraId="3AE991AE" w14:textId="145B5E23" w:rsidR="0058661C" w:rsidRPr="00D37BCD" w:rsidRDefault="0058661C" w:rsidP="008A4E5A">
            <w:pPr>
              <w:pStyle w:val="Normal6a"/>
            </w:pPr>
            <w:r w:rsidRPr="00D37BCD">
              <w:t>g)</w:t>
            </w:r>
            <w:r w:rsidRPr="00D37BCD">
              <w:tab/>
              <w:t>renforcer les cadres de cybersécurité de l</w:t>
            </w:r>
            <w:r w:rsidR="001C46F3">
              <w:t>’</w:t>
            </w:r>
            <w:r w:rsidRPr="00D37BCD">
              <w:t>Union afin de contrer les risques croissants liés aux cyberactivités et aux opérations d</w:t>
            </w:r>
            <w:r w:rsidR="001C46F3">
              <w:t>’</w:t>
            </w:r>
            <w:r w:rsidRPr="00D37BCD">
              <w:t>influence chinoises, y compris celles qui se déroulent sur des plateformes de médias sociaux chinoises telles que TikTok, Wechat et Xiaohongshu, et renforcer les défenses des serveurs contre les cyberattaques</w:t>
            </w:r>
            <w:r w:rsidRPr="00D37BCD">
              <w:rPr>
                <w:b/>
                <w:bCs/>
                <w:i/>
                <w:iCs/>
              </w:rPr>
              <w:t xml:space="preserve"> à motivation politique</w:t>
            </w:r>
            <w:r w:rsidRPr="00D37BCD">
              <w:t>;</w:t>
            </w:r>
          </w:p>
        </w:tc>
        <w:tc>
          <w:tcPr>
            <w:tcW w:w="4876" w:type="dxa"/>
            <w:tcBorders>
              <w:top w:val="nil"/>
              <w:left w:val="nil"/>
              <w:bottom w:val="nil"/>
              <w:right w:val="nil"/>
            </w:tcBorders>
          </w:tcPr>
          <w:p w14:paraId="2D868166" w14:textId="17D32E0E" w:rsidR="0058661C" w:rsidRPr="00D37BCD" w:rsidRDefault="0058661C" w:rsidP="008A4E5A">
            <w:pPr>
              <w:pStyle w:val="Normal6a"/>
            </w:pPr>
            <w:r w:rsidRPr="00D37BCD">
              <w:t>g)</w:t>
            </w:r>
            <w:r w:rsidRPr="00D37BCD">
              <w:tab/>
              <w:t>renforcer les cadres de cybersécurité de l</w:t>
            </w:r>
            <w:r w:rsidR="001C46F3">
              <w:t>’</w:t>
            </w:r>
            <w:r w:rsidRPr="00D37BCD">
              <w:t>Union afin de contrer les risques croissants liés aux cyberactivités et aux opérations d</w:t>
            </w:r>
            <w:r w:rsidR="001C46F3">
              <w:t>’</w:t>
            </w:r>
            <w:r w:rsidRPr="00D37BCD">
              <w:t>influence chinoises, y compris celles qui se déroulent sur des plateformes de médias sociaux chinoises telles que TikTok, Wechat et Xiaohongshu, et renforcer les défenses des serveurs contre les cyberattaques;</w:t>
            </w:r>
          </w:p>
        </w:tc>
      </w:tr>
    </w:tbl>
    <w:p w14:paraId="6C74040D"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39CC5325" w14:textId="77777777" w:rsidR="0058661C" w:rsidRPr="00D37BCD" w:rsidRDefault="0058661C" w:rsidP="0058661C">
      <w:r w:rsidRPr="00D37BCD">
        <w:rPr>
          <w:rStyle w:val="HideTWBExt"/>
        </w:rPr>
        <w:t>&lt;/Amend&gt;</w:t>
      </w:r>
    </w:p>
    <w:p w14:paraId="55F012AF"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320</w:t>
      </w:r>
      <w:r w:rsidRPr="00D37BCD">
        <w:rPr>
          <w:rStyle w:val="HideTWBExt"/>
          <w:b w:val="0"/>
        </w:rPr>
        <w:t>&lt;/NumAm&gt;</w:t>
      </w:r>
    </w:p>
    <w:p w14:paraId="7609B696" w14:textId="77777777" w:rsidR="0058661C" w:rsidRPr="00D37BCD" w:rsidRDefault="0058661C" w:rsidP="0058661C">
      <w:pPr>
        <w:pStyle w:val="NormalBold"/>
      </w:pPr>
      <w:r w:rsidRPr="00D37BCD">
        <w:rPr>
          <w:rStyle w:val="HideTWBExt"/>
          <w:b w:val="0"/>
        </w:rPr>
        <w:t>&lt;RepeatBlock-By&gt;&lt;Members&gt;</w:t>
      </w:r>
      <w:r w:rsidRPr="00D37BCD">
        <w:t>Emmanouil Fragkos</w:t>
      </w:r>
      <w:r w:rsidRPr="00D37BCD">
        <w:rPr>
          <w:rStyle w:val="HideTWBExt"/>
          <w:b w:val="0"/>
        </w:rPr>
        <w:t>&lt;/Members&gt;</w:t>
      </w:r>
    </w:p>
    <w:p w14:paraId="6DAE91B9" w14:textId="77777777" w:rsidR="0058661C" w:rsidRPr="00D37BCD" w:rsidRDefault="0058661C" w:rsidP="0058661C">
      <w:pPr>
        <w:pStyle w:val="NormalBold"/>
      </w:pPr>
      <w:r w:rsidRPr="00D37BCD">
        <w:rPr>
          <w:rStyle w:val="HideTWBExt"/>
          <w:b w:val="0"/>
        </w:rPr>
        <w:t>&lt;/RepeatBlock-By&gt;</w:t>
      </w:r>
    </w:p>
    <w:p w14:paraId="5D196283"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31E5229E" w14:textId="77777777" w:rsidR="0058661C" w:rsidRPr="00D37BCD" w:rsidRDefault="0058661C" w:rsidP="0058661C">
      <w:pPr>
        <w:pStyle w:val="NormalBold"/>
      </w:pPr>
      <w:r w:rsidRPr="00D37BCD">
        <w:rPr>
          <w:rStyle w:val="HideTWBExt"/>
          <w:b w:val="0"/>
        </w:rPr>
        <w:t>&lt;Article&gt;</w:t>
      </w:r>
      <w:r w:rsidRPr="00D37BCD">
        <w:t>Paragraphe 1 – point g bis (nouveau)</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16FF6300" w14:textId="77777777" w:rsidTr="008A4E5A">
        <w:trPr>
          <w:trHeight w:hRule="exact" w:val="240"/>
          <w:jc w:val="center"/>
        </w:trPr>
        <w:tc>
          <w:tcPr>
            <w:tcW w:w="9752" w:type="dxa"/>
            <w:gridSpan w:val="2"/>
            <w:tcBorders>
              <w:top w:val="nil"/>
              <w:left w:val="nil"/>
              <w:bottom w:val="nil"/>
              <w:right w:val="nil"/>
            </w:tcBorders>
          </w:tcPr>
          <w:p w14:paraId="3E6DD7DF" w14:textId="77777777" w:rsidR="0058661C" w:rsidRPr="00D37BCD" w:rsidRDefault="0058661C" w:rsidP="008A4E5A"/>
        </w:tc>
      </w:tr>
      <w:tr w:rsidR="0058661C" w:rsidRPr="00D37BCD" w14:paraId="0F3F9361" w14:textId="77777777" w:rsidTr="008A4E5A">
        <w:trPr>
          <w:trHeight w:val="240"/>
          <w:jc w:val="center"/>
        </w:trPr>
        <w:tc>
          <w:tcPr>
            <w:tcW w:w="4876" w:type="dxa"/>
            <w:tcBorders>
              <w:top w:val="nil"/>
              <w:left w:val="nil"/>
              <w:bottom w:val="nil"/>
              <w:right w:val="nil"/>
            </w:tcBorders>
          </w:tcPr>
          <w:p w14:paraId="5E85BA6F"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4B4E2072" w14:textId="77777777" w:rsidR="0058661C" w:rsidRPr="00D37BCD" w:rsidRDefault="0058661C" w:rsidP="008A4E5A">
            <w:pPr>
              <w:pStyle w:val="AmColumnHeading"/>
            </w:pPr>
            <w:r w:rsidRPr="00D37BCD">
              <w:t>Amendement</w:t>
            </w:r>
          </w:p>
        </w:tc>
      </w:tr>
      <w:tr w:rsidR="0058661C" w:rsidRPr="00D37BCD" w14:paraId="1E4E0B06" w14:textId="77777777" w:rsidTr="008A4E5A">
        <w:trPr>
          <w:jc w:val="center"/>
        </w:trPr>
        <w:tc>
          <w:tcPr>
            <w:tcW w:w="4876" w:type="dxa"/>
            <w:tcBorders>
              <w:top w:val="nil"/>
              <w:left w:val="nil"/>
              <w:bottom w:val="nil"/>
              <w:right w:val="nil"/>
            </w:tcBorders>
          </w:tcPr>
          <w:p w14:paraId="15059B2D" w14:textId="77777777" w:rsidR="0058661C" w:rsidRPr="00D37BCD" w:rsidRDefault="0058661C" w:rsidP="008A4E5A">
            <w:pPr>
              <w:pStyle w:val="Normal6a"/>
            </w:pPr>
          </w:p>
        </w:tc>
        <w:tc>
          <w:tcPr>
            <w:tcW w:w="4876" w:type="dxa"/>
            <w:tcBorders>
              <w:top w:val="nil"/>
              <w:left w:val="nil"/>
              <w:bottom w:val="nil"/>
              <w:right w:val="nil"/>
            </w:tcBorders>
          </w:tcPr>
          <w:p w14:paraId="131EC3E6" w14:textId="1175C127" w:rsidR="0058661C" w:rsidRPr="00D37BCD" w:rsidRDefault="0058661C" w:rsidP="008A4E5A">
            <w:pPr>
              <w:pStyle w:val="Normal6a"/>
            </w:pPr>
            <w:r w:rsidRPr="00D37BCD">
              <w:rPr>
                <w:b/>
                <w:i/>
              </w:rPr>
              <w:t>g bis)</w:t>
            </w:r>
            <w:r w:rsidRPr="00D37BCD">
              <w:tab/>
            </w:r>
            <w:r w:rsidRPr="00D37BCD">
              <w:rPr>
                <w:b/>
                <w:i/>
              </w:rPr>
              <w:t>soutenir des coopérations académiques sûres, transparentes et mutuellement bénéfiques avec la Chine, y compris des programmes portant sur le patrimoine culturel européen, tout en garantissant la réciprocité de l</w:t>
            </w:r>
            <w:r w:rsidR="001C46F3">
              <w:rPr>
                <w:b/>
                <w:i/>
              </w:rPr>
              <w:t>’</w:t>
            </w:r>
            <w:r w:rsidRPr="00D37BCD">
              <w:rPr>
                <w:b/>
                <w:i/>
              </w:rPr>
              <w:t>influence exercée dans les universités;</w:t>
            </w:r>
          </w:p>
        </w:tc>
      </w:tr>
    </w:tbl>
    <w:p w14:paraId="3309AF0F"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{EL}</w:t>
      </w:r>
      <w:r w:rsidRPr="00D37BCD">
        <w:t>el</w:t>
      </w:r>
      <w:r w:rsidRPr="00D37BCD">
        <w:rPr>
          <w:rStyle w:val="HideTWBExt"/>
        </w:rPr>
        <w:t>&lt;/Original&gt;</w:t>
      </w:r>
    </w:p>
    <w:p w14:paraId="158DB00A" w14:textId="77777777" w:rsidR="0058661C" w:rsidRPr="00D37BCD" w:rsidRDefault="0058661C" w:rsidP="0058661C">
      <w:r w:rsidRPr="00D37BCD">
        <w:rPr>
          <w:rStyle w:val="HideTWBExt"/>
        </w:rPr>
        <w:t>&lt;/Amend&gt;</w:t>
      </w:r>
    </w:p>
    <w:p w14:paraId="2A437591"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321</w:t>
      </w:r>
      <w:r w:rsidRPr="00D37BCD">
        <w:rPr>
          <w:rStyle w:val="HideTWBExt"/>
          <w:b w:val="0"/>
        </w:rPr>
        <w:t>&lt;/NumAm&gt;</w:t>
      </w:r>
    </w:p>
    <w:p w14:paraId="79020D0B" w14:textId="77777777" w:rsidR="0058661C" w:rsidRPr="00D37BCD" w:rsidRDefault="0058661C" w:rsidP="0058661C">
      <w:pPr>
        <w:pStyle w:val="NormalBold"/>
      </w:pPr>
      <w:r w:rsidRPr="00D37BCD">
        <w:rPr>
          <w:rStyle w:val="HideTWBExt"/>
          <w:b w:val="0"/>
        </w:rPr>
        <w:t>&lt;RepeatBlock-By&gt;&lt;Members&gt;</w:t>
      </w:r>
      <w:r w:rsidRPr="00D37BCD">
        <w:t>Emmanouil Fragkos, Geadis Geadis</w:t>
      </w:r>
      <w:r w:rsidRPr="00D37BCD">
        <w:rPr>
          <w:rStyle w:val="HideTWBExt"/>
          <w:b w:val="0"/>
        </w:rPr>
        <w:t>&lt;/Members&gt;</w:t>
      </w:r>
    </w:p>
    <w:p w14:paraId="5EBB693D" w14:textId="77777777" w:rsidR="0058661C" w:rsidRPr="00D37BCD" w:rsidRDefault="0058661C" w:rsidP="0058661C">
      <w:pPr>
        <w:pStyle w:val="NormalBold"/>
      </w:pPr>
      <w:r w:rsidRPr="00D37BCD">
        <w:rPr>
          <w:rStyle w:val="HideTWBExt"/>
          <w:b w:val="0"/>
        </w:rPr>
        <w:t>&lt;/RepeatBlock-By&gt;</w:t>
      </w:r>
    </w:p>
    <w:p w14:paraId="56C127F2"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4B264023" w14:textId="77777777" w:rsidR="0058661C" w:rsidRPr="00D37BCD" w:rsidRDefault="0058661C" w:rsidP="0058661C">
      <w:pPr>
        <w:pStyle w:val="NormalBold"/>
      </w:pPr>
      <w:r w:rsidRPr="00D37BCD">
        <w:rPr>
          <w:rStyle w:val="HideTWBExt"/>
          <w:b w:val="0"/>
        </w:rPr>
        <w:t>&lt;Article&gt;</w:t>
      </w:r>
      <w:r w:rsidRPr="00D37BCD">
        <w:t>Paragraphe 1 – point g ter (nouveau)</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1DF797FC" w14:textId="77777777" w:rsidTr="008A4E5A">
        <w:trPr>
          <w:trHeight w:hRule="exact" w:val="240"/>
          <w:jc w:val="center"/>
        </w:trPr>
        <w:tc>
          <w:tcPr>
            <w:tcW w:w="9752" w:type="dxa"/>
            <w:gridSpan w:val="2"/>
            <w:tcBorders>
              <w:top w:val="nil"/>
              <w:left w:val="nil"/>
              <w:bottom w:val="nil"/>
              <w:right w:val="nil"/>
            </w:tcBorders>
          </w:tcPr>
          <w:p w14:paraId="157754A9" w14:textId="77777777" w:rsidR="0058661C" w:rsidRPr="00D37BCD" w:rsidRDefault="0058661C" w:rsidP="008A4E5A"/>
        </w:tc>
      </w:tr>
      <w:tr w:rsidR="0058661C" w:rsidRPr="00D37BCD" w14:paraId="7B78FD70" w14:textId="77777777" w:rsidTr="008A4E5A">
        <w:trPr>
          <w:trHeight w:val="240"/>
          <w:jc w:val="center"/>
        </w:trPr>
        <w:tc>
          <w:tcPr>
            <w:tcW w:w="4876" w:type="dxa"/>
            <w:tcBorders>
              <w:top w:val="nil"/>
              <w:left w:val="nil"/>
              <w:bottom w:val="nil"/>
              <w:right w:val="nil"/>
            </w:tcBorders>
          </w:tcPr>
          <w:p w14:paraId="3E8E680D"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783A9BD4" w14:textId="77777777" w:rsidR="0058661C" w:rsidRPr="00D37BCD" w:rsidRDefault="0058661C" w:rsidP="008A4E5A">
            <w:pPr>
              <w:pStyle w:val="AmColumnHeading"/>
            </w:pPr>
            <w:r w:rsidRPr="00D37BCD">
              <w:t>Amendement</w:t>
            </w:r>
          </w:p>
        </w:tc>
      </w:tr>
      <w:tr w:rsidR="0058661C" w:rsidRPr="00D37BCD" w14:paraId="25286CE4" w14:textId="77777777" w:rsidTr="008A4E5A">
        <w:trPr>
          <w:jc w:val="center"/>
        </w:trPr>
        <w:tc>
          <w:tcPr>
            <w:tcW w:w="4876" w:type="dxa"/>
            <w:tcBorders>
              <w:top w:val="nil"/>
              <w:left w:val="nil"/>
              <w:bottom w:val="nil"/>
              <w:right w:val="nil"/>
            </w:tcBorders>
          </w:tcPr>
          <w:p w14:paraId="6B9FA167" w14:textId="77777777" w:rsidR="0058661C" w:rsidRPr="00D37BCD" w:rsidRDefault="0058661C" w:rsidP="008A4E5A">
            <w:pPr>
              <w:pStyle w:val="Normal6a"/>
            </w:pPr>
          </w:p>
        </w:tc>
        <w:tc>
          <w:tcPr>
            <w:tcW w:w="4876" w:type="dxa"/>
            <w:tcBorders>
              <w:top w:val="nil"/>
              <w:left w:val="nil"/>
              <w:bottom w:val="nil"/>
              <w:right w:val="nil"/>
            </w:tcBorders>
          </w:tcPr>
          <w:p w14:paraId="65FFE606" w14:textId="03F1A79F" w:rsidR="0058661C" w:rsidRPr="00D37BCD" w:rsidRDefault="0058661C" w:rsidP="008A4E5A">
            <w:pPr>
              <w:pStyle w:val="Normal6a"/>
            </w:pPr>
            <w:r w:rsidRPr="00D37BCD">
              <w:rPr>
                <w:b/>
                <w:i/>
              </w:rPr>
              <w:t>g ter)</w:t>
            </w:r>
            <w:r w:rsidRPr="00D37BCD">
              <w:tab/>
            </w:r>
            <w:r w:rsidRPr="00D37BCD">
              <w:rPr>
                <w:b/>
                <w:i/>
              </w:rPr>
              <w:t>lutter contre le trafic illicite de biens culturels à destination des marchés chinois, en renforçant la coopération entre l</w:t>
            </w:r>
            <w:r w:rsidR="001C46F3">
              <w:rPr>
                <w:b/>
                <w:i/>
              </w:rPr>
              <w:t>’</w:t>
            </w:r>
            <w:r w:rsidRPr="00D37BCD">
              <w:rPr>
                <w:b/>
                <w:i/>
              </w:rPr>
              <w:t>Union et la Chine en vue de la restitution d</w:t>
            </w:r>
            <w:r w:rsidR="001C46F3">
              <w:rPr>
                <w:b/>
                <w:i/>
              </w:rPr>
              <w:t>’</w:t>
            </w:r>
            <w:r w:rsidRPr="00D37BCD">
              <w:rPr>
                <w:b/>
                <w:i/>
              </w:rPr>
              <w:t>antiquités volées ou issues de fouilles clandestines, qui proviennent souvent d</w:t>
            </w:r>
            <w:r w:rsidR="001C46F3">
              <w:rPr>
                <w:b/>
                <w:i/>
              </w:rPr>
              <w:t>’</w:t>
            </w:r>
            <w:r w:rsidRPr="00D37BCD">
              <w:rPr>
                <w:b/>
                <w:i/>
              </w:rPr>
              <w:t>États membres tels que la Grèce et l</w:t>
            </w:r>
            <w:r w:rsidR="001C46F3">
              <w:rPr>
                <w:b/>
                <w:i/>
              </w:rPr>
              <w:t>’</w:t>
            </w:r>
            <w:r w:rsidRPr="00D37BCD">
              <w:rPr>
                <w:b/>
                <w:i/>
              </w:rPr>
              <w:t>Italie;</w:t>
            </w:r>
          </w:p>
        </w:tc>
      </w:tr>
    </w:tbl>
    <w:p w14:paraId="1AE63235"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{EL}</w:t>
      </w:r>
      <w:r w:rsidRPr="00D37BCD">
        <w:t>el</w:t>
      </w:r>
      <w:r w:rsidRPr="00D37BCD">
        <w:rPr>
          <w:rStyle w:val="HideTWBExt"/>
        </w:rPr>
        <w:t>&lt;/Original&gt;</w:t>
      </w:r>
    </w:p>
    <w:p w14:paraId="3E76E246" w14:textId="58D8284A" w:rsidR="0058661C" w:rsidRPr="00D37BCD" w:rsidRDefault="0058661C" w:rsidP="0058661C">
      <w:r w:rsidRPr="00D37BCD">
        <w:rPr>
          <w:rStyle w:val="HideTWBExt"/>
        </w:rPr>
        <w:t>&lt;/Amend&gt;</w:t>
      </w:r>
    </w:p>
    <w:p w14:paraId="4165D72F"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322</w:t>
      </w:r>
      <w:r w:rsidRPr="00D37BCD">
        <w:rPr>
          <w:rStyle w:val="HideTWBExt"/>
          <w:b w:val="0"/>
        </w:rPr>
        <w:t>&lt;/NumAm&gt;</w:t>
      </w:r>
    </w:p>
    <w:p w14:paraId="7AFD0036" w14:textId="77777777" w:rsidR="0058661C" w:rsidRPr="00D37BCD" w:rsidRDefault="0058661C" w:rsidP="0058661C">
      <w:pPr>
        <w:pStyle w:val="NormalBold"/>
      </w:pPr>
      <w:r w:rsidRPr="00D37BCD">
        <w:rPr>
          <w:rStyle w:val="HideTWBExt"/>
          <w:b w:val="0"/>
        </w:rPr>
        <w:t>&lt;RepeatBlock-By&gt;&lt;Members&gt;</w:t>
      </w:r>
      <w:r w:rsidRPr="00D37BCD">
        <w:t>Francisco José Millán Mon, Gabriel Mato</w:t>
      </w:r>
      <w:r w:rsidRPr="00D37BCD">
        <w:rPr>
          <w:rStyle w:val="HideTWBExt"/>
          <w:b w:val="0"/>
        </w:rPr>
        <w:t>&lt;/Members&gt;</w:t>
      </w:r>
    </w:p>
    <w:p w14:paraId="56FE0529" w14:textId="77777777" w:rsidR="0058661C" w:rsidRPr="00D37BCD" w:rsidRDefault="0058661C" w:rsidP="0058661C">
      <w:pPr>
        <w:pStyle w:val="NormalBold"/>
      </w:pPr>
      <w:r w:rsidRPr="00D37BCD">
        <w:rPr>
          <w:rStyle w:val="HideTWBExt"/>
          <w:b w:val="0"/>
        </w:rPr>
        <w:t>&lt;/RepeatBlock-By&gt;</w:t>
      </w:r>
    </w:p>
    <w:p w14:paraId="6A18E550"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58220BB9" w14:textId="77777777" w:rsidR="0058661C" w:rsidRPr="00D37BCD" w:rsidRDefault="0058661C" w:rsidP="0058661C">
      <w:pPr>
        <w:pStyle w:val="NormalBold"/>
      </w:pPr>
      <w:r w:rsidRPr="00D37BCD">
        <w:rPr>
          <w:rStyle w:val="HideTWBExt"/>
          <w:b w:val="0"/>
        </w:rPr>
        <w:t>&lt;Article&gt;</w:t>
      </w:r>
      <w:r w:rsidRPr="00D37BCD">
        <w:t>Paragraphe 1 – point g bis (nouveau)</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08C264AC" w14:textId="77777777" w:rsidTr="008A4E5A">
        <w:trPr>
          <w:trHeight w:hRule="exact" w:val="240"/>
          <w:jc w:val="center"/>
        </w:trPr>
        <w:tc>
          <w:tcPr>
            <w:tcW w:w="9752" w:type="dxa"/>
            <w:gridSpan w:val="2"/>
            <w:tcBorders>
              <w:top w:val="nil"/>
              <w:left w:val="nil"/>
              <w:bottom w:val="nil"/>
              <w:right w:val="nil"/>
            </w:tcBorders>
          </w:tcPr>
          <w:p w14:paraId="2D2893FF" w14:textId="77777777" w:rsidR="0058661C" w:rsidRPr="00D37BCD" w:rsidRDefault="0058661C" w:rsidP="008A4E5A"/>
        </w:tc>
      </w:tr>
      <w:tr w:rsidR="0058661C" w:rsidRPr="00D37BCD" w14:paraId="650C3E16" w14:textId="77777777" w:rsidTr="008A4E5A">
        <w:trPr>
          <w:trHeight w:val="240"/>
          <w:jc w:val="center"/>
        </w:trPr>
        <w:tc>
          <w:tcPr>
            <w:tcW w:w="4876" w:type="dxa"/>
            <w:tcBorders>
              <w:top w:val="nil"/>
              <w:left w:val="nil"/>
              <w:bottom w:val="nil"/>
              <w:right w:val="nil"/>
            </w:tcBorders>
          </w:tcPr>
          <w:p w14:paraId="249CD574"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2FB59B1C" w14:textId="77777777" w:rsidR="0058661C" w:rsidRPr="00D37BCD" w:rsidRDefault="0058661C" w:rsidP="008A4E5A">
            <w:pPr>
              <w:pStyle w:val="AmColumnHeading"/>
            </w:pPr>
            <w:r w:rsidRPr="00D37BCD">
              <w:t>Amendement</w:t>
            </w:r>
          </w:p>
        </w:tc>
      </w:tr>
      <w:tr w:rsidR="0058661C" w:rsidRPr="00D37BCD" w14:paraId="24ED6C65" w14:textId="77777777" w:rsidTr="008A4E5A">
        <w:trPr>
          <w:jc w:val="center"/>
        </w:trPr>
        <w:tc>
          <w:tcPr>
            <w:tcW w:w="4876" w:type="dxa"/>
            <w:tcBorders>
              <w:top w:val="nil"/>
              <w:left w:val="nil"/>
              <w:bottom w:val="nil"/>
              <w:right w:val="nil"/>
            </w:tcBorders>
          </w:tcPr>
          <w:p w14:paraId="21B6C5AF" w14:textId="77777777" w:rsidR="0058661C" w:rsidRPr="00D37BCD" w:rsidRDefault="0058661C" w:rsidP="008A4E5A">
            <w:pPr>
              <w:pStyle w:val="Normal6a"/>
            </w:pPr>
          </w:p>
        </w:tc>
        <w:tc>
          <w:tcPr>
            <w:tcW w:w="4876" w:type="dxa"/>
            <w:tcBorders>
              <w:top w:val="nil"/>
              <w:left w:val="nil"/>
              <w:bottom w:val="nil"/>
              <w:right w:val="nil"/>
            </w:tcBorders>
          </w:tcPr>
          <w:p w14:paraId="7BCA8F6E" w14:textId="7BBCF33A" w:rsidR="0058661C" w:rsidRPr="00D37BCD" w:rsidRDefault="0058661C" w:rsidP="008A4E5A">
            <w:pPr>
              <w:pStyle w:val="Normal6a"/>
            </w:pPr>
            <w:r w:rsidRPr="00D37BCD">
              <w:rPr>
                <w:b/>
                <w:i/>
              </w:rPr>
              <w:t>g bis)</w:t>
            </w:r>
            <w:r w:rsidRPr="00D37BCD">
              <w:tab/>
            </w:r>
            <w:r w:rsidRPr="00D37BCD">
              <w:rPr>
                <w:b/>
                <w:i/>
              </w:rPr>
              <w:t>intensifier le dialogue avec la Chine en vue de renforcer la lutte contre la pêche illicite, non déclarée et non réglementée, et accroître la transparence sur l</w:t>
            </w:r>
            <w:r w:rsidR="001C46F3">
              <w:rPr>
                <w:b/>
                <w:i/>
              </w:rPr>
              <w:t>’</w:t>
            </w:r>
            <w:r w:rsidRPr="00D37BCD">
              <w:rPr>
                <w:b/>
                <w:i/>
              </w:rPr>
              <w:t>importance de sa flotte et ses activités;</w:t>
            </w:r>
          </w:p>
        </w:tc>
      </w:tr>
    </w:tbl>
    <w:p w14:paraId="436414DD" w14:textId="77777777" w:rsidR="0058661C" w:rsidRPr="00375A74" w:rsidRDefault="0058661C" w:rsidP="0058661C">
      <w:pPr>
        <w:pStyle w:val="AmOrLang"/>
        <w:rPr>
          <w:lang w:val="pl-PL"/>
        </w:rPr>
      </w:pPr>
      <w:r w:rsidRPr="00375A74">
        <w:rPr>
          <w:lang w:val="pl-PL"/>
        </w:rPr>
        <w:t xml:space="preserve">Or. </w:t>
      </w:r>
      <w:r w:rsidRPr="00375A74">
        <w:rPr>
          <w:rStyle w:val="HideTWBExt"/>
          <w:lang w:val="pl-PL"/>
        </w:rPr>
        <w:t>&lt;Original&gt;</w:t>
      </w:r>
      <w:r w:rsidRPr="00375A74">
        <w:rPr>
          <w:rStyle w:val="HideTWBInt"/>
          <w:lang w:val="pl-PL"/>
        </w:rPr>
        <w:t>{ES}</w:t>
      </w:r>
      <w:r w:rsidRPr="00375A74">
        <w:rPr>
          <w:lang w:val="pl-PL"/>
        </w:rPr>
        <w:t>es</w:t>
      </w:r>
      <w:r w:rsidRPr="00375A74">
        <w:rPr>
          <w:rStyle w:val="HideTWBExt"/>
          <w:lang w:val="pl-PL"/>
        </w:rPr>
        <w:t>&lt;/Original&gt;</w:t>
      </w:r>
    </w:p>
    <w:p w14:paraId="718148A2" w14:textId="77777777" w:rsidR="0058661C" w:rsidRPr="00375A74" w:rsidRDefault="0058661C" w:rsidP="0058661C">
      <w:pPr>
        <w:rPr>
          <w:lang w:val="pl-PL"/>
        </w:rPr>
      </w:pPr>
      <w:r w:rsidRPr="00375A74">
        <w:rPr>
          <w:rStyle w:val="HideTWBExt"/>
          <w:lang w:val="pl-PL"/>
        </w:rPr>
        <w:t>&lt;/Amend&gt;</w:t>
      </w:r>
    </w:p>
    <w:p w14:paraId="48C2EB6C" w14:textId="77777777" w:rsidR="0058661C" w:rsidRPr="00375A74" w:rsidRDefault="0058661C" w:rsidP="0058661C">
      <w:pPr>
        <w:pStyle w:val="AmNumberTabs"/>
        <w:rPr>
          <w:lang w:val="pl-PL"/>
        </w:rPr>
      </w:pPr>
      <w:r w:rsidRPr="00375A74">
        <w:rPr>
          <w:rStyle w:val="HideTWBExt"/>
          <w:b w:val="0"/>
          <w:lang w:val="pl-PL"/>
        </w:rPr>
        <w:t>&lt;Amend&gt;</w:t>
      </w:r>
      <w:r w:rsidRPr="00375A74">
        <w:rPr>
          <w:lang w:val="pl-PL"/>
        </w:rPr>
        <w:t>Amendement</w:t>
      </w:r>
      <w:r w:rsidRPr="00375A74">
        <w:rPr>
          <w:lang w:val="pl-PL"/>
        </w:rPr>
        <w:tab/>
      </w:r>
      <w:r w:rsidRPr="00375A74">
        <w:rPr>
          <w:lang w:val="pl-PL"/>
        </w:rPr>
        <w:tab/>
      </w:r>
      <w:r w:rsidRPr="00375A74">
        <w:rPr>
          <w:rStyle w:val="HideTWBExt"/>
          <w:b w:val="0"/>
          <w:lang w:val="pl-PL"/>
        </w:rPr>
        <w:t>&lt;NumAm&gt;</w:t>
      </w:r>
      <w:r w:rsidRPr="00375A74">
        <w:rPr>
          <w:lang w:val="pl-PL"/>
        </w:rPr>
        <w:t>323</w:t>
      </w:r>
      <w:r w:rsidRPr="00375A74">
        <w:rPr>
          <w:rStyle w:val="HideTWBExt"/>
          <w:b w:val="0"/>
          <w:lang w:val="pl-PL"/>
        </w:rPr>
        <w:t>&lt;/NumAm&gt;</w:t>
      </w:r>
    </w:p>
    <w:p w14:paraId="78CE655F" w14:textId="77777777" w:rsidR="0058661C" w:rsidRPr="00375A74" w:rsidRDefault="0058661C" w:rsidP="0058661C">
      <w:pPr>
        <w:pStyle w:val="NormalBold"/>
        <w:rPr>
          <w:lang w:val="pl-PL"/>
        </w:rPr>
      </w:pPr>
      <w:r w:rsidRPr="00375A74">
        <w:rPr>
          <w:rStyle w:val="HideTWBExt"/>
          <w:b w:val="0"/>
          <w:lang w:val="pl-PL"/>
        </w:rPr>
        <w:t>&lt;RepeatBlock-By&gt;&lt;Members&gt;</w:t>
      </w:r>
      <w:r w:rsidRPr="00375A74">
        <w:rPr>
          <w:lang w:val="pl-PL"/>
        </w:rPr>
        <w:t>Mariusz Kamiński, Małgorzata Gosiewska</w:t>
      </w:r>
      <w:r w:rsidRPr="00375A74">
        <w:rPr>
          <w:rStyle w:val="HideTWBExt"/>
          <w:b w:val="0"/>
          <w:lang w:val="pl-PL"/>
        </w:rPr>
        <w:t>&lt;/Members&gt;</w:t>
      </w:r>
    </w:p>
    <w:p w14:paraId="2113F73B" w14:textId="77777777" w:rsidR="0058661C" w:rsidRPr="00375A74" w:rsidRDefault="0058661C" w:rsidP="0058661C">
      <w:pPr>
        <w:pStyle w:val="NormalBold"/>
        <w:rPr>
          <w:lang w:val="pl-PL"/>
        </w:rPr>
      </w:pPr>
      <w:r w:rsidRPr="00375A74">
        <w:rPr>
          <w:rStyle w:val="HideTWBExt"/>
          <w:b w:val="0"/>
          <w:lang w:val="pl-PL"/>
        </w:rPr>
        <w:t>&lt;/RepeatBlock-By&gt;</w:t>
      </w:r>
    </w:p>
    <w:p w14:paraId="160066E1"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2877946A" w14:textId="77777777" w:rsidR="0058661C" w:rsidRPr="00D37BCD" w:rsidRDefault="0058661C" w:rsidP="0058661C">
      <w:pPr>
        <w:pStyle w:val="NormalBold"/>
      </w:pPr>
      <w:r w:rsidRPr="00D37BCD">
        <w:rPr>
          <w:rStyle w:val="HideTWBExt"/>
          <w:b w:val="0"/>
        </w:rPr>
        <w:t>&lt;Article&gt;</w:t>
      </w:r>
      <w:r w:rsidRPr="00D37BCD">
        <w:t>Paragraphe 1 – point g bis (nouveau)</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31017A5F" w14:textId="77777777" w:rsidTr="008A4E5A">
        <w:trPr>
          <w:trHeight w:hRule="exact" w:val="240"/>
          <w:jc w:val="center"/>
        </w:trPr>
        <w:tc>
          <w:tcPr>
            <w:tcW w:w="9752" w:type="dxa"/>
            <w:gridSpan w:val="2"/>
            <w:tcBorders>
              <w:top w:val="nil"/>
              <w:left w:val="nil"/>
              <w:bottom w:val="nil"/>
              <w:right w:val="nil"/>
            </w:tcBorders>
          </w:tcPr>
          <w:p w14:paraId="0E8575B6" w14:textId="77777777" w:rsidR="0058661C" w:rsidRPr="00D37BCD" w:rsidRDefault="0058661C" w:rsidP="008A4E5A"/>
        </w:tc>
      </w:tr>
      <w:tr w:rsidR="0058661C" w:rsidRPr="00D37BCD" w14:paraId="145E6FF7" w14:textId="77777777" w:rsidTr="008A4E5A">
        <w:trPr>
          <w:trHeight w:val="240"/>
          <w:jc w:val="center"/>
        </w:trPr>
        <w:tc>
          <w:tcPr>
            <w:tcW w:w="4876" w:type="dxa"/>
            <w:tcBorders>
              <w:top w:val="nil"/>
              <w:left w:val="nil"/>
              <w:bottom w:val="nil"/>
              <w:right w:val="nil"/>
            </w:tcBorders>
          </w:tcPr>
          <w:p w14:paraId="20C04B48"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0C14C88D" w14:textId="77777777" w:rsidR="0058661C" w:rsidRPr="00D37BCD" w:rsidRDefault="0058661C" w:rsidP="008A4E5A">
            <w:pPr>
              <w:pStyle w:val="AmColumnHeading"/>
            </w:pPr>
            <w:r w:rsidRPr="00D37BCD">
              <w:t>Amendement</w:t>
            </w:r>
          </w:p>
        </w:tc>
      </w:tr>
      <w:tr w:rsidR="0058661C" w:rsidRPr="00D37BCD" w14:paraId="084D40A1" w14:textId="77777777" w:rsidTr="008A4E5A">
        <w:trPr>
          <w:jc w:val="center"/>
        </w:trPr>
        <w:tc>
          <w:tcPr>
            <w:tcW w:w="4876" w:type="dxa"/>
            <w:tcBorders>
              <w:top w:val="nil"/>
              <w:left w:val="nil"/>
              <w:bottom w:val="nil"/>
              <w:right w:val="nil"/>
            </w:tcBorders>
          </w:tcPr>
          <w:p w14:paraId="05FA06B0" w14:textId="77777777" w:rsidR="0058661C" w:rsidRPr="00D37BCD" w:rsidRDefault="0058661C" w:rsidP="008A4E5A">
            <w:pPr>
              <w:pStyle w:val="Normal6a"/>
            </w:pPr>
          </w:p>
        </w:tc>
        <w:tc>
          <w:tcPr>
            <w:tcW w:w="4876" w:type="dxa"/>
            <w:tcBorders>
              <w:top w:val="nil"/>
              <w:left w:val="nil"/>
              <w:bottom w:val="nil"/>
              <w:right w:val="nil"/>
            </w:tcBorders>
          </w:tcPr>
          <w:p w14:paraId="63DF4B01" w14:textId="3781842F" w:rsidR="0058661C" w:rsidRPr="00D37BCD" w:rsidRDefault="0058661C" w:rsidP="008A4E5A">
            <w:pPr>
              <w:pStyle w:val="Normal6a"/>
            </w:pPr>
            <w:r w:rsidRPr="00D37BCD">
              <w:rPr>
                <w:b/>
                <w:i/>
              </w:rPr>
              <w:t>g bis)</w:t>
            </w:r>
            <w:r w:rsidRPr="00D37BCD">
              <w:tab/>
            </w:r>
            <w:r w:rsidRPr="00D37BCD">
              <w:rPr>
                <w:b/>
                <w:i/>
              </w:rPr>
              <w:t>traiter les risques liés aux capacités d</w:t>
            </w:r>
            <w:r w:rsidR="001C46F3">
              <w:rPr>
                <w:b/>
                <w:i/>
              </w:rPr>
              <w:t>’</w:t>
            </w:r>
            <w:r w:rsidRPr="00D37BCD">
              <w:rPr>
                <w:b/>
                <w:i/>
              </w:rPr>
              <w:t>accès à distance, aux fonctions de contrôle cachées telles que les «commutateurs d</w:t>
            </w:r>
            <w:r w:rsidR="001C46F3">
              <w:rPr>
                <w:b/>
                <w:i/>
              </w:rPr>
              <w:t>’</w:t>
            </w:r>
            <w:r w:rsidRPr="00D37BCD">
              <w:rPr>
                <w:b/>
                <w:i/>
              </w:rPr>
              <w:t>arrêt» et aux autres vulnérabilités détectées dans les appareils électroniques chinois connectés au web et installés dans des véhicules, des appareils et des infrastructures critiques à travers l</w:t>
            </w:r>
            <w:r w:rsidR="001C46F3">
              <w:rPr>
                <w:b/>
                <w:i/>
              </w:rPr>
              <w:t>’</w:t>
            </w:r>
            <w:r w:rsidRPr="00D37BCD">
              <w:rPr>
                <w:b/>
                <w:i/>
              </w:rPr>
              <w:t>Union;</w:t>
            </w:r>
          </w:p>
        </w:tc>
      </w:tr>
    </w:tbl>
    <w:p w14:paraId="16B51D1C" w14:textId="77777777" w:rsidR="0058661C" w:rsidRPr="00375A74" w:rsidRDefault="0058661C" w:rsidP="0058661C">
      <w:pPr>
        <w:pStyle w:val="AmOrLang"/>
        <w:rPr>
          <w:lang w:val="pl-PL"/>
        </w:rPr>
      </w:pPr>
      <w:r w:rsidRPr="00375A74">
        <w:rPr>
          <w:lang w:val="pl-PL"/>
        </w:rPr>
        <w:t xml:space="preserve">Or. </w:t>
      </w:r>
      <w:r w:rsidRPr="00375A74">
        <w:rPr>
          <w:rStyle w:val="HideTWBExt"/>
          <w:lang w:val="pl-PL"/>
        </w:rPr>
        <w:t>&lt;Original&gt;</w:t>
      </w:r>
      <w:r w:rsidRPr="00375A74">
        <w:rPr>
          <w:rStyle w:val="HideTWBInt"/>
          <w:lang w:val="pl-PL"/>
        </w:rPr>
        <w:t>{EN}</w:t>
      </w:r>
      <w:r w:rsidRPr="00375A74">
        <w:rPr>
          <w:lang w:val="pl-PL"/>
        </w:rPr>
        <w:t>en</w:t>
      </w:r>
      <w:r w:rsidRPr="00375A74">
        <w:rPr>
          <w:rStyle w:val="HideTWBExt"/>
          <w:lang w:val="pl-PL"/>
        </w:rPr>
        <w:t>&lt;/Original&gt;</w:t>
      </w:r>
    </w:p>
    <w:p w14:paraId="3D2A6CA0" w14:textId="77777777" w:rsidR="0058661C" w:rsidRPr="00375A74" w:rsidRDefault="0058661C" w:rsidP="0058661C">
      <w:pPr>
        <w:rPr>
          <w:lang w:val="pl-PL"/>
        </w:rPr>
      </w:pPr>
      <w:r w:rsidRPr="00375A74">
        <w:rPr>
          <w:rStyle w:val="HideTWBExt"/>
          <w:lang w:val="pl-PL"/>
        </w:rPr>
        <w:t>&lt;/Amend&gt;</w:t>
      </w:r>
    </w:p>
    <w:p w14:paraId="72A241E7" w14:textId="77777777" w:rsidR="0058661C" w:rsidRPr="00375A74" w:rsidRDefault="0058661C" w:rsidP="0058661C">
      <w:pPr>
        <w:pStyle w:val="AmNumberTabs"/>
        <w:rPr>
          <w:lang w:val="pl-PL"/>
        </w:rPr>
      </w:pPr>
      <w:r w:rsidRPr="00375A74">
        <w:rPr>
          <w:rStyle w:val="HideTWBExt"/>
          <w:b w:val="0"/>
          <w:lang w:val="pl-PL"/>
        </w:rPr>
        <w:t>&lt;Amend&gt;</w:t>
      </w:r>
      <w:r w:rsidRPr="00375A74">
        <w:rPr>
          <w:lang w:val="pl-PL"/>
        </w:rPr>
        <w:t>Amendement</w:t>
      </w:r>
      <w:r w:rsidRPr="00375A74">
        <w:rPr>
          <w:lang w:val="pl-PL"/>
        </w:rPr>
        <w:tab/>
      </w:r>
      <w:r w:rsidRPr="00375A74">
        <w:rPr>
          <w:lang w:val="pl-PL"/>
        </w:rPr>
        <w:tab/>
      </w:r>
      <w:r w:rsidRPr="00375A74">
        <w:rPr>
          <w:rStyle w:val="HideTWBExt"/>
          <w:b w:val="0"/>
          <w:lang w:val="pl-PL"/>
        </w:rPr>
        <w:t>&lt;NumAm&gt;</w:t>
      </w:r>
      <w:r w:rsidRPr="00375A74">
        <w:rPr>
          <w:lang w:val="pl-PL"/>
        </w:rPr>
        <w:t>324</w:t>
      </w:r>
      <w:r w:rsidRPr="00375A74">
        <w:rPr>
          <w:rStyle w:val="HideTWBExt"/>
          <w:b w:val="0"/>
          <w:lang w:val="pl-PL"/>
        </w:rPr>
        <w:t>&lt;/NumAm&gt;</w:t>
      </w:r>
    </w:p>
    <w:p w14:paraId="55C72B3C" w14:textId="77777777" w:rsidR="0058661C" w:rsidRPr="00375A74" w:rsidRDefault="0058661C" w:rsidP="0058661C">
      <w:pPr>
        <w:pStyle w:val="NormalBold"/>
        <w:rPr>
          <w:lang w:val="pl-PL"/>
        </w:rPr>
      </w:pPr>
      <w:r w:rsidRPr="00375A74">
        <w:rPr>
          <w:rStyle w:val="HideTWBExt"/>
          <w:b w:val="0"/>
          <w:lang w:val="pl-PL"/>
        </w:rPr>
        <w:t>&lt;RepeatBlock-By&gt;&lt;Members&gt;</w:t>
      </w:r>
      <w:r w:rsidRPr="00375A74">
        <w:rPr>
          <w:lang w:val="pl-PL"/>
        </w:rPr>
        <w:t>Mariusz Kamiński, Małgorzata Gosiewska</w:t>
      </w:r>
      <w:r w:rsidRPr="00375A74">
        <w:rPr>
          <w:rStyle w:val="HideTWBExt"/>
          <w:b w:val="0"/>
          <w:lang w:val="pl-PL"/>
        </w:rPr>
        <w:t>&lt;/Members&gt;</w:t>
      </w:r>
    </w:p>
    <w:p w14:paraId="54D2816D" w14:textId="77777777" w:rsidR="0058661C" w:rsidRPr="00375A74" w:rsidRDefault="0058661C" w:rsidP="0058661C">
      <w:pPr>
        <w:pStyle w:val="NormalBold"/>
        <w:rPr>
          <w:lang w:val="pl-PL"/>
        </w:rPr>
      </w:pPr>
      <w:r w:rsidRPr="00375A74">
        <w:rPr>
          <w:rStyle w:val="HideTWBExt"/>
          <w:b w:val="0"/>
          <w:lang w:val="pl-PL"/>
        </w:rPr>
        <w:t>&lt;/RepeatBlock-By&gt;</w:t>
      </w:r>
    </w:p>
    <w:p w14:paraId="2ABC0A44"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0AE29A1D" w14:textId="77777777" w:rsidR="0058661C" w:rsidRPr="00D37BCD" w:rsidRDefault="0058661C" w:rsidP="0058661C">
      <w:pPr>
        <w:pStyle w:val="NormalBold"/>
      </w:pPr>
      <w:r w:rsidRPr="00D37BCD">
        <w:rPr>
          <w:rStyle w:val="HideTWBExt"/>
          <w:b w:val="0"/>
        </w:rPr>
        <w:t>&lt;Article&gt;</w:t>
      </w:r>
      <w:r w:rsidRPr="00D37BCD">
        <w:t>Paragraphe 1 – point g ter (nouveau)</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363BE3E9" w14:textId="77777777" w:rsidTr="008A4E5A">
        <w:trPr>
          <w:trHeight w:hRule="exact" w:val="240"/>
          <w:jc w:val="center"/>
        </w:trPr>
        <w:tc>
          <w:tcPr>
            <w:tcW w:w="9752" w:type="dxa"/>
            <w:gridSpan w:val="2"/>
            <w:tcBorders>
              <w:top w:val="nil"/>
              <w:left w:val="nil"/>
              <w:bottom w:val="nil"/>
              <w:right w:val="nil"/>
            </w:tcBorders>
          </w:tcPr>
          <w:p w14:paraId="323F01FC" w14:textId="77777777" w:rsidR="0058661C" w:rsidRPr="00D37BCD" w:rsidRDefault="0058661C" w:rsidP="008A4E5A"/>
        </w:tc>
      </w:tr>
      <w:tr w:rsidR="0058661C" w:rsidRPr="00D37BCD" w14:paraId="67217AB4" w14:textId="77777777" w:rsidTr="008A4E5A">
        <w:trPr>
          <w:trHeight w:val="240"/>
          <w:jc w:val="center"/>
        </w:trPr>
        <w:tc>
          <w:tcPr>
            <w:tcW w:w="4876" w:type="dxa"/>
            <w:tcBorders>
              <w:top w:val="nil"/>
              <w:left w:val="nil"/>
              <w:bottom w:val="nil"/>
              <w:right w:val="nil"/>
            </w:tcBorders>
          </w:tcPr>
          <w:p w14:paraId="32A32070"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37202468" w14:textId="77777777" w:rsidR="0058661C" w:rsidRPr="00D37BCD" w:rsidRDefault="0058661C" w:rsidP="008A4E5A">
            <w:pPr>
              <w:pStyle w:val="AmColumnHeading"/>
            </w:pPr>
            <w:r w:rsidRPr="00D37BCD">
              <w:t>Amendement</w:t>
            </w:r>
          </w:p>
        </w:tc>
      </w:tr>
      <w:tr w:rsidR="0058661C" w:rsidRPr="00D37BCD" w14:paraId="703CBD93" w14:textId="77777777" w:rsidTr="008A4E5A">
        <w:trPr>
          <w:jc w:val="center"/>
        </w:trPr>
        <w:tc>
          <w:tcPr>
            <w:tcW w:w="4876" w:type="dxa"/>
            <w:tcBorders>
              <w:top w:val="nil"/>
              <w:left w:val="nil"/>
              <w:bottom w:val="nil"/>
              <w:right w:val="nil"/>
            </w:tcBorders>
          </w:tcPr>
          <w:p w14:paraId="0A6D2BD4" w14:textId="77777777" w:rsidR="0058661C" w:rsidRPr="00D37BCD" w:rsidRDefault="0058661C" w:rsidP="008A4E5A">
            <w:pPr>
              <w:pStyle w:val="Normal6a"/>
            </w:pPr>
          </w:p>
        </w:tc>
        <w:tc>
          <w:tcPr>
            <w:tcW w:w="4876" w:type="dxa"/>
            <w:tcBorders>
              <w:top w:val="nil"/>
              <w:left w:val="nil"/>
              <w:bottom w:val="nil"/>
              <w:right w:val="nil"/>
            </w:tcBorders>
          </w:tcPr>
          <w:p w14:paraId="19370EBA" w14:textId="7E109005" w:rsidR="0058661C" w:rsidRPr="00D37BCD" w:rsidRDefault="0058661C" w:rsidP="008A4E5A">
            <w:pPr>
              <w:pStyle w:val="Normal6a"/>
            </w:pPr>
            <w:r w:rsidRPr="00D37BCD">
              <w:rPr>
                <w:b/>
                <w:i/>
              </w:rPr>
              <w:t>g ter)</w:t>
            </w:r>
            <w:r w:rsidRPr="00D37BCD">
              <w:tab/>
            </w:r>
            <w:r w:rsidRPr="00D37BCD">
              <w:rPr>
                <w:b/>
                <w:i/>
              </w:rPr>
              <w:t>procéder à un examen des politiques qui nuisent à la compétitivité et affaiblissent unilatéralement la position de l</w:t>
            </w:r>
            <w:r w:rsidR="001C46F3">
              <w:rPr>
                <w:b/>
                <w:i/>
              </w:rPr>
              <w:t>’</w:t>
            </w:r>
            <w:r w:rsidRPr="00D37BCD">
              <w:rPr>
                <w:b/>
                <w:i/>
              </w:rPr>
              <w:t>Union dans sa concurrence stratégique avec la Chine, comme le pacte vert pour l</w:t>
            </w:r>
            <w:r w:rsidR="001C46F3">
              <w:rPr>
                <w:b/>
                <w:i/>
              </w:rPr>
              <w:t>’</w:t>
            </w:r>
            <w:r w:rsidRPr="00D37BCD">
              <w:rPr>
                <w:b/>
                <w:i/>
              </w:rPr>
              <w:t>Europe;</w:t>
            </w:r>
          </w:p>
        </w:tc>
      </w:tr>
    </w:tbl>
    <w:p w14:paraId="65419F98" w14:textId="77777777" w:rsidR="0058661C" w:rsidRPr="00375A74" w:rsidRDefault="0058661C" w:rsidP="0058661C">
      <w:pPr>
        <w:pStyle w:val="AmOrLang"/>
        <w:rPr>
          <w:lang w:val="pl-PL"/>
        </w:rPr>
      </w:pPr>
      <w:r w:rsidRPr="00375A74">
        <w:rPr>
          <w:lang w:val="pl-PL"/>
        </w:rPr>
        <w:t xml:space="preserve">Or. </w:t>
      </w:r>
      <w:r w:rsidRPr="00375A74">
        <w:rPr>
          <w:rStyle w:val="HideTWBExt"/>
          <w:lang w:val="pl-PL"/>
        </w:rPr>
        <w:t>&lt;Original&gt;</w:t>
      </w:r>
      <w:r w:rsidRPr="00375A74">
        <w:rPr>
          <w:rStyle w:val="HideTWBInt"/>
          <w:lang w:val="pl-PL"/>
        </w:rPr>
        <w:t>{EN}</w:t>
      </w:r>
      <w:r w:rsidRPr="00375A74">
        <w:rPr>
          <w:lang w:val="pl-PL"/>
        </w:rPr>
        <w:t>en</w:t>
      </w:r>
      <w:r w:rsidRPr="00375A74">
        <w:rPr>
          <w:rStyle w:val="HideTWBExt"/>
          <w:lang w:val="pl-PL"/>
        </w:rPr>
        <w:t>&lt;/Original&gt;</w:t>
      </w:r>
    </w:p>
    <w:p w14:paraId="21947957" w14:textId="77777777" w:rsidR="0058661C" w:rsidRPr="00375A74" w:rsidRDefault="0058661C" w:rsidP="0058661C">
      <w:pPr>
        <w:rPr>
          <w:lang w:val="pl-PL"/>
        </w:rPr>
      </w:pPr>
      <w:r w:rsidRPr="00375A74">
        <w:rPr>
          <w:rStyle w:val="HideTWBExt"/>
          <w:lang w:val="pl-PL"/>
        </w:rPr>
        <w:t>&lt;/Amend&gt;</w:t>
      </w:r>
    </w:p>
    <w:p w14:paraId="5FC81F5F" w14:textId="77777777" w:rsidR="0058661C" w:rsidRPr="00375A74" w:rsidRDefault="0058661C" w:rsidP="0058661C">
      <w:pPr>
        <w:pStyle w:val="AmNumberTabs"/>
        <w:rPr>
          <w:lang w:val="pl-PL"/>
        </w:rPr>
      </w:pPr>
      <w:r w:rsidRPr="00375A74">
        <w:rPr>
          <w:rStyle w:val="HideTWBExt"/>
          <w:b w:val="0"/>
          <w:lang w:val="pl-PL"/>
        </w:rPr>
        <w:t>&lt;Amend&gt;</w:t>
      </w:r>
      <w:r w:rsidRPr="00375A74">
        <w:rPr>
          <w:lang w:val="pl-PL"/>
        </w:rPr>
        <w:t>Amendement</w:t>
      </w:r>
      <w:r w:rsidRPr="00375A74">
        <w:rPr>
          <w:lang w:val="pl-PL"/>
        </w:rPr>
        <w:tab/>
      </w:r>
      <w:r w:rsidRPr="00375A74">
        <w:rPr>
          <w:lang w:val="pl-PL"/>
        </w:rPr>
        <w:tab/>
      </w:r>
      <w:r w:rsidRPr="00375A74">
        <w:rPr>
          <w:rStyle w:val="HideTWBExt"/>
          <w:b w:val="0"/>
          <w:lang w:val="pl-PL"/>
        </w:rPr>
        <w:t>&lt;NumAm&gt;</w:t>
      </w:r>
      <w:r w:rsidRPr="00375A74">
        <w:rPr>
          <w:lang w:val="pl-PL"/>
        </w:rPr>
        <w:t>325</w:t>
      </w:r>
      <w:r w:rsidRPr="00375A74">
        <w:rPr>
          <w:rStyle w:val="HideTWBExt"/>
          <w:b w:val="0"/>
          <w:lang w:val="pl-PL"/>
        </w:rPr>
        <w:t>&lt;/NumAm&gt;</w:t>
      </w:r>
    </w:p>
    <w:p w14:paraId="1B68632B" w14:textId="77777777" w:rsidR="0058661C" w:rsidRPr="00375A74" w:rsidRDefault="0058661C" w:rsidP="0058661C">
      <w:pPr>
        <w:pStyle w:val="NormalBold"/>
        <w:rPr>
          <w:lang w:val="pl-PL"/>
        </w:rPr>
      </w:pPr>
      <w:r w:rsidRPr="00375A74">
        <w:rPr>
          <w:rStyle w:val="HideTWBExt"/>
          <w:b w:val="0"/>
          <w:lang w:val="pl-PL"/>
        </w:rPr>
        <w:t>&lt;RepeatBlock-By&gt;&lt;Members&gt;</w:t>
      </w:r>
      <w:r w:rsidRPr="00375A74">
        <w:rPr>
          <w:lang w:val="pl-PL"/>
        </w:rPr>
        <w:t>Mariusz Kamiński, Małgorzata Gosiewska</w:t>
      </w:r>
      <w:r w:rsidRPr="00375A74">
        <w:rPr>
          <w:rStyle w:val="HideTWBExt"/>
          <w:b w:val="0"/>
          <w:lang w:val="pl-PL"/>
        </w:rPr>
        <w:t>&lt;/Members&gt;</w:t>
      </w:r>
    </w:p>
    <w:p w14:paraId="0EB1326E" w14:textId="77777777" w:rsidR="0058661C" w:rsidRPr="00375A74" w:rsidRDefault="0058661C" w:rsidP="0058661C">
      <w:pPr>
        <w:pStyle w:val="NormalBold"/>
        <w:rPr>
          <w:lang w:val="pl-PL"/>
        </w:rPr>
      </w:pPr>
      <w:r w:rsidRPr="00375A74">
        <w:rPr>
          <w:rStyle w:val="HideTWBExt"/>
          <w:b w:val="0"/>
          <w:lang w:val="pl-PL"/>
        </w:rPr>
        <w:t>&lt;/RepeatBlock-By&gt;</w:t>
      </w:r>
    </w:p>
    <w:p w14:paraId="3EE85637"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724054EB" w14:textId="77777777" w:rsidR="0058661C" w:rsidRPr="00D37BCD" w:rsidRDefault="0058661C" w:rsidP="0058661C">
      <w:pPr>
        <w:pStyle w:val="NormalBold"/>
      </w:pPr>
      <w:r w:rsidRPr="00D37BCD">
        <w:rPr>
          <w:rStyle w:val="HideTWBExt"/>
          <w:b w:val="0"/>
        </w:rPr>
        <w:t>&lt;Article&gt;</w:t>
      </w:r>
      <w:r w:rsidRPr="00D37BCD">
        <w:t>Paragraphe 1 – point g quater (nouveau)</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00150239" w14:textId="77777777" w:rsidTr="008A4E5A">
        <w:trPr>
          <w:trHeight w:hRule="exact" w:val="240"/>
          <w:jc w:val="center"/>
        </w:trPr>
        <w:tc>
          <w:tcPr>
            <w:tcW w:w="9752" w:type="dxa"/>
            <w:gridSpan w:val="2"/>
            <w:tcBorders>
              <w:top w:val="nil"/>
              <w:left w:val="nil"/>
              <w:bottom w:val="nil"/>
              <w:right w:val="nil"/>
            </w:tcBorders>
          </w:tcPr>
          <w:p w14:paraId="2906AC84" w14:textId="77777777" w:rsidR="0058661C" w:rsidRPr="00D37BCD" w:rsidRDefault="0058661C" w:rsidP="008A4E5A"/>
        </w:tc>
      </w:tr>
      <w:tr w:rsidR="0058661C" w:rsidRPr="00D37BCD" w14:paraId="2A7B2B96" w14:textId="77777777" w:rsidTr="008A4E5A">
        <w:trPr>
          <w:trHeight w:val="240"/>
          <w:jc w:val="center"/>
        </w:trPr>
        <w:tc>
          <w:tcPr>
            <w:tcW w:w="4876" w:type="dxa"/>
            <w:tcBorders>
              <w:top w:val="nil"/>
              <w:left w:val="nil"/>
              <w:bottom w:val="nil"/>
              <w:right w:val="nil"/>
            </w:tcBorders>
          </w:tcPr>
          <w:p w14:paraId="4102F603"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29A49880" w14:textId="77777777" w:rsidR="0058661C" w:rsidRPr="00D37BCD" w:rsidRDefault="0058661C" w:rsidP="008A4E5A">
            <w:pPr>
              <w:pStyle w:val="AmColumnHeading"/>
            </w:pPr>
            <w:r w:rsidRPr="00D37BCD">
              <w:t>Amendement</w:t>
            </w:r>
          </w:p>
        </w:tc>
      </w:tr>
      <w:tr w:rsidR="0058661C" w:rsidRPr="00D37BCD" w14:paraId="7EFBAD21" w14:textId="77777777" w:rsidTr="008A4E5A">
        <w:trPr>
          <w:jc w:val="center"/>
        </w:trPr>
        <w:tc>
          <w:tcPr>
            <w:tcW w:w="4876" w:type="dxa"/>
            <w:tcBorders>
              <w:top w:val="nil"/>
              <w:left w:val="nil"/>
              <w:bottom w:val="nil"/>
              <w:right w:val="nil"/>
            </w:tcBorders>
          </w:tcPr>
          <w:p w14:paraId="5243DF1A" w14:textId="77777777" w:rsidR="0058661C" w:rsidRPr="00D37BCD" w:rsidRDefault="0058661C" w:rsidP="008A4E5A">
            <w:pPr>
              <w:pStyle w:val="Normal6a"/>
            </w:pPr>
          </w:p>
        </w:tc>
        <w:tc>
          <w:tcPr>
            <w:tcW w:w="4876" w:type="dxa"/>
            <w:tcBorders>
              <w:top w:val="nil"/>
              <w:left w:val="nil"/>
              <w:bottom w:val="nil"/>
              <w:right w:val="nil"/>
            </w:tcBorders>
          </w:tcPr>
          <w:p w14:paraId="10D2B879" w14:textId="7928C3A2" w:rsidR="0058661C" w:rsidRPr="00D37BCD" w:rsidRDefault="0058661C" w:rsidP="008A4E5A">
            <w:pPr>
              <w:pStyle w:val="Normal6a"/>
            </w:pPr>
            <w:r w:rsidRPr="00D37BCD">
              <w:rPr>
                <w:b/>
                <w:i/>
              </w:rPr>
              <w:t>g quater)</w:t>
            </w:r>
            <w:r w:rsidRPr="00D37BCD">
              <w:tab/>
            </w:r>
            <w:r w:rsidRPr="00D37BCD">
              <w:rPr>
                <w:b/>
                <w:i/>
              </w:rPr>
              <w:t>exhorter les institutions et les universités européennes à reconnaître que l</w:t>
            </w:r>
            <w:r w:rsidR="001C46F3">
              <w:rPr>
                <w:b/>
                <w:i/>
              </w:rPr>
              <w:t>’</w:t>
            </w:r>
            <w:r w:rsidRPr="00D37BCD">
              <w:rPr>
                <w:b/>
                <w:i/>
              </w:rPr>
              <w:t>acquisition de technologies étrangères est un élément majeur de la stratégie de la République populaire de Chine visant à faire progresser rapidement ses objectifs de développement scientifique, économique et militaire, et garder à l</w:t>
            </w:r>
            <w:r w:rsidR="001C46F3">
              <w:rPr>
                <w:b/>
                <w:i/>
              </w:rPr>
              <w:t>’</w:t>
            </w:r>
            <w:r w:rsidRPr="00D37BCD">
              <w:rPr>
                <w:b/>
                <w:i/>
              </w:rPr>
              <w:t>esprit que diverses institutions telles que les associations des étudiants et chercheurs chinois et les instituts Confucius peuvent constituer des menaces pour la sécurité nationale et la liberté académique;</w:t>
            </w:r>
          </w:p>
        </w:tc>
      </w:tr>
    </w:tbl>
    <w:p w14:paraId="182DCD84" w14:textId="77777777" w:rsidR="0058661C" w:rsidRPr="00375A74" w:rsidRDefault="0058661C" w:rsidP="0058661C">
      <w:pPr>
        <w:pStyle w:val="AmOrLang"/>
        <w:rPr>
          <w:lang w:val="pl-PL"/>
        </w:rPr>
      </w:pPr>
      <w:r w:rsidRPr="00375A74">
        <w:rPr>
          <w:lang w:val="pl-PL"/>
        </w:rPr>
        <w:t xml:space="preserve">Or. </w:t>
      </w:r>
      <w:r w:rsidRPr="00375A74">
        <w:rPr>
          <w:rStyle w:val="HideTWBExt"/>
          <w:lang w:val="pl-PL"/>
        </w:rPr>
        <w:t>&lt;Original&gt;</w:t>
      </w:r>
      <w:r w:rsidRPr="00375A74">
        <w:rPr>
          <w:rStyle w:val="HideTWBInt"/>
          <w:lang w:val="pl-PL"/>
        </w:rPr>
        <w:t>{EN}</w:t>
      </w:r>
      <w:r w:rsidRPr="00375A74">
        <w:rPr>
          <w:lang w:val="pl-PL"/>
        </w:rPr>
        <w:t>en</w:t>
      </w:r>
      <w:r w:rsidRPr="00375A74">
        <w:rPr>
          <w:rStyle w:val="HideTWBExt"/>
          <w:lang w:val="pl-PL"/>
        </w:rPr>
        <w:t>&lt;/Original&gt;</w:t>
      </w:r>
    </w:p>
    <w:p w14:paraId="3032049D" w14:textId="77777777" w:rsidR="0058661C" w:rsidRPr="00375A74" w:rsidRDefault="0058661C" w:rsidP="0058661C">
      <w:pPr>
        <w:rPr>
          <w:lang w:val="pl-PL"/>
        </w:rPr>
      </w:pPr>
      <w:r w:rsidRPr="00375A74">
        <w:rPr>
          <w:rStyle w:val="HideTWBExt"/>
          <w:lang w:val="pl-PL"/>
        </w:rPr>
        <w:t>&lt;/Amend&gt;</w:t>
      </w:r>
    </w:p>
    <w:p w14:paraId="1250B716" w14:textId="77777777" w:rsidR="0058661C" w:rsidRPr="00375A74" w:rsidRDefault="0058661C" w:rsidP="0058661C">
      <w:pPr>
        <w:pStyle w:val="AmNumberTabs"/>
        <w:rPr>
          <w:lang w:val="pl-PL"/>
        </w:rPr>
      </w:pPr>
      <w:r w:rsidRPr="00375A74">
        <w:rPr>
          <w:rStyle w:val="HideTWBExt"/>
          <w:b w:val="0"/>
          <w:lang w:val="pl-PL"/>
        </w:rPr>
        <w:t>&lt;Amend&gt;</w:t>
      </w:r>
      <w:r w:rsidRPr="00375A74">
        <w:rPr>
          <w:lang w:val="pl-PL"/>
        </w:rPr>
        <w:t>Amendement</w:t>
      </w:r>
      <w:r w:rsidRPr="00375A74">
        <w:rPr>
          <w:lang w:val="pl-PL"/>
        </w:rPr>
        <w:tab/>
      </w:r>
      <w:r w:rsidRPr="00375A74">
        <w:rPr>
          <w:lang w:val="pl-PL"/>
        </w:rPr>
        <w:tab/>
      </w:r>
      <w:r w:rsidRPr="00375A74">
        <w:rPr>
          <w:rStyle w:val="HideTWBExt"/>
          <w:b w:val="0"/>
          <w:lang w:val="pl-PL"/>
        </w:rPr>
        <w:t>&lt;NumAm&gt;</w:t>
      </w:r>
      <w:r w:rsidRPr="00375A74">
        <w:rPr>
          <w:lang w:val="pl-PL"/>
        </w:rPr>
        <w:t>326</w:t>
      </w:r>
      <w:r w:rsidRPr="00375A74">
        <w:rPr>
          <w:rStyle w:val="HideTWBExt"/>
          <w:b w:val="0"/>
          <w:lang w:val="pl-PL"/>
        </w:rPr>
        <w:t>&lt;/NumAm&gt;</w:t>
      </w:r>
    </w:p>
    <w:p w14:paraId="3D8C8F26" w14:textId="77777777" w:rsidR="0058661C" w:rsidRPr="00375A74" w:rsidRDefault="0058661C" w:rsidP="0058661C">
      <w:pPr>
        <w:pStyle w:val="NormalBold"/>
        <w:rPr>
          <w:lang w:val="pl-PL"/>
        </w:rPr>
      </w:pPr>
      <w:r w:rsidRPr="00375A74">
        <w:rPr>
          <w:rStyle w:val="HideTWBExt"/>
          <w:b w:val="0"/>
          <w:lang w:val="pl-PL"/>
        </w:rPr>
        <w:t>&lt;RepeatBlock-By&gt;&lt;Members&gt;</w:t>
      </w:r>
      <w:r w:rsidRPr="00375A74">
        <w:rPr>
          <w:lang w:val="pl-PL"/>
        </w:rPr>
        <w:t>Mariusz Kamiński, Małgorzata Gosiewska</w:t>
      </w:r>
      <w:r w:rsidRPr="00375A74">
        <w:rPr>
          <w:rStyle w:val="HideTWBExt"/>
          <w:b w:val="0"/>
          <w:lang w:val="pl-PL"/>
        </w:rPr>
        <w:t>&lt;/Members&gt;</w:t>
      </w:r>
    </w:p>
    <w:p w14:paraId="545C7B92" w14:textId="77777777" w:rsidR="0058661C" w:rsidRPr="00375A74" w:rsidRDefault="0058661C" w:rsidP="0058661C">
      <w:pPr>
        <w:pStyle w:val="NormalBold"/>
        <w:rPr>
          <w:lang w:val="pl-PL"/>
        </w:rPr>
      </w:pPr>
      <w:r w:rsidRPr="00375A74">
        <w:rPr>
          <w:rStyle w:val="HideTWBExt"/>
          <w:b w:val="0"/>
          <w:lang w:val="pl-PL"/>
        </w:rPr>
        <w:t>&lt;/RepeatBlock-By&gt;</w:t>
      </w:r>
    </w:p>
    <w:p w14:paraId="7AFD76EA"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68C7D7E8" w14:textId="77777777" w:rsidR="0058661C" w:rsidRPr="00D37BCD" w:rsidRDefault="0058661C" w:rsidP="0058661C">
      <w:pPr>
        <w:pStyle w:val="NormalBold"/>
      </w:pPr>
      <w:r w:rsidRPr="00D37BCD">
        <w:rPr>
          <w:rStyle w:val="HideTWBExt"/>
          <w:b w:val="0"/>
        </w:rPr>
        <w:t>&lt;Article&gt;</w:t>
      </w:r>
      <w:r w:rsidRPr="00D37BCD">
        <w:t>Paragraphe 1 – point g quinquies (nouveau)</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46299847" w14:textId="77777777" w:rsidTr="008A4E5A">
        <w:trPr>
          <w:trHeight w:hRule="exact" w:val="240"/>
          <w:jc w:val="center"/>
        </w:trPr>
        <w:tc>
          <w:tcPr>
            <w:tcW w:w="9752" w:type="dxa"/>
            <w:gridSpan w:val="2"/>
            <w:tcBorders>
              <w:top w:val="nil"/>
              <w:left w:val="nil"/>
              <w:bottom w:val="nil"/>
              <w:right w:val="nil"/>
            </w:tcBorders>
          </w:tcPr>
          <w:p w14:paraId="55B2C482" w14:textId="77777777" w:rsidR="0058661C" w:rsidRPr="00D37BCD" w:rsidRDefault="0058661C" w:rsidP="008A4E5A"/>
        </w:tc>
      </w:tr>
      <w:tr w:rsidR="0058661C" w:rsidRPr="00D37BCD" w14:paraId="0A98CA19" w14:textId="77777777" w:rsidTr="008A4E5A">
        <w:trPr>
          <w:trHeight w:val="240"/>
          <w:jc w:val="center"/>
        </w:trPr>
        <w:tc>
          <w:tcPr>
            <w:tcW w:w="4876" w:type="dxa"/>
            <w:tcBorders>
              <w:top w:val="nil"/>
              <w:left w:val="nil"/>
              <w:bottom w:val="nil"/>
              <w:right w:val="nil"/>
            </w:tcBorders>
          </w:tcPr>
          <w:p w14:paraId="44C3A898"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2127B007" w14:textId="77777777" w:rsidR="0058661C" w:rsidRPr="00D37BCD" w:rsidRDefault="0058661C" w:rsidP="008A4E5A">
            <w:pPr>
              <w:pStyle w:val="AmColumnHeading"/>
            </w:pPr>
            <w:r w:rsidRPr="00D37BCD">
              <w:t>Amendement</w:t>
            </w:r>
          </w:p>
        </w:tc>
      </w:tr>
      <w:tr w:rsidR="0058661C" w:rsidRPr="00D37BCD" w14:paraId="20889A43" w14:textId="77777777" w:rsidTr="008A4E5A">
        <w:trPr>
          <w:jc w:val="center"/>
        </w:trPr>
        <w:tc>
          <w:tcPr>
            <w:tcW w:w="4876" w:type="dxa"/>
            <w:tcBorders>
              <w:top w:val="nil"/>
              <w:left w:val="nil"/>
              <w:bottom w:val="nil"/>
              <w:right w:val="nil"/>
            </w:tcBorders>
          </w:tcPr>
          <w:p w14:paraId="228DD47C" w14:textId="77777777" w:rsidR="0058661C" w:rsidRPr="00D37BCD" w:rsidRDefault="0058661C" w:rsidP="008A4E5A">
            <w:pPr>
              <w:pStyle w:val="Normal6a"/>
            </w:pPr>
          </w:p>
        </w:tc>
        <w:tc>
          <w:tcPr>
            <w:tcW w:w="4876" w:type="dxa"/>
            <w:tcBorders>
              <w:top w:val="nil"/>
              <w:left w:val="nil"/>
              <w:bottom w:val="nil"/>
              <w:right w:val="nil"/>
            </w:tcBorders>
          </w:tcPr>
          <w:p w14:paraId="361D63C0" w14:textId="329DD8FB" w:rsidR="0058661C" w:rsidRPr="00D37BCD" w:rsidRDefault="0058661C" w:rsidP="008A4E5A">
            <w:pPr>
              <w:pStyle w:val="Normal6a"/>
            </w:pPr>
            <w:r w:rsidRPr="00D37BCD">
              <w:rPr>
                <w:b/>
                <w:i/>
              </w:rPr>
              <w:t>g quinquies)</w:t>
            </w:r>
            <w:r w:rsidRPr="00D37BCD">
              <w:tab/>
            </w:r>
            <w:r w:rsidRPr="00D37BCD">
              <w:rPr>
                <w:b/>
                <w:i/>
              </w:rPr>
              <w:t>exiger que toute coopération universitaire avec des homologues chinois respecte pleinement les principes fondamentaux de la recherche universitaire, notamment la liberté académique, l</w:t>
            </w:r>
            <w:r w:rsidR="001C46F3">
              <w:rPr>
                <w:b/>
                <w:i/>
              </w:rPr>
              <w:t>’</w:t>
            </w:r>
            <w:r w:rsidRPr="00D37BCD">
              <w:rPr>
                <w:b/>
                <w:i/>
              </w:rPr>
              <w:t>ouverture, la transparence, la réciprocité et la méritocratie;</w:t>
            </w:r>
          </w:p>
        </w:tc>
      </w:tr>
    </w:tbl>
    <w:p w14:paraId="3392CA31"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21638914" w14:textId="77777777" w:rsidR="0058661C" w:rsidRPr="00D37BCD" w:rsidRDefault="0058661C" w:rsidP="0058661C">
      <w:r w:rsidRPr="00D37BCD">
        <w:rPr>
          <w:rStyle w:val="HideTWBExt"/>
        </w:rPr>
        <w:t>&lt;/Amend&gt;</w:t>
      </w:r>
    </w:p>
    <w:p w14:paraId="59C1984A"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327</w:t>
      </w:r>
      <w:r w:rsidRPr="00D37BCD">
        <w:rPr>
          <w:rStyle w:val="HideTWBExt"/>
          <w:b w:val="0"/>
        </w:rPr>
        <w:t>&lt;/NumAm&gt;</w:t>
      </w:r>
    </w:p>
    <w:p w14:paraId="72FC29D8" w14:textId="77777777" w:rsidR="0058661C" w:rsidRPr="00D37BCD" w:rsidRDefault="0058661C" w:rsidP="0058661C">
      <w:pPr>
        <w:pStyle w:val="NormalBold"/>
      </w:pPr>
      <w:r w:rsidRPr="00D37BCD">
        <w:rPr>
          <w:rStyle w:val="HideTWBExt"/>
          <w:b w:val="0"/>
        </w:rPr>
        <w:t>&lt;RepeatBlock-By&gt;&lt;Members&gt;</w:t>
      </w:r>
      <w:r w:rsidRPr="00D37BCD">
        <w:t>Engin Eroglu, Bernard Guetta, Dan Barna, Petras Auštrevičius, Marie-Agnes Strack-Zimmermann, Nathalie Loiseau, Urmas Paet</w:t>
      </w:r>
      <w:r w:rsidRPr="00D37BCD">
        <w:rPr>
          <w:rStyle w:val="HideTWBExt"/>
          <w:b w:val="0"/>
        </w:rPr>
        <w:t>&lt;/Members&gt;</w:t>
      </w:r>
    </w:p>
    <w:p w14:paraId="4EDE30F0" w14:textId="77777777" w:rsidR="0058661C" w:rsidRPr="00D37BCD" w:rsidRDefault="0058661C" w:rsidP="0058661C">
      <w:pPr>
        <w:pStyle w:val="NormalBold"/>
      </w:pPr>
      <w:r w:rsidRPr="00D37BCD">
        <w:rPr>
          <w:rStyle w:val="HideTWBExt"/>
          <w:b w:val="0"/>
        </w:rPr>
        <w:t>&lt;/RepeatBlock-By&gt;</w:t>
      </w:r>
    </w:p>
    <w:p w14:paraId="3D084F90"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02E12221" w14:textId="77777777" w:rsidR="0058661C" w:rsidRPr="00D37BCD" w:rsidRDefault="0058661C" w:rsidP="0058661C">
      <w:pPr>
        <w:pStyle w:val="NormalBold"/>
      </w:pPr>
      <w:r w:rsidRPr="00D37BCD">
        <w:rPr>
          <w:rStyle w:val="HideTWBExt"/>
          <w:b w:val="0"/>
        </w:rPr>
        <w:t>&lt;Article&gt;</w:t>
      </w:r>
      <w:r w:rsidRPr="00D37BCD">
        <w:t>Paragraphe 1 – point h</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66BDC013" w14:textId="77777777" w:rsidTr="008A4E5A">
        <w:trPr>
          <w:trHeight w:hRule="exact" w:val="240"/>
          <w:jc w:val="center"/>
        </w:trPr>
        <w:tc>
          <w:tcPr>
            <w:tcW w:w="9752" w:type="dxa"/>
            <w:gridSpan w:val="2"/>
            <w:tcBorders>
              <w:top w:val="nil"/>
              <w:left w:val="nil"/>
              <w:bottom w:val="nil"/>
              <w:right w:val="nil"/>
            </w:tcBorders>
          </w:tcPr>
          <w:p w14:paraId="11E70529" w14:textId="77777777" w:rsidR="0058661C" w:rsidRPr="00D37BCD" w:rsidRDefault="0058661C" w:rsidP="008A4E5A"/>
        </w:tc>
      </w:tr>
      <w:tr w:rsidR="0058661C" w:rsidRPr="00D37BCD" w14:paraId="3744AC54" w14:textId="77777777" w:rsidTr="008A4E5A">
        <w:trPr>
          <w:trHeight w:val="240"/>
          <w:jc w:val="center"/>
        </w:trPr>
        <w:tc>
          <w:tcPr>
            <w:tcW w:w="4876" w:type="dxa"/>
            <w:tcBorders>
              <w:top w:val="nil"/>
              <w:left w:val="nil"/>
              <w:bottom w:val="nil"/>
              <w:right w:val="nil"/>
            </w:tcBorders>
          </w:tcPr>
          <w:p w14:paraId="187E8301"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487478A2" w14:textId="77777777" w:rsidR="0058661C" w:rsidRPr="00D37BCD" w:rsidRDefault="0058661C" w:rsidP="008A4E5A">
            <w:pPr>
              <w:pStyle w:val="AmColumnHeading"/>
            </w:pPr>
            <w:r w:rsidRPr="00D37BCD">
              <w:t>Amendement</w:t>
            </w:r>
          </w:p>
        </w:tc>
      </w:tr>
      <w:tr w:rsidR="0058661C" w:rsidRPr="00D37BCD" w14:paraId="00826D9B" w14:textId="77777777" w:rsidTr="008A4E5A">
        <w:trPr>
          <w:jc w:val="center"/>
        </w:trPr>
        <w:tc>
          <w:tcPr>
            <w:tcW w:w="4876" w:type="dxa"/>
            <w:tcBorders>
              <w:top w:val="nil"/>
              <w:left w:val="nil"/>
              <w:bottom w:val="nil"/>
              <w:right w:val="nil"/>
            </w:tcBorders>
          </w:tcPr>
          <w:p w14:paraId="6093E54F" w14:textId="42534365" w:rsidR="0058661C" w:rsidRPr="00D37BCD" w:rsidRDefault="0058661C" w:rsidP="008A4E5A">
            <w:pPr>
              <w:pStyle w:val="Normal6a"/>
            </w:pPr>
            <w:r w:rsidRPr="00D37BCD">
              <w:t>h)</w:t>
            </w:r>
            <w:r w:rsidRPr="00D37BCD">
              <w:tab/>
              <w:t>maintenir fermement la pression exercée sur la Chine en ce qui concerne la défense des droits de l</w:t>
            </w:r>
            <w:r w:rsidR="001C46F3">
              <w:t>’</w:t>
            </w:r>
            <w:r w:rsidRPr="00D37BCD">
              <w:t>homme et éviter un cloisonnement des droits de l</w:t>
            </w:r>
            <w:r w:rsidR="001C46F3">
              <w:t>’</w:t>
            </w:r>
            <w:r w:rsidRPr="00D37BCD">
              <w:t>homme dans les relations UE-Chine; continuer à exprimer leur profonde préoccupation face à la répression systémique exercée par la Chine à l</w:t>
            </w:r>
            <w:r w:rsidR="001C46F3">
              <w:t>’</w:t>
            </w:r>
            <w:r w:rsidRPr="00D37BCD">
              <w:t>encontre des minorités ethniques et religieuses, y compris par le travail forcé et la surveillance de masse; renforcer et évaluer l</w:t>
            </w:r>
            <w:r w:rsidR="001C46F3">
              <w:t>’</w:t>
            </w:r>
            <w:r w:rsidRPr="00D37BCD">
              <w:t>efficacité des actions actuelles de l</w:t>
            </w:r>
            <w:r w:rsidR="001C46F3">
              <w:t>’</w:t>
            </w:r>
            <w:r w:rsidRPr="00D37BCD">
              <w:t>Union en matière de droits de l</w:t>
            </w:r>
            <w:r w:rsidR="001C46F3">
              <w:t>’</w:t>
            </w:r>
            <w:r w:rsidRPr="00D37BCD">
              <w:t>homme, y compris les sanctions, affronter la Chine sur la question de ses violations des droits de l</w:t>
            </w:r>
            <w:r w:rsidR="001C46F3">
              <w:t>’</w:t>
            </w:r>
            <w:r w:rsidRPr="00D37BCD">
              <w:t>homme à Hong Kong et insister pour qu</w:t>
            </w:r>
            <w:r w:rsidR="001C46F3">
              <w:t>’</w:t>
            </w:r>
            <w:r w:rsidRPr="00D37BCD">
              <w:t>elle libère les prisonniers politiques;</w:t>
            </w:r>
          </w:p>
        </w:tc>
        <w:tc>
          <w:tcPr>
            <w:tcW w:w="4876" w:type="dxa"/>
            <w:tcBorders>
              <w:top w:val="nil"/>
              <w:left w:val="nil"/>
              <w:bottom w:val="nil"/>
              <w:right w:val="nil"/>
            </w:tcBorders>
          </w:tcPr>
          <w:p w14:paraId="24D0FCE4" w14:textId="15132039" w:rsidR="0058661C" w:rsidRPr="00D37BCD" w:rsidRDefault="0058661C" w:rsidP="008A4E5A">
            <w:pPr>
              <w:pStyle w:val="Normal6a"/>
            </w:pPr>
            <w:r w:rsidRPr="00D37BCD">
              <w:t>h)</w:t>
            </w:r>
            <w:r w:rsidRPr="00D37BCD">
              <w:tab/>
              <w:t>maintenir fermement la pression exercée sur la Chine en ce qui concerne la défense des droits de l</w:t>
            </w:r>
            <w:r w:rsidR="001C46F3">
              <w:t>’</w:t>
            </w:r>
            <w:r w:rsidRPr="00D37BCD">
              <w:t>homme et éviter un cloisonnement des droits de l</w:t>
            </w:r>
            <w:r w:rsidR="001C46F3">
              <w:t>’</w:t>
            </w:r>
            <w:r w:rsidRPr="00D37BCD">
              <w:t>homme dans les relations UE-Chine; continuer à exprimer</w:t>
            </w:r>
            <w:r w:rsidRPr="00D37BCD">
              <w:rPr>
                <w:b/>
                <w:bCs/>
                <w:i/>
                <w:iCs/>
              </w:rPr>
              <w:t>, à chaque rencontre avec leurs homologues chinois,</w:t>
            </w:r>
            <w:r w:rsidRPr="00D37BCD">
              <w:t xml:space="preserve"> leur profonde préoccupation face à la répression systémique exercée par la Chine à l</w:t>
            </w:r>
            <w:r w:rsidR="001C46F3">
              <w:t>’</w:t>
            </w:r>
            <w:r w:rsidRPr="00D37BCD">
              <w:t>encontre des minorités ethniques et religieuses, y compris par le travail forcé et la surveillance de masse</w:t>
            </w:r>
            <w:r w:rsidRPr="00D37BCD">
              <w:rPr>
                <w:b/>
                <w:bCs/>
                <w:i/>
                <w:iCs/>
              </w:rPr>
              <w:t>;</w:t>
            </w:r>
            <w:r w:rsidRPr="00D37BCD">
              <w:rPr>
                <w:b/>
                <w:i/>
              </w:rPr>
              <w:t xml:space="preserve"> continuer à demander la libération inconditionnelle des prisonniers politiques, y compris le lauréat du Prix Sakharov, Ilham Tohti, le citoyen européen Gui Minhai, le Panchen-Lama, Gulshan Abbas, Gao Zhisheng, Yu Wensheng et Xu Yan, Xu Zhiyong, Huang Xueqin et Zhang Zhan, ainsi que l</w:t>
            </w:r>
            <w:r w:rsidR="001C46F3">
              <w:rPr>
                <w:b/>
                <w:i/>
              </w:rPr>
              <w:t>’</w:t>
            </w:r>
            <w:r w:rsidRPr="00D37BCD">
              <w:rPr>
                <w:b/>
                <w:i/>
              </w:rPr>
              <w:t>activiste mongol Hada; solliciter la fin des pratiques de placement en résidence surveillée et demander la liberté de circulation pour le lauréat du prix Sakharov de 2008, Hu Jia</w:t>
            </w:r>
            <w:r w:rsidRPr="00D37BCD">
              <w:t>; renforcer et évaluer l</w:t>
            </w:r>
            <w:r w:rsidR="001C46F3">
              <w:t>’</w:t>
            </w:r>
            <w:r w:rsidRPr="00D37BCD">
              <w:t>efficacité des actions actuelles de l</w:t>
            </w:r>
            <w:r w:rsidR="001C46F3">
              <w:t>’</w:t>
            </w:r>
            <w:r w:rsidRPr="00D37BCD">
              <w:t>Union en matière de droits de l</w:t>
            </w:r>
            <w:r w:rsidR="001C46F3">
              <w:t>’</w:t>
            </w:r>
            <w:r w:rsidRPr="00D37BCD">
              <w:t>homme, y compris les sanctions, affronter la Chine sur la question de ses violations des droits de l</w:t>
            </w:r>
            <w:r w:rsidR="001C46F3">
              <w:t>’</w:t>
            </w:r>
            <w:r w:rsidRPr="00D37BCD">
              <w:t xml:space="preserve">homme à Hong Kong et </w:t>
            </w:r>
            <w:r w:rsidRPr="00D37BCD">
              <w:rPr>
                <w:b/>
                <w:bCs/>
                <w:i/>
                <w:iCs/>
              </w:rPr>
              <w:t xml:space="preserve">à Macao, et </w:t>
            </w:r>
            <w:r w:rsidRPr="00D37BCD">
              <w:t>insister pour qu</w:t>
            </w:r>
            <w:r w:rsidR="001C46F3">
              <w:t>’</w:t>
            </w:r>
            <w:r w:rsidRPr="00D37BCD">
              <w:t>elle libère les prisonniers politiques</w:t>
            </w:r>
            <w:r w:rsidRPr="00D37BCD">
              <w:rPr>
                <w:b/>
                <w:bCs/>
                <w:i/>
                <w:iCs/>
              </w:rPr>
              <w:t>, y compris Jimmy Lai, Benny Tai, Joshua Wong, Leung Kwok-hung, Owen Chow et les «47 de Hong Kong»</w:t>
            </w:r>
            <w:r w:rsidRPr="00D37BCD">
              <w:t xml:space="preserve">; </w:t>
            </w:r>
            <w:r w:rsidRPr="00D37BCD">
              <w:rPr>
                <w:b/>
                <w:i/>
              </w:rPr>
              <w:t>condamner l</w:t>
            </w:r>
            <w:r w:rsidR="001C46F3">
              <w:rPr>
                <w:b/>
                <w:i/>
              </w:rPr>
              <w:t>’</w:t>
            </w:r>
            <w:r w:rsidRPr="00D37BCD">
              <w:rPr>
                <w:b/>
                <w:i/>
              </w:rPr>
              <w:t>application de la peine de mort en Chine et rappeler que le nombre total estimé d</w:t>
            </w:r>
            <w:r w:rsidR="001C46F3">
              <w:rPr>
                <w:b/>
                <w:i/>
              </w:rPr>
              <w:t>’</w:t>
            </w:r>
            <w:r w:rsidRPr="00D37BCD">
              <w:rPr>
                <w:b/>
                <w:i/>
              </w:rPr>
              <w:t>exécutions en Chine dépasse celui de tous les autres pays qui appliquaient la peine capitale en 2024, ce qui représente le nombre le plus élevé d</w:t>
            </w:r>
            <w:r w:rsidR="001C46F3">
              <w:rPr>
                <w:b/>
                <w:i/>
              </w:rPr>
              <w:t>’</w:t>
            </w:r>
            <w:r w:rsidRPr="00D37BCD">
              <w:rPr>
                <w:b/>
                <w:i/>
              </w:rPr>
              <w:t>exécutions en Chine depuis 2015; en coopération et en coordination avec les partenaires partageant les mêmes valeurs, recenser et fermer toutes les voies qui facilitent actuellement la répression transnationale exercée, notamment grâce à des moyens numériques, par la Chine au sein de l</w:t>
            </w:r>
            <w:r w:rsidR="001C46F3">
              <w:rPr>
                <w:b/>
                <w:i/>
              </w:rPr>
              <w:t>’</w:t>
            </w:r>
            <w:r w:rsidRPr="00D37BCD">
              <w:rPr>
                <w:b/>
                <w:i/>
              </w:rPr>
              <w:t>Union européenne et, en particulier, celles qui visent les communautés de la diaspora au moyen de postes de police informels; s</w:t>
            </w:r>
            <w:r w:rsidR="001C46F3">
              <w:rPr>
                <w:b/>
                <w:i/>
              </w:rPr>
              <w:t>’</w:t>
            </w:r>
            <w:r w:rsidRPr="00D37BCD">
              <w:rPr>
                <w:b/>
                <w:i/>
              </w:rPr>
              <w:t>attaquer à la pratique chinoise des interdictions arbitraires de sortie du territoire à l</w:t>
            </w:r>
            <w:r w:rsidR="001C46F3">
              <w:rPr>
                <w:b/>
                <w:i/>
              </w:rPr>
              <w:t>’</w:t>
            </w:r>
            <w:r w:rsidRPr="00D37BCD">
              <w:rPr>
                <w:b/>
                <w:i/>
              </w:rPr>
              <w:t>encontre des citoyens européens résidant en Chine;</w:t>
            </w:r>
          </w:p>
        </w:tc>
      </w:tr>
    </w:tbl>
    <w:p w14:paraId="26B37E52"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4F01CD4E" w14:textId="77777777" w:rsidR="0058661C" w:rsidRPr="00D37BCD" w:rsidRDefault="0058661C" w:rsidP="0058661C">
      <w:r w:rsidRPr="00D37BCD">
        <w:rPr>
          <w:rStyle w:val="HideTWBExt"/>
        </w:rPr>
        <w:t>&lt;/Amend&gt;</w:t>
      </w:r>
    </w:p>
    <w:p w14:paraId="6DF891CD"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328</w:t>
      </w:r>
      <w:r w:rsidRPr="00D37BCD">
        <w:rPr>
          <w:rStyle w:val="HideTWBExt"/>
          <w:b w:val="0"/>
        </w:rPr>
        <w:t>&lt;/NumAm&gt;</w:t>
      </w:r>
    </w:p>
    <w:p w14:paraId="73FE59D5" w14:textId="77777777" w:rsidR="0058661C" w:rsidRPr="00D37BCD" w:rsidRDefault="0058661C" w:rsidP="0058661C">
      <w:pPr>
        <w:pStyle w:val="NormalBold"/>
      </w:pPr>
      <w:r w:rsidRPr="00D37BCD">
        <w:rPr>
          <w:rStyle w:val="HideTWBExt"/>
          <w:b w:val="0"/>
        </w:rPr>
        <w:t>&lt;RepeatBlock-By&gt;&lt;Members&gt;</w:t>
      </w:r>
      <w:r w:rsidRPr="00D37BCD">
        <w:t>Nacho Sánchez Amor</w:t>
      </w:r>
      <w:r w:rsidRPr="00D37BCD">
        <w:rPr>
          <w:rStyle w:val="HideTWBExt"/>
          <w:b w:val="0"/>
        </w:rPr>
        <w:t>&lt;/Members&gt;</w:t>
      </w:r>
    </w:p>
    <w:p w14:paraId="7FC94406" w14:textId="77777777" w:rsidR="0058661C" w:rsidRPr="00D37BCD" w:rsidRDefault="0058661C" w:rsidP="0058661C">
      <w:pPr>
        <w:pStyle w:val="NormalBold"/>
      </w:pPr>
      <w:r w:rsidRPr="00D37BCD">
        <w:rPr>
          <w:rStyle w:val="HideTWBExt"/>
          <w:b w:val="0"/>
        </w:rPr>
        <w:t>&lt;/RepeatBlock-By&gt;</w:t>
      </w:r>
    </w:p>
    <w:p w14:paraId="67439FED"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285B29C8" w14:textId="77777777" w:rsidR="0058661C" w:rsidRPr="00D37BCD" w:rsidRDefault="0058661C" w:rsidP="0058661C">
      <w:pPr>
        <w:pStyle w:val="NormalBold"/>
      </w:pPr>
      <w:r w:rsidRPr="00D37BCD">
        <w:rPr>
          <w:rStyle w:val="HideTWBExt"/>
          <w:b w:val="0"/>
        </w:rPr>
        <w:t>&lt;Article&gt;</w:t>
      </w:r>
      <w:r w:rsidRPr="00D37BCD">
        <w:t>Paragraphe 1 – point h</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64376868" w14:textId="77777777" w:rsidTr="008A4E5A">
        <w:trPr>
          <w:trHeight w:hRule="exact" w:val="240"/>
          <w:jc w:val="center"/>
        </w:trPr>
        <w:tc>
          <w:tcPr>
            <w:tcW w:w="9752" w:type="dxa"/>
            <w:gridSpan w:val="2"/>
            <w:tcBorders>
              <w:top w:val="nil"/>
              <w:left w:val="nil"/>
              <w:bottom w:val="nil"/>
              <w:right w:val="nil"/>
            </w:tcBorders>
          </w:tcPr>
          <w:p w14:paraId="4C5E9999" w14:textId="77777777" w:rsidR="0058661C" w:rsidRPr="00D37BCD" w:rsidRDefault="0058661C" w:rsidP="008A4E5A"/>
        </w:tc>
      </w:tr>
      <w:tr w:rsidR="0058661C" w:rsidRPr="00D37BCD" w14:paraId="582C8A27" w14:textId="77777777" w:rsidTr="008A4E5A">
        <w:trPr>
          <w:trHeight w:val="240"/>
          <w:jc w:val="center"/>
        </w:trPr>
        <w:tc>
          <w:tcPr>
            <w:tcW w:w="4876" w:type="dxa"/>
            <w:tcBorders>
              <w:top w:val="nil"/>
              <w:left w:val="nil"/>
              <w:bottom w:val="nil"/>
              <w:right w:val="nil"/>
            </w:tcBorders>
          </w:tcPr>
          <w:p w14:paraId="3CAD5837"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611E082D" w14:textId="77777777" w:rsidR="0058661C" w:rsidRPr="00D37BCD" w:rsidRDefault="0058661C" w:rsidP="008A4E5A">
            <w:pPr>
              <w:pStyle w:val="AmColumnHeading"/>
            </w:pPr>
            <w:r w:rsidRPr="00D37BCD">
              <w:t>Amendement</w:t>
            </w:r>
          </w:p>
        </w:tc>
      </w:tr>
      <w:tr w:rsidR="0058661C" w:rsidRPr="00D37BCD" w14:paraId="7166E781" w14:textId="77777777" w:rsidTr="008A4E5A">
        <w:trPr>
          <w:jc w:val="center"/>
        </w:trPr>
        <w:tc>
          <w:tcPr>
            <w:tcW w:w="4876" w:type="dxa"/>
            <w:tcBorders>
              <w:top w:val="nil"/>
              <w:left w:val="nil"/>
              <w:bottom w:val="nil"/>
              <w:right w:val="nil"/>
            </w:tcBorders>
          </w:tcPr>
          <w:p w14:paraId="3FBCD1E9" w14:textId="64975B0D" w:rsidR="0058661C" w:rsidRPr="00D37BCD" w:rsidRDefault="0058661C" w:rsidP="008A4E5A">
            <w:pPr>
              <w:pStyle w:val="Normal6a"/>
            </w:pPr>
            <w:r w:rsidRPr="00D37BCD">
              <w:t>h)</w:t>
            </w:r>
            <w:r w:rsidRPr="00D37BCD">
              <w:tab/>
              <w:t>maintenir fermement la pression exercée sur la Chine en ce qui concerne la défense des droits de l</w:t>
            </w:r>
            <w:r w:rsidR="001C46F3">
              <w:t>’</w:t>
            </w:r>
            <w:r w:rsidRPr="00D37BCD">
              <w:t>homme et éviter un cloisonnement des droits de l</w:t>
            </w:r>
            <w:r w:rsidR="001C46F3">
              <w:t>’</w:t>
            </w:r>
            <w:r w:rsidRPr="00D37BCD">
              <w:t>homme dans les relations UE-Chine; continuer à exprimer leur profonde préoccupation face à la répression systémique exercée par la Chine à l</w:t>
            </w:r>
            <w:r w:rsidR="001C46F3">
              <w:t>’</w:t>
            </w:r>
            <w:r w:rsidRPr="00D37BCD">
              <w:t>encontre des minorités ethniques et religieuses, y compris par le travail forcé et la surveillance de masse; renforcer et évaluer l</w:t>
            </w:r>
            <w:r w:rsidR="001C46F3">
              <w:t>’</w:t>
            </w:r>
            <w:r w:rsidRPr="00D37BCD">
              <w:t>efficacité des actions actuelles de l</w:t>
            </w:r>
            <w:r w:rsidR="001C46F3">
              <w:t>’</w:t>
            </w:r>
            <w:r w:rsidRPr="00D37BCD">
              <w:t>Union en matière de droits de l</w:t>
            </w:r>
            <w:r w:rsidR="001C46F3">
              <w:t>’</w:t>
            </w:r>
            <w:r w:rsidRPr="00D37BCD">
              <w:t>homme, y compris les sanctions, affronter la Chine sur la question de ses violations des droits de l</w:t>
            </w:r>
            <w:r w:rsidR="001C46F3">
              <w:t>’</w:t>
            </w:r>
            <w:r w:rsidRPr="00D37BCD">
              <w:t>homme à Hong Kong et insister pour qu</w:t>
            </w:r>
            <w:r w:rsidR="001C46F3">
              <w:t>’</w:t>
            </w:r>
            <w:r w:rsidRPr="00D37BCD">
              <w:t>elle libère les prisonniers politiques;</w:t>
            </w:r>
          </w:p>
        </w:tc>
        <w:tc>
          <w:tcPr>
            <w:tcW w:w="4876" w:type="dxa"/>
            <w:tcBorders>
              <w:top w:val="nil"/>
              <w:left w:val="nil"/>
              <w:bottom w:val="nil"/>
              <w:right w:val="nil"/>
            </w:tcBorders>
          </w:tcPr>
          <w:p w14:paraId="49CDA605" w14:textId="3CAC0B33" w:rsidR="0058661C" w:rsidRPr="00D37BCD" w:rsidRDefault="0058661C" w:rsidP="008A4E5A">
            <w:pPr>
              <w:pStyle w:val="Normal6a"/>
            </w:pPr>
            <w:r w:rsidRPr="00D37BCD">
              <w:t>h)</w:t>
            </w:r>
            <w:r w:rsidRPr="00D37BCD">
              <w:tab/>
            </w:r>
            <w:r w:rsidRPr="00D37BCD">
              <w:rPr>
                <w:b/>
                <w:i/>
              </w:rPr>
              <w:t>établir des liens avec la Chine pour renforcer et rendre plus efficace le dialogue UE-Chine sur les droits de l</w:t>
            </w:r>
            <w:r w:rsidR="001C46F3">
              <w:rPr>
                <w:b/>
                <w:i/>
              </w:rPr>
              <w:t>’</w:t>
            </w:r>
            <w:r w:rsidRPr="00D37BCD">
              <w:rPr>
                <w:b/>
                <w:i/>
              </w:rPr>
              <w:t>homme;</w:t>
            </w:r>
            <w:r w:rsidRPr="00D37BCD">
              <w:t xml:space="preserve"> maintenir fermement la pression exercée sur la Chine en ce qui concerne la défense des droits de l</w:t>
            </w:r>
            <w:r w:rsidR="001C46F3">
              <w:t>’</w:t>
            </w:r>
            <w:r w:rsidRPr="00D37BCD">
              <w:t>homme et éviter un cloisonnement des droits de l</w:t>
            </w:r>
            <w:r w:rsidR="001C46F3">
              <w:t>’</w:t>
            </w:r>
            <w:r w:rsidRPr="00D37BCD">
              <w:t>homme dans les relations UE-Chine; continuer à exprimer leur profonde préoccupation face à la répression systémique exercée par la Chine à l</w:t>
            </w:r>
            <w:r w:rsidR="001C46F3">
              <w:t>’</w:t>
            </w:r>
            <w:r w:rsidRPr="00D37BCD">
              <w:t xml:space="preserve">encontre des minorités ethniques et religieuses, y compris par le travail forcé et la surveillance de masse; </w:t>
            </w:r>
            <w:r w:rsidRPr="00D37BCD">
              <w:rPr>
                <w:b/>
                <w:i/>
              </w:rPr>
              <w:t>soutenir et renforcer le rôle de la Cour pénale internationale dans les enquêtes et les poursuites relatives aux crimes internationaux contre l</w:t>
            </w:r>
            <w:r w:rsidR="001C46F3">
              <w:rPr>
                <w:b/>
                <w:i/>
              </w:rPr>
              <w:t>’</w:t>
            </w:r>
            <w:r w:rsidRPr="00D37BCD">
              <w:rPr>
                <w:b/>
                <w:i/>
              </w:rPr>
              <w:t>humanité;</w:t>
            </w:r>
            <w:r w:rsidRPr="00D37BCD">
              <w:t xml:space="preserve"> renforcer et évaluer l</w:t>
            </w:r>
            <w:r w:rsidR="001C46F3">
              <w:t>’</w:t>
            </w:r>
            <w:r w:rsidRPr="00D37BCD">
              <w:t>efficacité des actions actuelles de l</w:t>
            </w:r>
            <w:r w:rsidR="001C46F3">
              <w:t>’</w:t>
            </w:r>
            <w:r w:rsidRPr="00D37BCD">
              <w:t>Union en matière de droits de l</w:t>
            </w:r>
            <w:r w:rsidR="001C46F3">
              <w:t>’</w:t>
            </w:r>
            <w:r w:rsidRPr="00D37BCD">
              <w:t>homme, y compris les sanctions, affronter la Chine sur la question de ses violations des droits de l</w:t>
            </w:r>
            <w:r w:rsidR="001C46F3">
              <w:t>’</w:t>
            </w:r>
            <w:r w:rsidRPr="00D37BCD">
              <w:t>homme à Hong Kong et insister pour qu</w:t>
            </w:r>
            <w:r w:rsidR="001C46F3">
              <w:t>’</w:t>
            </w:r>
            <w:r w:rsidRPr="00D37BCD">
              <w:t xml:space="preserve">elle libère les prisonniers politiques; </w:t>
            </w:r>
            <w:r w:rsidRPr="00D37BCD">
              <w:rPr>
                <w:b/>
                <w:i/>
              </w:rPr>
              <w:t>demander à la Chine de fermer tous les «postes de police chinois à l</w:t>
            </w:r>
            <w:r w:rsidR="001C46F3">
              <w:rPr>
                <w:b/>
                <w:i/>
              </w:rPr>
              <w:t>’</w:t>
            </w:r>
            <w:r w:rsidRPr="00D37BCD">
              <w:rPr>
                <w:b/>
                <w:i/>
              </w:rPr>
              <w:t>étranger» établis dans l</w:t>
            </w:r>
            <w:r w:rsidR="001C46F3">
              <w:rPr>
                <w:b/>
                <w:i/>
              </w:rPr>
              <w:t>’</w:t>
            </w:r>
            <w:r w:rsidRPr="00D37BCD">
              <w:rPr>
                <w:b/>
                <w:i/>
              </w:rPr>
              <w:t>Union; condamner la répression transnationale exercée par la Chine contre les voix dissidentes, en particulier les défenseurs des droits de l</w:t>
            </w:r>
            <w:r w:rsidR="001C46F3">
              <w:rPr>
                <w:b/>
                <w:i/>
              </w:rPr>
              <w:t>’</w:t>
            </w:r>
            <w:r w:rsidRPr="00D37BCD">
              <w:rPr>
                <w:b/>
                <w:i/>
              </w:rPr>
              <w:t>homme, et engager un dialogue avec la Chine à cet égard; nouer le dialogue avec la Chine pour l</w:t>
            </w:r>
            <w:r w:rsidR="001C46F3">
              <w:rPr>
                <w:b/>
                <w:i/>
              </w:rPr>
              <w:t>’</w:t>
            </w:r>
            <w:r w:rsidRPr="00D37BCD">
              <w:rPr>
                <w:b/>
                <w:i/>
              </w:rPr>
              <w:t>exhorter à respecter et à ratifier le Pacte international relatif aux droits civils et politiques et l</w:t>
            </w:r>
            <w:r w:rsidR="001C46F3">
              <w:rPr>
                <w:b/>
                <w:i/>
              </w:rPr>
              <w:t>’</w:t>
            </w:r>
            <w:r w:rsidRPr="00D37BCD">
              <w:rPr>
                <w:b/>
                <w:i/>
              </w:rPr>
              <w:t>inciter à ratifier toutes les conventions obligatoires de l</w:t>
            </w:r>
            <w:r w:rsidR="001C46F3">
              <w:rPr>
                <w:b/>
                <w:i/>
              </w:rPr>
              <w:t>’</w:t>
            </w:r>
            <w:r w:rsidRPr="00D37BCD">
              <w:rPr>
                <w:b/>
                <w:i/>
              </w:rPr>
              <w:t>OIT; garantir activement que la diligence raisonnable est assurée tout au long de la chaîne d</w:t>
            </w:r>
            <w:r w:rsidR="001C46F3">
              <w:rPr>
                <w:b/>
                <w:i/>
              </w:rPr>
              <w:t>’</w:t>
            </w:r>
            <w:r w:rsidRPr="00D37BCD">
              <w:rPr>
                <w:b/>
                <w:i/>
              </w:rPr>
              <w:t>approvisionnement mondiale et que les entreprises de l</w:t>
            </w:r>
            <w:r w:rsidR="001C46F3">
              <w:rPr>
                <w:b/>
                <w:i/>
              </w:rPr>
              <w:t>’</w:t>
            </w:r>
            <w:r w:rsidRPr="00D37BCD">
              <w:rPr>
                <w:b/>
                <w:i/>
              </w:rPr>
              <w:t>Union opérant en Chine ainsi que les entreprises chinoises opérant dans l</w:t>
            </w:r>
            <w:r w:rsidR="001C46F3">
              <w:rPr>
                <w:b/>
                <w:i/>
              </w:rPr>
              <w:t>’</w:t>
            </w:r>
            <w:r w:rsidRPr="00D37BCD">
              <w:rPr>
                <w:b/>
                <w:i/>
              </w:rPr>
              <w:t>Union respectent les conventions pertinentes de l</w:t>
            </w:r>
            <w:r w:rsidR="001C46F3">
              <w:rPr>
                <w:b/>
                <w:i/>
              </w:rPr>
              <w:t>’</w:t>
            </w:r>
            <w:r w:rsidRPr="00D37BCD">
              <w:rPr>
                <w:b/>
                <w:i/>
              </w:rPr>
              <w:t>OIT sur le travail forcé et les droits des travailleurs, y compris l</w:t>
            </w:r>
            <w:r w:rsidR="001C46F3">
              <w:rPr>
                <w:b/>
                <w:i/>
              </w:rPr>
              <w:t>’</w:t>
            </w:r>
            <w:r w:rsidRPr="00D37BCD">
              <w:rPr>
                <w:b/>
                <w:i/>
              </w:rPr>
              <w:t>interdiction de mettre sur le marché de l</w:t>
            </w:r>
            <w:r w:rsidR="001C46F3">
              <w:rPr>
                <w:b/>
                <w:i/>
              </w:rPr>
              <w:t>’</w:t>
            </w:r>
            <w:r w:rsidRPr="00D37BCD">
              <w:rPr>
                <w:b/>
                <w:i/>
              </w:rPr>
              <w:t>Union des marchandises liées à des violations des droits de l</w:t>
            </w:r>
            <w:r w:rsidR="001C46F3">
              <w:rPr>
                <w:b/>
                <w:i/>
              </w:rPr>
              <w:t>’</w:t>
            </w:r>
            <w:r w:rsidRPr="00D37BCD">
              <w:rPr>
                <w:b/>
                <w:i/>
              </w:rPr>
              <w:t>homme telles que le travail forcé et le travail des enfants; demander à la Chine de cesser de renvoyer des réfugiés en Corée du Nord;</w:t>
            </w:r>
          </w:p>
        </w:tc>
      </w:tr>
    </w:tbl>
    <w:p w14:paraId="13CC29F7" w14:textId="77777777" w:rsidR="0058661C" w:rsidRPr="00375A74" w:rsidRDefault="0058661C" w:rsidP="0058661C">
      <w:pPr>
        <w:pStyle w:val="AmOrLang"/>
        <w:rPr>
          <w:lang w:val="it-IT"/>
        </w:rPr>
      </w:pPr>
      <w:r w:rsidRPr="00375A74">
        <w:rPr>
          <w:lang w:val="it-IT"/>
        </w:rPr>
        <w:t xml:space="preserve">Or. </w:t>
      </w:r>
      <w:r w:rsidRPr="00375A74">
        <w:rPr>
          <w:rStyle w:val="HideTWBExt"/>
          <w:lang w:val="it-IT"/>
        </w:rPr>
        <w:t>&lt;Original&gt;</w:t>
      </w:r>
      <w:r w:rsidRPr="00375A74">
        <w:rPr>
          <w:rStyle w:val="HideTWBInt"/>
          <w:lang w:val="it-IT"/>
        </w:rPr>
        <w:t>{EN}</w:t>
      </w:r>
      <w:r w:rsidRPr="00375A74">
        <w:rPr>
          <w:lang w:val="it-IT"/>
        </w:rPr>
        <w:t>en</w:t>
      </w:r>
      <w:r w:rsidRPr="00375A74">
        <w:rPr>
          <w:rStyle w:val="HideTWBExt"/>
          <w:lang w:val="it-IT"/>
        </w:rPr>
        <w:t>&lt;/Original&gt;</w:t>
      </w:r>
    </w:p>
    <w:p w14:paraId="1A72A400" w14:textId="77777777" w:rsidR="0058661C" w:rsidRPr="00375A74" w:rsidRDefault="0058661C" w:rsidP="0058661C">
      <w:pPr>
        <w:rPr>
          <w:lang w:val="it-IT"/>
        </w:rPr>
      </w:pPr>
      <w:r w:rsidRPr="00375A74">
        <w:rPr>
          <w:rStyle w:val="HideTWBExt"/>
          <w:lang w:val="it-IT"/>
        </w:rPr>
        <w:t>&lt;/Amend&gt;</w:t>
      </w:r>
    </w:p>
    <w:p w14:paraId="42B59E28" w14:textId="77777777" w:rsidR="0058661C" w:rsidRPr="00375A74" w:rsidRDefault="0058661C" w:rsidP="0058661C">
      <w:pPr>
        <w:pStyle w:val="AmNumberTabs"/>
        <w:rPr>
          <w:lang w:val="it-IT"/>
        </w:rPr>
      </w:pPr>
      <w:r w:rsidRPr="00375A74">
        <w:rPr>
          <w:rStyle w:val="HideTWBExt"/>
          <w:b w:val="0"/>
          <w:lang w:val="it-IT"/>
        </w:rPr>
        <w:t>&lt;Amend&gt;</w:t>
      </w:r>
      <w:r w:rsidRPr="00375A74">
        <w:rPr>
          <w:lang w:val="it-IT"/>
        </w:rPr>
        <w:t>Amendement</w:t>
      </w:r>
      <w:r w:rsidRPr="00375A74">
        <w:rPr>
          <w:lang w:val="it-IT"/>
        </w:rPr>
        <w:tab/>
      </w:r>
      <w:r w:rsidRPr="00375A74">
        <w:rPr>
          <w:lang w:val="it-IT"/>
        </w:rPr>
        <w:tab/>
      </w:r>
      <w:r w:rsidRPr="00375A74">
        <w:rPr>
          <w:rStyle w:val="HideTWBExt"/>
          <w:b w:val="0"/>
          <w:lang w:val="it-IT"/>
        </w:rPr>
        <w:t>&lt;NumAm&gt;</w:t>
      </w:r>
      <w:r w:rsidRPr="00375A74">
        <w:rPr>
          <w:lang w:val="it-IT"/>
        </w:rPr>
        <w:t>329</w:t>
      </w:r>
      <w:r w:rsidRPr="00375A74">
        <w:rPr>
          <w:rStyle w:val="HideTWBExt"/>
          <w:b w:val="0"/>
          <w:lang w:val="it-IT"/>
        </w:rPr>
        <w:t>&lt;/NumAm&gt;</w:t>
      </w:r>
    </w:p>
    <w:p w14:paraId="4C813EE5" w14:textId="77777777" w:rsidR="0058661C" w:rsidRPr="00375A74" w:rsidRDefault="0058661C" w:rsidP="0058661C">
      <w:pPr>
        <w:pStyle w:val="NormalBold"/>
        <w:rPr>
          <w:lang w:val="it-IT"/>
        </w:rPr>
      </w:pPr>
      <w:r w:rsidRPr="00375A74">
        <w:rPr>
          <w:rStyle w:val="HideTWBExt"/>
          <w:b w:val="0"/>
          <w:lang w:val="it-IT"/>
        </w:rPr>
        <w:t>&lt;RepeatBlock-By&gt;&lt;Members&gt;</w:t>
      </w:r>
      <w:r w:rsidRPr="00375A74">
        <w:rPr>
          <w:lang w:val="it-IT"/>
        </w:rPr>
        <w:t>Lucia Annunziata</w:t>
      </w:r>
      <w:r w:rsidRPr="00375A74">
        <w:rPr>
          <w:rStyle w:val="HideTWBExt"/>
          <w:b w:val="0"/>
          <w:lang w:val="it-IT"/>
        </w:rPr>
        <w:t>&lt;/Members&gt;</w:t>
      </w:r>
    </w:p>
    <w:p w14:paraId="1556B348" w14:textId="77777777" w:rsidR="0058661C" w:rsidRPr="00D37BCD" w:rsidRDefault="0058661C" w:rsidP="0058661C">
      <w:r w:rsidRPr="00D37BCD">
        <w:rPr>
          <w:rStyle w:val="HideTWBExt"/>
        </w:rPr>
        <w:t>&lt;AuNomDe&gt;</w:t>
      </w:r>
      <w:r w:rsidRPr="00D37BCD">
        <w:rPr>
          <w:rStyle w:val="HideTWBInt"/>
        </w:rPr>
        <w:t>{S&amp;D}</w:t>
      </w:r>
      <w:r w:rsidRPr="00D37BCD">
        <w:t>au nom du groupe S&amp;D</w:t>
      </w:r>
      <w:r w:rsidRPr="00D37BCD">
        <w:rPr>
          <w:rStyle w:val="HideTWBExt"/>
        </w:rPr>
        <w:t>&lt;/AuNomDe&gt;</w:t>
      </w:r>
    </w:p>
    <w:p w14:paraId="3A288DB3" w14:textId="77777777" w:rsidR="0058661C" w:rsidRPr="00D37BCD" w:rsidRDefault="0058661C" w:rsidP="0058661C">
      <w:pPr>
        <w:pStyle w:val="NormalBold"/>
      </w:pPr>
      <w:r w:rsidRPr="00D37BCD">
        <w:rPr>
          <w:rStyle w:val="HideTWBExt"/>
          <w:b w:val="0"/>
        </w:rPr>
        <w:t>&lt;Members&gt;</w:t>
      </w:r>
      <w:r w:rsidRPr="00D37BCD">
        <w:t>Nacho Sánchez Amor, Javi López, Hana Jalloul Muro, Yannis Maniatis</w:t>
      </w:r>
      <w:r w:rsidRPr="00D37BCD">
        <w:rPr>
          <w:rStyle w:val="HideTWBExt"/>
          <w:b w:val="0"/>
        </w:rPr>
        <w:t>&lt;/Members&gt;</w:t>
      </w:r>
    </w:p>
    <w:p w14:paraId="40D0DCE0" w14:textId="77777777" w:rsidR="0058661C" w:rsidRPr="00D37BCD" w:rsidRDefault="0058661C" w:rsidP="0058661C">
      <w:pPr>
        <w:pStyle w:val="NormalBold"/>
      </w:pPr>
      <w:r w:rsidRPr="00D37BCD">
        <w:rPr>
          <w:rStyle w:val="HideTWBExt"/>
          <w:b w:val="0"/>
        </w:rPr>
        <w:t>&lt;/RepeatBlock-By&gt;</w:t>
      </w:r>
    </w:p>
    <w:p w14:paraId="27B656D7"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192E4B4D" w14:textId="77777777" w:rsidR="0058661C" w:rsidRPr="00D37BCD" w:rsidRDefault="0058661C" w:rsidP="0058661C">
      <w:pPr>
        <w:pStyle w:val="NormalBold"/>
      </w:pPr>
      <w:r w:rsidRPr="00D37BCD">
        <w:rPr>
          <w:rStyle w:val="HideTWBExt"/>
          <w:b w:val="0"/>
        </w:rPr>
        <w:t>&lt;Article&gt;</w:t>
      </w:r>
      <w:r w:rsidRPr="00D37BCD">
        <w:t>Paragraphe 1 – point h</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76B756A8" w14:textId="77777777" w:rsidTr="008A4E5A">
        <w:trPr>
          <w:trHeight w:hRule="exact" w:val="240"/>
          <w:jc w:val="center"/>
        </w:trPr>
        <w:tc>
          <w:tcPr>
            <w:tcW w:w="9752" w:type="dxa"/>
            <w:gridSpan w:val="2"/>
            <w:tcBorders>
              <w:top w:val="nil"/>
              <w:left w:val="nil"/>
              <w:bottom w:val="nil"/>
              <w:right w:val="nil"/>
            </w:tcBorders>
          </w:tcPr>
          <w:p w14:paraId="200B909B" w14:textId="77777777" w:rsidR="0058661C" w:rsidRPr="00D37BCD" w:rsidRDefault="0058661C" w:rsidP="008A4E5A"/>
        </w:tc>
      </w:tr>
      <w:tr w:rsidR="0058661C" w:rsidRPr="00D37BCD" w14:paraId="6FAF3BA8" w14:textId="77777777" w:rsidTr="008A4E5A">
        <w:trPr>
          <w:trHeight w:val="240"/>
          <w:jc w:val="center"/>
        </w:trPr>
        <w:tc>
          <w:tcPr>
            <w:tcW w:w="4876" w:type="dxa"/>
            <w:tcBorders>
              <w:top w:val="nil"/>
              <w:left w:val="nil"/>
              <w:bottom w:val="nil"/>
              <w:right w:val="nil"/>
            </w:tcBorders>
          </w:tcPr>
          <w:p w14:paraId="72846EC1"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5D99C88A" w14:textId="77777777" w:rsidR="0058661C" w:rsidRPr="00D37BCD" w:rsidRDefault="0058661C" w:rsidP="008A4E5A">
            <w:pPr>
              <w:pStyle w:val="AmColumnHeading"/>
            </w:pPr>
            <w:r w:rsidRPr="00D37BCD">
              <w:t>Amendement</w:t>
            </w:r>
          </w:p>
        </w:tc>
      </w:tr>
      <w:tr w:rsidR="0058661C" w:rsidRPr="00D37BCD" w14:paraId="1AD552D7" w14:textId="77777777" w:rsidTr="008A4E5A">
        <w:trPr>
          <w:jc w:val="center"/>
        </w:trPr>
        <w:tc>
          <w:tcPr>
            <w:tcW w:w="4876" w:type="dxa"/>
            <w:tcBorders>
              <w:top w:val="nil"/>
              <w:left w:val="nil"/>
              <w:bottom w:val="nil"/>
              <w:right w:val="nil"/>
            </w:tcBorders>
          </w:tcPr>
          <w:p w14:paraId="3090A0F5" w14:textId="72666A27" w:rsidR="0058661C" w:rsidRPr="00D37BCD" w:rsidRDefault="0058661C" w:rsidP="008A4E5A">
            <w:pPr>
              <w:pStyle w:val="Normal6a"/>
            </w:pPr>
            <w:r w:rsidRPr="00D37BCD">
              <w:t>h)</w:t>
            </w:r>
            <w:r w:rsidRPr="00D37BCD">
              <w:tab/>
              <w:t>maintenir fermement la pression exercée sur la Chine en ce qui concerne la défense des droits de l</w:t>
            </w:r>
            <w:r w:rsidR="001C46F3">
              <w:t>’</w:t>
            </w:r>
            <w:r w:rsidRPr="00D37BCD">
              <w:t>homme et éviter un cloisonnement des droits de l</w:t>
            </w:r>
            <w:r w:rsidR="001C46F3">
              <w:t>’</w:t>
            </w:r>
            <w:r w:rsidRPr="00D37BCD">
              <w:t>homme dans les relations UE-Chine; continuer à exprimer leur profonde préoccupation face à la répression systémique exercée par la Chine à l</w:t>
            </w:r>
            <w:r w:rsidR="001C46F3">
              <w:t>’</w:t>
            </w:r>
            <w:r w:rsidRPr="00D37BCD">
              <w:t>encontre des minorités ethniques et religieuses, y compris par le travail forcé et la surveillance de masse; renforcer et évaluer l</w:t>
            </w:r>
            <w:r w:rsidR="001C46F3">
              <w:t>’</w:t>
            </w:r>
            <w:r w:rsidRPr="00D37BCD">
              <w:t>efficacité des actions actuelles de l</w:t>
            </w:r>
            <w:r w:rsidR="001C46F3">
              <w:t>’</w:t>
            </w:r>
            <w:r w:rsidRPr="00D37BCD">
              <w:t>Union en matière de droits de l</w:t>
            </w:r>
            <w:r w:rsidR="001C46F3">
              <w:t>’</w:t>
            </w:r>
            <w:r w:rsidRPr="00D37BCD">
              <w:t>homme, y compris les sanctions, affronter la Chine sur la question de ses violations des droits de l</w:t>
            </w:r>
            <w:r w:rsidR="001C46F3">
              <w:t>’</w:t>
            </w:r>
            <w:r w:rsidRPr="00D37BCD">
              <w:t>homme à Hong Kong et insister pour qu</w:t>
            </w:r>
            <w:r w:rsidR="001C46F3">
              <w:t>’</w:t>
            </w:r>
            <w:r w:rsidRPr="00D37BCD">
              <w:t>elle libère les prisonniers politiques;</w:t>
            </w:r>
          </w:p>
        </w:tc>
        <w:tc>
          <w:tcPr>
            <w:tcW w:w="4876" w:type="dxa"/>
            <w:tcBorders>
              <w:top w:val="nil"/>
              <w:left w:val="nil"/>
              <w:bottom w:val="nil"/>
              <w:right w:val="nil"/>
            </w:tcBorders>
          </w:tcPr>
          <w:p w14:paraId="377B9379" w14:textId="59A818F0" w:rsidR="0058661C" w:rsidRPr="00D37BCD" w:rsidRDefault="0058661C" w:rsidP="008A4E5A">
            <w:pPr>
              <w:pStyle w:val="Normal6a"/>
            </w:pPr>
            <w:r w:rsidRPr="00D37BCD">
              <w:t>h)</w:t>
            </w:r>
            <w:r w:rsidRPr="00D37BCD">
              <w:tab/>
            </w:r>
            <w:r w:rsidRPr="00D37BCD">
              <w:rPr>
                <w:b/>
                <w:i/>
              </w:rPr>
              <w:t>établir des liens avec la Chine pour renforcer et rendre plus efficace le dialogue UE-Chine sur les droits de l</w:t>
            </w:r>
            <w:r w:rsidR="001C46F3">
              <w:rPr>
                <w:b/>
                <w:i/>
              </w:rPr>
              <w:t>’</w:t>
            </w:r>
            <w:r w:rsidRPr="00D37BCD">
              <w:rPr>
                <w:b/>
                <w:i/>
              </w:rPr>
              <w:t>homme;</w:t>
            </w:r>
            <w:r w:rsidRPr="00D37BCD">
              <w:t xml:space="preserve"> maintenir fermement la pression exercée sur la Chine en ce qui concerne la défense des droits de l</w:t>
            </w:r>
            <w:r w:rsidR="001C46F3">
              <w:t>’</w:t>
            </w:r>
            <w:r w:rsidRPr="00D37BCD">
              <w:t>homme et éviter un cloisonnement des droits de l</w:t>
            </w:r>
            <w:r w:rsidR="001C46F3">
              <w:t>’</w:t>
            </w:r>
            <w:r w:rsidRPr="00D37BCD">
              <w:t>homme dans les relations UE-Chine; continuer à exprimer leur profonde préoccupation face à la répression systémique exercée par la Chine à l</w:t>
            </w:r>
            <w:r w:rsidR="001C46F3">
              <w:t>’</w:t>
            </w:r>
            <w:r w:rsidRPr="00D37BCD">
              <w:t>encontre des minorités ethniques et religieuses, y compris par le travail forcé et la surveillance de masse; renforcer et évaluer l</w:t>
            </w:r>
            <w:r w:rsidR="001C46F3">
              <w:t>’</w:t>
            </w:r>
            <w:r w:rsidRPr="00D37BCD">
              <w:t>efficacité des actions actuelles de l</w:t>
            </w:r>
            <w:r w:rsidR="001C46F3">
              <w:t>’</w:t>
            </w:r>
            <w:r w:rsidRPr="00D37BCD">
              <w:t>Union en matière de droits de l</w:t>
            </w:r>
            <w:r w:rsidR="001C46F3">
              <w:t>’</w:t>
            </w:r>
            <w:r w:rsidRPr="00D37BCD">
              <w:t>homme, y compris les sanctions, affronter la Chine sur la question de ses violations des droits de l</w:t>
            </w:r>
            <w:r w:rsidR="001C46F3">
              <w:t>’</w:t>
            </w:r>
            <w:r w:rsidRPr="00D37BCD">
              <w:t>homme à Hong Kong et insister pour qu</w:t>
            </w:r>
            <w:r w:rsidR="001C46F3">
              <w:t>’</w:t>
            </w:r>
            <w:r w:rsidRPr="00D37BCD">
              <w:t xml:space="preserve">elle libère les prisonniers politiques; </w:t>
            </w:r>
            <w:r w:rsidRPr="00D37BCD">
              <w:rPr>
                <w:b/>
                <w:i/>
              </w:rPr>
              <w:t>demander à la Chine de fermer tous les «postes de police chinois à l</w:t>
            </w:r>
            <w:r w:rsidR="001C46F3">
              <w:rPr>
                <w:b/>
                <w:i/>
              </w:rPr>
              <w:t>’</w:t>
            </w:r>
            <w:r w:rsidRPr="00D37BCD">
              <w:rPr>
                <w:b/>
                <w:i/>
              </w:rPr>
              <w:t>étranger» établis dans l</w:t>
            </w:r>
            <w:r w:rsidR="001C46F3">
              <w:rPr>
                <w:b/>
                <w:i/>
              </w:rPr>
              <w:t>’</w:t>
            </w:r>
            <w:r w:rsidRPr="00D37BCD">
              <w:rPr>
                <w:b/>
                <w:i/>
              </w:rPr>
              <w:t>Union; condamner la répression transnationale exercée par la Chine contre les voix dissidentes, en particulier les défenseurs des droits de l</w:t>
            </w:r>
            <w:r w:rsidR="001C46F3">
              <w:rPr>
                <w:b/>
                <w:i/>
              </w:rPr>
              <w:t>’</w:t>
            </w:r>
            <w:r w:rsidRPr="00D37BCD">
              <w:rPr>
                <w:b/>
                <w:i/>
              </w:rPr>
              <w:t>homme, et engager un dialogue avec la Chine à cet égard; nouer le dialogue avec la Chine pour l</w:t>
            </w:r>
            <w:r w:rsidR="001C46F3">
              <w:rPr>
                <w:b/>
                <w:i/>
              </w:rPr>
              <w:t>’</w:t>
            </w:r>
            <w:r w:rsidRPr="00D37BCD">
              <w:rPr>
                <w:b/>
                <w:i/>
              </w:rPr>
              <w:t>exhorter à respecter et à ratifier le Pacte international relatif aux droits civils et politiques et l</w:t>
            </w:r>
            <w:r w:rsidR="001C46F3">
              <w:rPr>
                <w:b/>
                <w:i/>
              </w:rPr>
              <w:t>’</w:t>
            </w:r>
            <w:r w:rsidRPr="00D37BCD">
              <w:rPr>
                <w:b/>
                <w:i/>
              </w:rPr>
              <w:t>inciter à ratifier toutes les conventions obligatoires de l</w:t>
            </w:r>
            <w:r w:rsidR="001C46F3">
              <w:rPr>
                <w:b/>
                <w:i/>
              </w:rPr>
              <w:t>’</w:t>
            </w:r>
            <w:r w:rsidRPr="00D37BCD">
              <w:rPr>
                <w:b/>
                <w:i/>
              </w:rPr>
              <w:t>OIT; garantir activement que la diligence raisonnable est assurée tout au long de la chaîne d</w:t>
            </w:r>
            <w:r w:rsidR="001C46F3">
              <w:rPr>
                <w:b/>
                <w:i/>
              </w:rPr>
              <w:t>’</w:t>
            </w:r>
            <w:r w:rsidRPr="00D37BCD">
              <w:rPr>
                <w:b/>
                <w:i/>
              </w:rPr>
              <w:t>approvisionnement mondiale et que les entreprises de l</w:t>
            </w:r>
            <w:r w:rsidR="001C46F3">
              <w:rPr>
                <w:b/>
                <w:i/>
              </w:rPr>
              <w:t>’</w:t>
            </w:r>
            <w:r w:rsidRPr="00D37BCD">
              <w:rPr>
                <w:b/>
                <w:i/>
              </w:rPr>
              <w:t>Union opérant en Chine ainsi que les entreprises chinoises opérant dans l</w:t>
            </w:r>
            <w:r w:rsidR="001C46F3">
              <w:rPr>
                <w:b/>
                <w:i/>
              </w:rPr>
              <w:t>’</w:t>
            </w:r>
            <w:r w:rsidRPr="00D37BCD">
              <w:rPr>
                <w:b/>
                <w:i/>
              </w:rPr>
              <w:t>Union respectent les conventions pertinentes de l</w:t>
            </w:r>
            <w:r w:rsidR="001C46F3">
              <w:rPr>
                <w:b/>
                <w:i/>
              </w:rPr>
              <w:t>’</w:t>
            </w:r>
            <w:r w:rsidRPr="00D37BCD">
              <w:rPr>
                <w:b/>
                <w:i/>
              </w:rPr>
              <w:t>OIT sur le travail forcé et les droits des travailleurs, y compris l</w:t>
            </w:r>
            <w:r w:rsidR="001C46F3">
              <w:rPr>
                <w:b/>
                <w:i/>
              </w:rPr>
              <w:t>’</w:t>
            </w:r>
            <w:r w:rsidRPr="00D37BCD">
              <w:rPr>
                <w:b/>
                <w:i/>
              </w:rPr>
              <w:t>interdiction de mettre sur le marché de l</w:t>
            </w:r>
            <w:r w:rsidR="001C46F3">
              <w:rPr>
                <w:b/>
                <w:i/>
              </w:rPr>
              <w:t>’</w:t>
            </w:r>
            <w:r w:rsidRPr="00D37BCD">
              <w:rPr>
                <w:b/>
                <w:i/>
              </w:rPr>
              <w:t>Union des marchandises liées à des violations des droits de l</w:t>
            </w:r>
            <w:r w:rsidR="001C46F3">
              <w:rPr>
                <w:b/>
                <w:i/>
              </w:rPr>
              <w:t>’</w:t>
            </w:r>
            <w:r w:rsidRPr="00D37BCD">
              <w:rPr>
                <w:b/>
                <w:i/>
              </w:rPr>
              <w:t>homme telles que le travail forcé et le travail des enfants; demander à la Chine de cesser de renvoyer des réfugiés en Corée du Nord;</w:t>
            </w:r>
          </w:p>
        </w:tc>
      </w:tr>
    </w:tbl>
    <w:p w14:paraId="04D7B955"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62EDA055" w14:textId="77777777" w:rsidR="0058661C" w:rsidRPr="00D37BCD" w:rsidRDefault="0058661C" w:rsidP="0058661C">
      <w:r w:rsidRPr="00D37BCD">
        <w:rPr>
          <w:rStyle w:val="HideTWBExt"/>
        </w:rPr>
        <w:t>&lt;/Amend&gt;</w:t>
      </w:r>
    </w:p>
    <w:p w14:paraId="37EC39C6"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330</w:t>
      </w:r>
      <w:r w:rsidRPr="00D37BCD">
        <w:rPr>
          <w:rStyle w:val="HideTWBExt"/>
          <w:b w:val="0"/>
        </w:rPr>
        <w:t>&lt;/NumAm&gt;</w:t>
      </w:r>
    </w:p>
    <w:p w14:paraId="7C713BD0" w14:textId="77777777" w:rsidR="0058661C" w:rsidRPr="00D37BCD" w:rsidRDefault="0058661C" w:rsidP="0058661C">
      <w:pPr>
        <w:pStyle w:val="NormalBold"/>
      </w:pPr>
      <w:r w:rsidRPr="00D37BCD">
        <w:rPr>
          <w:rStyle w:val="HideTWBExt"/>
          <w:b w:val="0"/>
        </w:rPr>
        <w:t>&lt;RepeatBlock-By&gt;&lt;Members&gt;</w:t>
      </w:r>
      <w:r w:rsidRPr="00D37BCD">
        <w:t>Nathalie Loiseau, Lucia Yar, Petras Auštrevičius</w:t>
      </w:r>
      <w:r w:rsidRPr="00D37BCD">
        <w:rPr>
          <w:rStyle w:val="HideTWBExt"/>
          <w:b w:val="0"/>
        </w:rPr>
        <w:t>&lt;/Members&gt;</w:t>
      </w:r>
    </w:p>
    <w:p w14:paraId="1F10A76E" w14:textId="77777777" w:rsidR="0058661C" w:rsidRPr="00D37BCD" w:rsidRDefault="0058661C" w:rsidP="0058661C">
      <w:pPr>
        <w:pStyle w:val="NormalBold"/>
      </w:pPr>
      <w:r w:rsidRPr="00D37BCD">
        <w:rPr>
          <w:rStyle w:val="HideTWBExt"/>
          <w:b w:val="0"/>
        </w:rPr>
        <w:t>&lt;/RepeatBlock-By&gt;</w:t>
      </w:r>
    </w:p>
    <w:p w14:paraId="5CF3ED04"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14D8AC4A" w14:textId="77777777" w:rsidR="0058661C" w:rsidRPr="00D37BCD" w:rsidRDefault="0058661C" w:rsidP="0058661C">
      <w:pPr>
        <w:pStyle w:val="NormalBold"/>
      </w:pPr>
      <w:r w:rsidRPr="00D37BCD">
        <w:rPr>
          <w:rStyle w:val="HideTWBExt"/>
          <w:b w:val="0"/>
        </w:rPr>
        <w:t>&lt;Article&gt;</w:t>
      </w:r>
      <w:r w:rsidRPr="00D37BCD">
        <w:t>Paragraphe 1 – point h</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25D5B213" w14:textId="77777777" w:rsidTr="008A4E5A">
        <w:trPr>
          <w:trHeight w:hRule="exact" w:val="240"/>
          <w:jc w:val="center"/>
        </w:trPr>
        <w:tc>
          <w:tcPr>
            <w:tcW w:w="9752" w:type="dxa"/>
            <w:gridSpan w:val="2"/>
            <w:tcBorders>
              <w:top w:val="nil"/>
              <w:left w:val="nil"/>
              <w:bottom w:val="nil"/>
              <w:right w:val="nil"/>
            </w:tcBorders>
          </w:tcPr>
          <w:p w14:paraId="575653B2" w14:textId="77777777" w:rsidR="0058661C" w:rsidRPr="00D37BCD" w:rsidRDefault="0058661C" w:rsidP="008A4E5A"/>
        </w:tc>
      </w:tr>
      <w:tr w:rsidR="0058661C" w:rsidRPr="00D37BCD" w14:paraId="5968837D" w14:textId="77777777" w:rsidTr="008A4E5A">
        <w:trPr>
          <w:trHeight w:val="240"/>
          <w:jc w:val="center"/>
        </w:trPr>
        <w:tc>
          <w:tcPr>
            <w:tcW w:w="4876" w:type="dxa"/>
            <w:tcBorders>
              <w:top w:val="nil"/>
              <w:left w:val="nil"/>
              <w:bottom w:val="nil"/>
              <w:right w:val="nil"/>
            </w:tcBorders>
          </w:tcPr>
          <w:p w14:paraId="121D57A6"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0AB83F7E" w14:textId="77777777" w:rsidR="0058661C" w:rsidRPr="00D37BCD" w:rsidRDefault="0058661C" w:rsidP="008A4E5A">
            <w:pPr>
              <w:pStyle w:val="AmColumnHeading"/>
            </w:pPr>
            <w:r w:rsidRPr="00D37BCD">
              <w:t>Amendement</w:t>
            </w:r>
          </w:p>
        </w:tc>
      </w:tr>
      <w:tr w:rsidR="0058661C" w:rsidRPr="00D37BCD" w14:paraId="3EA09344" w14:textId="77777777" w:rsidTr="008A4E5A">
        <w:trPr>
          <w:jc w:val="center"/>
        </w:trPr>
        <w:tc>
          <w:tcPr>
            <w:tcW w:w="4876" w:type="dxa"/>
            <w:tcBorders>
              <w:top w:val="nil"/>
              <w:left w:val="nil"/>
              <w:bottom w:val="nil"/>
              <w:right w:val="nil"/>
            </w:tcBorders>
          </w:tcPr>
          <w:p w14:paraId="19892D87" w14:textId="64449A09" w:rsidR="0058661C" w:rsidRPr="00D37BCD" w:rsidRDefault="0058661C" w:rsidP="008A4E5A">
            <w:pPr>
              <w:pStyle w:val="Normal6a"/>
            </w:pPr>
            <w:r w:rsidRPr="00D37BCD">
              <w:t>h)</w:t>
            </w:r>
            <w:r w:rsidRPr="00D37BCD">
              <w:tab/>
              <w:t>maintenir fermement la pression exercée sur la Chine en ce qui concerne la défense des droits de l</w:t>
            </w:r>
            <w:r w:rsidR="001C46F3">
              <w:t>’</w:t>
            </w:r>
            <w:r w:rsidRPr="00D37BCD">
              <w:t>homme et éviter un cloisonnement des droits de l</w:t>
            </w:r>
            <w:r w:rsidR="001C46F3">
              <w:t>’</w:t>
            </w:r>
            <w:r w:rsidRPr="00D37BCD">
              <w:t>homme dans les relations UE-Chine; continuer à exprimer leur profonde préoccupation face à la répression systémique exercée par la Chine à l</w:t>
            </w:r>
            <w:r w:rsidR="001C46F3">
              <w:t>’</w:t>
            </w:r>
            <w:r w:rsidRPr="00D37BCD">
              <w:t>encontre des minorités ethniques et religieuses, y compris par le travail forcé et la surveillance de masse; renforcer et évaluer l</w:t>
            </w:r>
            <w:r w:rsidR="001C46F3">
              <w:t>’</w:t>
            </w:r>
            <w:r w:rsidRPr="00D37BCD">
              <w:t>efficacité des actions actuelles de l</w:t>
            </w:r>
            <w:r w:rsidR="001C46F3">
              <w:t>’</w:t>
            </w:r>
            <w:r w:rsidRPr="00D37BCD">
              <w:t>Union en matière de droits de l</w:t>
            </w:r>
            <w:r w:rsidR="001C46F3">
              <w:t>’</w:t>
            </w:r>
            <w:r w:rsidRPr="00D37BCD">
              <w:t>homme, y compris les sanctions</w:t>
            </w:r>
            <w:r w:rsidRPr="00D37BCD">
              <w:rPr>
                <w:b/>
                <w:bCs/>
                <w:i/>
                <w:iCs/>
              </w:rPr>
              <w:t>,</w:t>
            </w:r>
            <w:r w:rsidRPr="00D37BCD">
              <w:t xml:space="preserve"> affronter la Chine sur la question de ses violations des droits de l</w:t>
            </w:r>
            <w:r w:rsidR="001C46F3">
              <w:t>’</w:t>
            </w:r>
            <w:r w:rsidRPr="00D37BCD">
              <w:t>homme à Hong Kong et insister pour qu</w:t>
            </w:r>
            <w:r w:rsidR="001C46F3">
              <w:t>’</w:t>
            </w:r>
            <w:r w:rsidRPr="00D37BCD">
              <w:t>elle libère les prisonniers politiques;</w:t>
            </w:r>
          </w:p>
        </w:tc>
        <w:tc>
          <w:tcPr>
            <w:tcW w:w="4876" w:type="dxa"/>
            <w:tcBorders>
              <w:top w:val="nil"/>
              <w:left w:val="nil"/>
              <w:bottom w:val="nil"/>
              <w:right w:val="nil"/>
            </w:tcBorders>
          </w:tcPr>
          <w:p w14:paraId="3EA442B9" w14:textId="627C50DC" w:rsidR="0058661C" w:rsidRPr="00D37BCD" w:rsidRDefault="0058661C" w:rsidP="008A4E5A">
            <w:pPr>
              <w:pStyle w:val="Normal6a"/>
            </w:pPr>
            <w:r w:rsidRPr="00D37BCD">
              <w:t>h)</w:t>
            </w:r>
            <w:r w:rsidRPr="00D37BCD">
              <w:tab/>
              <w:t>maintenir fermement la pression exercée sur la Chine en ce qui concerne la défense des droits de l</w:t>
            </w:r>
            <w:r w:rsidR="001C46F3">
              <w:t>’</w:t>
            </w:r>
            <w:r w:rsidRPr="00D37BCD">
              <w:t>homme et éviter un cloisonnement des droits de l</w:t>
            </w:r>
            <w:r w:rsidR="001C46F3">
              <w:t>’</w:t>
            </w:r>
            <w:r w:rsidRPr="00D37BCD">
              <w:t>homme dans les relations UE-Chine; continuer à exprimer leur profonde préoccupation face à la répression systémique exercée par la Chine à l</w:t>
            </w:r>
            <w:r w:rsidR="001C46F3">
              <w:t>’</w:t>
            </w:r>
            <w:r w:rsidRPr="00D37BCD">
              <w:t>encontre des minorités ethniques et religieuses, y compris par le travail forcé et la surveillance de masse</w:t>
            </w:r>
            <w:r w:rsidRPr="00D37BCD">
              <w:rPr>
                <w:b/>
                <w:i/>
              </w:rPr>
              <w:t>, ainsi qu</w:t>
            </w:r>
            <w:r w:rsidR="001C46F3">
              <w:rPr>
                <w:b/>
                <w:i/>
              </w:rPr>
              <w:t>’</w:t>
            </w:r>
            <w:r w:rsidRPr="00D37BCD">
              <w:rPr>
                <w:b/>
                <w:i/>
              </w:rPr>
              <w:t>aux évaluations internationales faisant état d</w:t>
            </w:r>
            <w:r w:rsidR="001C46F3">
              <w:rPr>
                <w:b/>
                <w:i/>
              </w:rPr>
              <w:t>’</w:t>
            </w:r>
            <w:r w:rsidRPr="00D37BCD">
              <w:rPr>
                <w:b/>
                <w:i/>
              </w:rPr>
              <w:t>une répression systémique au Xinjiang, d</w:t>
            </w:r>
            <w:r w:rsidR="001C46F3">
              <w:rPr>
                <w:b/>
                <w:i/>
              </w:rPr>
              <w:t>’</w:t>
            </w:r>
            <w:r w:rsidRPr="00D37BCD">
              <w:rPr>
                <w:b/>
                <w:i/>
              </w:rPr>
              <w:t>allégations crédibles de stérilisation forcée et d</w:t>
            </w:r>
            <w:r w:rsidR="001C46F3">
              <w:rPr>
                <w:b/>
                <w:i/>
              </w:rPr>
              <w:t>’</w:t>
            </w:r>
            <w:r w:rsidRPr="00D37BCD">
              <w:rPr>
                <w:b/>
                <w:i/>
              </w:rPr>
              <w:t>autres pratiques coercitives de contrôle des naissances, du recours massif au travail forcé dans les chaînes d</w:t>
            </w:r>
            <w:r w:rsidR="001C46F3">
              <w:rPr>
                <w:b/>
                <w:i/>
              </w:rPr>
              <w:t>’</w:t>
            </w:r>
            <w:r w:rsidRPr="00D37BCD">
              <w:rPr>
                <w:b/>
                <w:i/>
              </w:rPr>
              <w:t>approvisionnement, de la répression constante au Tibet et de l</w:t>
            </w:r>
            <w:r w:rsidR="001C46F3">
              <w:rPr>
                <w:b/>
                <w:i/>
              </w:rPr>
              <w:t>’</w:t>
            </w:r>
            <w:r w:rsidRPr="00D37BCD">
              <w:rPr>
                <w:b/>
                <w:i/>
              </w:rPr>
              <w:t>érosion des droits et des libertés à Hong Kong; renforcer et appliquer pleinement les instruments de diligence raisonnable et d</w:t>
            </w:r>
            <w:r w:rsidR="001C46F3">
              <w:rPr>
                <w:b/>
                <w:i/>
              </w:rPr>
              <w:t>’</w:t>
            </w:r>
            <w:r w:rsidRPr="00D37BCD">
              <w:rPr>
                <w:b/>
                <w:i/>
              </w:rPr>
              <w:t>interdiction d</w:t>
            </w:r>
            <w:r w:rsidR="001C46F3">
              <w:rPr>
                <w:b/>
                <w:i/>
              </w:rPr>
              <w:t>’</w:t>
            </w:r>
            <w:r w:rsidRPr="00D37BCD">
              <w:rPr>
                <w:b/>
                <w:i/>
              </w:rPr>
              <w:t>importation, y compris la mise en œuvre rigoureuse du règlement sur le travail forcé et des contrôles douaniers, les sanctions coordonnées dans le cadre des listes Magnitsky</w:t>
            </w:r>
            <w:r w:rsidRPr="00D37BCD">
              <w:t>; renforcer et évaluer l</w:t>
            </w:r>
            <w:r w:rsidR="001C46F3">
              <w:t>’</w:t>
            </w:r>
            <w:r w:rsidRPr="00D37BCD">
              <w:t>efficacité des actions actuelles de l</w:t>
            </w:r>
            <w:r w:rsidR="001C46F3">
              <w:t>’</w:t>
            </w:r>
            <w:r w:rsidRPr="00D37BCD">
              <w:t>Union en matière de droits de l</w:t>
            </w:r>
            <w:r w:rsidR="001C46F3">
              <w:t>’</w:t>
            </w:r>
            <w:r w:rsidRPr="00D37BCD">
              <w:t>homme, y compris les sanctions</w:t>
            </w:r>
            <w:r w:rsidRPr="00D37BCD">
              <w:rPr>
                <w:b/>
                <w:i/>
              </w:rPr>
              <w:t xml:space="preserve">; </w:t>
            </w:r>
            <w:r w:rsidRPr="00D37BCD">
              <w:rPr>
                <w:b/>
                <w:bCs/>
                <w:i/>
                <w:iCs/>
              </w:rPr>
              <w:t>exiger l</w:t>
            </w:r>
            <w:r w:rsidR="001C46F3">
              <w:rPr>
                <w:b/>
                <w:bCs/>
                <w:i/>
                <w:iCs/>
              </w:rPr>
              <w:t>’</w:t>
            </w:r>
            <w:r w:rsidRPr="00D37BCD">
              <w:rPr>
                <w:b/>
                <w:bCs/>
                <w:i/>
                <w:iCs/>
              </w:rPr>
              <w:t>accès immédiat et sans entrave à la Chine des mécanismes indépendants de l</w:t>
            </w:r>
            <w:r w:rsidR="001C46F3">
              <w:rPr>
                <w:b/>
                <w:bCs/>
                <w:i/>
                <w:iCs/>
              </w:rPr>
              <w:t>’</w:t>
            </w:r>
            <w:r w:rsidRPr="00D37BCD">
              <w:rPr>
                <w:b/>
                <w:bCs/>
                <w:i/>
                <w:iCs/>
              </w:rPr>
              <w:t>ONU et du Haut-Commissariat des Nations unies aux droits de l</w:t>
            </w:r>
            <w:r w:rsidR="001C46F3">
              <w:rPr>
                <w:b/>
                <w:bCs/>
                <w:i/>
                <w:iCs/>
              </w:rPr>
              <w:t>’</w:t>
            </w:r>
            <w:r w:rsidRPr="00D37BCD">
              <w:rPr>
                <w:b/>
                <w:bCs/>
                <w:i/>
                <w:iCs/>
              </w:rPr>
              <w:t>homme;</w:t>
            </w:r>
            <w:r w:rsidRPr="00D37BCD">
              <w:rPr>
                <w:b/>
                <w:i/>
              </w:rPr>
              <w:t xml:space="preserve"> étendre les mesures ciblées, telles que les restrictions en matière de visas et d</w:t>
            </w:r>
            <w:r w:rsidR="001C46F3">
              <w:rPr>
                <w:b/>
                <w:i/>
              </w:rPr>
              <w:t>’</w:t>
            </w:r>
            <w:r w:rsidRPr="00D37BCD">
              <w:rPr>
                <w:b/>
                <w:i/>
              </w:rPr>
              <w:t>actifs pour les fonctionnaires responsables; développer le soutien aux victimes et à la documentation de la société civile;</w:t>
            </w:r>
            <w:r w:rsidRPr="00D37BCD">
              <w:t xml:space="preserve"> affronter la Chine sur la question de ses violations des droits de l</w:t>
            </w:r>
            <w:r w:rsidR="001C46F3">
              <w:t>’</w:t>
            </w:r>
            <w:r w:rsidRPr="00D37BCD">
              <w:t>homme à Hong Kong</w:t>
            </w:r>
            <w:r w:rsidRPr="00D37BCD">
              <w:rPr>
                <w:b/>
                <w:i/>
              </w:rPr>
              <w:t>, ainsi que des récentes mesures de répression à grande échelle contre la liberté de religion,</w:t>
            </w:r>
            <w:r w:rsidRPr="00D37BCD">
              <w:t xml:space="preserve"> et insister pour qu</w:t>
            </w:r>
            <w:r w:rsidR="001C46F3">
              <w:t>’</w:t>
            </w:r>
            <w:r w:rsidRPr="00D37BCD">
              <w:t>elle libère les prisonniers politiques;</w:t>
            </w:r>
          </w:p>
        </w:tc>
      </w:tr>
    </w:tbl>
    <w:p w14:paraId="313E6C4C" w14:textId="77777777" w:rsidR="0058661C" w:rsidRPr="00375A74" w:rsidRDefault="0058661C" w:rsidP="0058661C">
      <w:pPr>
        <w:pStyle w:val="AmOrLang"/>
        <w:rPr>
          <w:lang w:val="sv-SE"/>
        </w:rPr>
      </w:pPr>
      <w:r w:rsidRPr="00375A74">
        <w:rPr>
          <w:lang w:val="sv-SE"/>
        </w:rPr>
        <w:t xml:space="preserve">Or. </w:t>
      </w:r>
      <w:r w:rsidRPr="00375A74">
        <w:rPr>
          <w:rStyle w:val="HideTWBExt"/>
          <w:lang w:val="sv-SE"/>
        </w:rPr>
        <w:t>&lt;Original&gt;</w:t>
      </w:r>
      <w:r w:rsidRPr="00375A74">
        <w:rPr>
          <w:rStyle w:val="HideTWBInt"/>
          <w:lang w:val="sv-SE"/>
        </w:rPr>
        <w:t>{EN}</w:t>
      </w:r>
      <w:r w:rsidRPr="00375A74">
        <w:rPr>
          <w:lang w:val="sv-SE"/>
        </w:rPr>
        <w:t>en</w:t>
      </w:r>
      <w:r w:rsidRPr="00375A74">
        <w:rPr>
          <w:rStyle w:val="HideTWBExt"/>
          <w:lang w:val="sv-SE"/>
        </w:rPr>
        <w:t>&lt;/Original&gt;</w:t>
      </w:r>
    </w:p>
    <w:p w14:paraId="42CD7C39" w14:textId="77777777" w:rsidR="0058661C" w:rsidRPr="00375A74" w:rsidRDefault="0058661C" w:rsidP="0058661C">
      <w:pPr>
        <w:rPr>
          <w:lang w:val="sv-SE"/>
        </w:rPr>
      </w:pPr>
      <w:r w:rsidRPr="00375A74">
        <w:rPr>
          <w:rStyle w:val="HideTWBExt"/>
          <w:lang w:val="sv-SE"/>
        </w:rPr>
        <w:t>&lt;/Amend&gt;</w:t>
      </w:r>
    </w:p>
    <w:p w14:paraId="0118FCAC" w14:textId="77777777" w:rsidR="0058661C" w:rsidRPr="00375A74" w:rsidRDefault="0058661C" w:rsidP="0058661C">
      <w:pPr>
        <w:pStyle w:val="AmNumberTabs"/>
        <w:rPr>
          <w:lang w:val="sv-SE"/>
        </w:rPr>
      </w:pPr>
      <w:r w:rsidRPr="00375A74">
        <w:rPr>
          <w:rStyle w:val="HideTWBExt"/>
          <w:b w:val="0"/>
          <w:lang w:val="sv-SE"/>
        </w:rPr>
        <w:t>&lt;Amend&gt;</w:t>
      </w:r>
      <w:r w:rsidRPr="00375A74">
        <w:rPr>
          <w:lang w:val="sv-SE"/>
        </w:rPr>
        <w:t>Amendement</w:t>
      </w:r>
      <w:r w:rsidRPr="00375A74">
        <w:rPr>
          <w:lang w:val="sv-SE"/>
        </w:rPr>
        <w:tab/>
      </w:r>
      <w:r w:rsidRPr="00375A74">
        <w:rPr>
          <w:lang w:val="sv-SE"/>
        </w:rPr>
        <w:tab/>
      </w:r>
      <w:r w:rsidRPr="00375A74">
        <w:rPr>
          <w:rStyle w:val="HideTWBExt"/>
          <w:b w:val="0"/>
          <w:lang w:val="sv-SE"/>
        </w:rPr>
        <w:t>&lt;NumAm&gt;</w:t>
      </w:r>
      <w:r w:rsidRPr="00375A74">
        <w:rPr>
          <w:lang w:val="sv-SE"/>
        </w:rPr>
        <w:t>331</w:t>
      </w:r>
      <w:r w:rsidRPr="00375A74">
        <w:rPr>
          <w:rStyle w:val="HideTWBExt"/>
          <w:b w:val="0"/>
          <w:lang w:val="sv-SE"/>
        </w:rPr>
        <w:t>&lt;/NumAm&gt;</w:t>
      </w:r>
    </w:p>
    <w:p w14:paraId="36A209DB" w14:textId="77777777" w:rsidR="0058661C" w:rsidRPr="00375A74" w:rsidRDefault="0058661C" w:rsidP="0058661C">
      <w:pPr>
        <w:pStyle w:val="NormalBold"/>
        <w:rPr>
          <w:lang w:val="sv-SE"/>
        </w:rPr>
      </w:pPr>
      <w:r w:rsidRPr="00375A74">
        <w:rPr>
          <w:rStyle w:val="HideTWBExt"/>
          <w:b w:val="0"/>
          <w:lang w:val="sv-SE"/>
        </w:rPr>
        <w:t>&lt;RepeatBlock-By&gt;&lt;Members&gt;</w:t>
      </w:r>
      <w:r w:rsidRPr="00375A74">
        <w:rPr>
          <w:lang w:val="sv-SE"/>
        </w:rPr>
        <w:t>Jonas Sjöstedt, Merja Kyllönen</w:t>
      </w:r>
      <w:r w:rsidRPr="00375A74">
        <w:rPr>
          <w:rStyle w:val="HideTWBExt"/>
          <w:b w:val="0"/>
          <w:lang w:val="sv-SE"/>
        </w:rPr>
        <w:t>&lt;/Members&gt;</w:t>
      </w:r>
    </w:p>
    <w:p w14:paraId="0160F952" w14:textId="77777777" w:rsidR="0058661C" w:rsidRPr="00375A74" w:rsidRDefault="0058661C" w:rsidP="0058661C">
      <w:pPr>
        <w:pStyle w:val="NormalBold"/>
        <w:rPr>
          <w:lang w:val="sv-SE"/>
        </w:rPr>
      </w:pPr>
      <w:r w:rsidRPr="00375A74">
        <w:rPr>
          <w:rStyle w:val="HideTWBExt"/>
          <w:b w:val="0"/>
          <w:lang w:val="sv-SE"/>
        </w:rPr>
        <w:t>&lt;/RepeatBlock-By&gt;</w:t>
      </w:r>
    </w:p>
    <w:p w14:paraId="004966CE"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1AF9A02A" w14:textId="77777777" w:rsidR="0058661C" w:rsidRPr="00D37BCD" w:rsidRDefault="0058661C" w:rsidP="0058661C">
      <w:pPr>
        <w:pStyle w:val="NormalBold"/>
      </w:pPr>
      <w:r w:rsidRPr="00D37BCD">
        <w:rPr>
          <w:rStyle w:val="HideTWBExt"/>
          <w:b w:val="0"/>
        </w:rPr>
        <w:t>&lt;Article&gt;</w:t>
      </w:r>
      <w:r w:rsidRPr="00D37BCD">
        <w:t>Paragraphe 1 – point h</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200ACFF0" w14:textId="77777777" w:rsidTr="008A4E5A">
        <w:trPr>
          <w:trHeight w:hRule="exact" w:val="240"/>
          <w:jc w:val="center"/>
        </w:trPr>
        <w:tc>
          <w:tcPr>
            <w:tcW w:w="9752" w:type="dxa"/>
            <w:gridSpan w:val="2"/>
            <w:tcBorders>
              <w:top w:val="nil"/>
              <w:left w:val="nil"/>
              <w:bottom w:val="nil"/>
              <w:right w:val="nil"/>
            </w:tcBorders>
          </w:tcPr>
          <w:p w14:paraId="75823A7D" w14:textId="77777777" w:rsidR="0058661C" w:rsidRPr="00D37BCD" w:rsidRDefault="0058661C" w:rsidP="008A4E5A"/>
        </w:tc>
      </w:tr>
      <w:tr w:rsidR="0058661C" w:rsidRPr="00D37BCD" w14:paraId="7E3771BB" w14:textId="77777777" w:rsidTr="008A4E5A">
        <w:trPr>
          <w:trHeight w:val="240"/>
          <w:jc w:val="center"/>
        </w:trPr>
        <w:tc>
          <w:tcPr>
            <w:tcW w:w="4876" w:type="dxa"/>
            <w:tcBorders>
              <w:top w:val="nil"/>
              <w:left w:val="nil"/>
              <w:bottom w:val="nil"/>
              <w:right w:val="nil"/>
            </w:tcBorders>
          </w:tcPr>
          <w:p w14:paraId="59D7EDD9"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4BCC787F" w14:textId="77777777" w:rsidR="0058661C" w:rsidRPr="00D37BCD" w:rsidRDefault="0058661C" w:rsidP="008A4E5A">
            <w:pPr>
              <w:pStyle w:val="AmColumnHeading"/>
            </w:pPr>
            <w:r w:rsidRPr="00D37BCD">
              <w:t>Amendement</w:t>
            </w:r>
          </w:p>
        </w:tc>
      </w:tr>
      <w:tr w:rsidR="0058661C" w:rsidRPr="00D37BCD" w14:paraId="7AD1772D" w14:textId="77777777" w:rsidTr="008A4E5A">
        <w:trPr>
          <w:jc w:val="center"/>
        </w:trPr>
        <w:tc>
          <w:tcPr>
            <w:tcW w:w="4876" w:type="dxa"/>
            <w:tcBorders>
              <w:top w:val="nil"/>
              <w:left w:val="nil"/>
              <w:bottom w:val="nil"/>
              <w:right w:val="nil"/>
            </w:tcBorders>
          </w:tcPr>
          <w:p w14:paraId="30130BB8" w14:textId="77C72A64" w:rsidR="0058661C" w:rsidRPr="00D37BCD" w:rsidRDefault="0058661C" w:rsidP="008A4E5A">
            <w:pPr>
              <w:pStyle w:val="Normal6a"/>
            </w:pPr>
            <w:r w:rsidRPr="00D37BCD">
              <w:t>h)</w:t>
            </w:r>
            <w:r w:rsidRPr="00D37BCD">
              <w:tab/>
              <w:t>maintenir fermement la pression exercée sur la Chine en ce qui concerne la défense des droits de l</w:t>
            </w:r>
            <w:r w:rsidR="001C46F3">
              <w:t>’</w:t>
            </w:r>
            <w:r w:rsidRPr="00D37BCD">
              <w:t>homme et éviter un cloisonnement des droits de l</w:t>
            </w:r>
            <w:r w:rsidR="001C46F3">
              <w:t>’</w:t>
            </w:r>
            <w:r w:rsidRPr="00D37BCD">
              <w:t>homme dans les relations UE-Chine; continuer à exprimer leur profonde préoccupation face à la répression systémique exercée par la Chine à l</w:t>
            </w:r>
            <w:r w:rsidR="001C46F3">
              <w:t>’</w:t>
            </w:r>
            <w:r w:rsidRPr="00D37BCD">
              <w:t>encontre des minorités ethniques et religieuses, y compris par le travail forcé et la surveillance de masse; renforcer et évaluer l</w:t>
            </w:r>
            <w:r w:rsidR="001C46F3">
              <w:t>’</w:t>
            </w:r>
            <w:r w:rsidRPr="00D37BCD">
              <w:t>efficacité des actions actuelles de l</w:t>
            </w:r>
            <w:r w:rsidR="001C46F3">
              <w:t>’</w:t>
            </w:r>
            <w:r w:rsidRPr="00D37BCD">
              <w:t>Union en matière de droits de l</w:t>
            </w:r>
            <w:r w:rsidR="001C46F3">
              <w:t>’</w:t>
            </w:r>
            <w:r w:rsidRPr="00D37BCD">
              <w:t>homme, y compris les sanctions, affronter la Chine sur la question de ses violations des droits de l</w:t>
            </w:r>
            <w:r w:rsidR="001C46F3">
              <w:t>’</w:t>
            </w:r>
            <w:r w:rsidRPr="00D37BCD">
              <w:t>homme à Hong Kong et insister pour qu</w:t>
            </w:r>
            <w:r w:rsidR="001C46F3">
              <w:t>’</w:t>
            </w:r>
            <w:r w:rsidRPr="00D37BCD">
              <w:t>elle libère les prisonniers politiques;</w:t>
            </w:r>
          </w:p>
        </w:tc>
        <w:tc>
          <w:tcPr>
            <w:tcW w:w="4876" w:type="dxa"/>
            <w:tcBorders>
              <w:top w:val="nil"/>
              <w:left w:val="nil"/>
              <w:bottom w:val="nil"/>
              <w:right w:val="nil"/>
            </w:tcBorders>
          </w:tcPr>
          <w:p w14:paraId="65B56430" w14:textId="7B58B0AD" w:rsidR="0058661C" w:rsidRPr="00D37BCD" w:rsidRDefault="0058661C" w:rsidP="008A4E5A">
            <w:pPr>
              <w:pStyle w:val="Normal6a"/>
            </w:pPr>
            <w:r w:rsidRPr="00D37BCD">
              <w:t>h)</w:t>
            </w:r>
            <w:r w:rsidRPr="00D37BCD">
              <w:tab/>
              <w:t>maintenir fermement la pression exercée sur la Chine en ce qui concerne la défense des droits de l</w:t>
            </w:r>
            <w:r w:rsidR="001C46F3">
              <w:t>’</w:t>
            </w:r>
            <w:r w:rsidRPr="00D37BCD">
              <w:t>homme et éviter un cloisonnement des droits de l</w:t>
            </w:r>
            <w:r w:rsidR="001C46F3">
              <w:t>’</w:t>
            </w:r>
            <w:r w:rsidRPr="00D37BCD">
              <w:t>homme dans les relations UE-Chine; continuer à exprimer leur profonde préoccupation face à la répression systémique exercée par la Chine à l</w:t>
            </w:r>
            <w:r w:rsidR="001C46F3">
              <w:t>’</w:t>
            </w:r>
            <w:r w:rsidRPr="00D37BCD">
              <w:t>encontre des minorités ethniques et religieuses, y compris par le travail forcé et la surveillance de masse; renforcer et évaluer l</w:t>
            </w:r>
            <w:r w:rsidR="001C46F3">
              <w:t>’</w:t>
            </w:r>
            <w:r w:rsidRPr="00D37BCD">
              <w:t>efficacité des actions actuelles de l</w:t>
            </w:r>
            <w:r w:rsidR="001C46F3">
              <w:t>’</w:t>
            </w:r>
            <w:r w:rsidRPr="00D37BCD">
              <w:t>Union en matière de droits de l</w:t>
            </w:r>
            <w:r w:rsidR="001C46F3">
              <w:t>’</w:t>
            </w:r>
            <w:r w:rsidRPr="00D37BCD">
              <w:t>homme, y compris les sanctions, affronter la Chine sur la question de ses violations des droits de l</w:t>
            </w:r>
            <w:r w:rsidR="001C46F3">
              <w:t>’</w:t>
            </w:r>
            <w:r w:rsidRPr="00D37BCD">
              <w:t>homme à Hong Kong et insister pour qu</w:t>
            </w:r>
            <w:r w:rsidR="001C46F3">
              <w:t>’</w:t>
            </w:r>
            <w:r w:rsidRPr="00D37BCD">
              <w:t xml:space="preserve">elle libère les prisonniers politiques; </w:t>
            </w:r>
            <w:r w:rsidRPr="00D37BCD">
              <w:rPr>
                <w:b/>
                <w:i/>
              </w:rPr>
              <w:t>appeler en outre la Chine à mettre fin à la pratique du rapatriement forcé des personnes qui fuient la Corée du Nord et à assurer au contraire leur protection conformément au droit international des réfugiés, en leur donnant accès aux procédures d</w:t>
            </w:r>
            <w:r w:rsidR="001C46F3">
              <w:rPr>
                <w:b/>
                <w:i/>
              </w:rPr>
              <w:t>’</w:t>
            </w:r>
            <w:r w:rsidRPr="00D37BCD">
              <w:rPr>
                <w:b/>
                <w:i/>
              </w:rPr>
              <w:t>asile, à l</w:t>
            </w:r>
            <w:r w:rsidR="001C46F3">
              <w:rPr>
                <w:b/>
                <w:i/>
              </w:rPr>
              <w:t>’</w:t>
            </w:r>
            <w:r w:rsidRPr="00D37BCD">
              <w:rPr>
                <w:b/>
                <w:i/>
              </w:rPr>
              <w:t>assistance humanitaire et à des garanties contre le refoulement; condamner fermement toutes les formes de violence de genre, y compris la traite des femmes et des filles, et presser la Chine de prendre des mesures immédiates et efficaces pour prévenir l</w:t>
            </w:r>
            <w:r w:rsidR="001C46F3">
              <w:rPr>
                <w:b/>
                <w:i/>
              </w:rPr>
              <w:t>’</w:t>
            </w:r>
            <w:r w:rsidRPr="00D37BCD">
              <w:rPr>
                <w:b/>
                <w:i/>
              </w:rPr>
              <w:t>exploitation sexuelle et protéger les victimes;</w:t>
            </w:r>
          </w:p>
        </w:tc>
      </w:tr>
    </w:tbl>
    <w:p w14:paraId="50D5EF36"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3A46B9D1" w14:textId="77777777" w:rsidR="0058661C" w:rsidRPr="00D37BCD" w:rsidRDefault="0058661C" w:rsidP="0058661C">
      <w:r w:rsidRPr="00D37BCD">
        <w:rPr>
          <w:rStyle w:val="HideTWBExt"/>
        </w:rPr>
        <w:t>&lt;/Amend&gt;</w:t>
      </w:r>
    </w:p>
    <w:p w14:paraId="5EC89A83"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332</w:t>
      </w:r>
      <w:r w:rsidRPr="00D37BCD">
        <w:rPr>
          <w:rStyle w:val="HideTWBExt"/>
          <w:b w:val="0"/>
        </w:rPr>
        <w:t>&lt;/NumAm&gt;</w:t>
      </w:r>
    </w:p>
    <w:p w14:paraId="50DC6FFA" w14:textId="77777777" w:rsidR="0058661C" w:rsidRPr="00D37BCD" w:rsidRDefault="0058661C" w:rsidP="0058661C">
      <w:pPr>
        <w:pStyle w:val="NormalBold"/>
      </w:pPr>
      <w:r w:rsidRPr="00D37BCD">
        <w:rPr>
          <w:rStyle w:val="HideTWBExt"/>
          <w:b w:val="0"/>
        </w:rPr>
        <w:t>&lt;RepeatBlock-By&gt;&lt;Members&gt;</w:t>
      </w:r>
      <w:r w:rsidRPr="00D37BCD">
        <w:t>Roberto Vannacci, Silvia Sardone, António Tânger Corrêa, Jorge Martín Frías, Nikola Bartůšek, Hermann Tertsch</w:t>
      </w:r>
      <w:r w:rsidRPr="00D37BCD">
        <w:rPr>
          <w:rStyle w:val="HideTWBExt"/>
          <w:b w:val="0"/>
        </w:rPr>
        <w:t>&lt;/Members&gt;</w:t>
      </w:r>
    </w:p>
    <w:p w14:paraId="33C0A23D" w14:textId="77777777" w:rsidR="0058661C" w:rsidRPr="00D37BCD" w:rsidRDefault="0058661C" w:rsidP="0058661C">
      <w:pPr>
        <w:pStyle w:val="NormalBold"/>
      </w:pPr>
      <w:r w:rsidRPr="00D37BCD">
        <w:rPr>
          <w:rStyle w:val="HideTWBExt"/>
          <w:b w:val="0"/>
        </w:rPr>
        <w:t>&lt;/RepeatBlock-By&gt;</w:t>
      </w:r>
    </w:p>
    <w:p w14:paraId="001CBE87"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69C5F5A4" w14:textId="77777777" w:rsidR="0058661C" w:rsidRPr="00D37BCD" w:rsidRDefault="0058661C" w:rsidP="0058661C">
      <w:pPr>
        <w:pStyle w:val="NormalBold"/>
      </w:pPr>
      <w:r w:rsidRPr="00D37BCD">
        <w:rPr>
          <w:rStyle w:val="HideTWBExt"/>
          <w:b w:val="0"/>
        </w:rPr>
        <w:t>&lt;Article&gt;</w:t>
      </w:r>
      <w:r w:rsidRPr="00D37BCD">
        <w:t>Paragraphe 1 – point h</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0622FD0D" w14:textId="77777777" w:rsidTr="008A4E5A">
        <w:trPr>
          <w:trHeight w:hRule="exact" w:val="240"/>
          <w:jc w:val="center"/>
        </w:trPr>
        <w:tc>
          <w:tcPr>
            <w:tcW w:w="9752" w:type="dxa"/>
            <w:gridSpan w:val="2"/>
            <w:tcBorders>
              <w:top w:val="nil"/>
              <w:left w:val="nil"/>
              <w:bottom w:val="nil"/>
              <w:right w:val="nil"/>
            </w:tcBorders>
          </w:tcPr>
          <w:p w14:paraId="6A6D820C" w14:textId="77777777" w:rsidR="0058661C" w:rsidRPr="00D37BCD" w:rsidRDefault="0058661C" w:rsidP="008A4E5A"/>
        </w:tc>
      </w:tr>
      <w:tr w:rsidR="0058661C" w:rsidRPr="00D37BCD" w14:paraId="57D112A9" w14:textId="77777777" w:rsidTr="008A4E5A">
        <w:trPr>
          <w:trHeight w:val="240"/>
          <w:jc w:val="center"/>
        </w:trPr>
        <w:tc>
          <w:tcPr>
            <w:tcW w:w="4876" w:type="dxa"/>
            <w:tcBorders>
              <w:top w:val="nil"/>
              <w:left w:val="nil"/>
              <w:bottom w:val="nil"/>
              <w:right w:val="nil"/>
            </w:tcBorders>
          </w:tcPr>
          <w:p w14:paraId="0752846A"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03AE7BD3" w14:textId="77777777" w:rsidR="0058661C" w:rsidRPr="00D37BCD" w:rsidRDefault="0058661C" w:rsidP="008A4E5A">
            <w:pPr>
              <w:pStyle w:val="AmColumnHeading"/>
            </w:pPr>
            <w:r w:rsidRPr="00D37BCD">
              <w:t>Amendement</w:t>
            </w:r>
          </w:p>
        </w:tc>
      </w:tr>
      <w:tr w:rsidR="0058661C" w:rsidRPr="00D37BCD" w14:paraId="541858B1" w14:textId="77777777" w:rsidTr="008A4E5A">
        <w:trPr>
          <w:jc w:val="center"/>
        </w:trPr>
        <w:tc>
          <w:tcPr>
            <w:tcW w:w="4876" w:type="dxa"/>
            <w:tcBorders>
              <w:top w:val="nil"/>
              <w:left w:val="nil"/>
              <w:bottom w:val="nil"/>
              <w:right w:val="nil"/>
            </w:tcBorders>
          </w:tcPr>
          <w:p w14:paraId="0AC5C267" w14:textId="28B8B19B" w:rsidR="0058661C" w:rsidRPr="00D37BCD" w:rsidRDefault="0058661C" w:rsidP="008A4E5A">
            <w:pPr>
              <w:pStyle w:val="Normal6a"/>
            </w:pPr>
            <w:r w:rsidRPr="00D37BCD">
              <w:t>h)</w:t>
            </w:r>
            <w:r w:rsidRPr="00D37BCD">
              <w:tab/>
              <w:t>maintenir fermement la pression exercée sur la Chine en ce qui concerne la défense des droits de l</w:t>
            </w:r>
            <w:r w:rsidR="001C46F3">
              <w:t>’</w:t>
            </w:r>
            <w:r w:rsidRPr="00D37BCD">
              <w:t>homme et éviter un cloisonnement des droits de l</w:t>
            </w:r>
            <w:r w:rsidR="001C46F3">
              <w:t>’</w:t>
            </w:r>
            <w:r w:rsidRPr="00D37BCD">
              <w:t>homme dans les relations UE-Chine; continuer à exprimer leur profonde préoccupation face à la répression systémique exercée par la Chine à l</w:t>
            </w:r>
            <w:r w:rsidR="001C46F3">
              <w:t>’</w:t>
            </w:r>
            <w:r w:rsidRPr="00D37BCD">
              <w:t>encontre des minorités ethniques et religieuses, y compris par le travail forcé et la surveillance de masse; renforcer et évaluer l</w:t>
            </w:r>
            <w:r w:rsidR="001C46F3">
              <w:t>’</w:t>
            </w:r>
            <w:r w:rsidRPr="00D37BCD">
              <w:t>efficacité des actions actuelles de l</w:t>
            </w:r>
            <w:r w:rsidR="001C46F3">
              <w:t>’</w:t>
            </w:r>
            <w:r w:rsidRPr="00D37BCD">
              <w:t>Union en matière de droits de l</w:t>
            </w:r>
            <w:r w:rsidR="001C46F3">
              <w:t>’</w:t>
            </w:r>
            <w:r w:rsidRPr="00D37BCD">
              <w:t>homme, y compris les sanctions, affronter la Chine sur la question de ses violations des droits de l</w:t>
            </w:r>
            <w:r w:rsidR="001C46F3">
              <w:t>’</w:t>
            </w:r>
            <w:r w:rsidRPr="00D37BCD">
              <w:t>homme à Hong Kong et insister pour qu</w:t>
            </w:r>
            <w:r w:rsidR="001C46F3">
              <w:t>’</w:t>
            </w:r>
            <w:r w:rsidRPr="00D37BCD">
              <w:t>elle libère les prisonniers politiques;</w:t>
            </w:r>
          </w:p>
        </w:tc>
        <w:tc>
          <w:tcPr>
            <w:tcW w:w="4876" w:type="dxa"/>
            <w:tcBorders>
              <w:top w:val="nil"/>
              <w:left w:val="nil"/>
              <w:bottom w:val="nil"/>
              <w:right w:val="nil"/>
            </w:tcBorders>
          </w:tcPr>
          <w:p w14:paraId="5FBF9733" w14:textId="32F2F869" w:rsidR="0058661C" w:rsidRPr="00D37BCD" w:rsidRDefault="0058661C" w:rsidP="008A4E5A">
            <w:pPr>
              <w:pStyle w:val="Normal6a"/>
            </w:pPr>
            <w:r w:rsidRPr="00D37BCD">
              <w:t>h)</w:t>
            </w:r>
            <w:r w:rsidRPr="00D37BCD">
              <w:tab/>
              <w:t>maintenir fermement la pression exercée sur la Chine en ce qui concerne la défense des droits de l</w:t>
            </w:r>
            <w:r w:rsidR="001C46F3">
              <w:t>’</w:t>
            </w:r>
            <w:r w:rsidRPr="00D37BCD">
              <w:t>homme et éviter un cloisonnement des droits de l</w:t>
            </w:r>
            <w:r w:rsidR="001C46F3">
              <w:t>’</w:t>
            </w:r>
            <w:r w:rsidRPr="00D37BCD">
              <w:t>homme dans les relations UE-Chine; continuer à exprimer leur profonde préoccupation face à la répression systémique exercée par la Chine à l</w:t>
            </w:r>
            <w:r w:rsidR="001C46F3">
              <w:t>’</w:t>
            </w:r>
            <w:r w:rsidRPr="00D37BCD">
              <w:t>encontre des minorités ethniques et religieuses</w:t>
            </w:r>
            <w:r w:rsidRPr="00D37BCD">
              <w:rPr>
                <w:b/>
                <w:bCs/>
                <w:i/>
                <w:iCs/>
              </w:rPr>
              <w:t>, en particulier les Tibétains</w:t>
            </w:r>
            <w:r w:rsidRPr="00D37BCD">
              <w:t>, y compris par le travail forcé et la surveillance de masse; renforcer et évaluer l</w:t>
            </w:r>
            <w:r w:rsidR="001C46F3">
              <w:t>’</w:t>
            </w:r>
            <w:r w:rsidRPr="00D37BCD">
              <w:t>efficacité des actions actuelles de l</w:t>
            </w:r>
            <w:r w:rsidR="001C46F3">
              <w:t>’</w:t>
            </w:r>
            <w:r w:rsidRPr="00D37BCD">
              <w:t>Union en matière de droits de l</w:t>
            </w:r>
            <w:r w:rsidR="001C46F3">
              <w:t>’</w:t>
            </w:r>
            <w:r w:rsidRPr="00D37BCD">
              <w:t>homme, y compris les sanctions, affronter la Chine sur la question de ses violations des droits de l</w:t>
            </w:r>
            <w:r w:rsidR="001C46F3">
              <w:t>’</w:t>
            </w:r>
            <w:r w:rsidRPr="00D37BCD">
              <w:t>homme à Hong Kong et insister pour qu</w:t>
            </w:r>
            <w:r w:rsidR="001C46F3">
              <w:t>’</w:t>
            </w:r>
            <w:r w:rsidRPr="00D37BCD">
              <w:t>elle libère les prisonniers politiques</w:t>
            </w:r>
            <w:r w:rsidRPr="00D37BCD">
              <w:rPr>
                <w:b/>
                <w:i/>
              </w:rPr>
              <w:t>, et prendre exemple sur les États-Unis en imposant des sanctions en matière de visas aux fonctionnaires chinois qui poursuivent l</w:t>
            </w:r>
            <w:r w:rsidR="001C46F3">
              <w:rPr>
                <w:b/>
                <w:i/>
              </w:rPr>
              <w:t>’</w:t>
            </w:r>
            <w:r w:rsidRPr="00D37BCD">
              <w:rPr>
                <w:b/>
                <w:i/>
              </w:rPr>
              <w:t>«assimilation forcée» des enfants au Tibet, où les experts de l</w:t>
            </w:r>
            <w:r w:rsidR="001C46F3">
              <w:rPr>
                <w:b/>
                <w:i/>
              </w:rPr>
              <w:t>’</w:t>
            </w:r>
            <w:r w:rsidRPr="00D37BCD">
              <w:rPr>
                <w:b/>
                <w:i/>
              </w:rPr>
              <w:t>ONU affirment qu</w:t>
            </w:r>
            <w:r w:rsidR="001C46F3">
              <w:rPr>
                <w:b/>
                <w:i/>
              </w:rPr>
              <w:t>’</w:t>
            </w:r>
            <w:r w:rsidRPr="00D37BCD">
              <w:rPr>
                <w:b/>
                <w:i/>
              </w:rPr>
              <w:t>un million d</w:t>
            </w:r>
            <w:r w:rsidR="001C46F3">
              <w:rPr>
                <w:b/>
                <w:i/>
              </w:rPr>
              <w:t>’</w:t>
            </w:r>
            <w:r w:rsidRPr="00D37BCD">
              <w:rPr>
                <w:b/>
                <w:i/>
              </w:rPr>
              <w:t>enfants ont été séparés de leur famille et placés de force dans des internats d</w:t>
            </w:r>
            <w:r w:rsidR="001C46F3">
              <w:rPr>
                <w:b/>
                <w:i/>
              </w:rPr>
              <w:t>’</w:t>
            </w:r>
            <w:r w:rsidRPr="00D37BCD">
              <w:rPr>
                <w:b/>
                <w:i/>
              </w:rPr>
              <w:t>État chinois pour les assimiler «sur le plan culturel, religieux et linguistique»;</w:t>
            </w:r>
          </w:p>
        </w:tc>
      </w:tr>
    </w:tbl>
    <w:p w14:paraId="450F5DFC"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799564A9" w14:textId="77777777" w:rsidR="0058661C" w:rsidRPr="00D37BCD" w:rsidRDefault="0058661C" w:rsidP="0058661C">
      <w:r w:rsidRPr="00D37BCD">
        <w:rPr>
          <w:rStyle w:val="HideTWBExt"/>
        </w:rPr>
        <w:t>&lt;/Amend&gt;</w:t>
      </w:r>
    </w:p>
    <w:p w14:paraId="6E208AA0"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333</w:t>
      </w:r>
      <w:r w:rsidRPr="00D37BCD">
        <w:rPr>
          <w:rStyle w:val="HideTWBExt"/>
          <w:b w:val="0"/>
        </w:rPr>
        <w:t>&lt;/NumAm&gt;</w:t>
      </w:r>
    </w:p>
    <w:p w14:paraId="717316C8" w14:textId="77777777" w:rsidR="0058661C" w:rsidRPr="00D37BCD" w:rsidRDefault="0058661C" w:rsidP="0058661C">
      <w:pPr>
        <w:pStyle w:val="NormalBold"/>
      </w:pPr>
      <w:r w:rsidRPr="00D37BCD">
        <w:rPr>
          <w:rStyle w:val="HideTWBExt"/>
          <w:b w:val="0"/>
        </w:rPr>
        <w:t>&lt;RepeatBlock-By&gt;&lt;Members&gt;</w:t>
      </w:r>
      <w:r w:rsidRPr="00D37BCD">
        <w:t>Ville Niinistö</w:t>
      </w:r>
      <w:r w:rsidRPr="00D37BCD">
        <w:rPr>
          <w:rStyle w:val="HideTWBExt"/>
          <w:b w:val="0"/>
        </w:rPr>
        <w:t>&lt;/Members&gt;</w:t>
      </w:r>
    </w:p>
    <w:p w14:paraId="673DDDD5" w14:textId="77777777" w:rsidR="0058661C" w:rsidRPr="00D37BCD" w:rsidRDefault="0058661C" w:rsidP="0058661C">
      <w:r w:rsidRPr="00D37BCD">
        <w:rPr>
          <w:rStyle w:val="HideTWBExt"/>
        </w:rPr>
        <w:t>&lt;AuNomDe&gt;</w:t>
      </w:r>
      <w:r w:rsidRPr="00D37BCD">
        <w:rPr>
          <w:rStyle w:val="HideTWBInt"/>
        </w:rPr>
        <w:t>{Verts/ALE}</w:t>
      </w:r>
      <w:r w:rsidRPr="00D37BCD">
        <w:t>au nom du groupe Verts/ALE</w:t>
      </w:r>
      <w:r w:rsidRPr="00D37BCD">
        <w:rPr>
          <w:rStyle w:val="HideTWBExt"/>
        </w:rPr>
        <w:t>&lt;/AuNomDe&gt;</w:t>
      </w:r>
    </w:p>
    <w:p w14:paraId="4B7412DD" w14:textId="77777777" w:rsidR="0058661C" w:rsidRPr="00D37BCD" w:rsidRDefault="0058661C" w:rsidP="0058661C">
      <w:pPr>
        <w:pStyle w:val="NormalBold"/>
      </w:pPr>
      <w:r w:rsidRPr="00D37BCD">
        <w:rPr>
          <w:rStyle w:val="HideTWBExt"/>
          <w:b w:val="0"/>
        </w:rPr>
        <w:t>&lt;/RepeatBlock-By&gt;</w:t>
      </w:r>
    </w:p>
    <w:p w14:paraId="3F0483FF"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2B48B411" w14:textId="77777777" w:rsidR="0058661C" w:rsidRPr="00D37BCD" w:rsidRDefault="0058661C" w:rsidP="0058661C">
      <w:pPr>
        <w:pStyle w:val="NormalBold"/>
      </w:pPr>
      <w:r w:rsidRPr="00D37BCD">
        <w:rPr>
          <w:rStyle w:val="HideTWBExt"/>
          <w:b w:val="0"/>
        </w:rPr>
        <w:t>&lt;Article&gt;</w:t>
      </w:r>
      <w:r w:rsidRPr="00D37BCD">
        <w:t>Paragraphe 1 – point h</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29C09B4C" w14:textId="77777777" w:rsidTr="008A4E5A">
        <w:trPr>
          <w:trHeight w:hRule="exact" w:val="240"/>
          <w:jc w:val="center"/>
        </w:trPr>
        <w:tc>
          <w:tcPr>
            <w:tcW w:w="9752" w:type="dxa"/>
            <w:gridSpan w:val="2"/>
            <w:tcBorders>
              <w:top w:val="nil"/>
              <w:left w:val="nil"/>
              <w:bottom w:val="nil"/>
              <w:right w:val="nil"/>
            </w:tcBorders>
          </w:tcPr>
          <w:p w14:paraId="1F30AF45" w14:textId="77777777" w:rsidR="0058661C" w:rsidRPr="00D37BCD" w:rsidRDefault="0058661C" w:rsidP="008A4E5A"/>
        </w:tc>
      </w:tr>
      <w:tr w:rsidR="0058661C" w:rsidRPr="00D37BCD" w14:paraId="1CA4813C" w14:textId="77777777" w:rsidTr="008A4E5A">
        <w:trPr>
          <w:trHeight w:val="240"/>
          <w:jc w:val="center"/>
        </w:trPr>
        <w:tc>
          <w:tcPr>
            <w:tcW w:w="4876" w:type="dxa"/>
            <w:tcBorders>
              <w:top w:val="nil"/>
              <w:left w:val="nil"/>
              <w:bottom w:val="nil"/>
              <w:right w:val="nil"/>
            </w:tcBorders>
          </w:tcPr>
          <w:p w14:paraId="5D12730C"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27D4754B" w14:textId="77777777" w:rsidR="0058661C" w:rsidRPr="00D37BCD" w:rsidRDefault="0058661C" w:rsidP="008A4E5A">
            <w:pPr>
              <w:pStyle w:val="AmColumnHeading"/>
            </w:pPr>
            <w:r w:rsidRPr="00D37BCD">
              <w:t>Amendement</w:t>
            </w:r>
          </w:p>
        </w:tc>
      </w:tr>
      <w:tr w:rsidR="0058661C" w:rsidRPr="00D37BCD" w14:paraId="706BD62F" w14:textId="77777777" w:rsidTr="008A4E5A">
        <w:trPr>
          <w:jc w:val="center"/>
        </w:trPr>
        <w:tc>
          <w:tcPr>
            <w:tcW w:w="4876" w:type="dxa"/>
            <w:tcBorders>
              <w:top w:val="nil"/>
              <w:left w:val="nil"/>
              <w:bottom w:val="nil"/>
              <w:right w:val="nil"/>
            </w:tcBorders>
          </w:tcPr>
          <w:p w14:paraId="6DFE9D1B" w14:textId="22C82FCC" w:rsidR="0058661C" w:rsidRPr="00D37BCD" w:rsidRDefault="0058661C" w:rsidP="008A4E5A">
            <w:pPr>
              <w:pStyle w:val="Normal6a"/>
            </w:pPr>
            <w:r w:rsidRPr="00D37BCD">
              <w:t>h)</w:t>
            </w:r>
            <w:r w:rsidRPr="00D37BCD">
              <w:tab/>
              <w:t>maintenir fermement la pression exercée sur la Chine en ce qui concerne la défense des droits de l</w:t>
            </w:r>
            <w:r w:rsidR="001C46F3">
              <w:t>’</w:t>
            </w:r>
            <w:r w:rsidRPr="00D37BCD">
              <w:t>homme et éviter un cloisonnement des droits de l</w:t>
            </w:r>
            <w:r w:rsidR="001C46F3">
              <w:t>’</w:t>
            </w:r>
            <w:r w:rsidRPr="00D37BCD">
              <w:t>homme dans les relations UE-Chine; continuer à exprimer leur profonde préoccupation face à la répression systémique exercée par la Chine à l</w:t>
            </w:r>
            <w:r w:rsidR="001C46F3">
              <w:t>’</w:t>
            </w:r>
            <w:r w:rsidRPr="00D37BCD">
              <w:t>encontre des minorités ethniques et religieuses, y compris par le travail forcé et la surveillance de masse; renforcer et évaluer l</w:t>
            </w:r>
            <w:r w:rsidR="001C46F3">
              <w:t>’</w:t>
            </w:r>
            <w:r w:rsidRPr="00D37BCD">
              <w:t>efficacité des actions actuelles de l</w:t>
            </w:r>
            <w:r w:rsidR="001C46F3">
              <w:t>’</w:t>
            </w:r>
            <w:r w:rsidRPr="00D37BCD">
              <w:t>Union en matière de droits de l</w:t>
            </w:r>
            <w:r w:rsidR="001C46F3">
              <w:t>’</w:t>
            </w:r>
            <w:r w:rsidRPr="00D37BCD">
              <w:t>homme, y compris les sanctions, affronter la Chine sur la question de ses violations des droits de l</w:t>
            </w:r>
            <w:r w:rsidR="001C46F3">
              <w:t>’</w:t>
            </w:r>
            <w:r w:rsidRPr="00D37BCD">
              <w:t>homme à Hong Kong et insister pour qu</w:t>
            </w:r>
            <w:r w:rsidR="001C46F3">
              <w:t>’</w:t>
            </w:r>
            <w:r w:rsidRPr="00D37BCD">
              <w:t>elle libère les prisonniers politiques;</w:t>
            </w:r>
          </w:p>
        </w:tc>
        <w:tc>
          <w:tcPr>
            <w:tcW w:w="4876" w:type="dxa"/>
            <w:tcBorders>
              <w:top w:val="nil"/>
              <w:left w:val="nil"/>
              <w:bottom w:val="nil"/>
              <w:right w:val="nil"/>
            </w:tcBorders>
          </w:tcPr>
          <w:p w14:paraId="5BDE0B7E" w14:textId="3952B475" w:rsidR="0058661C" w:rsidRPr="00D37BCD" w:rsidRDefault="0058661C" w:rsidP="008A4E5A">
            <w:pPr>
              <w:pStyle w:val="Normal6a"/>
            </w:pPr>
            <w:r w:rsidRPr="00D37BCD">
              <w:t>h)</w:t>
            </w:r>
            <w:r w:rsidRPr="00D37BCD">
              <w:tab/>
              <w:t>maintenir fermement la pression exercée sur la Chine en ce qui concerne la défense des droits de l</w:t>
            </w:r>
            <w:r w:rsidR="001C46F3">
              <w:t>’</w:t>
            </w:r>
            <w:r w:rsidRPr="00D37BCD">
              <w:t>homme et éviter un cloisonnement des droits de l</w:t>
            </w:r>
            <w:r w:rsidR="001C46F3">
              <w:t>’</w:t>
            </w:r>
            <w:r w:rsidRPr="00D37BCD">
              <w:t>homme dans les relations UE-Chine; continuer à exprimer leur profonde préoccupation face à la répression systémique exercée par la Chine à l</w:t>
            </w:r>
            <w:r w:rsidR="001C46F3">
              <w:t>’</w:t>
            </w:r>
            <w:r w:rsidRPr="00D37BCD">
              <w:t>encontre des minorités ethniques et religieuses, y compris par le travail forcé et la surveillance de masse; renforcer et évaluer l</w:t>
            </w:r>
            <w:r w:rsidR="001C46F3">
              <w:t>’</w:t>
            </w:r>
            <w:r w:rsidRPr="00D37BCD">
              <w:t>efficacité des actions actuelles de l</w:t>
            </w:r>
            <w:r w:rsidR="001C46F3">
              <w:t>’</w:t>
            </w:r>
            <w:r w:rsidRPr="00D37BCD">
              <w:t>Union en matière de droits de l</w:t>
            </w:r>
            <w:r w:rsidR="001C46F3">
              <w:t>’</w:t>
            </w:r>
            <w:r w:rsidRPr="00D37BCD">
              <w:t>homme, y compris les sanctions, affronter la Chine sur la question de ses violations des droits de l</w:t>
            </w:r>
            <w:r w:rsidR="001C46F3">
              <w:t>’</w:t>
            </w:r>
            <w:r w:rsidRPr="00D37BCD">
              <w:t>homme à Hong Kong et insister pour qu</w:t>
            </w:r>
            <w:r w:rsidR="001C46F3">
              <w:t>’</w:t>
            </w:r>
            <w:r w:rsidRPr="00D37BCD">
              <w:t xml:space="preserve">elle libère les prisonniers politiques; </w:t>
            </w:r>
            <w:r w:rsidRPr="00D37BCD">
              <w:rPr>
                <w:b/>
                <w:i/>
              </w:rPr>
              <w:t>examiner le recours à des mécanismes internationaux de responsabilité, y compris le soutien aux enquêtes indépendantes des Nations unies et aux procédures judiciaires internationales pertinentes; mettre en œuvre rapidement le règlement sur le travail forcé de l</w:t>
            </w:r>
            <w:r w:rsidR="001C46F3">
              <w:rPr>
                <w:b/>
                <w:i/>
              </w:rPr>
              <w:t>’</w:t>
            </w:r>
            <w:r w:rsidRPr="00D37BCD">
              <w:rPr>
                <w:b/>
                <w:i/>
              </w:rPr>
              <w:t>Union et l</w:t>
            </w:r>
            <w:r w:rsidR="001C46F3">
              <w:rPr>
                <w:b/>
                <w:i/>
              </w:rPr>
              <w:t>’</w:t>
            </w:r>
            <w:r w:rsidRPr="00D37BCD">
              <w:rPr>
                <w:b/>
                <w:i/>
              </w:rPr>
              <w:t>interdiction d</w:t>
            </w:r>
            <w:r w:rsidR="001C46F3">
              <w:rPr>
                <w:b/>
                <w:i/>
              </w:rPr>
              <w:t>’</w:t>
            </w:r>
            <w:r w:rsidRPr="00D37BCD">
              <w:rPr>
                <w:b/>
                <w:i/>
              </w:rPr>
              <w:t>importer tous les produits fabriqués dans le cadre d</w:t>
            </w:r>
            <w:r w:rsidR="001C46F3">
              <w:rPr>
                <w:b/>
                <w:i/>
              </w:rPr>
              <w:t>’</w:t>
            </w:r>
            <w:r w:rsidRPr="00D37BCD">
              <w:rPr>
                <w:b/>
                <w:i/>
              </w:rPr>
              <w:t>un travail forcé imposé par l</w:t>
            </w:r>
            <w:r w:rsidR="001C46F3">
              <w:rPr>
                <w:b/>
                <w:i/>
              </w:rPr>
              <w:t>’</w:t>
            </w:r>
            <w:r w:rsidRPr="00D37BCD">
              <w:rPr>
                <w:b/>
                <w:i/>
              </w:rPr>
              <w:t>État, y compris au Xinjiang et au Tibet;</w:t>
            </w:r>
          </w:p>
        </w:tc>
      </w:tr>
    </w:tbl>
    <w:p w14:paraId="7404BB1D"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748B330E" w14:textId="77777777" w:rsidR="0058661C" w:rsidRPr="00D37BCD" w:rsidRDefault="0058661C" w:rsidP="0058661C">
      <w:r w:rsidRPr="00D37BCD">
        <w:rPr>
          <w:rStyle w:val="HideTWBExt"/>
        </w:rPr>
        <w:t>&lt;/Amend&gt;</w:t>
      </w:r>
    </w:p>
    <w:p w14:paraId="55778DA0"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334</w:t>
      </w:r>
      <w:r w:rsidRPr="00D37BCD">
        <w:rPr>
          <w:rStyle w:val="HideTWBExt"/>
          <w:b w:val="0"/>
        </w:rPr>
        <w:t>&lt;/NumAm&gt;</w:t>
      </w:r>
    </w:p>
    <w:p w14:paraId="668124B7" w14:textId="77777777" w:rsidR="0058661C" w:rsidRPr="00D37BCD" w:rsidRDefault="0058661C" w:rsidP="0058661C">
      <w:pPr>
        <w:pStyle w:val="NormalBold"/>
      </w:pPr>
      <w:r w:rsidRPr="00D37BCD">
        <w:rPr>
          <w:rStyle w:val="HideTWBExt"/>
          <w:b w:val="0"/>
        </w:rPr>
        <w:t>&lt;RepeatBlock-By&gt;&lt;Members&gt;</w:t>
      </w:r>
      <w:r w:rsidRPr="00D37BCD">
        <w:t>Marie-Agnes Strack-Zimmermann, Engin Eroglu, Petras Auštrevičius, Lucia Yar</w:t>
      </w:r>
      <w:r w:rsidRPr="00D37BCD">
        <w:rPr>
          <w:rStyle w:val="HideTWBExt"/>
          <w:b w:val="0"/>
        </w:rPr>
        <w:t>&lt;/Members&gt;</w:t>
      </w:r>
    </w:p>
    <w:p w14:paraId="036A6869" w14:textId="77777777" w:rsidR="0058661C" w:rsidRPr="00D37BCD" w:rsidRDefault="0058661C" w:rsidP="0058661C">
      <w:pPr>
        <w:pStyle w:val="NormalBold"/>
      </w:pPr>
      <w:r w:rsidRPr="00D37BCD">
        <w:rPr>
          <w:rStyle w:val="HideTWBExt"/>
          <w:b w:val="0"/>
        </w:rPr>
        <w:t>&lt;/RepeatBlock-By&gt;</w:t>
      </w:r>
    </w:p>
    <w:p w14:paraId="24343526"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01E7C4B5" w14:textId="77777777" w:rsidR="0058661C" w:rsidRPr="00D37BCD" w:rsidRDefault="0058661C" w:rsidP="0058661C">
      <w:pPr>
        <w:pStyle w:val="NormalBold"/>
      </w:pPr>
      <w:r w:rsidRPr="00D37BCD">
        <w:rPr>
          <w:rStyle w:val="HideTWBExt"/>
          <w:b w:val="0"/>
        </w:rPr>
        <w:t>&lt;Article&gt;</w:t>
      </w:r>
      <w:r w:rsidRPr="00D37BCD">
        <w:t>Paragraphe 1 – point h</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35DD3305" w14:textId="77777777" w:rsidTr="008A4E5A">
        <w:trPr>
          <w:trHeight w:hRule="exact" w:val="240"/>
          <w:jc w:val="center"/>
        </w:trPr>
        <w:tc>
          <w:tcPr>
            <w:tcW w:w="9752" w:type="dxa"/>
            <w:gridSpan w:val="2"/>
            <w:tcBorders>
              <w:top w:val="nil"/>
              <w:left w:val="nil"/>
              <w:bottom w:val="nil"/>
              <w:right w:val="nil"/>
            </w:tcBorders>
          </w:tcPr>
          <w:p w14:paraId="3371F553" w14:textId="77777777" w:rsidR="0058661C" w:rsidRPr="00D37BCD" w:rsidRDefault="0058661C" w:rsidP="008A4E5A"/>
        </w:tc>
      </w:tr>
      <w:tr w:rsidR="0058661C" w:rsidRPr="00D37BCD" w14:paraId="1C7CDE1D" w14:textId="77777777" w:rsidTr="008A4E5A">
        <w:trPr>
          <w:trHeight w:val="240"/>
          <w:jc w:val="center"/>
        </w:trPr>
        <w:tc>
          <w:tcPr>
            <w:tcW w:w="4876" w:type="dxa"/>
            <w:tcBorders>
              <w:top w:val="nil"/>
              <w:left w:val="nil"/>
              <w:bottom w:val="nil"/>
              <w:right w:val="nil"/>
            </w:tcBorders>
          </w:tcPr>
          <w:p w14:paraId="01FB0456"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15E20F97" w14:textId="77777777" w:rsidR="0058661C" w:rsidRPr="00D37BCD" w:rsidRDefault="0058661C" w:rsidP="008A4E5A">
            <w:pPr>
              <w:pStyle w:val="AmColumnHeading"/>
            </w:pPr>
            <w:r w:rsidRPr="00D37BCD">
              <w:t>Amendement</w:t>
            </w:r>
          </w:p>
        </w:tc>
      </w:tr>
      <w:tr w:rsidR="0058661C" w:rsidRPr="00D37BCD" w14:paraId="5076C256" w14:textId="77777777" w:rsidTr="008A4E5A">
        <w:trPr>
          <w:jc w:val="center"/>
        </w:trPr>
        <w:tc>
          <w:tcPr>
            <w:tcW w:w="4876" w:type="dxa"/>
            <w:tcBorders>
              <w:top w:val="nil"/>
              <w:left w:val="nil"/>
              <w:bottom w:val="nil"/>
              <w:right w:val="nil"/>
            </w:tcBorders>
          </w:tcPr>
          <w:p w14:paraId="7D61C93C" w14:textId="21761333" w:rsidR="0058661C" w:rsidRPr="00D37BCD" w:rsidRDefault="0058661C" w:rsidP="008A4E5A">
            <w:pPr>
              <w:pStyle w:val="Normal6a"/>
            </w:pPr>
            <w:r w:rsidRPr="00D37BCD">
              <w:t>h)</w:t>
            </w:r>
            <w:r w:rsidRPr="00D37BCD">
              <w:tab/>
              <w:t>maintenir fermement la pression exercée sur la Chine en ce qui concerne la défense des droits de l</w:t>
            </w:r>
            <w:r w:rsidR="001C46F3">
              <w:t>’</w:t>
            </w:r>
            <w:r w:rsidRPr="00D37BCD">
              <w:t>homme et éviter un cloisonnement des droits de l</w:t>
            </w:r>
            <w:r w:rsidR="001C46F3">
              <w:t>’</w:t>
            </w:r>
            <w:r w:rsidRPr="00D37BCD">
              <w:t>homme dans les relations UE-Chine; continuer à exprimer leur profonde préoccupation face à la répression systémique exercée par la Chine à l</w:t>
            </w:r>
            <w:r w:rsidR="001C46F3">
              <w:t>’</w:t>
            </w:r>
            <w:r w:rsidRPr="00D37BCD">
              <w:t>encontre des minorités ethniques et religieuses, y compris par le travail forcé et la surveillance de masse; renforcer et évaluer l</w:t>
            </w:r>
            <w:r w:rsidR="001C46F3">
              <w:t>’</w:t>
            </w:r>
            <w:r w:rsidRPr="00D37BCD">
              <w:t>efficacité des actions actuelles de l</w:t>
            </w:r>
            <w:r w:rsidR="001C46F3">
              <w:t>’</w:t>
            </w:r>
            <w:r w:rsidRPr="00D37BCD">
              <w:t>Union en matière de droits de l</w:t>
            </w:r>
            <w:r w:rsidR="001C46F3">
              <w:t>’</w:t>
            </w:r>
            <w:r w:rsidRPr="00D37BCD">
              <w:t>homme, y compris les sanctions, affronter la Chine sur la question de ses violations des droits de l</w:t>
            </w:r>
            <w:r w:rsidR="001C46F3">
              <w:t>’</w:t>
            </w:r>
            <w:r w:rsidRPr="00D37BCD">
              <w:t>homme à Hong Kong et insister pour qu</w:t>
            </w:r>
            <w:r w:rsidR="001C46F3">
              <w:t>’</w:t>
            </w:r>
            <w:r w:rsidRPr="00D37BCD">
              <w:t>elle libère les prisonniers politiques;</w:t>
            </w:r>
          </w:p>
        </w:tc>
        <w:tc>
          <w:tcPr>
            <w:tcW w:w="4876" w:type="dxa"/>
            <w:tcBorders>
              <w:top w:val="nil"/>
              <w:left w:val="nil"/>
              <w:bottom w:val="nil"/>
              <w:right w:val="nil"/>
            </w:tcBorders>
          </w:tcPr>
          <w:p w14:paraId="2B7206AC" w14:textId="485033E9" w:rsidR="0058661C" w:rsidRPr="00D37BCD" w:rsidRDefault="0058661C" w:rsidP="008A4E5A">
            <w:pPr>
              <w:pStyle w:val="Normal6a"/>
            </w:pPr>
            <w:r w:rsidRPr="00D37BCD">
              <w:t>h)</w:t>
            </w:r>
            <w:r w:rsidRPr="00D37BCD">
              <w:tab/>
              <w:t>maintenir fermement la pression exercée sur la Chine en ce qui concerne la défense des droits de l</w:t>
            </w:r>
            <w:r w:rsidR="001C46F3">
              <w:t>’</w:t>
            </w:r>
            <w:r w:rsidRPr="00D37BCD">
              <w:t>homme et éviter un cloisonnement des droits de l</w:t>
            </w:r>
            <w:r w:rsidR="001C46F3">
              <w:t>’</w:t>
            </w:r>
            <w:r w:rsidRPr="00D37BCD">
              <w:t>homme dans les relations UE-Chine; continuer à exprimer leur profonde préoccupation face à la répression systémique exercée par la Chine à l</w:t>
            </w:r>
            <w:r w:rsidR="001C46F3">
              <w:t>’</w:t>
            </w:r>
            <w:r w:rsidRPr="00D37BCD">
              <w:t>encontre des minorités ethniques et religieuses, y compris par le travail forcé et la surveillance de masse; renforcer et évaluer l</w:t>
            </w:r>
            <w:r w:rsidR="001C46F3">
              <w:t>’</w:t>
            </w:r>
            <w:r w:rsidRPr="00D37BCD">
              <w:t>efficacité des actions actuelles de l</w:t>
            </w:r>
            <w:r w:rsidR="001C46F3">
              <w:t>’</w:t>
            </w:r>
            <w:r w:rsidRPr="00D37BCD">
              <w:t>Union en matière de droits de l</w:t>
            </w:r>
            <w:r w:rsidR="001C46F3">
              <w:t>’</w:t>
            </w:r>
            <w:r w:rsidRPr="00D37BCD">
              <w:t>homme, y compris les sanctions, affronter la Chine sur la question de ses violations des droits de l</w:t>
            </w:r>
            <w:r w:rsidR="001C46F3">
              <w:t>’</w:t>
            </w:r>
            <w:r w:rsidRPr="00D37BCD">
              <w:t>homme à Hong Kong et insister pour qu</w:t>
            </w:r>
            <w:r w:rsidR="001C46F3">
              <w:t>’</w:t>
            </w:r>
            <w:r w:rsidRPr="00D37BCD">
              <w:t xml:space="preserve">elle libère les prisonniers politiques; </w:t>
            </w:r>
            <w:r w:rsidRPr="00D37BCD">
              <w:rPr>
                <w:b/>
                <w:i/>
              </w:rPr>
              <w:t>exprimer la forte désapprobation de l</w:t>
            </w:r>
            <w:r w:rsidR="001C46F3">
              <w:rPr>
                <w:b/>
                <w:i/>
              </w:rPr>
              <w:t>’</w:t>
            </w:r>
            <w:r w:rsidRPr="00D37BCD">
              <w:rPr>
                <w:b/>
                <w:i/>
              </w:rPr>
              <w:t>Union à l</w:t>
            </w:r>
            <w:r w:rsidR="001C46F3">
              <w:rPr>
                <w:b/>
                <w:i/>
              </w:rPr>
              <w:t>’</w:t>
            </w:r>
            <w:r w:rsidRPr="00D37BCD">
              <w:rPr>
                <w:b/>
                <w:i/>
              </w:rPr>
              <w:t>égard des activités de répression transnationales de la Chine ainsi que de l</w:t>
            </w:r>
            <w:r w:rsidR="001C46F3">
              <w:rPr>
                <w:b/>
                <w:i/>
              </w:rPr>
              <w:t>’</w:t>
            </w:r>
            <w:r w:rsidRPr="00D37BCD">
              <w:rPr>
                <w:b/>
                <w:i/>
              </w:rPr>
              <w:t>application transfrontière du droit chinois, comme l</w:t>
            </w:r>
            <w:r w:rsidR="001C46F3">
              <w:rPr>
                <w:b/>
                <w:i/>
              </w:rPr>
              <w:t>’</w:t>
            </w:r>
            <w:r w:rsidRPr="00D37BCD">
              <w:rPr>
                <w:b/>
                <w:i/>
              </w:rPr>
              <w:t>ouverture d</w:t>
            </w:r>
            <w:r w:rsidR="001C46F3">
              <w:rPr>
                <w:b/>
                <w:i/>
              </w:rPr>
              <w:t>’</w:t>
            </w:r>
            <w:r w:rsidRPr="00D37BCD">
              <w:rPr>
                <w:b/>
                <w:i/>
              </w:rPr>
              <w:t>une enquête sur le législateur taïwanais Puma Shen Pao-Yang en vertu d</w:t>
            </w:r>
            <w:r w:rsidR="001C46F3">
              <w:rPr>
                <w:b/>
                <w:i/>
              </w:rPr>
              <w:t>’</w:t>
            </w:r>
            <w:r w:rsidRPr="00D37BCD">
              <w:rPr>
                <w:b/>
                <w:i/>
              </w:rPr>
              <w:t>une directive judiciaire de 2024 l</w:t>
            </w:r>
            <w:r w:rsidR="001C46F3">
              <w:rPr>
                <w:b/>
                <w:i/>
              </w:rPr>
              <w:t>’</w:t>
            </w:r>
            <w:r w:rsidRPr="00D37BCD">
              <w:rPr>
                <w:b/>
                <w:i/>
              </w:rPr>
              <w:t>accusant d</w:t>
            </w:r>
            <w:r w:rsidR="001C46F3">
              <w:rPr>
                <w:b/>
                <w:i/>
              </w:rPr>
              <w:t>’</w:t>
            </w:r>
            <w:r w:rsidRPr="00D37BCD">
              <w:rPr>
                <w:b/>
                <w:i/>
              </w:rPr>
              <w:t>avoir lancé une «organisation séparatiste pour l</w:t>
            </w:r>
            <w:r w:rsidR="001C46F3">
              <w:rPr>
                <w:b/>
                <w:i/>
              </w:rPr>
              <w:t>’</w:t>
            </w:r>
            <w:r w:rsidRPr="00D37BCD">
              <w:rPr>
                <w:b/>
                <w:i/>
              </w:rPr>
              <w:t>indépendance de Taïwan» dans le but de faire taire les voix dissidentes à l</w:t>
            </w:r>
            <w:r w:rsidR="001C46F3">
              <w:rPr>
                <w:b/>
                <w:i/>
              </w:rPr>
              <w:t>’</w:t>
            </w:r>
            <w:r w:rsidRPr="00D37BCD">
              <w:rPr>
                <w:b/>
                <w:i/>
              </w:rPr>
              <w:t>étranger;</w:t>
            </w:r>
          </w:p>
        </w:tc>
      </w:tr>
    </w:tbl>
    <w:p w14:paraId="770A2C83"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5C5AA489" w14:textId="77777777" w:rsidR="0058661C" w:rsidRPr="00D37BCD" w:rsidRDefault="0058661C" w:rsidP="0058661C">
      <w:r w:rsidRPr="00D37BCD">
        <w:rPr>
          <w:rStyle w:val="HideTWBExt"/>
        </w:rPr>
        <w:t>&lt;/Amend&gt;</w:t>
      </w:r>
    </w:p>
    <w:p w14:paraId="1045DC6F"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335</w:t>
      </w:r>
      <w:r w:rsidRPr="00D37BCD">
        <w:rPr>
          <w:rStyle w:val="HideTWBExt"/>
          <w:b w:val="0"/>
        </w:rPr>
        <w:t>&lt;/NumAm&gt;</w:t>
      </w:r>
    </w:p>
    <w:p w14:paraId="63264937" w14:textId="77777777" w:rsidR="0058661C" w:rsidRPr="00D37BCD" w:rsidRDefault="0058661C" w:rsidP="0058661C">
      <w:pPr>
        <w:pStyle w:val="NormalBold"/>
      </w:pPr>
      <w:r w:rsidRPr="00D37BCD">
        <w:rPr>
          <w:rStyle w:val="HideTWBExt"/>
          <w:b w:val="0"/>
        </w:rPr>
        <w:t>&lt;RepeatBlock-By&gt;&lt;Members&gt;</w:t>
      </w:r>
      <w:r w:rsidRPr="00D37BCD">
        <w:t>Petar Volgin</w:t>
      </w:r>
      <w:r w:rsidRPr="00D37BCD">
        <w:rPr>
          <w:rStyle w:val="HideTWBExt"/>
          <w:b w:val="0"/>
        </w:rPr>
        <w:t>&lt;/Members&gt;</w:t>
      </w:r>
    </w:p>
    <w:p w14:paraId="4ED3BA57" w14:textId="77777777" w:rsidR="0058661C" w:rsidRPr="00D37BCD" w:rsidRDefault="0058661C" w:rsidP="0058661C">
      <w:pPr>
        <w:pStyle w:val="NormalBold"/>
      </w:pPr>
      <w:r w:rsidRPr="00D37BCD">
        <w:rPr>
          <w:rStyle w:val="HideTWBExt"/>
          <w:b w:val="0"/>
        </w:rPr>
        <w:t>&lt;/RepeatBlock-By&gt;</w:t>
      </w:r>
    </w:p>
    <w:p w14:paraId="2BA08302"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47CEB0AE" w14:textId="77777777" w:rsidR="0058661C" w:rsidRPr="00D37BCD" w:rsidRDefault="0058661C" w:rsidP="0058661C">
      <w:pPr>
        <w:pStyle w:val="NormalBold"/>
      </w:pPr>
      <w:r w:rsidRPr="00D37BCD">
        <w:rPr>
          <w:rStyle w:val="HideTWBExt"/>
          <w:b w:val="0"/>
        </w:rPr>
        <w:t>&lt;Article&gt;</w:t>
      </w:r>
      <w:r w:rsidRPr="00D37BCD">
        <w:t>Paragraphe 1 – point h</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05FB4B88" w14:textId="77777777" w:rsidTr="008A4E5A">
        <w:trPr>
          <w:trHeight w:hRule="exact" w:val="240"/>
          <w:jc w:val="center"/>
        </w:trPr>
        <w:tc>
          <w:tcPr>
            <w:tcW w:w="9752" w:type="dxa"/>
            <w:gridSpan w:val="2"/>
            <w:tcBorders>
              <w:top w:val="nil"/>
              <w:left w:val="nil"/>
              <w:bottom w:val="nil"/>
              <w:right w:val="nil"/>
            </w:tcBorders>
          </w:tcPr>
          <w:p w14:paraId="5F5CCB97" w14:textId="77777777" w:rsidR="0058661C" w:rsidRPr="00D37BCD" w:rsidRDefault="0058661C" w:rsidP="008A4E5A"/>
        </w:tc>
      </w:tr>
      <w:tr w:rsidR="0058661C" w:rsidRPr="00D37BCD" w14:paraId="2FD0FC56" w14:textId="77777777" w:rsidTr="008A4E5A">
        <w:trPr>
          <w:trHeight w:val="240"/>
          <w:jc w:val="center"/>
        </w:trPr>
        <w:tc>
          <w:tcPr>
            <w:tcW w:w="4876" w:type="dxa"/>
            <w:tcBorders>
              <w:top w:val="nil"/>
              <w:left w:val="nil"/>
              <w:bottom w:val="nil"/>
              <w:right w:val="nil"/>
            </w:tcBorders>
          </w:tcPr>
          <w:p w14:paraId="148D548F"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0CF1B59D" w14:textId="77777777" w:rsidR="0058661C" w:rsidRPr="00D37BCD" w:rsidRDefault="0058661C" w:rsidP="008A4E5A">
            <w:pPr>
              <w:pStyle w:val="AmColumnHeading"/>
            </w:pPr>
            <w:r w:rsidRPr="00D37BCD">
              <w:t>Amendement</w:t>
            </w:r>
          </w:p>
        </w:tc>
      </w:tr>
      <w:tr w:rsidR="0058661C" w:rsidRPr="00D37BCD" w14:paraId="1F00EF64" w14:textId="77777777" w:rsidTr="008A4E5A">
        <w:trPr>
          <w:jc w:val="center"/>
        </w:trPr>
        <w:tc>
          <w:tcPr>
            <w:tcW w:w="4876" w:type="dxa"/>
            <w:tcBorders>
              <w:top w:val="nil"/>
              <w:left w:val="nil"/>
              <w:bottom w:val="nil"/>
              <w:right w:val="nil"/>
            </w:tcBorders>
          </w:tcPr>
          <w:p w14:paraId="7F6D40D6" w14:textId="45824634" w:rsidR="0058661C" w:rsidRPr="00D37BCD" w:rsidRDefault="0058661C" w:rsidP="008A4E5A">
            <w:pPr>
              <w:pStyle w:val="Normal6a"/>
            </w:pPr>
            <w:r w:rsidRPr="00D37BCD">
              <w:t>h)</w:t>
            </w:r>
            <w:r w:rsidRPr="00D37BCD">
              <w:tab/>
              <w:t xml:space="preserve">maintenir fermement la pression exercée </w:t>
            </w:r>
            <w:r w:rsidRPr="00D37BCD">
              <w:rPr>
                <w:b/>
                <w:bCs/>
                <w:i/>
                <w:iCs/>
              </w:rPr>
              <w:t>sur la Chine</w:t>
            </w:r>
            <w:r w:rsidRPr="00D37BCD">
              <w:t xml:space="preserve"> en ce qui concerne la défense des droits de l</w:t>
            </w:r>
            <w:r w:rsidR="001C46F3">
              <w:t>’</w:t>
            </w:r>
            <w:r w:rsidRPr="00D37BCD">
              <w:t>homme et éviter un cloisonnement des droits de l</w:t>
            </w:r>
            <w:r w:rsidR="001C46F3">
              <w:t>’</w:t>
            </w:r>
            <w:r w:rsidRPr="00D37BCD">
              <w:t xml:space="preserve">homme dans les relations </w:t>
            </w:r>
            <w:r w:rsidRPr="00D37BCD">
              <w:rPr>
                <w:b/>
                <w:bCs/>
                <w:i/>
                <w:iCs/>
              </w:rPr>
              <w:t>UE-Chine</w:t>
            </w:r>
            <w:r w:rsidRPr="00D37BCD">
              <w:t xml:space="preserve">; </w:t>
            </w:r>
            <w:r w:rsidRPr="00D37BCD">
              <w:rPr>
                <w:b/>
                <w:i/>
              </w:rPr>
              <w:t>continuer à exprimer leur profonde préoccupation face à la répression systémique exercée par la Chine à l</w:t>
            </w:r>
            <w:r w:rsidR="001C46F3">
              <w:rPr>
                <w:b/>
                <w:i/>
              </w:rPr>
              <w:t>’</w:t>
            </w:r>
            <w:r w:rsidRPr="00D37BCD">
              <w:rPr>
                <w:b/>
                <w:i/>
              </w:rPr>
              <w:t>encontre des minorités ethniques et religieuses, y compris par le travail forcé et la surveillance de masse; renforcer et évaluer l</w:t>
            </w:r>
            <w:r w:rsidR="001C46F3">
              <w:rPr>
                <w:b/>
                <w:i/>
              </w:rPr>
              <w:t>’</w:t>
            </w:r>
            <w:r w:rsidRPr="00D37BCD">
              <w:rPr>
                <w:b/>
                <w:i/>
              </w:rPr>
              <w:t>efficacité des actions actuelles de l</w:t>
            </w:r>
            <w:r w:rsidR="001C46F3">
              <w:rPr>
                <w:b/>
                <w:i/>
              </w:rPr>
              <w:t>’</w:t>
            </w:r>
            <w:r w:rsidRPr="00D37BCD">
              <w:rPr>
                <w:b/>
                <w:i/>
              </w:rPr>
              <w:t>Union en matière de droits de l</w:t>
            </w:r>
            <w:r w:rsidR="001C46F3">
              <w:rPr>
                <w:b/>
                <w:i/>
              </w:rPr>
              <w:t>’</w:t>
            </w:r>
            <w:r w:rsidRPr="00D37BCD">
              <w:rPr>
                <w:b/>
                <w:i/>
              </w:rPr>
              <w:t>homme, y compris les sanctions, affronter la Chine sur la question de ses violations des droits de l</w:t>
            </w:r>
            <w:r w:rsidR="001C46F3">
              <w:rPr>
                <w:b/>
                <w:i/>
              </w:rPr>
              <w:t>’</w:t>
            </w:r>
            <w:r w:rsidRPr="00D37BCD">
              <w:rPr>
                <w:b/>
                <w:i/>
              </w:rPr>
              <w:t>homme à Hong Kong et insister pour qu</w:t>
            </w:r>
            <w:r w:rsidR="001C46F3">
              <w:rPr>
                <w:b/>
                <w:i/>
              </w:rPr>
              <w:t>’</w:t>
            </w:r>
            <w:r w:rsidRPr="00D37BCD">
              <w:rPr>
                <w:b/>
                <w:i/>
              </w:rPr>
              <w:t>elle libère les prisonniers politiques;</w:t>
            </w:r>
          </w:p>
        </w:tc>
        <w:tc>
          <w:tcPr>
            <w:tcW w:w="4876" w:type="dxa"/>
            <w:tcBorders>
              <w:top w:val="nil"/>
              <w:left w:val="nil"/>
              <w:bottom w:val="nil"/>
              <w:right w:val="nil"/>
            </w:tcBorders>
          </w:tcPr>
          <w:p w14:paraId="1D5D4A87" w14:textId="33E2F562" w:rsidR="0058661C" w:rsidRPr="00D37BCD" w:rsidRDefault="0058661C" w:rsidP="008A4E5A">
            <w:pPr>
              <w:pStyle w:val="Normal6a"/>
            </w:pPr>
            <w:r w:rsidRPr="00D37BCD">
              <w:t>h)</w:t>
            </w:r>
            <w:r w:rsidRPr="00D37BCD">
              <w:tab/>
              <w:t>maintenir fermement la pression exercée en ce qui concerne la défense des droits de l</w:t>
            </w:r>
            <w:r w:rsidR="001C46F3">
              <w:t>’</w:t>
            </w:r>
            <w:r w:rsidRPr="00D37BCD">
              <w:t>homme et éviter un cloisonnement des droits de l</w:t>
            </w:r>
            <w:r w:rsidR="001C46F3">
              <w:t>’</w:t>
            </w:r>
            <w:r w:rsidRPr="00D37BCD">
              <w:t xml:space="preserve">homme dans les relations </w:t>
            </w:r>
            <w:r w:rsidRPr="00D37BCD">
              <w:rPr>
                <w:b/>
                <w:bCs/>
                <w:i/>
                <w:iCs/>
              </w:rPr>
              <w:t>bilatérales</w:t>
            </w:r>
            <w:r w:rsidRPr="00D37BCD">
              <w:t>;</w:t>
            </w:r>
          </w:p>
        </w:tc>
      </w:tr>
    </w:tbl>
    <w:p w14:paraId="01EC9AB6"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6CF7E140" w14:textId="77777777" w:rsidR="0058661C" w:rsidRPr="00D37BCD" w:rsidRDefault="0058661C" w:rsidP="0058661C">
      <w:r w:rsidRPr="00D37BCD">
        <w:rPr>
          <w:rStyle w:val="HideTWBExt"/>
        </w:rPr>
        <w:t>&lt;/Amend&gt;</w:t>
      </w:r>
    </w:p>
    <w:p w14:paraId="44175DAA"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336</w:t>
      </w:r>
      <w:r w:rsidRPr="00D37BCD">
        <w:rPr>
          <w:rStyle w:val="HideTWBExt"/>
          <w:b w:val="0"/>
        </w:rPr>
        <w:t>&lt;/NumAm&gt;</w:t>
      </w:r>
    </w:p>
    <w:p w14:paraId="4F71225E" w14:textId="77777777" w:rsidR="0058661C" w:rsidRPr="00D37BCD" w:rsidRDefault="0058661C" w:rsidP="0058661C">
      <w:pPr>
        <w:pStyle w:val="NormalBold"/>
      </w:pPr>
      <w:r w:rsidRPr="00D37BCD">
        <w:rPr>
          <w:rStyle w:val="HideTWBExt"/>
          <w:b w:val="0"/>
        </w:rPr>
        <w:t>&lt;RepeatBlock-By&gt;&lt;Members&gt;</w:t>
      </w:r>
      <w:r w:rsidRPr="00D37BCD">
        <w:t>Miriam Lexmann, Jan Farský, Danuše Nerudová, Tomáš Zdechovský, Mika Aaltola, Rasa Juknevičienė</w:t>
      </w:r>
      <w:r w:rsidRPr="00D37BCD">
        <w:rPr>
          <w:rStyle w:val="HideTWBExt"/>
          <w:b w:val="0"/>
        </w:rPr>
        <w:t>&lt;/Members&gt;</w:t>
      </w:r>
    </w:p>
    <w:p w14:paraId="4240414C" w14:textId="77777777" w:rsidR="0058661C" w:rsidRPr="00D37BCD" w:rsidRDefault="0058661C" w:rsidP="0058661C">
      <w:pPr>
        <w:pStyle w:val="NormalBold"/>
      </w:pPr>
      <w:r w:rsidRPr="00D37BCD">
        <w:rPr>
          <w:rStyle w:val="HideTWBExt"/>
          <w:b w:val="0"/>
        </w:rPr>
        <w:t>&lt;/RepeatBlock-By&gt;</w:t>
      </w:r>
    </w:p>
    <w:p w14:paraId="3615CF96"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7DC97233" w14:textId="77777777" w:rsidR="0058661C" w:rsidRPr="00D37BCD" w:rsidRDefault="0058661C" w:rsidP="0058661C">
      <w:pPr>
        <w:pStyle w:val="NormalBold"/>
      </w:pPr>
      <w:r w:rsidRPr="00D37BCD">
        <w:rPr>
          <w:rStyle w:val="HideTWBExt"/>
          <w:b w:val="0"/>
        </w:rPr>
        <w:t>&lt;Article&gt;</w:t>
      </w:r>
      <w:r w:rsidRPr="00D37BCD">
        <w:t>Paragraphe 1 – point h</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09D3EA73" w14:textId="77777777" w:rsidTr="008A4E5A">
        <w:trPr>
          <w:trHeight w:hRule="exact" w:val="240"/>
          <w:jc w:val="center"/>
        </w:trPr>
        <w:tc>
          <w:tcPr>
            <w:tcW w:w="9752" w:type="dxa"/>
            <w:gridSpan w:val="2"/>
            <w:tcBorders>
              <w:top w:val="nil"/>
              <w:left w:val="nil"/>
              <w:bottom w:val="nil"/>
              <w:right w:val="nil"/>
            </w:tcBorders>
          </w:tcPr>
          <w:p w14:paraId="342EFE06" w14:textId="77777777" w:rsidR="0058661C" w:rsidRPr="00D37BCD" w:rsidRDefault="0058661C" w:rsidP="008A4E5A"/>
        </w:tc>
      </w:tr>
      <w:tr w:rsidR="0058661C" w:rsidRPr="00D37BCD" w14:paraId="2070F715" w14:textId="77777777" w:rsidTr="008A4E5A">
        <w:trPr>
          <w:trHeight w:val="240"/>
          <w:jc w:val="center"/>
        </w:trPr>
        <w:tc>
          <w:tcPr>
            <w:tcW w:w="4876" w:type="dxa"/>
            <w:tcBorders>
              <w:top w:val="nil"/>
              <w:left w:val="nil"/>
              <w:bottom w:val="nil"/>
              <w:right w:val="nil"/>
            </w:tcBorders>
          </w:tcPr>
          <w:p w14:paraId="21D5EF15"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2741C00A" w14:textId="77777777" w:rsidR="0058661C" w:rsidRPr="00D37BCD" w:rsidRDefault="0058661C" w:rsidP="008A4E5A">
            <w:pPr>
              <w:pStyle w:val="AmColumnHeading"/>
            </w:pPr>
            <w:r w:rsidRPr="00D37BCD">
              <w:t>Amendement</w:t>
            </w:r>
          </w:p>
        </w:tc>
      </w:tr>
      <w:tr w:rsidR="0058661C" w:rsidRPr="00D37BCD" w14:paraId="153075E6" w14:textId="77777777" w:rsidTr="008A4E5A">
        <w:trPr>
          <w:jc w:val="center"/>
        </w:trPr>
        <w:tc>
          <w:tcPr>
            <w:tcW w:w="4876" w:type="dxa"/>
            <w:tcBorders>
              <w:top w:val="nil"/>
              <w:left w:val="nil"/>
              <w:bottom w:val="nil"/>
              <w:right w:val="nil"/>
            </w:tcBorders>
          </w:tcPr>
          <w:p w14:paraId="28C3A3FE" w14:textId="3AAE6081" w:rsidR="0058661C" w:rsidRPr="00D37BCD" w:rsidRDefault="0058661C" w:rsidP="008A4E5A">
            <w:pPr>
              <w:pStyle w:val="Normal6a"/>
            </w:pPr>
            <w:r w:rsidRPr="00D37BCD">
              <w:t>h)</w:t>
            </w:r>
            <w:r w:rsidRPr="00D37BCD">
              <w:tab/>
              <w:t>maintenir fermement la pression exercée sur la Chine en ce qui concerne la défense des droits de l</w:t>
            </w:r>
            <w:r w:rsidR="001C46F3">
              <w:t>’</w:t>
            </w:r>
            <w:r w:rsidRPr="00D37BCD">
              <w:t>homme et éviter un cloisonnement des droits de l</w:t>
            </w:r>
            <w:r w:rsidR="001C46F3">
              <w:t>’</w:t>
            </w:r>
            <w:r w:rsidRPr="00D37BCD">
              <w:t>homme dans les relations UE-Chine; continuer à exprimer leur profonde préoccupation face à la répression systémique exercée par la Chine à l</w:t>
            </w:r>
            <w:r w:rsidR="001C46F3">
              <w:t>’</w:t>
            </w:r>
            <w:r w:rsidRPr="00D37BCD">
              <w:t>encontre des minorités ethniques et religieuses, y compris par le travail forcé et la surveillance de masse; renforcer et évaluer l</w:t>
            </w:r>
            <w:r w:rsidR="001C46F3">
              <w:t>’</w:t>
            </w:r>
            <w:r w:rsidRPr="00D37BCD">
              <w:t>efficacité des actions actuelles de l</w:t>
            </w:r>
            <w:r w:rsidR="001C46F3">
              <w:t>’</w:t>
            </w:r>
            <w:r w:rsidRPr="00D37BCD">
              <w:t>Union en matière de droits de l</w:t>
            </w:r>
            <w:r w:rsidR="001C46F3">
              <w:t>’</w:t>
            </w:r>
            <w:r w:rsidRPr="00D37BCD">
              <w:t>homme, y compris les sanctions, affronter la Chine sur la question de ses violations des droits de l</w:t>
            </w:r>
            <w:r w:rsidR="001C46F3">
              <w:t>’</w:t>
            </w:r>
            <w:r w:rsidRPr="00D37BCD">
              <w:t>homme à Hong Kong et insister pour qu</w:t>
            </w:r>
            <w:r w:rsidR="001C46F3">
              <w:t>’</w:t>
            </w:r>
            <w:r w:rsidRPr="00D37BCD">
              <w:t xml:space="preserve">elle libère les </w:t>
            </w:r>
            <w:r w:rsidRPr="00D37BCD">
              <w:rPr>
                <w:b/>
                <w:bCs/>
                <w:i/>
                <w:iCs/>
              </w:rPr>
              <w:t>prisonniers politiques</w:t>
            </w:r>
            <w:r w:rsidRPr="00D37BCD">
              <w:t>;</w:t>
            </w:r>
          </w:p>
        </w:tc>
        <w:tc>
          <w:tcPr>
            <w:tcW w:w="4876" w:type="dxa"/>
            <w:tcBorders>
              <w:top w:val="nil"/>
              <w:left w:val="nil"/>
              <w:bottom w:val="nil"/>
              <w:right w:val="nil"/>
            </w:tcBorders>
          </w:tcPr>
          <w:p w14:paraId="7477060F" w14:textId="3B2EE4FC" w:rsidR="0058661C" w:rsidRPr="00D37BCD" w:rsidRDefault="0058661C" w:rsidP="008A4E5A">
            <w:pPr>
              <w:pStyle w:val="Normal6a"/>
            </w:pPr>
            <w:r w:rsidRPr="00D37BCD">
              <w:t>h)</w:t>
            </w:r>
            <w:r w:rsidRPr="00D37BCD">
              <w:tab/>
              <w:t>maintenir fermement la pression exercée sur la Chine en ce qui concerne la défense des droits de l</w:t>
            </w:r>
            <w:r w:rsidR="001C46F3">
              <w:t>’</w:t>
            </w:r>
            <w:r w:rsidRPr="00D37BCD">
              <w:t>homme et éviter un cloisonnement des droits de l</w:t>
            </w:r>
            <w:r w:rsidR="001C46F3">
              <w:t>’</w:t>
            </w:r>
            <w:r w:rsidRPr="00D37BCD">
              <w:t>homme dans les relations UE-Chine; continuer à exprimer leur profonde préoccupation face à la répression systémique exercée par la Chine à l</w:t>
            </w:r>
            <w:r w:rsidR="001C46F3">
              <w:t>’</w:t>
            </w:r>
            <w:r w:rsidRPr="00D37BCD">
              <w:t>encontre des minorités ethniques et religieuses, y compris par le travail forcé et la surveillance de masse</w:t>
            </w:r>
            <w:r w:rsidRPr="00D37BCD">
              <w:rPr>
                <w:b/>
                <w:bCs/>
                <w:i/>
                <w:iCs/>
              </w:rPr>
              <w:t>, à chaque rencontre avec leurs homologues chinois;</w:t>
            </w:r>
            <w:r w:rsidRPr="00D37BCD">
              <w:rPr>
                <w:b/>
                <w:i/>
              </w:rPr>
              <w:t xml:space="preserve"> appeler à la libération inconditionnelle des prisonniers politiques, notamment Ilham Tohti, Gui Minhai et le Panchen-Lama</w:t>
            </w:r>
            <w:r w:rsidRPr="00D37BCD">
              <w:t>; renforcer et évaluer l</w:t>
            </w:r>
            <w:r w:rsidR="001C46F3">
              <w:t>’</w:t>
            </w:r>
            <w:r w:rsidRPr="00D37BCD">
              <w:t>efficacité des actions actuelles de l</w:t>
            </w:r>
            <w:r w:rsidR="001C46F3">
              <w:t>’</w:t>
            </w:r>
            <w:r w:rsidRPr="00D37BCD">
              <w:t>Union en matière de droits de l</w:t>
            </w:r>
            <w:r w:rsidR="001C46F3">
              <w:t>’</w:t>
            </w:r>
            <w:r w:rsidRPr="00D37BCD">
              <w:t>homme, y compris les sanctions, affronter la Chine sur la question de ses violations des droits de l</w:t>
            </w:r>
            <w:r w:rsidR="001C46F3">
              <w:t>’</w:t>
            </w:r>
            <w:r w:rsidRPr="00D37BCD">
              <w:t>homme à Hong Kong et insister pour qu</w:t>
            </w:r>
            <w:r w:rsidR="001C46F3">
              <w:t>’</w:t>
            </w:r>
            <w:r w:rsidRPr="00D37BCD">
              <w:t xml:space="preserve">elle libère les </w:t>
            </w:r>
            <w:r w:rsidRPr="00D37BCD">
              <w:rPr>
                <w:b/>
                <w:bCs/>
                <w:i/>
                <w:iCs/>
              </w:rPr>
              <w:t>militants pro-démocratie Jimmy Lai, Benny Tai, Joshua Wong et les autres membres des «47 de Hong Kong» emprisonnés en vertu de la loi sur la sécurité nationale</w:t>
            </w:r>
            <w:r w:rsidRPr="00D37BCD">
              <w:t>;</w:t>
            </w:r>
          </w:p>
        </w:tc>
      </w:tr>
    </w:tbl>
    <w:p w14:paraId="7F27A32F"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2EAC4FD7" w14:textId="77777777" w:rsidR="0058661C" w:rsidRPr="00D37BCD" w:rsidRDefault="0058661C" w:rsidP="0058661C">
      <w:r w:rsidRPr="00D37BCD">
        <w:rPr>
          <w:rStyle w:val="HideTWBExt"/>
        </w:rPr>
        <w:t>&lt;/Amend&gt;</w:t>
      </w:r>
    </w:p>
    <w:p w14:paraId="767BF982"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337</w:t>
      </w:r>
      <w:r w:rsidRPr="00D37BCD">
        <w:rPr>
          <w:rStyle w:val="HideTWBExt"/>
          <w:b w:val="0"/>
        </w:rPr>
        <w:t>&lt;/NumAm&gt;</w:t>
      </w:r>
    </w:p>
    <w:p w14:paraId="0D1FD9E1" w14:textId="77777777" w:rsidR="0058661C" w:rsidRPr="00D37BCD" w:rsidRDefault="0058661C" w:rsidP="0058661C">
      <w:pPr>
        <w:pStyle w:val="NormalBold"/>
      </w:pPr>
      <w:r w:rsidRPr="00D37BCD">
        <w:rPr>
          <w:rStyle w:val="HideTWBExt"/>
          <w:b w:val="0"/>
        </w:rPr>
        <w:t>&lt;RepeatBlock-By&gt;&lt;Members&gt;</w:t>
      </w:r>
      <w:r w:rsidRPr="00D37BCD">
        <w:t>Rasa Juknevičienė, Miriam Lexmann</w:t>
      </w:r>
      <w:r w:rsidRPr="00D37BCD">
        <w:rPr>
          <w:rStyle w:val="HideTWBExt"/>
          <w:b w:val="0"/>
        </w:rPr>
        <w:t>&lt;/Members&gt;</w:t>
      </w:r>
    </w:p>
    <w:p w14:paraId="19F644B6" w14:textId="77777777" w:rsidR="0058661C" w:rsidRPr="00D37BCD" w:rsidRDefault="0058661C" w:rsidP="0058661C">
      <w:pPr>
        <w:pStyle w:val="NormalBold"/>
      </w:pPr>
      <w:r w:rsidRPr="00D37BCD">
        <w:rPr>
          <w:rStyle w:val="HideTWBExt"/>
          <w:b w:val="0"/>
        </w:rPr>
        <w:t>&lt;/RepeatBlock-By&gt;</w:t>
      </w:r>
    </w:p>
    <w:p w14:paraId="17B6C7E5"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5A1F647F" w14:textId="77777777" w:rsidR="0058661C" w:rsidRPr="00D37BCD" w:rsidRDefault="0058661C" w:rsidP="0058661C">
      <w:pPr>
        <w:pStyle w:val="NormalBold"/>
      </w:pPr>
      <w:r w:rsidRPr="00D37BCD">
        <w:rPr>
          <w:rStyle w:val="HideTWBExt"/>
          <w:b w:val="0"/>
        </w:rPr>
        <w:t>&lt;Article&gt;</w:t>
      </w:r>
      <w:r w:rsidRPr="00D37BCD">
        <w:t>Paragraphe 1 – point h</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3E4756BE" w14:textId="77777777" w:rsidTr="008A4E5A">
        <w:trPr>
          <w:trHeight w:hRule="exact" w:val="240"/>
          <w:jc w:val="center"/>
        </w:trPr>
        <w:tc>
          <w:tcPr>
            <w:tcW w:w="9752" w:type="dxa"/>
            <w:gridSpan w:val="2"/>
            <w:tcBorders>
              <w:top w:val="nil"/>
              <w:left w:val="nil"/>
              <w:bottom w:val="nil"/>
              <w:right w:val="nil"/>
            </w:tcBorders>
          </w:tcPr>
          <w:p w14:paraId="015F40D8" w14:textId="77777777" w:rsidR="0058661C" w:rsidRPr="00D37BCD" w:rsidRDefault="0058661C" w:rsidP="008A4E5A"/>
        </w:tc>
      </w:tr>
      <w:tr w:rsidR="0058661C" w:rsidRPr="00D37BCD" w14:paraId="7CD8BE83" w14:textId="77777777" w:rsidTr="008A4E5A">
        <w:trPr>
          <w:trHeight w:val="240"/>
          <w:jc w:val="center"/>
        </w:trPr>
        <w:tc>
          <w:tcPr>
            <w:tcW w:w="4876" w:type="dxa"/>
            <w:tcBorders>
              <w:top w:val="nil"/>
              <w:left w:val="nil"/>
              <w:bottom w:val="nil"/>
              <w:right w:val="nil"/>
            </w:tcBorders>
          </w:tcPr>
          <w:p w14:paraId="51D77A4F"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527C1259" w14:textId="77777777" w:rsidR="0058661C" w:rsidRPr="00D37BCD" w:rsidRDefault="0058661C" w:rsidP="008A4E5A">
            <w:pPr>
              <w:pStyle w:val="AmColumnHeading"/>
            </w:pPr>
            <w:r w:rsidRPr="00D37BCD">
              <w:t>Amendement</w:t>
            </w:r>
          </w:p>
        </w:tc>
      </w:tr>
      <w:tr w:rsidR="0058661C" w:rsidRPr="00D37BCD" w14:paraId="59696A38" w14:textId="77777777" w:rsidTr="008A4E5A">
        <w:trPr>
          <w:jc w:val="center"/>
        </w:trPr>
        <w:tc>
          <w:tcPr>
            <w:tcW w:w="4876" w:type="dxa"/>
            <w:tcBorders>
              <w:top w:val="nil"/>
              <w:left w:val="nil"/>
              <w:bottom w:val="nil"/>
              <w:right w:val="nil"/>
            </w:tcBorders>
          </w:tcPr>
          <w:p w14:paraId="2211B428" w14:textId="48A3C465" w:rsidR="0058661C" w:rsidRPr="00D37BCD" w:rsidRDefault="0058661C" w:rsidP="008A4E5A">
            <w:pPr>
              <w:pStyle w:val="Normal6a"/>
            </w:pPr>
            <w:r w:rsidRPr="00D37BCD">
              <w:t>h)</w:t>
            </w:r>
            <w:r w:rsidRPr="00D37BCD">
              <w:tab/>
              <w:t>maintenir fermement la pression exercée sur la Chine en ce qui concerne la défense des droits de l</w:t>
            </w:r>
            <w:r w:rsidR="001C46F3">
              <w:t>’</w:t>
            </w:r>
            <w:r w:rsidRPr="00D37BCD">
              <w:t>homme et éviter un cloisonnement des droits de l</w:t>
            </w:r>
            <w:r w:rsidR="001C46F3">
              <w:t>’</w:t>
            </w:r>
            <w:r w:rsidRPr="00D37BCD">
              <w:t>homme dans les relations UE-Chine; continuer à exprimer leur profonde préoccupation face à la répression systémique exercée par la Chine à l</w:t>
            </w:r>
            <w:r w:rsidR="001C46F3">
              <w:t>’</w:t>
            </w:r>
            <w:r w:rsidRPr="00D37BCD">
              <w:t>encontre des minorités ethniques et religieuses, y compris par le travail forcé et la surveillance de masse; renforcer et évaluer l</w:t>
            </w:r>
            <w:r w:rsidR="001C46F3">
              <w:t>’</w:t>
            </w:r>
            <w:r w:rsidRPr="00D37BCD">
              <w:t>efficacité des actions actuelles de l</w:t>
            </w:r>
            <w:r w:rsidR="001C46F3">
              <w:t>’</w:t>
            </w:r>
            <w:r w:rsidRPr="00D37BCD">
              <w:t>Union en matière de droits de l</w:t>
            </w:r>
            <w:r w:rsidR="001C46F3">
              <w:t>’</w:t>
            </w:r>
            <w:r w:rsidRPr="00D37BCD">
              <w:t>homme, y compris les sanctions, affronter la Chine sur la question de ses violations des droits de l</w:t>
            </w:r>
            <w:r w:rsidR="001C46F3">
              <w:t>’</w:t>
            </w:r>
            <w:r w:rsidRPr="00D37BCD">
              <w:t>homme à Hong Kong et insister pour qu</w:t>
            </w:r>
            <w:r w:rsidR="001C46F3">
              <w:t>’</w:t>
            </w:r>
            <w:r w:rsidRPr="00D37BCD">
              <w:t>elle libère les prisonniers politiques;</w:t>
            </w:r>
          </w:p>
        </w:tc>
        <w:tc>
          <w:tcPr>
            <w:tcW w:w="4876" w:type="dxa"/>
            <w:tcBorders>
              <w:top w:val="nil"/>
              <w:left w:val="nil"/>
              <w:bottom w:val="nil"/>
              <w:right w:val="nil"/>
            </w:tcBorders>
          </w:tcPr>
          <w:p w14:paraId="1C393315" w14:textId="1DFF1075" w:rsidR="0058661C" w:rsidRPr="00D37BCD" w:rsidRDefault="0058661C" w:rsidP="008A4E5A">
            <w:pPr>
              <w:pStyle w:val="Normal6a"/>
            </w:pPr>
            <w:r w:rsidRPr="00D37BCD">
              <w:t>h)</w:t>
            </w:r>
            <w:r w:rsidRPr="00D37BCD">
              <w:tab/>
              <w:t>maintenir fermement la pression exercée sur la Chine en ce qui concerne la défense des droits de l</w:t>
            </w:r>
            <w:r w:rsidR="001C46F3">
              <w:t>’</w:t>
            </w:r>
            <w:r w:rsidRPr="00D37BCD">
              <w:t>homme et éviter un cloisonnement des droits de l</w:t>
            </w:r>
            <w:r w:rsidR="001C46F3">
              <w:t>’</w:t>
            </w:r>
            <w:r w:rsidRPr="00D37BCD">
              <w:t>homme dans les relations UE-Chine; continuer à exprimer leur profonde préoccupation face à la répression systémique exercée par la Chine à l</w:t>
            </w:r>
            <w:r w:rsidR="001C46F3">
              <w:t>’</w:t>
            </w:r>
            <w:r w:rsidRPr="00D37BCD">
              <w:t>encontre des minorités ethniques et religieuses, y compris par le travail forcé et la surveillance de masse; renforcer et évaluer l</w:t>
            </w:r>
            <w:r w:rsidR="001C46F3">
              <w:t>’</w:t>
            </w:r>
            <w:r w:rsidRPr="00D37BCD">
              <w:t>efficacité des actions actuelles de l</w:t>
            </w:r>
            <w:r w:rsidR="001C46F3">
              <w:t>’</w:t>
            </w:r>
            <w:r w:rsidRPr="00D37BCD">
              <w:t>Union en matière de droits de l</w:t>
            </w:r>
            <w:r w:rsidR="001C46F3">
              <w:t>’</w:t>
            </w:r>
            <w:r w:rsidRPr="00D37BCD">
              <w:t>homme, y compris les sanctions, affronter la Chine sur la question de ses violations des droits de l</w:t>
            </w:r>
            <w:r w:rsidR="001C46F3">
              <w:t>’</w:t>
            </w:r>
            <w:r w:rsidRPr="00D37BCD">
              <w:t>homme à Hong Kong et insister pour qu</w:t>
            </w:r>
            <w:r w:rsidR="001C46F3">
              <w:t>’</w:t>
            </w:r>
            <w:r w:rsidRPr="00D37BCD">
              <w:t xml:space="preserve">elle libère les prisonniers politiques; </w:t>
            </w:r>
            <w:r w:rsidRPr="00D37BCD">
              <w:rPr>
                <w:b/>
                <w:i/>
              </w:rPr>
              <w:t>exprimer leur profonde inquiétude face à la répression systémique et aux politiques d</w:t>
            </w:r>
            <w:r w:rsidR="001C46F3">
              <w:rPr>
                <w:b/>
                <w:i/>
              </w:rPr>
              <w:t>’</w:t>
            </w:r>
            <w:r w:rsidRPr="00D37BCD">
              <w:rPr>
                <w:b/>
                <w:i/>
              </w:rPr>
              <w:t>assimilation forcée de la Chine au Tibet; exiger l</w:t>
            </w:r>
            <w:r w:rsidR="001C46F3">
              <w:rPr>
                <w:b/>
                <w:i/>
              </w:rPr>
              <w:t>’</w:t>
            </w:r>
            <w:r w:rsidRPr="00D37BCD">
              <w:rPr>
                <w:b/>
                <w:i/>
              </w:rPr>
              <w:t>abolition immédiate du système d</w:t>
            </w:r>
            <w:r w:rsidR="001C46F3">
              <w:rPr>
                <w:b/>
                <w:i/>
              </w:rPr>
              <w:t>’</w:t>
            </w:r>
            <w:r w:rsidRPr="00D37BCD">
              <w:rPr>
                <w:b/>
                <w:i/>
              </w:rPr>
              <w:t>écoles d</w:t>
            </w:r>
            <w:r w:rsidR="001C46F3">
              <w:rPr>
                <w:b/>
                <w:i/>
              </w:rPr>
              <w:t>’</w:t>
            </w:r>
            <w:r w:rsidRPr="00D37BCD">
              <w:rPr>
                <w:b/>
                <w:i/>
              </w:rPr>
              <w:t>internat géré par l</w:t>
            </w:r>
            <w:r w:rsidR="001C46F3">
              <w:rPr>
                <w:b/>
                <w:i/>
              </w:rPr>
              <w:t>’</w:t>
            </w:r>
            <w:r w:rsidRPr="00D37BCD">
              <w:rPr>
                <w:b/>
                <w:i/>
              </w:rPr>
              <w:t>État pour les enfants tibétains;</w:t>
            </w:r>
          </w:p>
        </w:tc>
      </w:tr>
    </w:tbl>
    <w:p w14:paraId="3C1CCC06" w14:textId="77777777" w:rsidR="0058661C" w:rsidRPr="00375A74" w:rsidRDefault="0058661C" w:rsidP="0058661C">
      <w:pPr>
        <w:pStyle w:val="AmOrLang"/>
        <w:rPr>
          <w:lang w:val="pl-PL"/>
        </w:rPr>
      </w:pPr>
      <w:r w:rsidRPr="00375A74">
        <w:rPr>
          <w:lang w:val="pl-PL"/>
        </w:rPr>
        <w:t xml:space="preserve">Or. </w:t>
      </w:r>
      <w:r w:rsidRPr="00375A74">
        <w:rPr>
          <w:rStyle w:val="HideTWBExt"/>
          <w:lang w:val="pl-PL"/>
        </w:rPr>
        <w:t>&lt;Original&gt;</w:t>
      </w:r>
      <w:r w:rsidRPr="00375A74">
        <w:rPr>
          <w:rStyle w:val="HideTWBInt"/>
          <w:lang w:val="pl-PL"/>
        </w:rPr>
        <w:t>{EN}</w:t>
      </w:r>
      <w:r w:rsidRPr="00375A74">
        <w:rPr>
          <w:lang w:val="pl-PL"/>
        </w:rPr>
        <w:t>en</w:t>
      </w:r>
      <w:r w:rsidRPr="00375A74">
        <w:rPr>
          <w:rStyle w:val="HideTWBExt"/>
          <w:lang w:val="pl-PL"/>
        </w:rPr>
        <w:t>&lt;/Original&gt;</w:t>
      </w:r>
    </w:p>
    <w:p w14:paraId="37CBC850" w14:textId="77777777" w:rsidR="0058661C" w:rsidRPr="00375A74" w:rsidRDefault="0058661C" w:rsidP="0058661C">
      <w:pPr>
        <w:rPr>
          <w:lang w:val="pl-PL"/>
        </w:rPr>
      </w:pPr>
      <w:r w:rsidRPr="00375A74">
        <w:rPr>
          <w:rStyle w:val="HideTWBExt"/>
          <w:lang w:val="pl-PL"/>
        </w:rPr>
        <w:t>&lt;/Amend&gt;</w:t>
      </w:r>
    </w:p>
    <w:p w14:paraId="7505B9D7" w14:textId="77777777" w:rsidR="0058661C" w:rsidRPr="00375A74" w:rsidRDefault="0058661C" w:rsidP="0058661C">
      <w:pPr>
        <w:pStyle w:val="AmNumberTabs"/>
        <w:rPr>
          <w:lang w:val="pl-PL"/>
        </w:rPr>
      </w:pPr>
      <w:r w:rsidRPr="00375A74">
        <w:rPr>
          <w:rStyle w:val="HideTWBExt"/>
          <w:b w:val="0"/>
          <w:lang w:val="pl-PL"/>
        </w:rPr>
        <w:t>&lt;Amend&gt;</w:t>
      </w:r>
      <w:r w:rsidRPr="00375A74">
        <w:rPr>
          <w:lang w:val="pl-PL"/>
        </w:rPr>
        <w:t>Amendement</w:t>
      </w:r>
      <w:r w:rsidRPr="00375A74">
        <w:rPr>
          <w:lang w:val="pl-PL"/>
        </w:rPr>
        <w:tab/>
      </w:r>
      <w:r w:rsidRPr="00375A74">
        <w:rPr>
          <w:lang w:val="pl-PL"/>
        </w:rPr>
        <w:tab/>
      </w:r>
      <w:r w:rsidRPr="00375A74">
        <w:rPr>
          <w:rStyle w:val="HideTWBExt"/>
          <w:b w:val="0"/>
          <w:lang w:val="pl-PL"/>
        </w:rPr>
        <w:t>&lt;NumAm&gt;</w:t>
      </w:r>
      <w:r w:rsidRPr="00375A74">
        <w:rPr>
          <w:lang w:val="pl-PL"/>
        </w:rPr>
        <w:t>338</w:t>
      </w:r>
      <w:r w:rsidRPr="00375A74">
        <w:rPr>
          <w:rStyle w:val="HideTWBExt"/>
          <w:b w:val="0"/>
          <w:lang w:val="pl-PL"/>
        </w:rPr>
        <w:t>&lt;/NumAm&gt;</w:t>
      </w:r>
    </w:p>
    <w:p w14:paraId="77B76104" w14:textId="77777777" w:rsidR="0058661C" w:rsidRPr="00375A74" w:rsidRDefault="0058661C" w:rsidP="0058661C">
      <w:pPr>
        <w:pStyle w:val="NormalBold"/>
        <w:rPr>
          <w:lang w:val="pl-PL"/>
        </w:rPr>
      </w:pPr>
      <w:r w:rsidRPr="00375A74">
        <w:rPr>
          <w:rStyle w:val="HideTWBExt"/>
          <w:b w:val="0"/>
          <w:lang w:val="pl-PL"/>
        </w:rPr>
        <w:t>&lt;RepeatBlock-By&gt;&lt;Members&gt;</w:t>
      </w:r>
      <w:r w:rsidRPr="00375A74">
        <w:rPr>
          <w:lang w:val="pl-PL"/>
        </w:rPr>
        <w:t>Mariusz Kamiński, Małgorzata Gosiewska</w:t>
      </w:r>
      <w:r w:rsidRPr="00375A74">
        <w:rPr>
          <w:rStyle w:val="HideTWBExt"/>
          <w:b w:val="0"/>
          <w:lang w:val="pl-PL"/>
        </w:rPr>
        <w:t>&lt;/Members&gt;</w:t>
      </w:r>
    </w:p>
    <w:p w14:paraId="5111D6A8" w14:textId="77777777" w:rsidR="0058661C" w:rsidRPr="00375A74" w:rsidRDefault="0058661C" w:rsidP="0058661C">
      <w:pPr>
        <w:pStyle w:val="NormalBold"/>
        <w:rPr>
          <w:lang w:val="pl-PL"/>
        </w:rPr>
      </w:pPr>
      <w:r w:rsidRPr="00375A74">
        <w:rPr>
          <w:rStyle w:val="HideTWBExt"/>
          <w:b w:val="0"/>
          <w:lang w:val="pl-PL"/>
        </w:rPr>
        <w:t>&lt;/RepeatBlock-By&gt;</w:t>
      </w:r>
    </w:p>
    <w:p w14:paraId="3464BCC7"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17AAFEA7" w14:textId="77777777" w:rsidR="0058661C" w:rsidRPr="00D37BCD" w:rsidRDefault="0058661C" w:rsidP="0058661C">
      <w:pPr>
        <w:pStyle w:val="NormalBold"/>
      </w:pPr>
      <w:r w:rsidRPr="00D37BCD">
        <w:rPr>
          <w:rStyle w:val="HideTWBExt"/>
          <w:b w:val="0"/>
        </w:rPr>
        <w:t>&lt;Article&gt;</w:t>
      </w:r>
      <w:r w:rsidRPr="00D37BCD">
        <w:t>Paragraphe 1 – point h</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698E760E" w14:textId="77777777" w:rsidTr="008A4E5A">
        <w:trPr>
          <w:trHeight w:hRule="exact" w:val="240"/>
          <w:jc w:val="center"/>
        </w:trPr>
        <w:tc>
          <w:tcPr>
            <w:tcW w:w="9752" w:type="dxa"/>
            <w:gridSpan w:val="2"/>
            <w:tcBorders>
              <w:top w:val="nil"/>
              <w:left w:val="nil"/>
              <w:bottom w:val="nil"/>
              <w:right w:val="nil"/>
            </w:tcBorders>
          </w:tcPr>
          <w:p w14:paraId="15F816C6" w14:textId="77777777" w:rsidR="0058661C" w:rsidRPr="00D37BCD" w:rsidRDefault="0058661C" w:rsidP="008A4E5A"/>
        </w:tc>
      </w:tr>
      <w:tr w:rsidR="0058661C" w:rsidRPr="00D37BCD" w14:paraId="38B96158" w14:textId="77777777" w:rsidTr="008A4E5A">
        <w:trPr>
          <w:trHeight w:val="240"/>
          <w:jc w:val="center"/>
        </w:trPr>
        <w:tc>
          <w:tcPr>
            <w:tcW w:w="4876" w:type="dxa"/>
            <w:tcBorders>
              <w:top w:val="nil"/>
              <w:left w:val="nil"/>
              <w:bottom w:val="nil"/>
              <w:right w:val="nil"/>
            </w:tcBorders>
          </w:tcPr>
          <w:p w14:paraId="1953E5E8"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42A7C18F" w14:textId="77777777" w:rsidR="0058661C" w:rsidRPr="00D37BCD" w:rsidRDefault="0058661C" w:rsidP="008A4E5A">
            <w:pPr>
              <w:pStyle w:val="AmColumnHeading"/>
            </w:pPr>
            <w:r w:rsidRPr="00D37BCD">
              <w:t>Amendement</w:t>
            </w:r>
          </w:p>
        </w:tc>
      </w:tr>
      <w:tr w:rsidR="0058661C" w:rsidRPr="00D37BCD" w14:paraId="3B519A38" w14:textId="77777777" w:rsidTr="008A4E5A">
        <w:trPr>
          <w:jc w:val="center"/>
        </w:trPr>
        <w:tc>
          <w:tcPr>
            <w:tcW w:w="4876" w:type="dxa"/>
            <w:tcBorders>
              <w:top w:val="nil"/>
              <w:left w:val="nil"/>
              <w:bottom w:val="nil"/>
              <w:right w:val="nil"/>
            </w:tcBorders>
          </w:tcPr>
          <w:p w14:paraId="3AD83101" w14:textId="35CCD760" w:rsidR="0058661C" w:rsidRPr="00D37BCD" w:rsidRDefault="0058661C" w:rsidP="008A4E5A">
            <w:pPr>
              <w:pStyle w:val="Normal6a"/>
            </w:pPr>
            <w:r w:rsidRPr="00D37BCD">
              <w:t>h)</w:t>
            </w:r>
            <w:r w:rsidRPr="00D37BCD">
              <w:tab/>
              <w:t>maintenir fermement la pression exercée sur la Chine en ce qui concerne la défense des droits de l</w:t>
            </w:r>
            <w:r w:rsidR="001C46F3">
              <w:t>’</w:t>
            </w:r>
            <w:r w:rsidRPr="00D37BCD">
              <w:t>homme et éviter un cloisonnement des droits de l</w:t>
            </w:r>
            <w:r w:rsidR="001C46F3">
              <w:t>’</w:t>
            </w:r>
            <w:r w:rsidRPr="00D37BCD">
              <w:t>homme dans les relations UE-Chine; continuer à exprimer leur profonde préoccupation face à la répression systémique exercée par la Chine à l</w:t>
            </w:r>
            <w:r w:rsidR="001C46F3">
              <w:t>’</w:t>
            </w:r>
            <w:r w:rsidRPr="00D37BCD">
              <w:t>encontre des minorités ethniques et religieuses, y compris par le travail forcé et la surveillance de masse; renforcer et évaluer l</w:t>
            </w:r>
            <w:r w:rsidR="001C46F3">
              <w:t>’</w:t>
            </w:r>
            <w:r w:rsidRPr="00D37BCD">
              <w:t>efficacité des actions actuelles de l</w:t>
            </w:r>
            <w:r w:rsidR="001C46F3">
              <w:t>’</w:t>
            </w:r>
            <w:r w:rsidRPr="00D37BCD">
              <w:t>Union en matière de droits de l</w:t>
            </w:r>
            <w:r w:rsidR="001C46F3">
              <w:t>’</w:t>
            </w:r>
            <w:r w:rsidRPr="00D37BCD">
              <w:t>homme, y compris les sanctions, affronter la Chine sur la question de ses violations des droits de l</w:t>
            </w:r>
            <w:r w:rsidR="001C46F3">
              <w:t>’</w:t>
            </w:r>
            <w:r w:rsidRPr="00D37BCD">
              <w:t>homme à Hong Kong et insister pour qu</w:t>
            </w:r>
            <w:r w:rsidR="001C46F3">
              <w:t>’</w:t>
            </w:r>
            <w:r w:rsidRPr="00D37BCD">
              <w:t>elle libère les prisonniers politiques;</w:t>
            </w:r>
          </w:p>
        </w:tc>
        <w:tc>
          <w:tcPr>
            <w:tcW w:w="4876" w:type="dxa"/>
            <w:tcBorders>
              <w:top w:val="nil"/>
              <w:left w:val="nil"/>
              <w:bottom w:val="nil"/>
              <w:right w:val="nil"/>
            </w:tcBorders>
          </w:tcPr>
          <w:p w14:paraId="12DCCA82" w14:textId="61E7F7BD" w:rsidR="0058661C" w:rsidRPr="00D37BCD" w:rsidRDefault="0058661C" w:rsidP="008A4E5A">
            <w:pPr>
              <w:pStyle w:val="Normal6a"/>
            </w:pPr>
            <w:r w:rsidRPr="00D37BCD">
              <w:t>h)</w:t>
            </w:r>
            <w:r w:rsidRPr="00D37BCD">
              <w:tab/>
              <w:t>maintenir fermement la pression exercée sur la Chine en ce qui concerne la défense des droits de l</w:t>
            </w:r>
            <w:r w:rsidR="001C46F3">
              <w:t>’</w:t>
            </w:r>
            <w:r w:rsidRPr="00D37BCD">
              <w:t>homme et éviter un cloisonnement des droits de l</w:t>
            </w:r>
            <w:r w:rsidR="001C46F3">
              <w:t>’</w:t>
            </w:r>
            <w:r w:rsidRPr="00D37BCD">
              <w:t>homme dans les relations UE-Chine; continuer à exprimer leur profonde préoccupation face à la répression systémique exercée par la Chine à l</w:t>
            </w:r>
            <w:r w:rsidR="001C46F3">
              <w:t>’</w:t>
            </w:r>
            <w:r w:rsidRPr="00D37BCD">
              <w:t>encontre des minorités ethniques et religieuses, y compris par le travail forcé et la surveillance de masse</w:t>
            </w:r>
            <w:r w:rsidRPr="00D37BCD">
              <w:rPr>
                <w:b/>
                <w:bCs/>
                <w:i/>
                <w:iCs/>
              </w:rPr>
              <w:t>, et aux tentatives de sinisation forcée et de destruction du patrimoine culturel, comme c</w:t>
            </w:r>
            <w:r w:rsidR="001C46F3">
              <w:rPr>
                <w:b/>
                <w:bCs/>
                <w:i/>
                <w:iCs/>
              </w:rPr>
              <w:t>’</w:t>
            </w:r>
            <w:r w:rsidRPr="00D37BCD">
              <w:rPr>
                <w:b/>
                <w:bCs/>
                <w:i/>
                <w:iCs/>
              </w:rPr>
              <w:t>est le cas au Tibet</w:t>
            </w:r>
            <w:r w:rsidRPr="00D37BCD">
              <w:t>; renforcer et évaluer l</w:t>
            </w:r>
            <w:r w:rsidR="001C46F3">
              <w:t>’</w:t>
            </w:r>
            <w:r w:rsidRPr="00D37BCD">
              <w:t>efficacité des actions actuelles de l</w:t>
            </w:r>
            <w:r w:rsidR="001C46F3">
              <w:t>’</w:t>
            </w:r>
            <w:r w:rsidRPr="00D37BCD">
              <w:t>Union en matière de droits de l</w:t>
            </w:r>
            <w:r w:rsidR="001C46F3">
              <w:t>’</w:t>
            </w:r>
            <w:r w:rsidRPr="00D37BCD">
              <w:t>homme, y compris les sanctions, affronter la Chine sur la question de ses violations des droits de l</w:t>
            </w:r>
            <w:r w:rsidR="001C46F3">
              <w:t>’</w:t>
            </w:r>
            <w:r w:rsidRPr="00D37BCD">
              <w:t>homme à Hong Kong et insister pour qu</w:t>
            </w:r>
            <w:r w:rsidR="001C46F3">
              <w:t>’</w:t>
            </w:r>
            <w:r w:rsidRPr="00D37BCD">
              <w:t>elle libère les prisonniers politiques;</w:t>
            </w:r>
          </w:p>
        </w:tc>
      </w:tr>
    </w:tbl>
    <w:p w14:paraId="44962AA3"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4FEE9651" w14:textId="77777777" w:rsidR="0058661C" w:rsidRPr="00D37BCD" w:rsidRDefault="0058661C" w:rsidP="0058661C">
      <w:r w:rsidRPr="00D37BCD">
        <w:rPr>
          <w:rStyle w:val="HideTWBExt"/>
        </w:rPr>
        <w:t>&lt;/Amend&gt;</w:t>
      </w:r>
    </w:p>
    <w:p w14:paraId="1AC99856"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339</w:t>
      </w:r>
      <w:r w:rsidRPr="00D37BCD">
        <w:rPr>
          <w:rStyle w:val="HideTWBExt"/>
          <w:b w:val="0"/>
        </w:rPr>
        <w:t>&lt;/NumAm&gt;</w:t>
      </w:r>
    </w:p>
    <w:p w14:paraId="42E5ECD7" w14:textId="77777777" w:rsidR="0058661C" w:rsidRPr="00D37BCD" w:rsidRDefault="0058661C" w:rsidP="0058661C">
      <w:pPr>
        <w:pStyle w:val="NormalBold"/>
      </w:pPr>
      <w:r w:rsidRPr="00D37BCD">
        <w:rPr>
          <w:rStyle w:val="HideTWBExt"/>
          <w:b w:val="0"/>
        </w:rPr>
        <w:t>&lt;RepeatBlock-By&gt;&lt;Members&gt;</w:t>
      </w:r>
      <w:r w:rsidRPr="00D37BCD">
        <w:t>Sebastian Tynkkynen</w:t>
      </w:r>
      <w:r w:rsidRPr="00D37BCD">
        <w:rPr>
          <w:rStyle w:val="HideTWBExt"/>
          <w:b w:val="0"/>
        </w:rPr>
        <w:t>&lt;/Members&gt;</w:t>
      </w:r>
    </w:p>
    <w:p w14:paraId="09BBC688" w14:textId="77777777" w:rsidR="0058661C" w:rsidRPr="00D37BCD" w:rsidRDefault="0058661C" w:rsidP="0058661C">
      <w:pPr>
        <w:pStyle w:val="NormalBold"/>
      </w:pPr>
      <w:r w:rsidRPr="00D37BCD">
        <w:rPr>
          <w:rStyle w:val="HideTWBExt"/>
          <w:b w:val="0"/>
        </w:rPr>
        <w:t>&lt;/RepeatBlock-By&gt;</w:t>
      </w:r>
    </w:p>
    <w:p w14:paraId="03BBFB65"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5DA7F6B4" w14:textId="77777777" w:rsidR="0058661C" w:rsidRPr="00D37BCD" w:rsidRDefault="0058661C" w:rsidP="0058661C">
      <w:pPr>
        <w:pStyle w:val="NormalBold"/>
      </w:pPr>
      <w:r w:rsidRPr="00D37BCD">
        <w:rPr>
          <w:rStyle w:val="HideTWBExt"/>
          <w:b w:val="0"/>
        </w:rPr>
        <w:t>&lt;Article&gt;</w:t>
      </w:r>
      <w:r w:rsidRPr="00D37BCD">
        <w:t>Paragraphe 1 – point h</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799085BC" w14:textId="77777777" w:rsidTr="008A4E5A">
        <w:trPr>
          <w:trHeight w:hRule="exact" w:val="240"/>
          <w:jc w:val="center"/>
        </w:trPr>
        <w:tc>
          <w:tcPr>
            <w:tcW w:w="9752" w:type="dxa"/>
            <w:gridSpan w:val="2"/>
            <w:tcBorders>
              <w:top w:val="nil"/>
              <w:left w:val="nil"/>
              <w:bottom w:val="nil"/>
              <w:right w:val="nil"/>
            </w:tcBorders>
          </w:tcPr>
          <w:p w14:paraId="0FB04D42" w14:textId="77777777" w:rsidR="0058661C" w:rsidRPr="00D37BCD" w:rsidRDefault="0058661C" w:rsidP="008A4E5A"/>
        </w:tc>
      </w:tr>
      <w:tr w:rsidR="0058661C" w:rsidRPr="00D37BCD" w14:paraId="4ED8C0BE" w14:textId="77777777" w:rsidTr="008A4E5A">
        <w:trPr>
          <w:trHeight w:val="240"/>
          <w:jc w:val="center"/>
        </w:trPr>
        <w:tc>
          <w:tcPr>
            <w:tcW w:w="4876" w:type="dxa"/>
            <w:tcBorders>
              <w:top w:val="nil"/>
              <w:left w:val="nil"/>
              <w:bottom w:val="nil"/>
              <w:right w:val="nil"/>
            </w:tcBorders>
          </w:tcPr>
          <w:p w14:paraId="3867764F"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743275A9" w14:textId="77777777" w:rsidR="0058661C" w:rsidRPr="00D37BCD" w:rsidRDefault="0058661C" w:rsidP="008A4E5A">
            <w:pPr>
              <w:pStyle w:val="AmColumnHeading"/>
            </w:pPr>
            <w:r w:rsidRPr="00D37BCD">
              <w:t>Amendement</w:t>
            </w:r>
          </w:p>
        </w:tc>
      </w:tr>
      <w:tr w:rsidR="0058661C" w:rsidRPr="00D37BCD" w14:paraId="1F29B8CA" w14:textId="77777777" w:rsidTr="008A4E5A">
        <w:trPr>
          <w:jc w:val="center"/>
        </w:trPr>
        <w:tc>
          <w:tcPr>
            <w:tcW w:w="4876" w:type="dxa"/>
            <w:tcBorders>
              <w:top w:val="nil"/>
              <w:left w:val="nil"/>
              <w:bottom w:val="nil"/>
              <w:right w:val="nil"/>
            </w:tcBorders>
          </w:tcPr>
          <w:p w14:paraId="6C6705AC" w14:textId="3B2FE221" w:rsidR="0058661C" w:rsidRPr="00D37BCD" w:rsidRDefault="0058661C" w:rsidP="008A4E5A">
            <w:pPr>
              <w:pStyle w:val="Normal6a"/>
            </w:pPr>
            <w:r w:rsidRPr="00D37BCD">
              <w:t>h)</w:t>
            </w:r>
            <w:r w:rsidRPr="00D37BCD">
              <w:tab/>
              <w:t>maintenir fermement la pression exercée sur la Chine en ce qui concerne la défense des droits de l</w:t>
            </w:r>
            <w:r w:rsidR="001C46F3">
              <w:t>’</w:t>
            </w:r>
            <w:r w:rsidRPr="00D37BCD">
              <w:t>homme et éviter un cloisonnement des droits de l</w:t>
            </w:r>
            <w:r w:rsidR="001C46F3">
              <w:t>’</w:t>
            </w:r>
            <w:r w:rsidRPr="00D37BCD">
              <w:t xml:space="preserve">homme dans les relations UE-Chine; </w:t>
            </w:r>
            <w:r w:rsidRPr="00D37BCD">
              <w:rPr>
                <w:b/>
                <w:bCs/>
                <w:i/>
                <w:iCs/>
              </w:rPr>
              <w:t>continuer à exprimer leur profonde préoccupation face à</w:t>
            </w:r>
            <w:r w:rsidRPr="00D37BCD">
              <w:t xml:space="preserve"> la répression systémique exercée par la Chine à l</w:t>
            </w:r>
            <w:r w:rsidR="001C46F3">
              <w:t>’</w:t>
            </w:r>
            <w:r w:rsidRPr="00D37BCD">
              <w:t xml:space="preserve">encontre des minorités ethniques et religieuses, y compris par le travail forcé </w:t>
            </w:r>
            <w:r w:rsidRPr="00D37BCD">
              <w:rPr>
                <w:b/>
                <w:bCs/>
                <w:i/>
                <w:iCs/>
              </w:rPr>
              <w:t>et</w:t>
            </w:r>
            <w:r w:rsidRPr="00D37BCD">
              <w:t xml:space="preserve"> la surveillance de masse; renforcer et évaluer l</w:t>
            </w:r>
            <w:r w:rsidR="001C46F3">
              <w:t>’</w:t>
            </w:r>
            <w:r w:rsidRPr="00D37BCD">
              <w:t>efficacité des actions actuelles de l</w:t>
            </w:r>
            <w:r w:rsidR="001C46F3">
              <w:t>’</w:t>
            </w:r>
            <w:r w:rsidRPr="00D37BCD">
              <w:t>Union en matière de droits de l</w:t>
            </w:r>
            <w:r w:rsidR="001C46F3">
              <w:t>’</w:t>
            </w:r>
            <w:r w:rsidRPr="00D37BCD">
              <w:t>homme, y compris les sanctions, affronter la Chine sur la question de ses violations des droits de l</w:t>
            </w:r>
            <w:r w:rsidR="001C46F3">
              <w:t>’</w:t>
            </w:r>
            <w:r w:rsidRPr="00D37BCD">
              <w:t>homme à Hong Kong et insister pour qu</w:t>
            </w:r>
            <w:r w:rsidR="001C46F3">
              <w:t>’</w:t>
            </w:r>
            <w:r w:rsidRPr="00D37BCD">
              <w:t>elle libère les prisonniers politiques;</w:t>
            </w:r>
          </w:p>
        </w:tc>
        <w:tc>
          <w:tcPr>
            <w:tcW w:w="4876" w:type="dxa"/>
            <w:tcBorders>
              <w:top w:val="nil"/>
              <w:left w:val="nil"/>
              <w:bottom w:val="nil"/>
              <w:right w:val="nil"/>
            </w:tcBorders>
          </w:tcPr>
          <w:p w14:paraId="475190B8" w14:textId="6B537371" w:rsidR="0058661C" w:rsidRPr="00D37BCD" w:rsidRDefault="0058661C" w:rsidP="008A4E5A">
            <w:pPr>
              <w:pStyle w:val="Normal6a"/>
            </w:pPr>
            <w:r w:rsidRPr="00D37BCD">
              <w:t>h)</w:t>
            </w:r>
            <w:r w:rsidRPr="00D37BCD">
              <w:tab/>
              <w:t>maintenir fermement la pression exercée sur la Chine en ce qui concerne la défense des droits de l</w:t>
            </w:r>
            <w:r w:rsidR="001C46F3">
              <w:t>’</w:t>
            </w:r>
            <w:r w:rsidRPr="00D37BCD">
              <w:t>homme et éviter un cloisonnement des droits de l</w:t>
            </w:r>
            <w:r w:rsidR="001C46F3">
              <w:t>’</w:t>
            </w:r>
            <w:r w:rsidRPr="00D37BCD">
              <w:t xml:space="preserve">homme dans les relations UE-Chine; </w:t>
            </w:r>
            <w:r w:rsidRPr="00D37BCD">
              <w:rPr>
                <w:b/>
                <w:bCs/>
                <w:i/>
                <w:iCs/>
              </w:rPr>
              <w:t>condamner avec la plus grande fermeté</w:t>
            </w:r>
            <w:r w:rsidRPr="00D37BCD">
              <w:t xml:space="preserve"> la répression systémique exercée par la Chine à l</w:t>
            </w:r>
            <w:r w:rsidR="001C46F3">
              <w:t>’</w:t>
            </w:r>
            <w:r w:rsidRPr="00D37BCD">
              <w:t xml:space="preserve">encontre des minorités ethniques et religieuses </w:t>
            </w:r>
            <w:r w:rsidRPr="00D37BCD">
              <w:rPr>
                <w:b/>
                <w:bCs/>
                <w:i/>
                <w:iCs/>
              </w:rPr>
              <w:t>telles que les Ouïghours et les Tibétains</w:t>
            </w:r>
            <w:r w:rsidRPr="00D37BCD">
              <w:t>, y compris par le travail forcé</w:t>
            </w:r>
            <w:r w:rsidRPr="00D37BCD">
              <w:rPr>
                <w:b/>
                <w:bCs/>
                <w:i/>
                <w:iCs/>
              </w:rPr>
              <w:t>,</w:t>
            </w:r>
            <w:r w:rsidRPr="00D37BCD">
              <w:t xml:space="preserve"> la surveillance de masse </w:t>
            </w:r>
            <w:r w:rsidRPr="00D37BCD">
              <w:rPr>
                <w:b/>
                <w:bCs/>
                <w:i/>
                <w:iCs/>
              </w:rPr>
              <w:t>et la politique d</w:t>
            </w:r>
            <w:r w:rsidR="001C46F3">
              <w:rPr>
                <w:b/>
                <w:bCs/>
                <w:i/>
                <w:iCs/>
              </w:rPr>
              <w:t>’</w:t>
            </w:r>
            <w:r w:rsidRPr="00D37BCD">
              <w:rPr>
                <w:b/>
                <w:bCs/>
                <w:i/>
                <w:iCs/>
              </w:rPr>
              <w:t>assimilation</w:t>
            </w:r>
            <w:r w:rsidRPr="00D37BCD">
              <w:t>; renforcer et évaluer l</w:t>
            </w:r>
            <w:r w:rsidR="001C46F3">
              <w:t>’</w:t>
            </w:r>
            <w:r w:rsidRPr="00D37BCD">
              <w:t>efficacité des actions actuelles de l</w:t>
            </w:r>
            <w:r w:rsidR="001C46F3">
              <w:t>’</w:t>
            </w:r>
            <w:r w:rsidRPr="00D37BCD">
              <w:t>Union en matière de droits de l</w:t>
            </w:r>
            <w:r w:rsidR="001C46F3">
              <w:t>’</w:t>
            </w:r>
            <w:r w:rsidRPr="00D37BCD">
              <w:t>homme, y compris les sanctions, affronter la Chine sur la question de ses violations des droits de l</w:t>
            </w:r>
            <w:r w:rsidR="001C46F3">
              <w:t>’</w:t>
            </w:r>
            <w:r w:rsidRPr="00D37BCD">
              <w:t>homme à Hong Kong</w:t>
            </w:r>
            <w:r w:rsidRPr="00D37BCD">
              <w:rPr>
                <w:b/>
                <w:bCs/>
                <w:i/>
                <w:iCs/>
              </w:rPr>
              <w:t>, au Tibet et ailleurs,</w:t>
            </w:r>
            <w:r w:rsidRPr="00D37BCD">
              <w:t xml:space="preserve"> et insister pour qu</w:t>
            </w:r>
            <w:r w:rsidR="001C46F3">
              <w:t>’</w:t>
            </w:r>
            <w:r w:rsidRPr="00D37BCD">
              <w:t>elle libère les prisonniers politiques;</w:t>
            </w:r>
          </w:p>
        </w:tc>
      </w:tr>
    </w:tbl>
    <w:p w14:paraId="1EA2DDF9" w14:textId="77777777" w:rsidR="0058661C" w:rsidRPr="00375A74" w:rsidRDefault="0058661C" w:rsidP="0058661C">
      <w:pPr>
        <w:pStyle w:val="AmOrLang"/>
        <w:rPr>
          <w:lang w:val="it-IT"/>
        </w:rPr>
      </w:pPr>
      <w:r w:rsidRPr="00375A74">
        <w:rPr>
          <w:lang w:val="it-IT"/>
        </w:rPr>
        <w:t xml:space="preserve">Or. </w:t>
      </w:r>
      <w:r w:rsidRPr="00375A74">
        <w:rPr>
          <w:rStyle w:val="HideTWBExt"/>
          <w:lang w:val="it-IT"/>
        </w:rPr>
        <w:t>&lt;Original&gt;</w:t>
      </w:r>
      <w:r w:rsidRPr="00375A74">
        <w:rPr>
          <w:rStyle w:val="HideTWBInt"/>
          <w:lang w:val="it-IT"/>
        </w:rPr>
        <w:t>{FI}</w:t>
      </w:r>
      <w:r w:rsidRPr="00375A74">
        <w:rPr>
          <w:lang w:val="it-IT"/>
        </w:rPr>
        <w:t>fi</w:t>
      </w:r>
      <w:r w:rsidRPr="00375A74">
        <w:rPr>
          <w:rStyle w:val="HideTWBExt"/>
          <w:lang w:val="it-IT"/>
        </w:rPr>
        <w:t>&lt;/Original&gt;</w:t>
      </w:r>
    </w:p>
    <w:p w14:paraId="692A62F6" w14:textId="77777777" w:rsidR="0058661C" w:rsidRPr="00375A74" w:rsidRDefault="0058661C" w:rsidP="0058661C">
      <w:pPr>
        <w:rPr>
          <w:lang w:val="it-IT"/>
        </w:rPr>
      </w:pPr>
      <w:r w:rsidRPr="00375A74">
        <w:rPr>
          <w:rStyle w:val="HideTWBExt"/>
          <w:lang w:val="it-IT"/>
        </w:rPr>
        <w:t>&lt;/Amend&gt;</w:t>
      </w:r>
    </w:p>
    <w:p w14:paraId="2523B66B" w14:textId="77777777" w:rsidR="0058661C" w:rsidRPr="00375A74" w:rsidRDefault="0058661C" w:rsidP="0058661C">
      <w:pPr>
        <w:pStyle w:val="AmNumberTabs"/>
        <w:rPr>
          <w:lang w:val="it-IT"/>
        </w:rPr>
      </w:pPr>
      <w:r w:rsidRPr="00375A74">
        <w:rPr>
          <w:rStyle w:val="HideTWBExt"/>
          <w:b w:val="0"/>
          <w:lang w:val="it-IT"/>
        </w:rPr>
        <w:t>&lt;Amend&gt;</w:t>
      </w:r>
      <w:r w:rsidRPr="00375A74">
        <w:rPr>
          <w:lang w:val="it-IT"/>
        </w:rPr>
        <w:t>Amendement</w:t>
      </w:r>
      <w:r w:rsidRPr="00375A74">
        <w:rPr>
          <w:lang w:val="it-IT"/>
        </w:rPr>
        <w:tab/>
      </w:r>
      <w:r w:rsidRPr="00375A74">
        <w:rPr>
          <w:lang w:val="it-IT"/>
        </w:rPr>
        <w:tab/>
      </w:r>
      <w:r w:rsidRPr="00375A74">
        <w:rPr>
          <w:rStyle w:val="HideTWBExt"/>
          <w:b w:val="0"/>
          <w:lang w:val="it-IT"/>
        </w:rPr>
        <w:t>&lt;NumAm&gt;</w:t>
      </w:r>
      <w:r w:rsidRPr="00375A74">
        <w:rPr>
          <w:lang w:val="it-IT"/>
        </w:rPr>
        <w:t>340</w:t>
      </w:r>
      <w:r w:rsidRPr="00375A74">
        <w:rPr>
          <w:rStyle w:val="HideTWBExt"/>
          <w:b w:val="0"/>
          <w:lang w:val="it-IT"/>
        </w:rPr>
        <w:t>&lt;/NumAm&gt;</w:t>
      </w:r>
    </w:p>
    <w:p w14:paraId="6619F578" w14:textId="77777777" w:rsidR="0058661C" w:rsidRPr="00375A74" w:rsidRDefault="0058661C" w:rsidP="0058661C">
      <w:pPr>
        <w:pStyle w:val="NormalBold"/>
        <w:rPr>
          <w:lang w:val="it-IT"/>
        </w:rPr>
      </w:pPr>
      <w:r w:rsidRPr="00375A74">
        <w:rPr>
          <w:rStyle w:val="HideTWBExt"/>
          <w:b w:val="0"/>
          <w:lang w:val="it-IT"/>
        </w:rPr>
        <w:t>&lt;RepeatBlock-By&gt;&lt;Members&gt;</w:t>
      </w:r>
      <w:r w:rsidRPr="00375A74">
        <w:rPr>
          <w:lang w:val="it-IT"/>
        </w:rPr>
        <w:t>Danilo Della Valle</w:t>
      </w:r>
      <w:r w:rsidRPr="00375A74">
        <w:rPr>
          <w:rStyle w:val="HideTWBExt"/>
          <w:b w:val="0"/>
          <w:lang w:val="it-IT"/>
        </w:rPr>
        <w:t>&lt;/Members&gt;</w:t>
      </w:r>
    </w:p>
    <w:p w14:paraId="0CEAEB31" w14:textId="77777777" w:rsidR="0058661C" w:rsidRPr="00375A74" w:rsidRDefault="0058661C" w:rsidP="0058661C">
      <w:pPr>
        <w:pStyle w:val="NormalBold"/>
        <w:rPr>
          <w:lang w:val="it-IT"/>
        </w:rPr>
      </w:pPr>
      <w:r w:rsidRPr="00375A74">
        <w:rPr>
          <w:rStyle w:val="HideTWBExt"/>
          <w:b w:val="0"/>
          <w:lang w:val="it-IT"/>
        </w:rPr>
        <w:t>&lt;/RepeatBlock-By&gt;</w:t>
      </w:r>
    </w:p>
    <w:p w14:paraId="2B4D6E2D"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548870BD" w14:textId="77777777" w:rsidR="0058661C" w:rsidRPr="00D37BCD" w:rsidRDefault="0058661C" w:rsidP="0058661C">
      <w:pPr>
        <w:pStyle w:val="NormalBold"/>
      </w:pPr>
      <w:r w:rsidRPr="00D37BCD">
        <w:rPr>
          <w:rStyle w:val="HideTWBExt"/>
          <w:b w:val="0"/>
        </w:rPr>
        <w:t>&lt;Article&gt;</w:t>
      </w:r>
      <w:r w:rsidRPr="00D37BCD">
        <w:t>Paragraphe 1 – point h</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41BD1188" w14:textId="77777777" w:rsidTr="008A4E5A">
        <w:trPr>
          <w:trHeight w:hRule="exact" w:val="240"/>
          <w:jc w:val="center"/>
        </w:trPr>
        <w:tc>
          <w:tcPr>
            <w:tcW w:w="9752" w:type="dxa"/>
            <w:gridSpan w:val="2"/>
            <w:tcBorders>
              <w:top w:val="nil"/>
              <w:left w:val="nil"/>
              <w:bottom w:val="nil"/>
              <w:right w:val="nil"/>
            </w:tcBorders>
          </w:tcPr>
          <w:p w14:paraId="1159EBF0" w14:textId="77777777" w:rsidR="0058661C" w:rsidRPr="00D37BCD" w:rsidRDefault="0058661C" w:rsidP="008A4E5A"/>
        </w:tc>
      </w:tr>
      <w:tr w:rsidR="0058661C" w:rsidRPr="00D37BCD" w14:paraId="17D62137" w14:textId="77777777" w:rsidTr="008A4E5A">
        <w:trPr>
          <w:trHeight w:val="240"/>
          <w:jc w:val="center"/>
        </w:trPr>
        <w:tc>
          <w:tcPr>
            <w:tcW w:w="4876" w:type="dxa"/>
            <w:tcBorders>
              <w:top w:val="nil"/>
              <w:left w:val="nil"/>
              <w:bottom w:val="nil"/>
              <w:right w:val="nil"/>
            </w:tcBorders>
          </w:tcPr>
          <w:p w14:paraId="0D5662DB"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461B13DF" w14:textId="77777777" w:rsidR="0058661C" w:rsidRPr="00D37BCD" w:rsidRDefault="0058661C" w:rsidP="008A4E5A">
            <w:pPr>
              <w:pStyle w:val="AmColumnHeading"/>
            </w:pPr>
            <w:r w:rsidRPr="00D37BCD">
              <w:t>Amendement</w:t>
            </w:r>
          </w:p>
        </w:tc>
      </w:tr>
      <w:tr w:rsidR="0058661C" w:rsidRPr="00D37BCD" w14:paraId="27F7EA11" w14:textId="77777777" w:rsidTr="008A4E5A">
        <w:trPr>
          <w:jc w:val="center"/>
        </w:trPr>
        <w:tc>
          <w:tcPr>
            <w:tcW w:w="4876" w:type="dxa"/>
            <w:tcBorders>
              <w:top w:val="nil"/>
              <w:left w:val="nil"/>
              <w:bottom w:val="nil"/>
              <w:right w:val="nil"/>
            </w:tcBorders>
          </w:tcPr>
          <w:p w14:paraId="0CC4EE3C" w14:textId="1112D3D8" w:rsidR="0058661C" w:rsidRPr="00D37BCD" w:rsidRDefault="0058661C" w:rsidP="008A4E5A">
            <w:pPr>
              <w:pStyle w:val="Normal6a"/>
            </w:pPr>
            <w:r w:rsidRPr="00D37BCD">
              <w:t>h)</w:t>
            </w:r>
            <w:r w:rsidRPr="00D37BCD">
              <w:tab/>
              <w:t xml:space="preserve">maintenir </w:t>
            </w:r>
            <w:r w:rsidRPr="00D37BCD">
              <w:rPr>
                <w:b/>
                <w:bCs/>
                <w:i/>
                <w:iCs/>
              </w:rPr>
              <w:t>fermement</w:t>
            </w:r>
            <w:r w:rsidRPr="00D37BCD">
              <w:t xml:space="preserve"> la pression </w:t>
            </w:r>
            <w:r w:rsidRPr="00D37BCD">
              <w:rPr>
                <w:b/>
                <w:bCs/>
                <w:i/>
                <w:iCs/>
              </w:rPr>
              <w:t>exercée sur la Chine en ce qui concerne</w:t>
            </w:r>
            <w:r w:rsidRPr="00D37BCD">
              <w:t xml:space="preserve"> la défense des droits de l</w:t>
            </w:r>
            <w:r w:rsidR="001C46F3">
              <w:t>’</w:t>
            </w:r>
            <w:r w:rsidRPr="00D37BCD">
              <w:t xml:space="preserve">homme </w:t>
            </w:r>
            <w:r w:rsidRPr="00D37BCD">
              <w:rPr>
                <w:b/>
                <w:bCs/>
                <w:i/>
                <w:iCs/>
              </w:rPr>
              <w:t>et éviter un cloisonnement des droits de l</w:t>
            </w:r>
            <w:r w:rsidR="001C46F3">
              <w:rPr>
                <w:b/>
                <w:bCs/>
                <w:i/>
                <w:iCs/>
              </w:rPr>
              <w:t>’</w:t>
            </w:r>
            <w:r w:rsidRPr="00D37BCD">
              <w:rPr>
                <w:b/>
                <w:bCs/>
                <w:i/>
                <w:iCs/>
              </w:rPr>
              <w:t>homme dans les relations UE-Chine</w:t>
            </w:r>
            <w:r w:rsidRPr="00D37BCD">
              <w:t xml:space="preserve">; continuer à exprimer leur profonde préoccupation face </w:t>
            </w:r>
            <w:r w:rsidRPr="00D37BCD">
              <w:rPr>
                <w:b/>
                <w:bCs/>
                <w:i/>
                <w:iCs/>
              </w:rPr>
              <w:t xml:space="preserve">à la répression systémique exercée </w:t>
            </w:r>
            <w:r w:rsidRPr="00D37BCD">
              <w:t>par la Chine</w:t>
            </w:r>
            <w:r w:rsidRPr="00D37BCD">
              <w:rPr>
                <w:b/>
                <w:bCs/>
                <w:i/>
                <w:iCs/>
              </w:rPr>
              <w:t xml:space="preserve"> à l</w:t>
            </w:r>
            <w:r w:rsidR="001C46F3">
              <w:rPr>
                <w:b/>
                <w:bCs/>
                <w:i/>
                <w:iCs/>
              </w:rPr>
              <w:t>’</w:t>
            </w:r>
            <w:r w:rsidRPr="00D37BCD">
              <w:rPr>
                <w:b/>
                <w:bCs/>
                <w:i/>
                <w:iCs/>
              </w:rPr>
              <w:t>encontre des minorités ethniques et religieuses</w:t>
            </w:r>
            <w:r w:rsidRPr="00D37BCD">
              <w:t>, y compris par le travail forcé et la surveillance de masse; renforcer et évaluer l</w:t>
            </w:r>
            <w:r w:rsidR="001C46F3">
              <w:t>’</w:t>
            </w:r>
            <w:r w:rsidRPr="00D37BCD">
              <w:t>efficacité des actions actuelles de l</w:t>
            </w:r>
            <w:r w:rsidR="001C46F3">
              <w:t>’</w:t>
            </w:r>
            <w:r w:rsidRPr="00D37BCD">
              <w:t>Union en matière de droits de l</w:t>
            </w:r>
            <w:r w:rsidR="001C46F3">
              <w:t>’</w:t>
            </w:r>
            <w:r w:rsidRPr="00D37BCD">
              <w:t>homme</w:t>
            </w:r>
            <w:r w:rsidRPr="00D37BCD">
              <w:rPr>
                <w:b/>
                <w:bCs/>
                <w:i/>
                <w:iCs/>
              </w:rPr>
              <w:t>, y compris les sanctions, affronter la Chine sur la question de ses violations des droits de l</w:t>
            </w:r>
            <w:r w:rsidR="001C46F3">
              <w:rPr>
                <w:b/>
                <w:bCs/>
                <w:i/>
                <w:iCs/>
              </w:rPr>
              <w:t>’</w:t>
            </w:r>
            <w:r w:rsidRPr="00D37BCD">
              <w:rPr>
                <w:b/>
                <w:bCs/>
                <w:i/>
                <w:iCs/>
              </w:rPr>
              <w:t>homme à Hong Kong et insister pour qu</w:t>
            </w:r>
            <w:r w:rsidR="001C46F3">
              <w:rPr>
                <w:b/>
                <w:bCs/>
                <w:i/>
                <w:iCs/>
              </w:rPr>
              <w:t>’</w:t>
            </w:r>
            <w:r w:rsidRPr="00D37BCD">
              <w:rPr>
                <w:b/>
                <w:bCs/>
                <w:i/>
                <w:iCs/>
              </w:rPr>
              <w:t>elle libère les prisonniers politiques</w:t>
            </w:r>
            <w:r w:rsidRPr="00D37BCD">
              <w:t>;</w:t>
            </w:r>
          </w:p>
        </w:tc>
        <w:tc>
          <w:tcPr>
            <w:tcW w:w="4876" w:type="dxa"/>
            <w:tcBorders>
              <w:top w:val="nil"/>
              <w:left w:val="nil"/>
              <w:bottom w:val="nil"/>
              <w:right w:val="nil"/>
            </w:tcBorders>
          </w:tcPr>
          <w:p w14:paraId="79F4308F" w14:textId="53BDC3DA" w:rsidR="0058661C" w:rsidRPr="00D37BCD" w:rsidRDefault="0058661C" w:rsidP="008A4E5A">
            <w:pPr>
              <w:pStyle w:val="Normal6a"/>
            </w:pPr>
            <w:r w:rsidRPr="00D37BCD">
              <w:t>h)</w:t>
            </w:r>
            <w:r w:rsidRPr="00D37BCD">
              <w:tab/>
              <w:t xml:space="preserve">maintenir la pression </w:t>
            </w:r>
            <w:r w:rsidRPr="00D37BCD">
              <w:rPr>
                <w:b/>
                <w:bCs/>
                <w:i/>
                <w:iCs/>
              </w:rPr>
              <w:t>sur l</w:t>
            </w:r>
            <w:r w:rsidR="001C46F3">
              <w:rPr>
                <w:b/>
                <w:bCs/>
                <w:i/>
                <w:iCs/>
              </w:rPr>
              <w:t>’</w:t>
            </w:r>
            <w:r w:rsidRPr="00D37BCD">
              <w:rPr>
                <w:b/>
                <w:bCs/>
                <w:i/>
                <w:iCs/>
              </w:rPr>
              <w:t>importance de</w:t>
            </w:r>
            <w:r w:rsidRPr="00D37BCD">
              <w:t xml:space="preserve"> la défense des droits de l</w:t>
            </w:r>
            <w:r w:rsidR="001C46F3">
              <w:t>’</w:t>
            </w:r>
            <w:r w:rsidRPr="00D37BCD">
              <w:t xml:space="preserve">homme </w:t>
            </w:r>
            <w:r w:rsidRPr="00D37BCD">
              <w:rPr>
                <w:b/>
                <w:i/>
              </w:rPr>
              <w:t>en tant que valeur clé de l</w:t>
            </w:r>
            <w:r w:rsidR="001C46F3">
              <w:rPr>
                <w:b/>
                <w:i/>
              </w:rPr>
              <w:t>’</w:t>
            </w:r>
            <w:r w:rsidRPr="00D37BCD">
              <w:rPr>
                <w:b/>
                <w:i/>
              </w:rPr>
              <w:t>Union</w:t>
            </w:r>
            <w:r w:rsidRPr="00D37BCD">
              <w:t xml:space="preserve">; continuer à exprimer leur profonde préoccupation face </w:t>
            </w:r>
            <w:r w:rsidRPr="00D37BCD">
              <w:rPr>
                <w:b/>
                <w:bCs/>
                <w:i/>
                <w:iCs/>
              </w:rPr>
              <w:t>aux violations potentielles des droits de l</w:t>
            </w:r>
            <w:r w:rsidR="001C46F3">
              <w:rPr>
                <w:b/>
                <w:bCs/>
                <w:i/>
                <w:iCs/>
              </w:rPr>
              <w:t>’</w:t>
            </w:r>
            <w:r w:rsidRPr="00D37BCD">
              <w:rPr>
                <w:b/>
                <w:bCs/>
                <w:i/>
                <w:iCs/>
              </w:rPr>
              <w:t>homme</w:t>
            </w:r>
            <w:r w:rsidRPr="00D37BCD">
              <w:t xml:space="preserve"> par la Chine, y compris par le travail forcé et la surveillance de masse; renforcer et évaluer l</w:t>
            </w:r>
            <w:r w:rsidR="001C46F3">
              <w:t>’</w:t>
            </w:r>
            <w:r w:rsidRPr="00D37BCD">
              <w:t>efficacité des actions actuelles de l</w:t>
            </w:r>
            <w:r w:rsidR="001C46F3">
              <w:t>’</w:t>
            </w:r>
            <w:r w:rsidRPr="00D37BCD">
              <w:t>Union en matière de droits de l</w:t>
            </w:r>
            <w:r w:rsidR="001C46F3">
              <w:t>’</w:t>
            </w:r>
            <w:r w:rsidRPr="00D37BCD">
              <w:t>homme;</w:t>
            </w:r>
          </w:p>
        </w:tc>
      </w:tr>
    </w:tbl>
    <w:p w14:paraId="6CDB5B6D"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364F48DA" w14:textId="77777777" w:rsidR="0058661C" w:rsidRPr="00D37BCD" w:rsidRDefault="0058661C" w:rsidP="0058661C">
      <w:r w:rsidRPr="00D37BCD">
        <w:rPr>
          <w:rStyle w:val="HideTWBExt"/>
        </w:rPr>
        <w:t>&lt;/Amend&gt;</w:t>
      </w:r>
    </w:p>
    <w:p w14:paraId="250E56D2"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341</w:t>
      </w:r>
      <w:r w:rsidRPr="00D37BCD">
        <w:rPr>
          <w:rStyle w:val="HideTWBExt"/>
          <w:b w:val="0"/>
        </w:rPr>
        <w:t>&lt;/NumAm&gt;</w:t>
      </w:r>
    </w:p>
    <w:p w14:paraId="32256D10" w14:textId="77777777" w:rsidR="0058661C" w:rsidRPr="00D37BCD" w:rsidRDefault="0058661C" w:rsidP="0058661C">
      <w:pPr>
        <w:pStyle w:val="NormalBold"/>
      </w:pPr>
      <w:r w:rsidRPr="00D37BCD">
        <w:rPr>
          <w:rStyle w:val="HideTWBExt"/>
          <w:b w:val="0"/>
        </w:rPr>
        <w:t>&lt;RepeatBlock-By&gt;&lt;Members&gt;</w:t>
      </w:r>
      <w:r w:rsidRPr="00D37BCD">
        <w:t>Alice Teodorescu Måwe</w:t>
      </w:r>
      <w:r w:rsidRPr="00D37BCD">
        <w:rPr>
          <w:rStyle w:val="HideTWBExt"/>
          <w:b w:val="0"/>
        </w:rPr>
        <w:t>&lt;/Members&gt;</w:t>
      </w:r>
    </w:p>
    <w:p w14:paraId="60D5D02F" w14:textId="77777777" w:rsidR="0058661C" w:rsidRPr="00D37BCD" w:rsidRDefault="0058661C" w:rsidP="0058661C">
      <w:pPr>
        <w:pStyle w:val="NormalBold"/>
      </w:pPr>
      <w:r w:rsidRPr="00D37BCD">
        <w:rPr>
          <w:rStyle w:val="HideTWBExt"/>
          <w:b w:val="0"/>
        </w:rPr>
        <w:t>&lt;/RepeatBlock-By&gt;</w:t>
      </w:r>
    </w:p>
    <w:p w14:paraId="05A07EF5"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79333559" w14:textId="77777777" w:rsidR="0058661C" w:rsidRPr="00D37BCD" w:rsidRDefault="0058661C" w:rsidP="0058661C">
      <w:pPr>
        <w:pStyle w:val="NormalBold"/>
      </w:pPr>
      <w:r w:rsidRPr="00D37BCD">
        <w:rPr>
          <w:rStyle w:val="HideTWBExt"/>
          <w:b w:val="0"/>
        </w:rPr>
        <w:t>&lt;Article&gt;</w:t>
      </w:r>
      <w:r w:rsidRPr="00D37BCD">
        <w:t>Paragraphe 1 – point h</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5C764F6A" w14:textId="77777777" w:rsidTr="008A4E5A">
        <w:trPr>
          <w:trHeight w:hRule="exact" w:val="240"/>
          <w:jc w:val="center"/>
        </w:trPr>
        <w:tc>
          <w:tcPr>
            <w:tcW w:w="9752" w:type="dxa"/>
            <w:gridSpan w:val="2"/>
            <w:tcBorders>
              <w:top w:val="nil"/>
              <w:left w:val="nil"/>
              <w:bottom w:val="nil"/>
              <w:right w:val="nil"/>
            </w:tcBorders>
          </w:tcPr>
          <w:p w14:paraId="3C9287F3" w14:textId="77777777" w:rsidR="0058661C" w:rsidRPr="00D37BCD" w:rsidRDefault="0058661C" w:rsidP="008A4E5A"/>
        </w:tc>
      </w:tr>
      <w:tr w:rsidR="0058661C" w:rsidRPr="00D37BCD" w14:paraId="3D3777FF" w14:textId="77777777" w:rsidTr="008A4E5A">
        <w:trPr>
          <w:trHeight w:val="240"/>
          <w:jc w:val="center"/>
        </w:trPr>
        <w:tc>
          <w:tcPr>
            <w:tcW w:w="4876" w:type="dxa"/>
            <w:tcBorders>
              <w:top w:val="nil"/>
              <w:left w:val="nil"/>
              <w:bottom w:val="nil"/>
              <w:right w:val="nil"/>
            </w:tcBorders>
          </w:tcPr>
          <w:p w14:paraId="41D1830E"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1D9D78FE" w14:textId="77777777" w:rsidR="0058661C" w:rsidRPr="00D37BCD" w:rsidRDefault="0058661C" w:rsidP="008A4E5A">
            <w:pPr>
              <w:pStyle w:val="AmColumnHeading"/>
            </w:pPr>
            <w:r w:rsidRPr="00D37BCD">
              <w:t>Amendement</w:t>
            </w:r>
          </w:p>
        </w:tc>
      </w:tr>
      <w:tr w:rsidR="0058661C" w:rsidRPr="00D37BCD" w14:paraId="429222CB" w14:textId="77777777" w:rsidTr="008A4E5A">
        <w:trPr>
          <w:jc w:val="center"/>
        </w:trPr>
        <w:tc>
          <w:tcPr>
            <w:tcW w:w="4876" w:type="dxa"/>
            <w:tcBorders>
              <w:top w:val="nil"/>
              <w:left w:val="nil"/>
              <w:bottom w:val="nil"/>
              <w:right w:val="nil"/>
            </w:tcBorders>
          </w:tcPr>
          <w:p w14:paraId="140355AB" w14:textId="5D7A1B30" w:rsidR="0058661C" w:rsidRPr="00D37BCD" w:rsidRDefault="0058661C" w:rsidP="008A4E5A">
            <w:pPr>
              <w:pStyle w:val="Normal6a"/>
            </w:pPr>
            <w:r w:rsidRPr="00D37BCD">
              <w:t>h)</w:t>
            </w:r>
            <w:r w:rsidRPr="00D37BCD">
              <w:tab/>
              <w:t>maintenir fermement la pression exercée sur la Chine en ce qui concerne la défense des droits de l</w:t>
            </w:r>
            <w:r w:rsidR="001C46F3">
              <w:t>’</w:t>
            </w:r>
            <w:r w:rsidRPr="00D37BCD">
              <w:t>homme et éviter un cloisonnement des droits de l</w:t>
            </w:r>
            <w:r w:rsidR="001C46F3">
              <w:t>’</w:t>
            </w:r>
            <w:r w:rsidRPr="00D37BCD">
              <w:t>homme dans les relations UE-Chine; continuer à exprimer leur profonde préoccupation face à la répression systémique exercée par la Chine à l</w:t>
            </w:r>
            <w:r w:rsidR="001C46F3">
              <w:t>’</w:t>
            </w:r>
            <w:r w:rsidRPr="00D37BCD">
              <w:t>encontre des minorités ethniques et religieuses, y compris par le travail forcé et la surveillance de masse; renforcer et évaluer l</w:t>
            </w:r>
            <w:r w:rsidR="001C46F3">
              <w:t>’</w:t>
            </w:r>
            <w:r w:rsidRPr="00D37BCD">
              <w:t>efficacité des actions actuelles de l</w:t>
            </w:r>
            <w:r w:rsidR="001C46F3">
              <w:t>’</w:t>
            </w:r>
            <w:r w:rsidRPr="00D37BCD">
              <w:t>Union en matière de droits de l</w:t>
            </w:r>
            <w:r w:rsidR="001C46F3">
              <w:t>’</w:t>
            </w:r>
            <w:r w:rsidRPr="00D37BCD">
              <w:t>homme, y compris les sanctions, affronter la Chine sur la question de ses violations des droits de l</w:t>
            </w:r>
            <w:r w:rsidR="001C46F3">
              <w:t>’</w:t>
            </w:r>
            <w:r w:rsidRPr="00D37BCD">
              <w:t>homme à Hong Kong et insister pour qu</w:t>
            </w:r>
            <w:r w:rsidR="001C46F3">
              <w:t>’</w:t>
            </w:r>
            <w:r w:rsidRPr="00D37BCD">
              <w:t>elle libère les prisonniers politiques;</w:t>
            </w:r>
          </w:p>
        </w:tc>
        <w:tc>
          <w:tcPr>
            <w:tcW w:w="4876" w:type="dxa"/>
            <w:tcBorders>
              <w:top w:val="nil"/>
              <w:left w:val="nil"/>
              <w:bottom w:val="nil"/>
              <w:right w:val="nil"/>
            </w:tcBorders>
          </w:tcPr>
          <w:p w14:paraId="5EFA4767" w14:textId="3AB22A93" w:rsidR="0058661C" w:rsidRPr="00D37BCD" w:rsidRDefault="0058661C" w:rsidP="008A4E5A">
            <w:pPr>
              <w:pStyle w:val="Normal6a"/>
            </w:pPr>
            <w:r w:rsidRPr="00D37BCD">
              <w:t>h)</w:t>
            </w:r>
            <w:r w:rsidRPr="00D37BCD">
              <w:tab/>
              <w:t>maintenir fermement la pression exercée sur la Chine en ce qui concerne la défense des droits de l</w:t>
            </w:r>
            <w:r w:rsidR="001C46F3">
              <w:t>’</w:t>
            </w:r>
            <w:r w:rsidRPr="00D37BCD">
              <w:t>homme et éviter un cloisonnement des droits de l</w:t>
            </w:r>
            <w:r w:rsidR="001C46F3">
              <w:t>’</w:t>
            </w:r>
            <w:r w:rsidRPr="00D37BCD">
              <w:t>homme dans les relations UE-Chine; continuer à exprimer leur profonde préoccupation face à la répression systémique exercée par la Chine à l</w:t>
            </w:r>
            <w:r w:rsidR="001C46F3">
              <w:t>’</w:t>
            </w:r>
            <w:r w:rsidRPr="00D37BCD">
              <w:t xml:space="preserve">encontre des minorités ethniques et religieuses, </w:t>
            </w:r>
            <w:r w:rsidRPr="00D37BCD">
              <w:rPr>
                <w:b/>
                <w:i/>
              </w:rPr>
              <w:t>en particulier des Ouïghours,</w:t>
            </w:r>
            <w:r w:rsidRPr="00D37BCD">
              <w:t xml:space="preserve"> y compris par le travail forcé et la surveillance de masse; renforcer et évaluer l</w:t>
            </w:r>
            <w:r w:rsidR="001C46F3">
              <w:t>’</w:t>
            </w:r>
            <w:r w:rsidRPr="00D37BCD">
              <w:t>efficacité des actions actuelles de l</w:t>
            </w:r>
            <w:r w:rsidR="001C46F3">
              <w:t>’</w:t>
            </w:r>
            <w:r w:rsidRPr="00D37BCD">
              <w:t>Union en matière de droits de l</w:t>
            </w:r>
            <w:r w:rsidR="001C46F3">
              <w:t>’</w:t>
            </w:r>
            <w:r w:rsidRPr="00D37BCD">
              <w:t>homme, y compris les sanctions, affronter la Chine sur la question de ses violations des droits de l</w:t>
            </w:r>
            <w:r w:rsidR="001C46F3">
              <w:t>’</w:t>
            </w:r>
            <w:r w:rsidRPr="00D37BCD">
              <w:t>homme à Hong Kong et insister pour qu</w:t>
            </w:r>
            <w:r w:rsidR="001C46F3">
              <w:t>’</w:t>
            </w:r>
            <w:r w:rsidRPr="00D37BCD">
              <w:t>elle libère les prisonniers politiques;</w:t>
            </w:r>
          </w:p>
        </w:tc>
      </w:tr>
    </w:tbl>
    <w:p w14:paraId="7B4DA08E"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{SV}</w:t>
      </w:r>
      <w:r w:rsidRPr="00D37BCD">
        <w:t>sv</w:t>
      </w:r>
      <w:r w:rsidRPr="00D37BCD">
        <w:rPr>
          <w:rStyle w:val="HideTWBExt"/>
        </w:rPr>
        <w:t>&lt;/Original&gt;</w:t>
      </w:r>
    </w:p>
    <w:p w14:paraId="6C156D7B" w14:textId="77777777" w:rsidR="0058661C" w:rsidRPr="00D37BCD" w:rsidRDefault="0058661C" w:rsidP="0058661C">
      <w:r w:rsidRPr="00D37BCD">
        <w:rPr>
          <w:rStyle w:val="HideTWBExt"/>
        </w:rPr>
        <w:t>&lt;/Amend&gt;</w:t>
      </w:r>
    </w:p>
    <w:p w14:paraId="495183CB"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342</w:t>
      </w:r>
      <w:r w:rsidRPr="00D37BCD">
        <w:rPr>
          <w:rStyle w:val="HideTWBExt"/>
          <w:b w:val="0"/>
        </w:rPr>
        <w:t>&lt;/NumAm&gt;</w:t>
      </w:r>
    </w:p>
    <w:p w14:paraId="5739D252" w14:textId="77777777" w:rsidR="0058661C" w:rsidRPr="00D37BCD" w:rsidRDefault="0058661C" w:rsidP="0058661C">
      <w:pPr>
        <w:pStyle w:val="NormalBold"/>
      </w:pPr>
      <w:r w:rsidRPr="00D37BCD">
        <w:rPr>
          <w:rStyle w:val="HideTWBExt"/>
          <w:b w:val="0"/>
        </w:rPr>
        <w:t>&lt;RepeatBlock-By&gt;&lt;Members&gt;</w:t>
      </w:r>
      <w:r w:rsidRPr="00D37BCD">
        <w:t>Francisco José Millán Mon, Gabriel Mato</w:t>
      </w:r>
      <w:r w:rsidRPr="00D37BCD">
        <w:rPr>
          <w:rStyle w:val="HideTWBExt"/>
          <w:b w:val="0"/>
        </w:rPr>
        <w:t>&lt;/Members&gt;</w:t>
      </w:r>
    </w:p>
    <w:p w14:paraId="604669E1" w14:textId="77777777" w:rsidR="0058661C" w:rsidRPr="00D37BCD" w:rsidRDefault="0058661C" w:rsidP="0058661C">
      <w:pPr>
        <w:pStyle w:val="NormalBold"/>
      </w:pPr>
      <w:r w:rsidRPr="00D37BCD">
        <w:rPr>
          <w:rStyle w:val="HideTWBExt"/>
          <w:b w:val="0"/>
        </w:rPr>
        <w:t>&lt;/RepeatBlock-By&gt;</w:t>
      </w:r>
    </w:p>
    <w:p w14:paraId="0858D1A1"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526ECEC0" w14:textId="77777777" w:rsidR="0058661C" w:rsidRPr="00D37BCD" w:rsidRDefault="0058661C" w:rsidP="0058661C">
      <w:pPr>
        <w:pStyle w:val="NormalBold"/>
      </w:pPr>
      <w:r w:rsidRPr="00D37BCD">
        <w:rPr>
          <w:rStyle w:val="HideTWBExt"/>
          <w:b w:val="0"/>
        </w:rPr>
        <w:t>&lt;Article&gt;</w:t>
      </w:r>
      <w:r w:rsidRPr="00D37BCD">
        <w:t>Paragraphe 1 – point h</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612585B0" w14:textId="77777777" w:rsidTr="008A4E5A">
        <w:trPr>
          <w:trHeight w:hRule="exact" w:val="240"/>
          <w:jc w:val="center"/>
        </w:trPr>
        <w:tc>
          <w:tcPr>
            <w:tcW w:w="9752" w:type="dxa"/>
            <w:gridSpan w:val="2"/>
            <w:tcBorders>
              <w:top w:val="nil"/>
              <w:left w:val="nil"/>
              <w:bottom w:val="nil"/>
              <w:right w:val="nil"/>
            </w:tcBorders>
          </w:tcPr>
          <w:p w14:paraId="7FFE7D9A" w14:textId="77777777" w:rsidR="0058661C" w:rsidRPr="00D37BCD" w:rsidRDefault="0058661C" w:rsidP="008A4E5A"/>
        </w:tc>
      </w:tr>
      <w:tr w:rsidR="0058661C" w:rsidRPr="00D37BCD" w14:paraId="5A427E59" w14:textId="77777777" w:rsidTr="008A4E5A">
        <w:trPr>
          <w:trHeight w:val="240"/>
          <w:jc w:val="center"/>
        </w:trPr>
        <w:tc>
          <w:tcPr>
            <w:tcW w:w="4876" w:type="dxa"/>
            <w:tcBorders>
              <w:top w:val="nil"/>
              <w:left w:val="nil"/>
              <w:bottom w:val="nil"/>
              <w:right w:val="nil"/>
            </w:tcBorders>
          </w:tcPr>
          <w:p w14:paraId="77869DCE"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0260E51F" w14:textId="77777777" w:rsidR="0058661C" w:rsidRPr="00D37BCD" w:rsidRDefault="0058661C" w:rsidP="008A4E5A">
            <w:pPr>
              <w:pStyle w:val="AmColumnHeading"/>
            </w:pPr>
            <w:r w:rsidRPr="00D37BCD">
              <w:t>Amendement</w:t>
            </w:r>
          </w:p>
        </w:tc>
      </w:tr>
      <w:tr w:rsidR="0058661C" w:rsidRPr="00D37BCD" w14:paraId="05FF6DC6" w14:textId="77777777" w:rsidTr="008A4E5A">
        <w:trPr>
          <w:jc w:val="center"/>
        </w:trPr>
        <w:tc>
          <w:tcPr>
            <w:tcW w:w="4876" w:type="dxa"/>
            <w:tcBorders>
              <w:top w:val="nil"/>
              <w:left w:val="nil"/>
              <w:bottom w:val="nil"/>
              <w:right w:val="nil"/>
            </w:tcBorders>
          </w:tcPr>
          <w:p w14:paraId="43F5FCFE" w14:textId="01A61F89" w:rsidR="0058661C" w:rsidRPr="00D37BCD" w:rsidRDefault="0058661C" w:rsidP="008A4E5A">
            <w:pPr>
              <w:pStyle w:val="Normal6a"/>
            </w:pPr>
            <w:r w:rsidRPr="00D37BCD">
              <w:t>h)</w:t>
            </w:r>
            <w:r w:rsidRPr="00D37BCD">
              <w:tab/>
              <w:t>maintenir fermement la pression exercée sur la Chine en ce qui concerne la défense des droits de l</w:t>
            </w:r>
            <w:r w:rsidR="001C46F3">
              <w:t>’</w:t>
            </w:r>
            <w:r w:rsidRPr="00D37BCD">
              <w:t xml:space="preserve">homme et </w:t>
            </w:r>
            <w:r w:rsidRPr="00D37BCD">
              <w:rPr>
                <w:b/>
                <w:bCs/>
              </w:rPr>
              <w:t>éviter un cloisonnement des</w:t>
            </w:r>
            <w:r w:rsidRPr="00D37BCD">
              <w:t xml:space="preserve"> droits de l</w:t>
            </w:r>
            <w:r w:rsidR="001C46F3">
              <w:t>’</w:t>
            </w:r>
            <w:r w:rsidRPr="00D37BCD">
              <w:t>homme dans les relations UE-Chine; continuer à exprimer leur profonde préoccupation face à la répression systémique exercée par la Chine à l</w:t>
            </w:r>
            <w:r w:rsidR="001C46F3">
              <w:t>’</w:t>
            </w:r>
            <w:r w:rsidRPr="00D37BCD">
              <w:t>encontre des minorités ethniques et religieuses, y compris par le travail forcé et la surveillance de masse; renforcer et évaluer l</w:t>
            </w:r>
            <w:r w:rsidR="001C46F3">
              <w:t>’</w:t>
            </w:r>
            <w:r w:rsidRPr="00D37BCD">
              <w:t>efficacité des actions actuelles de l</w:t>
            </w:r>
            <w:r w:rsidR="001C46F3">
              <w:t>’</w:t>
            </w:r>
            <w:r w:rsidRPr="00D37BCD">
              <w:t>Union en matière de droits de l</w:t>
            </w:r>
            <w:r w:rsidR="001C46F3">
              <w:t>’</w:t>
            </w:r>
            <w:r w:rsidRPr="00D37BCD">
              <w:t>homme, y compris les sanctions, affronter la Chine sur la question de ses violations des droits de l</w:t>
            </w:r>
            <w:r w:rsidR="001C46F3">
              <w:t>’</w:t>
            </w:r>
            <w:r w:rsidRPr="00D37BCD">
              <w:t>homme à Hong Kong et insister pour qu</w:t>
            </w:r>
            <w:r w:rsidR="001C46F3">
              <w:t>’</w:t>
            </w:r>
            <w:r w:rsidRPr="00D37BCD">
              <w:t>elle libère les prisonniers politiques;</w:t>
            </w:r>
          </w:p>
        </w:tc>
        <w:tc>
          <w:tcPr>
            <w:tcW w:w="4876" w:type="dxa"/>
            <w:tcBorders>
              <w:top w:val="nil"/>
              <w:left w:val="nil"/>
              <w:bottom w:val="nil"/>
              <w:right w:val="nil"/>
            </w:tcBorders>
          </w:tcPr>
          <w:p w14:paraId="4EF772E4" w14:textId="3C45C8CC" w:rsidR="0058661C" w:rsidRPr="00D37BCD" w:rsidRDefault="0058661C" w:rsidP="008A4E5A">
            <w:pPr>
              <w:pStyle w:val="Normal6a"/>
            </w:pPr>
            <w:r w:rsidRPr="00D37BCD">
              <w:t>h)</w:t>
            </w:r>
            <w:r w:rsidRPr="00D37BCD">
              <w:tab/>
              <w:t>maintenir fermement la pression exercée sur la Chine en ce qui concerne la défense des droits de l</w:t>
            </w:r>
            <w:r w:rsidR="001C46F3">
              <w:t>’</w:t>
            </w:r>
            <w:r w:rsidRPr="00D37BCD">
              <w:t xml:space="preserve">homme et </w:t>
            </w:r>
            <w:r w:rsidRPr="00D37BCD">
              <w:rPr>
                <w:b/>
                <w:bCs/>
                <w:i/>
                <w:iCs/>
              </w:rPr>
              <w:t>ne pas ignorer les</w:t>
            </w:r>
            <w:r w:rsidRPr="00D37BCD">
              <w:t xml:space="preserve"> droits de l</w:t>
            </w:r>
            <w:r w:rsidR="001C46F3">
              <w:t>’</w:t>
            </w:r>
            <w:r w:rsidRPr="00D37BCD">
              <w:t>homme dans les relations UE-Chine; continuer à exprimer leur profonde préoccupation face à la répression systémique exercée par la Chine à l</w:t>
            </w:r>
            <w:r w:rsidR="001C46F3">
              <w:t>’</w:t>
            </w:r>
            <w:r w:rsidRPr="00D37BCD">
              <w:t>encontre des minorités ethniques et religieuses, y compris par le travail forcé et la surveillance de masse; renforcer et évaluer l</w:t>
            </w:r>
            <w:r w:rsidR="001C46F3">
              <w:t>’</w:t>
            </w:r>
            <w:r w:rsidRPr="00D37BCD">
              <w:t>efficacité des actions actuelles de l</w:t>
            </w:r>
            <w:r w:rsidR="001C46F3">
              <w:t>’</w:t>
            </w:r>
            <w:r w:rsidRPr="00D37BCD">
              <w:t>Union en matière de droits de l</w:t>
            </w:r>
            <w:r w:rsidR="001C46F3">
              <w:t>’</w:t>
            </w:r>
            <w:r w:rsidRPr="00D37BCD">
              <w:t>homme, y compris les sanctions, affronter la Chine sur la question de ses violations des droits de l</w:t>
            </w:r>
            <w:r w:rsidR="001C46F3">
              <w:t>’</w:t>
            </w:r>
            <w:r w:rsidRPr="00D37BCD">
              <w:t>homme à Hong Kong et insister pour qu</w:t>
            </w:r>
            <w:r w:rsidR="001C46F3">
              <w:t>’</w:t>
            </w:r>
            <w:r w:rsidRPr="00D37BCD">
              <w:t>elle libère les prisonniers politiques;</w:t>
            </w:r>
          </w:p>
        </w:tc>
      </w:tr>
    </w:tbl>
    <w:p w14:paraId="3322E959"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{ES}</w:t>
      </w:r>
      <w:r w:rsidRPr="00D37BCD">
        <w:t>es</w:t>
      </w:r>
      <w:r w:rsidRPr="00D37BCD">
        <w:rPr>
          <w:rStyle w:val="HideTWBExt"/>
        </w:rPr>
        <w:t>&lt;/Original&gt;</w:t>
      </w:r>
    </w:p>
    <w:p w14:paraId="5D5EB972" w14:textId="77777777" w:rsidR="0058661C" w:rsidRPr="00D37BCD" w:rsidRDefault="0058661C" w:rsidP="0058661C">
      <w:r w:rsidRPr="00D37BCD">
        <w:rPr>
          <w:rStyle w:val="HideTWBExt"/>
        </w:rPr>
        <w:t>&lt;/Amend&gt;</w:t>
      </w:r>
    </w:p>
    <w:p w14:paraId="13F1C241"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343</w:t>
      </w:r>
      <w:r w:rsidRPr="00D37BCD">
        <w:rPr>
          <w:rStyle w:val="HideTWBExt"/>
          <w:b w:val="0"/>
        </w:rPr>
        <w:t>&lt;/NumAm&gt;</w:t>
      </w:r>
    </w:p>
    <w:p w14:paraId="3CB5ECE3" w14:textId="77777777" w:rsidR="0058661C" w:rsidRPr="00D37BCD" w:rsidRDefault="0058661C" w:rsidP="0058661C">
      <w:pPr>
        <w:pStyle w:val="NormalBold"/>
      </w:pPr>
      <w:r w:rsidRPr="00D37BCD">
        <w:rPr>
          <w:rStyle w:val="HideTWBExt"/>
          <w:b w:val="0"/>
        </w:rPr>
        <w:t>&lt;RepeatBlock-By&gt;&lt;Members&gt;</w:t>
      </w:r>
      <w:r w:rsidRPr="00D37BCD">
        <w:t>Sebastian Tynkkynen</w:t>
      </w:r>
      <w:r w:rsidRPr="00D37BCD">
        <w:rPr>
          <w:rStyle w:val="HideTWBExt"/>
          <w:b w:val="0"/>
        </w:rPr>
        <w:t>&lt;/Members&gt;</w:t>
      </w:r>
    </w:p>
    <w:p w14:paraId="2A4D9FED" w14:textId="77777777" w:rsidR="0058661C" w:rsidRPr="00D37BCD" w:rsidRDefault="0058661C" w:rsidP="0058661C">
      <w:pPr>
        <w:pStyle w:val="NormalBold"/>
      </w:pPr>
      <w:r w:rsidRPr="00D37BCD">
        <w:rPr>
          <w:rStyle w:val="HideTWBExt"/>
          <w:b w:val="0"/>
        </w:rPr>
        <w:t>&lt;/RepeatBlock-By&gt;</w:t>
      </w:r>
    </w:p>
    <w:p w14:paraId="7EFD0A4E"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4C814FEA" w14:textId="77777777" w:rsidR="0058661C" w:rsidRPr="00D37BCD" w:rsidRDefault="0058661C" w:rsidP="0058661C">
      <w:pPr>
        <w:pStyle w:val="NormalBold"/>
      </w:pPr>
      <w:r w:rsidRPr="00D37BCD">
        <w:rPr>
          <w:rStyle w:val="HideTWBExt"/>
          <w:b w:val="0"/>
        </w:rPr>
        <w:t>&lt;Article&gt;</w:t>
      </w:r>
      <w:r w:rsidRPr="00D37BCD">
        <w:t>Paragraphe 1 – point h bis (nouveau)</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14A3C30E" w14:textId="77777777" w:rsidTr="008A4E5A">
        <w:trPr>
          <w:trHeight w:hRule="exact" w:val="240"/>
          <w:jc w:val="center"/>
        </w:trPr>
        <w:tc>
          <w:tcPr>
            <w:tcW w:w="9752" w:type="dxa"/>
            <w:gridSpan w:val="2"/>
            <w:tcBorders>
              <w:top w:val="nil"/>
              <w:left w:val="nil"/>
              <w:bottom w:val="nil"/>
              <w:right w:val="nil"/>
            </w:tcBorders>
          </w:tcPr>
          <w:p w14:paraId="17E3AE55" w14:textId="77777777" w:rsidR="0058661C" w:rsidRPr="00D37BCD" w:rsidRDefault="0058661C" w:rsidP="008A4E5A"/>
        </w:tc>
      </w:tr>
      <w:tr w:rsidR="0058661C" w:rsidRPr="00D37BCD" w14:paraId="67839109" w14:textId="77777777" w:rsidTr="008A4E5A">
        <w:trPr>
          <w:trHeight w:val="240"/>
          <w:jc w:val="center"/>
        </w:trPr>
        <w:tc>
          <w:tcPr>
            <w:tcW w:w="4876" w:type="dxa"/>
            <w:tcBorders>
              <w:top w:val="nil"/>
              <w:left w:val="nil"/>
              <w:bottom w:val="nil"/>
              <w:right w:val="nil"/>
            </w:tcBorders>
          </w:tcPr>
          <w:p w14:paraId="697EB132"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3C60C573" w14:textId="77777777" w:rsidR="0058661C" w:rsidRPr="00D37BCD" w:rsidRDefault="0058661C" w:rsidP="008A4E5A">
            <w:pPr>
              <w:pStyle w:val="AmColumnHeading"/>
            </w:pPr>
            <w:r w:rsidRPr="00D37BCD">
              <w:t>Amendement</w:t>
            </w:r>
          </w:p>
        </w:tc>
      </w:tr>
      <w:tr w:rsidR="0058661C" w:rsidRPr="00D37BCD" w14:paraId="3C4AB24A" w14:textId="77777777" w:rsidTr="008A4E5A">
        <w:trPr>
          <w:jc w:val="center"/>
        </w:trPr>
        <w:tc>
          <w:tcPr>
            <w:tcW w:w="4876" w:type="dxa"/>
            <w:tcBorders>
              <w:top w:val="nil"/>
              <w:left w:val="nil"/>
              <w:bottom w:val="nil"/>
              <w:right w:val="nil"/>
            </w:tcBorders>
          </w:tcPr>
          <w:p w14:paraId="3D5FF251" w14:textId="77777777" w:rsidR="0058661C" w:rsidRPr="00D37BCD" w:rsidRDefault="0058661C" w:rsidP="008A4E5A">
            <w:pPr>
              <w:pStyle w:val="Normal6a"/>
            </w:pPr>
          </w:p>
        </w:tc>
        <w:tc>
          <w:tcPr>
            <w:tcW w:w="4876" w:type="dxa"/>
            <w:tcBorders>
              <w:top w:val="nil"/>
              <w:left w:val="nil"/>
              <w:bottom w:val="nil"/>
              <w:right w:val="nil"/>
            </w:tcBorders>
          </w:tcPr>
          <w:p w14:paraId="24DFE46B" w14:textId="00883596" w:rsidR="0058661C" w:rsidRPr="00D37BCD" w:rsidRDefault="0058661C" w:rsidP="008A4E5A">
            <w:pPr>
              <w:pStyle w:val="Normal6a"/>
            </w:pPr>
            <w:r w:rsidRPr="00D37BCD">
              <w:rPr>
                <w:b/>
                <w:i/>
              </w:rPr>
              <w:t>h bis)</w:t>
            </w:r>
            <w:r w:rsidRPr="00D37BCD">
              <w:tab/>
            </w:r>
            <w:r w:rsidRPr="00D37BCD">
              <w:rPr>
                <w:b/>
                <w:i/>
              </w:rPr>
              <w:t>condamner la politique d</w:t>
            </w:r>
            <w:r w:rsidR="001C46F3">
              <w:rPr>
                <w:b/>
                <w:i/>
              </w:rPr>
              <w:t>’</w:t>
            </w:r>
            <w:r w:rsidRPr="00D37BCD">
              <w:rPr>
                <w:b/>
                <w:i/>
              </w:rPr>
              <w:t>assimilation menée par la Chine au Tibet, qui viole les droits éducatifs, religieux, culturels et linguistiques du peuple tibétain; condamner en particulier le système des internats et des écoles maternelles obligatoires, qui sépare plus d</w:t>
            </w:r>
            <w:r w:rsidR="001C46F3">
              <w:rPr>
                <w:b/>
                <w:i/>
              </w:rPr>
              <w:t>’</w:t>
            </w:r>
            <w:r w:rsidRPr="00D37BCD">
              <w:rPr>
                <w:b/>
                <w:i/>
              </w:rPr>
              <w:t>un million d</w:t>
            </w:r>
            <w:r w:rsidR="001C46F3">
              <w:rPr>
                <w:b/>
                <w:i/>
              </w:rPr>
              <w:t>’</w:t>
            </w:r>
            <w:r w:rsidRPr="00D37BCD">
              <w:rPr>
                <w:b/>
                <w:i/>
              </w:rPr>
              <w:t>enfants tibétains de leurs familles et leur impose un enseignement en langue chinoise; exiger que la Chine abolisse immédiatement le système des internats et des écoles maternelles pour les enfants tibétains;</w:t>
            </w:r>
          </w:p>
        </w:tc>
      </w:tr>
    </w:tbl>
    <w:p w14:paraId="18A69D6C"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{FI}</w:t>
      </w:r>
      <w:r w:rsidRPr="00D37BCD">
        <w:t>fi</w:t>
      </w:r>
      <w:r w:rsidRPr="00D37BCD">
        <w:rPr>
          <w:rStyle w:val="HideTWBExt"/>
        </w:rPr>
        <w:t>&lt;/Original&gt;</w:t>
      </w:r>
    </w:p>
    <w:p w14:paraId="4AF1F839" w14:textId="77777777" w:rsidR="0058661C" w:rsidRPr="00D37BCD" w:rsidRDefault="0058661C" w:rsidP="0058661C">
      <w:r w:rsidRPr="00D37BCD">
        <w:rPr>
          <w:rStyle w:val="HideTWBExt"/>
        </w:rPr>
        <w:t>&lt;/Amend&gt;</w:t>
      </w:r>
    </w:p>
    <w:p w14:paraId="1072EBDC"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344</w:t>
      </w:r>
      <w:r w:rsidRPr="00D37BCD">
        <w:rPr>
          <w:rStyle w:val="HideTWBExt"/>
          <w:b w:val="0"/>
        </w:rPr>
        <w:t>&lt;/NumAm&gt;</w:t>
      </w:r>
    </w:p>
    <w:p w14:paraId="23CF01B5" w14:textId="77777777" w:rsidR="0058661C" w:rsidRPr="00D37BCD" w:rsidRDefault="0058661C" w:rsidP="0058661C">
      <w:pPr>
        <w:pStyle w:val="NormalBold"/>
      </w:pPr>
      <w:r w:rsidRPr="00D37BCD">
        <w:rPr>
          <w:rStyle w:val="HideTWBExt"/>
          <w:b w:val="0"/>
        </w:rPr>
        <w:t>&lt;RepeatBlock-By&gt;&lt;Members&gt;</w:t>
      </w:r>
      <w:r w:rsidRPr="00D37BCD">
        <w:t>Arkadiusz Mularczyk</w:t>
      </w:r>
      <w:r w:rsidRPr="00D37BCD">
        <w:rPr>
          <w:rStyle w:val="HideTWBExt"/>
          <w:b w:val="0"/>
        </w:rPr>
        <w:t>&lt;/Members&gt;</w:t>
      </w:r>
    </w:p>
    <w:p w14:paraId="57814BBA" w14:textId="77777777" w:rsidR="0058661C" w:rsidRPr="00D37BCD" w:rsidRDefault="0058661C" w:rsidP="0058661C">
      <w:pPr>
        <w:pStyle w:val="NormalBold"/>
      </w:pPr>
      <w:r w:rsidRPr="00D37BCD">
        <w:rPr>
          <w:rStyle w:val="HideTWBExt"/>
          <w:b w:val="0"/>
        </w:rPr>
        <w:t>&lt;/RepeatBlock-By&gt;</w:t>
      </w:r>
    </w:p>
    <w:p w14:paraId="164309A5"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24D5C813" w14:textId="77777777" w:rsidR="0058661C" w:rsidRPr="00D37BCD" w:rsidRDefault="0058661C" w:rsidP="0058661C">
      <w:pPr>
        <w:pStyle w:val="NormalBold"/>
      </w:pPr>
      <w:r w:rsidRPr="00D37BCD">
        <w:rPr>
          <w:rStyle w:val="HideTWBExt"/>
          <w:b w:val="0"/>
        </w:rPr>
        <w:t>&lt;Article&gt;</w:t>
      </w:r>
      <w:r w:rsidRPr="00D37BCD">
        <w:t>Paragraphe 1 – point h bis (nouveau)</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38A92C4A" w14:textId="77777777" w:rsidTr="008A4E5A">
        <w:trPr>
          <w:trHeight w:hRule="exact" w:val="240"/>
          <w:jc w:val="center"/>
        </w:trPr>
        <w:tc>
          <w:tcPr>
            <w:tcW w:w="9752" w:type="dxa"/>
            <w:gridSpan w:val="2"/>
            <w:tcBorders>
              <w:top w:val="nil"/>
              <w:left w:val="nil"/>
              <w:bottom w:val="nil"/>
              <w:right w:val="nil"/>
            </w:tcBorders>
          </w:tcPr>
          <w:p w14:paraId="38693F2B" w14:textId="77777777" w:rsidR="0058661C" w:rsidRPr="00D37BCD" w:rsidRDefault="0058661C" w:rsidP="008A4E5A"/>
        </w:tc>
      </w:tr>
      <w:tr w:rsidR="0058661C" w:rsidRPr="00D37BCD" w14:paraId="11643E07" w14:textId="77777777" w:rsidTr="008A4E5A">
        <w:trPr>
          <w:trHeight w:val="240"/>
          <w:jc w:val="center"/>
        </w:trPr>
        <w:tc>
          <w:tcPr>
            <w:tcW w:w="4876" w:type="dxa"/>
            <w:tcBorders>
              <w:top w:val="nil"/>
              <w:left w:val="nil"/>
              <w:bottom w:val="nil"/>
              <w:right w:val="nil"/>
            </w:tcBorders>
          </w:tcPr>
          <w:p w14:paraId="4D14DA4A"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340726B2" w14:textId="77777777" w:rsidR="0058661C" w:rsidRPr="00D37BCD" w:rsidRDefault="0058661C" w:rsidP="008A4E5A">
            <w:pPr>
              <w:pStyle w:val="AmColumnHeading"/>
            </w:pPr>
            <w:r w:rsidRPr="00D37BCD">
              <w:t>Amendement</w:t>
            </w:r>
          </w:p>
        </w:tc>
      </w:tr>
      <w:tr w:rsidR="0058661C" w:rsidRPr="00D37BCD" w14:paraId="640CAD4A" w14:textId="77777777" w:rsidTr="008A4E5A">
        <w:trPr>
          <w:jc w:val="center"/>
        </w:trPr>
        <w:tc>
          <w:tcPr>
            <w:tcW w:w="4876" w:type="dxa"/>
            <w:tcBorders>
              <w:top w:val="nil"/>
              <w:left w:val="nil"/>
              <w:bottom w:val="nil"/>
              <w:right w:val="nil"/>
            </w:tcBorders>
          </w:tcPr>
          <w:p w14:paraId="4DAC5155" w14:textId="77777777" w:rsidR="0058661C" w:rsidRPr="00D37BCD" w:rsidRDefault="0058661C" w:rsidP="008A4E5A">
            <w:pPr>
              <w:pStyle w:val="Normal6a"/>
            </w:pPr>
          </w:p>
        </w:tc>
        <w:tc>
          <w:tcPr>
            <w:tcW w:w="4876" w:type="dxa"/>
            <w:tcBorders>
              <w:top w:val="nil"/>
              <w:left w:val="nil"/>
              <w:bottom w:val="nil"/>
              <w:right w:val="nil"/>
            </w:tcBorders>
          </w:tcPr>
          <w:p w14:paraId="66B90BF5" w14:textId="44EF9910" w:rsidR="0058661C" w:rsidRPr="00D37BCD" w:rsidRDefault="0058661C" w:rsidP="008A4E5A">
            <w:pPr>
              <w:pStyle w:val="Normal6a"/>
            </w:pPr>
            <w:r w:rsidRPr="00D37BCD">
              <w:rPr>
                <w:b/>
                <w:i/>
              </w:rPr>
              <w:t>h bis)</w:t>
            </w:r>
            <w:r w:rsidRPr="00D37BCD">
              <w:tab/>
            </w:r>
            <w:r w:rsidRPr="00D37BCD">
              <w:rPr>
                <w:b/>
                <w:i/>
              </w:rPr>
              <w:t>renforcer encore la pression de l</w:t>
            </w:r>
            <w:r w:rsidR="001C46F3">
              <w:rPr>
                <w:b/>
                <w:i/>
              </w:rPr>
              <w:t>’</w:t>
            </w:r>
            <w:r w:rsidRPr="00D37BCD">
              <w:rPr>
                <w:b/>
                <w:i/>
              </w:rPr>
              <w:t>Union sur la Chine en ce qui concerne les atrocités qu</w:t>
            </w:r>
            <w:r w:rsidR="001C46F3">
              <w:rPr>
                <w:b/>
                <w:i/>
              </w:rPr>
              <w:t>’</w:t>
            </w:r>
            <w:r w:rsidRPr="00D37BCD">
              <w:rPr>
                <w:b/>
                <w:i/>
              </w:rPr>
              <w:t>elle continue de commettre à l</w:t>
            </w:r>
            <w:r w:rsidR="001C46F3">
              <w:rPr>
                <w:b/>
                <w:i/>
              </w:rPr>
              <w:t>’</w:t>
            </w:r>
            <w:r w:rsidRPr="00D37BCD">
              <w:rPr>
                <w:b/>
                <w:i/>
              </w:rPr>
              <w:t>encontre des Ouïgours et d</w:t>
            </w:r>
            <w:r w:rsidR="001C46F3">
              <w:rPr>
                <w:b/>
                <w:i/>
              </w:rPr>
              <w:t>’</w:t>
            </w:r>
            <w:r w:rsidRPr="00D37BCD">
              <w:rPr>
                <w:b/>
                <w:i/>
              </w:rPr>
              <w:t>autres musulmans d</w:t>
            </w:r>
            <w:r w:rsidR="001C46F3">
              <w:rPr>
                <w:b/>
                <w:i/>
              </w:rPr>
              <w:t>’</w:t>
            </w:r>
            <w:r w:rsidRPr="00D37BCD">
              <w:rPr>
                <w:b/>
                <w:i/>
              </w:rPr>
              <w:t>origine turque, en soulignant que les détentions arbitraires massives, le travail forcé et les graves violations de la liberté de religion se poursuivent malgré la fermeture symbolique des camps d</w:t>
            </w:r>
            <w:r w:rsidR="001C46F3">
              <w:rPr>
                <w:b/>
                <w:i/>
              </w:rPr>
              <w:t>’</w:t>
            </w:r>
            <w:r w:rsidRPr="00D37BCD">
              <w:rPr>
                <w:b/>
                <w:i/>
              </w:rPr>
              <w:t>internement; exiger des mesures concrètes et applicables pour empêcher l</w:t>
            </w:r>
            <w:r w:rsidR="001C46F3">
              <w:rPr>
                <w:b/>
                <w:i/>
              </w:rPr>
              <w:t>’</w:t>
            </w:r>
            <w:r w:rsidRPr="00D37BCD">
              <w:rPr>
                <w:b/>
                <w:i/>
              </w:rPr>
              <w:t>entrée sur le marché de l</w:t>
            </w:r>
            <w:r w:rsidR="001C46F3">
              <w:rPr>
                <w:b/>
                <w:i/>
              </w:rPr>
              <w:t>’</w:t>
            </w:r>
            <w:r w:rsidRPr="00D37BCD">
              <w:rPr>
                <w:b/>
                <w:i/>
              </w:rPr>
              <w:t>Union de biens produits grâce au travail forcé, en veillant à ce que tous les accords commerciaux soient fermement axés sur la protection des droits de l</w:t>
            </w:r>
            <w:r w:rsidR="001C46F3">
              <w:rPr>
                <w:b/>
                <w:i/>
              </w:rPr>
              <w:t>’</w:t>
            </w:r>
            <w:r w:rsidRPr="00D37BCD">
              <w:rPr>
                <w:b/>
                <w:i/>
              </w:rPr>
              <w:t>homme; demander instamment la libération immédiate des universitaires et des personnalités culturelles ouïgours détenus, notamment les frères du professeur Yalkun Isa, citoyen de l</w:t>
            </w:r>
            <w:r w:rsidR="001C46F3">
              <w:rPr>
                <w:b/>
                <w:i/>
              </w:rPr>
              <w:t>’</w:t>
            </w:r>
            <w:r w:rsidRPr="00D37BCD">
              <w:rPr>
                <w:b/>
                <w:i/>
              </w:rPr>
              <w:t>Union, Hushtar Isa et d</w:t>
            </w:r>
            <w:r w:rsidR="001C46F3">
              <w:rPr>
                <w:b/>
                <w:i/>
              </w:rPr>
              <w:t>’</w:t>
            </w:r>
            <w:r w:rsidRPr="00D37BCD">
              <w:rPr>
                <w:b/>
                <w:i/>
              </w:rPr>
              <w:t>autres encore, qui sont emprisonnés illégalement; insister pour que l</w:t>
            </w:r>
            <w:r w:rsidR="001C46F3">
              <w:rPr>
                <w:b/>
                <w:i/>
              </w:rPr>
              <w:t>’</w:t>
            </w:r>
            <w:r w:rsidRPr="00D37BCD">
              <w:rPr>
                <w:b/>
                <w:i/>
              </w:rPr>
              <w:t>Union fasse de la répression généralisée et systématique des Ouïgours une question prioritaire dans toutes les dimensions des relations entre l</w:t>
            </w:r>
            <w:r w:rsidR="001C46F3">
              <w:rPr>
                <w:b/>
                <w:i/>
              </w:rPr>
              <w:t>’</w:t>
            </w:r>
            <w:r w:rsidRPr="00D37BCD">
              <w:rPr>
                <w:b/>
                <w:i/>
              </w:rPr>
              <w:t>Union et la Chine, en tenant compte des menaces persistantes et graves pour la sécurité nationale découlant de la répression transnationale chinoise, qui a mis en danger les citoyens de l</w:t>
            </w:r>
            <w:r w:rsidR="001C46F3">
              <w:rPr>
                <w:b/>
                <w:i/>
              </w:rPr>
              <w:t>’</w:t>
            </w:r>
            <w:r w:rsidRPr="00D37BCD">
              <w:rPr>
                <w:b/>
                <w:i/>
              </w:rPr>
              <w:t>Union et touché de manière disproportionnée la communauté ouïgoure;</w:t>
            </w:r>
          </w:p>
        </w:tc>
      </w:tr>
    </w:tbl>
    <w:p w14:paraId="5560D051"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7E24847F" w14:textId="77777777" w:rsidR="0058661C" w:rsidRPr="00D37BCD" w:rsidRDefault="0058661C" w:rsidP="0058661C">
      <w:r w:rsidRPr="00D37BCD">
        <w:rPr>
          <w:rStyle w:val="HideTWBExt"/>
        </w:rPr>
        <w:t>&lt;/Amend&gt;</w:t>
      </w:r>
    </w:p>
    <w:p w14:paraId="0CA7920D"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345</w:t>
      </w:r>
      <w:r w:rsidRPr="00D37BCD">
        <w:rPr>
          <w:rStyle w:val="HideTWBExt"/>
          <w:b w:val="0"/>
        </w:rPr>
        <w:t>&lt;/NumAm&gt;</w:t>
      </w:r>
    </w:p>
    <w:p w14:paraId="139ABB11" w14:textId="77777777" w:rsidR="0058661C" w:rsidRPr="00D37BCD" w:rsidRDefault="0058661C" w:rsidP="0058661C">
      <w:pPr>
        <w:pStyle w:val="NormalBold"/>
      </w:pPr>
      <w:r w:rsidRPr="00D37BCD">
        <w:rPr>
          <w:rStyle w:val="HideTWBExt"/>
          <w:b w:val="0"/>
        </w:rPr>
        <w:t>&lt;RepeatBlock-By&gt;&lt;Members&gt;</w:t>
      </w:r>
      <w:r w:rsidRPr="00D37BCD">
        <w:t>Miriam Lexmann, Jan Farský, Danuše Nerudová, Tomáš Zdechovský, Mika Aaltola, Rasa Juknevičienė</w:t>
      </w:r>
      <w:r w:rsidRPr="00D37BCD">
        <w:rPr>
          <w:rStyle w:val="HideTWBExt"/>
          <w:b w:val="0"/>
        </w:rPr>
        <w:t>&lt;/Members&gt;</w:t>
      </w:r>
    </w:p>
    <w:p w14:paraId="32073373" w14:textId="77777777" w:rsidR="0058661C" w:rsidRPr="00D37BCD" w:rsidRDefault="0058661C" w:rsidP="0058661C">
      <w:pPr>
        <w:pStyle w:val="NormalBold"/>
      </w:pPr>
      <w:r w:rsidRPr="00D37BCD">
        <w:rPr>
          <w:rStyle w:val="HideTWBExt"/>
          <w:b w:val="0"/>
        </w:rPr>
        <w:t>&lt;/RepeatBlock-By&gt;</w:t>
      </w:r>
    </w:p>
    <w:p w14:paraId="594D8610"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0E1CF200" w14:textId="77777777" w:rsidR="0058661C" w:rsidRPr="00D37BCD" w:rsidRDefault="0058661C" w:rsidP="0058661C">
      <w:pPr>
        <w:pStyle w:val="NormalBold"/>
      </w:pPr>
      <w:r w:rsidRPr="00D37BCD">
        <w:rPr>
          <w:rStyle w:val="HideTWBExt"/>
          <w:b w:val="0"/>
        </w:rPr>
        <w:t>&lt;Article&gt;</w:t>
      </w:r>
      <w:r w:rsidRPr="00D37BCD">
        <w:t>Paragraphe 1 – point h bis (nouveau)</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548C6DA7" w14:textId="77777777" w:rsidTr="008A4E5A">
        <w:trPr>
          <w:trHeight w:hRule="exact" w:val="240"/>
          <w:jc w:val="center"/>
        </w:trPr>
        <w:tc>
          <w:tcPr>
            <w:tcW w:w="9752" w:type="dxa"/>
            <w:gridSpan w:val="2"/>
            <w:tcBorders>
              <w:top w:val="nil"/>
              <w:left w:val="nil"/>
              <w:bottom w:val="nil"/>
              <w:right w:val="nil"/>
            </w:tcBorders>
          </w:tcPr>
          <w:p w14:paraId="077CA9D8" w14:textId="77777777" w:rsidR="0058661C" w:rsidRPr="00D37BCD" w:rsidRDefault="0058661C" w:rsidP="008A4E5A"/>
        </w:tc>
      </w:tr>
      <w:tr w:rsidR="0058661C" w:rsidRPr="00D37BCD" w14:paraId="0257C530" w14:textId="77777777" w:rsidTr="008A4E5A">
        <w:trPr>
          <w:trHeight w:val="240"/>
          <w:jc w:val="center"/>
        </w:trPr>
        <w:tc>
          <w:tcPr>
            <w:tcW w:w="4876" w:type="dxa"/>
            <w:tcBorders>
              <w:top w:val="nil"/>
              <w:left w:val="nil"/>
              <w:bottom w:val="nil"/>
              <w:right w:val="nil"/>
            </w:tcBorders>
          </w:tcPr>
          <w:p w14:paraId="2A5783A0"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7A615070" w14:textId="77777777" w:rsidR="0058661C" w:rsidRPr="00D37BCD" w:rsidRDefault="0058661C" w:rsidP="008A4E5A">
            <w:pPr>
              <w:pStyle w:val="AmColumnHeading"/>
            </w:pPr>
            <w:r w:rsidRPr="00D37BCD">
              <w:t>Amendement</w:t>
            </w:r>
          </w:p>
        </w:tc>
      </w:tr>
      <w:tr w:rsidR="0058661C" w:rsidRPr="00D37BCD" w14:paraId="13DC49CE" w14:textId="77777777" w:rsidTr="008A4E5A">
        <w:trPr>
          <w:jc w:val="center"/>
        </w:trPr>
        <w:tc>
          <w:tcPr>
            <w:tcW w:w="4876" w:type="dxa"/>
            <w:tcBorders>
              <w:top w:val="nil"/>
              <w:left w:val="nil"/>
              <w:bottom w:val="nil"/>
              <w:right w:val="nil"/>
            </w:tcBorders>
          </w:tcPr>
          <w:p w14:paraId="7C347682" w14:textId="77777777" w:rsidR="0058661C" w:rsidRPr="00D37BCD" w:rsidRDefault="0058661C" w:rsidP="008A4E5A">
            <w:pPr>
              <w:pStyle w:val="Normal6a"/>
            </w:pPr>
          </w:p>
        </w:tc>
        <w:tc>
          <w:tcPr>
            <w:tcW w:w="4876" w:type="dxa"/>
            <w:tcBorders>
              <w:top w:val="nil"/>
              <w:left w:val="nil"/>
              <w:bottom w:val="nil"/>
              <w:right w:val="nil"/>
            </w:tcBorders>
          </w:tcPr>
          <w:p w14:paraId="03B362A7" w14:textId="198BAE6D" w:rsidR="0058661C" w:rsidRPr="00D37BCD" w:rsidRDefault="0058661C" w:rsidP="008A4E5A">
            <w:pPr>
              <w:pStyle w:val="Normal6a"/>
            </w:pPr>
            <w:r w:rsidRPr="00D37BCD">
              <w:rPr>
                <w:b/>
                <w:i/>
              </w:rPr>
              <w:t>h bis)</w:t>
            </w:r>
            <w:r w:rsidRPr="00D37BCD">
              <w:tab/>
            </w:r>
            <w:r w:rsidRPr="00D37BCD">
              <w:rPr>
                <w:b/>
                <w:i/>
              </w:rPr>
              <w:t>en coopération et en coordination avec les partenaires partageant les mêmes valeurs, recenser et fermer toutes les voies qui facilitent actuellement la répression transnationale exercée, notamment grâce à des moyens numériques, par la Chine au sein de l</w:t>
            </w:r>
            <w:r w:rsidR="001C46F3">
              <w:rPr>
                <w:b/>
                <w:i/>
              </w:rPr>
              <w:t>’</w:t>
            </w:r>
            <w:r w:rsidRPr="00D37BCD">
              <w:rPr>
                <w:b/>
                <w:i/>
              </w:rPr>
              <w:t>Union européenne et, en particulier, celles qui visent les communautés de la diaspora au moyen de postes de police informels; s</w:t>
            </w:r>
            <w:r w:rsidR="001C46F3">
              <w:rPr>
                <w:b/>
                <w:i/>
              </w:rPr>
              <w:t>’</w:t>
            </w:r>
            <w:r w:rsidRPr="00D37BCD">
              <w:rPr>
                <w:b/>
                <w:i/>
              </w:rPr>
              <w:t>attaquer à la pratique chinoise des interdictions arbitraires de sortie du territoire à l</w:t>
            </w:r>
            <w:r w:rsidR="001C46F3">
              <w:rPr>
                <w:b/>
                <w:i/>
              </w:rPr>
              <w:t>’</w:t>
            </w:r>
            <w:r w:rsidRPr="00D37BCD">
              <w:rPr>
                <w:b/>
                <w:i/>
              </w:rPr>
              <w:t>encontre des citoyens européens résidant en Chine;</w:t>
            </w:r>
          </w:p>
        </w:tc>
      </w:tr>
    </w:tbl>
    <w:p w14:paraId="050832F7" w14:textId="77777777" w:rsidR="0058661C" w:rsidRPr="00375A74" w:rsidRDefault="0058661C" w:rsidP="0058661C">
      <w:pPr>
        <w:pStyle w:val="AmOrLang"/>
        <w:rPr>
          <w:lang w:val="pl-PL"/>
        </w:rPr>
      </w:pPr>
      <w:r w:rsidRPr="00375A74">
        <w:rPr>
          <w:lang w:val="pl-PL"/>
        </w:rPr>
        <w:t xml:space="preserve">Or. </w:t>
      </w:r>
      <w:r w:rsidRPr="00375A74">
        <w:rPr>
          <w:rStyle w:val="HideTWBExt"/>
          <w:lang w:val="pl-PL"/>
        </w:rPr>
        <w:t>&lt;Original&gt;</w:t>
      </w:r>
      <w:r w:rsidRPr="00375A74">
        <w:rPr>
          <w:rStyle w:val="HideTWBInt"/>
          <w:lang w:val="pl-PL"/>
        </w:rPr>
        <w:t>{EN}</w:t>
      </w:r>
      <w:r w:rsidRPr="00375A74">
        <w:rPr>
          <w:lang w:val="pl-PL"/>
        </w:rPr>
        <w:t>en</w:t>
      </w:r>
      <w:r w:rsidRPr="00375A74">
        <w:rPr>
          <w:rStyle w:val="HideTWBExt"/>
          <w:lang w:val="pl-PL"/>
        </w:rPr>
        <w:t>&lt;/Original&gt;</w:t>
      </w:r>
    </w:p>
    <w:p w14:paraId="2697DA04" w14:textId="77777777" w:rsidR="0058661C" w:rsidRPr="00375A74" w:rsidRDefault="0058661C" w:rsidP="0058661C">
      <w:pPr>
        <w:rPr>
          <w:lang w:val="pl-PL"/>
        </w:rPr>
      </w:pPr>
      <w:r w:rsidRPr="00375A74">
        <w:rPr>
          <w:rStyle w:val="HideTWBExt"/>
          <w:lang w:val="pl-PL"/>
        </w:rPr>
        <w:t>&lt;/Amend&gt;</w:t>
      </w:r>
    </w:p>
    <w:p w14:paraId="7D1C6BD4" w14:textId="77777777" w:rsidR="0058661C" w:rsidRPr="00375A74" w:rsidRDefault="0058661C" w:rsidP="0058661C">
      <w:pPr>
        <w:pStyle w:val="AmNumberTabs"/>
        <w:rPr>
          <w:lang w:val="pl-PL"/>
        </w:rPr>
      </w:pPr>
      <w:r w:rsidRPr="00375A74">
        <w:rPr>
          <w:rStyle w:val="HideTWBExt"/>
          <w:b w:val="0"/>
          <w:lang w:val="pl-PL"/>
        </w:rPr>
        <w:t>&lt;Amend&gt;</w:t>
      </w:r>
      <w:r w:rsidRPr="00375A74">
        <w:rPr>
          <w:lang w:val="pl-PL"/>
        </w:rPr>
        <w:t>Amendement</w:t>
      </w:r>
      <w:r w:rsidRPr="00375A74">
        <w:rPr>
          <w:lang w:val="pl-PL"/>
        </w:rPr>
        <w:tab/>
      </w:r>
      <w:r w:rsidRPr="00375A74">
        <w:rPr>
          <w:lang w:val="pl-PL"/>
        </w:rPr>
        <w:tab/>
      </w:r>
      <w:r w:rsidRPr="00375A74">
        <w:rPr>
          <w:rStyle w:val="HideTWBExt"/>
          <w:b w:val="0"/>
          <w:lang w:val="pl-PL"/>
        </w:rPr>
        <w:t>&lt;NumAm&gt;</w:t>
      </w:r>
      <w:r w:rsidRPr="00375A74">
        <w:rPr>
          <w:lang w:val="pl-PL"/>
        </w:rPr>
        <w:t>346</w:t>
      </w:r>
      <w:r w:rsidRPr="00375A74">
        <w:rPr>
          <w:rStyle w:val="HideTWBExt"/>
          <w:b w:val="0"/>
          <w:lang w:val="pl-PL"/>
        </w:rPr>
        <w:t>&lt;/NumAm&gt;</w:t>
      </w:r>
    </w:p>
    <w:p w14:paraId="46618C2A" w14:textId="77777777" w:rsidR="0058661C" w:rsidRPr="00375A74" w:rsidRDefault="0058661C" w:rsidP="0058661C">
      <w:pPr>
        <w:pStyle w:val="NormalBold"/>
        <w:rPr>
          <w:lang w:val="pl-PL"/>
        </w:rPr>
      </w:pPr>
      <w:r w:rsidRPr="00375A74">
        <w:rPr>
          <w:rStyle w:val="HideTWBExt"/>
          <w:b w:val="0"/>
          <w:lang w:val="pl-PL"/>
        </w:rPr>
        <w:t>&lt;RepeatBlock-By&gt;&lt;Members&gt;</w:t>
      </w:r>
      <w:r w:rsidRPr="00375A74">
        <w:rPr>
          <w:lang w:val="pl-PL"/>
        </w:rPr>
        <w:t>Mariusz Kamiński, Małgorzata Gosiewska</w:t>
      </w:r>
      <w:r w:rsidRPr="00375A74">
        <w:rPr>
          <w:rStyle w:val="HideTWBExt"/>
          <w:b w:val="0"/>
          <w:lang w:val="pl-PL"/>
        </w:rPr>
        <w:t>&lt;/Members&gt;</w:t>
      </w:r>
    </w:p>
    <w:p w14:paraId="274B13AE" w14:textId="77777777" w:rsidR="0058661C" w:rsidRPr="00375A74" w:rsidRDefault="0058661C" w:rsidP="0058661C">
      <w:pPr>
        <w:pStyle w:val="NormalBold"/>
        <w:rPr>
          <w:lang w:val="pl-PL"/>
        </w:rPr>
      </w:pPr>
      <w:r w:rsidRPr="00375A74">
        <w:rPr>
          <w:rStyle w:val="HideTWBExt"/>
          <w:b w:val="0"/>
          <w:lang w:val="pl-PL"/>
        </w:rPr>
        <w:t>&lt;/RepeatBlock-By&gt;</w:t>
      </w:r>
    </w:p>
    <w:p w14:paraId="063ECDAF"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32657363" w14:textId="77777777" w:rsidR="0058661C" w:rsidRPr="00D37BCD" w:rsidRDefault="0058661C" w:rsidP="0058661C">
      <w:pPr>
        <w:pStyle w:val="NormalBold"/>
      </w:pPr>
      <w:r w:rsidRPr="00D37BCD">
        <w:rPr>
          <w:rStyle w:val="HideTWBExt"/>
          <w:b w:val="0"/>
        </w:rPr>
        <w:t>&lt;Article&gt;</w:t>
      </w:r>
      <w:r w:rsidRPr="00D37BCD">
        <w:t>Paragraphe 1 – point h bis (nouveau)</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5571E69E" w14:textId="77777777" w:rsidTr="008A4E5A">
        <w:trPr>
          <w:trHeight w:hRule="exact" w:val="240"/>
          <w:jc w:val="center"/>
        </w:trPr>
        <w:tc>
          <w:tcPr>
            <w:tcW w:w="9752" w:type="dxa"/>
            <w:gridSpan w:val="2"/>
            <w:tcBorders>
              <w:top w:val="nil"/>
              <w:left w:val="nil"/>
              <w:bottom w:val="nil"/>
              <w:right w:val="nil"/>
            </w:tcBorders>
          </w:tcPr>
          <w:p w14:paraId="79087B5F" w14:textId="77777777" w:rsidR="0058661C" w:rsidRPr="00D37BCD" w:rsidRDefault="0058661C" w:rsidP="008A4E5A"/>
        </w:tc>
      </w:tr>
      <w:tr w:rsidR="0058661C" w:rsidRPr="00D37BCD" w14:paraId="6B63EA46" w14:textId="77777777" w:rsidTr="008A4E5A">
        <w:trPr>
          <w:trHeight w:val="240"/>
          <w:jc w:val="center"/>
        </w:trPr>
        <w:tc>
          <w:tcPr>
            <w:tcW w:w="4876" w:type="dxa"/>
            <w:tcBorders>
              <w:top w:val="nil"/>
              <w:left w:val="nil"/>
              <w:bottom w:val="nil"/>
              <w:right w:val="nil"/>
            </w:tcBorders>
          </w:tcPr>
          <w:p w14:paraId="0DA92606"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2D2479DD" w14:textId="77777777" w:rsidR="0058661C" w:rsidRPr="00D37BCD" w:rsidRDefault="0058661C" w:rsidP="008A4E5A">
            <w:pPr>
              <w:pStyle w:val="AmColumnHeading"/>
            </w:pPr>
            <w:r w:rsidRPr="00D37BCD">
              <w:t>Amendement</w:t>
            </w:r>
          </w:p>
        </w:tc>
      </w:tr>
      <w:tr w:rsidR="0058661C" w:rsidRPr="00D37BCD" w14:paraId="746DF598" w14:textId="77777777" w:rsidTr="008A4E5A">
        <w:trPr>
          <w:jc w:val="center"/>
        </w:trPr>
        <w:tc>
          <w:tcPr>
            <w:tcW w:w="4876" w:type="dxa"/>
            <w:tcBorders>
              <w:top w:val="nil"/>
              <w:left w:val="nil"/>
              <w:bottom w:val="nil"/>
              <w:right w:val="nil"/>
            </w:tcBorders>
          </w:tcPr>
          <w:p w14:paraId="731F7B35" w14:textId="77777777" w:rsidR="0058661C" w:rsidRPr="00D37BCD" w:rsidRDefault="0058661C" w:rsidP="008A4E5A">
            <w:pPr>
              <w:pStyle w:val="Normal6a"/>
            </w:pPr>
          </w:p>
        </w:tc>
        <w:tc>
          <w:tcPr>
            <w:tcW w:w="4876" w:type="dxa"/>
            <w:tcBorders>
              <w:top w:val="nil"/>
              <w:left w:val="nil"/>
              <w:bottom w:val="nil"/>
              <w:right w:val="nil"/>
            </w:tcBorders>
          </w:tcPr>
          <w:p w14:paraId="19C6A328" w14:textId="02DBB861" w:rsidR="0058661C" w:rsidRPr="00D37BCD" w:rsidRDefault="0058661C" w:rsidP="008A4E5A">
            <w:pPr>
              <w:pStyle w:val="Normal6a"/>
            </w:pPr>
            <w:r w:rsidRPr="00D37BCD">
              <w:rPr>
                <w:b/>
                <w:i/>
              </w:rPr>
              <w:t>h bis)</w:t>
            </w:r>
            <w:r w:rsidRPr="00D37BCD">
              <w:tab/>
            </w:r>
            <w:r w:rsidRPr="00D37BCD">
              <w:rPr>
                <w:b/>
                <w:i/>
              </w:rPr>
              <w:t>renforcer la coopération avec les partenaires internationaux pour lutter contre la production, le trafic et la distribution du fentanyl et de ses précurseurs, notamment en s</w:t>
            </w:r>
            <w:r w:rsidR="001C46F3">
              <w:rPr>
                <w:b/>
                <w:i/>
              </w:rPr>
              <w:t>’</w:t>
            </w:r>
            <w:r w:rsidRPr="00D37BCD">
              <w:rPr>
                <w:b/>
                <w:i/>
              </w:rPr>
              <w:t>attaquant au rôle des fournisseurs de produits chimiques établis en République populaire de Chine dans les chaînes d</w:t>
            </w:r>
            <w:r w:rsidR="001C46F3">
              <w:rPr>
                <w:b/>
                <w:i/>
              </w:rPr>
              <w:t>’</w:t>
            </w:r>
            <w:r w:rsidRPr="00D37BCD">
              <w:rPr>
                <w:b/>
                <w:i/>
              </w:rPr>
              <w:t>approvisionnement mondiales de ce produit, afin d</w:t>
            </w:r>
            <w:r w:rsidR="001C46F3">
              <w:rPr>
                <w:b/>
                <w:i/>
              </w:rPr>
              <w:t>’</w:t>
            </w:r>
            <w:r w:rsidRPr="00D37BCD">
              <w:rPr>
                <w:b/>
                <w:i/>
              </w:rPr>
              <w:t>empêcher la propagation des opioïdes synthétiques en Europe;</w:t>
            </w:r>
          </w:p>
        </w:tc>
      </w:tr>
    </w:tbl>
    <w:p w14:paraId="3973ADAC"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25DA773A" w14:textId="77777777" w:rsidR="0058661C" w:rsidRPr="00D37BCD" w:rsidRDefault="0058661C" w:rsidP="0058661C">
      <w:r w:rsidRPr="00D37BCD">
        <w:rPr>
          <w:rStyle w:val="HideTWBExt"/>
        </w:rPr>
        <w:t>&lt;/Amend&gt;</w:t>
      </w:r>
    </w:p>
    <w:p w14:paraId="4DA04FA3"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347</w:t>
      </w:r>
      <w:r w:rsidRPr="00D37BCD">
        <w:rPr>
          <w:rStyle w:val="HideTWBExt"/>
          <w:b w:val="0"/>
        </w:rPr>
        <w:t>&lt;/NumAm&gt;</w:t>
      </w:r>
    </w:p>
    <w:p w14:paraId="1A1C09A4" w14:textId="77777777" w:rsidR="0058661C" w:rsidRPr="00D37BCD" w:rsidRDefault="0058661C" w:rsidP="0058661C">
      <w:pPr>
        <w:pStyle w:val="NormalBold"/>
      </w:pPr>
      <w:r w:rsidRPr="00D37BCD">
        <w:rPr>
          <w:rStyle w:val="HideTWBExt"/>
          <w:b w:val="0"/>
        </w:rPr>
        <w:t>&lt;RepeatBlock-By&gt;&lt;Members&gt;</w:t>
      </w:r>
      <w:r w:rsidRPr="00D37BCD">
        <w:t>Marion Maréchal</w:t>
      </w:r>
      <w:r w:rsidRPr="00D37BCD">
        <w:rPr>
          <w:rStyle w:val="HideTWBExt"/>
          <w:b w:val="0"/>
        </w:rPr>
        <w:t>&lt;/Members&gt;</w:t>
      </w:r>
    </w:p>
    <w:p w14:paraId="40AAA1DC" w14:textId="77777777" w:rsidR="0058661C" w:rsidRPr="00D37BCD" w:rsidRDefault="0058661C" w:rsidP="0058661C">
      <w:pPr>
        <w:pStyle w:val="NormalBold"/>
      </w:pPr>
      <w:r w:rsidRPr="00D37BCD">
        <w:rPr>
          <w:rStyle w:val="HideTWBExt"/>
          <w:b w:val="0"/>
        </w:rPr>
        <w:t>&lt;/RepeatBlock-By&gt;</w:t>
      </w:r>
    </w:p>
    <w:p w14:paraId="6D10411F"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239F380D" w14:textId="77777777" w:rsidR="0058661C" w:rsidRPr="00D37BCD" w:rsidRDefault="0058661C" w:rsidP="0058661C">
      <w:pPr>
        <w:pStyle w:val="NormalBold"/>
      </w:pPr>
      <w:r w:rsidRPr="00D37BCD">
        <w:rPr>
          <w:rStyle w:val="HideTWBExt"/>
          <w:b w:val="0"/>
        </w:rPr>
        <w:t>&lt;Article&gt;</w:t>
      </w:r>
      <w:r w:rsidRPr="00D37BCD">
        <w:t>Paragraphe 1 – point h bis (nouveau)</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6B7F1881" w14:textId="77777777" w:rsidTr="008A4E5A">
        <w:trPr>
          <w:trHeight w:hRule="exact" w:val="240"/>
          <w:jc w:val="center"/>
        </w:trPr>
        <w:tc>
          <w:tcPr>
            <w:tcW w:w="9752" w:type="dxa"/>
            <w:gridSpan w:val="2"/>
            <w:tcBorders>
              <w:top w:val="nil"/>
              <w:left w:val="nil"/>
              <w:bottom w:val="nil"/>
              <w:right w:val="nil"/>
            </w:tcBorders>
          </w:tcPr>
          <w:p w14:paraId="2E3612E1" w14:textId="77777777" w:rsidR="0058661C" w:rsidRPr="00D37BCD" w:rsidRDefault="0058661C" w:rsidP="008A4E5A"/>
        </w:tc>
      </w:tr>
      <w:tr w:rsidR="0058661C" w:rsidRPr="00D37BCD" w14:paraId="60FA6D0C" w14:textId="77777777" w:rsidTr="008A4E5A">
        <w:trPr>
          <w:trHeight w:val="240"/>
          <w:jc w:val="center"/>
        </w:trPr>
        <w:tc>
          <w:tcPr>
            <w:tcW w:w="4876" w:type="dxa"/>
            <w:tcBorders>
              <w:top w:val="nil"/>
              <w:left w:val="nil"/>
              <w:bottom w:val="nil"/>
              <w:right w:val="nil"/>
            </w:tcBorders>
          </w:tcPr>
          <w:p w14:paraId="05DBF3BE"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622282A2" w14:textId="77777777" w:rsidR="0058661C" w:rsidRPr="00D37BCD" w:rsidRDefault="0058661C" w:rsidP="008A4E5A">
            <w:pPr>
              <w:pStyle w:val="AmColumnHeading"/>
            </w:pPr>
            <w:r w:rsidRPr="00D37BCD">
              <w:t>Amendement</w:t>
            </w:r>
          </w:p>
        </w:tc>
      </w:tr>
      <w:tr w:rsidR="0058661C" w:rsidRPr="00D37BCD" w14:paraId="05D70ABE" w14:textId="77777777" w:rsidTr="008A4E5A">
        <w:trPr>
          <w:jc w:val="center"/>
        </w:trPr>
        <w:tc>
          <w:tcPr>
            <w:tcW w:w="4876" w:type="dxa"/>
            <w:tcBorders>
              <w:top w:val="nil"/>
              <w:left w:val="nil"/>
              <w:bottom w:val="nil"/>
              <w:right w:val="nil"/>
            </w:tcBorders>
          </w:tcPr>
          <w:p w14:paraId="02364A4B" w14:textId="77777777" w:rsidR="0058661C" w:rsidRPr="00D37BCD" w:rsidRDefault="0058661C" w:rsidP="008A4E5A">
            <w:pPr>
              <w:pStyle w:val="Normal6a"/>
            </w:pPr>
          </w:p>
        </w:tc>
        <w:tc>
          <w:tcPr>
            <w:tcW w:w="4876" w:type="dxa"/>
            <w:tcBorders>
              <w:top w:val="nil"/>
              <w:left w:val="nil"/>
              <w:bottom w:val="nil"/>
              <w:right w:val="nil"/>
            </w:tcBorders>
          </w:tcPr>
          <w:p w14:paraId="77CCC60E" w14:textId="37F9DECF" w:rsidR="0058661C" w:rsidRPr="00D37BCD" w:rsidRDefault="0058661C" w:rsidP="008A4E5A">
            <w:pPr>
              <w:pStyle w:val="Normal6a"/>
            </w:pPr>
            <w:r w:rsidRPr="00D37BCD">
              <w:rPr>
                <w:b/>
                <w:i/>
              </w:rPr>
              <w:t>h bis)</w:t>
            </w:r>
            <w:r w:rsidRPr="00D37BCD">
              <w:tab/>
            </w:r>
            <w:r w:rsidRPr="00D37BCD">
              <w:rPr>
                <w:b/>
                <w:i/>
              </w:rPr>
              <w:t>condamner fermement la persécution ciblée des communautés chrétiennes en Chine, notamment la destruction d</w:t>
            </w:r>
            <w:r w:rsidR="001C46F3">
              <w:rPr>
                <w:b/>
                <w:i/>
              </w:rPr>
              <w:t>’</w:t>
            </w:r>
            <w:r w:rsidRPr="00D37BCD">
              <w:rPr>
                <w:b/>
                <w:i/>
              </w:rPr>
              <w:t>églises, la répression, l</w:t>
            </w:r>
            <w:r w:rsidR="001C46F3">
              <w:rPr>
                <w:b/>
                <w:i/>
              </w:rPr>
              <w:t>’</w:t>
            </w:r>
            <w:r w:rsidRPr="00D37BCD">
              <w:rPr>
                <w:b/>
                <w:i/>
              </w:rPr>
              <w:t>obligation de subordination au Parti et la surveillance numérique systématique;</w:t>
            </w:r>
          </w:p>
        </w:tc>
      </w:tr>
    </w:tbl>
    <w:p w14:paraId="25C3C49C"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{FR}</w:t>
      </w:r>
      <w:r w:rsidRPr="00D37BCD">
        <w:t>fr</w:t>
      </w:r>
      <w:r w:rsidRPr="00D37BCD">
        <w:rPr>
          <w:rStyle w:val="HideTWBExt"/>
        </w:rPr>
        <w:t>&lt;/Original&gt;</w:t>
      </w:r>
    </w:p>
    <w:p w14:paraId="625A673E" w14:textId="77777777" w:rsidR="0058661C" w:rsidRPr="00D37BCD" w:rsidRDefault="0058661C" w:rsidP="0058661C">
      <w:r w:rsidRPr="00D37BCD">
        <w:rPr>
          <w:rStyle w:val="HideTWBExt"/>
        </w:rPr>
        <w:t>&lt;/Amend&gt;</w:t>
      </w:r>
    </w:p>
    <w:p w14:paraId="36704598"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348</w:t>
      </w:r>
      <w:r w:rsidRPr="00D37BCD">
        <w:rPr>
          <w:rStyle w:val="HideTWBExt"/>
          <w:b w:val="0"/>
        </w:rPr>
        <w:t>&lt;/NumAm&gt;</w:t>
      </w:r>
    </w:p>
    <w:p w14:paraId="0C2AAA1E" w14:textId="77777777" w:rsidR="0058661C" w:rsidRPr="00D37BCD" w:rsidRDefault="0058661C" w:rsidP="0058661C">
      <w:pPr>
        <w:pStyle w:val="NormalBold"/>
      </w:pPr>
      <w:r w:rsidRPr="00D37BCD">
        <w:rPr>
          <w:rStyle w:val="HideTWBExt"/>
          <w:b w:val="0"/>
        </w:rPr>
        <w:t>&lt;RepeatBlock-By&gt;&lt;Members&gt;</w:t>
      </w:r>
      <w:r w:rsidRPr="00D37BCD">
        <w:t>Arkadiusz Mularczyk</w:t>
      </w:r>
      <w:r w:rsidRPr="00D37BCD">
        <w:rPr>
          <w:rStyle w:val="HideTWBExt"/>
          <w:b w:val="0"/>
        </w:rPr>
        <w:t>&lt;/Members&gt;</w:t>
      </w:r>
    </w:p>
    <w:p w14:paraId="5BCD08D4" w14:textId="77777777" w:rsidR="0058661C" w:rsidRPr="00D37BCD" w:rsidRDefault="0058661C" w:rsidP="0058661C">
      <w:pPr>
        <w:pStyle w:val="NormalBold"/>
      </w:pPr>
      <w:r w:rsidRPr="00D37BCD">
        <w:rPr>
          <w:rStyle w:val="HideTWBExt"/>
          <w:b w:val="0"/>
        </w:rPr>
        <w:t>&lt;/RepeatBlock-By&gt;</w:t>
      </w:r>
    </w:p>
    <w:p w14:paraId="63D8953D"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06E23867" w14:textId="77777777" w:rsidR="0058661C" w:rsidRPr="00D37BCD" w:rsidRDefault="0058661C" w:rsidP="0058661C">
      <w:pPr>
        <w:pStyle w:val="NormalBold"/>
      </w:pPr>
      <w:r w:rsidRPr="00D37BCD">
        <w:rPr>
          <w:rStyle w:val="HideTWBExt"/>
          <w:b w:val="0"/>
        </w:rPr>
        <w:t>&lt;Article&gt;</w:t>
      </w:r>
      <w:r w:rsidRPr="00D37BCD">
        <w:t>Paragraphe 1 – point h ter (nouveau)</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56801CCF" w14:textId="77777777" w:rsidTr="008A4E5A">
        <w:trPr>
          <w:trHeight w:hRule="exact" w:val="240"/>
          <w:jc w:val="center"/>
        </w:trPr>
        <w:tc>
          <w:tcPr>
            <w:tcW w:w="9752" w:type="dxa"/>
            <w:gridSpan w:val="2"/>
            <w:tcBorders>
              <w:top w:val="nil"/>
              <w:left w:val="nil"/>
              <w:bottom w:val="nil"/>
              <w:right w:val="nil"/>
            </w:tcBorders>
          </w:tcPr>
          <w:p w14:paraId="2F9A88D5" w14:textId="77777777" w:rsidR="0058661C" w:rsidRPr="00D37BCD" w:rsidRDefault="0058661C" w:rsidP="008A4E5A"/>
        </w:tc>
      </w:tr>
      <w:tr w:rsidR="0058661C" w:rsidRPr="00D37BCD" w14:paraId="3CE1414A" w14:textId="77777777" w:rsidTr="008A4E5A">
        <w:trPr>
          <w:trHeight w:val="240"/>
          <w:jc w:val="center"/>
        </w:trPr>
        <w:tc>
          <w:tcPr>
            <w:tcW w:w="4876" w:type="dxa"/>
            <w:tcBorders>
              <w:top w:val="nil"/>
              <w:left w:val="nil"/>
              <w:bottom w:val="nil"/>
              <w:right w:val="nil"/>
            </w:tcBorders>
          </w:tcPr>
          <w:p w14:paraId="0BDE0B57"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6065CFC9" w14:textId="77777777" w:rsidR="0058661C" w:rsidRPr="00D37BCD" w:rsidRDefault="0058661C" w:rsidP="008A4E5A">
            <w:pPr>
              <w:pStyle w:val="AmColumnHeading"/>
            </w:pPr>
            <w:r w:rsidRPr="00D37BCD">
              <w:t>Amendement</w:t>
            </w:r>
          </w:p>
        </w:tc>
      </w:tr>
      <w:tr w:rsidR="0058661C" w:rsidRPr="00D37BCD" w14:paraId="166C90E4" w14:textId="77777777" w:rsidTr="008A4E5A">
        <w:trPr>
          <w:jc w:val="center"/>
        </w:trPr>
        <w:tc>
          <w:tcPr>
            <w:tcW w:w="4876" w:type="dxa"/>
            <w:tcBorders>
              <w:top w:val="nil"/>
              <w:left w:val="nil"/>
              <w:bottom w:val="nil"/>
              <w:right w:val="nil"/>
            </w:tcBorders>
          </w:tcPr>
          <w:p w14:paraId="2892839C" w14:textId="77777777" w:rsidR="0058661C" w:rsidRPr="00D37BCD" w:rsidRDefault="0058661C" w:rsidP="008A4E5A">
            <w:pPr>
              <w:pStyle w:val="Normal6a"/>
            </w:pPr>
          </w:p>
        </w:tc>
        <w:tc>
          <w:tcPr>
            <w:tcW w:w="4876" w:type="dxa"/>
            <w:tcBorders>
              <w:top w:val="nil"/>
              <w:left w:val="nil"/>
              <w:bottom w:val="nil"/>
              <w:right w:val="nil"/>
            </w:tcBorders>
          </w:tcPr>
          <w:p w14:paraId="17CFB557" w14:textId="6AC3229F" w:rsidR="0058661C" w:rsidRPr="00D37BCD" w:rsidRDefault="0058661C" w:rsidP="008A4E5A">
            <w:pPr>
              <w:pStyle w:val="Normal6a"/>
            </w:pPr>
            <w:r w:rsidRPr="00D37BCD">
              <w:rPr>
                <w:b/>
                <w:i/>
              </w:rPr>
              <w:t>h ter)</w:t>
            </w:r>
            <w:r w:rsidRPr="00D37BCD">
              <w:tab/>
            </w:r>
            <w:r w:rsidRPr="00D37BCD">
              <w:rPr>
                <w:b/>
                <w:i/>
              </w:rPr>
              <w:t>maintenir la politique de dialogue avec Taïwan afin de renforcer la coopération et de continuer à y soutenir la démocratie; renforcer la coopération bilatérale dans des domaines très variés, tels que la sécurité et la défense, l</w:t>
            </w:r>
            <w:r w:rsidR="001C46F3">
              <w:rPr>
                <w:b/>
                <w:i/>
              </w:rPr>
              <w:t>’</w:t>
            </w:r>
            <w:r w:rsidRPr="00D37BCD">
              <w:rPr>
                <w:b/>
                <w:i/>
              </w:rPr>
              <w:t>économie et la technologie, la culture et l</w:t>
            </w:r>
            <w:r w:rsidR="001C46F3">
              <w:rPr>
                <w:b/>
                <w:i/>
              </w:rPr>
              <w:t>’</w:t>
            </w:r>
            <w:r w:rsidRPr="00D37BCD">
              <w:rPr>
                <w:b/>
                <w:i/>
              </w:rPr>
              <w:t>éducation, la cybersécurité et les manipulations de l</w:t>
            </w:r>
            <w:r w:rsidR="001C46F3">
              <w:rPr>
                <w:b/>
                <w:i/>
              </w:rPr>
              <w:t>’</w:t>
            </w:r>
            <w:r w:rsidRPr="00D37BCD">
              <w:rPr>
                <w:b/>
                <w:i/>
              </w:rPr>
              <w:t>information et ingérences étrangères, entre l</w:t>
            </w:r>
            <w:r w:rsidR="001C46F3">
              <w:rPr>
                <w:b/>
                <w:i/>
              </w:rPr>
              <w:t>’</w:t>
            </w:r>
            <w:r w:rsidRPr="00D37BCD">
              <w:rPr>
                <w:b/>
                <w:i/>
              </w:rPr>
              <w:t>Union, les États membres et Taïwan, afin d</w:t>
            </w:r>
            <w:r w:rsidR="001C46F3">
              <w:rPr>
                <w:b/>
                <w:i/>
              </w:rPr>
              <w:t>’</w:t>
            </w:r>
            <w:r w:rsidRPr="00D37BCD">
              <w:rPr>
                <w:b/>
                <w:i/>
              </w:rPr>
              <w:t>œuvrer ensemble à la sécurité économique et à la résilience des chaînes d</w:t>
            </w:r>
            <w:r w:rsidR="001C46F3">
              <w:rPr>
                <w:b/>
                <w:i/>
              </w:rPr>
              <w:t>’</w:t>
            </w:r>
            <w:r w:rsidRPr="00D37BCD">
              <w:rPr>
                <w:b/>
                <w:i/>
              </w:rPr>
              <w:t>approvisionnement, de la sécurité et de la défense; continuer d</w:t>
            </w:r>
            <w:r w:rsidR="001C46F3">
              <w:rPr>
                <w:b/>
                <w:i/>
              </w:rPr>
              <w:t>’</w:t>
            </w:r>
            <w:r w:rsidRPr="00D37BCD">
              <w:rPr>
                <w:b/>
                <w:i/>
              </w:rPr>
              <w:t>appuyer les mesures permettant à Taïwan de prendre pleinement part aux réunions, aux mécanismes et aux activités des instances internationales concernées telles que l</w:t>
            </w:r>
            <w:r w:rsidR="001C46F3">
              <w:rPr>
                <w:b/>
                <w:i/>
              </w:rPr>
              <w:t>’</w:t>
            </w:r>
            <w:r w:rsidRPr="00D37BCD">
              <w:rPr>
                <w:b/>
                <w:i/>
              </w:rPr>
              <w:t>Organisation mondiale de la santé, l</w:t>
            </w:r>
            <w:r w:rsidR="001C46F3">
              <w:rPr>
                <w:b/>
                <w:i/>
              </w:rPr>
              <w:t>’</w:t>
            </w:r>
            <w:r w:rsidRPr="00D37BCD">
              <w:rPr>
                <w:b/>
                <w:i/>
              </w:rPr>
              <w:t>Organisation de l</w:t>
            </w:r>
            <w:r w:rsidR="001C46F3">
              <w:rPr>
                <w:b/>
                <w:i/>
              </w:rPr>
              <w:t>’</w:t>
            </w:r>
            <w:r w:rsidRPr="00D37BCD">
              <w:rPr>
                <w:b/>
                <w:i/>
              </w:rPr>
              <w:t>aviation civile internationale ou la convention-cadre des Nations unies sur les changements climatiques;</w:t>
            </w:r>
          </w:p>
        </w:tc>
      </w:tr>
    </w:tbl>
    <w:p w14:paraId="5DFF3CD7"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23CDDEEC" w14:textId="77777777" w:rsidR="0058661C" w:rsidRPr="00D37BCD" w:rsidRDefault="0058661C" w:rsidP="0058661C">
      <w:r w:rsidRPr="00D37BCD">
        <w:rPr>
          <w:rStyle w:val="HideTWBExt"/>
        </w:rPr>
        <w:t>&lt;/Amend&gt;</w:t>
      </w:r>
    </w:p>
    <w:p w14:paraId="34D17F15"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349</w:t>
      </w:r>
      <w:r w:rsidRPr="00D37BCD">
        <w:rPr>
          <w:rStyle w:val="HideTWBExt"/>
          <w:b w:val="0"/>
        </w:rPr>
        <w:t>&lt;/NumAm&gt;</w:t>
      </w:r>
    </w:p>
    <w:p w14:paraId="640522FE" w14:textId="77777777" w:rsidR="0058661C" w:rsidRPr="00D37BCD" w:rsidRDefault="0058661C" w:rsidP="0058661C">
      <w:pPr>
        <w:pStyle w:val="NormalBold"/>
      </w:pPr>
      <w:r w:rsidRPr="00D37BCD">
        <w:rPr>
          <w:rStyle w:val="HideTWBExt"/>
          <w:b w:val="0"/>
        </w:rPr>
        <w:t>&lt;RepeatBlock-By&gt;&lt;Members&gt;</w:t>
      </w:r>
      <w:r w:rsidRPr="00D37BCD">
        <w:t>Sebastian Tynkkynen</w:t>
      </w:r>
      <w:r w:rsidRPr="00D37BCD">
        <w:rPr>
          <w:rStyle w:val="HideTWBExt"/>
          <w:b w:val="0"/>
        </w:rPr>
        <w:t>&lt;/Members&gt;</w:t>
      </w:r>
    </w:p>
    <w:p w14:paraId="341C465D" w14:textId="77777777" w:rsidR="0058661C" w:rsidRPr="00D37BCD" w:rsidRDefault="0058661C" w:rsidP="0058661C">
      <w:pPr>
        <w:pStyle w:val="NormalBold"/>
      </w:pPr>
      <w:r w:rsidRPr="00D37BCD">
        <w:rPr>
          <w:rStyle w:val="HideTWBExt"/>
          <w:b w:val="0"/>
        </w:rPr>
        <w:t>&lt;/RepeatBlock-By&gt;</w:t>
      </w:r>
    </w:p>
    <w:p w14:paraId="3BC41A54"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6D32D95C" w14:textId="77777777" w:rsidR="0058661C" w:rsidRPr="00D37BCD" w:rsidRDefault="0058661C" w:rsidP="0058661C">
      <w:pPr>
        <w:pStyle w:val="NormalBold"/>
      </w:pPr>
      <w:r w:rsidRPr="00D37BCD">
        <w:rPr>
          <w:rStyle w:val="HideTWBExt"/>
          <w:b w:val="0"/>
        </w:rPr>
        <w:t>&lt;Article&gt;</w:t>
      </w:r>
      <w:r w:rsidRPr="00D37BCD">
        <w:t>Paragraphe 1 – point h ter (nouveau)</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1BC8D299" w14:textId="77777777" w:rsidTr="008A4E5A">
        <w:trPr>
          <w:trHeight w:hRule="exact" w:val="240"/>
          <w:jc w:val="center"/>
        </w:trPr>
        <w:tc>
          <w:tcPr>
            <w:tcW w:w="9752" w:type="dxa"/>
            <w:gridSpan w:val="2"/>
            <w:tcBorders>
              <w:top w:val="nil"/>
              <w:left w:val="nil"/>
              <w:bottom w:val="nil"/>
              <w:right w:val="nil"/>
            </w:tcBorders>
          </w:tcPr>
          <w:p w14:paraId="52C99E40" w14:textId="77777777" w:rsidR="0058661C" w:rsidRPr="00D37BCD" w:rsidRDefault="0058661C" w:rsidP="008A4E5A"/>
        </w:tc>
      </w:tr>
      <w:tr w:rsidR="0058661C" w:rsidRPr="00D37BCD" w14:paraId="5F359AE2" w14:textId="77777777" w:rsidTr="008A4E5A">
        <w:trPr>
          <w:trHeight w:val="240"/>
          <w:jc w:val="center"/>
        </w:trPr>
        <w:tc>
          <w:tcPr>
            <w:tcW w:w="4876" w:type="dxa"/>
            <w:tcBorders>
              <w:top w:val="nil"/>
              <w:left w:val="nil"/>
              <w:bottom w:val="nil"/>
              <w:right w:val="nil"/>
            </w:tcBorders>
          </w:tcPr>
          <w:p w14:paraId="0243E6CA"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01F9977F" w14:textId="77777777" w:rsidR="0058661C" w:rsidRPr="00D37BCD" w:rsidRDefault="0058661C" w:rsidP="008A4E5A">
            <w:pPr>
              <w:pStyle w:val="AmColumnHeading"/>
            </w:pPr>
            <w:r w:rsidRPr="00D37BCD">
              <w:t>Amendement</w:t>
            </w:r>
          </w:p>
        </w:tc>
      </w:tr>
      <w:tr w:rsidR="0058661C" w:rsidRPr="00D37BCD" w14:paraId="02D4BC11" w14:textId="77777777" w:rsidTr="008A4E5A">
        <w:trPr>
          <w:jc w:val="center"/>
        </w:trPr>
        <w:tc>
          <w:tcPr>
            <w:tcW w:w="4876" w:type="dxa"/>
            <w:tcBorders>
              <w:top w:val="nil"/>
              <w:left w:val="nil"/>
              <w:bottom w:val="nil"/>
              <w:right w:val="nil"/>
            </w:tcBorders>
          </w:tcPr>
          <w:p w14:paraId="2683C656" w14:textId="77777777" w:rsidR="0058661C" w:rsidRPr="00D37BCD" w:rsidRDefault="0058661C" w:rsidP="008A4E5A">
            <w:pPr>
              <w:pStyle w:val="Normal6a"/>
            </w:pPr>
          </w:p>
        </w:tc>
        <w:tc>
          <w:tcPr>
            <w:tcW w:w="4876" w:type="dxa"/>
            <w:tcBorders>
              <w:top w:val="nil"/>
              <w:left w:val="nil"/>
              <w:bottom w:val="nil"/>
              <w:right w:val="nil"/>
            </w:tcBorders>
          </w:tcPr>
          <w:p w14:paraId="285C9534" w14:textId="2DCFF56A" w:rsidR="0058661C" w:rsidRPr="00D37BCD" w:rsidRDefault="0058661C" w:rsidP="008A4E5A">
            <w:pPr>
              <w:pStyle w:val="Normal6a"/>
            </w:pPr>
            <w:r w:rsidRPr="00D37BCD">
              <w:rPr>
                <w:b/>
                <w:i/>
              </w:rPr>
              <w:t>h ter)</w:t>
            </w:r>
            <w:r w:rsidRPr="00D37BCD">
              <w:tab/>
            </w:r>
            <w:r w:rsidRPr="00D37BCD">
              <w:rPr>
                <w:b/>
                <w:i/>
              </w:rPr>
              <w:t>condamner fermement toutes les tentatives d</w:t>
            </w:r>
            <w:r w:rsidR="001C46F3">
              <w:rPr>
                <w:b/>
                <w:i/>
              </w:rPr>
              <w:t>’</w:t>
            </w:r>
            <w:r w:rsidRPr="00D37BCD">
              <w:rPr>
                <w:b/>
                <w:i/>
              </w:rPr>
              <w:t>interférence chinoises dans les processus de sélection des successeurs des chefs spirituels bouddhistes tibétains;</w:t>
            </w:r>
          </w:p>
        </w:tc>
      </w:tr>
    </w:tbl>
    <w:p w14:paraId="363F994A"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{FI}</w:t>
      </w:r>
      <w:r w:rsidRPr="00D37BCD">
        <w:t>fi</w:t>
      </w:r>
      <w:r w:rsidRPr="00D37BCD">
        <w:rPr>
          <w:rStyle w:val="HideTWBExt"/>
        </w:rPr>
        <w:t>&lt;/Original&gt;</w:t>
      </w:r>
    </w:p>
    <w:p w14:paraId="40E87FCE" w14:textId="77777777" w:rsidR="0058661C" w:rsidRPr="00D37BCD" w:rsidRDefault="0058661C" w:rsidP="0058661C">
      <w:r w:rsidRPr="00D37BCD">
        <w:rPr>
          <w:rStyle w:val="HideTWBExt"/>
        </w:rPr>
        <w:t>&lt;/Amend&gt;</w:t>
      </w:r>
    </w:p>
    <w:p w14:paraId="14A7FA0B"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350</w:t>
      </w:r>
      <w:r w:rsidRPr="00D37BCD">
        <w:rPr>
          <w:rStyle w:val="HideTWBExt"/>
          <w:b w:val="0"/>
        </w:rPr>
        <w:t>&lt;/NumAm&gt;</w:t>
      </w:r>
    </w:p>
    <w:p w14:paraId="0B3029E7" w14:textId="77777777" w:rsidR="0058661C" w:rsidRPr="00D37BCD" w:rsidRDefault="0058661C" w:rsidP="0058661C">
      <w:pPr>
        <w:pStyle w:val="NormalBold"/>
      </w:pPr>
      <w:r w:rsidRPr="00D37BCD">
        <w:rPr>
          <w:rStyle w:val="HideTWBExt"/>
          <w:b w:val="0"/>
        </w:rPr>
        <w:t>&lt;RepeatBlock-By&gt;&lt;Members&gt;</w:t>
      </w:r>
      <w:r w:rsidRPr="00D37BCD">
        <w:t>Sebastian Tynkkynen</w:t>
      </w:r>
      <w:r w:rsidRPr="00D37BCD">
        <w:rPr>
          <w:rStyle w:val="HideTWBExt"/>
          <w:b w:val="0"/>
        </w:rPr>
        <w:t>&lt;/Members&gt;</w:t>
      </w:r>
    </w:p>
    <w:p w14:paraId="51C43558" w14:textId="77777777" w:rsidR="0058661C" w:rsidRPr="00D37BCD" w:rsidRDefault="0058661C" w:rsidP="0058661C">
      <w:pPr>
        <w:pStyle w:val="NormalBold"/>
      </w:pPr>
      <w:r w:rsidRPr="00D37BCD">
        <w:rPr>
          <w:rStyle w:val="HideTWBExt"/>
          <w:b w:val="0"/>
        </w:rPr>
        <w:t>&lt;/RepeatBlock-By&gt;</w:t>
      </w:r>
    </w:p>
    <w:p w14:paraId="6F3F542C"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6B8D08B4" w14:textId="77777777" w:rsidR="0058661C" w:rsidRPr="00D37BCD" w:rsidRDefault="0058661C" w:rsidP="0058661C">
      <w:pPr>
        <w:pStyle w:val="NormalBold"/>
      </w:pPr>
      <w:r w:rsidRPr="00D37BCD">
        <w:rPr>
          <w:rStyle w:val="HideTWBExt"/>
          <w:b w:val="0"/>
        </w:rPr>
        <w:t>&lt;Article&gt;</w:t>
      </w:r>
      <w:r w:rsidRPr="00D37BCD">
        <w:t>Paragraphe 1 – point h quater (nouveau)</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6DBE72EF" w14:textId="77777777" w:rsidTr="008A4E5A">
        <w:trPr>
          <w:trHeight w:hRule="exact" w:val="240"/>
          <w:jc w:val="center"/>
        </w:trPr>
        <w:tc>
          <w:tcPr>
            <w:tcW w:w="9752" w:type="dxa"/>
            <w:gridSpan w:val="2"/>
            <w:tcBorders>
              <w:top w:val="nil"/>
              <w:left w:val="nil"/>
              <w:bottom w:val="nil"/>
              <w:right w:val="nil"/>
            </w:tcBorders>
          </w:tcPr>
          <w:p w14:paraId="1C93D0D0" w14:textId="77777777" w:rsidR="0058661C" w:rsidRPr="00D37BCD" w:rsidRDefault="0058661C" w:rsidP="008A4E5A"/>
        </w:tc>
      </w:tr>
      <w:tr w:rsidR="0058661C" w:rsidRPr="00D37BCD" w14:paraId="6A694114" w14:textId="77777777" w:rsidTr="008A4E5A">
        <w:trPr>
          <w:trHeight w:val="240"/>
          <w:jc w:val="center"/>
        </w:trPr>
        <w:tc>
          <w:tcPr>
            <w:tcW w:w="4876" w:type="dxa"/>
            <w:tcBorders>
              <w:top w:val="nil"/>
              <w:left w:val="nil"/>
              <w:bottom w:val="nil"/>
              <w:right w:val="nil"/>
            </w:tcBorders>
          </w:tcPr>
          <w:p w14:paraId="3E4C1D95"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0917A032" w14:textId="77777777" w:rsidR="0058661C" w:rsidRPr="00D37BCD" w:rsidRDefault="0058661C" w:rsidP="008A4E5A">
            <w:pPr>
              <w:pStyle w:val="AmColumnHeading"/>
            </w:pPr>
            <w:r w:rsidRPr="00D37BCD">
              <w:t>Amendement</w:t>
            </w:r>
          </w:p>
        </w:tc>
      </w:tr>
      <w:tr w:rsidR="0058661C" w:rsidRPr="00D37BCD" w14:paraId="534EB6FE" w14:textId="77777777" w:rsidTr="008A4E5A">
        <w:trPr>
          <w:jc w:val="center"/>
        </w:trPr>
        <w:tc>
          <w:tcPr>
            <w:tcW w:w="4876" w:type="dxa"/>
            <w:tcBorders>
              <w:top w:val="nil"/>
              <w:left w:val="nil"/>
              <w:bottom w:val="nil"/>
              <w:right w:val="nil"/>
            </w:tcBorders>
          </w:tcPr>
          <w:p w14:paraId="62F28ED4" w14:textId="77777777" w:rsidR="0058661C" w:rsidRPr="00D37BCD" w:rsidRDefault="0058661C" w:rsidP="008A4E5A">
            <w:pPr>
              <w:pStyle w:val="Normal6a"/>
            </w:pPr>
          </w:p>
        </w:tc>
        <w:tc>
          <w:tcPr>
            <w:tcW w:w="4876" w:type="dxa"/>
            <w:tcBorders>
              <w:top w:val="nil"/>
              <w:left w:val="nil"/>
              <w:bottom w:val="nil"/>
              <w:right w:val="nil"/>
            </w:tcBorders>
          </w:tcPr>
          <w:p w14:paraId="0E5E50CE" w14:textId="01A6A783" w:rsidR="0058661C" w:rsidRPr="00D37BCD" w:rsidRDefault="0058661C" w:rsidP="008A4E5A">
            <w:pPr>
              <w:pStyle w:val="Normal6a"/>
            </w:pPr>
            <w:r w:rsidRPr="00D37BCD">
              <w:rPr>
                <w:b/>
                <w:i/>
              </w:rPr>
              <w:t>h quater)</w:t>
            </w:r>
            <w:r w:rsidRPr="00D37BCD">
              <w:tab/>
            </w:r>
            <w:r w:rsidRPr="00D37BCD">
              <w:rPr>
                <w:b/>
                <w:i/>
              </w:rPr>
              <w:t>condamner fermement les violations systématiques des droits de l</w:t>
            </w:r>
            <w:r w:rsidR="001C46F3">
              <w:rPr>
                <w:b/>
                <w:i/>
              </w:rPr>
              <w:t>’</w:t>
            </w:r>
            <w:r w:rsidRPr="00D37BCD">
              <w:rPr>
                <w:b/>
                <w:i/>
              </w:rPr>
              <w:t>homme commises par la Chine au Xinjiang et souligner que les détentions arbitraires à grande échelle, les «camps de rééducation» forcés, le travail forcé et les restrictions à la liberté religieuse violent gravement les droits de la minorité ouïghoure;</w:t>
            </w:r>
          </w:p>
        </w:tc>
      </w:tr>
    </w:tbl>
    <w:p w14:paraId="0DCF050B"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{FI}</w:t>
      </w:r>
      <w:r w:rsidRPr="00D37BCD">
        <w:t>fi</w:t>
      </w:r>
      <w:r w:rsidRPr="00D37BCD">
        <w:rPr>
          <w:rStyle w:val="HideTWBExt"/>
        </w:rPr>
        <w:t>&lt;/Original&gt;</w:t>
      </w:r>
    </w:p>
    <w:p w14:paraId="5A013782" w14:textId="77777777" w:rsidR="0058661C" w:rsidRPr="00D37BCD" w:rsidRDefault="0058661C" w:rsidP="0058661C">
      <w:r w:rsidRPr="00D37BCD">
        <w:rPr>
          <w:rStyle w:val="HideTWBExt"/>
        </w:rPr>
        <w:t>&lt;/Amend&gt;</w:t>
      </w:r>
    </w:p>
    <w:p w14:paraId="08892A05"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351</w:t>
      </w:r>
      <w:r w:rsidRPr="00D37BCD">
        <w:rPr>
          <w:rStyle w:val="HideTWBExt"/>
          <w:b w:val="0"/>
        </w:rPr>
        <w:t>&lt;/NumAm&gt;</w:t>
      </w:r>
    </w:p>
    <w:p w14:paraId="111DC422" w14:textId="77777777" w:rsidR="0058661C" w:rsidRPr="00D37BCD" w:rsidRDefault="0058661C" w:rsidP="0058661C">
      <w:pPr>
        <w:pStyle w:val="NormalBold"/>
      </w:pPr>
      <w:r w:rsidRPr="00D37BCD">
        <w:rPr>
          <w:rStyle w:val="HideTWBExt"/>
          <w:b w:val="0"/>
        </w:rPr>
        <w:t>&lt;RepeatBlock-By&gt;&lt;Members&gt;</w:t>
      </w:r>
      <w:r w:rsidRPr="00D37BCD">
        <w:t>Ville Niinistö</w:t>
      </w:r>
      <w:r w:rsidRPr="00D37BCD">
        <w:rPr>
          <w:rStyle w:val="HideTWBExt"/>
          <w:b w:val="0"/>
        </w:rPr>
        <w:t>&lt;/Members&gt;</w:t>
      </w:r>
    </w:p>
    <w:p w14:paraId="3DF9F650" w14:textId="77777777" w:rsidR="0058661C" w:rsidRPr="00D37BCD" w:rsidRDefault="0058661C" w:rsidP="0058661C">
      <w:r w:rsidRPr="00D37BCD">
        <w:rPr>
          <w:rStyle w:val="HideTWBExt"/>
        </w:rPr>
        <w:t>&lt;AuNomDe&gt;</w:t>
      </w:r>
      <w:r w:rsidRPr="00D37BCD">
        <w:rPr>
          <w:rStyle w:val="HideTWBInt"/>
        </w:rPr>
        <w:t>{Verts/ALE}</w:t>
      </w:r>
      <w:r w:rsidRPr="00D37BCD">
        <w:t>au nom du groupe Verts/ALE</w:t>
      </w:r>
      <w:r w:rsidRPr="00D37BCD">
        <w:rPr>
          <w:rStyle w:val="HideTWBExt"/>
        </w:rPr>
        <w:t>&lt;/AuNomDe&gt;</w:t>
      </w:r>
    </w:p>
    <w:p w14:paraId="396B2A1D" w14:textId="77777777" w:rsidR="0058661C" w:rsidRPr="00D37BCD" w:rsidRDefault="0058661C" w:rsidP="0058661C">
      <w:pPr>
        <w:pStyle w:val="NormalBold"/>
      </w:pPr>
      <w:r w:rsidRPr="00D37BCD">
        <w:rPr>
          <w:rStyle w:val="HideTWBExt"/>
          <w:b w:val="0"/>
        </w:rPr>
        <w:t>&lt;/RepeatBlock-By&gt;</w:t>
      </w:r>
    </w:p>
    <w:p w14:paraId="5F3B6636"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04CD10FE" w14:textId="77777777" w:rsidR="0058661C" w:rsidRPr="00D37BCD" w:rsidRDefault="0058661C" w:rsidP="0058661C">
      <w:pPr>
        <w:pStyle w:val="NormalBold"/>
      </w:pPr>
      <w:r w:rsidRPr="00D37BCD">
        <w:rPr>
          <w:rStyle w:val="HideTWBExt"/>
          <w:b w:val="0"/>
        </w:rPr>
        <w:t>&lt;Article&gt;</w:t>
      </w:r>
      <w:r w:rsidRPr="00D37BCD">
        <w:t>Paragraphe 1 – point i</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210A4B28" w14:textId="77777777" w:rsidTr="008A4E5A">
        <w:trPr>
          <w:trHeight w:hRule="exact" w:val="240"/>
          <w:jc w:val="center"/>
        </w:trPr>
        <w:tc>
          <w:tcPr>
            <w:tcW w:w="9752" w:type="dxa"/>
            <w:gridSpan w:val="2"/>
            <w:tcBorders>
              <w:top w:val="nil"/>
              <w:left w:val="nil"/>
              <w:bottom w:val="nil"/>
              <w:right w:val="nil"/>
            </w:tcBorders>
          </w:tcPr>
          <w:p w14:paraId="4A119EEA" w14:textId="77777777" w:rsidR="0058661C" w:rsidRPr="00D37BCD" w:rsidRDefault="0058661C" w:rsidP="008A4E5A"/>
        </w:tc>
      </w:tr>
      <w:tr w:rsidR="0058661C" w:rsidRPr="00D37BCD" w14:paraId="5EBD886D" w14:textId="77777777" w:rsidTr="008A4E5A">
        <w:trPr>
          <w:trHeight w:val="240"/>
          <w:jc w:val="center"/>
        </w:trPr>
        <w:tc>
          <w:tcPr>
            <w:tcW w:w="4876" w:type="dxa"/>
            <w:tcBorders>
              <w:top w:val="nil"/>
              <w:left w:val="nil"/>
              <w:bottom w:val="nil"/>
              <w:right w:val="nil"/>
            </w:tcBorders>
          </w:tcPr>
          <w:p w14:paraId="22F1F056"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369DCC90" w14:textId="77777777" w:rsidR="0058661C" w:rsidRPr="00D37BCD" w:rsidRDefault="0058661C" w:rsidP="008A4E5A">
            <w:pPr>
              <w:pStyle w:val="AmColumnHeading"/>
            </w:pPr>
            <w:r w:rsidRPr="00D37BCD">
              <w:t>Amendement</w:t>
            </w:r>
          </w:p>
        </w:tc>
      </w:tr>
      <w:tr w:rsidR="0058661C" w:rsidRPr="00D37BCD" w14:paraId="2A1931B3" w14:textId="77777777" w:rsidTr="008A4E5A">
        <w:trPr>
          <w:jc w:val="center"/>
        </w:trPr>
        <w:tc>
          <w:tcPr>
            <w:tcW w:w="4876" w:type="dxa"/>
            <w:tcBorders>
              <w:top w:val="nil"/>
              <w:left w:val="nil"/>
              <w:bottom w:val="nil"/>
              <w:right w:val="nil"/>
            </w:tcBorders>
          </w:tcPr>
          <w:p w14:paraId="2827AED1" w14:textId="5A941A0F" w:rsidR="0058661C" w:rsidRPr="00D37BCD" w:rsidRDefault="0058661C" w:rsidP="008A4E5A">
            <w:pPr>
              <w:pStyle w:val="Normal6a"/>
            </w:pPr>
            <w:r w:rsidRPr="00D37BCD">
              <w:t>i)</w:t>
            </w:r>
            <w:r w:rsidRPr="00D37BCD">
              <w:tab/>
              <w:t>rejeter fermement l</w:t>
            </w:r>
            <w:r w:rsidR="001C46F3">
              <w:t>’</w:t>
            </w:r>
            <w:r w:rsidRPr="00D37BCD">
              <w:t>idée selon laquelle l</w:t>
            </w:r>
            <w:r w:rsidR="001C46F3">
              <w:t>’</w:t>
            </w:r>
            <w:r w:rsidRPr="00D37BCD">
              <w:t xml:space="preserve">Union </w:t>
            </w:r>
            <w:r w:rsidRPr="00D37BCD">
              <w:rPr>
                <w:b/>
                <w:bCs/>
                <w:i/>
                <w:iCs/>
              </w:rPr>
              <w:t>devrait</w:t>
            </w:r>
            <w:r w:rsidRPr="00D37BCD">
              <w:t xml:space="preserve"> rechercher une alliance stratégique plus étroite avec la Chine en remplacement de sa relation transatlantique, cette dernière étant actuellement mise à rude épreuve; reconnaître que l</w:t>
            </w:r>
            <w:r w:rsidR="001C46F3">
              <w:t>’</w:t>
            </w:r>
            <w:r w:rsidRPr="00D37BCD">
              <w:t>on ne saurait garantir la sécurité et la prospérité de l</w:t>
            </w:r>
            <w:r w:rsidR="001C46F3">
              <w:t>’</w:t>
            </w:r>
            <w:r w:rsidRPr="00D37BCD">
              <w:t>Europe en remplaçant une dépendance par une autre et que la seule voie à suivre pour l</w:t>
            </w:r>
            <w:r w:rsidR="001C46F3">
              <w:t>’</w:t>
            </w:r>
            <w:r w:rsidRPr="00D37BCD">
              <w:t>Union est de se renforcer de l</w:t>
            </w:r>
            <w:r w:rsidR="001C46F3">
              <w:t>’</w:t>
            </w:r>
            <w:r w:rsidRPr="00D37BCD">
              <w:t>intérieur, conformément aux rapports Letta et Draghi, en éliminant les obstacles au marché intérieur, en construisant une véritable autonomie stratégique et en achevant l</w:t>
            </w:r>
            <w:r w:rsidR="001C46F3">
              <w:t>’</w:t>
            </w:r>
            <w:r w:rsidRPr="00D37BCD">
              <w:t>union européenne de la défense, ainsi qu</w:t>
            </w:r>
            <w:r w:rsidR="001C46F3">
              <w:t>’</w:t>
            </w:r>
            <w:r w:rsidRPr="00D37BCD">
              <w:t>en mettant en œuvre une réforme institutionnelle au moyen d</w:t>
            </w:r>
            <w:r w:rsidR="001C46F3">
              <w:t>’</w:t>
            </w:r>
            <w:r w:rsidRPr="00D37BCD">
              <w:t>une «convention d</w:t>
            </w:r>
            <w:r w:rsidR="001C46F3">
              <w:t>’</w:t>
            </w:r>
            <w:r w:rsidRPr="00D37BCD">
              <w:t>urgence»;</w:t>
            </w:r>
          </w:p>
        </w:tc>
        <w:tc>
          <w:tcPr>
            <w:tcW w:w="4876" w:type="dxa"/>
            <w:tcBorders>
              <w:top w:val="nil"/>
              <w:left w:val="nil"/>
              <w:bottom w:val="nil"/>
              <w:right w:val="nil"/>
            </w:tcBorders>
          </w:tcPr>
          <w:p w14:paraId="156A4D03" w14:textId="15529B1B" w:rsidR="0058661C" w:rsidRPr="00D37BCD" w:rsidRDefault="0058661C" w:rsidP="008A4E5A">
            <w:pPr>
              <w:pStyle w:val="Normal6a"/>
            </w:pPr>
            <w:r w:rsidRPr="00D37BCD">
              <w:t>i)</w:t>
            </w:r>
            <w:r w:rsidRPr="00D37BCD">
              <w:tab/>
              <w:t>rejeter fermement l</w:t>
            </w:r>
            <w:r w:rsidR="001C46F3">
              <w:t>’</w:t>
            </w:r>
            <w:r w:rsidRPr="00D37BCD">
              <w:t>idée selon laquelle l</w:t>
            </w:r>
            <w:r w:rsidR="001C46F3">
              <w:t>’</w:t>
            </w:r>
            <w:r w:rsidRPr="00D37BCD">
              <w:t xml:space="preserve">Union </w:t>
            </w:r>
            <w:r w:rsidRPr="00D37BCD">
              <w:rPr>
                <w:b/>
                <w:bCs/>
                <w:i/>
                <w:iCs/>
              </w:rPr>
              <w:t>pourrait</w:t>
            </w:r>
            <w:r w:rsidRPr="00D37BCD">
              <w:t xml:space="preserve"> rechercher une alliance stratégique plus étroite avec la Chine en remplacement de sa relation transatlantique, cette dernière étant actuellement mise à rude épreuve; reconnaître que l</w:t>
            </w:r>
            <w:r w:rsidR="001C46F3">
              <w:t>’</w:t>
            </w:r>
            <w:r w:rsidRPr="00D37BCD">
              <w:t>on ne saurait garantir la sécurité et la prospérité de l</w:t>
            </w:r>
            <w:r w:rsidR="001C46F3">
              <w:t>’</w:t>
            </w:r>
            <w:r w:rsidRPr="00D37BCD">
              <w:t>Europe en remplaçant une dépendance par une autre et que la seule voie à suivre pour l</w:t>
            </w:r>
            <w:r w:rsidR="001C46F3">
              <w:t>’</w:t>
            </w:r>
            <w:r w:rsidRPr="00D37BCD">
              <w:t>Union est de se renforcer de l</w:t>
            </w:r>
            <w:r w:rsidR="001C46F3">
              <w:t>’</w:t>
            </w:r>
            <w:r w:rsidRPr="00D37BCD">
              <w:t>intérieur, conformément aux rapports Letta et Draghi, en éliminant les obstacles au marché intérieur, en construisant une véritable autonomie stratégique et en achevant l</w:t>
            </w:r>
            <w:r w:rsidR="001C46F3">
              <w:t>’</w:t>
            </w:r>
            <w:r w:rsidRPr="00D37BCD">
              <w:t>union européenne de la défense, ainsi qu</w:t>
            </w:r>
            <w:r w:rsidR="001C46F3">
              <w:t>’</w:t>
            </w:r>
            <w:r w:rsidRPr="00D37BCD">
              <w:t>en mettant en œuvre une réforme institutionnelle au moyen d</w:t>
            </w:r>
            <w:r w:rsidR="001C46F3">
              <w:t>’</w:t>
            </w:r>
            <w:r w:rsidRPr="00D37BCD">
              <w:t>une «convention d</w:t>
            </w:r>
            <w:r w:rsidR="001C46F3">
              <w:t>’</w:t>
            </w:r>
            <w:r w:rsidRPr="00D37BCD">
              <w:t xml:space="preserve">urgence»; </w:t>
            </w:r>
            <w:r w:rsidRPr="00D37BCD">
              <w:rPr>
                <w:b/>
                <w:i/>
              </w:rPr>
              <w:t>renforcer les capacités civiles de l</w:t>
            </w:r>
            <w:r w:rsidR="001C46F3">
              <w:rPr>
                <w:b/>
                <w:i/>
              </w:rPr>
              <w:t>’</w:t>
            </w:r>
            <w:r w:rsidRPr="00D37BCD">
              <w:rPr>
                <w:b/>
                <w:i/>
              </w:rPr>
              <w:t>Union en matière de gestion des crises, de prévention des conflits et de consolidation de la paix; ancrer la résilience européenne dans les valeurs démocratiques, une forte cohésion sociale et une primauté industrielle durable;</w:t>
            </w:r>
          </w:p>
        </w:tc>
      </w:tr>
    </w:tbl>
    <w:p w14:paraId="2394700E"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109B7C44" w14:textId="77777777" w:rsidR="0058661C" w:rsidRPr="00D37BCD" w:rsidRDefault="0058661C" w:rsidP="0058661C">
      <w:r w:rsidRPr="00D37BCD">
        <w:rPr>
          <w:rStyle w:val="HideTWBExt"/>
        </w:rPr>
        <w:t>&lt;/Amend&gt;</w:t>
      </w:r>
    </w:p>
    <w:p w14:paraId="0859FE52"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352</w:t>
      </w:r>
      <w:r w:rsidRPr="00D37BCD">
        <w:rPr>
          <w:rStyle w:val="HideTWBExt"/>
          <w:b w:val="0"/>
        </w:rPr>
        <w:t>&lt;/NumAm&gt;</w:t>
      </w:r>
    </w:p>
    <w:p w14:paraId="7F7E4B21" w14:textId="77777777" w:rsidR="0058661C" w:rsidRPr="00D37BCD" w:rsidRDefault="0058661C" w:rsidP="0058661C">
      <w:pPr>
        <w:pStyle w:val="NormalBold"/>
      </w:pPr>
      <w:r w:rsidRPr="00D37BCD">
        <w:rPr>
          <w:rStyle w:val="HideTWBExt"/>
          <w:b w:val="0"/>
        </w:rPr>
        <w:t>&lt;RepeatBlock-By&gt;&lt;Members&gt;</w:t>
      </w:r>
      <w:r w:rsidRPr="00D37BCD">
        <w:t>Željana Zovko</w:t>
      </w:r>
      <w:r w:rsidRPr="00D37BCD">
        <w:rPr>
          <w:rStyle w:val="HideTWBExt"/>
          <w:b w:val="0"/>
        </w:rPr>
        <w:t>&lt;/Members&gt;</w:t>
      </w:r>
    </w:p>
    <w:p w14:paraId="2B152BCC" w14:textId="77777777" w:rsidR="0058661C" w:rsidRPr="00D37BCD" w:rsidRDefault="0058661C" w:rsidP="0058661C">
      <w:pPr>
        <w:pStyle w:val="NormalBold"/>
      </w:pPr>
      <w:r w:rsidRPr="00D37BCD">
        <w:rPr>
          <w:rStyle w:val="HideTWBExt"/>
          <w:b w:val="0"/>
        </w:rPr>
        <w:t>&lt;/RepeatBlock-By&gt;</w:t>
      </w:r>
    </w:p>
    <w:p w14:paraId="663DFFDB"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738D7116" w14:textId="77777777" w:rsidR="0058661C" w:rsidRPr="00D37BCD" w:rsidRDefault="0058661C" w:rsidP="0058661C">
      <w:pPr>
        <w:pStyle w:val="NormalBold"/>
      </w:pPr>
      <w:r w:rsidRPr="00D37BCD">
        <w:rPr>
          <w:rStyle w:val="HideTWBExt"/>
          <w:b w:val="0"/>
        </w:rPr>
        <w:t>&lt;Article&gt;</w:t>
      </w:r>
      <w:r w:rsidRPr="00D37BCD">
        <w:t>Paragraphe 1 – point i</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501BEC69" w14:textId="77777777" w:rsidTr="008A4E5A">
        <w:trPr>
          <w:trHeight w:hRule="exact" w:val="240"/>
          <w:jc w:val="center"/>
        </w:trPr>
        <w:tc>
          <w:tcPr>
            <w:tcW w:w="9752" w:type="dxa"/>
            <w:gridSpan w:val="2"/>
            <w:tcBorders>
              <w:top w:val="nil"/>
              <w:left w:val="nil"/>
              <w:bottom w:val="nil"/>
              <w:right w:val="nil"/>
            </w:tcBorders>
          </w:tcPr>
          <w:p w14:paraId="143854DA" w14:textId="77777777" w:rsidR="0058661C" w:rsidRPr="00D37BCD" w:rsidRDefault="0058661C" w:rsidP="008A4E5A"/>
        </w:tc>
      </w:tr>
      <w:tr w:rsidR="0058661C" w:rsidRPr="00D37BCD" w14:paraId="4053C352" w14:textId="77777777" w:rsidTr="008A4E5A">
        <w:trPr>
          <w:trHeight w:val="240"/>
          <w:jc w:val="center"/>
        </w:trPr>
        <w:tc>
          <w:tcPr>
            <w:tcW w:w="4876" w:type="dxa"/>
            <w:tcBorders>
              <w:top w:val="nil"/>
              <w:left w:val="nil"/>
              <w:bottom w:val="nil"/>
              <w:right w:val="nil"/>
            </w:tcBorders>
          </w:tcPr>
          <w:p w14:paraId="5A496158"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4C2847B5" w14:textId="77777777" w:rsidR="0058661C" w:rsidRPr="00D37BCD" w:rsidRDefault="0058661C" w:rsidP="008A4E5A">
            <w:pPr>
              <w:pStyle w:val="AmColumnHeading"/>
            </w:pPr>
            <w:r w:rsidRPr="00D37BCD">
              <w:t>Amendement</w:t>
            </w:r>
          </w:p>
        </w:tc>
      </w:tr>
      <w:tr w:rsidR="0058661C" w:rsidRPr="00D37BCD" w14:paraId="7A9D7F1E" w14:textId="77777777" w:rsidTr="008A4E5A">
        <w:trPr>
          <w:jc w:val="center"/>
        </w:trPr>
        <w:tc>
          <w:tcPr>
            <w:tcW w:w="4876" w:type="dxa"/>
            <w:tcBorders>
              <w:top w:val="nil"/>
              <w:left w:val="nil"/>
              <w:bottom w:val="nil"/>
              <w:right w:val="nil"/>
            </w:tcBorders>
          </w:tcPr>
          <w:p w14:paraId="6878EF16" w14:textId="30A8A2DA" w:rsidR="0058661C" w:rsidRPr="00D37BCD" w:rsidRDefault="0058661C" w:rsidP="008A4E5A">
            <w:pPr>
              <w:pStyle w:val="Normal6a"/>
            </w:pPr>
            <w:r w:rsidRPr="00D37BCD">
              <w:t>i)</w:t>
            </w:r>
            <w:r w:rsidRPr="00D37BCD">
              <w:tab/>
              <w:t>rejeter fermement l</w:t>
            </w:r>
            <w:r w:rsidR="001C46F3">
              <w:t>’</w:t>
            </w:r>
            <w:r w:rsidRPr="00D37BCD">
              <w:t>idée selon laquelle l</w:t>
            </w:r>
            <w:r w:rsidR="001C46F3">
              <w:t>’</w:t>
            </w:r>
            <w:r w:rsidRPr="00D37BCD">
              <w:t>Union devrait rechercher une alliance stratégique plus étroite avec la Chine en remplacement de sa relation transatlantique, cette dernière étant actuellement mise à rude épreuve; reconnaître que l</w:t>
            </w:r>
            <w:r w:rsidR="001C46F3">
              <w:t>’</w:t>
            </w:r>
            <w:r w:rsidRPr="00D37BCD">
              <w:t>on ne saurait garantir la sécurité et la prospérité de l</w:t>
            </w:r>
            <w:r w:rsidR="001C46F3">
              <w:t>’</w:t>
            </w:r>
            <w:r w:rsidRPr="00D37BCD">
              <w:t>Europe en remplaçant une dépendance par une autre et que la seule voie à suivre pour l</w:t>
            </w:r>
            <w:r w:rsidR="001C46F3">
              <w:t>’</w:t>
            </w:r>
            <w:r w:rsidRPr="00D37BCD">
              <w:t>Union est de se renforcer de l</w:t>
            </w:r>
            <w:r w:rsidR="001C46F3">
              <w:t>’</w:t>
            </w:r>
            <w:r w:rsidRPr="00D37BCD">
              <w:t>intérieur, conformément aux rapports Letta et Draghi, en éliminant les obstacles au marché intérieur, en construisant une véritable autonomie stratégique et en achevant l</w:t>
            </w:r>
            <w:r w:rsidR="001C46F3">
              <w:t>’</w:t>
            </w:r>
            <w:r w:rsidRPr="00D37BCD">
              <w:t>union européenne de la défense</w:t>
            </w:r>
            <w:r w:rsidRPr="00D37BCD">
              <w:rPr>
                <w:b/>
                <w:bCs/>
                <w:i/>
                <w:iCs/>
              </w:rPr>
              <w:t>, ainsi qu</w:t>
            </w:r>
            <w:r w:rsidR="001C46F3">
              <w:rPr>
                <w:b/>
                <w:bCs/>
                <w:i/>
                <w:iCs/>
              </w:rPr>
              <w:t>’</w:t>
            </w:r>
            <w:r w:rsidRPr="00D37BCD">
              <w:rPr>
                <w:b/>
                <w:bCs/>
                <w:i/>
                <w:iCs/>
              </w:rPr>
              <w:t>en mettant en œuvre une réforme institutionnelle au moyen d</w:t>
            </w:r>
            <w:r w:rsidR="001C46F3">
              <w:rPr>
                <w:b/>
                <w:bCs/>
                <w:i/>
                <w:iCs/>
              </w:rPr>
              <w:t>’</w:t>
            </w:r>
            <w:r w:rsidRPr="00D37BCD">
              <w:rPr>
                <w:b/>
                <w:bCs/>
                <w:i/>
                <w:iCs/>
              </w:rPr>
              <w:t>une «convention d</w:t>
            </w:r>
            <w:r w:rsidR="001C46F3">
              <w:rPr>
                <w:b/>
                <w:bCs/>
                <w:i/>
                <w:iCs/>
              </w:rPr>
              <w:t>’</w:t>
            </w:r>
            <w:r w:rsidRPr="00D37BCD">
              <w:rPr>
                <w:b/>
                <w:bCs/>
                <w:i/>
                <w:iCs/>
              </w:rPr>
              <w:t>urgence»</w:t>
            </w:r>
            <w:r w:rsidRPr="00D37BCD">
              <w:t>;</w:t>
            </w:r>
          </w:p>
        </w:tc>
        <w:tc>
          <w:tcPr>
            <w:tcW w:w="4876" w:type="dxa"/>
            <w:tcBorders>
              <w:top w:val="nil"/>
              <w:left w:val="nil"/>
              <w:bottom w:val="nil"/>
              <w:right w:val="nil"/>
            </w:tcBorders>
          </w:tcPr>
          <w:p w14:paraId="02791815" w14:textId="42628429" w:rsidR="0058661C" w:rsidRPr="00D37BCD" w:rsidRDefault="0058661C" w:rsidP="008A4E5A">
            <w:pPr>
              <w:pStyle w:val="Normal6a"/>
            </w:pPr>
            <w:r w:rsidRPr="00D37BCD">
              <w:t>i)</w:t>
            </w:r>
            <w:r w:rsidRPr="00D37BCD">
              <w:tab/>
              <w:t>rejeter fermement l</w:t>
            </w:r>
            <w:r w:rsidR="001C46F3">
              <w:t>’</w:t>
            </w:r>
            <w:r w:rsidRPr="00D37BCD">
              <w:t>idée selon laquelle l</w:t>
            </w:r>
            <w:r w:rsidR="001C46F3">
              <w:t>’</w:t>
            </w:r>
            <w:r w:rsidRPr="00D37BCD">
              <w:t>Union devrait rechercher une alliance stratégique plus étroite avec la Chine en remplacement de sa relation transatlantique, cette dernière étant actuellement mise à rude épreuve; reconnaître que l</w:t>
            </w:r>
            <w:r w:rsidR="001C46F3">
              <w:t>’</w:t>
            </w:r>
            <w:r w:rsidRPr="00D37BCD">
              <w:t>on ne saurait garantir la sécurité et la prospérité de l</w:t>
            </w:r>
            <w:r w:rsidR="001C46F3">
              <w:t>’</w:t>
            </w:r>
            <w:r w:rsidRPr="00D37BCD">
              <w:t>Europe en remplaçant une dépendance par une autre et que la seule voie à suivre pour l</w:t>
            </w:r>
            <w:r w:rsidR="001C46F3">
              <w:t>’</w:t>
            </w:r>
            <w:r w:rsidRPr="00D37BCD">
              <w:t>Union est de se renforcer de l</w:t>
            </w:r>
            <w:r w:rsidR="001C46F3">
              <w:t>’</w:t>
            </w:r>
            <w:r w:rsidRPr="00D37BCD">
              <w:t>intérieur, conformément aux rapports Letta et Draghi, en éliminant les obstacles au marché intérieur, en construisant une véritable autonomie stratégique et en achevant l</w:t>
            </w:r>
            <w:r w:rsidR="001C46F3">
              <w:t>’</w:t>
            </w:r>
            <w:r w:rsidRPr="00D37BCD">
              <w:t>union européenne de la défense</w:t>
            </w:r>
            <w:r w:rsidRPr="00D37BCD">
              <w:rPr>
                <w:b/>
                <w:bCs/>
                <w:i/>
                <w:iCs/>
              </w:rPr>
              <w:t>;</w:t>
            </w:r>
            <w:r w:rsidRPr="00D37BCD">
              <w:rPr>
                <w:b/>
                <w:i/>
              </w:rPr>
              <w:t xml:space="preserve"> </w:t>
            </w:r>
            <w:r w:rsidRPr="00D37BCD">
              <w:rPr>
                <w:b/>
                <w:bCs/>
                <w:i/>
                <w:iCs/>
              </w:rPr>
              <w:t>insister sur le fait que les États-Unis sont un partenaire clé de l</w:t>
            </w:r>
            <w:r w:rsidR="001C46F3">
              <w:rPr>
                <w:b/>
                <w:bCs/>
                <w:i/>
                <w:iCs/>
              </w:rPr>
              <w:t>’</w:t>
            </w:r>
            <w:r w:rsidRPr="00D37BCD">
              <w:rPr>
                <w:b/>
                <w:bCs/>
                <w:i/>
                <w:iCs/>
              </w:rPr>
              <w:t>Union et que la coopération avec ce pays doit être renforcée, car l</w:t>
            </w:r>
            <w:r w:rsidR="001C46F3">
              <w:rPr>
                <w:b/>
                <w:bCs/>
                <w:i/>
                <w:iCs/>
              </w:rPr>
              <w:t>’</w:t>
            </w:r>
            <w:r w:rsidRPr="00D37BCD">
              <w:rPr>
                <w:b/>
                <w:bCs/>
                <w:i/>
                <w:iCs/>
              </w:rPr>
              <w:t>Union et les États-Unis partagent de nombreux intérêts communs dans les domaines des affaires étrangères, de la défense, du commerce et de l</w:t>
            </w:r>
            <w:r w:rsidR="001C46F3">
              <w:rPr>
                <w:b/>
                <w:bCs/>
                <w:i/>
                <w:iCs/>
              </w:rPr>
              <w:t>’</w:t>
            </w:r>
            <w:r w:rsidRPr="00D37BCD">
              <w:rPr>
                <w:b/>
                <w:bCs/>
                <w:i/>
                <w:iCs/>
              </w:rPr>
              <w:t>énergie;</w:t>
            </w:r>
            <w:r w:rsidRPr="00D37BCD">
              <w:rPr>
                <w:b/>
                <w:i/>
              </w:rPr>
              <w:t xml:space="preserve"> encourager la collaboration entre l</w:t>
            </w:r>
            <w:r w:rsidR="001C46F3">
              <w:rPr>
                <w:b/>
                <w:i/>
              </w:rPr>
              <w:t>’</w:t>
            </w:r>
            <w:r w:rsidRPr="00D37BCD">
              <w:rPr>
                <w:b/>
                <w:i/>
              </w:rPr>
              <w:t>Union et les États-Unis pour formuler leurs stratégies en ce qui concerne la position de plus en plus affirmée de la Chine sur la scène mondiale</w:t>
            </w:r>
            <w:r w:rsidRPr="00D37BCD">
              <w:t>;</w:t>
            </w:r>
          </w:p>
        </w:tc>
      </w:tr>
    </w:tbl>
    <w:p w14:paraId="0722A986"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57CE3B64" w14:textId="77777777" w:rsidR="0058661C" w:rsidRPr="00D37BCD" w:rsidRDefault="0058661C" w:rsidP="0058661C">
      <w:r w:rsidRPr="00D37BCD">
        <w:rPr>
          <w:rStyle w:val="HideTWBExt"/>
        </w:rPr>
        <w:t>&lt;/Amend&gt;</w:t>
      </w:r>
    </w:p>
    <w:p w14:paraId="6F7E1BCC"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353</w:t>
      </w:r>
      <w:r w:rsidRPr="00D37BCD">
        <w:rPr>
          <w:rStyle w:val="HideTWBExt"/>
          <w:b w:val="0"/>
        </w:rPr>
        <w:t>&lt;/NumAm&gt;</w:t>
      </w:r>
    </w:p>
    <w:p w14:paraId="53FD48A9" w14:textId="77777777" w:rsidR="0058661C" w:rsidRPr="00D37BCD" w:rsidRDefault="0058661C" w:rsidP="0058661C">
      <w:pPr>
        <w:pStyle w:val="NormalBold"/>
      </w:pPr>
      <w:r w:rsidRPr="00D37BCD">
        <w:rPr>
          <w:rStyle w:val="HideTWBExt"/>
          <w:b w:val="0"/>
        </w:rPr>
        <w:t>&lt;RepeatBlock-By&gt;&lt;Members&gt;</w:t>
      </w:r>
      <w:r w:rsidRPr="00D37BCD">
        <w:t>Petar Volgin</w:t>
      </w:r>
      <w:r w:rsidRPr="00D37BCD">
        <w:rPr>
          <w:rStyle w:val="HideTWBExt"/>
          <w:b w:val="0"/>
        </w:rPr>
        <w:t>&lt;/Members&gt;</w:t>
      </w:r>
    </w:p>
    <w:p w14:paraId="36D9566F" w14:textId="77777777" w:rsidR="0058661C" w:rsidRPr="00D37BCD" w:rsidRDefault="0058661C" w:rsidP="0058661C">
      <w:pPr>
        <w:pStyle w:val="NormalBold"/>
      </w:pPr>
      <w:r w:rsidRPr="00D37BCD">
        <w:rPr>
          <w:rStyle w:val="HideTWBExt"/>
          <w:b w:val="0"/>
        </w:rPr>
        <w:t>&lt;/RepeatBlock-By&gt;</w:t>
      </w:r>
    </w:p>
    <w:p w14:paraId="4AD5AE66"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0290633D" w14:textId="77777777" w:rsidR="0058661C" w:rsidRPr="00D37BCD" w:rsidRDefault="0058661C" w:rsidP="0058661C">
      <w:pPr>
        <w:pStyle w:val="NormalBold"/>
      </w:pPr>
      <w:r w:rsidRPr="00D37BCD">
        <w:rPr>
          <w:rStyle w:val="HideTWBExt"/>
          <w:b w:val="0"/>
        </w:rPr>
        <w:t>&lt;Article&gt;</w:t>
      </w:r>
      <w:r w:rsidRPr="00D37BCD">
        <w:t>Paragraphe 1 – point i</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289B7E97" w14:textId="77777777" w:rsidTr="008A4E5A">
        <w:trPr>
          <w:trHeight w:hRule="exact" w:val="240"/>
          <w:jc w:val="center"/>
        </w:trPr>
        <w:tc>
          <w:tcPr>
            <w:tcW w:w="9752" w:type="dxa"/>
            <w:gridSpan w:val="2"/>
            <w:tcBorders>
              <w:top w:val="nil"/>
              <w:left w:val="nil"/>
              <w:bottom w:val="nil"/>
              <w:right w:val="nil"/>
            </w:tcBorders>
          </w:tcPr>
          <w:p w14:paraId="783BC903" w14:textId="77777777" w:rsidR="0058661C" w:rsidRPr="00D37BCD" w:rsidRDefault="0058661C" w:rsidP="008A4E5A"/>
        </w:tc>
      </w:tr>
      <w:tr w:rsidR="0058661C" w:rsidRPr="00D37BCD" w14:paraId="147D7A89" w14:textId="77777777" w:rsidTr="008A4E5A">
        <w:trPr>
          <w:trHeight w:val="240"/>
          <w:jc w:val="center"/>
        </w:trPr>
        <w:tc>
          <w:tcPr>
            <w:tcW w:w="4876" w:type="dxa"/>
            <w:tcBorders>
              <w:top w:val="nil"/>
              <w:left w:val="nil"/>
              <w:bottom w:val="nil"/>
              <w:right w:val="nil"/>
            </w:tcBorders>
          </w:tcPr>
          <w:p w14:paraId="7054330E"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693795DF" w14:textId="77777777" w:rsidR="0058661C" w:rsidRPr="00D37BCD" w:rsidRDefault="0058661C" w:rsidP="008A4E5A">
            <w:pPr>
              <w:pStyle w:val="AmColumnHeading"/>
            </w:pPr>
            <w:r w:rsidRPr="00D37BCD">
              <w:t>Amendement</w:t>
            </w:r>
          </w:p>
        </w:tc>
      </w:tr>
      <w:tr w:rsidR="0058661C" w:rsidRPr="00D37BCD" w14:paraId="6D2700D2" w14:textId="77777777" w:rsidTr="008A4E5A">
        <w:trPr>
          <w:jc w:val="center"/>
        </w:trPr>
        <w:tc>
          <w:tcPr>
            <w:tcW w:w="4876" w:type="dxa"/>
            <w:tcBorders>
              <w:top w:val="nil"/>
              <w:left w:val="nil"/>
              <w:bottom w:val="nil"/>
              <w:right w:val="nil"/>
            </w:tcBorders>
          </w:tcPr>
          <w:p w14:paraId="2CD28A2D" w14:textId="650635D7" w:rsidR="0058661C" w:rsidRPr="00D37BCD" w:rsidRDefault="0058661C" w:rsidP="008A4E5A">
            <w:pPr>
              <w:pStyle w:val="Normal6a"/>
            </w:pPr>
            <w:r w:rsidRPr="00D37BCD">
              <w:t>i)</w:t>
            </w:r>
            <w:r w:rsidRPr="00D37BCD">
              <w:tab/>
            </w:r>
            <w:r w:rsidRPr="00D37BCD">
              <w:rPr>
                <w:b/>
                <w:bCs/>
                <w:i/>
                <w:iCs/>
              </w:rPr>
              <w:t>rejeter fermement</w:t>
            </w:r>
            <w:r w:rsidRPr="00D37BCD">
              <w:t xml:space="preserve"> l</w:t>
            </w:r>
            <w:r w:rsidR="001C46F3">
              <w:t>’</w:t>
            </w:r>
            <w:r w:rsidRPr="00D37BCD">
              <w:t>idée selon laquelle l</w:t>
            </w:r>
            <w:r w:rsidR="001C46F3">
              <w:t>’</w:t>
            </w:r>
            <w:r w:rsidRPr="00D37BCD">
              <w:t xml:space="preserve">Union devrait rechercher </w:t>
            </w:r>
            <w:r w:rsidRPr="00D37BCD">
              <w:rPr>
                <w:b/>
                <w:bCs/>
                <w:i/>
                <w:iCs/>
              </w:rPr>
              <w:t>une alliance</w:t>
            </w:r>
            <w:r w:rsidRPr="00D37BCD">
              <w:t xml:space="preserve"> stratégique plus </w:t>
            </w:r>
            <w:r w:rsidRPr="00D37BCD">
              <w:rPr>
                <w:b/>
                <w:bCs/>
                <w:i/>
                <w:iCs/>
              </w:rPr>
              <w:t>étroite</w:t>
            </w:r>
            <w:r w:rsidRPr="00D37BCD">
              <w:t xml:space="preserve"> avec la Chine en </w:t>
            </w:r>
            <w:r w:rsidRPr="00D37BCD">
              <w:rPr>
                <w:b/>
                <w:bCs/>
                <w:i/>
                <w:iCs/>
              </w:rPr>
              <w:t>remplacement</w:t>
            </w:r>
            <w:r w:rsidRPr="00D37BCD">
              <w:t xml:space="preserve"> de sa relation transatlantique</w:t>
            </w:r>
            <w:r w:rsidRPr="00D37BCD">
              <w:rPr>
                <w:b/>
                <w:bCs/>
                <w:i/>
                <w:iCs/>
              </w:rPr>
              <w:t>, cette dernière étant actuellement mise à rude épreuve</w:t>
            </w:r>
            <w:r w:rsidRPr="00D37BCD">
              <w:t>; reconnaître que l</w:t>
            </w:r>
            <w:r w:rsidR="001C46F3">
              <w:t>’</w:t>
            </w:r>
            <w:r w:rsidRPr="00D37BCD">
              <w:t>on ne saurait garantir la sécurité et la prospérité de l</w:t>
            </w:r>
            <w:r w:rsidR="001C46F3">
              <w:t>’</w:t>
            </w:r>
            <w:r w:rsidRPr="00D37BCD">
              <w:t>Europe en remplaçant une dépendance par une autre et que la seule voie à suivre pour l</w:t>
            </w:r>
            <w:r w:rsidR="001C46F3">
              <w:t>’</w:t>
            </w:r>
            <w:r w:rsidRPr="00D37BCD">
              <w:t>Union est de se renforcer de l</w:t>
            </w:r>
            <w:r w:rsidR="001C46F3">
              <w:t>’</w:t>
            </w:r>
            <w:r w:rsidRPr="00D37BCD">
              <w:t xml:space="preserve">intérieur, </w:t>
            </w:r>
            <w:r w:rsidRPr="00D37BCD">
              <w:rPr>
                <w:b/>
                <w:bCs/>
                <w:i/>
                <w:iCs/>
              </w:rPr>
              <w:t>conformément aux rapports Letta et Draghi, en éliminant les obstacles au marché intérieur,</w:t>
            </w:r>
            <w:r w:rsidRPr="00D37BCD">
              <w:t xml:space="preserve"> en construisant une véritable autonomie stratégique </w:t>
            </w:r>
            <w:r w:rsidRPr="00D37BCD">
              <w:rPr>
                <w:b/>
                <w:bCs/>
                <w:i/>
                <w:iCs/>
              </w:rPr>
              <w:t>et en achevant l</w:t>
            </w:r>
            <w:r w:rsidR="001C46F3">
              <w:rPr>
                <w:b/>
                <w:bCs/>
                <w:i/>
                <w:iCs/>
              </w:rPr>
              <w:t>’</w:t>
            </w:r>
            <w:r w:rsidRPr="00D37BCD">
              <w:rPr>
                <w:b/>
                <w:bCs/>
                <w:i/>
                <w:iCs/>
              </w:rPr>
              <w:t>union européenne de la défense, ainsi qu</w:t>
            </w:r>
            <w:r w:rsidR="001C46F3">
              <w:rPr>
                <w:b/>
                <w:bCs/>
                <w:i/>
                <w:iCs/>
              </w:rPr>
              <w:t>’</w:t>
            </w:r>
            <w:r w:rsidRPr="00D37BCD">
              <w:rPr>
                <w:b/>
                <w:bCs/>
                <w:i/>
                <w:iCs/>
              </w:rPr>
              <w:t>en mettant en œuvre une réforme institutionnelle au moyen d</w:t>
            </w:r>
            <w:r w:rsidR="001C46F3">
              <w:rPr>
                <w:b/>
                <w:bCs/>
                <w:i/>
                <w:iCs/>
              </w:rPr>
              <w:t>’</w:t>
            </w:r>
            <w:r w:rsidRPr="00D37BCD">
              <w:rPr>
                <w:b/>
                <w:bCs/>
                <w:i/>
                <w:iCs/>
              </w:rPr>
              <w:t>une «convention d</w:t>
            </w:r>
            <w:r w:rsidR="001C46F3">
              <w:rPr>
                <w:b/>
                <w:bCs/>
                <w:i/>
                <w:iCs/>
              </w:rPr>
              <w:t>’</w:t>
            </w:r>
            <w:r w:rsidRPr="00D37BCD">
              <w:rPr>
                <w:b/>
                <w:bCs/>
                <w:i/>
                <w:iCs/>
              </w:rPr>
              <w:t>urgence»</w:t>
            </w:r>
            <w:r w:rsidRPr="00D37BCD">
              <w:t>;</w:t>
            </w:r>
          </w:p>
        </w:tc>
        <w:tc>
          <w:tcPr>
            <w:tcW w:w="4876" w:type="dxa"/>
            <w:tcBorders>
              <w:top w:val="nil"/>
              <w:left w:val="nil"/>
              <w:bottom w:val="nil"/>
              <w:right w:val="nil"/>
            </w:tcBorders>
          </w:tcPr>
          <w:p w14:paraId="240BA0DD" w14:textId="2DF59BBA" w:rsidR="0058661C" w:rsidRPr="00D37BCD" w:rsidRDefault="0058661C" w:rsidP="008A4E5A">
            <w:pPr>
              <w:pStyle w:val="Normal6a"/>
            </w:pPr>
            <w:r w:rsidRPr="00D37BCD">
              <w:t>i)</w:t>
            </w:r>
            <w:r w:rsidRPr="00D37BCD">
              <w:tab/>
            </w:r>
            <w:r w:rsidRPr="00D37BCD">
              <w:rPr>
                <w:b/>
                <w:i/>
              </w:rPr>
              <w:t xml:space="preserve">promouvoir </w:t>
            </w:r>
            <w:r w:rsidRPr="00D37BCD">
              <w:t>l</w:t>
            </w:r>
            <w:r w:rsidR="001C46F3">
              <w:t>’</w:t>
            </w:r>
            <w:r w:rsidRPr="00D37BCD">
              <w:t>idée selon laquelle l</w:t>
            </w:r>
            <w:r w:rsidR="001C46F3">
              <w:t>’</w:t>
            </w:r>
            <w:r w:rsidRPr="00D37BCD">
              <w:t xml:space="preserve">Union devrait rechercher </w:t>
            </w:r>
            <w:r w:rsidRPr="00D37BCD">
              <w:rPr>
                <w:b/>
                <w:bCs/>
                <w:i/>
                <w:iCs/>
              </w:rPr>
              <w:t>un partenariat</w:t>
            </w:r>
            <w:r w:rsidRPr="00D37BCD">
              <w:t xml:space="preserve"> stratégique plus </w:t>
            </w:r>
            <w:r w:rsidRPr="00D37BCD">
              <w:rPr>
                <w:b/>
                <w:bCs/>
                <w:i/>
                <w:iCs/>
              </w:rPr>
              <w:t>étroit</w:t>
            </w:r>
            <w:r w:rsidRPr="00D37BCD">
              <w:t xml:space="preserve"> avec la Chine en </w:t>
            </w:r>
            <w:r w:rsidRPr="00D37BCD">
              <w:rPr>
                <w:b/>
                <w:bCs/>
                <w:i/>
                <w:iCs/>
              </w:rPr>
              <w:t>complément</w:t>
            </w:r>
            <w:r w:rsidRPr="00D37BCD">
              <w:t xml:space="preserve"> de sa relation transatlantique,; reconnaître que l</w:t>
            </w:r>
            <w:r w:rsidR="001C46F3">
              <w:t>’</w:t>
            </w:r>
            <w:r w:rsidRPr="00D37BCD">
              <w:t>on ne saurait garantir la sécurité et la prospérité de l</w:t>
            </w:r>
            <w:r w:rsidR="001C46F3">
              <w:t>’</w:t>
            </w:r>
            <w:r w:rsidRPr="00D37BCD">
              <w:t>Europe en remplaçant une dépendance par une autre et que la seule voie à suivre pour l</w:t>
            </w:r>
            <w:r w:rsidR="001C46F3">
              <w:t>’</w:t>
            </w:r>
            <w:r w:rsidRPr="00D37BCD">
              <w:t>Union est de se renforcer de l</w:t>
            </w:r>
            <w:r w:rsidR="001C46F3">
              <w:t>’</w:t>
            </w:r>
            <w:r w:rsidRPr="00D37BCD">
              <w:t>intérieur, en construisant une véritable autonomie stratégique;</w:t>
            </w:r>
          </w:p>
        </w:tc>
      </w:tr>
    </w:tbl>
    <w:p w14:paraId="0C575D85"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0EAB7A15" w14:textId="77777777" w:rsidR="0058661C" w:rsidRPr="00D37BCD" w:rsidRDefault="0058661C" w:rsidP="0058661C">
      <w:r w:rsidRPr="00D37BCD">
        <w:rPr>
          <w:rStyle w:val="HideTWBExt"/>
        </w:rPr>
        <w:t>&lt;/Amend&gt;</w:t>
      </w:r>
    </w:p>
    <w:p w14:paraId="1FCDA56D"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354</w:t>
      </w:r>
      <w:r w:rsidRPr="00D37BCD">
        <w:rPr>
          <w:rStyle w:val="HideTWBExt"/>
          <w:b w:val="0"/>
        </w:rPr>
        <w:t>&lt;/NumAm&gt;</w:t>
      </w:r>
    </w:p>
    <w:p w14:paraId="2F5002C4" w14:textId="77777777" w:rsidR="0058661C" w:rsidRPr="00D37BCD" w:rsidRDefault="0058661C" w:rsidP="0058661C">
      <w:pPr>
        <w:pStyle w:val="NormalBold"/>
      </w:pPr>
      <w:r w:rsidRPr="00D37BCD">
        <w:rPr>
          <w:rStyle w:val="HideTWBExt"/>
          <w:b w:val="0"/>
        </w:rPr>
        <w:t>&lt;RepeatBlock-By&gt;&lt;Members&gt;</w:t>
      </w:r>
      <w:r w:rsidRPr="00D37BCD">
        <w:t>Danilo Della Valle</w:t>
      </w:r>
      <w:r w:rsidRPr="00D37BCD">
        <w:rPr>
          <w:rStyle w:val="HideTWBExt"/>
          <w:b w:val="0"/>
        </w:rPr>
        <w:t>&lt;/Members&gt;</w:t>
      </w:r>
    </w:p>
    <w:p w14:paraId="2B86ED93" w14:textId="77777777" w:rsidR="0058661C" w:rsidRPr="00D37BCD" w:rsidRDefault="0058661C" w:rsidP="0058661C">
      <w:pPr>
        <w:pStyle w:val="NormalBold"/>
      </w:pPr>
      <w:r w:rsidRPr="00D37BCD">
        <w:rPr>
          <w:rStyle w:val="HideTWBExt"/>
          <w:b w:val="0"/>
        </w:rPr>
        <w:t>&lt;/RepeatBlock-By&gt;</w:t>
      </w:r>
    </w:p>
    <w:p w14:paraId="7254E81B"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3E594D7E" w14:textId="77777777" w:rsidR="0058661C" w:rsidRPr="00D37BCD" w:rsidRDefault="0058661C" w:rsidP="0058661C">
      <w:pPr>
        <w:pStyle w:val="NormalBold"/>
      </w:pPr>
      <w:r w:rsidRPr="00D37BCD">
        <w:rPr>
          <w:rStyle w:val="HideTWBExt"/>
          <w:b w:val="0"/>
        </w:rPr>
        <w:t>&lt;Article&gt;</w:t>
      </w:r>
      <w:r w:rsidRPr="00D37BCD">
        <w:t>Paragraphe 1 – point i</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004CBDBF" w14:textId="77777777" w:rsidTr="008A4E5A">
        <w:trPr>
          <w:trHeight w:hRule="exact" w:val="240"/>
          <w:jc w:val="center"/>
        </w:trPr>
        <w:tc>
          <w:tcPr>
            <w:tcW w:w="9752" w:type="dxa"/>
            <w:gridSpan w:val="2"/>
            <w:tcBorders>
              <w:top w:val="nil"/>
              <w:left w:val="nil"/>
              <w:bottom w:val="nil"/>
              <w:right w:val="nil"/>
            </w:tcBorders>
          </w:tcPr>
          <w:p w14:paraId="02FEB404" w14:textId="77777777" w:rsidR="0058661C" w:rsidRPr="00D37BCD" w:rsidRDefault="0058661C" w:rsidP="008A4E5A"/>
        </w:tc>
      </w:tr>
      <w:tr w:rsidR="0058661C" w:rsidRPr="00D37BCD" w14:paraId="757C7498" w14:textId="77777777" w:rsidTr="008A4E5A">
        <w:trPr>
          <w:trHeight w:val="240"/>
          <w:jc w:val="center"/>
        </w:trPr>
        <w:tc>
          <w:tcPr>
            <w:tcW w:w="4876" w:type="dxa"/>
            <w:tcBorders>
              <w:top w:val="nil"/>
              <w:left w:val="nil"/>
              <w:bottom w:val="nil"/>
              <w:right w:val="nil"/>
            </w:tcBorders>
          </w:tcPr>
          <w:p w14:paraId="1B17F606"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0146000C" w14:textId="77777777" w:rsidR="0058661C" w:rsidRPr="00D37BCD" w:rsidRDefault="0058661C" w:rsidP="008A4E5A">
            <w:pPr>
              <w:pStyle w:val="AmColumnHeading"/>
            </w:pPr>
            <w:r w:rsidRPr="00D37BCD">
              <w:t>Amendement</w:t>
            </w:r>
          </w:p>
        </w:tc>
      </w:tr>
      <w:tr w:rsidR="0058661C" w:rsidRPr="00D37BCD" w14:paraId="5DE09872" w14:textId="77777777" w:rsidTr="008A4E5A">
        <w:trPr>
          <w:jc w:val="center"/>
        </w:trPr>
        <w:tc>
          <w:tcPr>
            <w:tcW w:w="4876" w:type="dxa"/>
            <w:tcBorders>
              <w:top w:val="nil"/>
              <w:left w:val="nil"/>
              <w:bottom w:val="nil"/>
              <w:right w:val="nil"/>
            </w:tcBorders>
          </w:tcPr>
          <w:p w14:paraId="4291D9D0" w14:textId="19BB4EDD" w:rsidR="0058661C" w:rsidRPr="00D37BCD" w:rsidRDefault="0058661C" w:rsidP="008A4E5A">
            <w:pPr>
              <w:pStyle w:val="Normal6a"/>
            </w:pPr>
            <w:r w:rsidRPr="00D37BCD">
              <w:t>i)</w:t>
            </w:r>
            <w:r w:rsidRPr="00D37BCD">
              <w:tab/>
            </w:r>
            <w:r w:rsidRPr="00D37BCD">
              <w:rPr>
                <w:b/>
                <w:bCs/>
                <w:i/>
                <w:iCs/>
              </w:rPr>
              <w:t>rejeter fermement l</w:t>
            </w:r>
            <w:r w:rsidR="001C46F3">
              <w:rPr>
                <w:b/>
                <w:bCs/>
                <w:i/>
                <w:iCs/>
              </w:rPr>
              <w:t>’</w:t>
            </w:r>
            <w:r w:rsidRPr="00D37BCD">
              <w:rPr>
                <w:b/>
                <w:bCs/>
                <w:i/>
                <w:iCs/>
              </w:rPr>
              <w:t>idée selon laquelle</w:t>
            </w:r>
            <w:r w:rsidRPr="00D37BCD">
              <w:t xml:space="preserve"> l</w:t>
            </w:r>
            <w:r w:rsidR="001C46F3">
              <w:t>’</w:t>
            </w:r>
            <w:r w:rsidRPr="00D37BCD">
              <w:t xml:space="preserve">Union </w:t>
            </w:r>
            <w:r w:rsidRPr="00D37BCD">
              <w:rPr>
                <w:b/>
                <w:bCs/>
                <w:i/>
                <w:iCs/>
              </w:rPr>
              <w:t>devrait</w:t>
            </w:r>
            <w:r w:rsidRPr="00D37BCD">
              <w:t xml:space="preserve"> rechercher</w:t>
            </w:r>
            <w:r w:rsidRPr="00D37BCD">
              <w:rPr>
                <w:b/>
                <w:bCs/>
                <w:i/>
                <w:iCs/>
              </w:rPr>
              <w:t xml:space="preserve"> une alliance stratégique plus étroite</w:t>
            </w:r>
            <w:r w:rsidRPr="00D37BCD">
              <w:t xml:space="preserve"> avec la Chine</w:t>
            </w:r>
            <w:r w:rsidRPr="00D37BCD">
              <w:rPr>
                <w:b/>
                <w:bCs/>
                <w:i/>
                <w:iCs/>
              </w:rPr>
              <w:t xml:space="preserve"> en remplacement de sa relation transatlantique, cette dernière étant actuellement mise à rude épreuve</w:t>
            </w:r>
            <w:r w:rsidRPr="00D37BCD">
              <w:t>; reconnaître que l</w:t>
            </w:r>
            <w:r w:rsidR="001C46F3">
              <w:t>’</w:t>
            </w:r>
            <w:r w:rsidRPr="00D37BCD">
              <w:t>on ne saurait garantir la sécurité et la prospérité de l</w:t>
            </w:r>
            <w:r w:rsidR="001C46F3">
              <w:t>’</w:t>
            </w:r>
            <w:r w:rsidRPr="00D37BCD">
              <w:t>Europe en remplaçant une dépendance par une autre et que la seule voie à suivre pour l</w:t>
            </w:r>
            <w:r w:rsidR="001C46F3">
              <w:t>’</w:t>
            </w:r>
            <w:r w:rsidRPr="00D37BCD">
              <w:t>Union est de se renforcer de l</w:t>
            </w:r>
            <w:r w:rsidR="001C46F3">
              <w:t>’</w:t>
            </w:r>
            <w:r w:rsidRPr="00D37BCD">
              <w:t>intérieur</w:t>
            </w:r>
            <w:r w:rsidRPr="00D37BCD">
              <w:rPr>
                <w:b/>
                <w:bCs/>
                <w:i/>
                <w:iCs/>
              </w:rPr>
              <w:t>, conformément aux rapports Letta et Draghi, en éliminant les obstacles au marché intérieur</w:t>
            </w:r>
            <w:r w:rsidRPr="00D37BCD">
              <w:t>, en construisant une véritable autonomie stratégique</w:t>
            </w:r>
            <w:r w:rsidRPr="00D37BCD">
              <w:rPr>
                <w:b/>
                <w:bCs/>
                <w:i/>
                <w:iCs/>
              </w:rPr>
              <w:t xml:space="preserve"> et en achevant l</w:t>
            </w:r>
            <w:r w:rsidR="001C46F3">
              <w:rPr>
                <w:b/>
                <w:bCs/>
                <w:i/>
                <w:iCs/>
              </w:rPr>
              <w:t>’</w:t>
            </w:r>
            <w:r w:rsidRPr="00D37BCD">
              <w:rPr>
                <w:b/>
                <w:bCs/>
                <w:i/>
                <w:iCs/>
              </w:rPr>
              <w:t>union européenne de la défense, ainsi qu</w:t>
            </w:r>
            <w:r w:rsidR="001C46F3">
              <w:rPr>
                <w:b/>
                <w:bCs/>
                <w:i/>
                <w:iCs/>
              </w:rPr>
              <w:t>’</w:t>
            </w:r>
            <w:r w:rsidRPr="00D37BCD">
              <w:rPr>
                <w:b/>
                <w:bCs/>
                <w:i/>
                <w:iCs/>
              </w:rPr>
              <w:t>en mettant en œuvre une réforme institutionnelle au moyen d</w:t>
            </w:r>
            <w:r w:rsidR="001C46F3">
              <w:rPr>
                <w:b/>
                <w:bCs/>
                <w:i/>
                <w:iCs/>
              </w:rPr>
              <w:t>’</w:t>
            </w:r>
            <w:r w:rsidRPr="00D37BCD">
              <w:rPr>
                <w:b/>
                <w:bCs/>
                <w:i/>
                <w:iCs/>
              </w:rPr>
              <w:t>une «convention d</w:t>
            </w:r>
            <w:r w:rsidR="001C46F3">
              <w:rPr>
                <w:b/>
                <w:bCs/>
                <w:i/>
                <w:iCs/>
              </w:rPr>
              <w:t>’</w:t>
            </w:r>
            <w:r w:rsidRPr="00D37BCD">
              <w:rPr>
                <w:b/>
                <w:bCs/>
                <w:i/>
                <w:iCs/>
              </w:rPr>
              <w:t>urgence»</w:t>
            </w:r>
            <w:r w:rsidRPr="00D37BCD">
              <w:t>;</w:t>
            </w:r>
          </w:p>
        </w:tc>
        <w:tc>
          <w:tcPr>
            <w:tcW w:w="4876" w:type="dxa"/>
            <w:tcBorders>
              <w:top w:val="nil"/>
              <w:left w:val="nil"/>
              <w:bottom w:val="nil"/>
              <w:right w:val="nil"/>
            </w:tcBorders>
          </w:tcPr>
          <w:p w14:paraId="705DE9D6" w14:textId="00E4D43B" w:rsidR="0058661C" w:rsidRPr="00D37BCD" w:rsidRDefault="0058661C" w:rsidP="008A4E5A">
            <w:pPr>
              <w:pStyle w:val="Normal6a"/>
            </w:pPr>
            <w:r w:rsidRPr="00D37BCD">
              <w:t>i)</w:t>
            </w:r>
            <w:r w:rsidRPr="00D37BCD">
              <w:tab/>
            </w:r>
            <w:r w:rsidRPr="00D37BCD">
              <w:rPr>
                <w:b/>
                <w:bCs/>
                <w:i/>
                <w:iCs/>
              </w:rPr>
              <w:t>encourager</w:t>
            </w:r>
            <w:r w:rsidRPr="00D37BCD">
              <w:t xml:space="preserve"> l</w:t>
            </w:r>
            <w:r w:rsidR="001C46F3">
              <w:t>’</w:t>
            </w:r>
            <w:r w:rsidRPr="00D37BCD">
              <w:t xml:space="preserve">Union </w:t>
            </w:r>
            <w:r w:rsidRPr="00D37BCD">
              <w:rPr>
                <w:b/>
                <w:bCs/>
                <w:i/>
                <w:iCs/>
              </w:rPr>
              <w:t>à</w:t>
            </w:r>
            <w:r w:rsidRPr="00D37BCD">
              <w:t xml:space="preserve"> rechercher </w:t>
            </w:r>
            <w:r w:rsidRPr="00D37BCD">
              <w:rPr>
                <w:b/>
                <w:bCs/>
                <w:i/>
                <w:iCs/>
              </w:rPr>
              <w:t>des relations plus étroites</w:t>
            </w:r>
            <w:r w:rsidRPr="00D37BCD">
              <w:t xml:space="preserve"> avec la Chine; reconnaître que l</w:t>
            </w:r>
            <w:r w:rsidR="001C46F3">
              <w:t>’</w:t>
            </w:r>
            <w:r w:rsidRPr="00D37BCD">
              <w:t>on ne saurait garantir la sécurité et la prospérité de l</w:t>
            </w:r>
            <w:r w:rsidR="001C46F3">
              <w:t>’</w:t>
            </w:r>
            <w:r w:rsidRPr="00D37BCD">
              <w:t>Europe en remplaçant une dépendance par une autre et que la seule voie à suivre pour l</w:t>
            </w:r>
            <w:r w:rsidR="001C46F3">
              <w:t>’</w:t>
            </w:r>
            <w:r w:rsidRPr="00D37BCD">
              <w:t>Union est de se renforcer de l</w:t>
            </w:r>
            <w:r w:rsidR="001C46F3">
              <w:t>’</w:t>
            </w:r>
            <w:r w:rsidRPr="00D37BCD">
              <w:t>intérieur, en construisant une véritable autonomie stratégique</w:t>
            </w:r>
            <w:r w:rsidRPr="00D37BCD">
              <w:rPr>
                <w:b/>
                <w:bCs/>
                <w:i/>
                <w:iCs/>
              </w:rPr>
              <w:t xml:space="preserve"> et en abandonnant son austérité et son modèle économique néolibéral qui entraînent une stagnation économique</w:t>
            </w:r>
            <w:r w:rsidRPr="00D37BCD">
              <w:t>;</w:t>
            </w:r>
          </w:p>
        </w:tc>
      </w:tr>
    </w:tbl>
    <w:p w14:paraId="0C45483A" w14:textId="77777777" w:rsidR="0058661C" w:rsidRPr="00375A74" w:rsidRDefault="0058661C" w:rsidP="0058661C">
      <w:pPr>
        <w:pStyle w:val="AmOrLang"/>
        <w:rPr>
          <w:lang w:val="it-IT"/>
        </w:rPr>
      </w:pPr>
      <w:r w:rsidRPr="00375A74">
        <w:rPr>
          <w:lang w:val="it-IT"/>
        </w:rPr>
        <w:t xml:space="preserve">Or. </w:t>
      </w:r>
      <w:r w:rsidRPr="00375A74">
        <w:rPr>
          <w:rStyle w:val="HideTWBExt"/>
          <w:lang w:val="it-IT"/>
        </w:rPr>
        <w:t>&lt;Original&gt;</w:t>
      </w:r>
      <w:r w:rsidRPr="00375A74">
        <w:rPr>
          <w:rStyle w:val="HideTWBInt"/>
          <w:lang w:val="it-IT"/>
        </w:rPr>
        <w:t>{EN}</w:t>
      </w:r>
      <w:r w:rsidRPr="00375A74">
        <w:rPr>
          <w:lang w:val="it-IT"/>
        </w:rPr>
        <w:t>en</w:t>
      </w:r>
      <w:r w:rsidRPr="00375A74">
        <w:rPr>
          <w:rStyle w:val="HideTWBExt"/>
          <w:lang w:val="it-IT"/>
        </w:rPr>
        <w:t>&lt;/Original&gt;</w:t>
      </w:r>
    </w:p>
    <w:p w14:paraId="58F08161" w14:textId="77777777" w:rsidR="0058661C" w:rsidRPr="00375A74" w:rsidRDefault="0058661C" w:rsidP="0058661C">
      <w:pPr>
        <w:rPr>
          <w:lang w:val="it-IT"/>
        </w:rPr>
      </w:pPr>
      <w:r w:rsidRPr="00375A74">
        <w:rPr>
          <w:rStyle w:val="HideTWBExt"/>
          <w:lang w:val="it-IT"/>
        </w:rPr>
        <w:t>&lt;/Amend&gt;</w:t>
      </w:r>
    </w:p>
    <w:p w14:paraId="1ADEEE51" w14:textId="77777777" w:rsidR="0058661C" w:rsidRPr="00375A74" w:rsidRDefault="0058661C" w:rsidP="0058661C">
      <w:pPr>
        <w:pStyle w:val="AmNumberTabs"/>
        <w:rPr>
          <w:lang w:val="it-IT"/>
        </w:rPr>
      </w:pPr>
      <w:r w:rsidRPr="00375A74">
        <w:rPr>
          <w:rStyle w:val="HideTWBExt"/>
          <w:b w:val="0"/>
          <w:lang w:val="it-IT"/>
        </w:rPr>
        <w:t>&lt;Amend&gt;</w:t>
      </w:r>
      <w:r w:rsidRPr="00375A74">
        <w:rPr>
          <w:lang w:val="it-IT"/>
        </w:rPr>
        <w:t>Amendement</w:t>
      </w:r>
      <w:r w:rsidRPr="00375A74">
        <w:rPr>
          <w:lang w:val="it-IT"/>
        </w:rPr>
        <w:tab/>
      </w:r>
      <w:r w:rsidRPr="00375A74">
        <w:rPr>
          <w:lang w:val="it-IT"/>
        </w:rPr>
        <w:tab/>
      </w:r>
      <w:r w:rsidRPr="00375A74">
        <w:rPr>
          <w:rStyle w:val="HideTWBExt"/>
          <w:b w:val="0"/>
          <w:lang w:val="it-IT"/>
        </w:rPr>
        <w:t>&lt;NumAm&gt;</w:t>
      </w:r>
      <w:r w:rsidRPr="00375A74">
        <w:rPr>
          <w:lang w:val="it-IT"/>
        </w:rPr>
        <w:t>355</w:t>
      </w:r>
      <w:r w:rsidRPr="00375A74">
        <w:rPr>
          <w:rStyle w:val="HideTWBExt"/>
          <w:b w:val="0"/>
          <w:lang w:val="it-IT"/>
        </w:rPr>
        <w:t>&lt;/NumAm&gt;</w:t>
      </w:r>
    </w:p>
    <w:p w14:paraId="75696A92" w14:textId="77777777" w:rsidR="0058661C" w:rsidRPr="00375A74" w:rsidRDefault="0058661C" w:rsidP="0058661C">
      <w:pPr>
        <w:pStyle w:val="NormalBold"/>
        <w:rPr>
          <w:lang w:val="it-IT"/>
        </w:rPr>
      </w:pPr>
      <w:r w:rsidRPr="00375A74">
        <w:rPr>
          <w:rStyle w:val="HideTWBExt"/>
          <w:b w:val="0"/>
          <w:lang w:val="it-IT"/>
        </w:rPr>
        <w:t>&lt;RepeatBlock-By&gt;&lt;Members&gt;</w:t>
      </w:r>
      <w:r w:rsidRPr="00375A74">
        <w:rPr>
          <w:lang w:val="it-IT"/>
        </w:rPr>
        <w:t>Lucia Annunziata</w:t>
      </w:r>
      <w:r w:rsidRPr="00375A74">
        <w:rPr>
          <w:rStyle w:val="HideTWBExt"/>
          <w:b w:val="0"/>
          <w:lang w:val="it-IT"/>
        </w:rPr>
        <w:t>&lt;/Members&gt;</w:t>
      </w:r>
    </w:p>
    <w:p w14:paraId="682A5860" w14:textId="77777777" w:rsidR="0058661C" w:rsidRPr="00D37BCD" w:rsidRDefault="0058661C" w:rsidP="0058661C">
      <w:r w:rsidRPr="00D37BCD">
        <w:rPr>
          <w:rStyle w:val="HideTWBExt"/>
        </w:rPr>
        <w:t>&lt;AuNomDe&gt;</w:t>
      </w:r>
      <w:r w:rsidRPr="00D37BCD">
        <w:rPr>
          <w:rStyle w:val="HideTWBInt"/>
        </w:rPr>
        <w:t>{S&amp;D}</w:t>
      </w:r>
      <w:r w:rsidRPr="00D37BCD">
        <w:t>au nom du groupe S&amp;D</w:t>
      </w:r>
      <w:r w:rsidRPr="00D37BCD">
        <w:rPr>
          <w:rStyle w:val="HideTWBExt"/>
        </w:rPr>
        <w:t>&lt;/AuNomDe&gt;</w:t>
      </w:r>
    </w:p>
    <w:p w14:paraId="3B8D4619" w14:textId="77777777" w:rsidR="0058661C" w:rsidRPr="00D37BCD" w:rsidRDefault="0058661C" w:rsidP="0058661C">
      <w:pPr>
        <w:pStyle w:val="NormalBold"/>
      </w:pPr>
      <w:r w:rsidRPr="00D37BCD">
        <w:rPr>
          <w:rStyle w:val="HideTWBExt"/>
          <w:b w:val="0"/>
        </w:rPr>
        <w:t>&lt;Members&gt;</w:t>
      </w:r>
      <w:r w:rsidRPr="00D37BCD">
        <w:t>Nacho Sánchez Amor, Javi López, Hana Jalloul Muro</w:t>
      </w:r>
      <w:r w:rsidRPr="00D37BCD">
        <w:rPr>
          <w:rStyle w:val="HideTWBExt"/>
          <w:b w:val="0"/>
        </w:rPr>
        <w:t>&lt;/Members&gt;</w:t>
      </w:r>
    </w:p>
    <w:p w14:paraId="35C70426" w14:textId="77777777" w:rsidR="0058661C" w:rsidRPr="00D37BCD" w:rsidRDefault="0058661C" w:rsidP="0058661C">
      <w:pPr>
        <w:pStyle w:val="NormalBold"/>
      </w:pPr>
      <w:r w:rsidRPr="00D37BCD">
        <w:rPr>
          <w:rStyle w:val="HideTWBExt"/>
          <w:b w:val="0"/>
        </w:rPr>
        <w:t>&lt;/RepeatBlock-By&gt;</w:t>
      </w:r>
    </w:p>
    <w:p w14:paraId="2EF70231"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551BEA37" w14:textId="77777777" w:rsidR="0058661C" w:rsidRPr="00D37BCD" w:rsidRDefault="0058661C" w:rsidP="0058661C">
      <w:pPr>
        <w:pStyle w:val="NormalBold"/>
      </w:pPr>
      <w:r w:rsidRPr="00D37BCD">
        <w:rPr>
          <w:rStyle w:val="HideTWBExt"/>
          <w:b w:val="0"/>
        </w:rPr>
        <w:t>&lt;Article&gt;</w:t>
      </w:r>
      <w:r w:rsidRPr="00D37BCD">
        <w:t>Paragraphe 1 – point i</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19DAC8B8" w14:textId="77777777" w:rsidTr="008A4E5A">
        <w:trPr>
          <w:trHeight w:hRule="exact" w:val="240"/>
          <w:jc w:val="center"/>
        </w:trPr>
        <w:tc>
          <w:tcPr>
            <w:tcW w:w="9752" w:type="dxa"/>
            <w:gridSpan w:val="2"/>
            <w:tcBorders>
              <w:top w:val="nil"/>
              <w:left w:val="nil"/>
              <w:bottom w:val="nil"/>
              <w:right w:val="nil"/>
            </w:tcBorders>
          </w:tcPr>
          <w:p w14:paraId="2AF526B5" w14:textId="77777777" w:rsidR="0058661C" w:rsidRPr="00D37BCD" w:rsidRDefault="0058661C" w:rsidP="008A4E5A"/>
        </w:tc>
      </w:tr>
      <w:tr w:rsidR="0058661C" w:rsidRPr="00D37BCD" w14:paraId="1722949D" w14:textId="77777777" w:rsidTr="008A4E5A">
        <w:trPr>
          <w:trHeight w:val="240"/>
          <w:jc w:val="center"/>
        </w:trPr>
        <w:tc>
          <w:tcPr>
            <w:tcW w:w="4876" w:type="dxa"/>
            <w:tcBorders>
              <w:top w:val="nil"/>
              <w:left w:val="nil"/>
              <w:bottom w:val="nil"/>
              <w:right w:val="nil"/>
            </w:tcBorders>
          </w:tcPr>
          <w:p w14:paraId="795301F3"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007EAF95" w14:textId="77777777" w:rsidR="0058661C" w:rsidRPr="00D37BCD" w:rsidRDefault="0058661C" w:rsidP="008A4E5A">
            <w:pPr>
              <w:pStyle w:val="AmColumnHeading"/>
            </w:pPr>
            <w:r w:rsidRPr="00D37BCD">
              <w:t>Amendement</w:t>
            </w:r>
          </w:p>
        </w:tc>
      </w:tr>
      <w:tr w:rsidR="0058661C" w:rsidRPr="00D37BCD" w14:paraId="7E44848D" w14:textId="77777777" w:rsidTr="008A4E5A">
        <w:trPr>
          <w:jc w:val="center"/>
        </w:trPr>
        <w:tc>
          <w:tcPr>
            <w:tcW w:w="4876" w:type="dxa"/>
            <w:tcBorders>
              <w:top w:val="nil"/>
              <w:left w:val="nil"/>
              <w:bottom w:val="nil"/>
              <w:right w:val="nil"/>
            </w:tcBorders>
          </w:tcPr>
          <w:p w14:paraId="24AC0854" w14:textId="60785C46" w:rsidR="0058661C" w:rsidRPr="00D37BCD" w:rsidRDefault="0058661C" w:rsidP="008A4E5A">
            <w:pPr>
              <w:pStyle w:val="Normal6a"/>
            </w:pPr>
            <w:r w:rsidRPr="00D37BCD">
              <w:t>i)</w:t>
            </w:r>
            <w:r w:rsidRPr="00D37BCD">
              <w:tab/>
            </w:r>
            <w:r w:rsidRPr="00D37BCD">
              <w:rPr>
                <w:b/>
                <w:i/>
              </w:rPr>
              <w:t>rejeter fermement l</w:t>
            </w:r>
            <w:r w:rsidR="001C46F3">
              <w:rPr>
                <w:b/>
                <w:i/>
              </w:rPr>
              <w:t>’</w:t>
            </w:r>
            <w:r w:rsidRPr="00D37BCD">
              <w:rPr>
                <w:b/>
                <w:i/>
              </w:rPr>
              <w:t>idée selon laquelle l</w:t>
            </w:r>
            <w:r w:rsidR="001C46F3">
              <w:rPr>
                <w:b/>
                <w:i/>
              </w:rPr>
              <w:t>’</w:t>
            </w:r>
            <w:r w:rsidRPr="00D37BCD">
              <w:rPr>
                <w:b/>
                <w:i/>
              </w:rPr>
              <w:t>Union devrait rechercher une alliance stratégique plus étroite avec la Chine en remplacement de sa relation transatlantique, cette dernière étant actuellement mise à rude épreuve;</w:t>
            </w:r>
            <w:r w:rsidRPr="00D37BCD">
              <w:t xml:space="preserve"> reconnaître que l</w:t>
            </w:r>
            <w:r w:rsidR="001C46F3">
              <w:t>’</w:t>
            </w:r>
            <w:r w:rsidRPr="00D37BCD">
              <w:t>on ne saurait garantir la sécurité et la prospérité de l</w:t>
            </w:r>
            <w:r w:rsidR="001C46F3">
              <w:t>’</w:t>
            </w:r>
            <w:r w:rsidRPr="00D37BCD">
              <w:t>Europe en remplaçant une dépendance par une autre et que la seule voie à suivre pour l</w:t>
            </w:r>
            <w:r w:rsidR="001C46F3">
              <w:t>’</w:t>
            </w:r>
            <w:r w:rsidRPr="00D37BCD">
              <w:t>Union est de se renforcer de l</w:t>
            </w:r>
            <w:r w:rsidR="001C46F3">
              <w:t>’</w:t>
            </w:r>
            <w:r w:rsidRPr="00D37BCD">
              <w:t>intérieur, conformément aux rapports Letta et Draghi, en éliminant les obstacles au marché intérieur, en construisant une véritable autonomie stratégique et en achevant l</w:t>
            </w:r>
            <w:r w:rsidR="001C46F3">
              <w:t>’</w:t>
            </w:r>
            <w:r w:rsidRPr="00D37BCD">
              <w:t>union européenne de la défense, ainsi qu</w:t>
            </w:r>
            <w:r w:rsidR="001C46F3">
              <w:t>’</w:t>
            </w:r>
            <w:r w:rsidRPr="00D37BCD">
              <w:t>en mettant en œuvre une réforme institutionnelle au moyen d</w:t>
            </w:r>
            <w:r w:rsidR="001C46F3">
              <w:t>’</w:t>
            </w:r>
            <w:r w:rsidRPr="00D37BCD">
              <w:t>une «convention d</w:t>
            </w:r>
            <w:r w:rsidR="001C46F3">
              <w:t>’</w:t>
            </w:r>
            <w:r w:rsidRPr="00D37BCD">
              <w:t>urgence»;</w:t>
            </w:r>
          </w:p>
        </w:tc>
        <w:tc>
          <w:tcPr>
            <w:tcW w:w="4876" w:type="dxa"/>
            <w:tcBorders>
              <w:top w:val="nil"/>
              <w:left w:val="nil"/>
              <w:bottom w:val="nil"/>
              <w:right w:val="nil"/>
            </w:tcBorders>
          </w:tcPr>
          <w:p w14:paraId="76C853D2" w14:textId="55479601" w:rsidR="0058661C" w:rsidRPr="00D37BCD" w:rsidRDefault="0058661C" w:rsidP="008A4E5A">
            <w:pPr>
              <w:pStyle w:val="Normal6a"/>
            </w:pPr>
            <w:r w:rsidRPr="00D37BCD">
              <w:t>i)</w:t>
            </w:r>
            <w:r w:rsidRPr="00D37BCD">
              <w:tab/>
              <w:t>reconnaître que l</w:t>
            </w:r>
            <w:r w:rsidR="001C46F3">
              <w:t>’</w:t>
            </w:r>
            <w:r w:rsidRPr="00D37BCD">
              <w:t>on ne saurait garantir la sécurité et la prospérité de l</w:t>
            </w:r>
            <w:r w:rsidR="001C46F3">
              <w:t>’</w:t>
            </w:r>
            <w:r w:rsidRPr="00D37BCD">
              <w:t>Europe en remplaçant une dépendance par une autre et que la seule voie à suivre pour l</w:t>
            </w:r>
            <w:r w:rsidR="001C46F3">
              <w:t>’</w:t>
            </w:r>
            <w:r w:rsidRPr="00D37BCD">
              <w:t>Union est de se renforcer de l</w:t>
            </w:r>
            <w:r w:rsidR="001C46F3">
              <w:t>’</w:t>
            </w:r>
            <w:r w:rsidRPr="00D37BCD">
              <w:t>intérieur, conformément aux rapports Letta et Draghi, en éliminant les obstacles au marché intérieur, en construisant une véritable autonomie stratégique et en achevant l</w:t>
            </w:r>
            <w:r w:rsidR="001C46F3">
              <w:t>’</w:t>
            </w:r>
            <w:r w:rsidRPr="00D37BCD">
              <w:t>union européenne de la défense, ainsi qu</w:t>
            </w:r>
            <w:r w:rsidR="001C46F3">
              <w:t>’</w:t>
            </w:r>
            <w:r w:rsidRPr="00D37BCD">
              <w:t>en mettant en œuvre une réforme institutionnelle au moyen d</w:t>
            </w:r>
            <w:r w:rsidR="001C46F3">
              <w:t>’</w:t>
            </w:r>
            <w:r w:rsidRPr="00D37BCD">
              <w:t>une «convention d</w:t>
            </w:r>
            <w:r w:rsidR="001C46F3">
              <w:t>’</w:t>
            </w:r>
            <w:r w:rsidRPr="00D37BCD">
              <w:t>urgence»;</w:t>
            </w:r>
          </w:p>
        </w:tc>
      </w:tr>
    </w:tbl>
    <w:p w14:paraId="259E14FA"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3C97891F" w14:textId="77777777" w:rsidR="0058661C" w:rsidRPr="00D37BCD" w:rsidRDefault="0058661C" w:rsidP="0058661C">
      <w:r w:rsidRPr="00D37BCD">
        <w:rPr>
          <w:rStyle w:val="HideTWBExt"/>
        </w:rPr>
        <w:t>&lt;/Amend&gt;</w:t>
      </w:r>
    </w:p>
    <w:p w14:paraId="689CD6EA"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356</w:t>
      </w:r>
      <w:r w:rsidRPr="00D37BCD">
        <w:rPr>
          <w:rStyle w:val="HideTWBExt"/>
          <w:b w:val="0"/>
        </w:rPr>
        <w:t>&lt;/NumAm&gt;</w:t>
      </w:r>
    </w:p>
    <w:p w14:paraId="63EDCC10" w14:textId="77777777" w:rsidR="0058661C" w:rsidRPr="00D37BCD" w:rsidRDefault="0058661C" w:rsidP="0058661C">
      <w:pPr>
        <w:pStyle w:val="NormalBold"/>
      </w:pPr>
      <w:r w:rsidRPr="00D37BCD">
        <w:rPr>
          <w:rStyle w:val="HideTWBExt"/>
          <w:b w:val="0"/>
        </w:rPr>
        <w:t>&lt;RepeatBlock-By&gt;&lt;Members&gt;</w:t>
      </w:r>
      <w:r w:rsidRPr="00D37BCD">
        <w:t>Francisco José Millán Mon, Gabriel Mato</w:t>
      </w:r>
      <w:r w:rsidRPr="00D37BCD">
        <w:rPr>
          <w:rStyle w:val="HideTWBExt"/>
          <w:b w:val="0"/>
        </w:rPr>
        <w:t>&lt;/Members&gt;</w:t>
      </w:r>
    </w:p>
    <w:p w14:paraId="34BA61B9" w14:textId="77777777" w:rsidR="0058661C" w:rsidRPr="00D37BCD" w:rsidRDefault="0058661C" w:rsidP="0058661C">
      <w:pPr>
        <w:pStyle w:val="NormalBold"/>
      </w:pPr>
      <w:r w:rsidRPr="00D37BCD">
        <w:rPr>
          <w:rStyle w:val="HideTWBExt"/>
          <w:b w:val="0"/>
        </w:rPr>
        <w:t>&lt;/RepeatBlock-By&gt;</w:t>
      </w:r>
    </w:p>
    <w:p w14:paraId="6D43BCDD"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5AB14F23" w14:textId="77777777" w:rsidR="0058661C" w:rsidRPr="00D37BCD" w:rsidRDefault="0058661C" w:rsidP="0058661C">
      <w:pPr>
        <w:pStyle w:val="NormalBold"/>
      </w:pPr>
      <w:r w:rsidRPr="00D37BCD">
        <w:rPr>
          <w:rStyle w:val="HideTWBExt"/>
          <w:b w:val="0"/>
        </w:rPr>
        <w:t>&lt;Article&gt;</w:t>
      </w:r>
      <w:r w:rsidRPr="00D37BCD">
        <w:t>Paragraphe 1 – point i</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30A337AB" w14:textId="77777777" w:rsidTr="008A4E5A">
        <w:trPr>
          <w:trHeight w:hRule="exact" w:val="240"/>
          <w:jc w:val="center"/>
        </w:trPr>
        <w:tc>
          <w:tcPr>
            <w:tcW w:w="9752" w:type="dxa"/>
            <w:gridSpan w:val="2"/>
            <w:tcBorders>
              <w:top w:val="nil"/>
              <w:left w:val="nil"/>
              <w:bottom w:val="nil"/>
              <w:right w:val="nil"/>
            </w:tcBorders>
          </w:tcPr>
          <w:p w14:paraId="5F35DE6F" w14:textId="77777777" w:rsidR="0058661C" w:rsidRPr="00D37BCD" w:rsidRDefault="0058661C" w:rsidP="008A4E5A"/>
        </w:tc>
      </w:tr>
      <w:tr w:rsidR="0058661C" w:rsidRPr="00D37BCD" w14:paraId="0F39A09E" w14:textId="77777777" w:rsidTr="008A4E5A">
        <w:trPr>
          <w:trHeight w:val="240"/>
          <w:jc w:val="center"/>
        </w:trPr>
        <w:tc>
          <w:tcPr>
            <w:tcW w:w="4876" w:type="dxa"/>
            <w:tcBorders>
              <w:top w:val="nil"/>
              <w:left w:val="nil"/>
              <w:bottom w:val="nil"/>
              <w:right w:val="nil"/>
            </w:tcBorders>
          </w:tcPr>
          <w:p w14:paraId="009B71D1"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666A1878" w14:textId="77777777" w:rsidR="0058661C" w:rsidRPr="00D37BCD" w:rsidRDefault="0058661C" w:rsidP="008A4E5A">
            <w:pPr>
              <w:pStyle w:val="AmColumnHeading"/>
            </w:pPr>
            <w:r w:rsidRPr="00D37BCD">
              <w:t>Amendement</w:t>
            </w:r>
          </w:p>
        </w:tc>
      </w:tr>
      <w:tr w:rsidR="0058661C" w:rsidRPr="00D37BCD" w14:paraId="13AE33F3" w14:textId="77777777" w:rsidTr="008A4E5A">
        <w:trPr>
          <w:jc w:val="center"/>
        </w:trPr>
        <w:tc>
          <w:tcPr>
            <w:tcW w:w="4876" w:type="dxa"/>
            <w:tcBorders>
              <w:top w:val="nil"/>
              <w:left w:val="nil"/>
              <w:bottom w:val="nil"/>
              <w:right w:val="nil"/>
            </w:tcBorders>
          </w:tcPr>
          <w:p w14:paraId="30D3975B" w14:textId="6A11FE50" w:rsidR="0058661C" w:rsidRPr="00D37BCD" w:rsidRDefault="0058661C" w:rsidP="008A4E5A">
            <w:pPr>
              <w:pStyle w:val="Normal6a"/>
            </w:pPr>
            <w:r w:rsidRPr="00D37BCD">
              <w:t>i)</w:t>
            </w:r>
            <w:r w:rsidRPr="00D37BCD">
              <w:tab/>
              <w:t>rejeter fermement l</w:t>
            </w:r>
            <w:r w:rsidR="001C46F3">
              <w:t>’</w:t>
            </w:r>
            <w:r w:rsidRPr="00D37BCD">
              <w:t>idée selon laquelle l</w:t>
            </w:r>
            <w:r w:rsidR="001C46F3">
              <w:t>’</w:t>
            </w:r>
            <w:r w:rsidRPr="00D37BCD">
              <w:t>Union devrait rechercher une alliance stratégique plus étroite avec la Chine en remplacement de sa relation transatlantique, cette dernière étant actuellement mise à rude épreuve; reconnaître que l</w:t>
            </w:r>
            <w:r w:rsidR="001C46F3">
              <w:t>’</w:t>
            </w:r>
            <w:r w:rsidRPr="00D37BCD">
              <w:t>on ne saurait garantir la sécurité et la prospérité de l</w:t>
            </w:r>
            <w:r w:rsidR="001C46F3">
              <w:t>’</w:t>
            </w:r>
            <w:r w:rsidRPr="00D37BCD">
              <w:t>Europe en remplaçant une dépendance par une autre et que la seule voie à suivre pour l</w:t>
            </w:r>
            <w:r w:rsidR="001C46F3">
              <w:t>’</w:t>
            </w:r>
            <w:r w:rsidRPr="00D37BCD">
              <w:t>Union est de se renforcer de l</w:t>
            </w:r>
            <w:r w:rsidR="001C46F3">
              <w:t>’</w:t>
            </w:r>
            <w:r w:rsidRPr="00D37BCD">
              <w:t>intérieur, conformément aux rapports Letta et Draghi, en éliminant les obstacles au marché intérieur, en construisant une véritable autonomie stratégique et en achevant l</w:t>
            </w:r>
            <w:r w:rsidR="001C46F3">
              <w:t>’</w:t>
            </w:r>
            <w:r w:rsidRPr="00D37BCD">
              <w:t xml:space="preserve">union européenne de la défense, </w:t>
            </w:r>
            <w:r w:rsidRPr="00D37BCD">
              <w:rPr>
                <w:b/>
                <w:bCs/>
                <w:i/>
                <w:iCs/>
              </w:rPr>
              <w:t>ainsi qu</w:t>
            </w:r>
            <w:r w:rsidR="001C46F3">
              <w:rPr>
                <w:b/>
                <w:bCs/>
                <w:i/>
                <w:iCs/>
              </w:rPr>
              <w:t>’</w:t>
            </w:r>
            <w:r w:rsidRPr="00D37BCD">
              <w:rPr>
                <w:b/>
                <w:bCs/>
                <w:i/>
                <w:iCs/>
              </w:rPr>
              <w:t>en mettant en œuvre une réforme institutionnelle au moyen d</w:t>
            </w:r>
            <w:r w:rsidR="001C46F3">
              <w:rPr>
                <w:b/>
                <w:bCs/>
                <w:i/>
                <w:iCs/>
              </w:rPr>
              <w:t>’</w:t>
            </w:r>
            <w:r w:rsidRPr="00D37BCD">
              <w:rPr>
                <w:b/>
                <w:bCs/>
                <w:i/>
                <w:iCs/>
              </w:rPr>
              <w:t>une «convention d</w:t>
            </w:r>
            <w:r w:rsidR="001C46F3">
              <w:rPr>
                <w:b/>
                <w:bCs/>
                <w:i/>
                <w:iCs/>
              </w:rPr>
              <w:t>’</w:t>
            </w:r>
            <w:r w:rsidRPr="00D37BCD">
              <w:rPr>
                <w:b/>
                <w:bCs/>
                <w:i/>
                <w:iCs/>
              </w:rPr>
              <w:t>urgence»</w:t>
            </w:r>
            <w:r w:rsidRPr="00D37BCD">
              <w:t>;</w:t>
            </w:r>
          </w:p>
        </w:tc>
        <w:tc>
          <w:tcPr>
            <w:tcW w:w="4876" w:type="dxa"/>
            <w:tcBorders>
              <w:top w:val="nil"/>
              <w:left w:val="nil"/>
              <w:bottom w:val="nil"/>
              <w:right w:val="nil"/>
            </w:tcBorders>
          </w:tcPr>
          <w:p w14:paraId="40623C40" w14:textId="2CFAB1BE" w:rsidR="0058661C" w:rsidRPr="00D37BCD" w:rsidRDefault="0058661C" w:rsidP="008A4E5A">
            <w:pPr>
              <w:pStyle w:val="Normal6a"/>
            </w:pPr>
            <w:r w:rsidRPr="00D37BCD">
              <w:t>i)</w:t>
            </w:r>
            <w:r w:rsidRPr="00D37BCD">
              <w:tab/>
              <w:t>rejeter fermement l</w:t>
            </w:r>
            <w:r w:rsidR="001C46F3">
              <w:t>’</w:t>
            </w:r>
            <w:r w:rsidRPr="00D37BCD">
              <w:t>idée selon laquelle l</w:t>
            </w:r>
            <w:r w:rsidR="001C46F3">
              <w:t>’</w:t>
            </w:r>
            <w:r w:rsidRPr="00D37BCD">
              <w:t>Union devrait rechercher une alliance stratégique plus étroite avec la Chine en remplacement de sa relation transatlantique, cette dernière étant actuellement mise à rude épreuve;</w:t>
            </w:r>
            <w:r w:rsidRPr="00D37BCD">
              <w:rPr>
                <w:b/>
                <w:i/>
              </w:rPr>
              <w:t xml:space="preserve"> maintenir un dialogue étroit avec les États-Unis sur les relations avec la Chine</w:t>
            </w:r>
            <w:r w:rsidRPr="00D37BCD">
              <w:t>; reconnaître que l</w:t>
            </w:r>
            <w:r w:rsidR="001C46F3">
              <w:t>’</w:t>
            </w:r>
            <w:r w:rsidRPr="00D37BCD">
              <w:t>on ne saurait garantir la sécurité et la prospérité de l</w:t>
            </w:r>
            <w:r w:rsidR="001C46F3">
              <w:t>’</w:t>
            </w:r>
            <w:r w:rsidRPr="00D37BCD">
              <w:t>Europe en remplaçant une dépendance par une autre et que la seule voie à suivre pour l</w:t>
            </w:r>
            <w:r w:rsidR="001C46F3">
              <w:t>’</w:t>
            </w:r>
            <w:r w:rsidRPr="00D37BCD">
              <w:t>Union est de se renforcer de l</w:t>
            </w:r>
            <w:r w:rsidR="001C46F3">
              <w:t>’</w:t>
            </w:r>
            <w:r w:rsidRPr="00D37BCD">
              <w:t>intérieur, conformément aux rapports Letta et Draghi, en éliminant les obstacles au marché intérieur, en construisant une véritable autonomie stratégique et en achevant l</w:t>
            </w:r>
            <w:r w:rsidR="001C46F3">
              <w:t>’</w:t>
            </w:r>
            <w:r w:rsidRPr="00D37BCD">
              <w:t xml:space="preserve">union européenne de la défense, </w:t>
            </w:r>
            <w:r w:rsidRPr="00D37BCD">
              <w:rPr>
                <w:b/>
                <w:bCs/>
                <w:i/>
                <w:iCs/>
              </w:rPr>
              <w:t>tout en diversifiant nos relations économiques et commerciales</w:t>
            </w:r>
            <w:r w:rsidRPr="00D37BCD">
              <w:t>;</w:t>
            </w:r>
          </w:p>
        </w:tc>
      </w:tr>
    </w:tbl>
    <w:p w14:paraId="1D0BBCCF"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{ES}</w:t>
      </w:r>
      <w:r w:rsidRPr="00D37BCD">
        <w:t>es</w:t>
      </w:r>
      <w:r w:rsidRPr="00D37BCD">
        <w:rPr>
          <w:rStyle w:val="HideTWBExt"/>
        </w:rPr>
        <w:t>&lt;/Original&gt;</w:t>
      </w:r>
    </w:p>
    <w:p w14:paraId="66570845" w14:textId="77777777" w:rsidR="0058661C" w:rsidRPr="00D37BCD" w:rsidRDefault="0058661C" w:rsidP="0058661C">
      <w:r w:rsidRPr="00D37BCD">
        <w:rPr>
          <w:rStyle w:val="HideTWBExt"/>
        </w:rPr>
        <w:t>&lt;/Amend&gt;</w:t>
      </w:r>
    </w:p>
    <w:p w14:paraId="2F568F9B"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357</w:t>
      </w:r>
      <w:r w:rsidRPr="00D37BCD">
        <w:rPr>
          <w:rStyle w:val="HideTWBExt"/>
          <w:b w:val="0"/>
        </w:rPr>
        <w:t>&lt;/NumAm&gt;</w:t>
      </w:r>
    </w:p>
    <w:p w14:paraId="26D006C6" w14:textId="77777777" w:rsidR="0058661C" w:rsidRPr="00D37BCD" w:rsidRDefault="0058661C" w:rsidP="0058661C">
      <w:pPr>
        <w:pStyle w:val="NormalBold"/>
      </w:pPr>
      <w:r w:rsidRPr="00D37BCD">
        <w:rPr>
          <w:rStyle w:val="HideTWBExt"/>
          <w:b w:val="0"/>
        </w:rPr>
        <w:t>&lt;RepeatBlock-By&gt;&lt;Members&gt;</w:t>
      </w:r>
      <w:r w:rsidRPr="00D37BCD">
        <w:t>Dan Barna</w:t>
      </w:r>
      <w:r w:rsidRPr="00D37BCD">
        <w:rPr>
          <w:rStyle w:val="HideTWBExt"/>
          <w:b w:val="0"/>
        </w:rPr>
        <w:t>&lt;/Members&gt;</w:t>
      </w:r>
    </w:p>
    <w:p w14:paraId="15A0AF20" w14:textId="77777777" w:rsidR="0058661C" w:rsidRPr="00D37BCD" w:rsidRDefault="0058661C" w:rsidP="0058661C">
      <w:pPr>
        <w:pStyle w:val="NormalBold"/>
      </w:pPr>
      <w:r w:rsidRPr="00D37BCD">
        <w:rPr>
          <w:rStyle w:val="HideTWBExt"/>
          <w:b w:val="0"/>
        </w:rPr>
        <w:t>&lt;/RepeatBlock-By&gt;</w:t>
      </w:r>
    </w:p>
    <w:p w14:paraId="506B2641"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39A77E54" w14:textId="77777777" w:rsidR="0058661C" w:rsidRPr="00D37BCD" w:rsidRDefault="0058661C" w:rsidP="0058661C">
      <w:pPr>
        <w:pStyle w:val="NormalBold"/>
      </w:pPr>
      <w:r w:rsidRPr="00D37BCD">
        <w:rPr>
          <w:rStyle w:val="HideTWBExt"/>
          <w:b w:val="0"/>
        </w:rPr>
        <w:t>&lt;Article&gt;</w:t>
      </w:r>
      <w:r w:rsidRPr="00D37BCD">
        <w:t>Paragraphe 1 – point i</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29072CA7" w14:textId="77777777" w:rsidTr="008A4E5A">
        <w:trPr>
          <w:trHeight w:hRule="exact" w:val="240"/>
          <w:jc w:val="center"/>
        </w:trPr>
        <w:tc>
          <w:tcPr>
            <w:tcW w:w="9752" w:type="dxa"/>
            <w:gridSpan w:val="2"/>
            <w:tcBorders>
              <w:top w:val="nil"/>
              <w:left w:val="nil"/>
              <w:bottom w:val="nil"/>
              <w:right w:val="nil"/>
            </w:tcBorders>
          </w:tcPr>
          <w:p w14:paraId="69A639E0" w14:textId="77777777" w:rsidR="0058661C" w:rsidRPr="00D37BCD" w:rsidRDefault="0058661C" w:rsidP="008A4E5A"/>
        </w:tc>
      </w:tr>
      <w:tr w:rsidR="0058661C" w:rsidRPr="00D37BCD" w14:paraId="794CD655" w14:textId="77777777" w:rsidTr="008A4E5A">
        <w:trPr>
          <w:trHeight w:val="240"/>
          <w:jc w:val="center"/>
        </w:trPr>
        <w:tc>
          <w:tcPr>
            <w:tcW w:w="4876" w:type="dxa"/>
            <w:tcBorders>
              <w:top w:val="nil"/>
              <w:left w:val="nil"/>
              <w:bottom w:val="nil"/>
              <w:right w:val="nil"/>
            </w:tcBorders>
          </w:tcPr>
          <w:p w14:paraId="1348DA30"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6CE71CE8" w14:textId="77777777" w:rsidR="0058661C" w:rsidRPr="00D37BCD" w:rsidRDefault="0058661C" w:rsidP="008A4E5A">
            <w:pPr>
              <w:pStyle w:val="AmColumnHeading"/>
            </w:pPr>
            <w:r w:rsidRPr="00D37BCD">
              <w:t>Amendement</w:t>
            </w:r>
          </w:p>
        </w:tc>
      </w:tr>
      <w:tr w:rsidR="0058661C" w:rsidRPr="00D37BCD" w14:paraId="34492AE9" w14:textId="77777777" w:rsidTr="008A4E5A">
        <w:trPr>
          <w:jc w:val="center"/>
        </w:trPr>
        <w:tc>
          <w:tcPr>
            <w:tcW w:w="4876" w:type="dxa"/>
            <w:tcBorders>
              <w:top w:val="nil"/>
              <w:left w:val="nil"/>
              <w:bottom w:val="nil"/>
              <w:right w:val="nil"/>
            </w:tcBorders>
          </w:tcPr>
          <w:p w14:paraId="13C76402" w14:textId="06BE8A74" w:rsidR="0058661C" w:rsidRPr="00D37BCD" w:rsidRDefault="0058661C" w:rsidP="008A4E5A">
            <w:pPr>
              <w:pStyle w:val="Normal6a"/>
            </w:pPr>
            <w:r w:rsidRPr="00D37BCD">
              <w:t>i)</w:t>
            </w:r>
            <w:r w:rsidRPr="00D37BCD">
              <w:tab/>
            </w:r>
            <w:r w:rsidRPr="00D37BCD">
              <w:rPr>
                <w:b/>
                <w:i/>
              </w:rPr>
              <w:t>rejeter fermement l</w:t>
            </w:r>
            <w:r w:rsidR="001C46F3">
              <w:rPr>
                <w:b/>
                <w:i/>
              </w:rPr>
              <w:t>’</w:t>
            </w:r>
            <w:r w:rsidRPr="00D37BCD">
              <w:rPr>
                <w:b/>
                <w:i/>
              </w:rPr>
              <w:t>idée selon laquelle l</w:t>
            </w:r>
            <w:r w:rsidR="001C46F3">
              <w:rPr>
                <w:b/>
                <w:i/>
              </w:rPr>
              <w:t>’</w:t>
            </w:r>
            <w:r w:rsidRPr="00D37BCD">
              <w:rPr>
                <w:b/>
                <w:i/>
              </w:rPr>
              <w:t xml:space="preserve">Union devrait rechercher une alliance stratégique plus étroite avec la Chine en remplacement de sa relation transatlantique, cette dernière étant actuellement mise à rude épreuve; </w:t>
            </w:r>
            <w:r w:rsidRPr="00D37BCD">
              <w:rPr>
                <w:b/>
                <w:bCs/>
                <w:i/>
                <w:iCs/>
              </w:rPr>
              <w:t>reconnaître que l</w:t>
            </w:r>
            <w:r w:rsidR="001C46F3">
              <w:rPr>
                <w:b/>
                <w:bCs/>
                <w:i/>
                <w:iCs/>
              </w:rPr>
              <w:t>’</w:t>
            </w:r>
            <w:r w:rsidRPr="00D37BCD">
              <w:rPr>
                <w:b/>
                <w:bCs/>
                <w:i/>
                <w:iCs/>
              </w:rPr>
              <w:t>on ne saurait garantir</w:t>
            </w:r>
            <w:r w:rsidRPr="00D37BCD">
              <w:t xml:space="preserve"> la sécurité et la prospérité de l</w:t>
            </w:r>
            <w:r w:rsidR="001C46F3">
              <w:t>’</w:t>
            </w:r>
            <w:r w:rsidRPr="00D37BCD">
              <w:t xml:space="preserve">Europe </w:t>
            </w:r>
            <w:r w:rsidRPr="00D37BCD">
              <w:rPr>
                <w:b/>
                <w:bCs/>
                <w:i/>
                <w:iCs/>
              </w:rPr>
              <w:t>en remplaçant une dépendance par une autre et que la seule voie à suivre pour l</w:t>
            </w:r>
            <w:r w:rsidR="001C46F3">
              <w:rPr>
                <w:b/>
                <w:bCs/>
                <w:i/>
                <w:iCs/>
              </w:rPr>
              <w:t>’</w:t>
            </w:r>
            <w:r w:rsidRPr="00D37BCD">
              <w:rPr>
                <w:b/>
                <w:bCs/>
                <w:i/>
                <w:iCs/>
              </w:rPr>
              <w:t>Union est de se renforcer de l</w:t>
            </w:r>
            <w:r w:rsidR="001C46F3">
              <w:rPr>
                <w:b/>
                <w:bCs/>
                <w:i/>
                <w:iCs/>
              </w:rPr>
              <w:t>’</w:t>
            </w:r>
            <w:r w:rsidRPr="00D37BCD">
              <w:rPr>
                <w:b/>
                <w:bCs/>
                <w:i/>
                <w:iCs/>
              </w:rPr>
              <w:t>intérieur</w:t>
            </w:r>
            <w:r w:rsidRPr="00D37BCD">
              <w:t>, conformément aux rapports Letta et Draghi, en éliminant les obstacles au marché intérieur, en construisant une véritable autonomie stratégique et en achevant l</w:t>
            </w:r>
            <w:r w:rsidR="001C46F3">
              <w:t>’</w:t>
            </w:r>
            <w:r w:rsidRPr="00D37BCD">
              <w:t>union européenne de la défense, ainsi qu</w:t>
            </w:r>
            <w:r w:rsidR="001C46F3">
              <w:t>’</w:t>
            </w:r>
            <w:r w:rsidRPr="00D37BCD">
              <w:t>en mettant en œuvre une réforme institutionnelle au moyen d</w:t>
            </w:r>
            <w:r w:rsidR="001C46F3">
              <w:t>’</w:t>
            </w:r>
            <w:r w:rsidRPr="00D37BCD">
              <w:t>une «convention d</w:t>
            </w:r>
            <w:r w:rsidR="001C46F3">
              <w:t>’</w:t>
            </w:r>
            <w:r w:rsidRPr="00D37BCD">
              <w:t>urgence»;</w:t>
            </w:r>
          </w:p>
        </w:tc>
        <w:tc>
          <w:tcPr>
            <w:tcW w:w="4876" w:type="dxa"/>
            <w:tcBorders>
              <w:top w:val="nil"/>
              <w:left w:val="nil"/>
              <w:bottom w:val="nil"/>
              <w:right w:val="nil"/>
            </w:tcBorders>
          </w:tcPr>
          <w:p w14:paraId="63544E35" w14:textId="1D58F8A1" w:rsidR="0058661C" w:rsidRPr="00D37BCD" w:rsidRDefault="0058661C" w:rsidP="008A4E5A">
            <w:pPr>
              <w:pStyle w:val="Normal6a"/>
            </w:pPr>
            <w:r w:rsidRPr="00D37BCD">
              <w:t>i)</w:t>
            </w:r>
            <w:r w:rsidRPr="00D37BCD">
              <w:tab/>
            </w:r>
            <w:r w:rsidRPr="00D37BCD">
              <w:rPr>
                <w:b/>
                <w:bCs/>
                <w:i/>
                <w:iCs/>
              </w:rPr>
              <w:t>rappeler que</w:t>
            </w:r>
            <w:r w:rsidRPr="00D37BCD">
              <w:t xml:space="preserve"> la sécurité et la prospérité de l</w:t>
            </w:r>
            <w:r w:rsidR="001C46F3">
              <w:t>’</w:t>
            </w:r>
            <w:r w:rsidRPr="00D37BCD">
              <w:t xml:space="preserve">Europe </w:t>
            </w:r>
            <w:r w:rsidRPr="00D37BCD">
              <w:rPr>
                <w:b/>
                <w:bCs/>
                <w:i/>
                <w:iCs/>
              </w:rPr>
              <w:t>dépendent d</w:t>
            </w:r>
            <w:r w:rsidR="001C46F3">
              <w:rPr>
                <w:b/>
                <w:bCs/>
                <w:i/>
                <w:iCs/>
              </w:rPr>
              <w:t>’</w:t>
            </w:r>
            <w:r w:rsidRPr="00D37BCD">
              <w:rPr>
                <w:b/>
                <w:bCs/>
                <w:i/>
                <w:iCs/>
              </w:rPr>
              <w:t>une coopération étroite avec les partenaires partageant les mêmes valeurs ancrée dans leurs valeurs et intérêts communs ainsi que d</w:t>
            </w:r>
            <w:r w:rsidR="001C46F3">
              <w:rPr>
                <w:b/>
                <w:bCs/>
                <w:i/>
                <w:iCs/>
              </w:rPr>
              <w:t>’</w:t>
            </w:r>
            <w:r w:rsidRPr="00D37BCD">
              <w:rPr>
                <w:b/>
                <w:bCs/>
                <w:i/>
                <w:iCs/>
              </w:rPr>
              <w:t>efforts soutenus pour renforcer l</w:t>
            </w:r>
            <w:r w:rsidR="001C46F3">
              <w:rPr>
                <w:b/>
                <w:bCs/>
                <w:i/>
                <w:iCs/>
              </w:rPr>
              <w:t>’</w:t>
            </w:r>
            <w:r w:rsidRPr="00D37BCD">
              <w:rPr>
                <w:b/>
                <w:bCs/>
                <w:i/>
                <w:iCs/>
              </w:rPr>
              <w:t>Union de l</w:t>
            </w:r>
            <w:r w:rsidR="001C46F3">
              <w:rPr>
                <w:b/>
                <w:bCs/>
                <w:i/>
                <w:iCs/>
              </w:rPr>
              <w:t>’</w:t>
            </w:r>
            <w:r w:rsidRPr="00D37BCD">
              <w:rPr>
                <w:b/>
                <w:bCs/>
                <w:i/>
                <w:iCs/>
              </w:rPr>
              <w:t>intérieur</w:t>
            </w:r>
            <w:r w:rsidRPr="00D37BCD">
              <w:t>, conformément aux rapports Letta et Draghi, en éliminant les obstacles au marché intérieur, en construisant une véritable autonomie stratégique et en achevant l</w:t>
            </w:r>
            <w:r w:rsidR="001C46F3">
              <w:t>’</w:t>
            </w:r>
            <w:r w:rsidRPr="00D37BCD">
              <w:t>union européenne de la défense, ainsi qu</w:t>
            </w:r>
            <w:r w:rsidR="001C46F3">
              <w:t>’</w:t>
            </w:r>
            <w:r w:rsidRPr="00D37BCD">
              <w:t>en mettant en œuvre une réforme institutionnelle au moyen d</w:t>
            </w:r>
            <w:r w:rsidR="001C46F3">
              <w:t>’</w:t>
            </w:r>
            <w:r w:rsidRPr="00D37BCD">
              <w:t>une «convention d</w:t>
            </w:r>
            <w:r w:rsidR="001C46F3">
              <w:t>’</w:t>
            </w:r>
            <w:r w:rsidRPr="00D37BCD">
              <w:t>urgence»;</w:t>
            </w:r>
          </w:p>
        </w:tc>
      </w:tr>
    </w:tbl>
    <w:p w14:paraId="75FFF672"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779E7064" w14:textId="77777777" w:rsidR="0058661C" w:rsidRPr="00D37BCD" w:rsidRDefault="0058661C" w:rsidP="0058661C">
      <w:r w:rsidRPr="00D37BCD">
        <w:rPr>
          <w:rStyle w:val="HideTWBExt"/>
        </w:rPr>
        <w:t>&lt;/Amend&gt;</w:t>
      </w:r>
    </w:p>
    <w:p w14:paraId="486DA114"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358</w:t>
      </w:r>
      <w:r w:rsidRPr="00D37BCD">
        <w:rPr>
          <w:rStyle w:val="HideTWBExt"/>
          <w:b w:val="0"/>
        </w:rPr>
        <w:t>&lt;/NumAm&gt;</w:t>
      </w:r>
    </w:p>
    <w:p w14:paraId="30C95DE6" w14:textId="77777777" w:rsidR="0058661C" w:rsidRPr="00D37BCD" w:rsidRDefault="0058661C" w:rsidP="0058661C">
      <w:pPr>
        <w:pStyle w:val="NormalBold"/>
      </w:pPr>
      <w:r w:rsidRPr="00D37BCD">
        <w:rPr>
          <w:rStyle w:val="HideTWBExt"/>
          <w:b w:val="0"/>
        </w:rPr>
        <w:t>&lt;RepeatBlock-By&gt;&lt;Members&gt;</w:t>
      </w:r>
      <w:r w:rsidRPr="00D37BCD">
        <w:t>Miriam Lexmann, Jan Farský, Danuše Nerudová, Tomáš Zdechovský, Mika Aaltola, Rasa Juknevičienė</w:t>
      </w:r>
      <w:r w:rsidRPr="00D37BCD">
        <w:rPr>
          <w:rStyle w:val="HideTWBExt"/>
          <w:b w:val="0"/>
        </w:rPr>
        <w:t>&lt;/Members&gt;</w:t>
      </w:r>
    </w:p>
    <w:p w14:paraId="38240E08" w14:textId="77777777" w:rsidR="0058661C" w:rsidRPr="00D37BCD" w:rsidRDefault="0058661C" w:rsidP="0058661C">
      <w:pPr>
        <w:pStyle w:val="NormalBold"/>
      </w:pPr>
      <w:r w:rsidRPr="00D37BCD">
        <w:rPr>
          <w:rStyle w:val="HideTWBExt"/>
          <w:b w:val="0"/>
        </w:rPr>
        <w:t>&lt;/RepeatBlock-By&gt;</w:t>
      </w:r>
    </w:p>
    <w:p w14:paraId="5A3B1BB3"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28A29738" w14:textId="77777777" w:rsidR="0058661C" w:rsidRPr="00D37BCD" w:rsidRDefault="0058661C" w:rsidP="0058661C">
      <w:pPr>
        <w:pStyle w:val="NormalBold"/>
      </w:pPr>
      <w:r w:rsidRPr="00D37BCD">
        <w:rPr>
          <w:rStyle w:val="HideTWBExt"/>
          <w:b w:val="0"/>
        </w:rPr>
        <w:t>&lt;Article&gt;</w:t>
      </w:r>
      <w:r w:rsidRPr="00D37BCD">
        <w:t>Paragraphe 1 – point i</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2DE1AE46" w14:textId="77777777" w:rsidTr="008A4E5A">
        <w:trPr>
          <w:trHeight w:hRule="exact" w:val="240"/>
          <w:jc w:val="center"/>
        </w:trPr>
        <w:tc>
          <w:tcPr>
            <w:tcW w:w="9752" w:type="dxa"/>
            <w:gridSpan w:val="2"/>
            <w:tcBorders>
              <w:top w:val="nil"/>
              <w:left w:val="nil"/>
              <w:bottom w:val="nil"/>
              <w:right w:val="nil"/>
            </w:tcBorders>
          </w:tcPr>
          <w:p w14:paraId="008FF61F" w14:textId="77777777" w:rsidR="0058661C" w:rsidRPr="00D37BCD" w:rsidRDefault="0058661C" w:rsidP="008A4E5A"/>
        </w:tc>
      </w:tr>
      <w:tr w:rsidR="0058661C" w:rsidRPr="00D37BCD" w14:paraId="192A4A7E" w14:textId="77777777" w:rsidTr="008A4E5A">
        <w:trPr>
          <w:trHeight w:val="240"/>
          <w:jc w:val="center"/>
        </w:trPr>
        <w:tc>
          <w:tcPr>
            <w:tcW w:w="4876" w:type="dxa"/>
            <w:tcBorders>
              <w:top w:val="nil"/>
              <w:left w:val="nil"/>
              <w:bottom w:val="nil"/>
              <w:right w:val="nil"/>
            </w:tcBorders>
          </w:tcPr>
          <w:p w14:paraId="45E770F2"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5AE4DE20" w14:textId="77777777" w:rsidR="0058661C" w:rsidRPr="00D37BCD" w:rsidRDefault="0058661C" w:rsidP="008A4E5A">
            <w:pPr>
              <w:pStyle w:val="AmColumnHeading"/>
            </w:pPr>
            <w:r w:rsidRPr="00D37BCD">
              <w:t>Amendement</w:t>
            </w:r>
          </w:p>
        </w:tc>
      </w:tr>
      <w:tr w:rsidR="0058661C" w:rsidRPr="00D37BCD" w14:paraId="7B2A9A49" w14:textId="77777777" w:rsidTr="008A4E5A">
        <w:trPr>
          <w:jc w:val="center"/>
        </w:trPr>
        <w:tc>
          <w:tcPr>
            <w:tcW w:w="4876" w:type="dxa"/>
            <w:tcBorders>
              <w:top w:val="nil"/>
              <w:left w:val="nil"/>
              <w:bottom w:val="nil"/>
              <w:right w:val="nil"/>
            </w:tcBorders>
          </w:tcPr>
          <w:p w14:paraId="06788796" w14:textId="0BA07F4D" w:rsidR="0058661C" w:rsidRPr="00D37BCD" w:rsidRDefault="0058661C" w:rsidP="008A4E5A">
            <w:pPr>
              <w:pStyle w:val="Normal6a"/>
            </w:pPr>
            <w:r w:rsidRPr="00D37BCD">
              <w:t>i)</w:t>
            </w:r>
            <w:r w:rsidRPr="00D37BCD">
              <w:tab/>
              <w:t>rejeter fermement l</w:t>
            </w:r>
            <w:r w:rsidR="001C46F3">
              <w:t>’</w:t>
            </w:r>
            <w:r w:rsidRPr="00D37BCD">
              <w:t>idée selon laquelle l</w:t>
            </w:r>
            <w:r w:rsidR="001C46F3">
              <w:t>’</w:t>
            </w:r>
            <w:r w:rsidRPr="00D37BCD">
              <w:t xml:space="preserve">Union </w:t>
            </w:r>
            <w:r w:rsidRPr="00D37BCD">
              <w:rPr>
                <w:b/>
                <w:bCs/>
                <w:i/>
                <w:iCs/>
              </w:rPr>
              <w:t>devrait</w:t>
            </w:r>
            <w:r w:rsidRPr="00D37BCD">
              <w:t xml:space="preserve"> rechercher une alliance stratégique plus étroite avec la Chine en remplacement de sa relation transatlantique</w:t>
            </w:r>
            <w:r w:rsidRPr="00D37BCD">
              <w:rPr>
                <w:b/>
                <w:bCs/>
                <w:i/>
                <w:iCs/>
              </w:rPr>
              <w:t>, cette dernière étant actuellement mise à rude épreuve</w:t>
            </w:r>
            <w:r w:rsidRPr="00D37BCD">
              <w:t>; reconnaître</w:t>
            </w:r>
            <w:r w:rsidRPr="00D37BCD">
              <w:rPr>
                <w:b/>
                <w:bCs/>
                <w:i/>
                <w:iCs/>
              </w:rPr>
              <w:t xml:space="preserve"> que l</w:t>
            </w:r>
            <w:r w:rsidR="001C46F3">
              <w:rPr>
                <w:b/>
                <w:bCs/>
                <w:i/>
                <w:iCs/>
              </w:rPr>
              <w:t>’</w:t>
            </w:r>
            <w:r w:rsidRPr="00D37BCD">
              <w:rPr>
                <w:b/>
                <w:bCs/>
                <w:i/>
                <w:iCs/>
              </w:rPr>
              <w:t>on ne saurait garantir</w:t>
            </w:r>
            <w:r w:rsidRPr="00D37BCD">
              <w:t xml:space="preserve"> la sécurité et la prospérité de l</w:t>
            </w:r>
            <w:r w:rsidR="001C46F3">
              <w:t>’</w:t>
            </w:r>
            <w:r w:rsidRPr="00D37BCD">
              <w:t xml:space="preserve">Europe </w:t>
            </w:r>
            <w:r w:rsidRPr="00D37BCD">
              <w:rPr>
                <w:b/>
                <w:bCs/>
                <w:i/>
                <w:iCs/>
              </w:rPr>
              <w:t>en remplaçant une dépendance par une autre et que la seule voie à suivre pour l</w:t>
            </w:r>
            <w:r w:rsidR="001C46F3">
              <w:rPr>
                <w:b/>
                <w:bCs/>
                <w:i/>
                <w:iCs/>
              </w:rPr>
              <w:t>’</w:t>
            </w:r>
            <w:r w:rsidRPr="00D37BCD">
              <w:rPr>
                <w:b/>
                <w:bCs/>
                <w:i/>
                <w:iCs/>
              </w:rPr>
              <w:t>Union est de se renforcer</w:t>
            </w:r>
            <w:r w:rsidRPr="00D37BCD">
              <w:t xml:space="preserve"> de l</w:t>
            </w:r>
            <w:r w:rsidR="001C46F3">
              <w:t>’</w:t>
            </w:r>
            <w:r w:rsidRPr="00D37BCD">
              <w:t>intérieur, conformément aux rapports Letta et Draghi, en éliminant les obstacles au marché intérieur, en construisant une véritable autonomie stratégique et en achevant l</w:t>
            </w:r>
            <w:r w:rsidR="001C46F3">
              <w:t>’</w:t>
            </w:r>
            <w:r w:rsidRPr="00D37BCD">
              <w:t>union européenne de la défense, ainsi qu</w:t>
            </w:r>
            <w:r w:rsidR="001C46F3">
              <w:t>’</w:t>
            </w:r>
            <w:r w:rsidRPr="00D37BCD">
              <w:t>en mettant en œuvre une réforme institutionnelle au moyen d</w:t>
            </w:r>
            <w:r w:rsidR="001C46F3">
              <w:t>’</w:t>
            </w:r>
            <w:r w:rsidRPr="00D37BCD">
              <w:t>une «convention d</w:t>
            </w:r>
            <w:r w:rsidR="001C46F3">
              <w:t>’</w:t>
            </w:r>
            <w:r w:rsidRPr="00D37BCD">
              <w:t>urgence»;</w:t>
            </w:r>
          </w:p>
        </w:tc>
        <w:tc>
          <w:tcPr>
            <w:tcW w:w="4876" w:type="dxa"/>
            <w:tcBorders>
              <w:top w:val="nil"/>
              <w:left w:val="nil"/>
              <w:bottom w:val="nil"/>
              <w:right w:val="nil"/>
            </w:tcBorders>
          </w:tcPr>
          <w:p w14:paraId="58F647BA" w14:textId="5BCF0FDD" w:rsidR="0058661C" w:rsidRPr="00D37BCD" w:rsidRDefault="0058661C" w:rsidP="008A4E5A">
            <w:pPr>
              <w:pStyle w:val="Normal6a"/>
            </w:pPr>
            <w:r w:rsidRPr="00D37BCD">
              <w:t>i)</w:t>
            </w:r>
            <w:r w:rsidRPr="00D37BCD">
              <w:tab/>
              <w:t>rejeter fermement l</w:t>
            </w:r>
            <w:r w:rsidR="001C46F3">
              <w:t>’</w:t>
            </w:r>
            <w:r w:rsidRPr="00D37BCD">
              <w:t>idée selon laquelle l</w:t>
            </w:r>
            <w:r w:rsidR="001C46F3">
              <w:t>’</w:t>
            </w:r>
            <w:r w:rsidRPr="00D37BCD">
              <w:t xml:space="preserve">Union </w:t>
            </w:r>
            <w:r w:rsidRPr="00D37BCD">
              <w:rPr>
                <w:b/>
                <w:bCs/>
                <w:i/>
                <w:iCs/>
              </w:rPr>
              <w:t>pourrait</w:t>
            </w:r>
            <w:r w:rsidRPr="00D37BCD">
              <w:t xml:space="preserve"> rechercher une alliance stratégique plus étroite avec la Chine en remplacement de sa relation transatlantique; reconnaître </w:t>
            </w:r>
            <w:r w:rsidRPr="00D37BCD">
              <w:rPr>
                <w:b/>
                <w:bCs/>
                <w:i/>
                <w:iCs/>
              </w:rPr>
              <w:t>qu</w:t>
            </w:r>
            <w:r w:rsidR="001C46F3">
              <w:rPr>
                <w:b/>
                <w:bCs/>
                <w:i/>
                <w:iCs/>
              </w:rPr>
              <w:t>’</w:t>
            </w:r>
            <w:r w:rsidRPr="00D37BCD">
              <w:rPr>
                <w:b/>
                <w:bCs/>
                <w:i/>
                <w:iCs/>
              </w:rPr>
              <w:t>il convient de promouvoir</w:t>
            </w:r>
            <w:r w:rsidRPr="00D37BCD">
              <w:t xml:space="preserve"> la sécurité et la prospérité de l</w:t>
            </w:r>
            <w:r w:rsidR="001C46F3">
              <w:t>’</w:t>
            </w:r>
            <w:r w:rsidRPr="00D37BCD">
              <w:t xml:space="preserve">Europe </w:t>
            </w:r>
            <w:r w:rsidRPr="00D37BCD">
              <w:rPr>
                <w:b/>
                <w:bCs/>
                <w:i/>
                <w:iCs/>
              </w:rPr>
              <w:t>par un renforcement</w:t>
            </w:r>
            <w:r w:rsidRPr="00D37BCD">
              <w:t xml:space="preserve"> de l</w:t>
            </w:r>
            <w:r w:rsidR="001C46F3">
              <w:t>’</w:t>
            </w:r>
            <w:r w:rsidRPr="00D37BCD">
              <w:t>intérieur, conformément aux rapports Letta et Draghi, en éliminant les obstacles au marché intérieur, en construisant une véritable autonomie stratégique et en achevant l</w:t>
            </w:r>
            <w:r w:rsidR="001C46F3">
              <w:t>’</w:t>
            </w:r>
            <w:r w:rsidRPr="00D37BCD">
              <w:t>union européenne de la défense, ainsi qu</w:t>
            </w:r>
            <w:r w:rsidR="001C46F3">
              <w:t>’</w:t>
            </w:r>
            <w:r w:rsidRPr="00D37BCD">
              <w:t>en mettant en œuvre une réforme institutionnelle au moyen d</w:t>
            </w:r>
            <w:r w:rsidR="001C46F3">
              <w:t>’</w:t>
            </w:r>
            <w:r w:rsidRPr="00D37BCD">
              <w:t>une «convention d</w:t>
            </w:r>
            <w:r w:rsidR="001C46F3">
              <w:t>’</w:t>
            </w:r>
            <w:r w:rsidRPr="00D37BCD">
              <w:t>urgence»;</w:t>
            </w:r>
          </w:p>
        </w:tc>
      </w:tr>
    </w:tbl>
    <w:p w14:paraId="2C6DDC0E" w14:textId="77777777" w:rsidR="0058661C" w:rsidRPr="00375A74" w:rsidRDefault="0058661C" w:rsidP="0058661C">
      <w:pPr>
        <w:pStyle w:val="AmOrLang"/>
        <w:rPr>
          <w:lang w:val="pl-PL"/>
        </w:rPr>
      </w:pPr>
      <w:r w:rsidRPr="00375A74">
        <w:rPr>
          <w:lang w:val="pl-PL"/>
        </w:rPr>
        <w:t xml:space="preserve">Or. </w:t>
      </w:r>
      <w:r w:rsidRPr="00375A74">
        <w:rPr>
          <w:rStyle w:val="HideTWBExt"/>
          <w:lang w:val="pl-PL"/>
        </w:rPr>
        <w:t>&lt;Original&gt;</w:t>
      </w:r>
      <w:r w:rsidRPr="00375A74">
        <w:rPr>
          <w:rStyle w:val="HideTWBInt"/>
          <w:lang w:val="pl-PL"/>
        </w:rPr>
        <w:t>{EN}</w:t>
      </w:r>
      <w:r w:rsidRPr="00375A74">
        <w:rPr>
          <w:lang w:val="pl-PL"/>
        </w:rPr>
        <w:t>en</w:t>
      </w:r>
      <w:r w:rsidRPr="00375A74">
        <w:rPr>
          <w:rStyle w:val="HideTWBExt"/>
          <w:lang w:val="pl-PL"/>
        </w:rPr>
        <w:t>&lt;/Original&gt;</w:t>
      </w:r>
    </w:p>
    <w:p w14:paraId="0D9FD08B" w14:textId="77777777" w:rsidR="0058661C" w:rsidRPr="00375A74" w:rsidRDefault="0058661C" w:rsidP="0058661C">
      <w:pPr>
        <w:rPr>
          <w:lang w:val="pl-PL"/>
        </w:rPr>
      </w:pPr>
      <w:r w:rsidRPr="00375A74">
        <w:rPr>
          <w:rStyle w:val="HideTWBExt"/>
          <w:lang w:val="pl-PL"/>
        </w:rPr>
        <w:t>&lt;/Amend&gt;</w:t>
      </w:r>
    </w:p>
    <w:p w14:paraId="667CB3A6" w14:textId="77777777" w:rsidR="0058661C" w:rsidRPr="00375A74" w:rsidRDefault="0058661C" w:rsidP="0058661C">
      <w:pPr>
        <w:pStyle w:val="AmNumberTabs"/>
        <w:rPr>
          <w:lang w:val="pl-PL"/>
        </w:rPr>
      </w:pPr>
      <w:r w:rsidRPr="00375A74">
        <w:rPr>
          <w:rStyle w:val="HideTWBExt"/>
          <w:b w:val="0"/>
          <w:lang w:val="pl-PL"/>
        </w:rPr>
        <w:t>&lt;Amend&gt;</w:t>
      </w:r>
      <w:r w:rsidRPr="00375A74">
        <w:rPr>
          <w:lang w:val="pl-PL"/>
        </w:rPr>
        <w:t>Amendement</w:t>
      </w:r>
      <w:r w:rsidRPr="00375A74">
        <w:rPr>
          <w:lang w:val="pl-PL"/>
        </w:rPr>
        <w:tab/>
      </w:r>
      <w:r w:rsidRPr="00375A74">
        <w:rPr>
          <w:lang w:val="pl-PL"/>
        </w:rPr>
        <w:tab/>
      </w:r>
      <w:r w:rsidRPr="00375A74">
        <w:rPr>
          <w:rStyle w:val="HideTWBExt"/>
          <w:b w:val="0"/>
          <w:lang w:val="pl-PL"/>
        </w:rPr>
        <w:t>&lt;NumAm&gt;</w:t>
      </w:r>
      <w:r w:rsidRPr="00375A74">
        <w:rPr>
          <w:lang w:val="pl-PL"/>
        </w:rPr>
        <w:t>359</w:t>
      </w:r>
      <w:r w:rsidRPr="00375A74">
        <w:rPr>
          <w:rStyle w:val="HideTWBExt"/>
          <w:b w:val="0"/>
          <w:lang w:val="pl-PL"/>
        </w:rPr>
        <w:t>&lt;/NumAm&gt;</w:t>
      </w:r>
    </w:p>
    <w:p w14:paraId="5904D9B8" w14:textId="77777777" w:rsidR="0058661C" w:rsidRPr="00375A74" w:rsidRDefault="0058661C" w:rsidP="0058661C">
      <w:pPr>
        <w:pStyle w:val="NormalBold"/>
        <w:rPr>
          <w:lang w:val="pl-PL"/>
        </w:rPr>
      </w:pPr>
      <w:r w:rsidRPr="00375A74">
        <w:rPr>
          <w:rStyle w:val="HideTWBExt"/>
          <w:b w:val="0"/>
          <w:lang w:val="pl-PL"/>
        </w:rPr>
        <w:t>&lt;RepeatBlock-By&gt;&lt;Members&gt;</w:t>
      </w:r>
      <w:r w:rsidRPr="00375A74">
        <w:rPr>
          <w:lang w:val="pl-PL"/>
        </w:rPr>
        <w:t>Mariusz Kamiński, Małgorzata Gosiewska</w:t>
      </w:r>
      <w:r w:rsidRPr="00375A74">
        <w:rPr>
          <w:rStyle w:val="HideTWBExt"/>
          <w:b w:val="0"/>
          <w:lang w:val="pl-PL"/>
        </w:rPr>
        <w:t>&lt;/Members&gt;</w:t>
      </w:r>
    </w:p>
    <w:p w14:paraId="2A214FB2" w14:textId="77777777" w:rsidR="0058661C" w:rsidRPr="00375A74" w:rsidRDefault="0058661C" w:rsidP="0058661C">
      <w:pPr>
        <w:pStyle w:val="NormalBold"/>
        <w:rPr>
          <w:lang w:val="pl-PL"/>
        </w:rPr>
      </w:pPr>
      <w:r w:rsidRPr="00375A74">
        <w:rPr>
          <w:rStyle w:val="HideTWBExt"/>
          <w:b w:val="0"/>
          <w:lang w:val="pl-PL"/>
        </w:rPr>
        <w:t>&lt;/RepeatBlock-By&gt;</w:t>
      </w:r>
    </w:p>
    <w:p w14:paraId="5AFB3010"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716FABD4" w14:textId="77777777" w:rsidR="0058661C" w:rsidRPr="00D37BCD" w:rsidRDefault="0058661C" w:rsidP="0058661C">
      <w:pPr>
        <w:pStyle w:val="NormalBold"/>
      </w:pPr>
      <w:r w:rsidRPr="00D37BCD">
        <w:rPr>
          <w:rStyle w:val="HideTWBExt"/>
          <w:b w:val="0"/>
        </w:rPr>
        <w:t>&lt;Article&gt;</w:t>
      </w:r>
      <w:r w:rsidRPr="00D37BCD">
        <w:t>Paragraphe 1 – point i</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33C5A9A6" w14:textId="77777777" w:rsidTr="008A4E5A">
        <w:trPr>
          <w:trHeight w:hRule="exact" w:val="240"/>
          <w:jc w:val="center"/>
        </w:trPr>
        <w:tc>
          <w:tcPr>
            <w:tcW w:w="9752" w:type="dxa"/>
            <w:gridSpan w:val="2"/>
            <w:tcBorders>
              <w:top w:val="nil"/>
              <w:left w:val="nil"/>
              <w:bottom w:val="nil"/>
              <w:right w:val="nil"/>
            </w:tcBorders>
          </w:tcPr>
          <w:p w14:paraId="641FD1EF" w14:textId="77777777" w:rsidR="0058661C" w:rsidRPr="00D37BCD" w:rsidRDefault="0058661C" w:rsidP="008A4E5A"/>
        </w:tc>
      </w:tr>
      <w:tr w:rsidR="0058661C" w:rsidRPr="00D37BCD" w14:paraId="482F3296" w14:textId="77777777" w:rsidTr="008A4E5A">
        <w:trPr>
          <w:trHeight w:val="240"/>
          <w:jc w:val="center"/>
        </w:trPr>
        <w:tc>
          <w:tcPr>
            <w:tcW w:w="4876" w:type="dxa"/>
            <w:tcBorders>
              <w:top w:val="nil"/>
              <w:left w:val="nil"/>
              <w:bottom w:val="nil"/>
              <w:right w:val="nil"/>
            </w:tcBorders>
          </w:tcPr>
          <w:p w14:paraId="410A0764"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38CA691C" w14:textId="77777777" w:rsidR="0058661C" w:rsidRPr="00D37BCD" w:rsidRDefault="0058661C" w:rsidP="008A4E5A">
            <w:pPr>
              <w:pStyle w:val="AmColumnHeading"/>
            </w:pPr>
            <w:r w:rsidRPr="00D37BCD">
              <w:t>Amendement</w:t>
            </w:r>
          </w:p>
        </w:tc>
      </w:tr>
      <w:tr w:rsidR="0058661C" w:rsidRPr="00D37BCD" w14:paraId="6C1F1CEA" w14:textId="77777777" w:rsidTr="008A4E5A">
        <w:trPr>
          <w:jc w:val="center"/>
        </w:trPr>
        <w:tc>
          <w:tcPr>
            <w:tcW w:w="4876" w:type="dxa"/>
            <w:tcBorders>
              <w:top w:val="nil"/>
              <w:left w:val="nil"/>
              <w:bottom w:val="nil"/>
              <w:right w:val="nil"/>
            </w:tcBorders>
          </w:tcPr>
          <w:p w14:paraId="55B46F0B" w14:textId="586F8020" w:rsidR="0058661C" w:rsidRPr="00D37BCD" w:rsidRDefault="0058661C" w:rsidP="008A4E5A">
            <w:pPr>
              <w:pStyle w:val="Normal6a"/>
            </w:pPr>
            <w:r w:rsidRPr="00D37BCD">
              <w:t>i)</w:t>
            </w:r>
            <w:r w:rsidRPr="00D37BCD">
              <w:tab/>
              <w:t>rejeter fermement l</w:t>
            </w:r>
            <w:r w:rsidR="001C46F3">
              <w:t>’</w:t>
            </w:r>
            <w:r w:rsidRPr="00D37BCD">
              <w:t>idée selon laquelle l</w:t>
            </w:r>
            <w:r w:rsidR="001C46F3">
              <w:t>’</w:t>
            </w:r>
            <w:r w:rsidRPr="00D37BCD">
              <w:t>Union devrait rechercher une alliance stratégique plus étroite avec la Chine en remplacement de sa relation transatlantique</w:t>
            </w:r>
            <w:r w:rsidRPr="00D37BCD">
              <w:rPr>
                <w:b/>
                <w:bCs/>
                <w:i/>
                <w:iCs/>
              </w:rPr>
              <w:t>,</w:t>
            </w:r>
            <w:r w:rsidRPr="00D37BCD">
              <w:t xml:space="preserve"> cette dernière </w:t>
            </w:r>
            <w:r w:rsidRPr="00D37BCD">
              <w:rPr>
                <w:b/>
                <w:bCs/>
                <w:i/>
                <w:iCs/>
              </w:rPr>
              <w:t>étant</w:t>
            </w:r>
            <w:r w:rsidRPr="00D37BCD">
              <w:t xml:space="preserve"> actuellement </w:t>
            </w:r>
            <w:r w:rsidRPr="00D37BCD">
              <w:rPr>
                <w:b/>
                <w:bCs/>
                <w:i/>
                <w:iCs/>
              </w:rPr>
              <w:t>mise</w:t>
            </w:r>
            <w:r w:rsidRPr="00D37BCD">
              <w:t xml:space="preserve"> à rude épreuve; reconnaître que l</w:t>
            </w:r>
            <w:r w:rsidR="001C46F3">
              <w:t>’</w:t>
            </w:r>
            <w:r w:rsidRPr="00D37BCD">
              <w:t>on ne saurait garantir la sécurité et la prospérité de l</w:t>
            </w:r>
            <w:r w:rsidR="001C46F3">
              <w:t>’</w:t>
            </w:r>
            <w:r w:rsidRPr="00D37BCD">
              <w:t>Europe en remplaçant une dépendance par une autre et que la seule voie à suivre pour l</w:t>
            </w:r>
            <w:r w:rsidR="001C46F3">
              <w:t>’</w:t>
            </w:r>
            <w:r w:rsidRPr="00D37BCD">
              <w:t>Union est de se renforcer de l</w:t>
            </w:r>
            <w:r w:rsidR="001C46F3">
              <w:t>’</w:t>
            </w:r>
            <w:r w:rsidRPr="00D37BCD">
              <w:t xml:space="preserve">intérieur, conformément aux rapports Letta et Draghi, en éliminant les obstacles au marché intérieur, </w:t>
            </w:r>
            <w:r w:rsidRPr="00D37BCD">
              <w:rPr>
                <w:b/>
                <w:bCs/>
                <w:i/>
                <w:iCs/>
              </w:rPr>
              <w:t>en construisant une véritable autonomie stratégique et en achevant l</w:t>
            </w:r>
            <w:r w:rsidR="001C46F3">
              <w:rPr>
                <w:b/>
                <w:bCs/>
                <w:i/>
                <w:iCs/>
              </w:rPr>
              <w:t>’</w:t>
            </w:r>
            <w:r w:rsidRPr="00D37BCD">
              <w:rPr>
                <w:b/>
                <w:bCs/>
                <w:i/>
                <w:iCs/>
              </w:rPr>
              <w:t xml:space="preserve">union européenne de la </w:t>
            </w:r>
            <w:r w:rsidRPr="00D37BCD">
              <w:t>défense</w:t>
            </w:r>
            <w:r w:rsidRPr="00D37BCD">
              <w:rPr>
                <w:b/>
                <w:bCs/>
                <w:i/>
                <w:iCs/>
              </w:rPr>
              <w:t>, ainsi qu</w:t>
            </w:r>
            <w:r w:rsidR="001C46F3">
              <w:rPr>
                <w:b/>
                <w:bCs/>
                <w:i/>
                <w:iCs/>
              </w:rPr>
              <w:t>’</w:t>
            </w:r>
            <w:r w:rsidRPr="00D37BCD">
              <w:rPr>
                <w:b/>
                <w:bCs/>
                <w:i/>
                <w:iCs/>
              </w:rPr>
              <w:t>en mettant en œuvre une réforme institutionnelle au moyen d</w:t>
            </w:r>
            <w:r w:rsidR="001C46F3">
              <w:rPr>
                <w:b/>
                <w:bCs/>
                <w:i/>
                <w:iCs/>
              </w:rPr>
              <w:t>’</w:t>
            </w:r>
            <w:r w:rsidRPr="00D37BCD">
              <w:rPr>
                <w:b/>
                <w:bCs/>
                <w:i/>
                <w:iCs/>
              </w:rPr>
              <w:t>une «convention d</w:t>
            </w:r>
            <w:r w:rsidR="001C46F3">
              <w:rPr>
                <w:b/>
                <w:bCs/>
                <w:i/>
                <w:iCs/>
              </w:rPr>
              <w:t>’</w:t>
            </w:r>
            <w:r w:rsidRPr="00D37BCD">
              <w:rPr>
                <w:b/>
                <w:bCs/>
                <w:i/>
                <w:iCs/>
              </w:rPr>
              <w:t>urgence»</w:t>
            </w:r>
            <w:r w:rsidRPr="00D37BCD">
              <w:t>;</w:t>
            </w:r>
          </w:p>
        </w:tc>
        <w:tc>
          <w:tcPr>
            <w:tcW w:w="4876" w:type="dxa"/>
            <w:tcBorders>
              <w:top w:val="nil"/>
              <w:left w:val="nil"/>
              <w:bottom w:val="nil"/>
              <w:right w:val="nil"/>
            </w:tcBorders>
          </w:tcPr>
          <w:p w14:paraId="0614EEF0" w14:textId="6F3BDC96" w:rsidR="0058661C" w:rsidRPr="00D37BCD" w:rsidRDefault="0058661C" w:rsidP="008A4E5A">
            <w:pPr>
              <w:pStyle w:val="Normal6a"/>
            </w:pPr>
            <w:r w:rsidRPr="00D37BCD">
              <w:t>i)</w:t>
            </w:r>
            <w:r w:rsidRPr="00D37BCD">
              <w:tab/>
              <w:t>rejeter fermement l</w:t>
            </w:r>
            <w:r w:rsidR="001C46F3">
              <w:t>’</w:t>
            </w:r>
            <w:r w:rsidRPr="00D37BCD">
              <w:t>idée selon laquelle l</w:t>
            </w:r>
            <w:r w:rsidR="001C46F3">
              <w:t>’</w:t>
            </w:r>
            <w:r w:rsidRPr="00D37BCD">
              <w:t>Union devrait rechercher une alliance stratégique plus étroite avec la Chine en remplacement de sa relation transatlantique</w:t>
            </w:r>
            <w:r w:rsidRPr="00D37BCD">
              <w:rPr>
                <w:b/>
                <w:bCs/>
                <w:i/>
                <w:iCs/>
              </w:rPr>
              <w:t>;</w:t>
            </w:r>
            <w:r w:rsidRPr="00D37BCD">
              <w:rPr>
                <w:b/>
                <w:i/>
              </w:rPr>
              <w:t xml:space="preserve"> faire observer que, bien que l</w:t>
            </w:r>
            <w:r w:rsidR="001C46F3">
              <w:rPr>
                <w:b/>
                <w:i/>
              </w:rPr>
              <w:t>’</w:t>
            </w:r>
            <w:r w:rsidRPr="00D37BCD">
              <w:rPr>
                <w:b/>
                <w:i/>
              </w:rPr>
              <w:t>ensemble de l</w:t>
            </w:r>
            <w:r w:rsidR="001C46F3">
              <w:rPr>
                <w:b/>
                <w:i/>
              </w:rPr>
              <w:t>’</w:t>
            </w:r>
            <w:r w:rsidRPr="00D37BCD">
              <w:rPr>
                <w:b/>
                <w:i/>
              </w:rPr>
              <w:t>Occident collectif</w:t>
            </w:r>
            <w:r w:rsidRPr="00D37BCD">
              <w:t xml:space="preserve"> soit actuellement </w:t>
            </w:r>
            <w:r w:rsidRPr="00D37BCD">
              <w:rPr>
                <w:b/>
                <w:bCs/>
                <w:i/>
                <w:iCs/>
              </w:rPr>
              <w:t>mis</w:t>
            </w:r>
            <w:r w:rsidRPr="00D37BCD">
              <w:t xml:space="preserve"> à rude épreuve</w:t>
            </w:r>
            <w:r w:rsidRPr="00D37BCD">
              <w:rPr>
                <w:b/>
                <w:i/>
              </w:rPr>
              <w:t>, la relation transatlantique est en train de reprendre sa position dominante dans le monde libre</w:t>
            </w:r>
            <w:r w:rsidRPr="00D37BCD">
              <w:t>; reconnaître que l</w:t>
            </w:r>
            <w:r w:rsidR="001C46F3">
              <w:t>’</w:t>
            </w:r>
            <w:r w:rsidRPr="00D37BCD">
              <w:t>on ne saurait garantir la sécurité et la prospérité de l</w:t>
            </w:r>
            <w:r w:rsidR="001C46F3">
              <w:t>’</w:t>
            </w:r>
            <w:r w:rsidRPr="00D37BCD">
              <w:t>Europe en remplaçant une dépendance par une autre et que la seule voie à suivre pour l</w:t>
            </w:r>
            <w:r w:rsidR="001C46F3">
              <w:t>’</w:t>
            </w:r>
            <w:r w:rsidRPr="00D37BCD">
              <w:t>Union est de se renforcer de l</w:t>
            </w:r>
            <w:r w:rsidR="001C46F3">
              <w:t>’</w:t>
            </w:r>
            <w:r w:rsidRPr="00D37BCD">
              <w:t xml:space="preserve">intérieur, conformément aux rapports Letta et Draghi, en éliminant les obstacles au marché intérieur, </w:t>
            </w:r>
            <w:r w:rsidRPr="00D37BCD">
              <w:rPr>
                <w:b/>
                <w:bCs/>
                <w:i/>
                <w:iCs/>
              </w:rPr>
              <w:t>en investissant dans ses capacités de</w:t>
            </w:r>
            <w:r w:rsidRPr="00D37BCD">
              <w:t xml:space="preserve"> défense</w:t>
            </w:r>
            <w:r w:rsidRPr="00D37BCD">
              <w:rPr>
                <w:b/>
                <w:bCs/>
                <w:i/>
                <w:iCs/>
              </w:rPr>
              <w:t xml:space="preserve"> et en renforçant la résilience tout en consolidant le lien transatlantique et l</w:t>
            </w:r>
            <w:r w:rsidR="001C46F3">
              <w:rPr>
                <w:b/>
                <w:bCs/>
                <w:i/>
                <w:iCs/>
              </w:rPr>
              <w:t>’</w:t>
            </w:r>
            <w:r w:rsidRPr="00D37BCD">
              <w:rPr>
                <w:b/>
                <w:bCs/>
                <w:i/>
                <w:iCs/>
              </w:rPr>
              <w:t>OTAN</w:t>
            </w:r>
            <w:r w:rsidRPr="00D37BCD">
              <w:t>;</w:t>
            </w:r>
          </w:p>
        </w:tc>
      </w:tr>
    </w:tbl>
    <w:p w14:paraId="00A531E6"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5C7805D1" w14:textId="77777777" w:rsidR="0058661C" w:rsidRPr="00D37BCD" w:rsidRDefault="0058661C" w:rsidP="0058661C">
      <w:r w:rsidRPr="00D37BCD">
        <w:rPr>
          <w:rStyle w:val="HideTWBExt"/>
        </w:rPr>
        <w:t>&lt;/Amend&gt;</w:t>
      </w:r>
    </w:p>
    <w:p w14:paraId="54A81668"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360</w:t>
      </w:r>
      <w:r w:rsidRPr="00D37BCD">
        <w:rPr>
          <w:rStyle w:val="HideTWBExt"/>
          <w:b w:val="0"/>
        </w:rPr>
        <w:t>&lt;/NumAm&gt;</w:t>
      </w:r>
    </w:p>
    <w:p w14:paraId="4F70823A" w14:textId="77777777" w:rsidR="0058661C" w:rsidRPr="00D37BCD" w:rsidRDefault="0058661C" w:rsidP="0058661C">
      <w:pPr>
        <w:pStyle w:val="NormalBold"/>
      </w:pPr>
      <w:r w:rsidRPr="00D37BCD">
        <w:rPr>
          <w:rStyle w:val="HideTWBExt"/>
          <w:b w:val="0"/>
        </w:rPr>
        <w:t>&lt;RepeatBlock-By&gt;&lt;Members&gt;</w:t>
      </w:r>
      <w:r w:rsidRPr="00D37BCD">
        <w:t>Sebastian Tynkkynen</w:t>
      </w:r>
      <w:r w:rsidRPr="00D37BCD">
        <w:rPr>
          <w:rStyle w:val="HideTWBExt"/>
          <w:b w:val="0"/>
        </w:rPr>
        <w:t>&lt;/Members&gt;</w:t>
      </w:r>
    </w:p>
    <w:p w14:paraId="2A40BADF" w14:textId="77777777" w:rsidR="0058661C" w:rsidRPr="00D37BCD" w:rsidRDefault="0058661C" w:rsidP="0058661C">
      <w:pPr>
        <w:pStyle w:val="NormalBold"/>
      </w:pPr>
      <w:r w:rsidRPr="00D37BCD">
        <w:rPr>
          <w:rStyle w:val="HideTWBExt"/>
          <w:b w:val="0"/>
        </w:rPr>
        <w:t>&lt;/RepeatBlock-By&gt;</w:t>
      </w:r>
    </w:p>
    <w:p w14:paraId="104DC1A6"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120ABF78" w14:textId="77777777" w:rsidR="0058661C" w:rsidRPr="00D37BCD" w:rsidRDefault="0058661C" w:rsidP="0058661C">
      <w:pPr>
        <w:pStyle w:val="NormalBold"/>
      </w:pPr>
      <w:r w:rsidRPr="00D37BCD">
        <w:rPr>
          <w:rStyle w:val="HideTWBExt"/>
          <w:b w:val="0"/>
        </w:rPr>
        <w:t>&lt;Article&gt;</w:t>
      </w:r>
      <w:r w:rsidRPr="00D37BCD">
        <w:t>Paragraphe 1 – point i</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1FDE147A" w14:textId="77777777" w:rsidTr="008A4E5A">
        <w:trPr>
          <w:trHeight w:hRule="exact" w:val="240"/>
          <w:jc w:val="center"/>
        </w:trPr>
        <w:tc>
          <w:tcPr>
            <w:tcW w:w="9752" w:type="dxa"/>
            <w:gridSpan w:val="2"/>
            <w:tcBorders>
              <w:top w:val="nil"/>
              <w:left w:val="nil"/>
              <w:bottom w:val="nil"/>
              <w:right w:val="nil"/>
            </w:tcBorders>
          </w:tcPr>
          <w:p w14:paraId="416020FB" w14:textId="77777777" w:rsidR="0058661C" w:rsidRPr="00D37BCD" w:rsidRDefault="0058661C" w:rsidP="008A4E5A"/>
        </w:tc>
      </w:tr>
      <w:tr w:rsidR="0058661C" w:rsidRPr="00D37BCD" w14:paraId="494FB7D3" w14:textId="77777777" w:rsidTr="008A4E5A">
        <w:trPr>
          <w:trHeight w:val="240"/>
          <w:jc w:val="center"/>
        </w:trPr>
        <w:tc>
          <w:tcPr>
            <w:tcW w:w="4876" w:type="dxa"/>
            <w:tcBorders>
              <w:top w:val="nil"/>
              <w:left w:val="nil"/>
              <w:bottom w:val="nil"/>
              <w:right w:val="nil"/>
            </w:tcBorders>
          </w:tcPr>
          <w:p w14:paraId="25C45740"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7853FE4D" w14:textId="77777777" w:rsidR="0058661C" w:rsidRPr="00D37BCD" w:rsidRDefault="0058661C" w:rsidP="008A4E5A">
            <w:pPr>
              <w:pStyle w:val="AmColumnHeading"/>
            </w:pPr>
            <w:r w:rsidRPr="00D37BCD">
              <w:t>Amendement</w:t>
            </w:r>
          </w:p>
        </w:tc>
      </w:tr>
      <w:tr w:rsidR="0058661C" w:rsidRPr="00D37BCD" w14:paraId="7D21765C" w14:textId="77777777" w:rsidTr="008A4E5A">
        <w:trPr>
          <w:jc w:val="center"/>
        </w:trPr>
        <w:tc>
          <w:tcPr>
            <w:tcW w:w="4876" w:type="dxa"/>
            <w:tcBorders>
              <w:top w:val="nil"/>
              <w:left w:val="nil"/>
              <w:bottom w:val="nil"/>
              <w:right w:val="nil"/>
            </w:tcBorders>
          </w:tcPr>
          <w:p w14:paraId="124BEA34" w14:textId="6456D5E4" w:rsidR="0058661C" w:rsidRPr="00D37BCD" w:rsidRDefault="0058661C" w:rsidP="008A4E5A">
            <w:pPr>
              <w:pStyle w:val="Normal6a"/>
            </w:pPr>
            <w:r w:rsidRPr="00D37BCD">
              <w:t>i)</w:t>
            </w:r>
            <w:r w:rsidRPr="00D37BCD">
              <w:tab/>
              <w:t>rejeter fermement l</w:t>
            </w:r>
            <w:r w:rsidR="001C46F3">
              <w:t>’</w:t>
            </w:r>
            <w:r w:rsidRPr="00D37BCD">
              <w:t>idée selon laquelle l</w:t>
            </w:r>
            <w:r w:rsidR="001C46F3">
              <w:t>’</w:t>
            </w:r>
            <w:r w:rsidRPr="00D37BCD">
              <w:t xml:space="preserve">Union devrait rechercher une alliance stratégique plus étroite avec la Chine en remplacement de sa relation transatlantique, cette dernière étant actuellement mise à rude épreuve; </w:t>
            </w:r>
            <w:r w:rsidRPr="00D37BCD">
              <w:rPr>
                <w:b/>
                <w:bCs/>
                <w:i/>
                <w:iCs/>
              </w:rPr>
              <w:t>reconnaître que l</w:t>
            </w:r>
            <w:r w:rsidR="001C46F3">
              <w:rPr>
                <w:b/>
                <w:bCs/>
                <w:i/>
                <w:iCs/>
              </w:rPr>
              <w:t>’</w:t>
            </w:r>
            <w:r w:rsidRPr="00D37BCD">
              <w:rPr>
                <w:b/>
                <w:bCs/>
                <w:i/>
                <w:iCs/>
              </w:rPr>
              <w:t>on ne saurait garantir la sécurité et la prospérité de l</w:t>
            </w:r>
            <w:r w:rsidR="001C46F3">
              <w:rPr>
                <w:b/>
                <w:bCs/>
                <w:i/>
                <w:iCs/>
              </w:rPr>
              <w:t>’</w:t>
            </w:r>
            <w:r w:rsidRPr="00D37BCD">
              <w:rPr>
                <w:b/>
                <w:bCs/>
                <w:i/>
                <w:iCs/>
              </w:rPr>
              <w:t>Europe en remplaçant une dépendance par une autre et que la seule voie à suivre pour l</w:t>
            </w:r>
            <w:r w:rsidR="001C46F3">
              <w:rPr>
                <w:b/>
                <w:bCs/>
                <w:i/>
                <w:iCs/>
              </w:rPr>
              <w:t>’</w:t>
            </w:r>
            <w:r w:rsidRPr="00D37BCD">
              <w:rPr>
                <w:b/>
                <w:bCs/>
                <w:i/>
                <w:iCs/>
              </w:rPr>
              <w:t>Union est de se renforcer de l</w:t>
            </w:r>
            <w:r w:rsidR="001C46F3">
              <w:rPr>
                <w:b/>
                <w:bCs/>
                <w:i/>
                <w:iCs/>
              </w:rPr>
              <w:t>’</w:t>
            </w:r>
            <w:r w:rsidRPr="00D37BCD">
              <w:rPr>
                <w:b/>
                <w:bCs/>
                <w:i/>
                <w:iCs/>
              </w:rPr>
              <w:t>intérieur, conformément aux rapports Letta et Draghi, en éliminant les obstacles au marché intérieur, en construisant une véritable autonomie stratégique et en achevant l</w:t>
            </w:r>
            <w:r w:rsidR="001C46F3">
              <w:rPr>
                <w:b/>
                <w:bCs/>
                <w:i/>
                <w:iCs/>
              </w:rPr>
              <w:t>’</w:t>
            </w:r>
            <w:r w:rsidRPr="00D37BCD">
              <w:rPr>
                <w:b/>
                <w:bCs/>
                <w:i/>
                <w:iCs/>
              </w:rPr>
              <w:t>union européenne de la défense, ainsi qu</w:t>
            </w:r>
            <w:r w:rsidR="001C46F3">
              <w:rPr>
                <w:b/>
                <w:bCs/>
                <w:i/>
                <w:iCs/>
              </w:rPr>
              <w:t>’</w:t>
            </w:r>
            <w:r w:rsidRPr="00D37BCD">
              <w:rPr>
                <w:b/>
                <w:bCs/>
                <w:i/>
                <w:iCs/>
              </w:rPr>
              <w:t>en mettant en œuvre une réforme institutionnelle au moyen d</w:t>
            </w:r>
            <w:r w:rsidR="001C46F3">
              <w:rPr>
                <w:b/>
                <w:bCs/>
                <w:i/>
                <w:iCs/>
              </w:rPr>
              <w:t>’</w:t>
            </w:r>
            <w:r w:rsidRPr="00D37BCD">
              <w:rPr>
                <w:b/>
                <w:bCs/>
                <w:i/>
                <w:iCs/>
              </w:rPr>
              <w:t>une «convention d</w:t>
            </w:r>
            <w:r w:rsidR="001C46F3">
              <w:rPr>
                <w:b/>
                <w:bCs/>
                <w:i/>
                <w:iCs/>
              </w:rPr>
              <w:t>’</w:t>
            </w:r>
            <w:r w:rsidRPr="00D37BCD">
              <w:rPr>
                <w:b/>
                <w:bCs/>
                <w:i/>
                <w:iCs/>
              </w:rPr>
              <w:t>urgence»</w:t>
            </w:r>
            <w:r w:rsidRPr="00D37BCD">
              <w:t>;</w:t>
            </w:r>
          </w:p>
        </w:tc>
        <w:tc>
          <w:tcPr>
            <w:tcW w:w="4876" w:type="dxa"/>
            <w:tcBorders>
              <w:top w:val="nil"/>
              <w:left w:val="nil"/>
              <w:bottom w:val="nil"/>
              <w:right w:val="nil"/>
            </w:tcBorders>
          </w:tcPr>
          <w:p w14:paraId="05648A7C" w14:textId="30095B77" w:rsidR="0058661C" w:rsidRPr="00D37BCD" w:rsidRDefault="0058661C" w:rsidP="008A4E5A">
            <w:pPr>
              <w:pStyle w:val="Normal6a"/>
            </w:pPr>
            <w:r w:rsidRPr="00D37BCD">
              <w:t>i)</w:t>
            </w:r>
            <w:r w:rsidRPr="00D37BCD">
              <w:tab/>
              <w:t>rejeter fermement l</w:t>
            </w:r>
            <w:r w:rsidR="001C46F3">
              <w:t>’</w:t>
            </w:r>
            <w:r w:rsidRPr="00D37BCD">
              <w:t>idée selon laquelle l</w:t>
            </w:r>
            <w:r w:rsidR="001C46F3">
              <w:t>’</w:t>
            </w:r>
            <w:r w:rsidRPr="00D37BCD">
              <w:t xml:space="preserve">Union devrait rechercher une alliance stratégique plus étroite avec la Chine en remplacement de sa relation transatlantique, cette dernière étant actuellement mise à rude épreuve; </w:t>
            </w:r>
            <w:r w:rsidRPr="00D37BCD">
              <w:rPr>
                <w:b/>
                <w:i/>
              </w:rPr>
              <w:t>souligner que, pour atteindre cet objectif, les États membres doivent investir dans le rapatriement en Europe des chaînes de production et de valeur essentielles et renforcer les capacités industrielles et technologiques de l</w:t>
            </w:r>
            <w:r w:rsidR="001C46F3">
              <w:rPr>
                <w:b/>
                <w:i/>
              </w:rPr>
              <w:t>’</w:t>
            </w:r>
            <w:r w:rsidRPr="00D37BCD">
              <w:rPr>
                <w:b/>
                <w:i/>
              </w:rPr>
              <w:t xml:space="preserve">Union; </w:t>
            </w:r>
            <w:r w:rsidRPr="00D37BCD">
              <w:rPr>
                <w:b/>
                <w:bCs/>
                <w:i/>
                <w:iCs/>
              </w:rPr>
              <w:t>souligner en outre que les États membres doivent réaliser des investissements importants dans leurs industries de défense et améliorer leurs capacités de défense</w:t>
            </w:r>
            <w:r w:rsidRPr="00D37BCD">
              <w:t>;</w:t>
            </w:r>
          </w:p>
        </w:tc>
      </w:tr>
    </w:tbl>
    <w:p w14:paraId="07C693EC"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{FI}</w:t>
      </w:r>
      <w:r w:rsidRPr="00D37BCD">
        <w:t>fi</w:t>
      </w:r>
      <w:r w:rsidRPr="00D37BCD">
        <w:rPr>
          <w:rStyle w:val="HideTWBExt"/>
        </w:rPr>
        <w:t>&lt;/Original&gt;</w:t>
      </w:r>
    </w:p>
    <w:p w14:paraId="682578CF" w14:textId="77777777" w:rsidR="0058661C" w:rsidRPr="00D37BCD" w:rsidRDefault="0058661C" w:rsidP="0058661C">
      <w:r w:rsidRPr="00D37BCD">
        <w:rPr>
          <w:rStyle w:val="HideTWBExt"/>
        </w:rPr>
        <w:t>&lt;/Amend&gt;</w:t>
      </w:r>
    </w:p>
    <w:p w14:paraId="5E4D01C2"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361</w:t>
      </w:r>
      <w:r w:rsidRPr="00D37BCD">
        <w:rPr>
          <w:rStyle w:val="HideTWBExt"/>
          <w:b w:val="0"/>
        </w:rPr>
        <w:t>&lt;/NumAm&gt;</w:t>
      </w:r>
    </w:p>
    <w:p w14:paraId="4B494C3D" w14:textId="77777777" w:rsidR="0058661C" w:rsidRPr="00D37BCD" w:rsidRDefault="0058661C" w:rsidP="0058661C">
      <w:pPr>
        <w:pStyle w:val="NormalBold"/>
      </w:pPr>
      <w:r w:rsidRPr="00D37BCD">
        <w:rPr>
          <w:rStyle w:val="HideTWBExt"/>
          <w:b w:val="0"/>
        </w:rPr>
        <w:t>&lt;RepeatBlock-By&gt;&lt;Members&gt;</w:t>
      </w:r>
      <w:r w:rsidRPr="00D37BCD">
        <w:t>Arkadiusz Mularczyk</w:t>
      </w:r>
      <w:r w:rsidRPr="00D37BCD">
        <w:rPr>
          <w:rStyle w:val="HideTWBExt"/>
          <w:b w:val="0"/>
        </w:rPr>
        <w:t>&lt;/Members&gt;</w:t>
      </w:r>
    </w:p>
    <w:p w14:paraId="55FE950E" w14:textId="77777777" w:rsidR="0058661C" w:rsidRPr="00D37BCD" w:rsidRDefault="0058661C" w:rsidP="0058661C">
      <w:pPr>
        <w:pStyle w:val="NormalBold"/>
      </w:pPr>
      <w:r w:rsidRPr="00D37BCD">
        <w:rPr>
          <w:rStyle w:val="HideTWBExt"/>
          <w:b w:val="0"/>
        </w:rPr>
        <w:t>&lt;/RepeatBlock-By&gt;</w:t>
      </w:r>
    </w:p>
    <w:p w14:paraId="22A90C36"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4A462A17" w14:textId="77777777" w:rsidR="0058661C" w:rsidRPr="00D37BCD" w:rsidRDefault="0058661C" w:rsidP="0058661C">
      <w:pPr>
        <w:pStyle w:val="NormalBold"/>
      </w:pPr>
      <w:r w:rsidRPr="00D37BCD">
        <w:rPr>
          <w:rStyle w:val="HideTWBExt"/>
          <w:b w:val="0"/>
        </w:rPr>
        <w:t>&lt;Article&gt;</w:t>
      </w:r>
      <w:r w:rsidRPr="00D37BCD">
        <w:t>Paragraphe 1 – point i</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4FAE8258" w14:textId="77777777" w:rsidTr="008A4E5A">
        <w:trPr>
          <w:trHeight w:hRule="exact" w:val="240"/>
          <w:jc w:val="center"/>
        </w:trPr>
        <w:tc>
          <w:tcPr>
            <w:tcW w:w="9752" w:type="dxa"/>
            <w:gridSpan w:val="2"/>
            <w:tcBorders>
              <w:top w:val="nil"/>
              <w:left w:val="nil"/>
              <w:bottom w:val="nil"/>
              <w:right w:val="nil"/>
            </w:tcBorders>
          </w:tcPr>
          <w:p w14:paraId="00C99039" w14:textId="77777777" w:rsidR="0058661C" w:rsidRPr="00D37BCD" w:rsidRDefault="0058661C" w:rsidP="008A4E5A"/>
        </w:tc>
      </w:tr>
      <w:tr w:rsidR="0058661C" w:rsidRPr="00D37BCD" w14:paraId="210606B2" w14:textId="77777777" w:rsidTr="008A4E5A">
        <w:trPr>
          <w:trHeight w:val="240"/>
          <w:jc w:val="center"/>
        </w:trPr>
        <w:tc>
          <w:tcPr>
            <w:tcW w:w="4876" w:type="dxa"/>
            <w:tcBorders>
              <w:top w:val="nil"/>
              <w:left w:val="nil"/>
              <w:bottom w:val="nil"/>
              <w:right w:val="nil"/>
            </w:tcBorders>
          </w:tcPr>
          <w:p w14:paraId="74CB472E"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35769384" w14:textId="77777777" w:rsidR="0058661C" w:rsidRPr="00D37BCD" w:rsidRDefault="0058661C" w:rsidP="008A4E5A">
            <w:pPr>
              <w:pStyle w:val="AmColumnHeading"/>
            </w:pPr>
            <w:r w:rsidRPr="00D37BCD">
              <w:t>Amendement</w:t>
            </w:r>
          </w:p>
        </w:tc>
      </w:tr>
      <w:tr w:rsidR="0058661C" w:rsidRPr="00D37BCD" w14:paraId="192239F7" w14:textId="77777777" w:rsidTr="008A4E5A">
        <w:trPr>
          <w:jc w:val="center"/>
        </w:trPr>
        <w:tc>
          <w:tcPr>
            <w:tcW w:w="4876" w:type="dxa"/>
            <w:tcBorders>
              <w:top w:val="nil"/>
              <w:left w:val="nil"/>
              <w:bottom w:val="nil"/>
              <w:right w:val="nil"/>
            </w:tcBorders>
          </w:tcPr>
          <w:p w14:paraId="7F3BA909" w14:textId="0E5D5FD2" w:rsidR="0058661C" w:rsidRPr="00D37BCD" w:rsidRDefault="0058661C" w:rsidP="008A4E5A">
            <w:pPr>
              <w:pStyle w:val="Normal6a"/>
            </w:pPr>
            <w:r w:rsidRPr="00D37BCD">
              <w:t>i)</w:t>
            </w:r>
            <w:r w:rsidRPr="00D37BCD">
              <w:tab/>
              <w:t>rejeter fermement l</w:t>
            </w:r>
            <w:r w:rsidR="001C46F3">
              <w:t>’</w:t>
            </w:r>
            <w:r w:rsidRPr="00D37BCD">
              <w:t>idée selon laquelle l</w:t>
            </w:r>
            <w:r w:rsidR="001C46F3">
              <w:t>’</w:t>
            </w:r>
            <w:r w:rsidRPr="00D37BCD">
              <w:t>Union devrait rechercher une alliance stratégique plus étroite avec la Chine en remplacement de sa relation transatlantique, cette dernière étant actuellement mise à rude épreuve; reconnaître que l</w:t>
            </w:r>
            <w:r w:rsidR="001C46F3">
              <w:t>’</w:t>
            </w:r>
            <w:r w:rsidRPr="00D37BCD">
              <w:t>on ne saurait garantir la sécurité et la prospérité de l</w:t>
            </w:r>
            <w:r w:rsidR="001C46F3">
              <w:t>’</w:t>
            </w:r>
            <w:r w:rsidRPr="00D37BCD">
              <w:t>Europe en remplaçant une dépendance par une autre et que la seule voie à suivre pour l</w:t>
            </w:r>
            <w:r w:rsidR="001C46F3">
              <w:t>’</w:t>
            </w:r>
            <w:r w:rsidRPr="00D37BCD">
              <w:t>Union est de se renforcer de l</w:t>
            </w:r>
            <w:r w:rsidR="001C46F3">
              <w:t>’</w:t>
            </w:r>
            <w:r w:rsidRPr="00D37BCD">
              <w:t xml:space="preserve">intérieur, </w:t>
            </w:r>
            <w:r w:rsidRPr="00D37BCD">
              <w:rPr>
                <w:b/>
                <w:bCs/>
                <w:i/>
                <w:iCs/>
              </w:rPr>
              <w:t>conformément aux rapports Letta et Draghi,</w:t>
            </w:r>
            <w:r w:rsidRPr="00D37BCD">
              <w:t xml:space="preserve"> en éliminant les obstacles au marché intérieur, </w:t>
            </w:r>
            <w:r w:rsidRPr="00D37BCD">
              <w:rPr>
                <w:b/>
                <w:bCs/>
                <w:i/>
                <w:iCs/>
              </w:rPr>
              <w:t>en construisant une véritable autonomie stratégique et en achevant l</w:t>
            </w:r>
            <w:r w:rsidR="001C46F3">
              <w:rPr>
                <w:b/>
                <w:bCs/>
                <w:i/>
                <w:iCs/>
              </w:rPr>
              <w:t>’</w:t>
            </w:r>
            <w:r w:rsidRPr="00D37BCD">
              <w:rPr>
                <w:b/>
                <w:bCs/>
                <w:i/>
                <w:iCs/>
              </w:rPr>
              <w:t>union européenne de la défense, ainsi qu</w:t>
            </w:r>
            <w:r w:rsidR="001C46F3">
              <w:rPr>
                <w:b/>
                <w:bCs/>
                <w:i/>
                <w:iCs/>
              </w:rPr>
              <w:t>’</w:t>
            </w:r>
            <w:r w:rsidRPr="00D37BCD">
              <w:rPr>
                <w:b/>
                <w:bCs/>
                <w:i/>
                <w:iCs/>
              </w:rPr>
              <w:t>en mettant en œuvre une réforme institutionnelle au moyen d</w:t>
            </w:r>
            <w:r w:rsidR="001C46F3">
              <w:rPr>
                <w:b/>
                <w:bCs/>
                <w:i/>
                <w:iCs/>
              </w:rPr>
              <w:t>’</w:t>
            </w:r>
            <w:r w:rsidRPr="00D37BCD">
              <w:rPr>
                <w:b/>
                <w:bCs/>
                <w:i/>
                <w:iCs/>
              </w:rPr>
              <w:t>une «convention d</w:t>
            </w:r>
            <w:r w:rsidR="001C46F3">
              <w:rPr>
                <w:b/>
                <w:bCs/>
                <w:i/>
                <w:iCs/>
              </w:rPr>
              <w:t>’</w:t>
            </w:r>
            <w:r w:rsidRPr="00D37BCD">
              <w:rPr>
                <w:b/>
                <w:bCs/>
                <w:i/>
                <w:iCs/>
              </w:rPr>
              <w:t>urgence»</w:t>
            </w:r>
            <w:r w:rsidRPr="00D37BCD">
              <w:t>;</w:t>
            </w:r>
          </w:p>
        </w:tc>
        <w:tc>
          <w:tcPr>
            <w:tcW w:w="4876" w:type="dxa"/>
            <w:tcBorders>
              <w:top w:val="nil"/>
              <w:left w:val="nil"/>
              <w:bottom w:val="nil"/>
              <w:right w:val="nil"/>
            </w:tcBorders>
          </w:tcPr>
          <w:p w14:paraId="2ED0BE53" w14:textId="023E16E5" w:rsidR="0058661C" w:rsidRPr="00D37BCD" w:rsidRDefault="0058661C" w:rsidP="008A4E5A">
            <w:pPr>
              <w:pStyle w:val="Normal6a"/>
            </w:pPr>
            <w:r w:rsidRPr="00D37BCD">
              <w:t>i)</w:t>
            </w:r>
            <w:r w:rsidRPr="00D37BCD">
              <w:tab/>
              <w:t>rejeter fermement l</w:t>
            </w:r>
            <w:r w:rsidR="001C46F3">
              <w:t>’</w:t>
            </w:r>
            <w:r w:rsidRPr="00D37BCD">
              <w:t>idée selon laquelle l</w:t>
            </w:r>
            <w:r w:rsidR="001C46F3">
              <w:t>’</w:t>
            </w:r>
            <w:r w:rsidRPr="00D37BCD">
              <w:t>Union devrait rechercher une alliance stratégique plus étroite avec la Chine en remplacement de sa relation transatlantique, cette dernière étant actuellement mise à rude épreuve; reconnaître que l</w:t>
            </w:r>
            <w:r w:rsidR="001C46F3">
              <w:t>’</w:t>
            </w:r>
            <w:r w:rsidRPr="00D37BCD">
              <w:t>on ne saurait garantir la sécurité et la prospérité de l</w:t>
            </w:r>
            <w:r w:rsidR="001C46F3">
              <w:t>’</w:t>
            </w:r>
            <w:r w:rsidRPr="00D37BCD">
              <w:t>Europe en remplaçant une dépendance par une autre et que la seule voie à suivre pour l</w:t>
            </w:r>
            <w:r w:rsidR="001C46F3">
              <w:t>’</w:t>
            </w:r>
            <w:r w:rsidRPr="00D37BCD">
              <w:t>Union est de se renforcer de l</w:t>
            </w:r>
            <w:r w:rsidR="001C46F3">
              <w:t>’</w:t>
            </w:r>
            <w:r w:rsidRPr="00D37BCD">
              <w:t>intérieur, en éliminant les obstacles au marché intérieur,</w:t>
            </w:r>
            <w:r w:rsidRPr="00D37BCD">
              <w:rPr>
                <w:b/>
                <w:bCs/>
                <w:i/>
                <w:iCs/>
              </w:rPr>
              <w:t xml:space="preserve"> en abrogeant les règlements écologiques hostiles à la croissance, en investissant dans l</w:t>
            </w:r>
            <w:r w:rsidR="001C46F3">
              <w:rPr>
                <w:b/>
                <w:bCs/>
                <w:i/>
                <w:iCs/>
              </w:rPr>
              <w:t>’</w:t>
            </w:r>
            <w:r w:rsidRPr="00D37BCD">
              <w:rPr>
                <w:b/>
                <w:bCs/>
                <w:i/>
                <w:iCs/>
              </w:rPr>
              <w:t>innovation et l</w:t>
            </w:r>
            <w:r w:rsidR="001C46F3">
              <w:rPr>
                <w:b/>
                <w:bCs/>
                <w:i/>
                <w:iCs/>
              </w:rPr>
              <w:t>’</w:t>
            </w:r>
            <w:r w:rsidRPr="00D37BCD">
              <w:rPr>
                <w:b/>
                <w:bCs/>
                <w:i/>
                <w:iCs/>
              </w:rPr>
              <w:t>industrie, et en collaborant étroitement avec les alliés de l</w:t>
            </w:r>
            <w:r w:rsidR="001C46F3">
              <w:rPr>
                <w:b/>
                <w:bCs/>
                <w:i/>
                <w:iCs/>
              </w:rPr>
              <w:t>’</w:t>
            </w:r>
            <w:r w:rsidRPr="00D37BCD">
              <w:rPr>
                <w:b/>
                <w:bCs/>
                <w:i/>
                <w:iCs/>
              </w:rPr>
              <w:t>OTAN</w:t>
            </w:r>
            <w:r w:rsidRPr="00D37BCD">
              <w:t>;</w:t>
            </w:r>
          </w:p>
        </w:tc>
      </w:tr>
    </w:tbl>
    <w:p w14:paraId="51167AF7"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66784572" w14:textId="77777777" w:rsidR="0058661C" w:rsidRPr="00D37BCD" w:rsidRDefault="0058661C" w:rsidP="0058661C">
      <w:r w:rsidRPr="00D37BCD">
        <w:rPr>
          <w:rStyle w:val="HideTWBExt"/>
        </w:rPr>
        <w:t>&lt;/Amend&gt;</w:t>
      </w:r>
    </w:p>
    <w:p w14:paraId="6E65966A"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362</w:t>
      </w:r>
      <w:r w:rsidRPr="00D37BCD">
        <w:rPr>
          <w:rStyle w:val="HideTWBExt"/>
          <w:b w:val="0"/>
        </w:rPr>
        <w:t>&lt;/NumAm&gt;</w:t>
      </w:r>
    </w:p>
    <w:p w14:paraId="4A4847AF" w14:textId="77777777" w:rsidR="0058661C" w:rsidRPr="00D37BCD" w:rsidRDefault="0058661C" w:rsidP="0058661C">
      <w:pPr>
        <w:pStyle w:val="NormalBold"/>
      </w:pPr>
      <w:r w:rsidRPr="00D37BCD">
        <w:rPr>
          <w:rStyle w:val="HideTWBExt"/>
          <w:b w:val="0"/>
        </w:rPr>
        <w:t>&lt;RepeatBlock-By&gt;&lt;Members&gt;</w:t>
      </w:r>
      <w:r w:rsidRPr="00D37BCD">
        <w:t>Alice Teodorescu Måwe</w:t>
      </w:r>
      <w:r w:rsidRPr="00D37BCD">
        <w:rPr>
          <w:rStyle w:val="HideTWBExt"/>
          <w:b w:val="0"/>
        </w:rPr>
        <w:t>&lt;/Members&gt;</w:t>
      </w:r>
    </w:p>
    <w:p w14:paraId="51F2E30F" w14:textId="77777777" w:rsidR="0058661C" w:rsidRPr="00D37BCD" w:rsidRDefault="0058661C" w:rsidP="0058661C">
      <w:pPr>
        <w:pStyle w:val="NormalBold"/>
      </w:pPr>
      <w:r w:rsidRPr="00D37BCD">
        <w:rPr>
          <w:rStyle w:val="HideTWBExt"/>
          <w:b w:val="0"/>
        </w:rPr>
        <w:t>&lt;/RepeatBlock-By&gt;</w:t>
      </w:r>
    </w:p>
    <w:p w14:paraId="6DFD9229"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33DD1553" w14:textId="77777777" w:rsidR="0058661C" w:rsidRPr="00D37BCD" w:rsidRDefault="0058661C" w:rsidP="0058661C">
      <w:pPr>
        <w:pStyle w:val="NormalBold"/>
      </w:pPr>
      <w:r w:rsidRPr="00D37BCD">
        <w:rPr>
          <w:rStyle w:val="HideTWBExt"/>
          <w:b w:val="0"/>
        </w:rPr>
        <w:t>&lt;Article&gt;</w:t>
      </w:r>
      <w:r w:rsidRPr="00D37BCD">
        <w:t>Paragraphe 1 – point i</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4C4F91FC" w14:textId="77777777" w:rsidTr="008A4E5A">
        <w:trPr>
          <w:trHeight w:hRule="exact" w:val="240"/>
          <w:jc w:val="center"/>
        </w:trPr>
        <w:tc>
          <w:tcPr>
            <w:tcW w:w="9752" w:type="dxa"/>
            <w:gridSpan w:val="2"/>
            <w:tcBorders>
              <w:top w:val="nil"/>
              <w:left w:val="nil"/>
              <w:bottom w:val="nil"/>
              <w:right w:val="nil"/>
            </w:tcBorders>
          </w:tcPr>
          <w:p w14:paraId="4387D051" w14:textId="77777777" w:rsidR="0058661C" w:rsidRPr="00D37BCD" w:rsidRDefault="0058661C" w:rsidP="008A4E5A"/>
        </w:tc>
      </w:tr>
      <w:tr w:rsidR="0058661C" w:rsidRPr="00D37BCD" w14:paraId="68EBDAB3" w14:textId="77777777" w:rsidTr="008A4E5A">
        <w:trPr>
          <w:trHeight w:val="240"/>
          <w:jc w:val="center"/>
        </w:trPr>
        <w:tc>
          <w:tcPr>
            <w:tcW w:w="4876" w:type="dxa"/>
            <w:tcBorders>
              <w:top w:val="nil"/>
              <w:left w:val="nil"/>
              <w:bottom w:val="nil"/>
              <w:right w:val="nil"/>
            </w:tcBorders>
          </w:tcPr>
          <w:p w14:paraId="23A0533B"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58A5BA60" w14:textId="77777777" w:rsidR="0058661C" w:rsidRPr="00D37BCD" w:rsidRDefault="0058661C" w:rsidP="008A4E5A">
            <w:pPr>
              <w:pStyle w:val="AmColumnHeading"/>
            </w:pPr>
            <w:r w:rsidRPr="00D37BCD">
              <w:t>Amendement</w:t>
            </w:r>
          </w:p>
        </w:tc>
      </w:tr>
      <w:tr w:rsidR="0058661C" w:rsidRPr="00D37BCD" w14:paraId="20CE5D9F" w14:textId="77777777" w:rsidTr="008A4E5A">
        <w:trPr>
          <w:jc w:val="center"/>
        </w:trPr>
        <w:tc>
          <w:tcPr>
            <w:tcW w:w="4876" w:type="dxa"/>
            <w:tcBorders>
              <w:top w:val="nil"/>
              <w:left w:val="nil"/>
              <w:bottom w:val="nil"/>
              <w:right w:val="nil"/>
            </w:tcBorders>
          </w:tcPr>
          <w:p w14:paraId="3B31FF76" w14:textId="7B1B49E3" w:rsidR="0058661C" w:rsidRPr="00D37BCD" w:rsidRDefault="0058661C" w:rsidP="008A4E5A">
            <w:pPr>
              <w:pStyle w:val="Normal6a"/>
            </w:pPr>
            <w:r w:rsidRPr="00D37BCD">
              <w:t>i)</w:t>
            </w:r>
            <w:r w:rsidRPr="00D37BCD">
              <w:tab/>
              <w:t>rejeter fermement l</w:t>
            </w:r>
            <w:r w:rsidR="001C46F3">
              <w:t>’</w:t>
            </w:r>
            <w:r w:rsidRPr="00D37BCD">
              <w:t>idée selon laquelle l</w:t>
            </w:r>
            <w:r w:rsidR="001C46F3">
              <w:t>’</w:t>
            </w:r>
            <w:r w:rsidRPr="00D37BCD">
              <w:t xml:space="preserve">Union devrait rechercher une alliance stratégique plus étroite avec la Chine en remplacement de sa relation transatlantique, </w:t>
            </w:r>
            <w:r w:rsidRPr="00D37BCD">
              <w:rPr>
                <w:b/>
                <w:bCs/>
                <w:i/>
                <w:iCs/>
              </w:rPr>
              <w:t>cette dernière étant</w:t>
            </w:r>
            <w:r w:rsidRPr="00D37BCD">
              <w:t xml:space="preserve"> actuellement mise à rude épreuve; reconnaître que l</w:t>
            </w:r>
            <w:r w:rsidR="001C46F3">
              <w:t>’</w:t>
            </w:r>
            <w:r w:rsidRPr="00D37BCD">
              <w:t>on ne saurait garantir la sécurité et la prospérité de l</w:t>
            </w:r>
            <w:r w:rsidR="001C46F3">
              <w:t>’</w:t>
            </w:r>
            <w:r w:rsidRPr="00D37BCD">
              <w:t>Europe en remplaçant une dépendance par une autre et que la seule voie à suivre pour l</w:t>
            </w:r>
            <w:r w:rsidR="001C46F3">
              <w:t>’</w:t>
            </w:r>
            <w:r w:rsidRPr="00D37BCD">
              <w:t>Union est de se renforcer de l</w:t>
            </w:r>
            <w:r w:rsidR="001C46F3">
              <w:t>’</w:t>
            </w:r>
            <w:r w:rsidRPr="00D37BCD">
              <w:t>intérieur, conformément aux rapports Letta et Draghi, en éliminant les obstacles au marché intérieur, en construisant une véritable autonomie stratégique et en achevant l</w:t>
            </w:r>
            <w:r w:rsidR="001C46F3">
              <w:t>’</w:t>
            </w:r>
            <w:r w:rsidRPr="00D37BCD">
              <w:t>union européenne de la défense, ainsi qu</w:t>
            </w:r>
            <w:r w:rsidR="001C46F3">
              <w:t>’</w:t>
            </w:r>
            <w:r w:rsidRPr="00D37BCD">
              <w:t>en mettant en œuvre une réforme institutionnelle au moyen d</w:t>
            </w:r>
            <w:r w:rsidR="001C46F3">
              <w:t>’</w:t>
            </w:r>
            <w:r w:rsidRPr="00D37BCD">
              <w:t>une «convention d</w:t>
            </w:r>
            <w:r w:rsidR="001C46F3">
              <w:t>’</w:t>
            </w:r>
            <w:r w:rsidRPr="00D37BCD">
              <w:t>urgence»;</w:t>
            </w:r>
          </w:p>
        </w:tc>
        <w:tc>
          <w:tcPr>
            <w:tcW w:w="4876" w:type="dxa"/>
            <w:tcBorders>
              <w:top w:val="nil"/>
              <w:left w:val="nil"/>
              <w:bottom w:val="nil"/>
              <w:right w:val="nil"/>
            </w:tcBorders>
          </w:tcPr>
          <w:p w14:paraId="08222411" w14:textId="0E0AF1FA" w:rsidR="0058661C" w:rsidRPr="00D37BCD" w:rsidRDefault="0058661C" w:rsidP="008A4E5A">
            <w:pPr>
              <w:pStyle w:val="Normal6a"/>
            </w:pPr>
            <w:r w:rsidRPr="00D37BCD">
              <w:t>i)</w:t>
            </w:r>
            <w:r w:rsidRPr="00D37BCD">
              <w:tab/>
              <w:t>rejeter fermement l</w:t>
            </w:r>
            <w:r w:rsidR="001C46F3">
              <w:t>’</w:t>
            </w:r>
            <w:r w:rsidRPr="00D37BCD">
              <w:t>idée selon laquelle l</w:t>
            </w:r>
            <w:r w:rsidR="001C46F3">
              <w:t>’</w:t>
            </w:r>
            <w:r w:rsidRPr="00D37BCD">
              <w:t>Union devrait rechercher une alliance stratégique plus étroite avec la Chine en remplacement de sa relation transatlantique, actuellement mise à rude épreuve</w:t>
            </w:r>
            <w:r w:rsidRPr="00D37BCD">
              <w:rPr>
                <w:b/>
                <w:i/>
              </w:rPr>
              <w:t>, mais qui reste importante sur le long terme</w:t>
            </w:r>
            <w:r w:rsidRPr="00D37BCD">
              <w:t>; reconnaître que l</w:t>
            </w:r>
            <w:r w:rsidR="001C46F3">
              <w:t>’</w:t>
            </w:r>
            <w:r w:rsidRPr="00D37BCD">
              <w:t>on ne saurait garantir la sécurité et la prospérité de l</w:t>
            </w:r>
            <w:r w:rsidR="001C46F3">
              <w:t>’</w:t>
            </w:r>
            <w:r w:rsidRPr="00D37BCD">
              <w:t>Europe en remplaçant une dépendance par une autre et que la seule voie à suivre pour l</w:t>
            </w:r>
            <w:r w:rsidR="001C46F3">
              <w:t>’</w:t>
            </w:r>
            <w:r w:rsidRPr="00D37BCD">
              <w:t>Union est de se renforcer de l</w:t>
            </w:r>
            <w:r w:rsidR="001C46F3">
              <w:t>’</w:t>
            </w:r>
            <w:r w:rsidRPr="00D37BCD">
              <w:t>intérieur, conformément aux rapports Letta et Draghi, en éliminant les obstacles au marché intérieur, en construisant une véritable autonomie stratégique et en achevant l</w:t>
            </w:r>
            <w:r w:rsidR="001C46F3">
              <w:t>’</w:t>
            </w:r>
            <w:r w:rsidRPr="00D37BCD">
              <w:t>union européenne de la défense, ainsi qu</w:t>
            </w:r>
            <w:r w:rsidR="001C46F3">
              <w:t>’</w:t>
            </w:r>
            <w:r w:rsidRPr="00D37BCD">
              <w:t>en mettant en œuvre une réforme institutionnelle au moyen d</w:t>
            </w:r>
            <w:r w:rsidR="001C46F3">
              <w:t>’</w:t>
            </w:r>
            <w:r w:rsidRPr="00D37BCD">
              <w:t>une «convention d</w:t>
            </w:r>
            <w:r w:rsidR="001C46F3">
              <w:t>’</w:t>
            </w:r>
            <w:r w:rsidRPr="00D37BCD">
              <w:t>urgence»;</w:t>
            </w:r>
          </w:p>
        </w:tc>
      </w:tr>
    </w:tbl>
    <w:p w14:paraId="27EA4E24"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{SV}</w:t>
      </w:r>
      <w:r w:rsidRPr="00D37BCD">
        <w:t>sv</w:t>
      </w:r>
      <w:r w:rsidRPr="00D37BCD">
        <w:rPr>
          <w:rStyle w:val="HideTWBExt"/>
        </w:rPr>
        <w:t>&lt;/Original&gt;</w:t>
      </w:r>
    </w:p>
    <w:p w14:paraId="1CB4ABA4" w14:textId="02C6C70B" w:rsidR="0058661C" w:rsidRPr="00D37BCD" w:rsidRDefault="0058661C" w:rsidP="0058661C">
      <w:r w:rsidRPr="00D37BCD">
        <w:rPr>
          <w:rStyle w:val="HideTWBExt"/>
        </w:rPr>
        <w:t>&lt;/Amend&gt;</w:t>
      </w:r>
    </w:p>
    <w:p w14:paraId="406D3AB3"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363</w:t>
      </w:r>
      <w:r w:rsidRPr="00D37BCD">
        <w:rPr>
          <w:rStyle w:val="HideTWBExt"/>
          <w:b w:val="0"/>
        </w:rPr>
        <w:t>&lt;/NumAm&gt;</w:t>
      </w:r>
    </w:p>
    <w:p w14:paraId="3971B7F9" w14:textId="77777777" w:rsidR="0058661C" w:rsidRPr="00D37BCD" w:rsidRDefault="0058661C" w:rsidP="0058661C">
      <w:pPr>
        <w:pStyle w:val="NormalBold"/>
      </w:pPr>
      <w:r w:rsidRPr="00D37BCD">
        <w:rPr>
          <w:rStyle w:val="HideTWBExt"/>
          <w:b w:val="0"/>
        </w:rPr>
        <w:t>&lt;RepeatBlock-By&gt;&lt;Members&gt;</w:t>
      </w:r>
      <w:r w:rsidRPr="00D37BCD">
        <w:t>Jordan Bardella, Pierre-Romain Thionnet, Matthieu Valet, Roberto Vannacci, António Tânger Corrêa, Silvia Sardone, Jaroslav Bžoch</w:t>
      </w:r>
      <w:r w:rsidRPr="00D37BCD">
        <w:rPr>
          <w:rStyle w:val="HideTWBExt"/>
          <w:b w:val="0"/>
        </w:rPr>
        <w:t>&lt;/Members&gt;</w:t>
      </w:r>
    </w:p>
    <w:p w14:paraId="5AABA838" w14:textId="77777777" w:rsidR="0058661C" w:rsidRPr="00D37BCD" w:rsidRDefault="0058661C" w:rsidP="0058661C">
      <w:pPr>
        <w:pStyle w:val="NormalBold"/>
      </w:pPr>
      <w:r w:rsidRPr="00D37BCD">
        <w:rPr>
          <w:rStyle w:val="HideTWBExt"/>
          <w:b w:val="0"/>
        </w:rPr>
        <w:t>&lt;/RepeatBlock-By&gt;</w:t>
      </w:r>
    </w:p>
    <w:p w14:paraId="0661413E"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5C109348" w14:textId="77777777" w:rsidR="0058661C" w:rsidRPr="00D37BCD" w:rsidRDefault="0058661C" w:rsidP="0058661C">
      <w:pPr>
        <w:pStyle w:val="NormalBold"/>
      </w:pPr>
      <w:r w:rsidRPr="00D37BCD">
        <w:rPr>
          <w:rStyle w:val="HideTWBExt"/>
          <w:b w:val="0"/>
        </w:rPr>
        <w:t>&lt;Article&gt;</w:t>
      </w:r>
      <w:r w:rsidRPr="00D37BCD">
        <w:t>Paragraphe 1 – point i</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27F8A523" w14:textId="77777777" w:rsidTr="008A4E5A">
        <w:trPr>
          <w:trHeight w:hRule="exact" w:val="240"/>
          <w:jc w:val="center"/>
        </w:trPr>
        <w:tc>
          <w:tcPr>
            <w:tcW w:w="9752" w:type="dxa"/>
            <w:gridSpan w:val="2"/>
            <w:tcBorders>
              <w:top w:val="nil"/>
              <w:left w:val="nil"/>
              <w:bottom w:val="nil"/>
              <w:right w:val="nil"/>
            </w:tcBorders>
          </w:tcPr>
          <w:p w14:paraId="02EF0DFF" w14:textId="77777777" w:rsidR="0058661C" w:rsidRPr="00D37BCD" w:rsidRDefault="0058661C" w:rsidP="008A4E5A"/>
        </w:tc>
      </w:tr>
      <w:tr w:rsidR="0058661C" w:rsidRPr="00D37BCD" w14:paraId="06DD00F1" w14:textId="77777777" w:rsidTr="008A4E5A">
        <w:trPr>
          <w:trHeight w:val="240"/>
          <w:jc w:val="center"/>
        </w:trPr>
        <w:tc>
          <w:tcPr>
            <w:tcW w:w="4876" w:type="dxa"/>
            <w:tcBorders>
              <w:top w:val="nil"/>
              <w:left w:val="nil"/>
              <w:bottom w:val="nil"/>
              <w:right w:val="nil"/>
            </w:tcBorders>
          </w:tcPr>
          <w:p w14:paraId="08E3FDB9"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2D8949B2" w14:textId="77777777" w:rsidR="0058661C" w:rsidRPr="00D37BCD" w:rsidRDefault="0058661C" w:rsidP="008A4E5A">
            <w:pPr>
              <w:pStyle w:val="AmColumnHeading"/>
            </w:pPr>
            <w:r w:rsidRPr="00D37BCD">
              <w:t>Amendement</w:t>
            </w:r>
          </w:p>
        </w:tc>
      </w:tr>
      <w:tr w:rsidR="0058661C" w:rsidRPr="00D37BCD" w14:paraId="5FC61087" w14:textId="77777777" w:rsidTr="008A4E5A">
        <w:trPr>
          <w:jc w:val="center"/>
        </w:trPr>
        <w:tc>
          <w:tcPr>
            <w:tcW w:w="4876" w:type="dxa"/>
            <w:tcBorders>
              <w:top w:val="nil"/>
              <w:left w:val="nil"/>
              <w:bottom w:val="nil"/>
              <w:right w:val="nil"/>
            </w:tcBorders>
          </w:tcPr>
          <w:p w14:paraId="6779D7C5" w14:textId="23125BF2" w:rsidR="0058661C" w:rsidRPr="00D37BCD" w:rsidRDefault="0058661C" w:rsidP="008A4E5A">
            <w:pPr>
              <w:pStyle w:val="Normal6a"/>
            </w:pPr>
            <w:r w:rsidRPr="00D37BCD">
              <w:t>i)</w:t>
            </w:r>
            <w:r w:rsidRPr="00D37BCD">
              <w:tab/>
              <w:t>rejeter fermement l</w:t>
            </w:r>
            <w:r w:rsidR="001C46F3">
              <w:t>’</w:t>
            </w:r>
            <w:r w:rsidRPr="00D37BCD">
              <w:t>idée selon laquelle l</w:t>
            </w:r>
            <w:r w:rsidR="001C46F3">
              <w:t>’</w:t>
            </w:r>
            <w:r w:rsidRPr="00D37BCD">
              <w:t xml:space="preserve">Union devrait rechercher une alliance stratégique plus étroite avec la Chine en remplacement de sa relation transatlantique, cette dernière étant actuellement mise à rude épreuve; </w:t>
            </w:r>
            <w:r w:rsidRPr="00D37BCD">
              <w:rPr>
                <w:b/>
                <w:bCs/>
                <w:i/>
                <w:iCs/>
              </w:rPr>
              <w:t>reconnaître</w:t>
            </w:r>
            <w:r w:rsidRPr="00D37BCD">
              <w:t xml:space="preserve"> que </w:t>
            </w:r>
            <w:r w:rsidRPr="00D37BCD">
              <w:rPr>
                <w:b/>
                <w:bCs/>
                <w:i/>
                <w:iCs/>
              </w:rPr>
              <w:t>l</w:t>
            </w:r>
            <w:r w:rsidR="001C46F3">
              <w:rPr>
                <w:b/>
                <w:bCs/>
                <w:i/>
                <w:iCs/>
              </w:rPr>
              <w:t>’</w:t>
            </w:r>
            <w:r w:rsidRPr="00D37BCD">
              <w:rPr>
                <w:b/>
                <w:bCs/>
                <w:i/>
                <w:iCs/>
              </w:rPr>
              <w:t>on ne saurait garantir</w:t>
            </w:r>
            <w:r w:rsidRPr="00D37BCD">
              <w:t xml:space="preserve"> la sécurité et la prospérité de l</w:t>
            </w:r>
            <w:r w:rsidR="001C46F3">
              <w:t>’</w:t>
            </w:r>
            <w:r w:rsidRPr="00D37BCD">
              <w:t xml:space="preserve">Europe </w:t>
            </w:r>
            <w:r w:rsidRPr="00D37BCD">
              <w:rPr>
                <w:b/>
                <w:bCs/>
                <w:i/>
                <w:iCs/>
              </w:rPr>
              <w:t>en remplaçant une dépendance par une autre et que la seule voie à suivre pour l</w:t>
            </w:r>
            <w:r w:rsidR="001C46F3">
              <w:rPr>
                <w:b/>
                <w:bCs/>
                <w:i/>
                <w:iCs/>
              </w:rPr>
              <w:t>’</w:t>
            </w:r>
            <w:r w:rsidRPr="00D37BCD">
              <w:rPr>
                <w:b/>
                <w:bCs/>
                <w:i/>
                <w:iCs/>
              </w:rPr>
              <w:t>Union est de se</w:t>
            </w:r>
            <w:r w:rsidRPr="00D37BCD">
              <w:t xml:space="preserve"> renforcer </w:t>
            </w:r>
            <w:r w:rsidRPr="00D37BCD">
              <w:rPr>
                <w:b/>
                <w:bCs/>
                <w:i/>
                <w:iCs/>
              </w:rPr>
              <w:t>de l</w:t>
            </w:r>
            <w:r w:rsidR="001C46F3">
              <w:rPr>
                <w:b/>
                <w:bCs/>
                <w:i/>
                <w:iCs/>
              </w:rPr>
              <w:t>’</w:t>
            </w:r>
            <w:r w:rsidRPr="00D37BCD">
              <w:rPr>
                <w:b/>
                <w:bCs/>
                <w:i/>
                <w:iCs/>
              </w:rPr>
              <w:t>intérieur, conformément aux rapports Letta et Draghi, en éliminant les obstacles au marché intérieur, en construisant</w:t>
            </w:r>
            <w:r w:rsidRPr="00D37BCD">
              <w:t xml:space="preserve"> une </w:t>
            </w:r>
            <w:r w:rsidRPr="00D37BCD">
              <w:rPr>
                <w:b/>
                <w:bCs/>
                <w:i/>
                <w:iCs/>
              </w:rPr>
              <w:t>véritable</w:t>
            </w:r>
            <w:r w:rsidRPr="00D37BCD">
              <w:t xml:space="preserve"> autonomie stratégique </w:t>
            </w:r>
            <w:r w:rsidRPr="00D37BCD">
              <w:rPr>
                <w:b/>
                <w:bCs/>
                <w:i/>
                <w:iCs/>
              </w:rPr>
              <w:t>et en achevant l</w:t>
            </w:r>
            <w:r w:rsidR="001C46F3">
              <w:rPr>
                <w:b/>
                <w:bCs/>
                <w:i/>
                <w:iCs/>
              </w:rPr>
              <w:t>’</w:t>
            </w:r>
            <w:r w:rsidRPr="00D37BCD">
              <w:rPr>
                <w:b/>
                <w:bCs/>
                <w:i/>
                <w:iCs/>
              </w:rPr>
              <w:t>union européenne de la défense, ainsi qu</w:t>
            </w:r>
            <w:r w:rsidR="001C46F3">
              <w:rPr>
                <w:b/>
                <w:bCs/>
                <w:i/>
                <w:iCs/>
              </w:rPr>
              <w:t>’</w:t>
            </w:r>
            <w:r w:rsidRPr="00D37BCD">
              <w:rPr>
                <w:b/>
                <w:bCs/>
                <w:i/>
                <w:iCs/>
              </w:rPr>
              <w:t>en mettant en œuvre une réforme</w:t>
            </w:r>
            <w:r w:rsidRPr="00D37BCD">
              <w:t xml:space="preserve"> institutionnelle</w:t>
            </w:r>
            <w:r w:rsidRPr="00D37BCD">
              <w:rPr>
                <w:b/>
                <w:bCs/>
                <w:i/>
                <w:iCs/>
              </w:rPr>
              <w:t xml:space="preserve"> au moyen d</w:t>
            </w:r>
            <w:r w:rsidR="001C46F3">
              <w:rPr>
                <w:b/>
                <w:bCs/>
                <w:i/>
                <w:iCs/>
              </w:rPr>
              <w:t>’</w:t>
            </w:r>
            <w:r w:rsidRPr="00D37BCD">
              <w:rPr>
                <w:b/>
                <w:bCs/>
                <w:i/>
                <w:iCs/>
              </w:rPr>
              <w:t>une «convention d</w:t>
            </w:r>
            <w:r w:rsidR="001C46F3">
              <w:rPr>
                <w:b/>
                <w:bCs/>
                <w:i/>
                <w:iCs/>
              </w:rPr>
              <w:t>’</w:t>
            </w:r>
            <w:r w:rsidRPr="00D37BCD">
              <w:rPr>
                <w:b/>
                <w:bCs/>
                <w:i/>
                <w:iCs/>
              </w:rPr>
              <w:t>urgence»</w:t>
            </w:r>
            <w:r w:rsidRPr="00D37BCD">
              <w:t>;</w:t>
            </w:r>
          </w:p>
        </w:tc>
        <w:tc>
          <w:tcPr>
            <w:tcW w:w="4876" w:type="dxa"/>
            <w:tcBorders>
              <w:top w:val="nil"/>
              <w:left w:val="nil"/>
              <w:bottom w:val="nil"/>
              <w:right w:val="nil"/>
            </w:tcBorders>
          </w:tcPr>
          <w:p w14:paraId="48577F93" w14:textId="18338F27" w:rsidR="0058661C" w:rsidRPr="00D37BCD" w:rsidRDefault="0058661C" w:rsidP="008A4E5A">
            <w:pPr>
              <w:pStyle w:val="Normal6a"/>
            </w:pPr>
            <w:r w:rsidRPr="00D37BCD">
              <w:t>i)</w:t>
            </w:r>
            <w:r w:rsidRPr="00D37BCD">
              <w:tab/>
              <w:t>rejeter fermement l</w:t>
            </w:r>
            <w:r w:rsidR="001C46F3">
              <w:t>’</w:t>
            </w:r>
            <w:r w:rsidRPr="00D37BCD">
              <w:t>idée selon laquelle l</w:t>
            </w:r>
            <w:r w:rsidR="001C46F3">
              <w:t>’</w:t>
            </w:r>
            <w:r w:rsidRPr="00D37BCD">
              <w:t xml:space="preserve">Union devrait rechercher une alliance stratégique plus étroite avec la Chine en remplacement de sa relation transatlantique, cette dernière étant actuellement mise à rude épreuve; </w:t>
            </w:r>
            <w:r w:rsidRPr="00D37BCD">
              <w:rPr>
                <w:b/>
                <w:i/>
              </w:rPr>
              <w:t>rappeler</w:t>
            </w:r>
            <w:r w:rsidRPr="00D37BCD">
              <w:t xml:space="preserve"> que la sécurité et la prospérité de l</w:t>
            </w:r>
            <w:r w:rsidR="001C46F3">
              <w:t>’</w:t>
            </w:r>
            <w:r w:rsidRPr="00D37BCD">
              <w:t xml:space="preserve">Europe </w:t>
            </w:r>
            <w:r w:rsidRPr="00D37BCD">
              <w:rPr>
                <w:b/>
                <w:i/>
              </w:rPr>
              <w:t>dépendent de la capacité des États membres à coopérer librement, à</w:t>
            </w:r>
            <w:r w:rsidRPr="00D37BCD">
              <w:t xml:space="preserve"> renforcer </w:t>
            </w:r>
            <w:r w:rsidRPr="00D37BCD">
              <w:rPr>
                <w:b/>
                <w:i/>
              </w:rPr>
              <w:t xml:space="preserve">leur souveraineté économique et industrielle et à développer </w:t>
            </w:r>
            <w:r w:rsidRPr="00D37BCD">
              <w:t xml:space="preserve">une autonomie stratégique </w:t>
            </w:r>
            <w:r w:rsidRPr="00D37BCD">
              <w:rPr>
                <w:b/>
                <w:i/>
              </w:rPr>
              <w:t xml:space="preserve">fondée sur des partenariats équilibrés; </w:t>
            </w:r>
            <w:r w:rsidRPr="00D37BCD">
              <w:rPr>
                <w:b/>
                <w:bCs/>
                <w:i/>
                <w:iCs/>
              </w:rPr>
              <w:t>privilégier une approche progressive fondée sur la coopération intergouvernementale, le respect des compétences nationales et la consolidation du marché intérieur plutôt que sur une intégration</w:t>
            </w:r>
            <w:r w:rsidRPr="00D37BCD">
              <w:t xml:space="preserve"> institutionnelle </w:t>
            </w:r>
            <w:r w:rsidRPr="00D37BCD">
              <w:rPr>
                <w:b/>
                <w:bCs/>
                <w:i/>
                <w:iCs/>
              </w:rPr>
              <w:t>plus poussée ou des transferts de compétences au niveau européen</w:t>
            </w:r>
            <w:r w:rsidRPr="00D37BCD">
              <w:t>;</w:t>
            </w:r>
          </w:p>
        </w:tc>
      </w:tr>
    </w:tbl>
    <w:p w14:paraId="4C74FAFC"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3ECD7D9F" w14:textId="77777777" w:rsidR="0058661C" w:rsidRPr="00D37BCD" w:rsidRDefault="0058661C" w:rsidP="0058661C">
      <w:r w:rsidRPr="00D37BCD">
        <w:rPr>
          <w:rStyle w:val="HideTWBExt"/>
        </w:rPr>
        <w:t>&lt;/Amend&gt;</w:t>
      </w:r>
    </w:p>
    <w:p w14:paraId="763F758B"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364</w:t>
      </w:r>
      <w:r w:rsidRPr="00D37BCD">
        <w:rPr>
          <w:rStyle w:val="HideTWBExt"/>
          <w:b w:val="0"/>
        </w:rPr>
        <w:t>&lt;/NumAm&gt;</w:t>
      </w:r>
    </w:p>
    <w:p w14:paraId="7B8D41EA" w14:textId="77777777" w:rsidR="0058661C" w:rsidRPr="00D37BCD" w:rsidRDefault="0058661C" w:rsidP="0058661C">
      <w:pPr>
        <w:pStyle w:val="NormalBold"/>
      </w:pPr>
      <w:r w:rsidRPr="00D37BCD">
        <w:rPr>
          <w:rStyle w:val="HideTWBExt"/>
          <w:b w:val="0"/>
        </w:rPr>
        <w:t>&lt;RepeatBlock-By&gt;&lt;Members&gt;</w:t>
      </w:r>
      <w:r w:rsidRPr="00D37BCD">
        <w:t>Engin Eroglu, Bernard Guetta, Dan Barna, Petras Auštrevičius, Marie-Agnes Strack-Zimmermann, Urmas Paet</w:t>
      </w:r>
      <w:r w:rsidRPr="00D37BCD">
        <w:rPr>
          <w:rStyle w:val="HideTWBExt"/>
          <w:b w:val="0"/>
        </w:rPr>
        <w:t>&lt;/Members&gt;</w:t>
      </w:r>
    </w:p>
    <w:p w14:paraId="7526A7EA" w14:textId="77777777" w:rsidR="0058661C" w:rsidRPr="00D37BCD" w:rsidRDefault="0058661C" w:rsidP="0058661C">
      <w:pPr>
        <w:pStyle w:val="NormalBold"/>
      </w:pPr>
      <w:r w:rsidRPr="00D37BCD">
        <w:rPr>
          <w:rStyle w:val="HideTWBExt"/>
          <w:b w:val="0"/>
        </w:rPr>
        <w:t>&lt;/RepeatBlock-By&gt;</w:t>
      </w:r>
    </w:p>
    <w:p w14:paraId="6704AA3A"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39035467" w14:textId="77777777" w:rsidR="0058661C" w:rsidRPr="00D37BCD" w:rsidRDefault="0058661C" w:rsidP="0058661C">
      <w:pPr>
        <w:pStyle w:val="NormalBold"/>
      </w:pPr>
      <w:r w:rsidRPr="00D37BCD">
        <w:rPr>
          <w:rStyle w:val="HideTWBExt"/>
          <w:b w:val="0"/>
        </w:rPr>
        <w:t>&lt;Article&gt;</w:t>
      </w:r>
      <w:r w:rsidRPr="00D37BCD">
        <w:t>Paragraphe 1 – point i</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0B8C51E3" w14:textId="77777777" w:rsidTr="008A4E5A">
        <w:trPr>
          <w:trHeight w:hRule="exact" w:val="240"/>
          <w:jc w:val="center"/>
        </w:trPr>
        <w:tc>
          <w:tcPr>
            <w:tcW w:w="9752" w:type="dxa"/>
            <w:gridSpan w:val="2"/>
            <w:tcBorders>
              <w:top w:val="nil"/>
              <w:left w:val="nil"/>
              <w:bottom w:val="nil"/>
              <w:right w:val="nil"/>
            </w:tcBorders>
          </w:tcPr>
          <w:p w14:paraId="4FC9CB62" w14:textId="77777777" w:rsidR="0058661C" w:rsidRPr="00D37BCD" w:rsidRDefault="0058661C" w:rsidP="008A4E5A"/>
        </w:tc>
      </w:tr>
      <w:tr w:rsidR="0058661C" w:rsidRPr="00D37BCD" w14:paraId="4935675B" w14:textId="77777777" w:rsidTr="008A4E5A">
        <w:trPr>
          <w:trHeight w:val="240"/>
          <w:jc w:val="center"/>
        </w:trPr>
        <w:tc>
          <w:tcPr>
            <w:tcW w:w="4876" w:type="dxa"/>
            <w:tcBorders>
              <w:top w:val="nil"/>
              <w:left w:val="nil"/>
              <w:bottom w:val="nil"/>
              <w:right w:val="nil"/>
            </w:tcBorders>
          </w:tcPr>
          <w:p w14:paraId="212E186E"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006BF8D3" w14:textId="77777777" w:rsidR="0058661C" w:rsidRPr="00D37BCD" w:rsidRDefault="0058661C" w:rsidP="008A4E5A">
            <w:pPr>
              <w:pStyle w:val="AmColumnHeading"/>
            </w:pPr>
            <w:r w:rsidRPr="00D37BCD">
              <w:t>Amendement</w:t>
            </w:r>
          </w:p>
        </w:tc>
      </w:tr>
      <w:tr w:rsidR="0058661C" w:rsidRPr="00D37BCD" w14:paraId="0C054AF5" w14:textId="77777777" w:rsidTr="008A4E5A">
        <w:trPr>
          <w:jc w:val="center"/>
        </w:trPr>
        <w:tc>
          <w:tcPr>
            <w:tcW w:w="4876" w:type="dxa"/>
            <w:tcBorders>
              <w:top w:val="nil"/>
              <w:left w:val="nil"/>
              <w:bottom w:val="nil"/>
              <w:right w:val="nil"/>
            </w:tcBorders>
          </w:tcPr>
          <w:p w14:paraId="20CAEA73" w14:textId="6F98282C" w:rsidR="0058661C" w:rsidRPr="00D37BCD" w:rsidRDefault="0058661C" w:rsidP="008A4E5A">
            <w:pPr>
              <w:pStyle w:val="Normal6a"/>
            </w:pPr>
            <w:r w:rsidRPr="00D37BCD">
              <w:t>i)</w:t>
            </w:r>
            <w:r w:rsidRPr="00D37BCD">
              <w:tab/>
              <w:t>rejeter fermement l</w:t>
            </w:r>
            <w:r w:rsidR="001C46F3">
              <w:t>’</w:t>
            </w:r>
            <w:r w:rsidRPr="00D37BCD">
              <w:t>idée selon laquelle l</w:t>
            </w:r>
            <w:r w:rsidR="001C46F3">
              <w:t>’</w:t>
            </w:r>
            <w:r w:rsidRPr="00D37BCD">
              <w:t xml:space="preserve">Union </w:t>
            </w:r>
            <w:r w:rsidRPr="00D37BCD">
              <w:rPr>
                <w:b/>
                <w:bCs/>
                <w:i/>
                <w:iCs/>
              </w:rPr>
              <w:t>devrait</w:t>
            </w:r>
            <w:r w:rsidRPr="00D37BCD">
              <w:t xml:space="preserve"> rechercher une alliance stratégique plus étroite avec la Chine en remplacement de sa relation transatlantique</w:t>
            </w:r>
            <w:r w:rsidRPr="00D37BCD">
              <w:rPr>
                <w:b/>
                <w:bCs/>
                <w:i/>
                <w:iCs/>
              </w:rPr>
              <w:t>, cette dernière étant actuellement mise à rude épreuve</w:t>
            </w:r>
            <w:r w:rsidRPr="00D37BCD">
              <w:t xml:space="preserve">; reconnaître </w:t>
            </w:r>
            <w:r w:rsidRPr="00D37BCD">
              <w:rPr>
                <w:b/>
                <w:bCs/>
                <w:i/>
                <w:iCs/>
              </w:rPr>
              <w:t>que l</w:t>
            </w:r>
            <w:r w:rsidR="001C46F3">
              <w:rPr>
                <w:b/>
                <w:bCs/>
                <w:i/>
                <w:iCs/>
              </w:rPr>
              <w:t>’</w:t>
            </w:r>
            <w:r w:rsidRPr="00D37BCD">
              <w:rPr>
                <w:b/>
                <w:bCs/>
                <w:i/>
                <w:iCs/>
              </w:rPr>
              <w:t>on ne saurait garantir</w:t>
            </w:r>
            <w:r w:rsidRPr="00D37BCD">
              <w:rPr>
                <w:b/>
                <w:bCs/>
              </w:rPr>
              <w:t xml:space="preserve"> </w:t>
            </w:r>
            <w:r w:rsidRPr="00D37BCD">
              <w:t>la sécurité et la prospérité de l</w:t>
            </w:r>
            <w:r w:rsidR="001C46F3">
              <w:t>’</w:t>
            </w:r>
            <w:r w:rsidRPr="00D37BCD">
              <w:t xml:space="preserve">Europe </w:t>
            </w:r>
            <w:r w:rsidRPr="00D37BCD">
              <w:rPr>
                <w:b/>
                <w:bCs/>
                <w:i/>
                <w:iCs/>
              </w:rPr>
              <w:t>en remplaçant une dépendance par une autre et que la seule voie à suivre pour l</w:t>
            </w:r>
            <w:r w:rsidR="001C46F3">
              <w:rPr>
                <w:b/>
                <w:bCs/>
                <w:i/>
                <w:iCs/>
              </w:rPr>
              <w:t>’</w:t>
            </w:r>
            <w:r w:rsidRPr="00D37BCD">
              <w:rPr>
                <w:b/>
                <w:bCs/>
                <w:i/>
                <w:iCs/>
              </w:rPr>
              <w:t>Union est de se renforcer</w:t>
            </w:r>
            <w:r w:rsidRPr="00D37BCD">
              <w:t xml:space="preserve"> de l</w:t>
            </w:r>
            <w:r w:rsidR="001C46F3">
              <w:t>’</w:t>
            </w:r>
            <w:r w:rsidRPr="00D37BCD">
              <w:t>intérieur, conformément aux rapports Letta et Draghi, en éliminant les obstacles au marché intérieur, en construisant une véritable autonomie stratégique et en achevant l</w:t>
            </w:r>
            <w:r w:rsidR="001C46F3">
              <w:t>’</w:t>
            </w:r>
            <w:r w:rsidRPr="00D37BCD">
              <w:t>union européenne de la défense, ainsi qu</w:t>
            </w:r>
            <w:r w:rsidR="001C46F3">
              <w:t>’</w:t>
            </w:r>
            <w:r w:rsidRPr="00D37BCD">
              <w:t>en mettant en œuvre une réforme institutionnelle au moyen d</w:t>
            </w:r>
            <w:r w:rsidR="001C46F3">
              <w:t>’</w:t>
            </w:r>
            <w:r w:rsidRPr="00D37BCD">
              <w:t>une «convention d</w:t>
            </w:r>
            <w:r w:rsidR="001C46F3">
              <w:t>’</w:t>
            </w:r>
            <w:r w:rsidRPr="00D37BCD">
              <w:t>urgence»;</w:t>
            </w:r>
          </w:p>
        </w:tc>
        <w:tc>
          <w:tcPr>
            <w:tcW w:w="4876" w:type="dxa"/>
            <w:tcBorders>
              <w:top w:val="nil"/>
              <w:left w:val="nil"/>
              <w:bottom w:val="nil"/>
              <w:right w:val="nil"/>
            </w:tcBorders>
          </w:tcPr>
          <w:p w14:paraId="2390FB4C" w14:textId="4ADAF306" w:rsidR="0058661C" w:rsidRPr="00D37BCD" w:rsidRDefault="0058661C" w:rsidP="008A4E5A">
            <w:pPr>
              <w:pStyle w:val="Normal6a"/>
            </w:pPr>
            <w:r w:rsidRPr="00D37BCD">
              <w:t>i)</w:t>
            </w:r>
            <w:r w:rsidRPr="00D37BCD">
              <w:tab/>
              <w:t>rejeter fermement l</w:t>
            </w:r>
            <w:r w:rsidR="001C46F3">
              <w:t>’</w:t>
            </w:r>
            <w:r w:rsidRPr="00D37BCD">
              <w:t>idée selon laquelle l</w:t>
            </w:r>
            <w:r w:rsidR="001C46F3">
              <w:t>’</w:t>
            </w:r>
            <w:r w:rsidRPr="00D37BCD">
              <w:t xml:space="preserve">Union </w:t>
            </w:r>
            <w:r w:rsidRPr="00D37BCD">
              <w:rPr>
                <w:b/>
                <w:bCs/>
                <w:i/>
                <w:iCs/>
              </w:rPr>
              <w:t>pourrait</w:t>
            </w:r>
            <w:r w:rsidRPr="00D37BCD">
              <w:t xml:space="preserve"> rechercher une alliance stratégique plus étroite avec la Chine en remplacement de sa relation transatlantique; reconnaître </w:t>
            </w:r>
            <w:r w:rsidRPr="00D37BCD">
              <w:rPr>
                <w:b/>
                <w:bCs/>
                <w:i/>
                <w:iCs/>
              </w:rPr>
              <w:t>qu</w:t>
            </w:r>
            <w:r w:rsidR="001C46F3">
              <w:rPr>
                <w:b/>
                <w:bCs/>
                <w:i/>
                <w:iCs/>
              </w:rPr>
              <w:t>’</w:t>
            </w:r>
            <w:r w:rsidRPr="00D37BCD">
              <w:rPr>
                <w:b/>
                <w:bCs/>
                <w:i/>
                <w:iCs/>
              </w:rPr>
              <w:t>il faut promouvoir</w:t>
            </w:r>
            <w:r w:rsidRPr="00D37BCD">
              <w:t xml:space="preserve"> la sécurité et la prospérité de l</w:t>
            </w:r>
            <w:r w:rsidR="001C46F3">
              <w:t>’</w:t>
            </w:r>
            <w:r w:rsidRPr="00D37BCD">
              <w:t xml:space="preserve">Europe </w:t>
            </w:r>
            <w:r w:rsidRPr="00D37BCD">
              <w:rPr>
                <w:b/>
                <w:bCs/>
                <w:i/>
                <w:iCs/>
              </w:rPr>
              <w:t>par un renforcement</w:t>
            </w:r>
            <w:r w:rsidRPr="00D37BCD">
              <w:t xml:space="preserve"> de l</w:t>
            </w:r>
            <w:r w:rsidR="001C46F3">
              <w:t>’</w:t>
            </w:r>
            <w:r w:rsidRPr="00D37BCD">
              <w:t>intérieur, conformément aux rapports Letta et Draghi, en éliminant les obstacles au marché intérieur, en construisant une véritable autonomie stratégique</w:t>
            </w:r>
            <w:r w:rsidRPr="00D37BCD">
              <w:rPr>
                <w:b/>
                <w:bCs/>
                <w:i/>
                <w:iCs/>
              </w:rPr>
              <w:t xml:space="preserve"> ouverte</w:t>
            </w:r>
            <w:r w:rsidRPr="00D37BCD">
              <w:t xml:space="preserve"> et en achevant l</w:t>
            </w:r>
            <w:r w:rsidR="001C46F3">
              <w:t>’</w:t>
            </w:r>
            <w:r w:rsidRPr="00D37BCD">
              <w:t>union européenne de la défense, ainsi qu</w:t>
            </w:r>
            <w:r w:rsidR="001C46F3">
              <w:t>’</w:t>
            </w:r>
            <w:r w:rsidRPr="00D37BCD">
              <w:t>en mettant en œuvre une réforme institutionnelle au moyen d</w:t>
            </w:r>
            <w:r w:rsidR="001C46F3">
              <w:t>’</w:t>
            </w:r>
            <w:r w:rsidRPr="00D37BCD">
              <w:t>une «convention d</w:t>
            </w:r>
            <w:r w:rsidR="001C46F3">
              <w:t>’</w:t>
            </w:r>
            <w:r w:rsidRPr="00D37BCD">
              <w:t>urgence»</w:t>
            </w:r>
            <w:r w:rsidRPr="00D37BCD">
              <w:rPr>
                <w:b/>
                <w:bCs/>
                <w:i/>
                <w:iCs/>
              </w:rPr>
              <w:t>, ce qui renforcera le pilier européen de la défense au sein de l</w:t>
            </w:r>
            <w:r w:rsidR="001C46F3">
              <w:rPr>
                <w:b/>
                <w:bCs/>
                <w:i/>
                <w:iCs/>
              </w:rPr>
              <w:t>’</w:t>
            </w:r>
            <w:r w:rsidRPr="00D37BCD">
              <w:rPr>
                <w:b/>
                <w:bCs/>
                <w:i/>
                <w:iCs/>
              </w:rPr>
              <w:t>alliance transatlantique</w:t>
            </w:r>
            <w:r w:rsidRPr="00D37BCD">
              <w:t>;</w:t>
            </w:r>
          </w:p>
        </w:tc>
      </w:tr>
    </w:tbl>
    <w:p w14:paraId="42196342"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6301B50A" w14:textId="77777777" w:rsidR="0058661C" w:rsidRPr="00D37BCD" w:rsidRDefault="0058661C" w:rsidP="0058661C">
      <w:r w:rsidRPr="00D37BCD">
        <w:rPr>
          <w:rStyle w:val="HideTWBExt"/>
        </w:rPr>
        <w:t>&lt;/Amend&gt;</w:t>
      </w:r>
    </w:p>
    <w:p w14:paraId="43ED5011"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365</w:t>
      </w:r>
      <w:r w:rsidRPr="00D37BCD">
        <w:rPr>
          <w:rStyle w:val="HideTWBExt"/>
          <w:b w:val="0"/>
        </w:rPr>
        <w:t>&lt;/NumAm&gt;</w:t>
      </w:r>
    </w:p>
    <w:p w14:paraId="02256B61" w14:textId="77777777" w:rsidR="0058661C" w:rsidRPr="00D37BCD" w:rsidRDefault="0058661C" w:rsidP="0058661C">
      <w:pPr>
        <w:pStyle w:val="NormalBold"/>
      </w:pPr>
      <w:r w:rsidRPr="00D37BCD">
        <w:rPr>
          <w:rStyle w:val="HideTWBExt"/>
          <w:b w:val="0"/>
        </w:rPr>
        <w:t>&lt;RepeatBlock-By&gt;&lt;Members&gt;</w:t>
      </w:r>
      <w:r w:rsidRPr="00D37BCD">
        <w:t>Roberto Vannacci, Silvia Sardone, António Tânger Corrêa, Jorge Martín Frías, Nikola Bartůšek, Hermann Tertsch</w:t>
      </w:r>
      <w:r w:rsidRPr="00D37BCD">
        <w:rPr>
          <w:rStyle w:val="HideTWBExt"/>
          <w:b w:val="0"/>
        </w:rPr>
        <w:t>&lt;/Members&gt;</w:t>
      </w:r>
    </w:p>
    <w:p w14:paraId="70951B7D" w14:textId="77777777" w:rsidR="0058661C" w:rsidRPr="00D37BCD" w:rsidRDefault="0058661C" w:rsidP="0058661C">
      <w:pPr>
        <w:pStyle w:val="NormalBold"/>
      </w:pPr>
      <w:r w:rsidRPr="00D37BCD">
        <w:rPr>
          <w:rStyle w:val="HideTWBExt"/>
          <w:b w:val="0"/>
        </w:rPr>
        <w:t>&lt;/RepeatBlock-By&gt;</w:t>
      </w:r>
    </w:p>
    <w:p w14:paraId="234C6D8B"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461343E3" w14:textId="77777777" w:rsidR="0058661C" w:rsidRPr="00D37BCD" w:rsidRDefault="0058661C" w:rsidP="0058661C">
      <w:pPr>
        <w:pStyle w:val="NormalBold"/>
      </w:pPr>
      <w:r w:rsidRPr="00D37BCD">
        <w:rPr>
          <w:rStyle w:val="HideTWBExt"/>
          <w:b w:val="0"/>
        </w:rPr>
        <w:t>&lt;Article&gt;</w:t>
      </w:r>
      <w:r w:rsidRPr="00D37BCD">
        <w:t>Paragraphe 1 – point i</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2D25066E" w14:textId="77777777" w:rsidTr="008A4E5A">
        <w:trPr>
          <w:trHeight w:hRule="exact" w:val="240"/>
          <w:jc w:val="center"/>
        </w:trPr>
        <w:tc>
          <w:tcPr>
            <w:tcW w:w="9752" w:type="dxa"/>
            <w:gridSpan w:val="2"/>
            <w:tcBorders>
              <w:top w:val="nil"/>
              <w:left w:val="nil"/>
              <w:bottom w:val="nil"/>
              <w:right w:val="nil"/>
            </w:tcBorders>
          </w:tcPr>
          <w:p w14:paraId="6C2045DC" w14:textId="77777777" w:rsidR="0058661C" w:rsidRPr="00D37BCD" w:rsidRDefault="0058661C" w:rsidP="008A4E5A"/>
        </w:tc>
      </w:tr>
      <w:tr w:rsidR="0058661C" w:rsidRPr="00D37BCD" w14:paraId="23F28BD2" w14:textId="77777777" w:rsidTr="008A4E5A">
        <w:trPr>
          <w:trHeight w:val="240"/>
          <w:jc w:val="center"/>
        </w:trPr>
        <w:tc>
          <w:tcPr>
            <w:tcW w:w="4876" w:type="dxa"/>
            <w:tcBorders>
              <w:top w:val="nil"/>
              <w:left w:val="nil"/>
              <w:bottom w:val="nil"/>
              <w:right w:val="nil"/>
            </w:tcBorders>
          </w:tcPr>
          <w:p w14:paraId="00746708"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0CA152CF" w14:textId="77777777" w:rsidR="0058661C" w:rsidRPr="00D37BCD" w:rsidRDefault="0058661C" w:rsidP="008A4E5A">
            <w:pPr>
              <w:pStyle w:val="AmColumnHeading"/>
            </w:pPr>
            <w:r w:rsidRPr="00D37BCD">
              <w:t>Amendement</w:t>
            </w:r>
          </w:p>
        </w:tc>
      </w:tr>
      <w:tr w:rsidR="0058661C" w:rsidRPr="00D37BCD" w14:paraId="022EA7F0" w14:textId="77777777" w:rsidTr="008A4E5A">
        <w:trPr>
          <w:jc w:val="center"/>
        </w:trPr>
        <w:tc>
          <w:tcPr>
            <w:tcW w:w="4876" w:type="dxa"/>
            <w:tcBorders>
              <w:top w:val="nil"/>
              <w:left w:val="nil"/>
              <w:bottom w:val="nil"/>
              <w:right w:val="nil"/>
            </w:tcBorders>
          </w:tcPr>
          <w:p w14:paraId="2AEAB43F" w14:textId="3EBC333A" w:rsidR="0058661C" w:rsidRPr="00D37BCD" w:rsidRDefault="0058661C" w:rsidP="008A4E5A">
            <w:pPr>
              <w:pStyle w:val="Normal6a"/>
            </w:pPr>
            <w:r w:rsidRPr="00D37BCD">
              <w:t>i)</w:t>
            </w:r>
            <w:r w:rsidRPr="00D37BCD">
              <w:tab/>
              <w:t>rejeter fermement l</w:t>
            </w:r>
            <w:r w:rsidR="001C46F3">
              <w:t>’</w:t>
            </w:r>
            <w:r w:rsidRPr="00D37BCD">
              <w:t>idée selon laquelle l</w:t>
            </w:r>
            <w:r w:rsidR="001C46F3">
              <w:t>’</w:t>
            </w:r>
            <w:r w:rsidRPr="00D37BCD">
              <w:t>Union devrait rechercher une alliance stratégique plus étroite avec la Chine en remplacement de sa relation transatlantique, cette dernière étant actuellement mise à rude épreuve; reconnaître que l</w:t>
            </w:r>
            <w:r w:rsidR="001C46F3">
              <w:t>’</w:t>
            </w:r>
            <w:r w:rsidRPr="00D37BCD">
              <w:t>on ne saurait garantir la sécurité et la prospérité de l</w:t>
            </w:r>
            <w:r w:rsidR="001C46F3">
              <w:t>’</w:t>
            </w:r>
            <w:r w:rsidRPr="00D37BCD">
              <w:t>Europe en remplaçant une dépendance par une autre et que la seule voie à suivre pour l</w:t>
            </w:r>
            <w:r w:rsidR="001C46F3">
              <w:t>’</w:t>
            </w:r>
            <w:r w:rsidRPr="00D37BCD">
              <w:t>Union est de se renforcer de l</w:t>
            </w:r>
            <w:r w:rsidR="001C46F3">
              <w:t>’</w:t>
            </w:r>
            <w:r w:rsidRPr="00D37BCD">
              <w:t xml:space="preserve">intérieur, </w:t>
            </w:r>
            <w:r w:rsidRPr="00D37BCD">
              <w:rPr>
                <w:b/>
                <w:bCs/>
                <w:i/>
                <w:iCs/>
              </w:rPr>
              <w:t>conformément aux rapports Letta et Draghi,</w:t>
            </w:r>
            <w:r w:rsidRPr="00D37BCD">
              <w:t xml:space="preserve"> en éliminant les obstacles au marché intérieur, en construisant une véritable autonomie stratégique et en achevant l</w:t>
            </w:r>
            <w:r w:rsidR="001C46F3">
              <w:t>’</w:t>
            </w:r>
            <w:r w:rsidRPr="00D37BCD">
              <w:t>union européenne de la défense, ainsi qu</w:t>
            </w:r>
            <w:r w:rsidR="001C46F3">
              <w:t>’</w:t>
            </w:r>
            <w:r w:rsidRPr="00D37BCD">
              <w:t>en mettant en œuvre une réforme institutionnelle au moyen d</w:t>
            </w:r>
            <w:r w:rsidR="001C46F3">
              <w:t>’</w:t>
            </w:r>
            <w:r w:rsidRPr="00D37BCD">
              <w:t>une «convention d</w:t>
            </w:r>
            <w:r w:rsidR="001C46F3">
              <w:t>’</w:t>
            </w:r>
            <w:r w:rsidRPr="00D37BCD">
              <w:t>urgence»;</w:t>
            </w:r>
          </w:p>
        </w:tc>
        <w:tc>
          <w:tcPr>
            <w:tcW w:w="4876" w:type="dxa"/>
            <w:tcBorders>
              <w:top w:val="nil"/>
              <w:left w:val="nil"/>
              <w:bottom w:val="nil"/>
              <w:right w:val="nil"/>
            </w:tcBorders>
          </w:tcPr>
          <w:p w14:paraId="09119285" w14:textId="3C15C1EB" w:rsidR="0058661C" w:rsidRPr="00D37BCD" w:rsidRDefault="0058661C" w:rsidP="008A4E5A">
            <w:pPr>
              <w:pStyle w:val="Normal6a"/>
            </w:pPr>
            <w:r w:rsidRPr="00D37BCD">
              <w:t>i)</w:t>
            </w:r>
            <w:r w:rsidRPr="00D37BCD">
              <w:tab/>
              <w:t>rejeter fermement l</w:t>
            </w:r>
            <w:r w:rsidR="001C46F3">
              <w:t>’</w:t>
            </w:r>
            <w:r w:rsidRPr="00D37BCD">
              <w:t>idée selon laquelle l</w:t>
            </w:r>
            <w:r w:rsidR="001C46F3">
              <w:t>’</w:t>
            </w:r>
            <w:r w:rsidRPr="00D37BCD">
              <w:t>Union devrait rechercher une alliance stratégique plus étroite avec la Chine en remplacement de sa relation transatlantique, cette dernière étant actuellement mise à rude épreuve; reconnaître que l</w:t>
            </w:r>
            <w:r w:rsidR="001C46F3">
              <w:t>’</w:t>
            </w:r>
            <w:r w:rsidRPr="00D37BCD">
              <w:t>on ne saurait garantir la sécurité et la prospérité de l</w:t>
            </w:r>
            <w:r w:rsidR="001C46F3">
              <w:t>’</w:t>
            </w:r>
            <w:r w:rsidRPr="00D37BCD">
              <w:t>Europe en remplaçant une dépendance par une autre et que la seule voie à suivre pour l</w:t>
            </w:r>
            <w:r w:rsidR="001C46F3">
              <w:t>’</w:t>
            </w:r>
            <w:r w:rsidRPr="00D37BCD">
              <w:t>Union est de se renforcer de l</w:t>
            </w:r>
            <w:r w:rsidR="001C46F3">
              <w:t>’</w:t>
            </w:r>
            <w:r w:rsidRPr="00D37BCD">
              <w:t>intérieur, en éliminant les obstacles au marché intérieur, en construisant une véritable autonomie stratégique et en achevant l</w:t>
            </w:r>
            <w:r w:rsidR="001C46F3">
              <w:t>’</w:t>
            </w:r>
            <w:r w:rsidRPr="00D37BCD">
              <w:t>union européenne de la défense, ainsi qu</w:t>
            </w:r>
            <w:r w:rsidR="001C46F3">
              <w:t>’</w:t>
            </w:r>
            <w:r w:rsidRPr="00D37BCD">
              <w:t>en mettant en œuvre une réforme institutionnelle au moyen d</w:t>
            </w:r>
            <w:r w:rsidR="001C46F3">
              <w:t>’</w:t>
            </w:r>
            <w:r w:rsidRPr="00D37BCD">
              <w:t>une «convention d</w:t>
            </w:r>
            <w:r w:rsidR="001C46F3">
              <w:t>’</w:t>
            </w:r>
            <w:r w:rsidRPr="00D37BCD">
              <w:t>urgence»;</w:t>
            </w:r>
          </w:p>
        </w:tc>
      </w:tr>
    </w:tbl>
    <w:p w14:paraId="52ED5314"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759900E4" w14:textId="77777777" w:rsidR="0058661C" w:rsidRPr="00D37BCD" w:rsidRDefault="0058661C" w:rsidP="0058661C">
      <w:r w:rsidRPr="00D37BCD">
        <w:rPr>
          <w:rStyle w:val="HideTWBExt"/>
        </w:rPr>
        <w:t>&lt;/Amend&gt;</w:t>
      </w:r>
    </w:p>
    <w:p w14:paraId="232C3E2D"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366</w:t>
      </w:r>
      <w:r w:rsidRPr="00D37BCD">
        <w:rPr>
          <w:rStyle w:val="HideTWBExt"/>
          <w:b w:val="0"/>
        </w:rPr>
        <w:t>&lt;/NumAm&gt;</w:t>
      </w:r>
    </w:p>
    <w:p w14:paraId="735A1737" w14:textId="77777777" w:rsidR="0058661C" w:rsidRPr="00D37BCD" w:rsidRDefault="0058661C" w:rsidP="0058661C">
      <w:pPr>
        <w:pStyle w:val="NormalBold"/>
      </w:pPr>
      <w:r w:rsidRPr="00D37BCD">
        <w:rPr>
          <w:rStyle w:val="HideTWBExt"/>
          <w:b w:val="0"/>
        </w:rPr>
        <w:t>&lt;RepeatBlock-By&gt;&lt;Members&gt;</w:t>
      </w:r>
      <w:r w:rsidRPr="00D37BCD">
        <w:t>Engin Eroglu, Dan Barna, Petras Auštrevičius, Marie-Agnes Strack-Zimmermann, Urmas Paet</w:t>
      </w:r>
      <w:r w:rsidRPr="00D37BCD">
        <w:rPr>
          <w:rStyle w:val="HideTWBExt"/>
          <w:b w:val="0"/>
        </w:rPr>
        <w:t>&lt;/Members&gt;</w:t>
      </w:r>
    </w:p>
    <w:p w14:paraId="62399523" w14:textId="77777777" w:rsidR="0058661C" w:rsidRPr="00D37BCD" w:rsidRDefault="0058661C" w:rsidP="0058661C">
      <w:pPr>
        <w:pStyle w:val="NormalBold"/>
      </w:pPr>
      <w:r w:rsidRPr="00D37BCD">
        <w:rPr>
          <w:rStyle w:val="HideTWBExt"/>
          <w:b w:val="0"/>
        </w:rPr>
        <w:t>&lt;/RepeatBlock-By&gt;</w:t>
      </w:r>
    </w:p>
    <w:p w14:paraId="561B38CE"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6D5F0F8C" w14:textId="77777777" w:rsidR="0058661C" w:rsidRPr="00D37BCD" w:rsidRDefault="0058661C" w:rsidP="0058661C">
      <w:pPr>
        <w:pStyle w:val="NormalBold"/>
      </w:pPr>
      <w:r w:rsidRPr="00D37BCD">
        <w:rPr>
          <w:rStyle w:val="HideTWBExt"/>
          <w:b w:val="0"/>
        </w:rPr>
        <w:t>&lt;Article&gt;</w:t>
      </w:r>
      <w:r w:rsidRPr="00D37BCD">
        <w:t>Paragraphe 1 – point i bis (nouveau)</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40BB296C" w14:textId="77777777" w:rsidTr="008A4E5A">
        <w:trPr>
          <w:trHeight w:hRule="exact" w:val="240"/>
          <w:jc w:val="center"/>
        </w:trPr>
        <w:tc>
          <w:tcPr>
            <w:tcW w:w="9752" w:type="dxa"/>
            <w:gridSpan w:val="2"/>
            <w:tcBorders>
              <w:top w:val="nil"/>
              <w:left w:val="nil"/>
              <w:bottom w:val="nil"/>
              <w:right w:val="nil"/>
            </w:tcBorders>
          </w:tcPr>
          <w:p w14:paraId="72E47075" w14:textId="77777777" w:rsidR="0058661C" w:rsidRPr="00D37BCD" w:rsidRDefault="0058661C" w:rsidP="008A4E5A"/>
        </w:tc>
      </w:tr>
      <w:tr w:rsidR="0058661C" w:rsidRPr="00D37BCD" w14:paraId="64C83FA9" w14:textId="77777777" w:rsidTr="008A4E5A">
        <w:trPr>
          <w:trHeight w:val="240"/>
          <w:jc w:val="center"/>
        </w:trPr>
        <w:tc>
          <w:tcPr>
            <w:tcW w:w="4876" w:type="dxa"/>
            <w:tcBorders>
              <w:top w:val="nil"/>
              <w:left w:val="nil"/>
              <w:bottom w:val="nil"/>
              <w:right w:val="nil"/>
            </w:tcBorders>
          </w:tcPr>
          <w:p w14:paraId="6730E3E2"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59A33229" w14:textId="77777777" w:rsidR="0058661C" w:rsidRPr="00D37BCD" w:rsidRDefault="0058661C" w:rsidP="008A4E5A">
            <w:pPr>
              <w:pStyle w:val="AmColumnHeading"/>
            </w:pPr>
            <w:r w:rsidRPr="00D37BCD">
              <w:t>Amendement</w:t>
            </w:r>
          </w:p>
        </w:tc>
      </w:tr>
      <w:tr w:rsidR="0058661C" w:rsidRPr="00D37BCD" w14:paraId="0214C566" w14:textId="77777777" w:rsidTr="008A4E5A">
        <w:trPr>
          <w:jc w:val="center"/>
        </w:trPr>
        <w:tc>
          <w:tcPr>
            <w:tcW w:w="4876" w:type="dxa"/>
            <w:tcBorders>
              <w:top w:val="nil"/>
              <w:left w:val="nil"/>
              <w:bottom w:val="nil"/>
              <w:right w:val="nil"/>
            </w:tcBorders>
          </w:tcPr>
          <w:p w14:paraId="713F1E64" w14:textId="77777777" w:rsidR="0058661C" w:rsidRPr="00D37BCD" w:rsidRDefault="0058661C" w:rsidP="008A4E5A">
            <w:pPr>
              <w:pStyle w:val="Normal6a"/>
            </w:pPr>
          </w:p>
        </w:tc>
        <w:tc>
          <w:tcPr>
            <w:tcW w:w="4876" w:type="dxa"/>
            <w:tcBorders>
              <w:top w:val="nil"/>
              <w:left w:val="nil"/>
              <w:bottom w:val="nil"/>
              <w:right w:val="nil"/>
            </w:tcBorders>
          </w:tcPr>
          <w:p w14:paraId="1D7DE707" w14:textId="32DC8A75" w:rsidR="0058661C" w:rsidRPr="00D37BCD" w:rsidRDefault="0058661C" w:rsidP="008A4E5A">
            <w:pPr>
              <w:pStyle w:val="Normal6a"/>
            </w:pPr>
            <w:r w:rsidRPr="00D37BCD">
              <w:rPr>
                <w:b/>
                <w:i/>
              </w:rPr>
              <w:t>i bis)</w:t>
            </w:r>
            <w:r w:rsidRPr="00D37BCD">
              <w:tab/>
            </w:r>
            <w:r w:rsidRPr="00D37BCD">
              <w:rPr>
                <w:b/>
                <w:i/>
              </w:rPr>
              <w:t>exprimer sa profonde inquiétude face à l</w:t>
            </w:r>
            <w:r w:rsidR="001C46F3">
              <w:rPr>
                <w:b/>
                <w:i/>
              </w:rPr>
              <w:t>’</w:t>
            </w:r>
            <w:r w:rsidRPr="00D37BCD">
              <w:rPr>
                <w:b/>
                <w:i/>
              </w:rPr>
              <w:t>expansion massive de l</w:t>
            </w:r>
            <w:r w:rsidR="001C46F3">
              <w:rPr>
                <w:b/>
                <w:i/>
              </w:rPr>
              <w:t>’</w:t>
            </w:r>
            <w:r w:rsidRPr="00D37BCD">
              <w:rPr>
                <w:b/>
                <w:i/>
              </w:rPr>
              <w:t>arsenal nucléaire chinois, qui alimente une nouvelle course aux armements nucléaires et accroît le risque d</w:t>
            </w:r>
            <w:r w:rsidR="001C46F3">
              <w:rPr>
                <w:b/>
                <w:i/>
              </w:rPr>
              <w:t>’</w:t>
            </w:r>
            <w:r w:rsidRPr="00D37BCD">
              <w:rPr>
                <w:b/>
                <w:i/>
              </w:rPr>
              <w:t>escalade nucléaire; exprimer son regret devant l</w:t>
            </w:r>
            <w:r w:rsidR="001C46F3">
              <w:rPr>
                <w:b/>
                <w:i/>
              </w:rPr>
              <w:t>’</w:t>
            </w:r>
            <w:r w:rsidRPr="00D37BCD">
              <w:rPr>
                <w:b/>
                <w:i/>
              </w:rPr>
              <w:t>attitude de la Chine, qui considère généralement que les discussions sur le contrôle des armements revêtent un caractère politique, comme le montre l</w:t>
            </w:r>
            <w:r w:rsidR="001C46F3">
              <w:rPr>
                <w:b/>
                <w:i/>
              </w:rPr>
              <w:t>’</w:t>
            </w:r>
            <w:r w:rsidRPr="00D37BCD">
              <w:rPr>
                <w:b/>
                <w:i/>
              </w:rPr>
              <w:t>interruption du dialogue avec les États-Unis; exercer, par l</w:t>
            </w:r>
            <w:r w:rsidR="001C46F3">
              <w:rPr>
                <w:b/>
                <w:i/>
              </w:rPr>
              <w:t>’</w:t>
            </w:r>
            <w:r w:rsidRPr="00D37BCD">
              <w:rPr>
                <w:b/>
                <w:i/>
              </w:rPr>
              <w:t>intermédiaire de la Commission et des États membres, une influence sur la Chine afin de l</w:t>
            </w:r>
            <w:r w:rsidR="001C46F3">
              <w:rPr>
                <w:b/>
                <w:i/>
              </w:rPr>
              <w:t>’</w:t>
            </w:r>
            <w:r w:rsidRPr="00D37BCD">
              <w:rPr>
                <w:b/>
                <w:i/>
              </w:rPr>
              <w:t>encourager à participer de manière constructive aux futurs processus de contrôle des armements et de désarmement, et utiliser des moyens diplomatiques pour que la Chine use de son influence sur la Russie, la Corée du Nord et le Pakistan afin de faire progresser le désarmement nucléaire et de renforcer le régime international de non-prolifération;</w:t>
            </w:r>
          </w:p>
        </w:tc>
      </w:tr>
    </w:tbl>
    <w:p w14:paraId="71E582F6"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0CDE1E52" w14:textId="77777777" w:rsidR="0058661C" w:rsidRPr="00D37BCD" w:rsidRDefault="0058661C" w:rsidP="0058661C">
      <w:r w:rsidRPr="00D37BCD">
        <w:rPr>
          <w:rStyle w:val="HideTWBExt"/>
        </w:rPr>
        <w:t>&lt;/Amend&gt;</w:t>
      </w:r>
    </w:p>
    <w:p w14:paraId="43270234"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367</w:t>
      </w:r>
      <w:r w:rsidRPr="00D37BCD">
        <w:rPr>
          <w:rStyle w:val="HideTWBExt"/>
          <w:b w:val="0"/>
        </w:rPr>
        <w:t>&lt;/NumAm&gt;</w:t>
      </w:r>
    </w:p>
    <w:p w14:paraId="4A8C56DD" w14:textId="77777777" w:rsidR="0058661C" w:rsidRPr="00D37BCD" w:rsidRDefault="0058661C" w:rsidP="0058661C">
      <w:pPr>
        <w:pStyle w:val="NormalBold"/>
      </w:pPr>
      <w:r w:rsidRPr="00D37BCD">
        <w:rPr>
          <w:rStyle w:val="HideTWBExt"/>
          <w:b w:val="0"/>
        </w:rPr>
        <w:t>&lt;RepeatBlock-By&gt;&lt;Members&gt;</w:t>
      </w:r>
      <w:r w:rsidRPr="00D37BCD">
        <w:t>Marion Maréchal</w:t>
      </w:r>
      <w:r w:rsidRPr="00D37BCD">
        <w:rPr>
          <w:rStyle w:val="HideTWBExt"/>
          <w:b w:val="0"/>
        </w:rPr>
        <w:t>&lt;/Members&gt;</w:t>
      </w:r>
    </w:p>
    <w:p w14:paraId="04ED2B30" w14:textId="77777777" w:rsidR="0058661C" w:rsidRPr="00D37BCD" w:rsidRDefault="0058661C" w:rsidP="0058661C">
      <w:pPr>
        <w:pStyle w:val="NormalBold"/>
      </w:pPr>
      <w:r w:rsidRPr="00D37BCD">
        <w:rPr>
          <w:rStyle w:val="HideTWBExt"/>
          <w:b w:val="0"/>
        </w:rPr>
        <w:t>&lt;/RepeatBlock-By&gt;</w:t>
      </w:r>
    </w:p>
    <w:p w14:paraId="199E8E2E"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72C147F6" w14:textId="77777777" w:rsidR="0058661C" w:rsidRPr="00D37BCD" w:rsidRDefault="0058661C" w:rsidP="0058661C">
      <w:pPr>
        <w:pStyle w:val="NormalBold"/>
      </w:pPr>
      <w:r w:rsidRPr="00D37BCD">
        <w:rPr>
          <w:rStyle w:val="HideTWBExt"/>
          <w:b w:val="0"/>
        </w:rPr>
        <w:t>&lt;Article&gt;</w:t>
      </w:r>
      <w:r w:rsidRPr="00D37BCD">
        <w:t>Paragraphe 1 – point i bis (nouveau)</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23098B1A" w14:textId="77777777" w:rsidTr="008A4E5A">
        <w:trPr>
          <w:trHeight w:hRule="exact" w:val="240"/>
          <w:jc w:val="center"/>
        </w:trPr>
        <w:tc>
          <w:tcPr>
            <w:tcW w:w="9752" w:type="dxa"/>
            <w:gridSpan w:val="2"/>
            <w:tcBorders>
              <w:top w:val="nil"/>
              <w:left w:val="nil"/>
              <w:bottom w:val="nil"/>
              <w:right w:val="nil"/>
            </w:tcBorders>
          </w:tcPr>
          <w:p w14:paraId="7BF28C9E" w14:textId="77777777" w:rsidR="0058661C" w:rsidRPr="00D37BCD" w:rsidRDefault="0058661C" w:rsidP="008A4E5A"/>
        </w:tc>
      </w:tr>
      <w:tr w:rsidR="0058661C" w:rsidRPr="00D37BCD" w14:paraId="4B07E98E" w14:textId="77777777" w:rsidTr="008A4E5A">
        <w:trPr>
          <w:trHeight w:val="240"/>
          <w:jc w:val="center"/>
        </w:trPr>
        <w:tc>
          <w:tcPr>
            <w:tcW w:w="4876" w:type="dxa"/>
            <w:tcBorders>
              <w:top w:val="nil"/>
              <w:left w:val="nil"/>
              <w:bottom w:val="nil"/>
              <w:right w:val="nil"/>
            </w:tcBorders>
          </w:tcPr>
          <w:p w14:paraId="402A281B"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2C516E79" w14:textId="77777777" w:rsidR="0058661C" w:rsidRPr="00D37BCD" w:rsidRDefault="0058661C" w:rsidP="008A4E5A">
            <w:pPr>
              <w:pStyle w:val="AmColumnHeading"/>
            </w:pPr>
            <w:r w:rsidRPr="00D37BCD">
              <w:t>Amendement</w:t>
            </w:r>
          </w:p>
        </w:tc>
      </w:tr>
      <w:tr w:rsidR="0058661C" w:rsidRPr="00D37BCD" w14:paraId="7295DE47" w14:textId="77777777" w:rsidTr="008A4E5A">
        <w:trPr>
          <w:jc w:val="center"/>
        </w:trPr>
        <w:tc>
          <w:tcPr>
            <w:tcW w:w="4876" w:type="dxa"/>
            <w:tcBorders>
              <w:top w:val="nil"/>
              <w:left w:val="nil"/>
              <w:bottom w:val="nil"/>
              <w:right w:val="nil"/>
            </w:tcBorders>
          </w:tcPr>
          <w:p w14:paraId="0997BF03" w14:textId="77777777" w:rsidR="0058661C" w:rsidRPr="00D37BCD" w:rsidRDefault="0058661C" w:rsidP="008A4E5A">
            <w:pPr>
              <w:pStyle w:val="Normal6a"/>
            </w:pPr>
          </w:p>
        </w:tc>
        <w:tc>
          <w:tcPr>
            <w:tcW w:w="4876" w:type="dxa"/>
            <w:tcBorders>
              <w:top w:val="nil"/>
              <w:left w:val="nil"/>
              <w:bottom w:val="nil"/>
              <w:right w:val="nil"/>
            </w:tcBorders>
          </w:tcPr>
          <w:p w14:paraId="1D878213" w14:textId="2E80783A" w:rsidR="0058661C" w:rsidRPr="00D37BCD" w:rsidRDefault="0058661C" w:rsidP="008A4E5A">
            <w:pPr>
              <w:pStyle w:val="Normal6a"/>
            </w:pPr>
            <w:r w:rsidRPr="00D37BCD">
              <w:rPr>
                <w:b/>
                <w:i/>
              </w:rPr>
              <w:t>i bis)</w:t>
            </w:r>
            <w:r w:rsidRPr="00D37BCD">
              <w:tab/>
            </w:r>
            <w:r w:rsidRPr="00D37BCD">
              <w:rPr>
                <w:b/>
                <w:i/>
              </w:rPr>
              <w:t>alerter sur l</w:t>
            </w:r>
            <w:r w:rsidR="001C46F3">
              <w:rPr>
                <w:b/>
                <w:i/>
              </w:rPr>
              <w:t>’</w:t>
            </w:r>
            <w:r w:rsidRPr="00D37BCD">
              <w:rPr>
                <w:b/>
                <w:i/>
              </w:rPr>
              <w:t>invasion du marché européen par des millions de petits colis envoyés depuis la Chine, via de grande plateformes numériques comme Shein, AliExpress ou Temu, qui constitue non seulement une fraude fiscale systémique mais aussi une stratégie délibérée pour affaiblir la production européene; demander un renforcement drastique des contrôles douaniers et la suspension des plateformes ne respectant pas les normes sociales, sanitaires et environnementales européennes;</w:t>
            </w:r>
          </w:p>
        </w:tc>
      </w:tr>
    </w:tbl>
    <w:p w14:paraId="7A7D3FA7" w14:textId="77777777" w:rsidR="0058661C" w:rsidRPr="00375A74" w:rsidRDefault="0058661C" w:rsidP="0058661C">
      <w:pPr>
        <w:pStyle w:val="AmOrLang"/>
        <w:rPr>
          <w:lang w:val="es-ES"/>
        </w:rPr>
      </w:pPr>
      <w:r w:rsidRPr="00375A74">
        <w:rPr>
          <w:lang w:val="es-ES"/>
        </w:rPr>
        <w:t xml:space="preserve">Or. </w:t>
      </w:r>
      <w:r w:rsidRPr="00375A74">
        <w:rPr>
          <w:rStyle w:val="HideTWBExt"/>
          <w:lang w:val="es-ES"/>
        </w:rPr>
        <w:t>&lt;Original&gt;</w:t>
      </w:r>
      <w:r w:rsidRPr="00375A74">
        <w:rPr>
          <w:rStyle w:val="HideTWBInt"/>
          <w:lang w:val="es-ES"/>
        </w:rPr>
        <w:t>{FR}</w:t>
      </w:r>
      <w:r w:rsidRPr="00375A74">
        <w:rPr>
          <w:lang w:val="es-ES"/>
        </w:rPr>
        <w:t>fr</w:t>
      </w:r>
      <w:r w:rsidRPr="00375A74">
        <w:rPr>
          <w:rStyle w:val="HideTWBExt"/>
          <w:lang w:val="es-ES"/>
        </w:rPr>
        <w:t>&lt;/Original&gt;</w:t>
      </w:r>
    </w:p>
    <w:p w14:paraId="3394BBFF" w14:textId="6460374D" w:rsidR="0058661C" w:rsidRPr="00375A74" w:rsidRDefault="0058661C" w:rsidP="0058661C">
      <w:pPr>
        <w:rPr>
          <w:lang w:val="es-ES"/>
        </w:rPr>
      </w:pPr>
      <w:r w:rsidRPr="00375A74">
        <w:rPr>
          <w:rStyle w:val="HideTWBExt"/>
          <w:lang w:val="es-ES"/>
        </w:rPr>
        <w:t>&lt;/Amend&gt;</w:t>
      </w:r>
    </w:p>
    <w:p w14:paraId="3667527F" w14:textId="77777777" w:rsidR="0058661C" w:rsidRPr="00375A74" w:rsidRDefault="0058661C" w:rsidP="0058661C">
      <w:pPr>
        <w:pStyle w:val="AmNumberTabs"/>
        <w:rPr>
          <w:lang w:val="es-ES"/>
        </w:rPr>
      </w:pPr>
      <w:r w:rsidRPr="00375A74">
        <w:rPr>
          <w:rStyle w:val="HideTWBExt"/>
          <w:b w:val="0"/>
          <w:lang w:val="es-ES"/>
        </w:rPr>
        <w:t>&lt;Amend&gt;</w:t>
      </w:r>
      <w:r w:rsidRPr="00375A74">
        <w:rPr>
          <w:lang w:val="es-ES"/>
        </w:rPr>
        <w:t>Amendement</w:t>
      </w:r>
      <w:r w:rsidRPr="00375A74">
        <w:rPr>
          <w:lang w:val="es-ES"/>
        </w:rPr>
        <w:tab/>
      </w:r>
      <w:r w:rsidRPr="00375A74">
        <w:rPr>
          <w:lang w:val="es-ES"/>
        </w:rPr>
        <w:tab/>
      </w:r>
      <w:r w:rsidRPr="00375A74">
        <w:rPr>
          <w:rStyle w:val="HideTWBExt"/>
          <w:b w:val="0"/>
          <w:lang w:val="es-ES"/>
        </w:rPr>
        <w:t>&lt;NumAm&gt;</w:t>
      </w:r>
      <w:r w:rsidRPr="00375A74">
        <w:rPr>
          <w:lang w:val="es-ES"/>
        </w:rPr>
        <w:t>368</w:t>
      </w:r>
      <w:r w:rsidRPr="00375A74">
        <w:rPr>
          <w:rStyle w:val="HideTWBExt"/>
          <w:b w:val="0"/>
          <w:lang w:val="es-ES"/>
        </w:rPr>
        <w:t>&lt;/NumAm&gt;</w:t>
      </w:r>
    </w:p>
    <w:p w14:paraId="34D4B2CC" w14:textId="77777777" w:rsidR="0058661C" w:rsidRPr="00375A74" w:rsidRDefault="0058661C" w:rsidP="0058661C">
      <w:pPr>
        <w:pStyle w:val="NormalBold"/>
        <w:rPr>
          <w:lang w:val="es-ES"/>
        </w:rPr>
      </w:pPr>
      <w:r w:rsidRPr="00375A74">
        <w:rPr>
          <w:rStyle w:val="HideTWBExt"/>
          <w:b w:val="0"/>
          <w:lang w:val="es-ES"/>
        </w:rPr>
        <w:t>&lt;RepeatBlock-By&gt;&lt;Members&gt;</w:t>
      </w:r>
      <w:r w:rsidRPr="00375A74">
        <w:rPr>
          <w:lang w:val="es-ES"/>
        </w:rPr>
        <w:t>Nicolás Pascual de la Parte, Susana Solís Pérez</w:t>
      </w:r>
      <w:r w:rsidRPr="00375A74">
        <w:rPr>
          <w:rStyle w:val="HideTWBExt"/>
          <w:b w:val="0"/>
          <w:lang w:val="es-ES"/>
        </w:rPr>
        <w:t>&lt;/Members&gt;</w:t>
      </w:r>
    </w:p>
    <w:p w14:paraId="5EDBFBB9" w14:textId="77777777" w:rsidR="0058661C" w:rsidRPr="00375A74" w:rsidRDefault="0058661C" w:rsidP="0058661C">
      <w:pPr>
        <w:pStyle w:val="NormalBold"/>
        <w:rPr>
          <w:lang w:val="es-ES"/>
        </w:rPr>
      </w:pPr>
      <w:r w:rsidRPr="00375A74">
        <w:rPr>
          <w:rStyle w:val="HideTWBExt"/>
          <w:b w:val="0"/>
          <w:lang w:val="es-ES"/>
        </w:rPr>
        <w:t>&lt;/RepeatBlock-By&gt;</w:t>
      </w:r>
    </w:p>
    <w:p w14:paraId="3854CA37"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27DE69F0" w14:textId="77777777" w:rsidR="0058661C" w:rsidRPr="00D37BCD" w:rsidRDefault="0058661C" w:rsidP="0058661C">
      <w:pPr>
        <w:pStyle w:val="NormalBold"/>
      </w:pPr>
      <w:r w:rsidRPr="00D37BCD">
        <w:rPr>
          <w:rStyle w:val="HideTWBExt"/>
          <w:b w:val="0"/>
        </w:rPr>
        <w:t>&lt;Article&gt;</w:t>
      </w:r>
      <w:r w:rsidRPr="00D37BCD">
        <w:t>Paragraphe 1 – point i bis (nouveau)</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0ED08BF0" w14:textId="77777777" w:rsidTr="008A4E5A">
        <w:trPr>
          <w:trHeight w:hRule="exact" w:val="240"/>
          <w:jc w:val="center"/>
        </w:trPr>
        <w:tc>
          <w:tcPr>
            <w:tcW w:w="9752" w:type="dxa"/>
            <w:gridSpan w:val="2"/>
            <w:tcBorders>
              <w:top w:val="nil"/>
              <w:left w:val="nil"/>
              <w:bottom w:val="nil"/>
              <w:right w:val="nil"/>
            </w:tcBorders>
          </w:tcPr>
          <w:p w14:paraId="1A92DA61" w14:textId="77777777" w:rsidR="0058661C" w:rsidRPr="00D37BCD" w:rsidRDefault="0058661C" w:rsidP="008A4E5A"/>
        </w:tc>
      </w:tr>
      <w:tr w:rsidR="0058661C" w:rsidRPr="00D37BCD" w14:paraId="51D58C54" w14:textId="77777777" w:rsidTr="008A4E5A">
        <w:trPr>
          <w:trHeight w:val="240"/>
          <w:jc w:val="center"/>
        </w:trPr>
        <w:tc>
          <w:tcPr>
            <w:tcW w:w="4876" w:type="dxa"/>
            <w:tcBorders>
              <w:top w:val="nil"/>
              <w:left w:val="nil"/>
              <w:bottom w:val="nil"/>
              <w:right w:val="nil"/>
            </w:tcBorders>
          </w:tcPr>
          <w:p w14:paraId="719541B6"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0606E6EB" w14:textId="77777777" w:rsidR="0058661C" w:rsidRPr="00D37BCD" w:rsidRDefault="0058661C" w:rsidP="008A4E5A">
            <w:pPr>
              <w:pStyle w:val="AmColumnHeading"/>
            </w:pPr>
            <w:r w:rsidRPr="00D37BCD">
              <w:t>Amendement</w:t>
            </w:r>
          </w:p>
        </w:tc>
      </w:tr>
      <w:tr w:rsidR="0058661C" w:rsidRPr="00D37BCD" w14:paraId="561E948F" w14:textId="77777777" w:rsidTr="008A4E5A">
        <w:trPr>
          <w:jc w:val="center"/>
        </w:trPr>
        <w:tc>
          <w:tcPr>
            <w:tcW w:w="4876" w:type="dxa"/>
            <w:tcBorders>
              <w:top w:val="nil"/>
              <w:left w:val="nil"/>
              <w:bottom w:val="nil"/>
              <w:right w:val="nil"/>
            </w:tcBorders>
          </w:tcPr>
          <w:p w14:paraId="08754CE2" w14:textId="77777777" w:rsidR="0058661C" w:rsidRPr="00D37BCD" w:rsidRDefault="0058661C" w:rsidP="008A4E5A">
            <w:pPr>
              <w:pStyle w:val="Normal6a"/>
            </w:pPr>
          </w:p>
        </w:tc>
        <w:tc>
          <w:tcPr>
            <w:tcW w:w="4876" w:type="dxa"/>
            <w:tcBorders>
              <w:top w:val="nil"/>
              <w:left w:val="nil"/>
              <w:bottom w:val="nil"/>
              <w:right w:val="nil"/>
            </w:tcBorders>
          </w:tcPr>
          <w:p w14:paraId="17132FD4" w14:textId="3D75563C" w:rsidR="0058661C" w:rsidRPr="00D37BCD" w:rsidRDefault="0058661C" w:rsidP="008A4E5A">
            <w:pPr>
              <w:pStyle w:val="Normal6a"/>
            </w:pPr>
            <w:r w:rsidRPr="00D37BCD">
              <w:rPr>
                <w:b/>
                <w:i/>
              </w:rPr>
              <w:t>i bis)</w:t>
            </w:r>
            <w:r w:rsidRPr="00D37BCD">
              <w:tab/>
            </w:r>
            <w:r w:rsidRPr="00D37BCD">
              <w:rPr>
                <w:b/>
                <w:i/>
              </w:rPr>
              <w:t>condamner le refus persistant de la Chine de garantir la liberté de religion ou de conviction, notamment la persécution systématique des chrétiens, des musulmans, des bouddhistes et d</w:t>
            </w:r>
            <w:r w:rsidR="001C46F3">
              <w:rPr>
                <w:b/>
                <w:i/>
              </w:rPr>
              <w:t>’</w:t>
            </w:r>
            <w:r w:rsidRPr="00D37BCD">
              <w:rPr>
                <w:b/>
                <w:i/>
              </w:rPr>
              <w:t>autres personnes n</w:t>
            </w:r>
            <w:r w:rsidR="001C46F3">
              <w:rPr>
                <w:b/>
                <w:i/>
              </w:rPr>
              <w:t>’</w:t>
            </w:r>
            <w:r w:rsidRPr="00D37BCD">
              <w:rPr>
                <w:b/>
                <w:i/>
              </w:rPr>
              <w:t>appartenant pas à des organisations religieuses contrôlées par l</w:t>
            </w:r>
            <w:r w:rsidR="001C46F3">
              <w:rPr>
                <w:b/>
                <w:i/>
              </w:rPr>
              <w:t>’</w:t>
            </w:r>
            <w:r w:rsidRPr="00D37BCD">
              <w:rPr>
                <w:b/>
                <w:i/>
              </w:rPr>
              <w:t>État, en utilisant le harcèlement, la détention, la démolition de symboles sacrés et de lieux de culte, ainsi que d</w:t>
            </w:r>
            <w:r w:rsidR="001C46F3">
              <w:rPr>
                <w:b/>
                <w:i/>
              </w:rPr>
              <w:t>’</w:t>
            </w:r>
            <w:r w:rsidRPr="00D37BCD">
              <w:rPr>
                <w:b/>
                <w:i/>
              </w:rPr>
              <w:t>autres mesures répressives; se déclarer particulièrement préoccupés par l</w:t>
            </w:r>
            <w:r w:rsidR="001C46F3">
              <w:rPr>
                <w:b/>
                <w:i/>
              </w:rPr>
              <w:t>’</w:t>
            </w:r>
            <w:r w:rsidRPr="00D37BCD">
              <w:rPr>
                <w:b/>
                <w:i/>
              </w:rPr>
              <w:t>aggravation des violations de la liberté de religion au Tibet, notamment à l</w:t>
            </w:r>
            <w:r w:rsidR="001C46F3">
              <w:rPr>
                <w:b/>
                <w:i/>
              </w:rPr>
              <w:t>’</w:t>
            </w:r>
            <w:r w:rsidRPr="00D37BCD">
              <w:rPr>
                <w:b/>
                <w:i/>
              </w:rPr>
              <w:t>encontre des communautés chrétiennes et bouddhistes;</w:t>
            </w:r>
          </w:p>
        </w:tc>
      </w:tr>
    </w:tbl>
    <w:p w14:paraId="6E3602CB"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29162593" w14:textId="77777777" w:rsidR="0058661C" w:rsidRPr="00D37BCD" w:rsidRDefault="0058661C" w:rsidP="0058661C">
      <w:r w:rsidRPr="00D37BCD">
        <w:rPr>
          <w:rStyle w:val="HideTWBExt"/>
        </w:rPr>
        <w:t>&lt;/Amend&gt;</w:t>
      </w:r>
    </w:p>
    <w:p w14:paraId="6D1E5EA1"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369</w:t>
      </w:r>
      <w:r w:rsidRPr="00D37BCD">
        <w:rPr>
          <w:rStyle w:val="HideTWBExt"/>
          <w:b w:val="0"/>
        </w:rPr>
        <w:t>&lt;/NumAm&gt;</w:t>
      </w:r>
    </w:p>
    <w:p w14:paraId="41212C17" w14:textId="77777777" w:rsidR="0058661C" w:rsidRPr="00D37BCD" w:rsidRDefault="0058661C" w:rsidP="0058661C">
      <w:pPr>
        <w:pStyle w:val="NormalBold"/>
      </w:pPr>
      <w:r w:rsidRPr="00D37BCD">
        <w:rPr>
          <w:rStyle w:val="HideTWBExt"/>
          <w:b w:val="0"/>
        </w:rPr>
        <w:t>&lt;RepeatBlock-By&gt;&lt;Members&gt;</w:t>
      </w:r>
      <w:r w:rsidRPr="00D37BCD">
        <w:t>Mika Aaltola</w:t>
      </w:r>
      <w:r w:rsidRPr="00D37BCD">
        <w:rPr>
          <w:rStyle w:val="HideTWBExt"/>
          <w:b w:val="0"/>
        </w:rPr>
        <w:t>&lt;/Members&gt;</w:t>
      </w:r>
    </w:p>
    <w:p w14:paraId="30A553E2" w14:textId="77777777" w:rsidR="0058661C" w:rsidRPr="00D37BCD" w:rsidRDefault="0058661C" w:rsidP="0058661C">
      <w:pPr>
        <w:pStyle w:val="NormalBold"/>
      </w:pPr>
      <w:r w:rsidRPr="00D37BCD">
        <w:rPr>
          <w:rStyle w:val="HideTWBExt"/>
          <w:b w:val="0"/>
        </w:rPr>
        <w:t>&lt;/RepeatBlock-By&gt;</w:t>
      </w:r>
    </w:p>
    <w:p w14:paraId="518FE3A9"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181DAD14" w14:textId="77777777" w:rsidR="0058661C" w:rsidRPr="00D37BCD" w:rsidRDefault="0058661C" w:rsidP="0058661C">
      <w:pPr>
        <w:pStyle w:val="NormalBold"/>
      </w:pPr>
      <w:r w:rsidRPr="00D37BCD">
        <w:rPr>
          <w:rStyle w:val="HideTWBExt"/>
          <w:b w:val="0"/>
        </w:rPr>
        <w:t>&lt;Article&gt;</w:t>
      </w:r>
      <w:r w:rsidRPr="00D37BCD">
        <w:t>Paragraphe 1 – point i bis (nouveau)</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30939B15" w14:textId="77777777" w:rsidTr="008A4E5A">
        <w:trPr>
          <w:trHeight w:hRule="exact" w:val="240"/>
          <w:jc w:val="center"/>
        </w:trPr>
        <w:tc>
          <w:tcPr>
            <w:tcW w:w="9752" w:type="dxa"/>
            <w:gridSpan w:val="2"/>
            <w:tcBorders>
              <w:top w:val="nil"/>
              <w:left w:val="nil"/>
              <w:bottom w:val="nil"/>
              <w:right w:val="nil"/>
            </w:tcBorders>
          </w:tcPr>
          <w:p w14:paraId="45859435" w14:textId="77777777" w:rsidR="0058661C" w:rsidRPr="00D37BCD" w:rsidRDefault="0058661C" w:rsidP="008A4E5A"/>
        </w:tc>
      </w:tr>
      <w:tr w:rsidR="0058661C" w:rsidRPr="00D37BCD" w14:paraId="3153E783" w14:textId="77777777" w:rsidTr="008A4E5A">
        <w:trPr>
          <w:trHeight w:val="240"/>
          <w:jc w:val="center"/>
        </w:trPr>
        <w:tc>
          <w:tcPr>
            <w:tcW w:w="4876" w:type="dxa"/>
            <w:tcBorders>
              <w:top w:val="nil"/>
              <w:left w:val="nil"/>
              <w:bottom w:val="nil"/>
              <w:right w:val="nil"/>
            </w:tcBorders>
          </w:tcPr>
          <w:p w14:paraId="29B148B3"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113ECD3A" w14:textId="77777777" w:rsidR="0058661C" w:rsidRPr="00D37BCD" w:rsidRDefault="0058661C" w:rsidP="008A4E5A">
            <w:pPr>
              <w:pStyle w:val="AmColumnHeading"/>
            </w:pPr>
            <w:r w:rsidRPr="00D37BCD">
              <w:t>Amendement</w:t>
            </w:r>
          </w:p>
        </w:tc>
      </w:tr>
      <w:tr w:rsidR="0058661C" w:rsidRPr="00D37BCD" w14:paraId="32EF9A74" w14:textId="77777777" w:rsidTr="008A4E5A">
        <w:trPr>
          <w:jc w:val="center"/>
        </w:trPr>
        <w:tc>
          <w:tcPr>
            <w:tcW w:w="4876" w:type="dxa"/>
            <w:tcBorders>
              <w:top w:val="nil"/>
              <w:left w:val="nil"/>
              <w:bottom w:val="nil"/>
              <w:right w:val="nil"/>
            </w:tcBorders>
          </w:tcPr>
          <w:p w14:paraId="7AE56454" w14:textId="77777777" w:rsidR="0058661C" w:rsidRPr="00D37BCD" w:rsidRDefault="0058661C" w:rsidP="008A4E5A">
            <w:pPr>
              <w:pStyle w:val="Normal6a"/>
            </w:pPr>
          </w:p>
        </w:tc>
        <w:tc>
          <w:tcPr>
            <w:tcW w:w="4876" w:type="dxa"/>
            <w:tcBorders>
              <w:top w:val="nil"/>
              <w:left w:val="nil"/>
              <w:bottom w:val="nil"/>
              <w:right w:val="nil"/>
            </w:tcBorders>
          </w:tcPr>
          <w:p w14:paraId="4D46DF41" w14:textId="46B5BB76" w:rsidR="0058661C" w:rsidRPr="00D37BCD" w:rsidRDefault="0058661C" w:rsidP="008A4E5A">
            <w:pPr>
              <w:pStyle w:val="Normal6a"/>
            </w:pPr>
            <w:r w:rsidRPr="00D37BCD">
              <w:rPr>
                <w:b/>
                <w:i/>
              </w:rPr>
              <w:t>i bis)</w:t>
            </w:r>
            <w:r w:rsidRPr="00D37BCD">
              <w:tab/>
            </w:r>
            <w:r w:rsidRPr="00D37BCD">
              <w:rPr>
                <w:b/>
                <w:i/>
              </w:rPr>
              <w:t>Nouveau j) reconnaître l</w:t>
            </w:r>
            <w:r w:rsidR="001C46F3">
              <w:rPr>
                <w:b/>
                <w:i/>
              </w:rPr>
              <w:t>’</w:t>
            </w:r>
            <w:r w:rsidRPr="00D37BCD">
              <w:rPr>
                <w:b/>
                <w:i/>
              </w:rPr>
              <w:t>importance stratégique de l</w:t>
            </w:r>
            <w:r w:rsidR="001C46F3">
              <w:rPr>
                <w:b/>
                <w:i/>
              </w:rPr>
              <w:t>’</w:t>
            </w:r>
            <w:r w:rsidRPr="00D37BCD">
              <w:rPr>
                <w:b/>
                <w:i/>
              </w:rPr>
              <w:t>Arctique et du Grand Nord pour la sécurité européenne et transatlantique; veiller à ce que la politique de l</w:t>
            </w:r>
            <w:r w:rsidR="001C46F3">
              <w:rPr>
                <w:b/>
                <w:i/>
              </w:rPr>
              <w:t>’</w:t>
            </w:r>
            <w:r w:rsidRPr="00D37BCD">
              <w:rPr>
                <w:b/>
                <w:i/>
              </w:rPr>
              <w:t>Union à l</w:t>
            </w:r>
            <w:r w:rsidR="001C46F3">
              <w:rPr>
                <w:b/>
                <w:i/>
              </w:rPr>
              <w:t>’</w:t>
            </w:r>
            <w:r w:rsidRPr="00D37BCD">
              <w:rPr>
                <w:b/>
                <w:i/>
              </w:rPr>
              <w:t>égard de la Chine reflète les vulnérabilités stratégiques de cette région, ce qui implique un suivi rigoureux des activités scientifiques, économiques et infrastructurelles de la Chine dans l</w:t>
            </w:r>
            <w:r w:rsidR="001C46F3">
              <w:rPr>
                <w:b/>
                <w:i/>
              </w:rPr>
              <w:t>’</w:t>
            </w:r>
            <w:r w:rsidRPr="00D37BCD">
              <w:rPr>
                <w:b/>
                <w:i/>
              </w:rPr>
              <w:t>Arctique, en particulier leur nature à double usage et leur interaction avec la présence militaire russe dans la région;</w:t>
            </w:r>
          </w:p>
        </w:tc>
      </w:tr>
    </w:tbl>
    <w:p w14:paraId="2D0525D0"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398875F4" w14:textId="77777777" w:rsidR="0058661C" w:rsidRPr="00D37BCD" w:rsidRDefault="0058661C" w:rsidP="0058661C">
      <w:r w:rsidRPr="00D37BCD">
        <w:rPr>
          <w:rStyle w:val="HideTWBExt"/>
        </w:rPr>
        <w:t>&lt;/Amend&gt;</w:t>
      </w:r>
    </w:p>
    <w:p w14:paraId="7DCFAED6"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370</w:t>
      </w:r>
      <w:r w:rsidRPr="00D37BCD">
        <w:rPr>
          <w:rStyle w:val="HideTWBExt"/>
          <w:b w:val="0"/>
        </w:rPr>
        <w:t>&lt;/NumAm&gt;</w:t>
      </w:r>
    </w:p>
    <w:p w14:paraId="23733BF5" w14:textId="77777777" w:rsidR="0058661C" w:rsidRPr="00D37BCD" w:rsidRDefault="0058661C" w:rsidP="0058661C">
      <w:pPr>
        <w:pStyle w:val="NormalBold"/>
      </w:pPr>
      <w:r w:rsidRPr="00D37BCD">
        <w:rPr>
          <w:rStyle w:val="HideTWBExt"/>
          <w:b w:val="0"/>
        </w:rPr>
        <w:t>&lt;RepeatBlock-By&gt;&lt;Members&gt;</w:t>
      </w:r>
      <w:r w:rsidRPr="00D37BCD">
        <w:t>Nathalie Loiseau, Lucia Yar, Petras Auštrevičius, Marie-Agnes Strack-Zimmermann</w:t>
      </w:r>
      <w:r w:rsidRPr="00D37BCD">
        <w:rPr>
          <w:rStyle w:val="HideTWBExt"/>
          <w:b w:val="0"/>
        </w:rPr>
        <w:t>&lt;/Members&gt;</w:t>
      </w:r>
    </w:p>
    <w:p w14:paraId="16CFF55B" w14:textId="77777777" w:rsidR="0058661C" w:rsidRPr="00D37BCD" w:rsidRDefault="0058661C" w:rsidP="0058661C">
      <w:pPr>
        <w:pStyle w:val="NormalBold"/>
      </w:pPr>
      <w:r w:rsidRPr="00D37BCD">
        <w:rPr>
          <w:rStyle w:val="HideTWBExt"/>
          <w:b w:val="0"/>
        </w:rPr>
        <w:t>&lt;/RepeatBlock-By&gt;</w:t>
      </w:r>
    </w:p>
    <w:p w14:paraId="4304653F"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1AACFCC7" w14:textId="77777777" w:rsidR="0058661C" w:rsidRPr="00D37BCD" w:rsidRDefault="0058661C" w:rsidP="0058661C">
      <w:pPr>
        <w:pStyle w:val="NormalBold"/>
      </w:pPr>
      <w:r w:rsidRPr="00D37BCD">
        <w:rPr>
          <w:rStyle w:val="HideTWBExt"/>
          <w:b w:val="0"/>
        </w:rPr>
        <w:t>&lt;Article&gt;</w:t>
      </w:r>
      <w:r w:rsidRPr="00D37BCD">
        <w:t>Paragraphe 1 – point i bis (nouveau)</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771E4E61" w14:textId="77777777" w:rsidTr="008A4E5A">
        <w:trPr>
          <w:trHeight w:hRule="exact" w:val="240"/>
          <w:jc w:val="center"/>
        </w:trPr>
        <w:tc>
          <w:tcPr>
            <w:tcW w:w="9752" w:type="dxa"/>
            <w:gridSpan w:val="2"/>
            <w:tcBorders>
              <w:top w:val="nil"/>
              <w:left w:val="nil"/>
              <w:bottom w:val="nil"/>
              <w:right w:val="nil"/>
            </w:tcBorders>
          </w:tcPr>
          <w:p w14:paraId="796A1E6E" w14:textId="77777777" w:rsidR="0058661C" w:rsidRPr="00D37BCD" w:rsidRDefault="0058661C" w:rsidP="008A4E5A"/>
        </w:tc>
      </w:tr>
      <w:tr w:rsidR="0058661C" w:rsidRPr="00D37BCD" w14:paraId="4EAA8AA7" w14:textId="77777777" w:rsidTr="008A4E5A">
        <w:trPr>
          <w:trHeight w:val="240"/>
          <w:jc w:val="center"/>
        </w:trPr>
        <w:tc>
          <w:tcPr>
            <w:tcW w:w="4876" w:type="dxa"/>
            <w:tcBorders>
              <w:top w:val="nil"/>
              <w:left w:val="nil"/>
              <w:bottom w:val="nil"/>
              <w:right w:val="nil"/>
            </w:tcBorders>
          </w:tcPr>
          <w:p w14:paraId="60B1D925"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21E44EAA" w14:textId="77777777" w:rsidR="0058661C" w:rsidRPr="00D37BCD" w:rsidRDefault="0058661C" w:rsidP="008A4E5A">
            <w:pPr>
              <w:pStyle w:val="AmColumnHeading"/>
            </w:pPr>
            <w:r w:rsidRPr="00D37BCD">
              <w:t>Amendement</w:t>
            </w:r>
          </w:p>
        </w:tc>
      </w:tr>
      <w:tr w:rsidR="0058661C" w:rsidRPr="00D37BCD" w14:paraId="56FFAFD8" w14:textId="77777777" w:rsidTr="008A4E5A">
        <w:trPr>
          <w:jc w:val="center"/>
        </w:trPr>
        <w:tc>
          <w:tcPr>
            <w:tcW w:w="4876" w:type="dxa"/>
            <w:tcBorders>
              <w:top w:val="nil"/>
              <w:left w:val="nil"/>
              <w:bottom w:val="nil"/>
              <w:right w:val="nil"/>
            </w:tcBorders>
          </w:tcPr>
          <w:p w14:paraId="7F95F9A9" w14:textId="77777777" w:rsidR="0058661C" w:rsidRPr="00D37BCD" w:rsidRDefault="0058661C" w:rsidP="008A4E5A">
            <w:pPr>
              <w:pStyle w:val="Normal6a"/>
            </w:pPr>
          </w:p>
        </w:tc>
        <w:tc>
          <w:tcPr>
            <w:tcW w:w="4876" w:type="dxa"/>
            <w:tcBorders>
              <w:top w:val="nil"/>
              <w:left w:val="nil"/>
              <w:bottom w:val="nil"/>
              <w:right w:val="nil"/>
            </w:tcBorders>
          </w:tcPr>
          <w:p w14:paraId="3797D629" w14:textId="20343F2F" w:rsidR="0058661C" w:rsidRPr="00D37BCD" w:rsidRDefault="0058661C" w:rsidP="008A4E5A">
            <w:pPr>
              <w:pStyle w:val="Normal6a"/>
            </w:pPr>
            <w:r w:rsidRPr="00D37BCD">
              <w:rPr>
                <w:b/>
                <w:i/>
              </w:rPr>
              <w:t>i bis)</w:t>
            </w:r>
            <w:r w:rsidRPr="00D37BCD">
              <w:tab/>
            </w:r>
            <w:r w:rsidRPr="00D37BCD">
              <w:rPr>
                <w:b/>
                <w:i/>
              </w:rPr>
              <w:t>exprimer son inquiétude face à la diffusion de désinformation et de théories du complot par des médias affiliés au mouvement Falun Gong, tels qu</w:t>
            </w:r>
            <w:r w:rsidR="001C46F3">
              <w:rPr>
                <w:b/>
                <w:i/>
              </w:rPr>
              <w:t>’</w:t>
            </w:r>
            <w:r w:rsidRPr="00D37BCD">
              <w:rPr>
                <w:b/>
                <w:i/>
              </w:rPr>
              <w:t>Epoch Times, au sein de l</w:t>
            </w:r>
            <w:r w:rsidR="001C46F3">
              <w:rPr>
                <w:b/>
                <w:i/>
              </w:rPr>
              <w:t>’</w:t>
            </w:r>
            <w:r w:rsidRPr="00D37BCD">
              <w:rPr>
                <w:b/>
                <w:i/>
              </w:rPr>
              <w:t>Union et dans plusieurs pays en dehors de l</w:t>
            </w:r>
            <w:r w:rsidR="001C46F3">
              <w:rPr>
                <w:b/>
                <w:i/>
              </w:rPr>
              <w:t>’</w:t>
            </w:r>
            <w:r w:rsidRPr="00D37BCD">
              <w:rPr>
                <w:b/>
                <w:i/>
              </w:rPr>
              <w:t>Union, tout en soulignant que cela ne justifie en aucune manière les graves atteintes aux droits de l</w:t>
            </w:r>
            <w:r w:rsidR="001C46F3">
              <w:rPr>
                <w:b/>
                <w:i/>
              </w:rPr>
              <w:t>’</w:t>
            </w:r>
            <w:r w:rsidRPr="00D37BCD">
              <w:rPr>
                <w:b/>
                <w:i/>
              </w:rPr>
              <w:t>homme qui seraient commises en Chine contre des personnes associées à ce mouvement;</w:t>
            </w:r>
          </w:p>
        </w:tc>
      </w:tr>
    </w:tbl>
    <w:p w14:paraId="2A09E037"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57EB634A" w14:textId="77777777" w:rsidR="0058661C" w:rsidRPr="00D37BCD" w:rsidRDefault="0058661C" w:rsidP="0058661C">
      <w:r w:rsidRPr="00D37BCD">
        <w:rPr>
          <w:rStyle w:val="HideTWBExt"/>
        </w:rPr>
        <w:t>&lt;/Amend&gt;</w:t>
      </w:r>
    </w:p>
    <w:p w14:paraId="69025D62"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371</w:t>
      </w:r>
      <w:r w:rsidRPr="00D37BCD">
        <w:rPr>
          <w:rStyle w:val="HideTWBExt"/>
          <w:b w:val="0"/>
        </w:rPr>
        <w:t>&lt;/NumAm&gt;</w:t>
      </w:r>
    </w:p>
    <w:p w14:paraId="1AC56626" w14:textId="77777777" w:rsidR="0058661C" w:rsidRPr="00D37BCD" w:rsidRDefault="0058661C" w:rsidP="0058661C">
      <w:pPr>
        <w:pStyle w:val="NormalBold"/>
      </w:pPr>
      <w:r w:rsidRPr="00D37BCD">
        <w:rPr>
          <w:rStyle w:val="HideTWBExt"/>
          <w:b w:val="0"/>
        </w:rPr>
        <w:t>&lt;RepeatBlock-By&gt;&lt;Members&gt;</w:t>
      </w:r>
      <w:r w:rsidRPr="00D37BCD">
        <w:t>Francisco José Millán Mon, Gabriel Mato</w:t>
      </w:r>
      <w:r w:rsidRPr="00D37BCD">
        <w:rPr>
          <w:rStyle w:val="HideTWBExt"/>
          <w:b w:val="0"/>
        </w:rPr>
        <w:t>&lt;/Members&gt;</w:t>
      </w:r>
    </w:p>
    <w:p w14:paraId="21EC88B6" w14:textId="77777777" w:rsidR="0058661C" w:rsidRPr="00D37BCD" w:rsidRDefault="0058661C" w:rsidP="0058661C">
      <w:pPr>
        <w:pStyle w:val="NormalBold"/>
      </w:pPr>
      <w:r w:rsidRPr="00D37BCD">
        <w:rPr>
          <w:rStyle w:val="HideTWBExt"/>
          <w:b w:val="0"/>
        </w:rPr>
        <w:t>&lt;/RepeatBlock-By&gt;</w:t>
      </w:r>
    </w:p>
    <w:p w14:paraId="0A457DD8"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26F98523" w14:textId="77777777" w:rsidR="0058661C" w:rsidRPr="00D37BCD" w:rsidRDefault="0058661C" w:rsidP="0058661C">
      <w:pPr>
        <w:pStyle w:val="NormalBold"/>
      </w:pPr>
      <w:r w:rsidRPr="00D37BCD">
        <w:rPr>
          <w:rStyle w:val="HideTWBExt"/>
          <w:b w:val="0"/>
        </w:rPr>
        <w:t>&lt;Article&gt;</w:t>
      </w:r>
      <w:r w:rsidRPr="00D37BCD">
        <w:t>Paragraphe 1 – point i bis (nouveau)</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29710003" w14:textId="77777777" w:rsidTr="008A4E5A">
        <w:trPr>
          <w:trHeight w:hRule="exact" w:val="240"/>
          <w:jc w:val="center"/>
        </w:trPr>
        <w:tc>
          <w:tcPr>
            <w:tcW w:w="9752" w:type="dxa"/>
            <w:gridSpan w:val="2"/>
            <w:tcBorders>
              <w:top w:val="nil"/>
              <w:left w:val="nil"/>
              <w:bottom w:val="nil"/>
              <w:right w:val="nil"/>
            </w:tcBorders>
          </w:tcPr>
          <w:p w14:paraId="4D7555FF" w14:textId="77777777" w:rsidR="0058661C" w:rsidRPr="00D37BCD" w:rsidRDefault="0058661C" w:rsidP="008A4E5A"/>
        </w:tc>
      </w:tr>
      <w:tr w:rsidR="0058661C" w:rsidRPr="00D37BCD" w14:paraId="216C0A66" w14:textId="77777777" w:rsidTr="008A4E5A">
        <w:trPr>
          <w:trHeight w:val="240"/>
          <w:jc w:val="center"/>
        </w:trPr>
        <w:tc>
          <w:tcPr>
            <w:tcW w:w="4876" w:type="dxa"/>
            <w:tcBorders>
              <w:top w:val="nil"/>
              <w:left w:val="nil"/>
              <w:bottom w:val="nil"/>
              <w:right w:val="nil"/>
            </w:tcBorders>
          </w:tcPr>
          <w:p w14:paraId="6F1A4DE6"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5F2B7673" w14:textId="77777777" w:rsidR="0058661C" w:rsidRPr="00D37BCD" w:rsidRDefault="0058661C" w:rsidP="008A4E5A">
            <w:pPr>
              <w:pStyle w:val="AmColumnHeading"/>
            </w:pPr>
            <w:r w:rsidRPr="00D37BCD">
              <w:t>Amendement</w:t>
            </w:r>
          </w:p>
        </w:tc>
      </w:tr>
      <w:tr w:rsidR="0058661C" w:rsidRPr="00D37BCD" w14:paraId="7175AB53" w14:textId="77777777" w:rsidTr="008A4E5A">
        <w:trPr>
          <w:jc w:val="center"/>
        </w:trPr>
        <w:tc>
          <w:tcPr>
            <w:tcW w:w="4876" w:type="dxa"/>
            <w:tcBorders>
              <w:top w:val="nil"/>
              <w:left w:val="nil"/>
              <w:bottom w:val="nil"/>
              <w:right w:val="nil"/>
            </w:tcBorders>
          </w:tcPr>
          <w:p w14:paraId="48D79EC1" w14:textId="77777777" w:rsidR="0058661C" w:rsidRPr="00D37BCD" w:rsidRDefault="0058661C" w:rsidP="008A4E5A">
            <w:pPr>
              <w:pStyle w:val="Normal6a"/>
            </w:pPr>
          </w:p>
        </w:tc>
        <w:tc>
          <w:tcPr>
            <w:tcW w:w="4876" w:type="dxa"/>
            <w:tcBorders>
              <w:top w:val="nil"/>
              <w:left w:val="nil"/>
              <w:bottom w:val="nil"/>
              <w:right w:val="nil"/>
            </w:tcBorders>
          </w:tcPr>
          <w:p w14:paraId="12F238B1" w14:textId="51149FF2" w:rsidR="0058661C" w:rsidRPr="00D37BCD" w:rsidRDefault="0058661C" w:rsidP="008A4E5A">
            <w:pPr>
              <w:pStyle w:val="Normal6a"/>
            </w:pPr>
            <w:r w:rsidRPr="00D37BCD">
              <w:rPr>
                <w:b/>
                <w:i/>
              </w:rPr>
              <w:t>i bis)</w:t>
            </w:r>
            <w:r w:rsidRPr="00D37BCD">
              <w:tab/>
            </w:r>
            <w:r w:rsidRPr="00D37BCD">
              <w:rPr>
                <w:b/>
                <w:i/>
              </w:rPr>
              <w:t>veiller à l</w:t>
            </w:r>
            <w:r w:rsidR="001C46F3">
              <w:rPr>
                <w:b/>
                <w:i/>
              </w:rPr>
              <w:t>’</w:t>
            </w:r>
            <w:r w:rsidRPr="00D37BCD">
              <w:rPr>
                <w:b/>
                <w:i/>
              </w:rPr>
              <w:t>élaboration d</w:t>
            </w:r>
            <w:r w:rsidR="001C46F3">
              <w:rPr>
                <w:b/>
                <w:i/>
              </w:rPr>
              <w:t>’</w:t>
            </w:r>
            <w:r w:rsidRPr="00D37BCD">
              <w:rPr>
                <w:b/>
                <w:i/>
              </w:rPr>
              <w:t>une politique commune et d</w:t>
            </w:r>
            <w:r w:rsidR="001C46F3">
              <w:rPr>
                <w:b/>
                <w:i/>
              </w:rPr>
              <w:t>’</w:t>
            </w:r>
            <w:r w:rsidRPr="00D37BCD">
              <w:rPr>
                <w:b/>
                <w:i/>
              </w:rPr>
              <w:t>une stratégie cohérente de l</w:t>
            </w:r>
            <w:r w:rsidR="001C46F3">
              <w:rPr>
                <w:b/>
                <w:i/>
              </w:rPr>
              <w:t>’</w:t>
            </w:r>
            <w:r w:rsidRPr="00D37BCD">
              <w:rPr>
                <w:b/>
                <w:i/>
              </w:rPr>
              <w:t>Union européenne et de ses États membres à l</w:t>
            </w:r>
            <w:r w:rsidR="001C46F3">
              <w:rPr>
                <w:b/>
                <w:i/>
              </w:rPr>
              <w:t>’</w:t>
            </w:r>
            <w:r w:rsidRPr="00D37BCD">
              <w:rPr>
                <w:b/>
                <w:i/>
              </w:rPr>
              <w:t>égard de la Chine; coordonner au niveau de l</w:t>
            </w:r>
            <w:r w:rsidR="001C46F3">
              <w:rPr>
                <w:b/>
                <w:i/>
              </w:rPr>
              <w:t>’</w:t>
            </w:r>
            <w:r w:rsidRPr="00D37BCD">
              <w:rPr>
                <w:b/>
                <w:i/>
              </w:rPr>
              <w:t>Union les visites en Chine des principaux dirigeants politiques des États membres et les messages clés adressés aux autorités chinoises;</w:t>
            </w:r>
          </w:p>
        </w:tc>
      </w:tr>
    </w:tbl>
    <w:p w14:paraId="4A3A84DD" w14:textId="77777777" w:rsidR="0058661C" w:rsidRPr="00375A74" w:rsidRDefault="0058661C" w:rsidP="0058661C">
      <w:pPr>
        <w:pStyle w:val="AmOrLang"/>
        <w:rPr>
          <w:lang w:val="pl-PL"/>
        </w:rPr>
      </w:pPr>
      <w:r w:rsidRPr="00375A74">
        <w:rPr>
          <w:lang w:val="pl-PL"/>
        </w:rPr>
        <w:t xml:space="preserve">Or. </w:t>
      </w:r>
      <w:r w:rsidRPr="00375A74">
        <w:rPr>
          <w:rStyle w:val="HideTWBExt"/>
          <w:lang w:val="pl-PL"/>
        </w:rPr>
        <w:t>&lt;Original&gt;</w:t>
      </w:r>
      <w:r w:rsidRPr="00375A74">
        <w:rPr>
          <w:rStyle w:val="HideTWBInt"/>
          <w:lang w:val="pl-PL"/>
        </w:rPr>
        <w:t>{ES}</w:t>
      </w:r>
      <w:r w:rsidRPr="00375A74">
        <w:rPr>
          <w:lang w:val="pl-PL"/>
        </w:rPr>
        <w:t>es</w:t>
      </w:r>
      <w:r w:rsidRPr="00375A74">
        <w:rPr>
          <w:rStyle w:val="HideTWBExt"/>
          <w:lang w:val="pl-PL"/>
        </w:rPr>
        <w:t>&lt;/Original&gt;</w:t>
      </w:r>
    </w:p>
    <w:p w14:paraId="31FD33CB" w14:textId="1E294F39" w:rsidR="0058661C" w:rsidRPr="00375A74" w:rsidRDefault="0058661C" w:rsidP="0058661C">
      <w:pPr>
        <w:rPr>
          <w:lang w:val="pl-PL"/>
        </w:rPr>
      </w:pPr>
      <w:r w:rsidRPr="00375A74">
        <w:rPr>
          <w:rStyle w:val="HideTWBExt"/>
          <w:lang w:val="pl-PL"/>
        </w:rPr>
        <w:t>&lt;/Amend&gt;</w:t>
      </w:r>
    </w:p>
    <w:p w14:paraId="01F996C9" w14:textId="77777777" w:rsidR="0058661C" w:rsidRPr="00375A74" w:rsidRDefault="0058661C" w:rsidP="0058661C">
      <w:pPr>
        <w:pStyle w:val="AmNumberTabs"/>
        <w:rPr>
          <w:lang w:val="pl-PL"/>
        </w:rPr>
      </w:pPr>
      <w:r w:rsidRPr="00375A74">
        <w:rPr>
          <w:rStyle w:val="HideTWBExt"/>
          <w:b w:val="0"/>
          <w:lang w:val="pl-PL"/>
        </w:rPr>
        <w:t>&lt;Amend&gt;</w:t>
      </w:r>
      <w:r w:rsidRPr="00375A74">
        <w:rPr>
          <w:lang w:val="pl-PL"/>
        </w:rPr>
        <w:t>Amendement</w:t>
      </w:r>
      <w:r w:rsidRPr="00375A74">
        <w:rPr>
          <w:lang w:val="pl-PL"/>
        </w:rPr>
        <w:tab/>
      </w:r>
      <w:r w:rsidRPr="00375A74">
        <w:rPr>
          <w:lang w:val="pl-PL"/>
        </w:rPr>
        <w:tab/>
      </w:r>
      <w:r w:rsidRPr="00375A74">
        <w:rPr>
          <w:rStyle w:val="HideTWBExt"/>
          <w:b w:val="0"/>
          <w:lang w:val="pl-PL"/>
        </w:rPr>
        <w:t>&lt;NumAm&gt;</w:t>
      </w:r>
      <w:r w:rsidRPr="00375A74">
        <w:rPr>
          <w:lang w:val="pl-PL"/>
        </w:rPr>
        <w:t>372</w:t>
      </w:r>
      <w:r w:rsidRPr="00375A74">
        <w:rPr>
          <w:rStyle w:val="HideTWBExt"/>
          <w:b w:val="0"/>
          <w:lang w:val="pl-PL"/>
        </w:rPr>
        <w:t>&lt;/NumAm&gt;</w:t>
      </w:r>
    </w:p>
    <w:p w14:paraId="5F1A42EF" w14:textId="77777777" w:rsidR="0058661C" w:rsidRPr="00375A74" w:rsidRDefault="0058661C" w:rsidP="0058661C">
      <w:pPr>
        <w:pStyle w:val="NormalBold"/>
        <w:rPr>
          <w:lang w:val="pl-PL"/>
        </w:rPr>
      </w:pPr>
      <w:r w:rsidRPr="00375A74">
        <w:rPr>
          <w:rStyle w:val="HideTWBExt"/>
          <w:b w:val="0"/>
          <w:lang w:val="pl-PL"/>
        </w:rPr>
        <w:t>&lt;RepeatBlock-By&gt;&lt;Members&gt;</w:t>
      </w:r>
      <w:r w:rsidRPr="00375A74">
        <w:rPr>
          <w:lang w:val="pl-PL"/>
        </w:rPr>
        <w:t>Mariusz Kamiński, Małgorzata Gosiewska</w:t>
      </w:r>
      <w:r w:rsidRPr="00375A74">
        <w:rPr>
          <w:rStyle w:val="HideTWBExt"/>
          <w:b w:val="0"/>
          <w:lang w:val="pl-PL"/>
        </w:rPr>
        <w:t>&lt;/Members&gt;</w:t>
      </w:r>
    </w:p>
    <w:p w14:paraId="0D86A139" w14:textId="77777777" w:rsidR="0058661C" w:rsidRPr="00375A74" w:rsidRDefault="0058661C" w:rsidP="0058661C">
      <w:pPr>
        <w:pStyle w:val="NormalBold"/>
        <w:rPr>
          <w:lang w:val="pl-PL"/>
        </w:rPr>
      </w:pPr>
      <w:r w:rsidRPr="00375A74">
        <w:rPr>
          <w:rStyle w:val="HideTWBExt"/>
          <w:b w:val="0"/>
          <w:lang w:val="pl-PL"/>
        </w:rPr>
        <w:t>&lt;/RepeatBlock-By&gt;</w:t>
      </w:r>
    </w:p>
    <w:p w14:paraId="00E3BC63"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3BBEC9AD" w14:textId="77777777" w:rsidR="0058661C" w:rsidRPr="00D37BCD" w:rsidRDefault="0058661C" w:rsidP="0058661C">
      <w:pPr>
        <w:pStyle w:val="NormalBold"/>
      </w:pPr>
      <w:r w:rsidRPr="00D37BCD">
        <w:rPr>
          <w:rStyle w:val="HideTWBExt"/>
          <w:b w:val="0"/>
        </w:rPr>
        <w:t>&lt;Article&gt;</w:t>
      </w:r>
      <w:r w:rsidRPr="00D37BCD">
        <w:t>Paragraphe 1 – point i bis (nouveau)</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755EAA39" w14:textId="77777777" w:rsidTr="008A4E5A">
        <w:trPr>
          <w:trHeight w:hRule="exact" w:val="240"/>
          <w:jc w:val="center"/>
        </w:trPr>
        <w:tc>
          <w:tcPr>
            <w:tcW w:w="9752" w:type="dxa"/>
            <w:gridSpan w:val="2"/>
            <w:tcBorders>
              <w:top w:val="nil"/>
              <w:left w:val="nil"/>
              <w:bottom w:val="nil"/>
              <w:right w:val="nil"/>
            </w:tcBorders>
          </w:tcPr>
          <w:p w14:paraId="214BD608" w14:textId="77777777" w:rsidR="0058661C" w:rsidRPr="00D37BCD" w:rsidRDefault="0058661C" w:rsidP="008A4E5A"/>
        </w:tc>
      </w:tr>
      <w:tr w:rsidR="0058661C" w:rsidRPr="00D37BCD" w14:paraId="27797155" w14:textId="77777777" w:rsidTr="008A4E5A">
        <w:trPr>
          <w:trHeight w:val="240"/>
          <w:jc w:val="center"/>
        </w:trPr>
        <w:tc>
          <w:tcPr>
            <w:tcW w:w="4876" w:type="dxa"/>
            <w:tcBorders>
              <w:top w:val="nil"/>
              <w:left w:val="nil"/>
              <w:bottom w:val="nil"/>
              <w:right w:val="nil"/>
            </w:tcBorders>
          </w:tcPr>
          <w:p w14:paraId="4BB54B30"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05123B4B" w14:textId="77777777" w:rsidR="0058661C" w:rsidRPr="00D37BCD" w:rsidRDefault="0058661C" w:rsidP="008A4E5A">
            <w:pPr>
              <w:pStyle w:val="AmColumnHeading"/>
            </w:pPr>
            <w:r w:rsidRPr="00D37BCD">
              <w:t>Amendement</w:t>
            </w:r>
          </w:p>
        </w:tc>
      </w:tr>
      <w:tr w:rsidR="0058661C" w:rsidRPr="00D37BCD" w14:paraId="06DD41DE" w14:textId="77777777" w:rsidTr="008A4E5A">
        <w:trPr>
          <w:jc w:val="center"/>
        </w:trPr>
        <w:tc>
          <w:tcPr>
            <w:tcW w:w="4876" w:type="dxa"/>
            <w:tcBorders>
              <w:top w:val="nil"/>
              <w:left w:val="nil"/>
              <w:bottom w:val="nil"/>
              <w:right w:val="nil"/>
            </w:tcBorders>
          </w:tcPr>
          <w:p w14:paraId="78FD8F7C" w14:textId="77777777" w:rsidR="0058661C" w:rsidRPr="00D37BCD" w:rsidRDefault="0058661C" w:rsidP="008A4E5A">
            <w:pPr>
              <w:pStyle w:val="Normal6a"/>
            </w:pPr>
          </w:p>
        </w:tc>
        <w:tc>
          <w:tcPr>
            <w:tcW w:w="4876" w:type="dxa"/>
            <w:tcBorders>
              <w:top w:val="nil"/>
              <w:left w:val="nil"/>
              <w:bottom w:val="nil"/>
              <w:right w:val="nil"/>
            </w:tcBorders>
          </w:tcPr>
          <w:p w14:paraId="32767E6F" w14:textId="49FA1CC0" w:rsidR="0058661C" w:rsidRPr="00D37BCD" w:rsidRDefault="0058661C" w:rsidP="008A4E5A">
            <w:pPr>
              <w:pStyle w:val="Normal6a"/>
            </w:pPr>
            <w:r w:rsidRPr="00D37BCD">
              <w:rPr>
                <w:b/>
                <w:i/>
              </w:rPr>
              <w:t>i bis)</w:t>
            </w:r>
            <w:r w:rsidRPr="00D37BCD">
              <w:tab/>
            </w:r>
            <w:r w:rsidRPr="00D37BCD">
              <w:rPr>
                <w:b/>
                <w:i/>
              </w:rPr>
              <w:t>rester attentifs au fait que toute initiative visant à diviser l</w:t>
            </w:r>
            <w:r w:rsidR="001C46F3">
              <w:rPr>
                <w:b/>
                <w:i/>
              </w:rPr>
              <w:t>’</w:t>
            </w:r>
            <w:r w:rsidRPr="00D37BCD">
              <w:rPr>
                <w:b/>
                <w:i/>
              </w:rPr>
              <w:t>Occident collectif – que ce soit dans le domaine économique, militaire ou politique – sert en fin de compte les intérêts stratégiques de la Chine et de la Russie;</w:t>
            </w:r>
          </w:p>
        </w:tc>
      </w:tr>
    </w:tbl>
    <w:p w14:paraId="71349772"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09A2DA4B" w14:textId="77777777" w:rsidR="0058661C" w:rsidRPr="00D37BCD" w:rsidRDefault="0058661C" w:rsidP="0058661C">
      <w:r w:rsidRPr="00D37BCD">
        <w:rPr>
          <w:rStyle w:val="HideTWBExt"/>
        </w:rPr>
        <w:t>&lt;/Amend&gt;</w:t>
      </w:r>
    </w:p>
    <w:p w14:paraId="08A5D291"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373</w:t>
      </w:r>
      <w:r w:rsidRPr="00D37BCD">
        <w:rPr>
          <w:rStyle w:val="HideTWBExt"/>
          <w:b w:val="0"/>
        </w:rPr>
        <w:t>&lt;/NumAm&gt;</w:t>
      </w:r>
    </w:p>
    <w:p w14:paraId="5C8BBAEC" w14:textId="77777777" w:rsidR="0058661C" w:rsidRPr="00D37BCD" w:rsidRDefault="0058661C" w:rsidP="0058661C">
      <w:pPr>
        <w:pStyle w:val="NormalBold"/>
      </w:pPr>
      <w:r w:rsidRPr="00D37BCD">
        <w:rPr>
          <w:rStyle w:val="HideTWBExt"/>
          <w:b w:val="0"/>
        </w:rPr>
        <w:t>&lt;RepeatBlock-By&gt;&lt;Members&gt;</w:t>
      </w:r>
      <w:r w:rsidRPr="00D37BCD">
        <w:t>Ville Niinistö</w:t>
      </w:r>
      <w:r w:rsidRPr="00D37BCD">
        <w:rPr>
          <w:rStyle w:val="HideTWBExt"/>
          <w:b w:val="0"/>
        </w:rPr>
        <w:t>&lt;/Members&gt;</w:t>
      </w:r>
    </w:p>
    <w:p w14:paraId="778EDD0D" w14:textId="77777777" w:rsidR="0058661C" w:rsidRPr="00D37BCD" w:rsidRDefault="0058661C" w:rsidP="0058661C">
      <w:r w:rsidRPr="00D37BCD">
        <w:rPr>
          <w:rStyle w:val="HideTWBExt"/>
        </w:rPr>
        <w:t>&lt;AuNomDe&gt;</w:t>
      </w:r>
      <w:r w:rsidRPr="00D37BCD">
        <w:rPr>
          <w:rStyle w:val="HideTWBInt"/>
        </w:rPr>
        <w:t>{Verts/ALE}</w:t>
      </w:r>
      <w:r w:rsidRPr="00D37BCD">
        <w:t>au nom du groupe Verts/ALE</w:t>
      </w:r>
      <w:r w:rsidRPr="00D37BCD">
        <w:rPr>
          <w:rStyle w:val="HideTWBExt"/>
        </w:rPr>
        <w:t>&lt;/AuNomDe&gt;</w:t>
      </w:r>
    </w:p>
    <w:p w14:paraId="3EC33C73" w14:textId="77777777" w:rsidR="0058661C" w:rsidRPr="00D37BCD" w:rsidRDefault="0058661C" w:rsidP="0058661C">
      <w:pPr>
        <w:pStyle w:val="NormalBold"/>
      </w:pPr>
      <w:r w:rsidRPr="00D37BCD">
        <w:rPr>
          <w:rStyle w:val="HideTWBExt"/>
          <w:b w:val="0"/>
        </w:rPr>
        <w:t>&lt;/RepeatBlock-By&gt;</w:t>
      </w:r>
    </w:p>
    <w:p w14:paraId="62F2E403"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1B2237EF" w14:textId="77777777" w:rsidR="0058661C" w:rsidRPr="00D37BCD" w:rsidRDefault="0058661C" w:rsidP="0058661C">
      <w:pPr>
        <w:pStyle w:val="NormalBold"/>
      </w:pPr>
      <w:r w:rsidRPr="00D37BCD">
        <w:rPr>
          <w:rStyle w:val="HideTWBExt"/>
          <w:b w:val="0"/>
        </w:rPr>
        <w:t>&lt;Article&gt;</w:t>
      </w:r>
      <w:r w:rsidRPr="00D37BCD">
        <w:t>Paragraphe 1 – point i bis (nouveau)</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4BF31A2D" w14:textId="77777777" w:rsidTr="008A4E5A">
        <w:trPr>
          <w:trHeight w:hRule="exact" w:val="240"/>
          <w:jc w:val="center"/>
        </w:trPr>
        <w:tc>
          <w:tcPr>
            <w:tcW w:w="9752" w:type="dxa"/>
            <w:gridSpan w:val="2"/>
            <w:tcBorders>
              <w:top w:val="nil"/>
              <w:left w:val="nil"/>
              <w:bottom w:val="nil"/>
              <w:right w:val="nil"/>
            </w:tcBorders>
          </w:tcPr>
          <w:p w14:paraId="0AC8946F" w14:textId="77777777" w:rsidR="0058661C" w:rsidRPr="00D37BCD" w:rsidRDefault="0058661C" w:rsidP="008A4E5A"/>
        </w:tc>
      </w:tr>
      <w:tr w:rsidR="0058661C" w:rsidRPr="00D37BCD" w14:paraId="2E89759F" w14:textId="77777777" w:rsidTr="008A4E5A">
        <w:trPr>
          <w:trHeight w:val="240"/>
          <w:jc w:val="center"/>
        </w:trPr>
        <w:tc>
          <w:tcPr>
            <w:tcW w:w="4876" w:type="dxa"/>
            <w:tcBorders>
              <w:top w:val="nil"/>
              <w:left w:val="nil"/>
              <w:bottom w:val="nil"/>
              <w:right w:val="nil"/>
            </w:tcBorders>
          </w:tcPr>
          <w:p w14:paraId="483FFE7F"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5A133948" w14:textId="77777777" w:rsidR="0058661C" w:rsidRPr="00D37BCD" w:rsidRDefault="0058661C" w:rsidP="008A4E5A">
            <w:pPr>
              <w:pStyle w:val="AmColumnHeading"/>
            </w:pPr>
            <w:r w:rsidRPr="00D37BCD">
              <w:t>Amendement</w:t>
            </w:r>
          </w:p>
        </w:tc>
      </w:tr>
      <w:tr w:rsidR="0058661C" w:rsidRPr="00D37BCD" w14:paraId="466FDE0A" w14:textId="77777777" w:rsidTr="008A4E5A">
        <w:trPr>
          <w:jc w:val="center"/>
        </w:trPr>
        <w:tc>
          <w:tcPr>
            <w:tcW w:w="4876" w:type="dxa"/>
            <w:tcBorders>
              <w:top w:val="nil"/>
              <w:left w:val="nil"/>
              <w:bottom w:val="nil"/>
              <w:right w:val="nil"/>
            </w:tcBorders>
          </w:tcPr>
          <w:p w14:paraId="6A720EE7" w14:textId="77777777" w:rsidR="0058661C" w:rsidRPr="00D37BCD" w:rsidRDefault="0058661C" w:rsidP="008A4E5A">
            <w:pPr>
              <w:pStyle w:val="Normal6a"/>
            </w:pPr>
          </w:p>
        </w:tc>
        <w:tc>
          <w:tcPr>
            <w:tcW w:w="4876" w:type="dxa"/>
            <w:tcBorders>
              <w:top w:val="nil"/>
              <w:left w:val="nil"/>
              <w:bottom w:val="nil"/>
              <w:right w:val="nil"/>
            </w:tcBorders>
          </w:tcPr>
          <w:p w14:paraId="34B2B253" w14:textId="0A4393A0" w:rsidR="0058661C" w:rsidRPr="00D37BCD" w:rsidRDefault="0058661C" w:rsidP="008A4E5A">
            <w:pPr>
              <w:pStyle w:val="Normal6a"/>
            </w:pPr>
            <w:r w:rsidRPr="00D37BCD">
              <w:rPr>
                <w:b/>
                <w:i/>
              </w:rPr>
              <w:t>i bis)</w:t>
            </w:r>
            <w:r w:rsidRPr="00D37BCD">
              <w:tab/>
            </w:r>
            <w:r w:rsidRPr="00D37BCD">
              <w:rPr>
                <w:b/>
                <w:i/>
              </w:rPr>
              <w:t>renforcer la connaissance de la Chine au sein de toutes les institutions de l</w:t>
            </w:r>
            <w:r w:rsidR="001C46F3">
              <w:rPr>
                <w:b/>
                <w:i/>
              </w:rPr>
              <w:t>’</w:t>
            </w:r>
            <w:r w:rsidRPr="00D37BCD">
              <w:rPr>
                <w:b/>
                <w:i/>
              </w:rPr>
              <w:t>Union; encourager les échanges entre les universités de l</w:t>
            </w:r>
            <w:r w:rsidR="001C46F3">
              <w:rPr>
                <w:b/>
                <w:i/>
              </w:rPr>
              <w:t>’</w:t>
            </w:r>
            <w:r w:rsidRPr="00D37BCD">
              <w:rPr>
                <w:b/>
                <w:i/>
              </w:rPr>
              <w:t>Union et demander des lignes directrices sur les échanges entre les universités de l</w:t>
            </w:r>
            <w:r w:rsidR="001C46F3">
              <w:rPr>
                <w:b/>
                <w:i/>
              </w:rPr>
              <w:t>’</w:t>
            </w:r>
            <w:r w:rsidRPr="00D37BCD">
              <w:rPr>
                <w:b/>
                <w:i/>
              </w:rPr>
              <w:t>Union et les entités chinoises;</w:t>
            </w:r>
          </w:p>
        </w:tc>
      </w:tr>
    </w:tbl>
    <w:p w14:paraId="4CA5EED6"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14C87358" w14:textId="77777777" w:rsidR="0058661C" w:rsidRPr="00D37BCD" w:rsidRDefault="0058661C" w:rsidP="0058661C">
      <w:r w:rsidRPr="00D37BCD">
        <w:rPr>
          <w:rStyle w:val="HideTWBExt"/>
        </w:rPr>
        <w:t>&lt;/Amend&gt;</w:t>
      </w:r>
    </w:p>
    <w:p w14:paraId="0F813316"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374</w:t>
      </w:r>
      <w:r w:rsidRPr="00D37BCD">
        <w:rPr>
          <w:rStyle w:val="HideTWBExt"/>
          <w:b w:val="0"/>
        </w:rPr>
        <w:t>&lt;/NumAm&gt;</w:t>
      </w:r>
    </w:p>
    <w:p w14:paraId="6A9193CE" w14:textId="77777777" w:rsidR="0058661C" w:rsidRPr="00D37BCD" w:rsidRDefault="0058661C" w:rsidP="0058661C">
      <w:pPr>
        <w:pStyle w:val="NormalBold"/>
      </w:pPr>
      <w:r w:rsidRPr="00D37BCD">
        <w:rPr>
          <w:rStyle w:val="HideTWBExt"/>
          <w:b w:val="0"/>
        </w:rPr>
        <w:t>&lt;RepeatBlock-By&gt;&lt;Members&gt;</w:t>
      </w:r>
      <w:r w:rsidRPr="00D37BCD">
        <w:t>Ondřej Kolář</w:t>
      </w:r>
      <w:r w:rsidRPr="00D37BCD">
        <w:rPr>
          <w:rStyle w:val="HideTWBExt"/>
          <w:b w:val="0"/>
        </w:rPr>
        <w:t>&lt;/Members&gt;</w:t>
      </w:r>
    </w:p>
    <w:p w14:paraId="6DE0243E" w14:textId="77777777" w:rsidR="0058661C" w:rsidRPr="00D37BCD" w:rsidRDefault="0058661C" w:rsidP="0058661C">
      <w:pPr>
        <w:pStyle w:val="NormalBold"/>
      </w:pPr>
      <w:r w:rsidRPr="00D37BCD">
        <w:rPr>
          <w:rStyle w:val="HideTWBExt"/>
          <w:b w:val="0"/>
        </w:rPr>
        <w:t>&lt;/RepeatBlock-By&gt;</w:t>
      </w:r>
    </w:p>
    <w:p w14:paraId="4ADB59A1"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5C0A601C" w14:textId="77777777" w:rsidR="0058661C" w:rsidRPr="00D37BCD" w:rsidRDefault="0058661C" w:rsidP="0058661C">
      <w:pPr>
        <w:pStyle w:val="NormalBold"/>
      </w:pPr>
      <w:r w:rsidRPr="00D37BCD">
        <w:rPr>
          <w:rStyle w:val="HideTWBExt"/>
          <w:b w:val="0"/>
        </w:rPr>
        <w:t>&lt;Article&gt;</w:t>
      </w:r>
      <w:r w:rsidRPr="00D37BCD">
        <w:t>Paragraphe 1 – point i bis (nouveau)</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07C68157" w14:textId="77777777" w:rsidTr="008A4E5A">
        <w:trPr>
          <w:trHeight w:hRule="exact" w:val="240"/>
          <w:jc w:val="center"/>
        </w:trPr>
        <w:tc>
          <w:tcPr>
            <w:tcW w:w="9752" w:type="dxa"/>
            <w:gridSpan w:val="2"/>
            <w:tcBorders>
              <w:top w:val="nil"/>
              <w:left w:val="nil"/>
              <w:bottom w:val="nil"/>
              <w:right w:val="nil"/>
            </w:tcBorders>
          </w:tcPr>
          <w:p w14:paraId="1515FE39" w14:textId="77777777" w:rsidR="0058661C" w:rsidRPr="00D37BCD" w:rsidRDefault="0058661C" w:rsidP="008A4E5A"/>
        </w:tc>
      </w:tr>
      <w:tr w:rsidR="0058661C" w:rsidRPr="00D37BCD" w14:paraId="3DBBA0D0" w14:textId="77777777" w:rsidTr="008A4E5A">
        <w:trPr>
          <w:trHeight w:val="240"/>
          <w:jc w:val="center"/>
        </w:trPr>
        <w:tc>
          <w:tcPr>
            <w:tcW w:w="4876" w:type="dxa"/>
            <w:tcBorders>
              <w:top w:val="nil"/>
              <w:left w:val="nil"/>
              <w:bottom w:val="nil"/>
              <w:right w:val="nil"/>
            </w:tcBorders>
          </w:tcPr>
          <w:p w14:paraId="655C95A9"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2BE650EF" w14:textId="77777777" w:rsidR="0058661C" w:rsidRPr="00D37BCD" w:rsidRDefault="0058661C" w:rsidP="008A4E5A">
            <w:pPr>
              <w:pStyle w:val="AmColumnHeading"/>
            </w:pPr>
            <w:r w:rsidRPr="00D37BCD">
              <w:t>Amendement</w:t>
            </w:r>
          </w:p>
        </w:tc>
      </w:tr>
      <w:tr w:rsidR="0058661C" w:rsidRPr="00D37BCD" w14:paraId="14F29AF8" w14:textId="77777777" w:rsidTr="008A4E5A">
        <w:trPr>
          <w:jc w:val="center"/>
        </w:trPr>
        <w:tc>
          <w:tcPr>
            <w:tcW w:w="4876" w:type="dxa"/>
            <w:tcBorders>
              <w:top w:val="nil"/>
              <w:left w:val="nil"/>
              <w:bottom w:val="nil"/>
              <w:right w:val="nil"/>
            </w:tcBorders>
          </w:tcPr>
          <w:p w14:paraId="62152A0C" w14:textId="77777777" w:rsidR="0058661C" w:rsidRPr="00D37BCD" w:rsidRDefault="0058661C" w:rsidP="008A4E5A">
            <w:pPr>
              <w:pStyle w:val="Normal6a"/>
            </w:pPr>
          </w:p>
        </w:tc>
        <w:tc>
          <w:tcPr>
            <w:tcW w:w="4876" w:type="dxa"/>
            <w:tcBorders>
              <w:top w:val="nil"/>
              <w:left w:val="nil"/>
              <w:bottom w:val="nil"/>
              <w:right w:val="nil"/>
            </w:tcBorders>
          </w:tcPr>
          <w:p w14:paraId="60FAEA12" w14:textId="0B100EB9" w:rsidR="0058661C" w:rsidRPr="00D37BCD" w:rsidRDefault="0058661C" w:rsidP="008A4E5A">
            <w:pPr>
              <w:pStyle w:val="Normal6a"/>
            </w:pPr>
            <w:r w:rsidRPr="00D37BCD">
              <w:rPr>
                <w:b/>
                <w:i/>
              </w:rPr>
              <w:t>i bis)</w:t>
            </w:r>
            <w:r w:rsidRPr="00D37BCD">
              <w:tab/>
            </w:r>
            <w:r w:rsidRPr="00D37BCD">
              <w:rPr>
                <w:b/>
                <w:i/>
              </w:rPr>
              <w:t>renforcer la coordination et la cohérence des politiques entre les États membres et les institutions de l</w:t>
            </w:r>
            <w:r w:rsidR="001C46F3">
              <w:rPr>
                <w:b/>
                <w:i/>
              </w:rPr>
              <w:t>’</w:t>
            </w:r>
            <w:r w:rsidRPr="00D37BCD">
              <w:rPr>
                <w:b/>
                <w:i/>
              </w:rPr>
              <w:t>Union, en particulier pour promouvoir une stratégie commune envers la Chine;</w:t>
            </w:r>
          </w:p>
        </w:tc>
      </w:tr>
    </w:tbl>
    <w:p w14:paraId="3A2FDB2F"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58F871AA" w14:textId="77777777" w:rsidR="0058661C" w:rsidRPr="00D37BCD" w:rsidRDefault="0058661C" w:rsidP="0058661C">
      <w:r w:rsidRPr="00D37BCD">
        <w:rPr>
          <w:rStyle w:val="HideTWBExt"/>
        </w:rPr>
        <w:t>&lt;/Amend&gt;</w:t>
      </w:r>
    </w:p>
    <w:p w14:paraId="6D8EC41B"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375</w:t>
      </w:r>
      <w:r w:rsidRPr="00D37BCD">
        <w:rPr>
          <w:rStyle w:val="HideTWBExt"/>
          <w:b w:val="0"/>
        </w:rPr>
        <w:t>&lt;/NumAm&gt;</w:t>
      </w:r>
    </w:p>
    <w:p w14:paraId="190628B6" w14:textId="77777777" w:rsidR="0058661C" w:rsidRPr="00D37BCD" w:rsidRDefault="0058661C" w:rsidP="0058661C">
      <w:pPr>
        <w:pStyle w:val="NormalBold"/>
      </w:pPr>
      <w:r w:rsidRPr="00D37BCD">
        <w:rPr>
          <w:rStyle w:val="HideTWBExt"/>
          <w:b w:val="0"/>
        </w:rPr>
        <w:t>&lt;RepeatBlock-By&gt;&lt;Members&gt;</w:t>
      </w:r>
      <w:r w:rsidRPr="00D37BCD">
        <w:t>Ville Niinistö</w:t>
      </w:r>
      <w:r w:rsidRPr="00D37BCD">
        <w:rPr>
          <w:rStyle w:val="HideTWBExt"/>
          <w:b w:val="0"/>
        </w:rPr>
        <w:t>&lt;/Members&gt;</w:t>
      </w:r>
    </w:p>
    <w:p w14:paraId="1C548CFC" w14:textId="77777777" w:rsidR="0058661C" w:rsidRPr="00D37BCD" w:rsidRDefault="0058661C" w:rsidP="0058661C">
      <w:r w:rsidRPr="00D37BCD">
        <w:rPr>
          <w:rStyle w:val="HideTWBExt"/>
        </w:rPr>
        <w:t>&lt;AuNomDe&gt;</w:t>
      </w:r>
      <w:r w:rsidRPr="00D37BCD">
        <w:rPr>
          <w:rStyle w:val="HideTWBInt"/>
        </w:rPr>
        <w:t>{Verts/ALE}</w:t>
      </w:r>
      <w:r w:rsidRPr="00D37BCD">
        <w:t>au nom du groupe Verts/ALE</w:t>
      </w:r>
      <w:r w:rsidRPr="00D37BCD">
        <w:rPr>
          <w:rStyle w:val="HideTWBExt"/>
        </w:rPr>
        <w:t>&lt;/AuNomDe&gt;</w:t>
      </w:r>
    </w:p>
    <w:p w14:paraId="72B1623B" w14:textId="77777777" w:rsidR="0058661C" w:rsidRPr="00D37BCD" w:rsidRDefault="0058661C" w:rsidP="0058661C">
      <w:pPr>
        <w:pStyle w:val="NormalBold"/>
      </w:pPr>
      <w:r w:rsidRPr="00D37BCD">
        <w:rPr>
          <w:rStyle w:val="HideTWBExt"/>
          <w:b w:val="0"/>
        </w:rPr>
        <w:t>&lt;/RepeatBlock-By&gt;</w:t>
      </w:r>
    </w:p>
    <w:p w14:paraId="1A12649A"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4EAA2277" w14:textId="77777777" w:rsidR="0058661C" w:rsidRPr="00D37BCD" w:rsidRDefault="0058661C" w:rsidP="0058661C">
      <w:pPr>
        <w:pStyle w:val="NormalBold"/>
      </w:pPr>
      <w:r w:rsidRPr="00D37BCD">
        <w:rPr>
          <w:rStyle w:val="HideTWBExt"/>
          <w:b w:val="0"/>
        </w:rPr>
        <w:t>&lt;Article&gt;</w:t>
      </w:r>
      <w:r w:rsidRPr="00D37BCD">
        <w:t>Paragraphe 1 – point i ter (nouveau)</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3F11B265" w14:textId="77777777" w:rsidTr="008A4E5A">
        <w:trPr>
          <w:trHeight w:hRule="exact" w:val="240"/>
          <w:jc w:val="center"/>
        </w:trPr>
        <w:tc>
          <w:tcPr>
            <w:tcW w:w="9752" w:type="dxa"/>
            <w:gridSpan w:val="2"/>
            <w:tcBorders>
              <w:top w:val="nil"/>
              <w:left w:val="nil"/>
              <w:bottom w:val="nil"/>
              <w:right w:val="nil"/>
            </w:tcBorders>
          </w:tcPr>
          <w:p w14:paraId="6FF903BF" w14:textId="77777777" w:rsidR="0058661C" w:rsidRPr="00D37BCD" w:rsidRDefault="0058661C" w:rsidP="008A4E5A"/>
        </w:tc>
      </w:tr>
      <w:tr w:rsidR="0058661C" w:rsidRPr="00D37BCD" w14:paraId="3035A316" w14:textId="77777777" w:rsidTr="008A4E5A">
        <w:trPr>
          <w:trHeight w:val="240"/>
          <w:jc w:val="center"/>
        </w:trPr>
        <w:tc>
          <w:tcPr>
            <w:tcW w:w="4876" w:type="dxa"/>
            <w:tcBorders>
              <w:top w:val="nil"/>
              <w:left w:val="nil"/>
              <w:bottom w:val="nil"/>
              <w:right w:val="nil"/>
            </w:tcBorders>
          </w:tcPr>
          <w:p w14:paraId="24F597D9"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7CCF1A6C" w14:textId="77777777" w:rsidR="0058661C" w:rsidRPr="00D37BCD" w:rsidRDefault="0058661C" w:rsidP="008A4E5A">
            <w:pPr>
              <w:pStyle w:val="AmColumnHeading"/>
            </w:pPr>
            <w:r w:rsidRPr="00D37BCD">
              <w:t>Amendement</w:t>
            </w:r>
          </w:p>
        </w:tc>
      </w:tr>
      <w:tr w:rsidR="0058661C" w:rsidRPr="00D37BCD" w14:paraId="337E3124" w14:textId="77777777" w:rsidTr="008A4E5A">
        <w:trPr>
          <w:jc w:val="center"/>
        </w:trPr>
        <w:tc>
          <w:tcPr>
            <w:tcW w:w="4876" w:type="dxa"/>
            <w:tcBorders>
              <w:top w:val="nil"/>
              <w:left w:val="nil"/>
              <w:bottom w:val="nil"/>
              <w:right w:val="nil"/>
            </w:tcBorders>
          </w:tcPr>
          <w:p w14:paraId="14BE5498" w14:textId="77777777" w:rsidR="0058661C" w:rsidRPr="00D37BCD" w:rsidRDefault="0058661C" w:rsidP="008A4E5A">
            <w:pPr>
              <w:pStyle w:val="Normal6a"/>
            </w:pPr>
          </w:p>
        </w:tc>
        <w:tc>
          <w:tcPr>
            <w:tcW w:w="4876" w:type="dxa"/>
            <w:tcBorders>
              <w:top w:val="nil"/>
              <w:left w:val="nil"/>
              <w:bottom w:val="nil"/>
              <w:right w:val="nil"/>
            </w:tcBorders>
          </w:tcPr>
          <w:p w14:paraId="64BFF746" w14:textId="4A1B07D5" w:rsidR="0058661C" w:rsidRPr="00D37BCD" w:rsidRDefault="0058661C" w:rsidP="008A4E5A">
            <w:pPr>
              <w:pStyle w:val="Normal6a"/>
            </w:pPr>
            <w:r w:rsidRPr="00D37BCD">
              <w:rPr>
                <w:b/>
                <w:i/>
              </w:rPr>
              <w:t>i ter)</w:t>
            </w:r>
            <w:r w:rsidRPr="00D37BCD">
              <w:tab/>
            </w:r>
            <w:r w:rsidRPr="00D37BCD">
              <w:rPr>
                <w:b/>
                <w:i/>
              </w:rPr>
              <w:t>renforcer les actions liées à la sécurité économique, y compris dans le domaine de la transition verte; prendre en compte le fait que les exportations chinoises de technologies propres ou vertes sont largement motivées par des objectifs de politique industrielle et soutenues par des subventions publiques excessives et une surcapacité orientée vers l</w:t>
            </w:r>
            <w:r w:rsidR="001C46F3">
              <w:rPr>
                <w:b/>
                <w:i/>
              </w:rPr>
              <w:t>’</w:t>
            </w:r>
            <w:r w:rsidRPr="00D37BCD">
              <w:rPr>
                <w:b/>
                <w:i/>
              </w:rPr>
              <w:t>exportation, ce qui crée une concurrence déloyale pour les industries européennes de technologies vertes; poursuivre le dialogue avec la Chine sur l</w:t>
            </w:r>
            <w:r w:rsidR="001C46F3">
              <w:rPr>
                <w:b/>
                <w:i/>
              </w:rPr>
              <w:t>’</w:t>
            </w:r>
            <w:r w:rsidRPr="00D37BCD">
              <w:rPr>
                <w:b/>
                <w:i/>
              </w:rPr>
              <w:t>action climatique, en particulier sur les questions techniques, l</w:t>
            </w:r>
            <w:r w:rsidR="001C46F3">
              <w:rPr>
                <w:b/>
                <w:i/>
              </w:rPr>
              <w:t>’</w:t>
            </w:r>
            <w:r w:rsidRPr="00D37BCD">
              <w:rPr>
                <w:b/>
                <w:i/>
              </w:rPr>
              <w:t>établissement de normes et l</w:t>
            </w:r>
            <w:r w:rsidR="001C46F3">
              <w:rPr>
                <w:b/>
                <w:i/>
              </w:rPr>
              <w:t>’</w:t>
            </w:r>
            <w:r w:rsidRPr="00D37BCD">
              <w:rPr>
                <w:b/>
                <w:i/>
              </w:rPr>
              <w:t>échange de droits d</w:t>
            </w:r>
            <w:r w:rsidR="001C46F3">
              <w:rPr>
                <w:b/>
                <w:i/>
              </w:rPr>
              <w:t>’</w:t>
            </w:r>
            <w:r w:rsidRPr="00D37BCD">
              <w:rPr>
                <w:b/>
                <w:i/>
              </w:rPr>
              <w:t>émission; considérer que l</w:t>
            </w:r>
            <w:r w:rsidR="001C46F3">
              <w:rPr>
                <w:b/>
                <w:i/>
              </w:rPr>
              <w:t>’</w:t>
            </w:r>
            <w:r w:rsidRPr="00D37BCD">
              <w:rPr>
                <w:b/>
                <w:i/>
              </w:rPr>
              <w:t>absence de contribution de la Chine au fonds pour les pertes et préjudices créé lors de la COP27 est un élément qui risque de compromettre la coopération; </w:t>
            </w:r>
          </w:p>
        </w:tc>
      </w:tr>
    </w:tbl>
    <w:p w14:paraId="0B2FFD76"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4B1B4101" w14:textId="77777777" w:rsidR="0058661C" w:rsidRPr="00D37BCD" w:rsidRDefault="0058661C" w:rsidP="0058661C">
      <w:r w:rsidRPr="00D37BCD">
        <w:rPr>
          <w:rStyle w:val="HideTWBExt"/>
        </w:rPr>
        <w:t>&lt;/Amend&gt;</w:t>
      </w:r>
    </w:p>
    <w:p w14:paraId="71C6A37A"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376</w:t>
      </w:r>
      <w:r w:rsidRPr="00D37BCD">
        <w:rPr>
          <w:rStyle w:val="HideTWBExt"/>
          <w:b w:val="0"/>
        </w:rPr>
        <w:t>&lt;/NumAm&gt;</w:t>
      </w:r>
    </w:p>
    <w:p w14:paraId="6C7A64D9" w14:textId="77777777" w:rsidR="0058661C" w:rsidRPr="00D37BCD" w:rsidRDefault="0058661C" w:rsidP="0058661C">
      <w:pPr>
        <w:pStyle w:val="NormalBold"/>
      </w:pPr>
      <w:r w:rsidRPr="00D37BCD">
        <w:rPr>
          <w:rStyle w:val="HideTWBExt"/>
          <w:b w:val="0"/>
        </w:rPr>
        <w:t>&lt;RepeatBlock-By&gt;&lt;Members&gt;</w:t>
      </w:r>
      <w:r w:rsidRPr="00D37BCD">
        <w:t>Engin Eroglu, Bernard Guetta, Dan Barna, Petras Auštrevičius, Marie-Agnes Strack-Zimmermann, Urmas Paet</w:t>
      </w:r>
      <w:r w:rsidRPr="00D37BCD">
        <w:rPr>
          <w:rStyle w:val="HideTWBExt"/>
          <w:b w:val="0"/>
        </w:rPr>
        <w:t>&lt;/Members&gt;</w:t>
      </w:r>
    </w:p>
    <w:p w14:paraId="2E7BB778" w14:textId="77777777" w:rsidR="0058661C" w:rsidRPr="00D37BCD" w:rsidRDefault="0058661C" w:rsidP="0058661C">
      <w:pPr>
        <w:pStyle w:val="NormalBold"/>
      </w:pPr>
      <w:r w:rsidRPr="00D37BCD">
        <w:rPr>
          <w:rStyle w:val="HideTWBExt"/>
          <w:b w:val="0"/>
        </w:rPr>
        <w:t>&lt;/RepeatBlock-By&gt;</w:t>
      </w:r>
    </w:p>
    <w:p w14:paraId="5B3A39F4"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63CE2ACB" w14:textId="77777777" w:rsidR="0058661C" w:rsidRPr="00D37BCD" w:rsidRDefault="0058661C" w:rsidP="0058661C">
      <w:pPr>
        <w:pStyle w:val="NormalBold"/>
      </w:pPr>
      <w:r w:rsidRPr="00D37BCD">
        <w:rPr>
          <w:rStyle w:val="HideTWBExt"/>
          <w:b w:val="0"/>
        </w:rPr>
        <w:t>&lt;Article&gt;</w:t>
      </w:r>
      <w:r w:rsidRPr="00D37BCD">
        <w:t>Paragraphe 1 – point i ter (nouveau)</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4F3688F0" w14:textId="77777777" w:rsidTr="008A4E5A">
        <w:trPr>
          <w:trHeight w:hRule="exact" w:val="240"/>
          <w:jc w:val="center"/>
        </w:trPr>
        <w:tc>
          <w:tcPr>
            <w:tcW w:w="9752" w:type="dxa"/>
            <w:gridSpan w:val="2"/>
            <w:tcBorders>
              <w:top w:val="nil"/>
              <w:left w:val="nil"/>
              <w:bottom w:val="nil"/>
              <w:right w:val="nil"/>
            </w:tcBorders>
          </w:tcPr>
          <w:p w14:paraId="774C8FD3" w14:textId="77777777" w:rsidR="0058661C" w:rsidRPr="00D37BCD" w:rsidRDefault="0058661C" w:rsidP="008A4E5A"/>
        </w:tc>
      </w:tr>
      <w:tr w:rsidR="0058661C" w:rsidRPr="00D37BCD" w14:paraId="7738E4E5" w14:textId="77777777" w:rsidTr="008A4E5A">
        <w:trPr>
          <w:trHeight w:val="240"/>
          <w:jc w:val="center"/>
        </w:trPr>
        <w:tc>
          <w:tcPr>
            <w:tcW w:w="4876" w:type="dxa"/>
            <w:tcBorders>
              <w:top w:val="nil"/>
              <w:left w:val="nil"/>
              <w:bottom w:val="nil"/>
              <w:right w:val="nil"/>
            </w:tcBorders>
          </w:tcPr>
          <w:p w14:paraId="7A303F9E"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280587D6" w14:textId="77777777" w:rsidR="0058661C" w:rsidRPr="00D37BCD" w:rsidRDefault="0058661C" w:rsidP="008A4E5A">
            <w:pPr>
              <w:pStyle w:val="AmColumnHeading"/>
            </w:pPr>
            <w:r w:rsidRPr="00D37BCD">
              <w:t>Amendement</w:t>
            </w:r>
          </w:p>
        </w:tc>
      </w:tr>
      <w:tr w:rsidR="0058661C" w:rsidRPr="00D37BCD" w14:paraId="59694466" w14:textId="77777777" w:rsidTr="008A4E5A">
        <w:trPr>
          <w:jc w:val="center"/>
        </w:trPr>
        <w:tc>
          <w:tcPr>
            <w:tcW w:w="4876" w:type="dxa"/>
            <w:tcBorders>
              <w:top w:val="nil"/>
              <w:left w:val="nil"/>
              <w:bottom w:val="nil"/>
              <w:right w:val="nil"/>
            </w:tcBorders>
          </w:tcPr>
          <w:p w14:paraId="5CB22252" w14:textId="77777777" w:rsidR="0058661C" w:rsidRPr="00D37BCD" w:rsidRDefault="0058661C" w:rsidP="008A4E5A">
            <w:pPr>
              <w:pStyle w:val="Normal6a"/>
            </w:pPr>
          </w:p>
        </w:tc>
        <w:tc>
          <w:tcPr>
            <w:tcW w:w="4876" w:type="dxa"/>
            <w:tcBorders>
              <w:top w:val="nil"/>
              <w:left w:val="nil"/>
              <w:bottom w:val="nil"/>
              <w:right w:val="nil"/>
            </w:tcBorders>
          </w:tcPr>
          <w:p w14:paraId="38DB8AD1" w14:textId="766CA91D" w:rsidR="0058661C" w:rsidRPr="00D37BCD" w:rsidRDefault="0058661C" w:rsidP="008A4E5A">
            <w:pPr>
              <w:pStyle w:val="Normal6a"/>
            </w:pPr>
            <w:r w:rsidRPr="00D37BCD">
              <w:rPr>
                <w:b/>
                <w:i/>
              </w:rPr>
              <w:t>i ter)</w:t>
            </w:r>
            <w:r w:rsidRPr="00D37BCD">
              <w:tab/>
            </w:r>
            <w:r w:rsidRPr="00D37BCD">
              <w:rPr>
                <w:b/>
                <w:i/>
              </w:rPr>
              <w:t>inviter le SEAE à multiplier ses efforts de diplomatie publique en Chine afin de diffuser des informations authentiques sur les politiques et les actions de l</w:t>
            </w:r>
            <w:r w:rsidR="001C46F3">
              <w:rPr>
                <w:b/>
                <w:i/>
              </w:rPr>
              <w:t>’</w:t>
            </w:r>
            <w:r w:rsidRPr="00D37BCD">
              <w:rPr>
                <w:b/>
                <w:i/>
              </w:rPr>
              <w:t>Union; accroître la connaissance de la Chine dans toutes les institutions de l</w:t>
            </w:r>
            <w:r w:rsidR="001C46F3">
              <w:rPr>
                <w:b/>
                <w:i/>
              </w:rPr>
              <w:t>’</w:t>
            </w:r>
            <w:r w:rsidRPr="00D37BCD">
              <w:rPr>
                <w:b/>
                <w:i/>
              </w:rPr>
              <w:t>Union; intensifier les échanges entre les universités européennes et chinoises, tout en soulignant l</w:t>
            </w:r>
            <w:r w:rsidR="001C46F3">
              <w:rPr>
                <w:b/>
                <w:i/>
              </w:rPr>
              <w:t>’</w:t>
            </w:r>
            <w:r w:rsidRPr="00D37BCD">
              <w:rPr>
                <w:b/>
                <w:i/>
              </w:rPr>
              <w:t>importance de lignes directrices claires sur les interactions avec les entités chinoises;</w:t>
            </w:r>
          </w:p>
        </w:tc>
      </w:tr>
    </w:tbl>
    <w:p w14:paraId="3671DA0B" w14:textId="77777777" w:rsidR="0058661C" w:rsidRPr="00375A74" w:rsidRDefault="0058661C" w:rsidP="0058661C">
      <w:pPr>
        <w:pStyle w:val="AmOrLang"/>
        <w:rPr>
          <w:lang w:val="es-ES"/>
        </w:rPr>
      </w:pPr>
      <w:r w:rsidRPr="00375A74">
        <w:rPr>
          <w:lang w:val="es-ES"/>
        </w:rPr>
        <w:t xml:space="preserve">Or. </w:t>
      </w:r>
      <w:r w:rsidRPr="00375A74">
        <w:rPr>
          <w:rStyle w:val="HideTWBExt"/>
          <w:lang w:val="es-ES"/>
        </w:rPr>
        <w:t>&lt;Original&gt;</w:t>
      </w:r>
      <w:r w:rsidRPr="00375A74">
        <w:rPr>
          <w:rStyle w:val="HideTWBInt"/>
          <w:lang w:val="es-ES"/>
        </w:rPr>
        <w:t>{EN}</w:t>
      </w:r>
      <w:r w:rsidRPr="00375A74">
        <w:rPr>
          <w:lang w:val="es-ES"/>
        </w:rPr>
        <w:t>en</w:t>
      </w:r>
      <w:r w:rsidRPr="00375A74">
        <w:rPr>
          <w:rStyle w:val="HideTWBExt"/>
          <w:lang w:val="es-ES"/>
        </w:rPr>
        <w:t>&lt;/Original&gt;</w:t>
      </w:r>
    </w:p>
    <w:p w14:paraId="48C69B6E" w14:textId="77777777" w:rsidR="0058661C" w:rsidRPr="00375A74" w:rsidRDefault="0058661C" w:rsidP="0058661C">
      <w:pPr>
        <w:rPr>
          <w:lang w:val="es-ES"/>
        </w:rPr>
      </w:pPr>
      <w:r w:rsidRPr="00375A74">
        <w:rPr>
          <w:rStyle w:val="HideTWBExt"/>
          <w:lang w:val="es-ES"/>
        </w:rPr>
        <w:t>&lt;/Amend&gt;</w:t>
      </w:r>
    </w:p>
    <w:p w14:paraId="09CE4130" w14:textId="77777777" w:rsidR="0058661C" w:rsidRPr="00375A74" w:rsidRDefault="0058661C" w:rsidP="0058661C">
      <w:pPr>
        <w:pStyle w:val="AmNumberTabs"/>
        <w:rPr>
          <w:lang w:val="es-ES"/>
        </w:rPr>
      </w:pPr>
      <w:r w:rsidRPr="00375A74">
        <w:rPr>
          <w:rStyle w:val="HideTWBExt"/>
          <w:b w:val="0"/>
          <w:lang w:val="es-ES"/>
        </w:rPr>
        <w:t>&lt;Amend&gt;</w:t>
      </w:r>
      <w:r w:rsidRPr="00375A74">
        <w:rPr>
          <w:lang w:val="es-ES"/>
        </w:rPr>
        <w:t>Amendement</w:t>
      </w:r>
      <w:r w:rsidRPr="00375A74">
        <w:rPr>
          <w:lang w:val="es-ES"/>
        </w:rPr>
        <w:tab/>
      </w:r>
      <w:r w:rsidRPr="00375A74">
        <w:rPr>
          <w:lang w:val="es-ES"/>
        </w:rPr>
        <w:tab/>
      </w:r>
      <w:r w:rsidRPr="00375A74">
        <w:rPr>
          <w:rStyle w:val="HideTWBExt"/>
          <w:b w:val="0"/>
          <w:lang w:val="es-ES"/>
        </w:rPr>
        <w:t>&lt;NumAm&gt;</w:t>
      </w:r>
      <w:r w:rsidRPr="00375A74">
        <w:rPr>
          <w:lang w:val="es-ES"/>
        </w:rPr>
        <w:t>377</w:t>
      </w:r>
      <w:r w:rsidRPr="00375A74">
        <w:rPr>
          <w:rStyle w:val="HideTWBExt"/>
          <w:b w:val="0"/>
          <w:lang w:val="es-ES"/>
        </w:rPr>
        <w:t>&lt;/NumAm&gt;</w:t>
      </w:r>
    </w:p>
    <w:p w14:paraId="48A77CBE" w14:textId="77777777" w:rsidR="0058661C" w:rsidRPr="00375A74" w:rsidRDefault="0058661C" w:rsidP="0058661C">
      <w:pPr>
        <w:pStyle w:val="NormalBold"/>
        <w:rPr>
          <w:lang w:val="es-ES"/>
        </w:rPr>
      </w:pPr>
      <w:r w:rsidRPr="00375A74">
        <w:rPr>
          <w:rStyle w:val="HideTWBExt"/>
          <w:b w:val="0"/>
          <w:lang w:val="es-ES"/>
        </w:rPr>
        <w:t>&lt;RepeatBlock-By&gt;&lt;Members&gt;</w:t>
      </w:r>
      <w:r w:rsidRPr="00375A74">
        <w:rPr>
          <w:lang w:val="es-ES"/>
        </w:rPr>
        <w:t>Nicolás Pascual de la Parte, Susana Solís Pérez</w:t>
      </w:r>
      <w:r w:rsidRPr="00375A74">
        <w:rPr>
          <w:rStyle w:val="HideTWBExt"/>
          <w:b w:val="0"/>
          <w:lang w:val="es-ES"/>
        </w:rPr>
        <w:t>&lt;/Members&gt;</w:t>
      </w:r>
    </w:p>
    <w:p w14:paraId="5C69689A" w14:textId="77777777" w:rsidR="0058661C" w:rsidRPr="00375A74" w:rsidRDefault="0058661C" w:rsidP="0058661C">
      <w:pPr>
        <w:pStyle w:val="NormalBold"/>
        <w:rPr>
          <w:lang w:val="es-ES"/>
        </w:rPr>
      </w:pPr>
      <w:r w:rsidRPr="00375A74">
        <w:rPr>
          <w:rStyle w:val="HideTWBExt"/>
          <w:b w:val="0"/>
          <w:lang w:val="es-ES"/>
        </w:rPr>
        <w:t>&lt;/RepeatBlock-By&gt;</w:t>
      </w:r>
    </w:p>
    <w:p w14:paraId="52DEC525"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473DF72E" w14:textId="77777777" w:rsidR="0058661C" w:rsidRPr="00D37BCD" w:rsidRDefault="0058661C" w:rsidP="0058661C">
      <w:pPr>
        <w:pStyle w:val="NormalBold"/>
      </w:pPr>
      <w:r w:rsidRPr="00D37BCD">
        <w:rPr>
          <w:rStyle w:val="HideTWBExt"/>
          <w:b w:val="0"/>
        </w:rPr>
        <w:t>&lt;Article&gt;</w:t>
      </w:r>
      <w:r w:rsidRPr="00D37BCD">
        <w:t>Paragraphe 1 – point i ter (nouveau)</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57530A18" w14:textId="77777777" w:rsidTr="008A4E5A">
        <w:trPr>
          <w:trHeight w:hRule="exact" w:val="240"/>
          <w:jc w:val="center"/>
        </w:trPr>
        <w:tc>
          <w:tcPr>
            <w:tcW w:w="9752" w:type="dxa"/>
            <w:gridSpan w:val="2"/>
            <w:tcBorders>
              <w:top w:val="nil"/>
              <w:left w:val="nil"/>
              <w:bottom w:val="nil"/>
              <w:right w:val="nil"/>
            </w:tcBorders>
          </w:tcPr>
          <w:p w14:paraId="2F407847" w14:textId="77777777" w:rsidR="0058661C" w:rsidRPr="00D37BCD" w:rsidRDefault="0058661C" w:rsidP="008A4E5A"/>
        </w:tc>
      </w:tr>
      <w:tr w:rsidR="0058661C" w:rsidRPr="00D37BCD" w14:paraId="6450F889" w14:textId="77777777" w:rsidTr="008A4E5A">
        <w:trPr>
          <w:trHeight w:val="240"/>
          <w:jc w:val="center"/>
        </w:trPr>
        <w:tc>
          <w:tcPr>
            <w:tcW w:w="4876" w:type="dxa"/>
            <w:tcBorders>
              <w:top w:val="nil"/>
              <w:left w:val="nil"/>
              <w:bottom w:val="nil"/>
              <w:right w:val="nil"/>
            </w:tcBorders>
          </w:tcPr>
          <w:p w14:paraId="27B70D71"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348B6FE8" w14:textId="77777777" w:rsidR="0058661C" w:rsidRPr="00D37BCD" w:rsidRDefault="0058661C" w:rsidP="008A4E5A">
            <w:pPr>
              <w:pStyle w:val="AmColumnHeading"/>
            </w:pPr>
            <w:r w:rsidRPr="00D37BCD">
              <w:t>Amendement</w:t>
            </w:r>
          </w:p>
        </w:tc>
      </w:tr>
      <w:tr w:rsidR="0058661C" w:rsidRPr="00D37BCD" w14:paraId="7F322D47" w14:textId="77777777" w:rsidTr="008A4E5A">
        <w:trPr>
          <w:jc w:val="center"/>
        </w:trPr>
        <w:tc>
          <w:tcPr>
            <w:tcW w:w="4876" w:type="dxa"/>
            <w:tcBorders>
              <w:top w:val="nil"/>
              <w:left w:val="nil"/>
              <w:bottom w:val="nil"/>
              <w:right w:val="nil"/>
            </w:tcBorders>
          </w:tcPr>
          <w:p w14:paraId="115B9722" w14:textId="77777777" w:rsidR="0058661C" w:rsidRPr="00D37BCD" w:rsidRDefault="0058661C" w:rsidP="008A4E5A">
            <w:pPr>
              <w:pStyle w:val="Normal6a"/>
            </w:pPr>
          </w:p>
        </w:tc>
        <w:tc>
          <w:tcPr>
            <w:tcW w:w="4876" w:type="dxa"/>
            <w:tcBorders>
              <w:top w:val="nil"/>
              <w:left w:val="nil"/>
              <w:bottom w:val="nil"/>
              <w:right w:val="nil"/>
            </w:tcBorders>
          </w:tcPr>
          <w:p w14:paraId="01C1B465" w14:textId="7B24410B" w:rsidR="0058661C" w:rsidRPr="00D37BCD" w:rsidRDefault="0058661C" w:rsidP="008A4E5A">
            <w:pPr>
              <w:pStyle w:val="Normal6a"/>
            </w:pPr>
            <w:r w:rsidRPr="00D37BCD">
              <w:rPr>
                <w:b/>
                <w:i/>
              </w:rPr>
              <w:t>i ter)</w:t>
            </w:r>
            <w:r w:rsidRPr="00D37BCD">
              <w:tab/>
            </w:r>
            <w:r w:rsidRPr="00D37BCD">
              <w:rPr>
                <w:b/>
                <w:i/>
              </w:rPr>
              <w:t>renforcer l</w:t>
            </w:r>
            <w:r w:rsidR="001C46F3">
              <w:rPr>
                <w:b/>
                <w:i/>
              </w:rPr>
              <w:t>’</w:t>
            </w:r>
            <w:r w:rsidRPr="00D37BCD">
              <w:rPr>
                <w:b/>
                <w:i/>
              </w:rPr>
              <w:t>engagement de l</w:t>
            </w:r>
            <w:r w:rsidR="001C46F3">
              <w:rPr>
                <w:b/>
                <w:i/>
              </w:rPr>
              <w:t>’</w:t>
            </w:r>
            <w:r w:rsidRPr="00D37BCD">
              <w:rPr>
                <w:b/>
                <w:i/>
              </w:rPr>
              <w:t>Union dans les Balkans occidentaux pour contrer l</w:t>
            </w:r>
            <w:r w:rsidR="001C46F3">
              <w:rPr>
                <w:b/>
                <w:i/>
              </w:rPr>
              <w:t>’</w:t>
            </w:r>
            <w:r w:rsidRPr="00D37BCD">
              <w:rPr>
                <w:b/>
                <w:i/>
              </w:rPr>
              <w:t>influence économique croissante de la Chine, qui a notamment investi dans les infrastructures et proposé des prêts préférentiels, créant ainsi des dépendances dans certains de ces pays;</w:t>
            </w:r>
          </w:p>
        </w:tc>
      </w:tr>
    </w:tbl>
    <w:p w14:paraId="42FFEB8A"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6EFBE984" w14:textId="77777777" w:rsidR="0058661C" w:rsidRPr="00D37BCD" w:rsidRDefault="0058661C" w:rsidP="0058661C">
      <w:r w:rsidRPr="00D37BCD">
        <w:rPr>
          <w:rStyle w:val="HideTWBExt"/>
        </w:rPr>
        <w:t>&lt;/Amend&gt;</w:t>
      </w:r>
    </w:p>
    <w:p w14:paraId="3E092E72"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378</w:t>
      </w:r>
      <w:r w:rsidRPr="00D37BCD">
        <w:rPr>
          <w:rStyle w:val="HideTWBExt"/>
          <w:b w:val="0"/>
        </w:rPr>
        <w:t>&lt;/NumAm&gt;</w:t>
      </w:r>
    </w:p>
    <w:p w14:paraId="01479E24" w14:textId="77777777" w:rsidR="0058661C" w:rsidRPr="00D37BCD" w:rsidRDefault="0058661C" w:rsidP="0058661C">
      <w:pPr>
        <w:pStyle w:val="NormalBold"/>
      </w:pPr>
      <w:r w:rsidRPr="00D37BCD">
        <w:rPr>
          <w:rStyle w:val="HideTWBExt"/>
          <w:b w:val="0"/>
        </w:rPr>
        <w:t>&lt;RepeatBlock-By&gt;&lt;Members&gt;</w:t>
      </w:r>
      <w:r w:rsidRPr="00D37BCD">
        <w:t>Ondřej Kolář</w:t>
      </w:r>
      <w:r w:rsidRPr="00D37BCD">
        <w:rPr>
          <w:rStyle w:val="HideTWBExt"/>
          <w:b w:val="0"/>
        </w:rPr>
        <w:t>&lt;/Members&gt;</w:t>
      </w:r>
    </w:p>
    <w:p w14:paraId="338A6C92" w14:textId="77777777" w:rsidR="0058661C" w:rsidRPr="00D37BCD" w:rsidRDefault="0058661C" w:rsidP="0058661C">
      <w:pPr>
        <w:pStyle w:val="NormalBold"/>
      </w:pPr>
      <w:r w:rsidRPr="00D37BCD">
        <w:rPr>
          <w:rStyle w:val="HideTWBExt"/>
          <w:b w:val="0"/>
        </w:rPr>
        <w:t>&lt;/RepeatBlock-By&gt;</w:t>
      </w:r>
    </w:p>
    <w:p w14:paraId="6073FE4C"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5CEF861B" w14:textId="77777777" w:rsidR="0058661C" w:rsidRPr="00D37BCD" w:rsidRDefault="0058661C" w:rsidP="0058661C">
      <w:pPr>
        <w:pStyle w:val="NormalBold"/>
      </w:pPr>
      <w:r w:rsidRPr="00D37BCD">
        <w:rPr>
          <w:rStyle w:val="HideTWBExt"/>
          <w:b w:val="0"/>
        </w:rPr>
        <w:t>&lt;Article&gt;</w:t>
      </w:r>
      <w:r w:rsidRPr="00D37BCD">
        <w:t>Paragraphe 1 – point i ter (nouveau)</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3E80C839" w14:textId="77777777" w:rsidTr="008A4E5A">
        <w:trPr>
          <w:trHeight w:hRule="exact" w:val="240"/>
          <w:jc w:val="center"/>
        </w:trPr>
        <w:tc>
          <w:tcPr>
            <w:tcW w:w="9752" w:type="dxa"/>
            <w:gridSpan w:val="2"/>
            <w:tcBorders>
              <w:top w:val="nil"/>
              <w:left w:val="nil"/>
              <w:bottom w:val="nil"/>
              <w:right w:val="nil"/>
            </w:tcBorders>
          </w:tcPr>
          <w:p w14:paraId="6BF8AFE5" w14:textId="77777777" w:rsidR="0058661C" w:rsidRPr="00D37BCD" w:rsidRDefault="0058661C" w:rsidP="008A4E5A"/>
        </w:tc>
      </w:tr>
      <w:tr w:rsidR="0058661C" w:rsidRPr="00D37BCD" w14:paraId="5290375F" w14:textId="77777777" w:rsidTr="008A4E5A">
        <w:trPr>
          <w:trHeight w:val="240"/>
          <w:jc w:val="center"/>
        </w:trPr>
        <w:tc>
          <w:tcPr>
            <w:tcW w:w="4876" w:type="dxa"/>
            <w:tcBorders>
              <w:top w:val="nil"/>
              <w:left w:val="nil"/>
              <w:bottom w:val="nil"/>
              <w:right w:val="nil"/>
            </w:tcBorders>
          </w:tcPr>
          <w:p w14:paraId="6D8DF910"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7A98CA27" w14:textId="77777777" w:rsidR="0058661C" w:rsidRPr="00D37BCD" w:rsidRDefault="0058661C" w:rsidP="008A4E5A">
            <w:pPr>
              <w:pStyle w:val="AmColumnHeading"/>
            </w:pPr>
            <w:r w:rsidRPr="00D37BCD">
              <w:t>Amendement</w:t>
            </w:r>
          </w:p>
        </w:tc>
      </w:tr>
      <w:tr w:rsidR="0058661C" w:rsidRPr="00D37BCD" w14:paraId="1B3F793D" w14:textId="77777777" w:rsidTr="008A4E5A">
        <w:trPr>
          <w:jc w:val="center"/>
        </w:trPr>
        <w:tc>
          <w:tcPr>
            <w:tcW w:w="4876" w:type="dxa"/>
            <w:tcBorders>
              <w:top w:val="nil"/>
              <w:left w:val="nil"/>
              <w:bottom w:val="nil"/>
              <w:right w:val="nil"/>
            </w:tcBorders>
          </w:tcPr>
          <w:p w14:paraId="01A92570" w14:textId="77777777" w:rsidR="0058661C" w:rsidRPr="00D37BCD" w:rsidRDefault="0058661C" w:rsidP="008A4E5A">
            <w:pPr>
              <w:pStyle w:val="Normal6a"/>
            </w:pPr>
          </w:p>
        </w:tc>
        <w:tc>
          <w:tcPr>
            <w:tcW w:w="4876" w:type="dxa"/>
            <w:tcBorders>
              <w:top w:val="nil"/>
              <w:left w:val="nil"/>
              <w:bottom w:val="nil"/>
              <w:right w:val="nil"/>
            </w:tcBorders>
          </w:tcPr>
          <w:p w14:paraId="510DD8B5" w14:textId="59D442D7" w:rsidR="0058661C" w:rsidRPr="00D37BCD" w:rsidRDefault="0058661C" w:rsidP="008A4E5A">
            <w:pPr>
              <w:pStyle w:val="Normal6a"/>
            </w:pPr>
            <w:r w:rsidRPr="00D37BCD">
              <w:rPr>
                <w:b/>
                <w:i/>
              </w:rPr>
              <w:t>i ter)</w:t>
            </w:r>
            <w:r w:rsidRPr="00D37BCD">
              <w:tab/>
            </w:r>
            <w:r w:rsidRPr="00D37BCD">
              <w:rPr>
                <w:b/>
                <w:i/>
              </w:rPr>
              <w:t>poursuivre la coopération lorsqu</w:t>
            </w:r>
            <w:r w:rsidR="001C46F3">
              <w:rPr>
                <w:b/>
                <w:i/>
              </w:rPr>
              <w:t>’</w:t>
            </w:r>
            <w:r w:rsidRPr="00D37BCD">
              <w:rPr>
                <w:b/>
                <w:i/>
              </w:rPr>
              <w:t>un intérêt commun est nécessaire, par exemple pour réduire les émissions de gaz à effet de serre ou faire face aux crises internationales;</w:t>
            </w:r>
          </w:p>
        </w:tc>
      </w:tr>
    </w:tbl>
    <w:p w14:paraId="6D1AE429"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3BAFF247" w14:textId="77777777" w:rsidR="0058661C" w:rsidRPr="00D37BCD" w:rsidRDefault="0058661C" w:rsidP="0058661C">
      <w:r w:rsidRPr="00D37BCD">
        <w:rPr>
          <w:rStyle w:val="HideTWBExt"/>
        </w:rPr>
        <w:t>&lt;/Amend&gt;</w:t>
      </w:r>
    </w:p>
    <w:p w14:paraId="1195D982"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379</w:t>
      </w:r>
      <w:r w:rsidRPr="00D37BCD">
        <w:rPr>
          <w:rStyle w:val="HideTWBExt"/>
          <w:b w:val="0"/>
        </w:rPr>
        <w:t>&lt;/NumAm&gt;</w:t>
      </w:r>
    </w:p>
    <w:p w14:paraId="3CC5FBE9" w14:textId="77777777" w:rsidR="0058661C" w:rsidRPr="00D37BCD" w:rsidRDefault="0058661C" w:rsidP="0058661C">
      <w:pPr>
        <w:pStyle w:val="NormalBold"/>
      </w:pPr>
      <w:r w:rsidRPr="00D37BCD">
        <w:rPr>
          <w:rStyle w:val="HideTWBExt"/>
          <w:b w:val="0"/>
        </w:rPr>
        <w:t>&lt;RepeatBlock-By&gt;&lt;Members&gt;</w:t>
      </w:r>
      <w:r w:rsidRPr="00D37BCD">
        <w:t>Engin Eroglu, Bernard Guetta, Dan Barna, Petras Auštrevičius, Marie-Agnes Strack-Zimmermann, Nathalie Loiseau, Urmas Paet</w:t>
      </w:r>
      <w:r w:rsidRPr="00D37BCD">
        <w:rPr>
          <w:rStyle w:val="HideTWBExt"/>
          <w:b w:val="0"/>
        </w:rPr>
        <w:t>&lt;/Members&gt;</w:t>
      </w:r>
    </w:p>
    <w:p w14:paraId="125DEF84" w14:textId="77777777" w:rsidR="0058661C" w:rsidRPr="00D37BCD" w:rsidRDefault="0058661C" w:rsidP="0058661C">
      <w:pPr>
        <w:pStyle w:val="NormalBold"/>
      </w:pPr>
      <w:r w:rsidRPr="00D37BCD">
        <w:rPr>
          <w:rStyle w:val="HideTWBExt"/>
          <w:b w:val="0"/>
        </w:rPr>
        <w:t>&lt;/RepeatBlock-By&gt;</w:t>
      </w:r>
    </w:p>
    <w:p w14:paraId="38BA5493"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5F4B5907" w14:textId="77777777" w:rsidR="0058661C" w:rsidRPr="00D37BCD" w:rsidRDefault="0058661C" w:rsidP="0058661C">
      <w:pPr>
        <w:pStyle w:val="NormalBold"/>
      </w:pPr>
      <w:r w:rsidRPr="00D37BCD">
        <w:rPr>
          <w:rStyle w:val="HideTWBExt"/>
          <w:b w:val="0"/>
        </w:rPr>
        <w:t>&lt;Article&gt;</w:t>
      </w:r>
      <w:r w:rsidRPr="00D37BCD">
        <w:t>Paragraphe 1 – point i quater (nouveau)</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5A326460" w14:textId="77777777" w:rsidTr="008A4E5A">
        <w:trPr>
          <w:trHeight w:hRule="exact" w:val="240"/>
          <w:jc w:val="center"/>
        </w:trPr>
        <w:tc>
          <w:tcPr>
            <w:tcW w:w="9752" w:type="dxa"/>
            <w:gridSpan w:val="2"/>
            <w:tcBorders>
              <w:top w:val="nil"/>
              <w:left w:val="nil"/>
              <w:bottom w:val="nil"/>
              <w:right w:val="nil"/>
            </w:tcBorders>
          </w:tcPr>
          <w:p w14:paraId="68A34246" w14:textId="77777777" w:rsidR="0058661C" w:rsidRPr="00D37BCD" w:rsidRDefault="0058661C" w:rsidP="008A4E5A"/>
        </w:tc>
      </w:tr>
      <w:tr w:rsidR="0058661C" w:rsidRPr="00D37BCD" w14:paraId="69899DA7" w14:textId="77777777" w:rsidTr="008A4E5A">
        <w:trPr>
          <w:trHeight w:val="240"/>
          <w:jc w:val="center"/>
        </w:trPr>
        <w:tc>
          <w:tcPr>
            <w:tcW w:w="4876" w:type="dxa"/>
            <w:tcBorders>
              <w:top w:val="nil"/>
              <w:left w:val="nil"/>
              <w:bottom w:val="nil"/>
              <w:right w:val="nil"/>
            </w:tcBorders>
          </w:tcPr>
          <w:p w14:paraId="5A4194C2"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20F4C72C" w14:textId="77777777" w:rsidR="0058661C" w:rsidRPr="00D37BCD" w:rsidRDefault="0058661C" w:rsidP="008A4E5A">
            <w:pPr>
              <w:pStyle w:val="AmColumnHeading"/>
            </w:pPr>
            <w:r w:rsidRPr="00D37BCD">
              <w:t>Amendement</w:t>
            </w:r>
          </w:p>
        </w:tc>
      </w:tr>
      <w:tr w:rsidR="0058661C" w:rsidRPr="00D37BCD" w14:paraId="2B496F5F" w14:textId="77777777" w:rsidTr="008A4E5A">
        <w:trPr>
          <w:jc w:val="center"/>
        </w:trPr>
        <w:tc>
          <w:tcPr>
            <w:tcW w:w="4876" w:type="dxa"/>
            <w:tcBorders>
              <w:top w:val="nil"/>
              <w:left w:val="nil"/>
              <w:bottom w:val="nil"/>
              <w:right w:val="nil"/>
            </w:tcBorders>
          </w:tcPr>
          <w:p w14:paraId="5F71F21F" w14:textId="77777777" w:rsidR="0058661C" w:rsidRPr="00D37BCD" w:rsidRDefault="0058661C" w:rsidP="008A4E5A">
            <w:pPr>
              <w:pStyle w:val="Normal6a"/>
            </w:pPr>
          </w:p>
        </w:tc>
        <w:tc>
          <w:tcPr>
            <w:tcW w:w="4876" w:type="dxa"/>
            <w:tcBorders>
              <w:top w:val="nil"/>
              <w:left w:val="nil"/>
              <w:bottom w:val="nil"/>
              <w:right w:val="nil"/>
            </w:tcBorders>
          </w:tcPr>
          <w:p w14:paraId="31628307" w14:textId="75F92AEB" w:rsidR="0058661C" w:rsidRPr="00D37BCD" w:rsidRDefault="0058661C" w:rsidP="008A4E5A">
            <w:pPr>
              <w:pStyle w:val="Normal6a"/>
            </w:pPr>
            <w:r w:rsidRPr="00D37BCD">
              <w:rPr>
                <w:b/>
                <w:i/>
              </w:rPr>
              <w:t>i quater)</w:t>
            </w:r>
            <w:r w:rsidRPr="00D37BCD">
              <w:tab/>
            </w:r>
            <w:r w:rsidRPr="00D37BCD">
              <w:rPr>
                <w:b/>
                <w:i/>
              </w:rPr>
              <w:t>ne pas oublier que la dépendance excessive à l</w:t>
            </w:r>
            <w:r w:rsidR="001C46F3">
              <w:rPr>
                <w:b/>
                <w:i/>
              </w:rPr>
              <w:t>’</w:t>
            </w:r>
            <w:r w:rsidRPr="00D37BCD">
              <w:rPr>
                <w:b/>
                <w:i/>
              </w:rPr>
              <w:t>égard des technologies et des ressources chinoises dans le domaine de la prévention du changement climatique et de la transition écologique rend également l</w:t>
            </w:r>
            <w:r w:rsidR="001C46F3">
              <w:rPr>
                <w:b/>
                <w:i/>
              </w:rPr>
              <w:t>’</w:t>
            </w:r>
            <w:r w:rsidRPr="00D37BCD">
              <w:rPr>
                <w:b/>
                <w:i/>
              </w:rPr>
              <w:t>Union vulnérable; renforcer les actions liées à la sécurité économique, y compris dans le domaine de la transition verte; prendre en compte le fait que les exportations chinoises de technologies relatives au changement climatique sont largement motivées par des objectifs de politique industrielle et soutenues par des subventions publiques excessives et une surcapacité orientée vers l</w:t>
            </w:r>
            <w:r w:rsidR="001C46F3">
              <w:rPr>
                <w:b/>
                <w:i/>
              </w:rPr>
              <w:t>’</w:t>
            </w:r>
            <w:r w:rsidRPr="00D37BCD">
              <w:rPr>
                <w:b/>
                <w:i/>
              </w:rPr>
              <w:t>exportation, ce qui crée une concurrence déloyale pour les industries européennes de technologies vertes; poursuivre le dialogue avec la Chine sur l</w:t>
            </w:r>
            <w:r w:rsidR="001C46F3">
              <w:rPr>
                <w:b/>
                <w:i/>
              </w:rPr>
              <w:t>’</w:t>
            </w:r>
            <w:r w:rsidRPr="00D37BCD">
              <w:rPr>
                <w:b/>
                <w:i/>
              </w:rPr>
              <w:t>action climatique, en particulier sur les questions techniques, l</w:t>
            </w:r>
            <w:r w:rsidR="001C46F3">
              <w:rPr>
                <w:b/>
                <w:i/>
              </w:rPr>
              <w:t>’</w:t>
            </w:r>
            <w:r w:rsidRPr="00D37BCD">
              <w:rPr>
                <w:b/>
                <w:i/>
              </w:rPr>
              <w:t>établissement de normes et l</w:t>
            </w:r>
            <w:r w:rsidR="001C46F3">
              <w:rPr>
                <w:b/>
                <w:i/>
              </w:rPr>
              <w:t>’</w:t>
            </w:r>
            <w:r w:rsidRPr="00D37BCD">
              <w:rPr>
                <w:b/>
                <w:i/>
              </w:rPr>
              <w:t>échange de droits d</w:t>
            </w:r>
            <w:r w:rsidR="001C46F3">
              <w:rPr>
                <w:b/>
                <w:i/>
              </w:rPr>
              <w:t>’</w:t>
            </w:r>
            <w:r w:rsidRPr="00D37BCD">
              <w:rPr>
                <w:b/>
                <w:i/>
              </w:rPr>
              <w:t>émission; se rappeler que la Chine a instrumentalisé la coopération climatique pour poursuivre des objectifs politiques; avoir conscience que la Chine n</w:t>
            </w:r>
            <w:r w:rsidR="001C46F3">
              <w:rPr>
                <w:b/>
                <w:i/>
              </w:rPr>
              <w:t>’</w:t>
            </w:r>
            <w:r w:rsidRPr="00D37BCD">
              <w:rPr>
                <w:b/>
                <w:i/>
              </w:rPr>
              <w:t>est pas un partenaire fiable dans la transition écologique mondiale et qu</w:t>
            </w:r>
            <w:r w:rsidR="001C46F3">
              <w:rPr>
                <w:b/>
                <w:i/>
              </w:rPr>
              <w:t>’</w:t>
            </w:r>
            <w:r w:rsidRPr="00D37BCD">
              <w:rPr>
                <w:b/>
                <w:i/>
              </w:rPr>
              <w:t>elle ne contribue pas au fonds pour les pertes et préjudices créé lors de la COP27;</w:t>
            </w:r>
          </w:p>
        </w:tc>
      </w:tr>
    </w:tbl>
    <w:p w14:paraId="3B426275"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7CC7FF43" w14:textId="77777777" w:rsidR="0058661C" w:rsidRPr="00D37BCD" w:rsidRDefault="0058661C" w:rsidP="0058661C">
      <w:r w:rsidRPr="00D37BCD">
        <w:rPr>
          <w:rStyle w:val="HideTWBExt"/>
        </w:rPr>
        <w:t>&lt;/Amend&gt;</w:t>
      </w:r>
    </w:p>
    <w:p w14:paraId="55923145"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380</w:t>
      </w:r>
      <w:r w:rsidRPr="00D37BCD">
        <w:rPr>
          <w:rStyle w:val="HideTWBExt"/>
          <w:b w:val="0"/>
        </w:rPr>
        <w:t>&lt;/NumAm&gt;</w:t>
      </w:r>
    </w:p>
    <w:p w14:paraId="64790C5D" w14:textId="77777777" w:rsidR="0058661C" w:rsidRPr="00D37BCD" w:rsidRDefault="0058661C" w:rsidP="0058661C">
      <w:pPr>
        <w:pStyle w:val="NormalBold"/>
      </w:pPr>
      <w:r w:rsidRPr="00D37BCD">
        <w:rPr>
          <w:rStyle w:val="HideTWBExt"/>
          <w:b w:val="0"/>
        </w:rPr>
        <w:t>&lt;RepeatBlock-By&gt;&lt;Members&gt;</w:t>
      </w:r>
      <w:r w:rsidRPr="00D37BCD">
        <w:t>Engin Eroglu, Dan Barna, Petras Auštrevičius, Marie-Agnes Strack-Zimmermann, Urmas Paet</w:t>
      </w:r>
      <w:r w:rsidRPr="00D37BCD">
        <w:rPr>
          <w:rStyle w:val="HideTWBExt"/>
          <w:b w:val="0"/>
        </w:rPr>
        <w:t>&lt;/Members&gt;</w:t>
      </w:r>
    </w:p>
    <w:p w14:paraId="12DC45FF" w14:textId="77777777" w:rsidR="0058661C" w:rsidRPr="00D37BCD" w:rsidRDefault="0058661C" w:rsidP="0058661C">
      <w:pPr>
        <w:pStyle w:val="NormalBold"/>
      </w:pPr>
      <w:r w:rsidRPr="00D37BCD">
        <w:rPr>
          <w:rStyle w:val="HideTWBExt"/>
          <w:b w:val="0"/>
        </w:rPr>
        <w:t>&lt;/RepeatBlock-By&gt;</w:t>
      </w:r>
    </w:p>
    <w:p w14:paraId="277604EE"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75A7E843" w14:textId="77777777" w:rsidR="0058661C" w:rsidRPr="00D37BCD" w:rsidRDefault="0058661C" w:rsidP="0058661C">
      <w:pPr>
        <w:pStyle w:val="NormalBold"/>
      </w:pPr>
      <w:r w:rsidRPr="00D37BCD">
        <w:rPr>
          <w:rStyle w:val="HideTWBExt"/>
          <w:b w:val="0"/>
        </w:rPr>
        <w:t>&lt;Article&gt;</w:t>
      </w:r>
      <w:r w:rsidRPr="00D37BCD">
        <w:t>Paragraphe 1 – point i quinquies (nouveau)</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4C9DD5BA" w14:textId="77777777" w:rsidTr="008A4E5A">
        <w:trPr>
          <w:trHeight w:hRule="exact" w:val="240"/>
          <w:jc w:val="center"/>
        </w:trPr>
        <w:tc>
          <w:tcPr>
            <w:tcW w:w="9752" w:type="dxa"/>
            <w:gridSpan w:val="2"/>
            <w:tcBorders>
              <w:top w:val="nil"/>
              <w:left w:val="nil"/>
              <w:bottom w:val="nil"/>
              <w:right w:val="nil"/>
            </w:tcBorders>
          </w:tcPr>
          <w:p w14:paraId="45864F52" w14:textId="77777777" w:rsidR="0058661C" w:rsidRPr="00D37BCD" w:rsidRDefault="0058661C" w:rsidP="008A4E5A"/>
        </w:tc>
      </w:tr>
      <w:tr w:rsidR="0058661C" w:rsidRPr="00D37BCD" w14:paraId="700F724F" w14:textId="77777777" w:rsidTr="008A4E5A">
        <w:trPr>
          <w:trHeight w:val="240"/>
          <w:jc w:val="center"/>
        </w:trPr>
        <w:tc>
          <w:tcPr>
            <w:tcW w:w="4876" w:type="dxa"/>
            <w:tcBorders>
              <w:top w:val="nil"/>
              <w:left w:val="nil"/>
              <w:bottom w:val="nil"/>
              <w:right w:val="nil"/>
            </w:tcBorders>
          </w:tcPr>
          <w:p w14:paraId="5E1D31B6"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2108F799" w14:textId="77777777" w:rsidR="0058661C" w:rsidRPr="00D37BCD" w:rsidRDefault="0058661C" w:rsidP="008A4E5A">
            <w:pPr>
              <w:pStyle w:val="AmColumnHeading"/>
            </w:pPr>
            <w:r w:rsidRPr="00D37BCD">
              <w:t>Amendement</w:t>
            </w:r>
          </w:p>
        </w:tc>
      </w:tr>
      <w:tr w:rsidR="0058661C" w:rsidRPr="00D37BCD" w14:paraId="6E4EABFC" w14:textId="77777777" w:rsidTr="008A4E5A">
        <w:trPr>
          <w:jc w:val="center"/>
        </w:trPr>
        <w:tc>
          <w:tcPr>
            <w:tcW w:w="4876" w:type="dxa"/>
            <w:tcBorders>
              <w:top w:val="nil"/>
              <w:left w:val="nil"/>
              <w:bottom w:val="nil"/>
              <w:right w:val="nil"/>
            </w:tcBorders>
          </w:tcPr>
          <w:p w14:paraId="1BA136B7" w14:textId="77777777" w:rsidR="0058661C" w:rsidRPr="00D37BCD" w:rsidRDefault="0058661C" w:rsidP="008A4E5A">
            <w:pPr>
              <w:pStyle w:val="Normal6a"/>
            </w:pPr>
          </w:p>
        </w:tc>
        <w:tc>
          <w:tcPr>
            <w:tcW w:w="4876" w:type="dxa"/>
            <w:tcBorders>
              <w:top w:val="nil"/>
              <w:left w:val="nil"/>
              <w:bottom w:val="nil"/>
              <w:right w:val="nil"/>
            </w:tcBorders>
          </w:tcPr>
          <w:p w14:paraId="12BCC142" w14:textId="24D36F71" w:rsidR="0058661C" w:rsidRPr="00D37BCD" w:rsidRDefault="0058661C" w:rsidP="008A4E5A">
            <w:pPr>
              <w:pStyle w:val="Normal6a"/>
            </w:pPr>
            <w:r w:rsidRPr="00D37BCD">
              <w:rPr>
                <w:b/>
                <w:i/>
              </w:rPr>
              <w:t>i quinquies)</w:t>
            </w:r>
            <w:r w:rsidRPr="00D37BCD">
              <w:tab/>
            </w:r>
            <w:r w:rsidRPr="00D37BCD">
              <w:rPr>
                <w:b/>
                <w:i/>
              </w:rPr>
              <w:t>reconnaître que la stratégie de fusion militaro-civile de la Chine est un effort de l</w:t>
            </w:r>
            <w:r w:rsidR="001C46F3">
              <w:rPr>
                <w:b/>
                <w:i/>
              </w:rPr>
              <w:t>’</w:t>
            </w:r>
            <w:r w:rsidRPr="00D37BCD">
              <w:rPr>
                <w:b/>
                <w:i/>
              </w:rPr>
              <w:t>État chinois pour combiner les secteurs civils et militaires en vue de renforcer son contrôle et les capacités de l</w:t>
            </w:r>
            <w:r w:rsidR="001C46F3">
              <w:rPr>
                <w:b/>
                <w:i/>
              </w:rPr>
              <w:t>’</w:t>
            </w:r>
            <w:r w:rsidRPr="00D37BCD">
              <w:rPr>
                <w:b/>
                <w:i/>
              </w:rPr>
              <w:t>Armée populaire de libération par l</w:t>
            </w:r>
            <w:r w:rsidR="001C46F3">
              <w:rPr>
                <w:b/>
                <w:i/>
              </w:rPr>
              <w:t>’</w:t>
            </w:r>
            <w:r w:rsidRPr="00D37BCD">
              <w:rPr>
                <w:b/>
                <w:i/>
              </w:rPr>
              <w:t>acquisition de technologies mondiales avancées; dénoncer les entreprises privées chinoises qui s</w:t>
            </w:r>
            <w:r w:rsidR="001C46F3">
              <w:rPr>
                <w:b/>
                <w:i/>
              </w:rPr>
              <w:t>’</w:t>
            </w:r>
            <w:r w:rsidRPr="00D37BCD">
              <w:rPr>
                <w:b/>
                <w:i/>
              </w:rPr>
              <w:t>alignent sur les intérêts de l</w:t>
            </w:r>
            <w:r w:rsidR="001C46F3">
              <w:rPr>
                <w:b/>
                <w:i/>
              </w:rPr>
              <w:t>’</w:t>
            </w:r>
            <w:r w:rsidRPr="00D37BCD">
              <w:rPr>
                <w:b/>
                <w:i/>
              </w:rPr>
              <w:t>État chinois, et étendent ainsi l</w:t>
            </w:r>
            <w:r w:rsidR="001C46F3">
              <w:rPr>
                <w:b/>
                <w:i/>
              </w:rPr>
              <w:t>’</w:t>
            </w:r>
            <w:r w:rsidRPr="00D37BCD">
              <w:rPr>
                <w:b/>
                <w:i/>
              </w:rPr>
              <w:t>influence géopolitique de la Chine; faire savoir qu</w:t>
            </w:r>
            <w:r w:rsidR="001C46F3">
              <w:rPr>
                <w:b/>
                <w:i/>
              </w:rPr>
              <w:t>’</w:t>
            </w:r>
            <w:r w:rsidRPr="00D37BCD">
              <w:rPr>
                <w:b/>
                <w:i/>
              </w:rPr>
              <w:t>en raison des ses liens avec des initiatives plus larges telles que «Une ceinture, une route» et la route de la soie numérique, la fusion militaro-civile chinoise vise la domination technologique, économique et militaire à l</w:t>
            </w:r>
            <w:r w:rsidR="001C46F3">
              <w:rPr>
                <w:b/>
                <w:i/>
              </w:rPr>
              <w:t>’</w:t>
            </w:r>
            <w:r w:rsidRPr="00D37BCD">
              <w:rPr>
                <w:b/>
                <w:i/>
              </w:rPr>
              <w:t xml:space="preserve">échelle mondiale; </w:t>
            </w:r>
            <w:r w:rsidR="00375A74">
              <w:rPr>
                <w:b/>
                <w:i/>
              </w:rPr>
              <w:t>presser</w:t>
            </w:r>
            <w:r w:rsidRPr="00D37BCD">
              <w:rPr>
                <w:b/>
                <w:i/>
              </w:rPr>
              <w:t xml:space="preserve"> la Commission et </w:t>
            </w:r>
            <w:r w:rsidR="00375A74">
              <w:rPr>
                <w:b/>
                <w:i/>
              </w:rPr>
              <w:t>l</w:t>
            </w:r>
            <w:r w:rsidRPr="00D37BCD">
              <w:rPr>
                <w:b/>
                <w:i/>
              </w:rPr>
              <w:t>es États membres</w:t>
            </w:r>
            <w:r w:rsidR="00375A74">
              <w:rPr>
                <w:b/>
                <w:i/>
              </w:rPr>
              <w:t xml:space="preserve"> de réduire </w:t>
            </w:r>
            <w:r w:rsidRPr="00D37BCD">
              <w:rPr>
                <w:b/>
                <w:i/>
              </w:rPr>
              <w:t>la dépendance de l</w:t>
            </w:r>
            <w:r w:rsidR="001C46F3">
              <w:rPr>
                <w:b/>
                <w:i/>
              </w:rPr>
              <w:t>’</w:t>
            </w:r>
            <w:r w:rsidRPr="00D37BCD">
              <w:rPr>
                <w:b/>
                <w:i/>
              </w:rPr>
              <w:t>Union à l</w:t>
            </w:r>
            <w:r w:rsidR="001C46F3">
              <w:rPr>
                <w:b/>
                <w:i/>
              </w:rPr>
              <w:t>’</w:t>
            </w:r>
            <w:r w:rsidRPr="00D37BCD">
              <w:rPr>
                <w:b/>
                <w:i/>
              </w:rPr>
              <w:t>égard des ressources et des infrastructures contrôlées par la Chine, qui fait peser des risques en matière de sécurité, de renseignement et d</w:t>
            </w:r>
            <w:r w:rsidR="001C46F3">
              <w:rPr>
                <w:b/>
                <w:i/>
              </w:rPr>
              <w:t>’</w:t>
            </w:r>
            <w:r w:rsidRPr="00D37BCD">
              <w:rPr>
                <w:b/>
                <w:i/>
              </w:rPr>
              <w:t>économie sur l</w:t>
            </w:r>
            <w:r w:rsidR="001C46F3">
              <w:rPr>
                <w:b/>
                <w:i/>
              </w:rPr>
              <w:t>’</w:t>
            </w:r>
            <w:r w:rsidRPr="00D37BCD">
              <w:rPr>
                <w:b/>
                <w:i/>
              </w:rPr>
              <w:t>autonomie et la résilience stratégique de l</w:t>
            </w:r>
            <w:r w:rsidR="001C46F3">
              <w:rPr>
                <w:b/>
                <w:i/>
              </w:rPr>
              <w:t>’</w:t>
            </w:r>
            <w:r w:rsidRPr="00D37BCD">
              <w:rPr>
                <w:b/>
                <w:i/>
              </w:rPr>
              <w:t>Europe;</w:t>
            </w:r>
          </w:p>
        </w:tc>
      </w:tr>
    </w:tbl>
    <w:p w14:paraId="5B28C66D"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46512262" w14:textId="77777777" w:rsidR="0058661C" w:rsidRPr="00D37BCD" w:rsidRDefault="0058661C" w:rsidP="0058661C">
      <w:r w:rsidRPr="00D37BCD">
        <w:rPr>
          <w:rStyle w:val="HideTWBExt"/>
        </w:rPr>
        <w:t>&lt;/Amend&gt;</w:t>
      </w:r>
    </w:p>
    <w:p w14:paraId="7C949D96"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381</w:t>
      </w:r>
      <w:r w:rsidRPr="00D37BCD">
        <w:rPr>
          <w:rStyle w:val="HideTWBExt"/>
          <w:b w:val="0"/>
        </w:rPr>
        <w:t>&lt;/NumAm&gt;</w:t>
      </w:r>
    </w:p>
    <w:p w14:paraId="6C6E771B" w14:textId="77777777" w:rsidR="0058661C" w:rsidRPr="00D37BCD" w:rsidRDefault="0058661C" w:rsidP="0058661C">
      <w:pPr>
        <w:pStyle w:val="NormalBold"/>
      </w:pPr>
      <w:r w:rsidRPr="00D37BCD">
        <w:rPr>
          <w:rStyle w:val="HideTWBExt"/>
          <w:b w:val="0"/>
        </w:rPr>
        <w:t>&lt;RepeatBlock-By&gt;&lt;Members&gt;</w:t>
      </w:r>
      <w:r w:rsidRPr="00D37BCD">
        <w:t>Danilo Della Valle</w:t>
      </w:r>
      <w:r w:rsidRPr="00D37BCD">
        <w:rPr>
          <w:rStyle w:val="HideTWBExt"/>
          <w:b w:val="0"/>
        </w:rPr>
        <w:t>&lt;/Members&gt;</w:t>
      </w:r>
    </w:p>
    <w:p w14:paraId="64DC2B23" w14:textId="77777777" w:rsidR="0058661C" w:rsidRPr="00D37BCD" w:rsidRDefault="0058661C" w:rsidP="0058661C">
      <w:pPr>
        <w:pStyle w:val="NormalBold"/>
      </w:pPr>
      <w:r w:rsidRPr="00D37BCD">
        <w:rPr>
          <w:rStyle w:val="HideTWBExt"/>
          <w:b w:val="0"/>
        </w:rPr>
        <w:t>&lt;/RepeatBlock-By&gt;</w:t>
      </w:r>
    </w:p>
    <w:p w14:paraId="6D6FBFF2"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732385C5" w14:textId="77777777" w:rsidR="0058661C" w:rsidRPr="00D37BCD" w:rsidRDefault="0058661C" w:rsidP="0058661C">
      <w:pPr>
        <w:pStyle w:val="NormalBold"/>
      </w:pPr>
      <w:r w:rsidRPr="00D37BCD">
        <w:rPr>
          <w:rStyle w:val="HideTWBExt"/>
          <w:b w:val="0"/>
        </w:rPr>
        <w:t>&lt;Article&gt;</w:t>
      </w:r>
      <w:r w:rsidRPr="00D37BCD">
        <w:t>Paragraphe 1 bis (nouveau)</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243597E7" w14:textId="77777777" w:rsidTr="008A4E5A">
        <w:trPr>
          <w:trHeight w:hRule="exact" w:val="240"/>
          <w:jc w:val="center"/>
        </w:trPr>
        <w:tc>
          <w:tcPr>
            <w:tcW w:w="9752" w:type="dxa"/>
            <w:gridSpan w:val="2"/>
            <w:tcBorders>
              <w:top w:val="nil"/>
              <w:left w:val="nil"/>
              <w:bottom w:val="nil"/>
              <w:right w:val="nil"/>
            </w:tcBorders>
          </w:tcPr>
          <w:p w14:paraId="34CFD545" w14:textId="77777777" w:rsidR="0058661C" w:rsidRPr="00D37BCD" w:rsidRDefault="0058661C" w:rsidP="008A4E5A"/>
        </w:tc>
      </w:tr>
      <w:tr w:rsidR="0058661C" w:rsidRPr="00D37BCD" w14:paraId="0F47655B" w14:textId="77777777" w:rsidTr="008A4E5A">
        <w:trPr>
          <w:trHeight w:val="240"/>
          <w:jc w:val="center"/>
        </w:trPr>
        <w:tc>
          <w:tcPr>
            <w:tcW w:w="4876" w:type="dxa"/>
            <w:tcBorders>
              <w:top w:val="nil"/>
              <w:left w:val="nil"/>
              <w:bottom w:val="nil"/>
              <w:right w:val="nil"/>
            </w:tcBorders>
          </w:tcPr>
          <w:p w14:paraId="3711389C"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2AB57B49" w14:textId="77777777" w:rsidR="0058661C" w:rsidRPr="00D37BCD" w:rsidRDefault="0058661C" w:rsidP="008A4E5A">
            <w:pPr>
              <w:pStyle w:val="AmColumnHeading"/>
            </w:pPr>
            <w:r w:rsidRPr="00D37BCD">
              <w:t>Amendement</w:t>
            </w:r>
          </w:p>
        </w:tc>
      </w:tr>
      <w:tr w:rsidR="0058661C" w:rsidRPr="00D37BCD" w14:paraId="5F9ED442" w14:textId="77777777" w:rsidTr="008A4E5A">
        <w:trPr>
          <w:jc w:val="center"/>
        </w:trPr>
        <w:tc>
          <w:tcPr>
            <w:tcW w:w="4876" w:type="dxa"/>
            <w:tcBorders>
              <w:top w:val="nil"/>
              <w:left w:val="nil"/>
              <w:bottom w:val="nil"/>
              <w:right w:val="nil"/>
            </w:tcBorders>
          </w:tcPr>
          <w:p w14:paraId="410812A0" w14:textId="77777777" w:rsidR="0058661C" w:rsidRPr="00D37BCD" w:rsidRDefault="0058661C" w:rsidP="008A4E5A">
            <w:pPr>
              <w:pStyle w:val="Normal6a"/>
            </w:pPr>
          </w:p>
        </w:tc>
        <w:tc>
          <w:tcPr>
            <w:tcW w:w="4876" w:type="dxa"/>
            <w:tcBorders>
              <w:top w:val="nil"/>
              <w:left w:val="nil"/>
              <w:bottom w:val="nil"/>
              <w:right w:val="nil"/>
            </w:tcBorders>
          </w:tcPr>
          <w:p w14:paraId="6DBF514C" w14:textId="6167F4C0" w:rsidR="0058661C" w:rsidRPr="00D37BCD" w:rsidRDefault="0058661C" w:rsidP="008A4E5A">
            <w:pPr>
              <w:pStyle w:val="Normal6a"/>
            </w:pPr>
            <w:r w:rsidRPr="00D37BCD">
              <w:rPr>
                <w:b/>
                <w:i/>
              </w:rPr>
              <w:t>1 bis.</w:t>
            </w:r>
            <w:r w:rsidRPr="00D37BCD">
              <w:tab/>
            </w:r>
            <w:r w:rsidRPr="00D37BCD">
              <w:rPr>
                <w:b/>
                <w:i/>
              </w:rPr>
              <w:t>invite instamment l</w:t>
            </w:r>
            <w:r w:rsidR="001C46F3">
              <w:rPr>
                <w:b/>
                <w:i/>
              </w:rPr>
              <w:t>’</w:t>
            </w:r>
            <w:r w:rsidRPr="00D37BCD">
              <w:rPr>
                <w:b/>
                <w:i/>
              </w:rPr>
              <w:t>Union et les États membres, dans un esprit de partenariat, à étudier des initiatives conjointes UE-Chine dans les chaînes de valeur industrielles à faibles émissions de carbone (y compris la mobilité électrique, les batteries, l</w:t>
            </w:r>
            <w:r w:rsidR="001C46F3">
              <w:rPr>
                <w:b/>
                <w:i/>
              </w:rPr>
              <w:t>’</w:t>
            </w:r>
            <w:r w:rsidRPr="00D37BCD">
              <w:rPr>
                <w:b/>
                <w:i/>
              </w:rPr>
              <w:t>hydrogène, la production solaire et les infrastructures de réseau), en tirant parti de la capacité avérée de la Chine à développer la production grâce à sa politique industrielle et des atouts de l</w:t>
            </w:r>
            <w:r w:rsidR="001C46F3">
              <w:rPr>
                <w:b/>
                <w:i/>
              </w:rPr>
              <w:t>’</w:t>
            </w:r>
            <w:r w:rsidRPr="00D37BCD">
              <w:rPr>
                <w:b/>
                <w:i/>
              </w:rPr>
              <w:t>Union en matière de réglementation, de développement durable et de marchés réglementés; préconise la mise en place d</w:t>
            </w:r>
            <w:r w:rsidR="001C46F3">
              <w:rPr>
                <w:b/>
                <w:i/>
              </w:rPr>
              <w:t>’</w:t>
            </w:r>
            <w:r w:rsidRPr="00D37BCD">
              <w:rPr>
                <w:b/>
                <w:i/>
              </w:rPr>
              <w:t>un «partenariat UE-Chine sur le climat et l</w:t>
            </w:r>
            <w:r w:rsidR="001C46F3">
              <w:rPr>
                <w:b/>
                <w:i/>
              </w:rPr>
              <w:t>’</w:t>
            </w:r>
            <w:r w:rsidRPr="00D37BCD">
              <w:rPr>
                <w:b/>
                <w:i/>
              </w:rPr>
              <w:t>énergie» sous une forme structurée et assorti d</w:t>
            </w:r>
            <w:r w:rsidR="001C46F3">
              <w:rPr>
                <w:b/>
                <w:i/>
              </w:rPr>
              <w:t>’</w:t>
            </w:r>
            <w:r w:rsidRPr="00D37BCD">
              <w:rPr>
                <w:b/>
                <w:i/>
              </w:rPr>
              <w:t>un calendrier précis, de critères de référence et de programmes de travail conjoints sur les trajectoires de réduction des émissions, l</w:t>
            </w:r>
            <w:r w:rsidR="001C46F3">
              <w:rPr>
                <w:b/>
                <w:i/>
              </w:rPr>
              <w:t>’</w:t>
            </w:r>
            <w:r w:rsidRPr="00D37BCD">
              <w:rPr>
                <w:b/>
                <w:i/>
              </w:rPr>
              <w:t>abandon progressif du charbon, le déploiement des énergies renouvelables, la modernisation des réseaux et l</w:t>
            </w:r>
            <w:r w:rsidR="001C46F3">
              <w:rPr>
                <w:b/>
                <w:i/>
              </w:rPr>
              <w:t>’</w:t>
            </w:r>
            <w:r w:rsidRPr="00D37BCD">
              <w:rPr>
                <w:b/>
                <w:i/>
              </w:rPr>
              <w:t>efficacité énergétique, afin de garantir que les deux parties puissent respecter et dépasser leurs engagements en vertu de l</w:t>
            </w:r>
            <w:r w:rsidR="001C46F3">
              <w:rPr>
                <w:b/>
                <w:i/>
              </w:rPr>
              <w:t>’</w:t>
            </w:r>
            <w:r w:rsidRPr="00D37BCD">
              <w:rPr>
                <w:b/>
                <w:i/>
              </w:rPr>
              <w:t>accord de Paris;</w:t>
            </w:r>
          </w:p>
        </w:tc>
      </w:tr>
    </w:tbl>
    <w:p w14:paraId="6B41C75C"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5589F707" w14:textId="77777777" w:rsidR="0058661C" w:rsidRPr="00D37BCD" w:rsidRDefault="0058661C" w:rsidP="0058661C">
      <w:r w:rsidRPr="00D37BCD">
        <w:rPr>
          <w:rStyle w:val="HideTWBExt"/>
        </w:rPr>
        <w:t>&lt;/Amend&gt;</w:t>
      </w:r>
    </w:p>
    <w:p w14:paraId="34928E2D"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382</w:t>
      </w:r>
      <w:r w:rsidRPr="00D37BCD">
        <w:rPr>
          <w:rStyle w:val="HideTWBExt"/>
          <w:b w:val="0"/>
        </w:rPr>
        <w:t>&lt;/NumAm&gt;</w:t>
      </w:r>
    </w:p>
    <w:p w14:paraId="75651FA6" w14:textId="77777777" w:rsidR="0058661C" w:rsidRPr="00D37BCD" w:rsidRDefault="0058661C" w:rsidP="0058661C">
      <w:pPr>
        <w:pStyle w:val="NormalBold"/>
      </w:pPr>
      <w:r w:rsidRPr="00D37BCD">
        <w:rPr>
          <w:rStyle w:val="HideTWBExt"/>
          <w:b w:val="0"/>
        </w:rPr>
        <w:t>&lt;RepeatBlock-By&gt;&lt;Members&gt;</w:t>
      </w:r>
      <w:r w:rsidRPr="00D37BCD">
        <w:t>Danilo Della Valle</w:t>
      </w:r>
      <w:r w:rsidRPr="00D37BCD">
        <w:rPr>
          <w:rStyle w:val="HideTWBExt"/>
          <w:b w:val="0"/>
        </w:rPr>
        <w:t>&lt;/Members&gt;</w:t>
      </w:r>
    </w:p>
    <w:p w14:paraId="437C1233" w14:textId="77777777" w:rsidR="0058661C" w:rsidRPr="00D37BCD" w:rsidRDefault="0058661C" w:rsidP="0058661C">
      <w:pPr>
        <w:pStyle w:val="NormalBold"/>
      </w:pPr>
      <w:r w:rsidRPr="00D37BCD">
        <w:rPr>
          <w:rStyle w:val="HideTWBExt"/>
          <w:b w:val="0"/>
        </w:rPr>
        <w:t>&lt;/RepeatBlock-By&gt;</w:t>
      </w:r>
    </w:p>
    <w:p w14:paraId="09D301C7"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7EF7DB33" w14:textId="77777777" w:rsidR="0058661C" w:rsidRPr="00D37BCD" w:rsidRDefault="0058661C" w:rsidP="0058661C">
      <w:pPr>
        <w:pStyle w:val="NormalBold"/>
      </w:pPr>
      <w:r w:rsidRPr="00D37BCD">
        <w:rPr>
          <w:rStyle w:val="HideTWBExt"/>
          <w:b w:val="0"/>
        </w:rPr>
        <w:t>&lt;Article&gt;</w:t>
      </w:r>
      <w:r w:rsidRPr="00D37BCD">
        <w:t>Paragraphe 1 ter (nouveau)</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111443AC" w14:textId="77777777" w:rsidTr="008A4E5A">
        <w:trPr>
          <w:trHeight w:hRule="exact" w:val="240"/>
          <w:jc w:val="center"/>
        </w:trPr>
        <w:tc>
          <w:tcPr>
            <w:tcW w:w="9752" w:type="dxa"/>
            <w:gridSpan w:val="2"/>
            <w:tcBorders>
              <w:top w:val="nil"/>
              <w:left w:val="nil"/>
              <w:bottom w:val="nil"/>
              <w:right w:val="nil"/>
            </w:tcBorders>
          </w:tcPr>
          <w:p w14:paraId="05A11E4E" w14:textId="77777777" w:rsidR="0058661C" w:rsidRPr="00D37BCD" w:rsidRDefault="0058661C" w:rsidP="008A4E5A"/>
        </w:tc>
      </w:tr>
      <w:tr w:rsidR="0058661C" w:rsidRPr="00D37BCD" w14:paraId="0D3B7C0A" w14:textId="77777777" w:rsidTr="008A4E5A">
        <w:trPr>
          <w:trHeight w:val="240"/>
          <w:jc w:val="center"/>
        </w:trPr>
        <w:tc>
          <w:tcPr>
            <w:tcW w:w="4876" w:type="dxa"/>
            <w:tcBorders>
              <w:top w:val="nil"/>
              <w:left w:val="nil"/>
              <w:bottom w:val="nil"/>
              <w:right w:val="nil"/>
            </w:tcBorders>
          </w:tcPr>
          <w:p w14:paraId="5174CCD7"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08E32628" w14:textId="77777777" w:rsidR="0058661C" w:rsidRPr="00D37BCD" w:rsidRDefault="0058661C" w:rsidP="008A4E5A">
            <w:pPr>
              <w:pStyle w:val="AmColumnHeading"/>
            </w:pPr>
            <w:r w:rsidRPr="00D37BCD">
              <w:t>Amendement</w:t>
            </w:r>
          </w:p>
        </w:tc>
      </w:tr>
      <w:tr w:rsidR="0058661C" w:rsidRPr="00D37BCD" w14:paraId="7F31B0E4" w14:textId="77777777" w:rsidTr="008A4E5A">
        <w:trPr>
          <w:jc w:val="center"/>
        </w:trPr>
        <w:tc>
          <w:tcPr>
            <w:tcW w:w="4876" w:type="dxa"/>
            <w:tcBorders>
              <w:top w:val="nil"/>
              <w:left w:val="nil"/>
              <w:bottom w:val="nil"/>
              <w:right w:val="nil"/>
            </w:tcBorders>
          </w:tcPr>
          <w:p w14:paraId="3E124541" w14:textId="77777777" w:rsidR="0058661C" w:rsidRPr="00D37BCD" w:rsidRDefault="0058661C" w:rsidP="008A4E5A">
            <w:pPr>
              <w:pStyle w:val="Normal6a"/>
            </w:pPr>
          </w:p>
        </w:tc>
        <w:tc>
          <w:tcPr>
            <w:tcW w:w="4876" w:type="dxa"/>
            <w:tcBorders>
              <w:top w:val="nil"/>
              <w:left w:val="nil"/>
              <w:bottom w:val="nil"/>
              <w:right w:val="nil"/>
            </w:tcBorders>
          </w:tcPr>
          <w:p w14:paraId="5DF79C3D" w14:textId="48071790" w:rsidR="0058661C" w:rsidRPr="00D37BCD" w:rsidRDefault="0058661C" w:rsidP="008A4E5A">
            <w:pPr>
              <w:pStyle w:val="Normal6a"/>
            </w:pPr>
            <w:r w:rsidRPr="00D37BCD">
              <w:rPr>
                <w:b/>
                <w:i/>
              </w:rPr>
              <w:t>1 ter.</w:t>
            </w:r>
            <w:r w:rsidRPr="00D37BCD">
              <w:tab/>
            </w:r>
            <w:r w:rsidRPr="00D37BCD">
              <w:rPr>
                <w:b/>
                <w:i/>
              </w:rPr>
              <w:t>souligne que toute stratégie de diversification des chaînes d</w:t>
            </w:r>
            <w:r w:rsidR="001C46F3">
              <w:rPr>
                <w:b/>
                <w:i/>
              </w:rPr>
              <w:t>’</w:t>
            </w:r>
            <w:r w:rsidRPr="00D37BCD">
              <w:rPr>
                <w:b/>
                <w:i/>
              </w:rPr>
              <w:t>approvisionnement critiques (terres rares, batteries, énergie solaire, produits pharmaceutiques) ne devrait pas mener à un désengagement vis-à-vis de la Chine, mais devrait plutôt être complétée par des partenariats stratégiques approfondis en matière de chaînes d</w:t>
            </w:r>
            <w:r w:rsidR="001C46F3">
              <w:rPr>
                <w:b/>
                <w:i/>
              </w:rPr>
              <w:t>’</w:t>
            </w:r>
            <w:r w:rsidRPr="00D37BCD">
              <w:rPr>
                <w:b/>
                <w:i/>
              </w:rPr>
              <w:t>approvisionnement avec celle-ci, dans lesquels les deux parties s</w:t>
            </w:r>
            <w:r w:rsidR="001C46F3">
              <w:rPr>
                <w:b/>
                <w:i/>
              </w:rPr>
              <w:t>’</w:t>
            </w:r>
            <w:r w:rsidRPr="00D37BCD">
              <w:rPr>
                <w:b/>
                <w:i/>
              </w:rPr>
              <w:t>engageraient à adopter des pratiques de production et de commerce durables, résilientes et transparentes;</w:t>
            </w:r>
          </w:p>
        </w:tc>
      </w:tr>
    </w:tbl>
    <w:p w14:paraId="305C07C6"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55A314F7" w14:textId="77777777" w:rsidR="0058661C" w:rsidRPr="00D37BCD" w:rsidRDefault="0058661C" w:rsidP="0058661C">
      <w:r w:rsidRPr="00D37BCD">
        <w:rPr>
          <w:rStyle w:val="HideTWBExt"/>
        </w:rPr>
        <w:t>&lt;/Amend&gt;</w:t>
      </w:r>
    </w:p>
    <w:p w14:paraId="3A9CBEA5"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383</w:t>
      </w:r>
      <w:r w:rsidRPr="00D37BCD">
        <w:rPr>
          <w:rStyle w:val="HideTWBExt"/>
          <w:b w:val="0"/>
        </w:rPr>
        <w:t>&lt;/NumAm&gt;</w:t>
      </w:r>
    </w:p>
    <w:p w14:paraId="2A4A9B5B" w14:textId="77777777" w:rsidR="0058661C" w:rsidRPr="00D37BCD" w:rsidRDefault="0058661C" w:rsidP="0058661C">
      <w:pPr>
        <w:pStyle w:val="NormalBold"/>
      </w:pPr>
      <w:r w:rsidRPr="00D37BCD">
        <w:rPr>
          <w:rStyle w:val="HideTWBExt"/>
          <w:b w:val="0"/>
        </w:rPr>
        <w:t>&lt;RepeatBlock-By&gt;&lt;Members&gt;</w:t>
      </w:r>
      <w:r w:rsidRPr="00D37BCD">
        <w:t>Danilo Della Valle</w:t>
      </w:r>
      <w:r w:rsidRPr="00D37BCD">
        <w:rPr>
          <w:rStyle w:val="HideTWBExt"/>
          <w:b w:val="0"/>
        </w:rPr>
        <w:t>&lt;/Members&gt;</w:t>
      </w:r>
    </w:p>
    <w:p w14:paraId="0B36BC9E" w14:textId="77777777" w:rsidR="0058661C" w:rsidRPr="00D37BCD" w:rsidRDefault="0058661C" w:rsidP="0058661C">
      <w:pPr>
        <w:pStyle w:val="NormalBold"/>
      </w:pPr>
      <w:r w:rsidRPr="00D37BCD">
        <w:rPr>
          <w:rStyle w:val="HideTWBExt"/>
          <w:b w:val="0"/>
        </w:rPr>
        <w:t>&lt;/RepeatBlock-By&gt;</w:t>
      </w:r>
    </w:p>
    <w:p w14:paraId="4DEEA29C"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56E110C3" w14:textId="77777777" w:rsidR="0058661C" w:rsidRPr="00D37BCD" w:rsidRDefault="0058661C" w:rsidP="0058661C">
      <w:pPr>
        <w:pStyle w:val="NormalBold"/>
      </w:pPr>
      <w:r w:rsidRPr="00D37BCD">
        <w:rPr>
          <w:rStyle w:val="HideTWBExt"/>
          <w:b w:val="0"/>
        </w:rPr>
        <w:t>&lt;Article&gt;</w:t>
      </w:r>
      <w:r w:rsidRPr="00D37BCD">
        <w:t>Paragraphe 1 quater (nouveau)</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0BAEB033" w14:textId="77777777" w:rsidTr="008A4E5A">
        <w:trPr>
          <w:trHeight w:hRule="exact" w:val="240"/>
          <w:jc w:val="center"/>
        </w:trPr>
        <w:tc>
          <w:tcPr>
            <w:tcW w:w="9752" w:type="dxa"/>
            <w:gridSpan w:val="2"/>
            <w:tcBorders>
              <w:top w:val="nil"/>
              <w:left w:val="nil"/>
              <w:bottom w:val="nil"/>
              <w:right w:val="nil"/>
            </w:tcBorders>
          </w:tcPr>
          <w:p w14:paraId="134CFDBB" w14:textId="77777777" w:rsidR="0058661C" w:rsidRPr="00D37BCD" w:rsidRDefault="0058661C" w:rsidP="008A4E5A"/>
        </w:tc>
      </w:tr>
      <w:tr w:rsidR="0058661C" w:rsidRPr="00D37BCD" w14:paraId="26DD14F6" w14:textId="77777777" w:rsidTr="008A4E5A">
        <w:trPr>
          <w:trHeight w:val="240"/>
          <w:jc w:val="center"/>
        </w:trPr>
        <w:tc>
          <w:tcPr>
            <w:tcW w:w="4876" w:type="dxa"/>
            <w:tcBorders>
              <w:top w:val="nil"/>
              <w:left w:val="nil"/>
              <w:bottom w:val="nil"/>
              <w:right w:val="nil"/>
            </w:tcBorders>
          </w:tcPr>
          <w:p w14:paraId="47AA5005"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6BCCB232" w14:textId="77777777" w:rsidR="0058661C" w:rsidRPr="00D37BCD" w:rsidRDefault="0058661C" w:rsidP="008A4E5A">
            <w:pPr>
              <w:pStyle w:val="AmColumnHeading"/>
            </w:pPr>
            <w:r w:rsidRPr="00D37BCD">
              <w:t>Amendement</w:t>
            </w:r>
          </w:p>
        </w:tc>
      </w:tr>
      <w:tr w:rsidR="0058661C" w:rsidRPr="00D37BCD" w14:paraId="374D50EC" w14:textId="77777777" w:rsidTr="008A4E5A">
        <w:trPr>
          <w:jc w:val="center"/>
        </w:trPr>
        <w:tc>
          <w:tcPr>
            <w:tcW w:w="4876" w:type="dxa"/>
            <w:tcBorders>
              <w:top w:val="nil"/>
              <w:left w:val="nil"/>
              <w:bottom w:val="nil"/>
              <w:right w:val="nil"/>
            </w:tcBorders>
          </w:tcPr>
          <w:p w14:paraId="0A79F152" w14:textId="77777777" w:rsidR="0058661C" w:rsidRPr="00D37BCD" w:rsidRDefault="0058661C" w:rsidP="008A4E5A">
            <w:pPr>
              <w:pStyle w:val="Normal6a"/>
            </w:pPr>
          </w:p>
        </w:tc>
        <w:tc>
          <w:tcPr>
            <w:tcW w:w="4876" w:type="dxa"/>
            <w:tcBorders>
              <w:top w:val="nil"/>
              <w:left w:val="nil"/>
              <w:bottom w:val="nil"/>
              <w:right w:val="nil"/>
            </w:tcBorders>
          </w:tcPr>
          <w:p w14:paraId="032B8300" w14:textId="49FCDF4F" w:rsidR="0058661C" w:rsidRPr="00D37BCD" w:rsidRDefault="0058661C" w:rsidP="008A4E5A">
            <w:pPr>
              <w:pStyle w:val="Normal6a"/>
            </w:pPr>
            <w:r w:rsidRPr="00D37BCD">
              <w:rPr>
                <w:b/>
                <w:i/>
              </w:rPr>
              <w:t>1 quater.</w:t>
            </w:r>
            <w:r w:rsidRPr="00D37BCD">
              <w:tab/>
            </w:r>
            <w:r w:rsidRPr="00D37BCD">
              <w:rPr>
                <w:b/>
                <w:i/>
              </w:rPr>
              <w:t>se félicite de la contribution significative de la Chine, au cours des dernières décennies, à la réduction de la pauvreté dans le monde et invite l</w:t>
            </w:r>
            <w:r w:rsidR="001C46F3">
              <w:rPr>
                <w:b/>
                <w:i/>
              </w:rPr>
              <w:t>’</w:t>
            </w:r>
            <w:r w:rsidRPr="00D37BCD">
              <w:rPr>
                <w:b/>
                <w:i/>
              </w:rPr>
              <w:t>Union et la Chine à lancer conjointement une «Initiative UE-Chine pour le développement durable mondial» visant à soutenir les pays à faible revenu au moyen d</w:t>
            </w:r>
            <w:r w:rsidR="001C46F3">
              <w:rPr>
                <w:b/>
                <w:i/>
              </w:rPr>
              <w:t>’</w:t>
            </w:r>
            <w:r w:rsidRPr="00D37BCD">
              <w:rPr>
                <w:b/>
                <w:i/>
              </w:rPr>
              <w:t>infrastructures, d</w:t>
            </w:r>
            <w:r w:rsidR="001C46F3">
              <w:rPr>
                <w:b/>
                <w:i/>
              </w:rPr>
              <w:t>’</w:t>
            </w:r>
            <w:r w:rsidRPr="00D37BCD">
              <w:rPr>
                <w:b/>
                <w:i/>
              </w:rPr>
              <w:t>énergies renouvelables, de systèmes de santé et d</w:t>
            </w:r>
            <w:r w:rsidR="001C46F3">
              <w:rPr>
                <w:b/>
                <w:i/>
              </w:rPr>
              <w:t>’</w:t>
            </w:r>
            <w:r w:rsidRPr="00D37BCD">
              <w:rPr>
                <w:b/>
                <w:i/>
              </w:rPr>
              <w:t>éducation, d</w:t>
            </w:r>
            <w:r w:rsidR="001C46F3">
              <w:rPr>
                <w:b/>
                <w:i/>
              </w:rPr>
              <w:t>’</w:t>
            </w:r>
            <w:r w:rsidRPr="00D37BCD">
              <w:rPr>
                <w:b/>
                <w:i/>
              </w:rPr>
              <w:t>urbanisation, d</w:t>
            </w:r>
            <w:r w:rsidR="001C46F3">
              <w:rPr>
                <w:b/>
                <w:i/>
              </w:rPr>
              <w:t>’</w:t>
            </w:r>
            <w:r w:rsidRPr="00D37BCD">
              <w:rPr>
                <w:b/>
                <w:i/>
              </w:rPr>
              <w:t>agriculture durable, de connectivité numérique et d</w:t>
            </w:r>
            <w:r w:rsidR="001C46F3">
              <w:rPr>
                <w:b/>
                <w:i/>
              </w:rPr>
              <w:t>’</w:t>
            </w:r>
            <w:r w:rsidRPr="00D37BCD">
              <w:rPr>
                <w:b/>
                <w:i/>
              </w:rPr>
              <w:t>infrastructures résilientes au changement climatique, dans le plein respect des normes sociales et environnementales et de la soutenabilité de la dette, combinant ainsi les atouts réglementaires de l</w:t>
            </w:r>
            <w:r w:rsidR="001C46F3">
              <w:rPr>
                <w:b/>
                <w:i/>
              </w:rPr>
              <w:t>’</w:t>
            </w:r>
            <w:r w:rsidRPr="00D37BCD">
              <w:rPr>
                <w:b/>
                <w:i/>
              </w:rPr>
              <w:t>Union et la capacité de la Chine à mobiliser l</w:t>
            </w:r>
            <w:r w:rsidR="001C46F3">
              <w:rPr>
                <w:b/>
                <w:i/>
              </w:rPr>
              <w:t>’</w:t>
            </w:r>
            <w:r w:rsidRPr="00D37BCD">
              <w:rPr>
                <w:b/>
                <w:i/>
              </w:rPr>
              <w:t>investissement public;</w:t>
            </w:r>
          </w:p>
        </w:tc>
      </w:tr>
    </w:tbl>
    <w:p w14:paraId="2C2630E0"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502DC243" w14:textId="77777777" w:rsidR="0058661C" w:rsidRPr="00D37BCD" w:rsidRDefault="0058661C" w:rsidP="0058661C">
      <w:r w:rsidRPr="00D37BCD">
        <w:rPr>
          <w:rStyle w:val="HideTWBExt"/>
        </w:rPr>
        <w:t>&lt;/Amend&gt;</w:t>
      </w:r>
    </w:p>
    <w:p w14:paraId="6C060AC8"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384</w:t>
      </w:r>
      <w:r w:rsidRPr="00D37BCD">
        <w:rPr>
          <w:rStyle w:val="HideTWBExt"/>
          <w:b w:val="0"/>
        </w:rPr>
        <w:t>&lt;/NumAm&gt;</w:t>
      </w:r>
    </w:p>
    <w:p w14:paraId="3ED888BA" w14:textId="77777777" w:rsidR="0058661C" w:rsidRPr="00D37BCD" w:rsidRDefault="0058661C" w:rsidP="0058661C">
      <w:pPr>
        <w:pStyle w:val="NormalBold"/>
      </w:pPr>
      <w:r w:rsidRPr="00D37BCD">
        <w:rPr>
          <w:rStyle w:val="HideTWBExt"/>
          <w:b w:val="0"/>
        </w:rPr>
        <w:t>&lt;RepeatBlock-By&gt;&lt;Members&gt;</w:t>
      </w:r>
      <w:r w:rsidRPr="00D37BCD">
        <w:t>Danilo Della Valle</w:t>
      </w:r>
      <w:r w:rsidRPr="00D37BCD">
        <w:rPr>
          <w:rStyle w:val="HideTWBExt"/>
          <w:b w:val="0"/>
        </w:rPr>
        <w:t>&lt;/Members&gt;</w:t>
      </w:r>
    </w:p>
    <w:p w14:paraId="14021AF8" w14:textId="77777777" w:rsidR="0058661C" w:rsidRPr="00D37BCD" w:rsidRDefault="0058661C" w:rsidP="0058661C">
      <w:pPr>
        <w:pStyle w:val="NormalBold"/>
      </w:pPr>
      <w:r w:rsidRPr="00D37BCD">
        <w:rPr>
          <w:rStyle w:val="HideTWBExt"/>
          <w:b w:val="0"/>
        </w:rPr>
        <w:t>&lt;/RepeatBlock-By&gt;</w:t>
      </w:r>
    </w:p>
    <w:p w14:paraId="2FD155F1"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0CDABAB9" w14:textId="77777777" w:rsidR="0058661C" w:rsidRPr="00D37BCD" w:rsidRDefault="0058661C" w:rsidP="0058661C">
      <w:pPr>
        <w:pStyle w:val="NormalBold"/>
      </w:pPr>
      <w:r w:rsidRPr="00D37BCD">
        <w:rPr>
          <w:rStyle w:val="HideTWBExt"/>
          <w:b w:val="0"/>
        </w:rPr>
        <w:t>&lt;Article&gt;</w:t>
      </w:r>
      <w:r w:rsidRPr="00D37BCD">
        <w:t>Paragraphe 1 quinquies (nouveau)</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511A7AB0" w14:textId="77777777" w:rsidTr="008A4E5A">
        <w:trPr>
          <w:trHeight w:hRule="exact" w:val="240"/>
          <w:jc w:val="center"/>
        </w:trPr>
        <w:tc>
          <w:tcPr>
            <w:tcW w:w="9752" w:type="dxa"/>
            <w:gridSpan w:val="2"/>
            <w:tcBorders>
              <w:top w:val="nil"/>
              <w:left w:val="nil"/>
              <w:bottom w:val="nil"/>
              <w:right w:val="nil"/>
            </w:tcBorders>
          </w:tcPr>
          <w:p w14:paraId="3E39F937" w14:textId="77777777" w:rsidR="0058661C" w:rsidRPr="00D37BCD" w:rsidRDefault="0058661C" w:rsidP="008A4E5A"/>
        </w:tc>
      </w:tr>
      <w:tr w:rsidR="0058661C" w:rsidRPr="00D37BCD" w14:paraId="74A83AB4" w14:textId="77777777" w:rsidTr="008A4E5A">
        <w:trPr>
          <w:trHeight w:val="240"/>
          <w:jc w:val="center"/>
        </w:trPr>
        <w:tc>
          <w:tcPr>
            <w:tcW w:w="4876" w:type="dxa"/>
            <w:tcBorders>
              <w:top w:val="nil"/>
              <w:left w:val="nil"/>
              <w:bottom w:val="nil"/>
              <w:right w:val="nil"/>
            </w:tcBorders>
          </w:tcPr>
          <w:p w14:paraId="7FE18541"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09C20E38" w14:textId="77777777" w:rsidR="0058661C" w:rsidRPr="00D37BCD" w:rsidRDefault="0058661C" w:rsidP="008A4E5A">
            <w:pPr>
              <w:pStyle w:val="AmColumnHeading"/>
            </w:pPr>
            <w:r w:rsidRPr="00D37BCD">
              <w:t>Amendement</w:t>
            </w:r>
          </w:p>
        </w:tc>
      </w:tr>
      <w:tr w:rsidR="0058661C" w:rsidRPr="00D37BCD" w14:paraId="54A3D365" w14:textId="77777777" w:rsidTr="008A4E5A">
        <w:trPr>
          <w:jc w:val="center"/>
        </w:trPr>
        <w:tc>
          <w:tcPr>
            <w:tcW w:w="4876" w:type="dxa"/>
            <w:tcBorders>
              <w:top w:val="nil"/>
              <w:left w:val="nil"/>
              <w:bottom w:val="nil"/>
              <w:right w:val="nil"/>
            </w:tcBorders>
          </w:tcPr>
          <w:p w14:paraId="74E10CB7" w14:textId="77777777" w:rsidR="0058661C" w:rsidRPr="00D37BCD" w:rsidRDefault="0058661C" w:rsidP="008A4E5A">
            <w:pPr>
              <w:pStyle w:val="Normal6a"/>
            </w:pPr>
          </w:p>
        </w:tc>
        <w:tc>
          <w:tcPr>
            <w:tcW w:w="4876" w:type="dxa"/>
            <w:tcBorders>
              <w:top w:val="nil"/>
              <w:left w:val="nil"/>
              <w:bottom w:val="nil"/>
              <w:right w:val="nil"/>
            </w:tcBorders>
          </w:tcPr>
          <w:p w14:paraId="78B1B619" w14:textId="04B7C38B" w:rsidR="0058661C" w:rsidRPr="00D37BCD" w:rsidRDefault="0058661C" w:rsidP="008A4E5A">
            <w:pPr>
              <w:pStyle w:val="Normal6a"/>
            </w:pPr>
            <w:r w:rsidRPr="00D37BCD">
              <w:rPr>
                <w:b/>
                <w:i/>
              </w:rPr>
              <w:t>1 quinquies.</w:t>
            </w:r>
            <w:r w:rsidRPr="00D37BCD">
              <w:tab/>
            </w:r>
            <w:r w:rsidRPr="00D37BCD">
              <w:rPr>
                <w:b/>
                <w:i/>
              </w:rPr>
              <w:t>invite l</w:t>
            </w:r>
            <w:r w:rsidR="001C46F3">
              <w:rPr>
                <w:b/>
                <w:i/>
              </w:rPr>
              <w:t>’</w:t>
            </w:r>
            <w:r w:rsidRPr="00D37BCD">
              <w:rPr>
                <w:b/>
                <w:i/>
              </w:rPr>
              <w:t>Union et la Chine à coopérer plus étroitement à la réforme de l</w:t>
            </w:r>
            <w:r w:rsidR="001C46F3">
              <w:rPr>
                <w:b/>
                <w:i/>
              </w:rPr>
              <w:t>’</w:t>
            </w:r>
            <w:r w:rsidRPr="00D37BCD">
              <w:rPr>
                <w:b/>
                <w:i/>
              </w:rPr>
              <w:t>architecture financière internationale, notamment en alignant les banques multilatérales de développement et les institutions nationales de financement du développement sur les objectifs de l</w:t>
            </w:r>
            <w:r w:rsidR="001C46F3">
              <w:rPr>
                <w:b/>
                <w:i/>
              </w:rPr>
              <w:t>’</w:t>
            </w:r>
            <w:r w:rsidRPr="00D37BCD">
              <w:rPr>
                <w:b/>
                <w:i/>
              </w:rPr>
              <w:t>accord de Paris et les objectifs de développement durable de l</w:t>
            </w:r>
            <w:r w:rsidR="001C46F3">
              <w:rPr>
                <w:b/>
                <w:i/>
              </w:rPr>
              <w:t>’</w:t>
            </w:r>
            <w:r w:rsidRPr="00D37BCD">
              <w:rPr>
                <w:b/>
                <w:i/>
              </w:rPr>
              <w:t>ONU, et en promouvant les obligations vertes, les infrastructures résilientes au changement climatique et les projets de transition juste au moyen d</w:t>
            </w:r>
            <w:r w:rsidR="001C46F3">
              <w:rPr>
                <w:b/>
                <w:i/>
              </w:rPr>
              <w:t>’</w:t>
            </w:r>
            <w:r w:rsidRPr="00D37BCD">
              <w:rPr>
                <w:b/>
                <w:i/>
              </w:rPr>
              <w:t>un financement conjoint ou coordonné; invite l</w:t>
            </w:r>
            <w:r w:rsidR="001C46F3">
              <w:rPr>
                <w:b/>
                <w:i/>
              </w:rPr>
              <w:t>’</w:t>
            </w:r>
            <w:r w:rsidRPr="00D37BCD">
              <w:rPr>
                <w:b/>
                <w:i/>
              </w:rPr>
              <w:t>Union et la Chine à promouvoir des initiatives mondiales et à coopérer dans les enceintes internationales pour la restructuration et l</w:t>
            </w:r>
            <w:r w:rsidR="001C46F3">
              <w:rPr>
                <w:b/>
                <w:i/>
              </w:rPr>
              <w:t>’</w:t>
            </w:r>
            <w:r w:rsidRPr="00D37BCD">
              <w:rPr>
                <w:b/>
                <w:i/>
              </w:rPr>
              <w:t>éventuelle annulation de la dette des pays en développement;</w:t>
            </w:r>
          </w:p>
        </w:tc>
      </w:tr>
    </w:tbl>
    <w:p w14:paraId="2BF19C57"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6F07767E" w14:textId="77777777" w:rsidR="0058661C" w:rsidRPr="00D37BCD" w:rsidRDefault="0058661C" w:rsidP="0058661C">
      <w:r w:rsidRPr="00D37BCD">
        <w:rPr>
          <w:rStyle w:val="HideTWBExt"/>
        </w:rPr>
        <w:t>&lt;/Amend&gt;</w:t>
      </w:r>
    </w:p>
    <w:p w14:paraId="0B3AEF5D"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385</w:t>
      </w:r>
      <w:r w:rsidRPr="00D37BCD">
        <w:rPr>
          <w:rStyle w:val="HideTWBExt"/>
          <w:b w:val="0"/>
        </w:rPr>
        <w:t>&lt;/NumAm&gt;</w:t>
      </w:r>
    </w:p>
    <w:p w14:paraId="6EFD7A01" w14:textId="77777777" w:rsidR="0058661C" w:rsidRPr="00D37BCD" w:rsidRDefault="0058661C" w:rsidP="0058661C">
      <w:pPr>
        <w:pStyle w:val="NormalBold"/>
      </w:pPr>
      <w:r w:rsidRPr="00D37BCD">
        <w:rPr>
          <w:rStyle w:val="HideTWBExt"/>
          <w:b w:val="0"/>
        </w:rPr>
        <w:t>&lt;RepeatBlock-By&gt;&lt;Members&gt;</w:t>
      </w:r>
      <w:r w:rsidRPr="00D37BCD">
        <w:t>Danilo Della Valle</w:t>
      </w:r>
      <w:r w:rsidRPr="00D37BCD">
        <w:rPr>
          <w:rStyle w:val="HideTWBExt"/>
          <w:b w:val="0"/>
        </w:rPr>
        <w:t>&lt;/Members&gt;</w:t>
      </w:r>
    </w:p>
    <w:p w14:paraId="0D3E738C" w14:textId="77777777" w:rsidR="0058661C" w:rsidRPr="00D37BCD" w:rsidRDefault="0058661C" w:rsidP="0058661C">
      <w:pPr>
        <w:pStyle w:val="NormalBold"/>
      </w:pPr>
      <w:r w:rsidRPr="00D37BCD">
        <w:rPr>
          <w:rStyle w:val="HideTWBExt"/>
          <w:b w:val="0"/>
        </w:rPr>
        <w:t>&lt;/RepeatBlock-By&gt;</w:t>
      </w:r>
    </w:p>
    <w:p w14:paraId="2FE38D04"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47A58D0C" w14:textId="77777777" w:rsidR="0058661C" w:rsidRPr="00D37BCD" w:rsidRDefault="0058661C" w:rsidP="0058661C">
      <w:pPr>
        <w:pStyle w:val="NormalBold"/>
      </w:pPr>
      <w:r w:rsidRPr="00D37BCD">
        <w:rPr>
          <w:rStyle w:val="HideTWBExt"/>
          <w:b w:val="0"/>
        </w:rPr>
        <w:t>&lt;Article&gt;</w:t>
      </w:r>
      <w:r w:rsidRPr="00D37BCD">
        <w:t>Paragraphe 1 sexies (nouveau)</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495EB65B" w14:textId="77777777" w:rsidTr="008A4E5A">
        <w:trPr>
          <w:trHeight w:hRule="exact" w:val="240"/>
          <w:jc w:val="center"/>
        </w:trPr>
        <w:tc>
          <w:tcPr>
            <w:tcW w:w="9752" w:type="dxa"/>
            <w:gridSpan w:val="2"/>
            <w:tcBorders>
              <w:top w:val="nil"/>
              <w:left w:val="nil"/>
              <w:bottom w:val="nil"/>
              <w:right w:val="nil"/>
            </w:tcBorders>
          </w:tcPr>
          <w:p w14:paraId="3520E0D9" w14:textId="77777777" w:rsidR="0058661C" w:rsidRPr="00D37BCD" w:rsidRDefault="0058661C" w:rsidP="008A4E5A"/>
        </w:tc>
      </w:tr>
      <w:tr w:rsidR="0058661C" w:rsidRPr="00D37BCD" w14:paraId="13AA8E75" w14:textId="77777777" w:rsidTr="008A4E5A">
        <w:trPr>
          <w:trHeight w:val="240"/>
          <w:jc w:val="center"/>
        </w:trPr>
        <w:tc>
          <w:tcPr>
            <w:tcW w:w="4876" w:type="dxa"/>
            <w:tcBorders>
              <w:top w:val="nil"/>
              <w:left w:val="nil"/>
              <w:bottom w:val="nil"/>
              <w:right w:val="nil"/>
            </w:tcBorders>
          </w:tcPr>
          <w:p w14:paraId="51868C83"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31C9540F" w14:textId="77777777" w:rsidR="0058661C" w:rsidRPr="00D37BCD" w:rsidRDefault="0058661C" w:rsidP="008A4E5A">
            <w:pPr>
              <w:pStyle w:val="AmColumnHeading"/>
            </w:pPr>
            <w:r w:rsidRPr="00D37BCD">
              <w:t>Amendement</w:t>
            </w:r>
          </w:p>
        </w:tc>
      </w:tr>
      <w:tr w:rsidR="0058661C" w:rsidRPr="00D37BCD" w14:paraId="125C15E7" w14:textId="77777777" w:rsidTr="008A4E5A">
        <w:trPr>
          <w:jc w:val="center"/>
        </w:trPr>
        <w:tc>
          <w:tcPr>
            <w:tcW w:w="4876" w:type="dxa"/>
            <w:tcBorders>
              <w:top w:val="nil"/>
              <w:left w:val="nil"/>
              <w:bottom w:val="nil"/>
              <w:right w:val="nil"/>
            </w:tcBorders>
          </w:tcPr>
          <w:p w14:paraId="1127CB2A" w14:textId="77777777" w:rsidR="0058661C" w:rsidRPr="00D37BCD" w:rsidRDefault="0058661C" w:rsidP="008A4E5A">
            <w:pPr>
              <w:pStyle w:val="Normal6a"/>
            </w:pPr>
          </w:p>
        </w:tc>
        <w:tc>
          <w:tcPr>
            <w:tcW w:w="4876" w:type="dxa"/>
            <w:tcBorders>
              <w:top w:val="nil"/>
              <w:left w:val="nil"/>
              <w:bottom w:val="nil"/>
              <w:right w:val="nil"/>
            </w:tcBorders>
          </w:tcPr>
          <w:p w14:paraId="3EA9C7A0" w14:textId="4E261B3F" w:rsidR="0058661C" w:rsidRPr="00D37BCD" w:rsidRDefault="0058661C" w:rsidP="008A4E5A">
            <w:pPr>
              <w:pStyle w:val="Normal6a"/>
            </w:pPr>
            <w:r w:rsidRPr="00D37BCD">
              <w:rPr>
                <w:b/>
                <w:i/>
              </w:rPr>
              <w:t>1 sexies.</w:t>
            </w:r>
            <w:r w:rsidRPr="00D37BCD">
              <w:tab/>
            </w:r>
            <w:r w:rsidRPr="00D37BCD">
              <w:rPr>
                <w:b/>
                <w:i/>
              </w:rPr>
              <w:t>souligne qu</w:t>
            </w:r>
            <w:r w:rsidR="001C46F3">
              <w:rPr>
                <w:b/>
                <w:i/>
              </w:rPr>
              <w:t>’</w:t>
            </w:r>
            <w:r w:rsidRPr="00D37BCD">
              <w:rPr>
                <w:b/>
                <w:i/>
              </w:rPr>
              <w:t>il est nécessaire de faire respecter les droits de l</w:t>
            </w:r>
            <w:r w:rsidR="001C46F3">
              <w:rPr>
                <w:b/>
                <w:i/>
              </w:rPr>
              <w:t>’</w:t>
            </w:r>
            <w:r w:rsidRPr="00D37BCD">
              <w:rPr>
                <w:b/>
                <w:i/>
              </w:rPr>
              <w:t>homme, et insiste sur le fait qu</w:t>
            </w:r>
            <w:r w:rsidR="001C46F3">
              <w:rPr>
                <w:b/>
                <w:i/>
              </w:rPr>
              <w:t>’</w:t>
            </w:r>
            <w:r w:rsidRPr="00D37BCD">
              <w:rPr>
                <w:b/>
                <w:i/>
              </w:rPr>
              <w:t>un dialogue constructif et des projets de développement coopératifs avec la Chine (par exemple, dans les domaines de la santé, de l</w:t>
            </w:r>
            <w:r w:rsidR="001C46F3">
              <w:rPr>
                <w:b/>
                <w:i/>
              </w:rPr>
              <w:t>’</w:t>
            </w:r>
            <w:r w:rsidRPr="00D37BCD">
              <w:rPr>
                <w:b/>
                <w:i/>
              </w:rPr>
              <w:t>éducation et des villes durables) peuvent renforcer la confiance mutuelle et permettre d</w:t>
            </w:r>
            <w:r w:rsidR="001C46F3">
              <w:rPr>
                <w:b/>
                <w:i/>
              </w:rPr>
              <w:t>’</w:t>
            </w:r>
            <w:r w:rsidRPr="00D37BCD">
              <w:rPr>
                <w:b/>
                <w:i/>
              </w:rPr>
              <w:t>accomplir des progrès; invite la Chine à s</w:t>
            </w:r>
            <w:r w:rsidR="001C46F3">
              <w:rPr>
                <w:b/>
                <w:i/>
              </w:rPr>
              <w:t>’</w:t>
            </w:r>
            <w:r w:rsidRPr="00D37BCD">
              <w:rPr>
                <w:b/>
                <w:i/>
              </w:rPr>
              <w:t>engager dans des dialogues multilatéraux transparents sur les droits de l</w:t>
            </w:r>
            <w:r w:rsidR="001C46F3">
              <w:rPr>
                <w:b/>
                <w:i/>
              </w:rPr>
              <w:t>’</w:t>
            </w:r>
            <w:r w:rsidRPr="00D37BCD">
              <w:rPr>
                <w:b/>
                <w:i/>
              </w:rPr>
              <w:t>homme et l</w:t>
            </w:r>
            <w:r w:rsidR="001C46F3">
              <w:rPr>
                <w:b/>
                <w:i/>
              </w:rPr>
              <w:t>’</w:t>
            </w:r>
            <w:r w:rsidRPr="00D37BCD">
              <w:rPr>
                <w:b/>
                <w:i/>
              </w:rPr>
              <w:t>Union à soutenir le renforcement des capacités en la matière dans le cadre de la coopération au développement;</w:t>
            </w:r>
          </w:p>
        </w:tc>
      </w:tr>
    </w:tbl>
    <w:p w14:paraId="71C0EB0C"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11062B0A" w14:textId="77777777" w:rsidR="0058661C" w:rsidRPr="00D37BCD" w:rsidRDefault="0058661C" w:rsidP="0058661C">
      <w:r w:rsidRPr="00D37BCD">
        <w:rPr>
          <w:rStyle w:val="HideTWBExt"/>
        </w:rPr>
        <w:t>&lt;/Amend&gt;</w:t>
      </w:r>
    </w:p>
    <w:p w14:paraId="4832A775"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386</w:t>
      </w:r>
      <w:r w:rsidRPr="00D37BCD">
        <w:rPr>
          <w:rStyle w:val="HideTWBExt"/>
          <w:b w:val="0"/>
        </w:rPr>
        <w:t>&lt;/NumAm&gt;</w:t>
      </w:r>
    </w:p>
    <w:p w14:paraId="5A4F1D9A" w14:textId="77777777" w:rsidR="0058661C" w:rsidRPr="00D37BCD" w:rsidRDefault="0058661C" w:rsidP="0058661C">
      <w:pPr>
        <w:pStyle w:val="NormalBold"/>
      </w:pPr>
      <w:r w:rsidRPr="00D37BCD">
        <w:rPr>
          <w:rStyle w:val="HideTWBExt"/>
          <w:b w:val="0"/>
        </w:rPr>
        <w:t>&lt;RepeatBlock-By&gt;&lt;Members&gt;</w:t>
      </w:r>
      <w:r w:rsidRPr="00D37BCD">
        <w:t>Danilo Della Valle</w:t>
      </w:r>
      <w:r w:rsidRPr="00D37BCD">
        <w:rPr>
          <w:rStyle w:val="HideTWBExt"/>
          <w:b w:val="0"/>
        </w:rPr>
        <w:t>&lt;/Members&gt;</w:t>
      </w:r>
    </w:p>
    <w:p w14:paraId="282F7E94" w14:textId="77777777" w:rsidR="0058661C" w:rsidRPr="00D37BCD" w:rsidRDefault="0058661C" w:rsidP="0058661C">
      <w:pPr>
        <w:pStyle w:val="NormalBold"/>
      </w:pPr>
      <w:r w:rsidRPr="00D37BCD">
        <w:rPr>
          <w:rStyle w:val="HideTWBExt"/>
          <w:b w:val="0"/>
        </w:rPr>
        <w:t>&lt;/RepeatBlock-By&gt;</w:t>
      </w:r>
    </w:p>
    <w:p w14:paraId="4117C13E"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475D3A52" w14:textId="77777777" w:rsidR="0058661C" w:rsidRPr="00D37BCD" w:rsidRDefault="0058661C" w:rsidP="0058661C">
      <w:pPr>
        <w:pStyle w:val="NormalBold"/>
      </w:pPr>
      <w:r w:rsidRPr="00D37BCD">
        <w:rPr>
          <w:rStyle w:val="HideTWBExt"/>
          <w:b w:val="0"/>
        </w:rPr>
        <w:t>&lt;Article&gt;</w:t>
      </w:r>
      <w:r w:rsidRPr="00D37BCD">
        <w:t>Paragraphe 1 septies (nouveau)</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4ED6A62C" w14:textId="77777777" w:rsidTr="008A4E5A">
        <w:trPr>
          <w:trHeight w:hRule="exact" w:val="240"/>
          <w:jc w:val="center"/>
        </w:trPr>
        <w:tc>
          <w:tcPr>
            <w:tcW w:w="9752" w:type="dxa"/>
            <w:gridSpan w:val="2"/>
            <w:tcBorders>
              <w:top w:val="nil"/>
              <w:left w:val="nil"/>
              <w:bottom w:val="nil"/>
              <w:right w:val="nil"/>
            </w:tcBorders>
          </w:tcPr>
          <w:p w14:paraId="5E932A9D" w14:textId="77777777" w:rsidR="0058661C" w:rsidRPr="00D37BCD" w:rsidRDefault="0058661C" w:rsidP="008A4E5A"/>
        </w:tc>
      </w:tr>
      <w:tr w:rsidR="0058661C" w:rsidRPr="00D37BCD" w14:paraId="5F5B32E5" w14:textId="77777777" w:rsidTr="008A4E5A">
        <w:trPr>
          <w:trHeight w:val="240"/>
          <w:jc w:val="center"/>
        </w:trPr>
        <w:tc>
          <w:tcPr>
            <w:tcW w:w="4876" w:type="dxa"/>
            <w:tcBorders>
              <w:top w:val="nil"/>
              <w:left w:val="nil"/>
              <w:bottom w:val="nil"/>
              <w:right w:val="nil"/>
            </w:tcBorders>
          </w:tcPr>
          <w:p w14:paraId="1BB1B75C"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0BD401F1" w14:textId="77777777" w:rsidR="0058661C" w:rsidRPr="00D37BCD" w:rsidRDefault="0058661C" w:rsidP="008A4E5A">
            <w:pPr>
              <w:pStyle w:val="AmColumnHeading"/>
            </w:pPr>
            <w:r w:rsidRPr="00D37BCD">
              <w:t>Amendement</w:t>
            </w:r>
          </w:p>
        </w:tc>
      </w:tr>
      <w:tr w:rsidR="0058661C" w:rsidRPr="00D37BCD" w14:paraId="090FF6EC" w14:textId="77777777" w:rsidTr="008A4E5A">
        <w:trPr>
          <w:jc w:val="center"/>
        </w:trPr>
        <w:tc>
          <w:tcPr>
            <w:tcW w:w="4876" w:type="dxa"/>
            <w:tcBorders>
              <w:top w:val="nil"/>
              <w:left w:val="nil"/>
              <w:bottom w:val="nil"/>
              <w:right w:val="nil"/>
            </w:tcBorders>
          </w:tcPr>
          <w:p w14:paraId="48BC6BCF" w14:textId="77777777" w:rsidR="0058661C" w:rsidRPr="00D37BCD" w:rsidRDefault="0058661C" w:rsidP="008A4E5A">
            <w:pPr>
              <w:pStyle w:val="Normal6a"/>
            </w:pPr>
          </w:p>
        </w:tc>
        <w:tc>
          <w:tcPr>
            <w:tcW w:w="4876" w:type="dxa"/>
            <w:tcBorders>
              <w:top w:val="nil"/>
              <w:left w:val="nil"/>
              <w:bottom w:val="nil"/>
              <w:right w:val="nil"/>
            </w:tcBorders>
          </w:tcPr>
          <w:p w14:paraId="7F80BE42" w14:textId="75C90A92" w:rsidR="0058661C" w:rsidRPr="00D37BCD" w:rsidRDefault="0058661C" w:rsidP="008A4E5A">
            <w:pPr>
              <w:pStyle w:val="Normal6a"/>
            </w:pPr>
            <w:r w:rsidRPr="00D37BCD">
              <w:rPr>
                <w:b/>
                <w:i/>
              </w:rPr>
              <w:t>1 septies.</w:t>
            </w:r>
            <w:r w:rsidRPr="00D37BCD">
              <w:tab/>
            </w:r>
            <w:r w:rsidRPr="00D37BCD">
              <w:rPr>
                <w:b/>
                <w:i/>
              </w:rPr>
              <w:t>appelle à une coopération renforcée entre l</w:t>
            </w:r>
            <w:r w:rsidR="001C46F3">
              <w:rPr>
                <w:b/>
                <w:i/>
              </w:rPr>
              <w:t>’</w:t>
            </w:r>
            <w:r w:rsidRPr="00D37BCD">
              <w:rPr>
                <w:b/>
                <w:i/>
              </w:rPr>
              <w:t>Union et la Chine en matière de recherche et d</w:t>
            </w:r>
            <w:r w:rsidR="001C46F3">
              <w:rPr>
                <w:b/>
                <w:i/>
              </w:rPr>
              <w:t>’</w:t>
            </w:r>
            <w:r w:rsidRPr="00D37BCD">
              <w:rPr>
                <w:b/>
                <w:i/>
              </w:rPr>
              <w:t>innovation, en particulier dans les domaines de la santé publique, de la préparation aux pandémies, des vaccins, de la résistance aux antimicrobiens et des risques sanitaires créés par le changement climatique, tout en garantissant la réciprocité, la protection des données et les normes éthiques; souligne que les travaux scientifiques conjoints peuvent renforcer la confiance et fournir des biens publics mondiaux;</w:t>
            </w:r>
          </w:p>
        </w:tc>
      </w:tr>
    </w:tbl>
    <w:p w14:paraId="44806279"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0C4E9247" w14:textId="77777777" w:rsidR="0058661C" w:rsidRPr="00D37BCD" w:rsidRDefault="0058661C" w:rsidP="0058661C">
      <w:r w:rsidRPr="00D37BCD">
        <w:rPr>
          <w:rStyle w:val="HideTWBExt"/>
        </w:rPr>
        <w:t>&lt;/Amend&gt;</w:t>
      </w:r>
    </w:p>
    <w:p w14:paraId="50315061"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387</w:t>
      </w:r>
      <w:r w:rsidRPr="00D37BCD">
        <w:rPr>
          <w:rStyle w:val="HideTWBExt"/>
          <w:b w:val="0"/>
        </w:rPr>
        <w:t>&lt;/NumAm&gt;</w:t>
      </w:r>
    </w:p>
    <w:p w14:paraId="0EE57614" w14:textId="77777777" w:rsidR="0058661C" w:rsidRPr="00D37BCD" w:rsidRDefault="0058661C" w:rsidP="0058661C">
      <w:pPr>
        <w:pStyle w:val="NormalBold"/>
      </w:pPr>
      <w:r w:rsidRPr="00D37BCD">
        <w:rPr>
          <w:rStyle w:val="HideTWBExt"/>
          <w:b w:val="0"/>
        </w:rPr>
        <w:t>&lt;RepeatBlock-By&gt;&lt;Members&gt;</w:t>
      </w:r>
      <w:r w:rsidRPr="00D37BCD">
        <w:t>Danilo Della Valle</w:t>
      </w:r>
      <w:r w:rsidRPr="00D37BCD">
        <w:rPr>
          <w:rStyle w:val="HideTWBExt"/>
          <w:b w:val="0"/>
        </w:rPr>
        <w:t>&lt;/Members&gt;</w:t>
      </w:r>
    </w:p>
    <w:p w14:paraId="13EF92C4" w14:textId="77777777" w:rsidR="0058661C" w:rsidRPr="00D37BCD" w:rsidRDefault="0058661C" w:rsidP="0058661C">
      <w:pPr>
        <w:pStyle w:val="NormalBold"/>
      </w:pPr>
      <w:r w:rsidRPr="00D37BCD">
        <w:rPr>
          <w:rStyle w:val="HideTWBExt"/>
          <w:b w:val="0"/>
        </w:rPr>
        <w:t>&lt;/RepeatBlock-By&gt;</w:t>
      </w:r>
    </w:p>
    <w:p w14:paraId="68DE3734"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2FF8A31A" w14:textId="77777777" w:rsidR="0058661C" w:rsidRPr="00D37BCD" w:rsidRDefault="0058661C" w:rsidP="0058661C">
      <w:pPr>
        <w:pStyle w:val="NormalBold"/>
      </w:pPr>
      <w:r w:rsidRPr="00D37BCD">
        <w:rPr>
          <w:rStyle w:val="HideTWBExt"/>
          <w:b w:val="0"/>
        </w:rPr>
        <w:t>&lt;Article&gt;</w:t>
      </w:r>
      <w:r w:rsidRPr="00D37BCD">
        <w:t>Paragraphe 1 octies (nouveau)</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43DCA2C7" w14:textId="77777777" w:rsidTr="008A4E5A">
        <w:trPr>
          <w:trHeight w:hRule="exact" w:val="240"/>
          <w:jc w:val="center"/>
        </w:trPr>
        <w:tc>
          <w:tcPr>
            <w:tcW w:w="9752" w:type="dxa"/>
            <w:gridSpan w:val="2"/>
            <w:tcBorders>
              <w:top w:val="nil"/>
              <w:left w:val="nil"/>
              <w:bottom w:val="nil"/>
              <w:right w:val="nil"/>
            </w:tcBorders>
          </w:tcPr>
          <w:p w14:paraId="7095F4C8" w14:textId="77777777" w:rsidR="0058661C" w:rsidRPr="00D37BCD" w:rsidRDefault="0058661C" w:rsidP="008A4E5A"/>
        </w:tc>
      </w:tr>
      <w:tr w:rsidR="0058661C" w:rsidRPr="00D37BCD" w14:paraId="7E75BFB2" w14:textId="77777777" w:rsidTr="008A4E5A">
        <w:trPr>
          <w:trHeight w:val="240"/>
          <w:jc w:val="center"/>
        </w:trPr>
        <w:tc>
          <w:tcPr>
            <w:tcW w:w="4876" w:type="dxa"/>
            <w:tcBorders>
              <w:top w:val="nil"/>
              <w:left w:val="nil"/>
              <w:bottom w:val="nil"/>
              <w:right w:val="nil"/>
            </w:tcBorders>
          </w:tcPr>
          <w:p w14:paraId="025D8B88"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59BE8EB6" w14:textId="77777777" w:rsidR="0058661C" w:rsidRPr="00D37BCD" w:rsidRDefault="0058661C" w:rsidP="008A4E5A">
            <w:pPr>
              <w:pStyle w:val="AmColumnHeading"/>
            </w:pPr>
            <w:r w:rsidRPr="00D37BCD">
              <w:t>Amendement</w:t>
            </w:r>
          </w:p>
        </w:tc>
      </w:tr>
      <w:tr w:rsidR="0058661C" w:rsidRPr="00D37BCD" w14:paraId="24C4C80D" w14:textId="77777777" w:rsidTr="008A4E5A">
        <w:trPr>
          <w:jc w:val="center"/>
        </w:trPr>
        <w:tc>
          <w:tcPr>
            <w:tcW w:w="4876" w:type="dxa"/>
            <w:tcBorders>
              <w:top w:val="nil"/>
              <w:left w:val="nil"/>
              <w:bottom w:val="nil"/>
              <w:right w:val="nil"/>
            </w:tcBorders>
          </w:tcPr>
          <w:p w14:paraId="06480FDF" w14:textId="77777777" w:rsidR="0058661C" w:rsidRPr="00D37BCD" w:rsidRDefault="0058661C" w:rsidP="008A4E5A">
            <w:pPr>
              <w:pStyle w:val="Normal6a"/>
            </w:pPr>
          </w:p>
        </w:tc>
        <w:tc>
          <w:tcPr>
            <w:tcW w:w="4876" w:type="dxa"/>
            <w:tcBorders>
              <w:top w:val="nil"/>
              <w:left w:val="nil"/>
              <w:bottom w:val="nil"/>
              <w:right w:val="nil"/>
            </w:tcBorders>
          </w:tcPr>
          <w:p w14:paraId="15958966" w14:textId="039B1FA2" w:rsidR="0058661C" w:rsidRPr="00D37BCD" w:rsidRDefault="0058661C" w:rsidP="008A4E5A">
            <w:pPr>
              <w:pStyle w:val="Normal6a"/>
            </w:pPr>
            <w:r w:rsidRPr="00D37BCD">
              <w:rPr>
                <w:b/>
                <w:i/>
              </w:rPr>
              <w:t>1 octies.</w:t>
            </w:r>
            <w:r w:rsidRPr="00D37BCD">
              <w:tab/>
            </w:r>
            <w:r w:rsidRPr="00D37BCD">
              <w:rPr>
                <w:b/>
                <w:i/>
              </w:rPr>
              <w:t>appelle à renforcer les relations entre l</w:t>
            </w:r>
            <w:r w:rsidR="001C46F3">
              <w:rPr>
                <w:b/>
                <w:i/>
              </w:rPr>
              <w:t>’</w:t>
            </w:r>
            <w:r w:rsidRPr="00D37BCD">
              <w:rPr>
                <w:b/>
                <w:i/>
              </w:rPr>
              <w:t>Union et la Chine en cette année qui marque le 50</w:t>
            </w:r>
            <w:r w:rsidRPr="00D37BCD">
              <w:rPr>
                <w:b/>
                <w:i/>
                <w:vertAlign w:val="superscript"/>
              </w:rPr>
              <w:t>e</w:t>
            </w:r>
            <w:r w:rsidRPr="00D37BCD">
              <w:rPr>
                <w:b/>
                <w:i/>
              </w:rPr>
              <w:t> anniversaire de l</w:t>
            </w:r>
            <w:r w:rsidR="001C46F3">
              <w:rPr>
                <w:b/>
                <w:i/>
              </w:rPr>
              <w:t>’</w:t>
            </w:r>
            <w:r w:rsidRPr="00D37BCD">
              <w:rPr>
                <w:b/>
                <w:i/>
              </w:rPr>
              <w:t>établissement de leurs relations diplomatiques, conformément aux principes du respect mutuel, de l</w:t>
            </w:r>
            <w:r w:rsidR="001C46F3">
              <w:rPr>
                <w:b/>
                <w:i/>
              </w:rPr>
              <w:t>’</w:t>
            </w:r>
            <w:r w:rsidRPr="00D37BCD">
              <w:rPr>
                <w:b/>
                <w:i/>
              </w:rPr>
              <w:t>ouverture, de la coopération pour gérer les différences et les frictions, et du multilatéralisme pour sauvegarder les règles internationales, comme convenu entre les autorités de l</w:t>
            </w:r>
            <w:r w:rsidR="001C46F3">
              <w:rPr>
                <w:b/>
                <w:i/>
              </w:rPr>
              <w:t>’</w:t>
            </w:r>
            <w:r w:rsidRPr="00D37BCD">
              <w:rPr>
                <w:b/>
                <w:i/>
              </w:rPr>
              <w:t>Union et le président Xi Jinping lors du sommet du mois de juillet dernier; invite les deux parties à renforcer le dialogue continu, à respecter le droit international et à construire une relation bilatérale stable et prospère fondée sur des valeurs et des intérêts communs;</w:t>
            </w:r>
          </w:p>
        </w:tc>
      </w:tr>
    </w:tbl>
    <w:p w14:paraId="2C3B64D4"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7D97E524" w14:textId="77777777" w:rsidR="0058661C" w:rsidRPr="00D37BCD" w:rsidRDefault="0058661C" w:rsidP="0058661C">
      <w:r w:rsidRPr="00D37BCD">
        <w:rPr>
          <w:rStyle w:val="HideTWBExt"/>
        </w:rPr>
        <w:t>&lt;/Amend&gt;</w:t>
      </w:r>
    </w:p>
    <w:p w14:paraId="22A3442F"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388</w:t>
      </w:r>
      <w:r w:rsidRPr="00D37BCD">
        <w:rPr>
          <w:rStyle w:val="HideTWBExt"/>
          <w:b w:val="0"/>
        </w:rPr>
        <w:t>&lt;/NumAm&gt;</w:t>
      </w:r>
    </w:p>
    <w:p w14:paraId="6C7B7F5C" w14:textId="77777777" w:rsidR="0058661C" w:rsidRPr="00D37BCD" w:rsidRDefault="0058661C" w:rsidP="0058661C">
      <w:pPr>
        <w:pStyle w:val="NormalBold"/>
      </w:pPr>
      <w:r w:rsidRPr="00D37BCD">
        <w:rPr>
          <w:rStyle w:val="HideTWBExt"/>
          <w:b w:val="0"/>
        </w:rPr>
        <w:t>&lt;RepeatBlock-By&gt;&lt;Members&gt;</w:t>
      </w:r>
      <w:r w:rsidRPr="00D37BCD">
        <w:t>Danilo Della Valle</w:t>
      </w:r>
      <w:r w:rsidRPr="00D37BCD">
        <w:rPr>
          <w:rStyle w:val="HideTWBExt"/>
          <w:b w:val="0"/>
        </w:rPr>
        <w:t>&lt;/Members&gt;</w:t>
      </w:r>
    </w:p>
    <w:p w14:paraId="58D1E6C7" w14:textId="77777777" w:rsidR="0058661C" w:rsidRPr="00D37BCD" w:rsidRDefault="0058661C" w:rsidP="0058661C">
      <w:pPr>
        <w:pStyle w:val="NormalBold"/>
      </w:pPr>
      <w:r w:rsidRPr="00D37BCD">
        <w:rPr>
          <w:rStyle w:val="HideTWBExt"/>
          <w:b w:val="0"/>
        </w:rPr>
        <w:t>&lt;/RepeatBlock-By&gt;</w:t>
      </w:r>
    </w:p>
    <w:p w14:paraId="078F51F7"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204812E6" w14:textId="77777777" w:rsidR="0058661C" w:rsidRPr="00D37BCD" w:rsidRDefault="0058661C" w:rsidP="0058661C">
      <w:pPr>
        <w:pStyle w:val="NormalBold"/>
      </w:pPr>
      <w:r w:rsidRPr="00D37BCD">
        <w:rPr>
          <w:rStyle w:val="HideTWBExt"/>
          <w:b w:val="0"/>
        </w:rPr>
        <w:t>&lt;Article&gt;</w:t>
      </w:r>
      <w:r w:rsidRPr="00D37BCD">
        <w:t>Paragraphe 1 nonies (nouveau)</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7C358EBE" w14:textId="77777777" w:rsidTr="008A4E5A">
        <w:trPr>
          <w:trHeight w:hRule="exact" w:val="240"/>
          <w:jc w:val="center"/>
        </w:trPr>
        <w:tc>
          <w:tcPr>
            <w:tcW w:w="9752" w:type="dxa"/>
            <w:gridSpan w:val="2"/>
            <w:tcBorders>
              <w:top w:val="nil"/>
              <w:left w:val="nil"/>
              <w:bottom w:val="nil"/>
              <w:right w:val="nil"/>
            </w:tcBorders>
          </w:tcPr>
          <w:p w14:paraId="0809D4CE" w14:textId="77777777" w:rsidR="0058661C" w:rsidRPr="00D37BCD" w:rsidRDefault="0058661C" w:rsidP="008A4E5A"/>
        </w:tc>
      </w:tr>
      <w:tr w:rsidR="0058661C" w:rsidRPr="00D37BCD" w14:paraId="777EE68D" w14:textId="77777777" w:rsidTr="008A4E5A">
        <w:trPr>
          <w:trHeight w:val="240"/>
          <w:jc w:val="center"/>
        </w:trPr>
        <w:tc>
          <w:tcPr>
            <w:tcW w:w="4876" w:type="dxa"/>
            <w:tcBorders>
              <w:top w:val="nil"/>
              <w:left w:val="nil"/>
              <w:bottom w:val="nil"/>
              <w:right w:val="nil"/>
            </w:tcBorders>
          </w:tcPr>
          <w:p w14:paraId="2DB1F9CC"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1FC8DACE" w14:textId="77777777" w:rsidR="0058661C" w:rsidRPr="00D37BCD" w:rsidRDefault="0058661C" w:rsidP="008A4E5A">
            <w:pPr>
              <w:pStyle w:val="AmColumnHeading"/>
            </w:pPr>
            <w:r w:rsidRPr="00D37BCD">
              <w:t>Amendement</w:t>
            </w:r>
          </w:p>
        </w:tc>
      </w:tr>
      <w:tr w:rsidR="0058661C" w:rsidRPr="00D37BCD" w14:paraId="26339DB3" w14:textId="77777777" w:rsidTr="008A4E5A">
        <w:trPr>
          <w:jc w:val="center"/>
        </w:trPr>
        <w:tc>
          <w:tcPr>
            <w:tcW w:w="4876" w:type="dxa"/>
            <w:tcBorders>
              <w:top w:val="nil"/>
              <w:left w:val="nil"/>
              <w:bottom w:val="nil"/>
              <w:right w:val="nil"/>
            </w:tcBorders>
          </w:tcPr>
          <w:p w14:paraId="5A5FA7A2" w14:textId="77777777" w:rsidR="0058661C" w:rsidRPr="00D37BCD" w:rsidRDefault="0058661C" w:rsidP="008A4E5A">
            <w:pPr>
              <w:pStyle w:val="Normal6a"/>
            </w:pPr>
          </w:p>
        </w:tc>
        <w:tc>
          <w:tcPr>
            <w:tcW w:w="4876" w:type="dxa"/>
            <w:tcBorders>
              <w:top w:val="nil"/>
              <w:left w:val="nil"/>
              <w:bottom w:val="nil"/>
              <w:right w:val="nil"/>
            </w:tcBorders>
          </w:tcPr>
          <w:p w14:paraId="22AEC7CC" w14:textId="6E64276E" w:rsidR="0058661C" w:rsidRPr="00D37BCD" w:rsidRDefault="0058661C" w:rsidP="008A4E5A">
            <w:pPr>
              <w:pStyle w:val="Normal6a"/>
            </w:pPr>
            <w:r w:rsidRPr="00D37BCD">
              <w:rPr>
                <w:b/>
                <w:i/>
              </w:rPr>
              <w:t>1 nonies.</w:t>
            </w:r>
            <w:r w:rsidRPr="00D37BCD">
              <w:tab/>
            </w:r>
            <w:r w:rsidRPr="00D37BCD">
              <w:rPr>
                <w:b/>
                <w:i/>
              </w:rPr>
              <w:t>encourage la Chine à jouer un rôle plus constructif dans la résolution des conflits et la consolidation de la paix, notamment en soutenant les initiatives diplomatiques visant à instaurer des cessez-le-feu, un accès humanitaire et des règlements négociés, et invite l</w:t>
            </w:r>
            <w:r w:rsidR="001C46F3">
              <w:rPr>
                <w:b/>
                <w:i/>
              </w:rPr>
              <w:t>’</w:t>
            </w:r>
            <w:r w:rsidRPr="00D37BCD">
              <w:rPr>
                <w:b/>
                <w:i/>
              </w:rPr>
              <w:t>Union à engager avec la Chine des dialogues réguliers de haut niveau sur la paix et la sécurité portant aussi bien sur les sujets de préoccupation que sur les convergences potentielles;</w:t>
            </w:r>
          </w:p>
        </w:tc>
      </w:tr>
    </w:tbl>
    <w:p w14:paraId="2535A589"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161C3384" w14:textId="77777777" w:rsidR="0058661C" w:rsidRPr="00D37BCD" w:rsidRDefault="0058661C" w:rsidP="0058661C">
      <w:r w:rsidRPr="00D37BCD">
        <w:rPr>
          <w:rStyle w:val="HideTWBExt"/>
        </w:rPr>
        <w:t>&lt;/Amend&gt;</w:t>
      </w:r>
    </w:p>
    <w:p w14:paraId="59439AD4"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389</w:t>
      </w:r>
      <w:r w:rsidRPr="00D37BCD">
        <w:rPr>
          <w:rStyle w:val="HideTWBExt"/>
          <w:b w:val="0"/>
        </w:rPr>
        <w:t>&lt;/NumAm&gt;</w:t>
      </w:r>
    </w:p>
    <w:p w14:paraId="11978C4A" w14:textId="77777777" w:rsidR="0058661C" w:rsidRPr="00D37BCD" w:rsidRDefault="0058661C" w:rsidP="0058661C">
      <w:pPr>
        <w:pStyle w:val="NormalBold"/>
      </w:pPr>
      <w:r w:rsidRPr="00D37BCD">
        <w:rPr>
          <w:rStyle w:val="HideTWBExt"/>
          <w:b w:val="0"/>
        </w:rPr>
        <w:t>&lt;RepeatBlock-By&gt;&lt;Members&gt;</w:t>
      </w:r>
      <w:r w:rsidRPr="00D37BCD">
        <w:t>Danilo Della Valle</w:t>
      </w:r>
      <w:r w:rsidRPr="00D37BCD">
        <w:rPr>
          <w:rStyle w:val="HideTWBExt"/>
          <w:b w:val="0"/>
        </w:rPr>
        <w:t>&lt;/Members&gt;</w:t>
      </w:r>
    </w:p>
    <w:p w14:paraId="7DED9B1E" w14:textId="77777777" w:rsidR="0058661C" w:rsidRPr="00D37BCD" w:rsidRDefault="0058661C" w:rsidP="0058661C">
      <w:pPr>
        <w:pStyle w:val="NormalBold"/>
      </w:pPr>
      <w:r w:rsidRPr="00D37BCD">
        <w:rPr>
          <w:rStyle w:val="HideTWBExt"/>
          <w:b w:val="0"/>
        </w:rPr>
        <w:t>&lt;/RepeatBlock-By&gt;</w:t>
      </w:r>
    </w:p>
    <w:p w14:paraId="1F64BC7F"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76A00B81" w14:textId="77777777" w:rsidR="0058661C" w:rsidRPr="00D37BCD" w:rsidRDefault="0058661C" w:rsidP="0058661C">
      <w:pPr>
        <w:pStyle w:val="NormalBold"/>
      </w:pPr>
      <w:r w:rsidRPr="00D37BCD">
        <w:rPr>
          <w:rStyle w:val="HideTWBExt"/>
          <w:b w:val="0"/>
        </w:rPr>
        <w:t>&lt;Article&gt;</w:t>
      </w:r>
      <w:r w:rsidRPr="00D37BCD">
        <w:t>Paragraphe 1 decies (nouveau)</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4489F29C" w14:textId="77777777" w:rsidTr="008A4E5A">
        <w:trPr>
          <w:trHeight w:hRule="exact" w:val="240"/>
          <w:jc w:val="center"/>
        </w:trPr>
        <w:tc>
          <w:tcPr>
            <w:tcW w:w="9752" w:type="dxa"/>
            <w:gridSpan w:val="2"/>
            <w:tcBorders>
              <w:top w:val="nil"/>
              <w:left w:val="nil"/>
              <w:bottom w:val="nil"/>
              <w:right w:val="nil"/>
            </w:tcBorders>
          </w:tcPr>
          <w:p w14:paraId="74E65CFB" w14:textId="77777777" w:rsidR="0058661C" w:rsidRPr="00D37BCD" w:rsidRDefault="0058661C" w:rsidP="008A4E5A"/>
        </w:tc>
      </w:tr>
      <w:tr w:rsidR="0058661C" w:rsidRPr="00D37BCD" w14:paraId="6874EEEE" w14:textId="77777777" w:rsidTr="008A4E5A">
        <w:trPr>
          <w:trHeight w:val="240"/>
          <w:jc w:val="center"/>
        </w:trPr>
        <w:tc>
          <w:tcPr>
            <w:tcW w:w="4876" w:type="dxa"/>
            <w:tcBorders>
              <w:top w:val="nil"/>
              <w:left w:val="nil"/>
              <w:bottom w:val="nil"/>
              <w:right w:val="nil"/>
            </w:tcBorders>
          </w:tcPr>
          <w:p w14:paraId="7B2D1406"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0B6623B8" w14:textId="77777777" w:rsidR="0058661C" w:rsidRPr="00D37BCD" w:rsidRDefault="0058661C" w:rsidP="008A4E5A">
            <w:pPr>
              <w:pStyle w:val="AmColumnHeading"/>
            </w:pPr>
            <w:r w:rsidRPr="00D37BCD">
              <w:t>Amendement</w:t>
            </w:r>
          </w:p>
        </w:tc>
      </w:tr>
      <w:tr w:rsidR="0058661C" w:rsidRPr="00D37BCD" w14:paraId="6FB81745" w14:textId="77777777" w:rsidTr="008A4E5A">
        <w:trPr>
          <w:jc w:val="center"/>
        </w:trPr>
        <w:tc>
          <w:tcPr>
            <w:tcW w:w="4876" w:type="dxa"/>
            <w:tcBorders>
              <w:top w:val="nil"/>
              <w:left w:val="nil"/>
              <w:bottom w:val="nil"/>
              <w:right w:val="nil"/>
            </w:tcBorders>
          </w:tcPr>
          <w:p w14:paraId="68FF1D4A" w14:textId="77777777" w:rsidR="0058661C" w:rsidRPr="00D37BCD" w:rsidRDefault="0058661C" w:rsidP="008A4E5A">
            <w:pPr>
              <w:pStyle w:val="Normal6a"/>
            </w:pPr>
          </w:p>
        </w:tc>
        <w:tc>
          <w:tcPr>
            <w:tcW w:w="4876" w:type="dxa"/>
            <w:tcBorders>
              <w:top w:val="nil"/>
              <w:left w:val="nil"/>
              <w:bottom w:val="nil"/>
              <w:right w:val="nil"/>
            </w:tcBorders>
          </w:tcPr>
          <w:p w14:paraId="1E139140" w14:textId="19126D22" w:rsidR="0058661C" w:rsidRPr="00D37BCD" w:rsidRDefault="0058661C" w:rsidP="008A4E5A">
            <w:pPr>
              <w:pStyle w:val="Normal6a"/>
            </w:pPr>
            <w:r w:rsidRPr="00D37BCD">
              <w:rPr>
                <w:b/>
                <w:i/>
              </w:rPr>
              <w:t>1 decies.</w:t>
            </w:r>
            <w:r w:rsidRPr="00D37BCD">
              <w:tab/>
            </w:r>
            <w:r w:rsidRPr="00D37BCD">
              <w:rPr>
                <w:b/>
                <w:i/>
              </w:rPr>
              <w:t>encourage la Commission et les États membres à étudier et à évaluer systématiquement l</w:t>
            </w:r>
            <w:r w:rsidR="001C46F3">
              <w:rPr>
                <w:b/>
                <w:i/>
              </w:rPr>
              <w:t>’</w:t>
            </w:r>
            <w:r w:rsidRPr="00D37BCD">
              <w:rPr>
                <w:b/>
                <w:i/>
              </w:rPr>
              <w:t>expérience de la Chine en matière de planification à long terme, de politique industrielle et d</w:t>
            </w:r>
            <w:r w:rsidR="001C46F3">
              <w:rPr>
                <w:b/>
                <w:i/>
              </w:rPr>
              <w:t>’</w:t>
            </w:r>
            <w:r w:rsidRPr="00D37BCD">
              <w:rPr>
                <w:b/>
                <w:i/>
              </w:rPr>
              <w:t>investissements publics à grande échelle, et à en tirer des enseignements susceptibles d</w:t>
            </w:r>
            <w:r w:rsidR="001C46F3">
              <w:rPr>
                <w:b/>
                <w:i/>
              </w:rPr>
              <w:t>’</w:t>
            </w:r>
            <w:r w:rsidRPr="00D37BCD">
              <w:rPr>
                <w:b/>
                <w:i/>
              </w:rPr>
              <w:t>éclairer un cadre de politique économique de l</w:t>
            </w:r>
            <w:r w:rsidR="001C46F3">
              <w:rPr>
                <w:b/>
                <w:i/>
              </w:rPr>
              <w:t>’</w:t>
            </w:r>
            <w:r w:rsidRPr="00D37BCD">
              <w:rPr>
                <w:b/>
                <w:i/>
              </w:rPr>
              <w:t>Union plus proactif, capable de soutenir le pacte vert pour l</w:t>
            </w:r>
            <w:r w:rsidR="001C46F3">
              <w:rPr>
                <w:b/>
                <w:i/>
              </w:rPr>
              <w:t>’</w:t>
            </w:r>
            <w:r w:rsidRPr="00D37BCD">
              <w:rPr>
                <w:b/>
                <w:i/>
              </w:rPr>
              <w:t>Europe, la transformation technologique et la cohésion sociale au-delà d</w:t>
            </w:r>
            <w:r w:rsidR="001C46F3">
              <w:rPr>
                <w:b/>
                <w:i/>
              </w:rPr>
              <w:t>’</w:t>
            </w:r>
            <w:r w:rsidRPr="00D37BCD">
              <w:rPr>
                <w:b/>
                <w:i/>
              </w:rPr>
              <w:t>une approche néolibérale étroite;</w:t>
            </w:r>
          </w:p>
        </w:tc>
      </w:tr>
    </w:tbl>
    <w:p w14:paraId="046195CD"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2EBC83F5" w14:textId="77777777" w:rsidR="0058661C" w:rsidRPr="00D37BCD" w:rsidRDefault="0058661C" w:rsidP="0058661C">
      <w:r w:rsidRPr="00D37BCD">
        <w:rPr>
          <w:rStyle w:val="HideTWBExt"/>
        </w:rPr>
        <w:t>&lt;/Amend&gt;</w:t>
      </w:r>
    </w:p>
    <w:p w14:paraId="76213388"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390</w:t>
      </w:r>
      <w:r w:rsidRPr="00D37BCD">
        <w:rPr>
          <w:rStyle w:val="HideTWBExt"/>
          <w:b w:val="0"/>
        </w:rPr>
        <w:t>&lt;/NumAm&gt;</w:t>
      </w:r>
    </w:p>
    <w:p w14:paraId="72C2E47C" w14:textId="77777777" w:rsidR="0058661C" w:rsidRPr="00D37BCD" w:rsidRDefault="0058661C" w:rsidP="0058661C">
      <w:pPr>
        <w:pStyle w:val="NormalBold"/>
      </w:pPr>
      <w:r w:rsidRPr="00D37BCD">
        <w:rPr>
          <w:rStyle w:val="HideTWBExt"/>
          <w:b w:val="0"/>
        </w:rPr>
        <w:t>&lt;RepeatBlock-By&gt;&lt;Members&gt;</w:t>
      </w:r>
      <w:r w:rsidRPr="00D37BCD">
        <w:t>Danilo Della Valle</w:t>
      </w:r>
      <w:r w:rsidRPr="00D37BCD">
        <w:rPr>
          <w:rStyle w:val="HideTWBExt"/>
          <w:b w:val="0"/>
        </w:rPr>
        <w:t>&lt;/Members&gt;</w:t>
      </w:r>
    </w:p>
    <w:p w14:paraId="39C46175" w14:textId="77777777" w:rsidR="0058661C" w:rsidRPr="00D37BCD" w:rsidRDefault="0058661C" w:rsidP="0058661C">
      <w:pPr>
        <w:pStyle w:val="NormalBold"/>
      </w:pPr>
      <w:r w:rsidRPr="00D37BCD">
        <w:rPr>
          <w:rStyle w:val="HideTWBExt"/>
          <w:b w:val="0"/>
        </w:rPr>
        <w:t>&lt;/RepeatBlock-By&gt;</w:t>
      </w:r>
    </w:p>
    <w:p w14:paraId="3DDB9B72"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2CE74B5E" w14:textId="77777777" w:rsidR="0058661C" w:rsidRPr="00D37BCD" w:rsidRDefault="0058661C" w:rsidP="0058661C">
      <w:pPr>
        <w:pStyle w:val="NormalBold"/>
      </w:pPr>
      <w:r w:rsidRPr="00D37BCD">
        <w:rPr>
          <w:rStyle w:val="HideTWBExt"/>
          <w:b w:val="0"/>
        </w:rPr>
        <w:t>&lt;Article&gt;</w:t>
      </w:r>
      <w:r w:rsidRPr="00D37BCD">
        <w:t>Paragraphe 1 undecies (nouveau)</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69FBCDC6" w14:textId="77777777" w:rsidTr="008A4E5A">
        <w:trPr>
          <w:trHeight w:hRule="exact" w:val="240"/>
          <w:jc w:val="center"/>
        </w:trPr>
        <w:tc>
          <w:tcPr>
            <w:tcW w:w="9752" w:type="dxa"/>
            <w:gridSpan w:val="2"/>
            <w:tcBorders>
              <w:top w:val="nil"/>
              <w:left w:val="nil"/>
              <w:bottom w:val="nil"/>
              <w:right w:val="nil"/>
            </w:tcBorders>
          </w:tcPr>
          <w:p w14:paraId="40431EA7" w14:textId="77777777" w:rsidR="0058661C" w:rsidRPr="00D37BCD" w:rsidRDefault="0058661C" w:rsidP="008A4E5A"/>
        </w:tc>
      </w:tr>
      <w:tr w:rsidR="0058661C" w:rsidRPr="00D37BCD" w14:paraId="103E0FF6" w14:textId="77777777" w:rsidTr="008A4E5A">
        <w:trPr>
          <w:trHeight w:val="240"/>
          <w:jc w:val="center"/>
        </w:trPr>
        <w:tc>
          <w:tcPr>
            <w:tcW w:w="4876" w:type="dxa"/>
            <w:tcBorders>
              <w:top w:val="nil"/>
              <w:left w:val="nil"/>
              <w:bottom w:val="nil"/>
              <w:right w:val="nil"/>
            </w:tcBorders>
          </w:tcPr>
          <w:p w14:paraId="7C120E5A"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5BBD8256" w14:textId="77777777" w:rsidR="0058661C" w:rsidRPr="00D37BCD" w:rsidRDefault="0058661C" w:rsidP="008A4E5A">
            <w:pPr>
              <w:pStyle w:val="AmColumnHeading"/>
            </w:pPr>
            <w:r w:rsidRPr="00D37BCD">
              <w:t>Amendement</w:t>
            </w:r>
          </w:p>
        </w:tc>
      </w:tr>
      <w:tr w:rsidR="0058661C" w:rsidRPr="00D37BCD" w14:paraId="79B27A53" w14:textId="77777777" w:rsidTr="008A4E5A">
        <w:trPr>
          <w:jc w:val="center"/>
        </w:trPr>
        <w:tc>
          <w:tcPr>
            <w:tcW w:w="4876" w:type="dxa"/>
            <w:tcBorders>
              <w:top w:val="nil"/>
              <w:left w:val="nil"/>
              <w:bottom w:val="nil"/>
              <w:right w:val="nil"/>
            </w:tcBorders>
          </w:tcPr>
          <w:p w14:paraId="37F7075E" w14:textId="77777777" w:rsidR="0058661C" w:rsidRPr="00D37BCD" w:rsidRDefault="0058661C" w:rsidP="008A4E5A">
            <w:pPr>
              <w:pStyle w:val="Normal6a"/>
            </w:pPr>
          </w:p>
        </w:tc>
        <w:tc>
          <w:tcPr>
            <w:tcW w:w="4876" w:type="dxa"/>
            <w:tcBorders>
              <w:top w:val="nil"/>
              <w:left w:val="nil"/>
              <w:bottom w:val="nil"/>
              <w:right w:val="nil"/>
            </w:tcBorders>
          </w:tcPr>
          <w:p w14:paraId="1AE26111" w14:textId="10173B48" w:rsidR="0058661C" w:rsidRPr="00D37BCD" w:rsidRDefault="0058661C" w:rsidP="008A4E5A">
            <w:pPr>
              <w:pStyle w:val="Normal6a"/>
            </w:pPr>
            <w:r w:rsidRPr="00D37BCD">
              <w:rPr>
                <w:b/>
                <w:i/>
              </w:rPr>
              <w:t>1 undecies.</w:t>
            </w:r>
            <w:r w:rsidRPr="00D37BCD">
              <w:tab/>
            </w:r>
            <w:r w:rsidRPr="00D37BCD">
              <w:rPr>
                <w:b/>
                <w:i/>
              </w:rPr>
              <w:t xml:space="preserve">rappelle que </w:t>
            </w:r>
            <w:r w:rsidR="00375A74">
              <w:rPr>
                <w:b/>
                <w:i/>
              </w:rPr>
              <w:t xml:space="preserve">la Chine et </w:t>
            </w:r>
            <w:r w:rsidRPr="00D37BCD">
              <w:rPr>
                <w:b/>
                <w:i/>
              </w:rPr>
              <w:t>le Parlement européen ont simultanément levé les restrictions réciproques en matière d</w:t>
            </w:r>
            <w:r w:rsidR="001C46F3">
              <w:rPr>
                <w:b/>
                <w:i/>
              </w:rPr>
              <w:t>’</w:t>
            </w:r>
            <w:r w:rsidRPr="00D37BCD">
              <w:rPr>
                <w:b/>
                <w:i/>
              </w:rPr>
              <w:t>échange; se félicite qu</w:t>
            </w:r>
            <w:r w:rsidR="001C46F3">
              <w:rPr>
                <w:b/>
                <w:i/>
              </w:rPr>
              <w:t>’</w:t>
            </w:r>
            <w:r w:rsidRPr="00D37BCD">
              <w:rPr>
                <w:b/>
                <w:i/>
              </w:rPr>
              <w:t>après sept ans de suspension, la 42</w:t>
            </w:r>
            <w:r w:rsidRPr="00D37BCD">
              <w:rPr>
                <w:b/>
                <w:i/>
                <w:vertAlign w:val="superscript"/>
              </w:rPr>
              <w:t>e</w:t>
            </w:r>
            <w:r w:rsidRPr="00D37BCD">
              <w:rPr>
                <w:b/>
                <w:i/>
              </w:rPr>
              <w:t> réunion du mécanisme d</w:t>
            </w:r>
            <w:r w:rsidR="001C46F3">
              <w:rPr>
                <w:b/>
                <w:i/>
              </w:rPr>
              <w:t>’</w:t>
            </w:r>
            <w:r w:rsidRPr="00D37BCD">
              <w:rPr>
                <w:b/>
                <w:i/>
              </w:rPr>
              <w:t>échange interparlementaire régulier entre la Chine et l</w:t>
            </w:r>
            <w:r w:rsidR="001C46F3">
              <w:rPr>
                <w:b/>
                <w:i/>
              </w:rPr>
              <w:t>’</w:t>
            </w:r>
            <w:r w:rsidRPr="00D37BCD">
              <w:rPr>
                <w:b/>
                <w:i/>
              </w:rPr>
              <w:t>Union se soit tenue avec succès au Parlement européen le 16 octobre, ouvrant la voie à une normalisation complète des relations entre les deux corps législatifs; souligne que les échanges et la coopération entre les deux corps législatifs donneront un nouvel élan au développement sain des relations entre la Chine et l</w:t>
            </w:r>
            <w:r w:rsidR="001C46F3">
              <w:rPr>
                <w:b/>
                <w:i/>
              </w:rPr>
              <w:t>’</w:t>
            </w:r>
            <w:r w:rsidRPr="00D37BCD">
              <w:rPr>
                <w:b/>
                <w:i/>
              </w:rPr>
              <w:t>Union et seront concrètement bénéfiques aux peuples des deux parties;</w:t>
            </w:r>
          </w:p>
        </w:tc>
      </w:tr>
    </w:tbl>
    <w:p w14:paraId="4F0BC859"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1211E476" w14:textId="77777777" w:rsidR="0058661C" w:rsidRPr="00D37BCD" w:rsidRDefault="0058661C" w:rsidP="0058661C">
      <w:r w:rsidRPr="00D37BCD">
        <w:rPr>
          <w:rStyle w:val="HideTWBExt"/>
        </w:rPr>
        <w:t>&lt;/Amend&gt;</w:t>
      </w:r>
    </w:p>
    <w:p w14:paraId="2E116EA3"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391</w:t>
      </w:r>
      <w:r w:rsidRPr="00D37BCD">
        <w:rPr>
          <w:rStyle w:val="HideTWBExt"/>
          <w:b w:val="0"/>
        </w:rPr>
        <w:t>&lt;/NumAm&gt;</w:t>
      </w:r>
    </w:p>
    <w:p w14:paraId="6DCE3329" w14:textId="77777777" w:rsidR="0058661C" w:rsidRPr="00D37BCD" w:rsidRDefault="0058661C" w:rsidP="0058661C">
      <w:pPr>
        <w:pStyle w:val="NormalBold"/>
      </w:pPr>
      <w:r w:rsidRPr="00D37BCD">
        <w:rPr>
          <w:rStyle w:val="HideTWBExt"/>
          <w:b w:val="0"/>
        </w:rPr>
        <w:t>&lt;RepeatBlock-By&gt;&lt;Members&gt;</w:t>
      </w:r>
      <w:r w:rsidRPr="00D37BCD">
        <w:t>Danilo Della Valle</w:t>
      </w:r>
      <w:r w:rsidRPr="00D37BCD">
        <w:rPr>
          <w:rStyle w:val="HideTWBExt"/>
          <w:b w:val="0"/>
        </w:rPr>
        <w:t>&lt;/Members&gt;</w:t>
      </w:r>
    </w:p>
    <w:p w14:paraId="1A8DA4D5" w14:textId="77777777" w:rsidR="0058661C" w:rsidRPr="00D37BCD" w:rsidRDefault="0058661C" w:rsidP="0058661C">
      <w:pPr>
        <w:pStyle w:val="NormalBold"/>
      </w:pPr>
      <w:r w:rsidRPr="00D37BCD">
        <w:rPr>
          <w:rStyle w:val="HideTWBExt"/>
          <w:b w:val="0"/>
        </w:rPr>
        <w:t>&lt;/RepeatBlock-By&gt;</w:t>
      </w:r>
    </w:p>
    <w:p w14:paraId="46F93973"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621DC1D9" w14:textId="77777777" w:rsidR="0058661C" w:rsidRPr="00D37BCD" w:rsidRDefault="0058661C" w:rsidP="0058661C">
      <w:pPr>
        <w:pStyle w:val="NormalBold"/>
      </w:pPr>
      <w:r w:rsidRPr="00D37BCD">
        <w:rPr>
          <w:rStyle w:val="HideTWBExt"/>
          <w:b w:val="0"/>
        </w:rPr>
        <w:t>&lt;Article&gt;</w:t>
      </w:r>
      <w:r w:rsidRPr="00D37BCD">
        <w:t>Paragraphe 1 duodecies (nouveau)</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3982E3B9" w14:textId="77777777" w:rsidTr="008A4E5A">
        <w:trPr>
          <w:trHeight w:hRule="exact" w:val="240"/>
          <w:jc w:val="center"/>
        </w:trPr>
        <w:tc>
          <w:tcPr>
            <w:tcW w:w="9752" w:type="dxa"/>
            <w:gridSpan w:val="2"/>
            <w:tcBorders>
              <w:top w:val="nil"/>
              <w:left w:val="nil"/>
              <w:bottom w:val="nil"/>
              <w:right w:val="nil"/>
            </w:tcBorders>
          </w:tcPr>
          <w:p w14:paraId="2AA29034" w14:textId="77777777" w:rsidR="0058661C" w:rsidRPr="00D37BCD" w:rsidRDefault="0058661C" w:rsidP="008A4E5A"/>
        </w:tc>
      </w:tr>
      <w:tr w:rsidR="0058661C" w:rsidRPr="00D37BCD" w14:paraId="5263FD60" w14:textId="77777777" w:rsidTr="008A4E5A">
        <w:trPr>
          <w:trHeight w:val="240"/>
          <w:jc w:val="center"/>
        </w:trPr>
        <w:tc>
          <w:tcPr>
            <w:tcW w:w="4876" w:type="dxa"/>
            <w:tcBorders>
              <w:top w:val="nil"/>
              <w:left w:val="nil"/>
              <w:bottom w:val="nil"/>
              <w:right w:val="nil"/>
            </w:tcBorders>
          </w:tcPr>
          <w:p w14:paraId="6D66F8F6"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2269DD85" w14:textId="77777777" w:rsidR="0058661C" w:rsidRPr="00D37BCD" w:rsidRDefault="0058661C" w:rsidP="008A4E5A">
            <w:pPr>
              <w:pStyle w:val="AmColumnHeading"/>
            </w:pPr>
            <w:r w:rsidRPr="00D37BCD">
              <w:t>Amendement</w:t>
            </w:r>
          </w:p>
        </w:tc>
      </w:tr>
      <w:tr w:rsidR="0058661C" w:rsidRPr="00D37BCD" w14:paraId="3CCE1BDA" w14:textId="77777777" w:rsidTr="008A4E5A">
        <w:trPr>
          <w:jc w:val="center"/>
        </w:trPr>
        <w:tc>
          <w:tcPr>
            <w:tcW w:w="4876" w:type="dxa"/>
            <w:tcBorders>
              <w:top w:val="nil"/>
              <w:left w:val="nil"/>
              <w:bottom w:val="nil"/>
              <w:right w:val="nil"/>
            </w:tcBorders>
          </w:tcPr>
          <w:p w14:paraId="60FC1F58" w14:textId="77777777" w:rsidR="0058661C" w:rsidRPr="00D37BCD" w:rsidRDefault="0058661C" w:rsidP="008A4E5A">
            <w:pPr>
              <w:pStyle w:val="Normal6a"/>
            </w:pPr>
          </w:p>
        </w:tc>
        <w:tc>
          <w:tcPr>
            <w:tcW w:w="4876" w:type="dxa"/>
            <w:tcBorders>
              <w:top w:val="nil"/>
              <w:left w:val="nil"/>
              <w:bottom w:val="nil"/>
              <w:right w:val="nil"/>
            </w:tcBorders>
          </w:tcPr>
          <w:p w14:paraId="434B5A25" w14:textId="079653AB" w:rsidR="0058661C" w:rsidRPr="00D37BCD" w:rsidRDefault="0058661C" w:rsidP="008A4E5A">
            <w:pPr>
              <w:pStyle w:val="Normal6a"/>
            </w:pPr>
            <w:r w:rsidRPr="00D37BCD">
              <w:rPr>
                <w:b/>
                <w:i/>
              </w:rPr>
              <w:t>1 duodecies.</w:t>
            </w:r>
            <w:r w:rsidRPr="00D37BCD">
              <w:tab/>
            </w:r>
            <w:r w:rsidRPr="00D37BCD">
              <w:rPr>
                <w:b/>
                <w:i/>
              </w:rPr>
              <w:t>souligne que la Chine et l</w:t>
            </w:r>
            <w:r w:rsidR="001C46F3">
              <w:rPr>
                <w:b/>
                <w:i/>
              </w:rPr>
              <w:t>’</w:t>
            </w:r>
            <w:r w:rsidRPr="00D37BCD">
              <w:rPr>
                <w:b/>
                <w:i/>
              </w:rPr>
              <w:t>Union sont toutes deux le deuxième partenaire commercial de l</w:t>
            </w:r>
            <w:r w:rsidR="001C46F3">
              <w:rPr>
                <w:b/>
                <w:i/>
              </w:rPr>
              <w:t>’</w:t>
            </w:r>
            <w:r w:rsidRPr="00D37BCD">
              <w:rPr>
                <w:b/>
                <w:i/>
              </w:rPr>
              <w:t>autre; relève qu</w:t>
            </w:r>
            <w:r w:rsidR="001C46F3">
              <w:rPr>
                <w:b/>
                <w:i/>
              </w:rPr>
              <w:t>’</w:t>
            </w:r>
            <w:r w:rsidRPr="00D37BCD">
              <w:rPr>
                <w:b/>
                <w:i/>
              </w:rPr>
              <w:t>en dépit des graves problèmes auxquels l</w:t>
            </w:r>
            <w:r w:rsidR="001C46F3">
              <w:rPr>
                <w:b/>
                <w:i/>
              </w:rPr>
              <w:t>’</w:t>
            </w:r>
            <w:r w:rsidRPr="00D37BCD">
              <w:rPr>
                <w:b/>
                <w:i/>
              </w:rPr>
              <w:t>économie mondiale est confrontée cette année, les échanges commerciaux entre la Chine et l</w:t>
            </w:r>
            <w:r w:rsidR="001C46F3">
              <w:rPr>
                <w:b/>
                <w:i/>
              </w:rPr>
              <w:t>’</w:t>
            </w:r>
            <w:r w:rsidRPr="00D37BCD">
              <w:rPr>
                <w:b/>
                <w:i/>
              </w:rPr>
              <w:t>Union ont continué à croître de manière régulière; observe que les statistiques européennes indiquent que le commerce bilatéral entre janvier et août s</w:t>
            </w:r>
            <w:r w:rsidR="001C46F3">
              <w:rPr>
                <w:b/>
                <w:i/>
              </w:rPr>
              <w:t>’</w:t>
            </w:r>
            <w:r w:rsidRPr="00D37BCD">
              <w:rPr>
                <w:b/>
                <w:i/>
              </w:rPr>
              <w:t>est élevé à 496,3 milliards d</w:t>
            </w:r>
            <w:r w:rsidR="001C46F3">
              <w:rPr>
                <w:b/>
                <w:i/>
              </w:rPr>
              <w:t>’</w:t>
            </w:r>
            <w:r w:rsidRPr="00D37BCD">
              <w:rPr>
                <w:b/>
                <w:i/>
              </w:rPr>
              <w:t>euros, ce qui représente une augmentation de 3,4 % en glissement annuel; souligne l</w:t>
            </w:r>
            <w:r w:rsidR="001C46F3">
              <w:rPr>
                <w:b/>
                <w:i/>
              </w:rPr>
              <w:t>’</w:t>
            </w:r>
            <w:r w:rsidRPr="00D37BCD">
              <w:rPr>
                <w:b/>
                <w:i/>
              </w:rPr>
              <w:t>importance de cette croissance soutenue du commerce comme fondement d</w:t>
            </w:r>
            <w:r w:rsidR="001C46F3">
              <w:rPr>
                <w:b/>
                <w:i/>
              </w:rPr>
              <w:t>’</w:t>
            </w:r>
            <w:r w:rsidRPr="00D37BCD">
              <w:rPr>
                <w:b/>
                <w:i/>
              </w:rPr>
              <w:t>une coopération économique continue entre la Chine et l</w:t>
            </w:r>
            <w:r w:rsidR="001C46F3">
              <w:rPr>
                <w:b/>
                <w:i/>
              </w:rPr>
              <w:t>’</w:t>
            </w:r>
            <w:r w:rsidRPr="00D37BCD">
              <w:rPr>
                <w:b/>
                <w:i/>
              </w:rPr>
              <w:t>Union et d</w:t>
            </w:r>
            <w:r w:rsidR="001C46F3">
              <w:rPr>
                <w:b/>
                <w:i/>
              </w:rPr>
              <w:t>’</w:t>
            </w:r>
            <w:r w:rsidRPr="00D37BCD">
              <w:rPr>
                <w:b/>
                <w:i/>
              </w:rPr>
              <w:t>avantages mutuels pour les deux parties;</w:t>
            </w:r>
          </w:p>
        </w:tc>
      </w:tr>
    </w:tbl>
    <w:p w14:paraId="4A0F4EF0"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485437BC" w14:textId="77777777" w:rsidR="0058661C" w:rsidRPr="00D37BCD" w:rsidRDefault="0058661C" w:rsidP="0058661C">
      <w:r w:rsidRPr="00D37BCD">
        <w:rPr>
          <w:rStyle w:val="HideTWBExt"/>
        </w:rPr>
        <w:t>&lt;/Amend&gt;</w:t>
      </w:r>
    </w:p>
    <w:p w14:paraId="38C18FD0"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392</w:t>
      </w:r>
      <w:r w:rsidRPr="00D37BCD">
        <w:rPr>
          <w:rStyle w:val="HideTWBExt"/>
          <w:b w:val="0"/>
        </w:rPr>
        <w:t>&lt;/NumAm&gt;</w:t>
      </w:r>
    </w:p>
    <w:p w14:paraId="74B6E152" w14:textId="77777777" w:rsidR="0058661C" w:rsidRPr="00D37BCD" w:rsidRDefault="0058661C" w:rsidP="0058661C">
      <w:pPr>
        <w:pStyle w:val="NormalBold"/>
      </w:pPr>
      <w:r w:rsidRPr="00D37BCD">
        <w:rPr>
          <w:rStyle w:val="HideTWBExt"/>
          <w:b w:val="0"/>
        </w:rPr>
        <w:t>&lt;RepeatBlock-By&gt;&lt;Members&gt;</w:t>
      </w:r>
      <w:r w:rsidRPr="00D37BCD">
        <w:t>Petar Volgin</w:t>
      </w:r>
      <w:r w:rsidRPr="00D37BCD">
        <w:rPr>
          <w:rStyle w:val="HideTWBExt"/>
          <w:b w:val="0"/>
        </w:rPr>
        <w:t>&lt;/Members&gt;</w:t>
      </w:r>
    </w:p>
    <w:p w14:paraId="26EF00ED" w14:textId="77777777" w:rsidR="0058661C" w:rsidRPr="00D37BCD" w:rsidRDefault="0058661C" w:rsidP="0058661C">
      <w:pPr>
        <w:pStyle w:val="NormalBold"/>
      </w:pPr>
      <w:r w:rsidRPr="00D37BCD">
        <w:rPr>
          <w:rStyle w:val="HideTWBExt"/>
          <w:b w:val="0"/>
        </w:rPr>
        <w:t>&lt;/RepeatBlock-By&gt;</w:t>
      </w:r>
    </w:p>
    <w:p w14:paraId="3A033A92"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28EACEE7" w14:textId="77777777" w:rsidR="0058661C" w:rsidRPr="00D37BCD" w:rsidRDefault="0058661C" w:rsidP="0058661C">
      <w:pPr>
        <w:pStyle w:val="NormalBold"/>
      </w:pPr>
      <w:r w:rsidRPr="00D37BCD">
        <w:rPr>
          <w:rStyle w:val="HideTWBExt"/>
          <w:b w:val="0"/>
        </w:rPr>
        <w:t>&lt;Article&gt;</w:t>
      </w:r>
      <w:r w:rsidRPr="00D37BCD">
        <w:t>Paragraphe 2</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31BDB195" w14:textId="77777777" w:rsidTr="008A4E5A">
        <w:trPr>
          <w:trHeight w:hRule="exact" w:val="240"/>
          <w:jc w:val="center"/>
        </w:trPr>
        <w:tc>
          <w:tcPr>
            <w:tcW w:w="9752" w:type="dxa"/>
            <w:gridSpan w:val="2"/>
            <w:tcBorders>
              <w:top w:val="nil"/>
              <w:left w:val="nil"/>
              <w:bottom w:val="nil"/>
              <w:right w:val="nil"/>
            </w:tcBorders>
          </w:tcPr>
          <w:p w14:paraId="531041EB" w14:textId="77777777" w:rsidR="0058661C" w:rsidRPr="00D37BCD" w:rsidRDefault="0058661C" w:rsidP="008A4E5A"/>
        </w:tc>
      </w:tr>
      <w:tr w:rsidR="0058661C" w:rsidRPr="00D37BCD" w14:paraId="31E7EBC8" w14:textId="77777777" w:rsidTr="008A4E5A">
        <w:trPr>
          <w:trHeight w:val="240"/>
          <w:jc w:val="center"/>
        </w:trPr>
        <w:tc>
          <w:tcPr>
            <w:tcW w:w="4876" w:type="dxa"/>
            <w:tcBorders>
              <w:top w:val="nil"/>
              <w:left w:val="nil"/>
              <w:bottom w:val="nil"/>
              <w:right w:val="nil"/>
            </w:tcBorders>
          </w:tcPr>
          <w:p w14:paraId="55527978"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580AD05A" w14:textId="77777777" w:rsidR="0058661C" w:rsidRPr="00D37BCD" w:rsidRDefault="0058661C" w:rsidP="008A4E5A">
            <w:pPr>
              <w:pStyle w:val="AmColumnHeading"/>
            </w:pPr>
            <w:r w:rsidRPr="00D37BCD">
              <w:t>Amendement</w:t>
            </w:r>
          </w:p>
        </w:tc>
      </w:tr>
      <w:tr w:rsidR="0058661C" w:rsidRPr="00D37BCD" w14:paraId="5198B278" w14:textId="77777777" w:rsidTr="008A4E5A">
        <w:trPr>
          <w:jc w:val="center"/>
        </w:trPr>
        <w:tc>
          <w:tcPr>
            <w:tcW w:w="4876" w:type="dxa"/>
            <w:tcBorders>
              <w:top w:val="nil"/>
              <w:left w:val="nil"/>
              <w:bottom w:val="nil"/>
              <w:right w:val="nil"/>
            </w:tcBorders>
          </w:tcPr>
          <w:p w14:paraId="294D1E64" w14:textId="148B5B52" w:rsidR="0058661C" w:rsidRPr="00D37BCD" w:rsidRDefault="0058661C" w:rsidP="008A4E5A">
            <w:pPr>
              <w:pStyle w:val="Normal6a"/>
            </w:pPr>
            <w:r w:rsidRPr="00D37BCD">
              <w:t>2.</w:t>
            </w:r>
            <w:r w:rsidRPr="00D37BCD">
              <w:tab/>
              <w:t xml:space="preserve">prend acte de la décision prise par la Chine en avril 2025 de lever les restrictions aux échanges avec le Parlement européen; </w:t>
            </w:r>
            <w:r w:rsidRPr="00D37BCD">
              <w:rPr>
                <w:b/>
                <w:i/>
              </w:rPr>
              <w:t>souligne que la décision a été communiquée de manière ambiguë et que l</w:t>
            </w:r>
            <w:r w:rsidR="001C46F3">
              <w:rPr>
                <w:b/>
                <w:i/>
              </w:rPr>
              <w:t>’</w:t>
            </w:r>
            <w:r w:rsidRPr="00D37BCD">
              <w:rPr>
                <w:b/>
                <w:i/>
              </w:rPr>
              <w:t>annonce officielle des autorités compétentes n</w:t>
            </w:r>
            <w:r w:rsidR="001C46F3">
              <w:rPr>
                <w:b/>
                <w:i/>
              </w:rPr>
              <w:t>’</w:t>
            </w:r>
            <w:r w:rsidRPr="00D37BCD">
              <w:rPr>
                <w:b/>
                <w:i/>
              </w:rPr>
              <w:t>a pas été rendue publique; note que, lors des conférences de presse du ministère chinois des affaires étrangères, le terme «sanctions» n</w:t>
            </w:r>
            <w:r w:rsidR="001C46F3">
              <w:rPr>
                <w:b/>
                <w:i/>
              </w:rPr>
              <w:t>’</w:t>
            </w:r>
            <w:r w:rsidRPr="00D37BCD">
              <w:rPr>
                <w:b/>
                <w:i/>
              </w:rPr>
              <w:t>est jamais mentionné; constate que le personnel de groupes de réflexion européens et des parlementaires nationaux, actuels et anciens, font toujours l</w:t>
            </w:r>
            <w:r w:rsidR="001C46F3">
              <w:rPr>
                <w:b/>
                <w:i/>
              </w:rPr>
              <w:t>’</w:t>
            </w:r>
            <w:r w:rsidRPr="00D37BCD">
              <w:rPr>
                <w:b/>
                <w:i/>
              </w:rPr>
              <w:t>objet de sanctions en Chine, ce qui complique la pleine normalisation des relations entre le Parlement et ses homologues chinois et compromet toute possibilité d</w:t>
            </w:r>
            <w:r w:rsidR="001C46F3">
              <w:rPr>
                <w:b/>
                <w:i/>
              </w:rPr>
              <w:t>’</w:t>
            </w:r>
            <w:r w:rsidRPr="00D37BCD">
              <w:rPr>
                <w:b/>
                <w:i/>
              </w:rPr>
              <w:t>amélioration; demande que les sanctions imposées en mars 2021 soient entièrement levées pour toutes les personnes et organisations concernées;</w:t>
            </w:r>
          </w:p>
        </w:tc>
        <w:tc>
          <w:tcPr>
            <w:tcW w:w="4876" w:type="dxa"/>
            <w:tcBorders>
              <w:top w:val="nil"/>
              <w:left w:val="nil"/>
              <w:bottom w:val="nil"/>
              <w:right w:val="nil"/>
            </w:tcBorders>
          </w:tcPr>
          <w:p w14:paraId="0E93A7CA" w14:textId="77777777" w:rsidR="0058661C" w:rsidRPr="00D37BCD" w:rsidRDefault="0058661C" w:rsidP="008A4E5A">
            <w:pPr>
              <w:pStyle w:val="Normal6a"/>
            </w:pPr>
            <w:r w:rsidRPr="00D37BCD">
              <w:t>2.</w:t>
            </w:r>
            <w:r w:rsidRPr="00D37BCD">
              <w:tab/>
              <w:t>prend acte de la décision prise par la Chine en avril 2025 de lever les restrictions aux échanges avec le Parlement européen;</w:t>
            </w:r>
          </w:p>
        </w:tc>
      </w:tr>
    </w:tbl>
    <w:p w14:paraId="6A03875F"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246D494A" w14:textId="77777777" w:rsidR="0058661C" w:rsidRPr="00D37BCD" w:rsidRDefault="0058661C" w:rsidP="0058661C">
      <w:r w:rsidRPr="00D37BCD">
        <w:rPr>
          <w:rStyle w:val="HideTWBExt"/>
        </w:rPr>
        <w:t>&lt;/Amend&gt;</w:t>
      </w:r>
    </w:p>
    <w:p w14:paraId="0F8296E5"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393</w:t>
      </w:r>
      <w:r w:rsidRPr="00D37BCD">
        <w:rPr>
          <w:rStyle w:val="HideTWBExt"/>
          <w:b w:val="0"/>
        </w:rPr>
        <w:t>&lt;/NumAm&gt;</w:t>
      </w:r>
    </w:p>
    <w:p w14:paraId="1FE38957" w14:textId="77777777" w:rsidR="0058661C" w:rsidRPr="00D37BCD" w:rsidRDefault="0058661C" w:rsidP="0058661C">
      <w:pPr>
        <w:pStyle w:val="NormalBold"/>
      </w:pPr>
      <w:r w:rsidRPr="00D37BCD">
        <w:rPr>
          <w:rStyle w:val="HideTWBExt"/>
          <w:b w:val="0"/>
        </w:rPr>
        <w:t>&lt;RepeatBlock-By&gt;&lt;Members&gt;</w:t>
      </w:r>
      <w:r w:rsidRPr="00D37BCD">
        <w:t>Danilo Della Valle</w:t>
      </w:r>
      <w:r w:rsidRPr="00D37BCD">
        <w:rPr>
          <w:rStyle w:val="HideTWBExt"/>
          <w:b w:val="0"/>
        </w:rPr>
        <w:t>&lt;/Members&gt;</w:t>
      </w:r>
    </w:p>
    <w:p w14:paraId="77188048" w14:textId="77777777" w:rsidR="0058661C" w:rsidRPr="00D37BCD" w:rsidRDefault="0058661C" w:rsidP="0058661C">
      <w:pPr>
        <w:pStyle w:val="NormalBold"/>
      </w:pPr>
      <w:r w:rsidRPr="00D37BCD">
        <w:rPr>
          <w:rStyle w:val="HideTWBExt"/>
          <w:b w:val="0"/>
        </w:rPr>
        <w:t>&lt;/RepeatBlock-By&gt;</w:t>
      </w:r>
    </w:p>
    <w:p w14:paraId="01FE3469"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102D4324" w14:textId="77777777" w:rsidR="0058661C" w:rsidRPr="00D37BCD" w:rsidRDefault="0058661C" w:rsidP="0058661C">
      <w:pPr>
        <w:pStyle w:val="NormalBold"/>
      </w:pPr>
      <w:r w:rsidRPr="00D37BCD">
        <w:rPr>
          <w:rStyle w:val="HideTWBExt"/>
          <w:b w:val="0"/>
        </w:rPr>
        <w:t>&lt;Article&gt;</w:t>
      </w:r>
      <w:r w:rsidRPr="00D37BCD">
        <w:t>Paragraphe 2</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3A45AEC5" w14:textId="77777777" w:rsidTr="008A4E5A">
        <w:trPr>
          <w:trHeight w:hRule="exact" w:val="240"/>
          <w:jc w:val="center"/>
        </w:trPr>
        <w:tc>
          <w:tcPr>
            <w:tcW w:w="9752" w:type="dxa"/>
            <w:gridSpan w:val="2"/>
            <w:tcBorders>
              <w:top w:val="nil"/>
              <w:left w:val="nil"/>
              <w:bottom w:val="nil"/>
              <w:right w:val="nil"/>
            </w:tcBorders>
          </w:tcPr>
          <w:p w14:paraId="337568E4" w14:textId="77777777" w:rsidR="0058661C" w:rsidRPr="00D37BCD" w:rsidRDefault="0058661C" w:rsidP="008A4E5A"/>
        </w:tc>
      </w:tr>
      <w:tr w:rsidR="0058661C" w:rsidRPr="00D37BCD" w14:paraId="126FD20A" w14:textId="77777777" w:rsidTr="008A4E5A">
        <w:trPr>
          <w:trHeight w:val="240"/>
          <w:jc w:val="center"/>
        </w:trPr>
        <w:tc>
          <w:tcPr>
            <w:tcW w:w="4876" w:type="dxa"/>
            <w:tcBorders>
              <w:top w:val="nil"/>
              <w:left w:val="nil"/>
              <w:bottom w:val="nil"/>
              <w:right w:val="nil"/>
            </w:tcBorders>
          </w:tcPr>
          <w:p w14:paraId="1E4EA165"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499273C3" w14:textId="77777777" w:rsidR="0058661C" w:rsidRPr="00D37BCD" w:rsidRDefault="0058661C" w:rsidP="008A4E5A">
            <w:pPr>
              <w:pStyle w:val="AmColumnHeading"/>
            </w:pPr>
            <w:r w:rsidRPr="00D37BCD">
              <w:t>Amendement</w:t>
            </w:r>
          </w:p>
        </w:tc>
      </w:tr>
      <w:tr w:rsidR="0058661C" w:rsidRPr="00D37BCD" w14:paraId="566E7751" w14:textId="77777777" w:rsidTr="008A4E5A">
        <w:trPr>
          <w:jc w:val="center"/>
        </w:trPr>
        <w:tc>
          <w:tcPr>
            <w:tcW w:w="4876" w:type="dxa"/>
            <w:tcBorders>
              <w:top w:val="nil"/>
              <w:left w:val="nil"/>
              <w:bottom w:val="nil"/>
              <w:right w:val="nil"/>
            </w:tcBorders>
          </w:tcPr>
          <w:p w14:paraId="66D98712" w14:textId="12C34C0A" w:rsidR="0058661C" w:rsidRPr="00D37BCD" w:rsidRDefault="0058661C" w:rsidP="008A4E5A">
            <w:pPr>
              <w:pStyle w:val="Normal6a"/>
            </w:pPr>
            <w:r w:rsidRPr="00D37BCD">
              <w:t>2.</w:t>
            </w:r>
            <w:r w:rsidRPr="00D37BCD">
              <w:tab/>
            </w:r>
            <w:r w:rsidRPr="00D37BCD">
              <w:rPr>
                <w:b/>
                <w:bCs/>
                <w:i/>
                <w:iCs/>
              </w:rPr>
              <w:t>prend acte</w:t>
            </w:r>
            <w:r w:rsidRPr="00D37BCD">
              <w:t xml:space="preserve"> de la décision prise par la Chine en avril 2025 de lever les restrictions aux échanges avec le Parlement européen</w:t>
            </w:r>
            <w:r w:rsidRPr="00D37BCD">
              <w:rPr>
                <w:b/>
                <w:bCs/>
                <w:i/>
                <w:iCs/>
              </w:rPr>
              <w:t>;</w:t>
            </w:r>
            <w:r w:rsidRPr="00D37BCD">
              <w:rPr>
                <w:b/>
                <w:i/>
              </w:rPr>
              <w:t xml:space="preserve"> souligne que la décision a été communiquée de manière ambiguë et que l</w:t>
            </w:r>
            <w:r w:rsidR="001C46F3">
              <w:rPr>
                <w:b/>
                <w:i/>
              </w:rPr>
              <w:t>’</w:t>
            </w:r>
            <w:r w:rsidRPr="00D37BCD">
              <w:rPr>
                <w:b/>
                <w:i/>
              </w:rPr>
              <w:t>annonce officielle des autorités compétentes n</w:t>
            </w:r>
            <w:r w:rsidR="001C46F3">
              <w:rPr>
                <w:b/>
                <w:i/>
              </w:rPr>
              <w:t>’</w:t>
            </w:r>
            <w:r w:rsidRPr="00D37BCD">
              <w:rPr>
                <w:b/>
                <w:i/>
              </w:rPr>
              <w:t>a pas été rendue publique; note que, lors des conférences de presse du ministère chinois des affaires étrangères, le terme «sanctions» n</w:t>
            </w:r>
            <w:r w:rsidR="001C46F3">
              <w:rPr>
                <w:b/>
                <w:i/>
              </w:rPr>
              <w:t>’</w:t>
            </w:r>
            <w:r w:rsidRPr="00D37BCD">
              <w:rPr>
                <w:b/>
                <w:i/>
              </w:rPr>
              <w:t xml:space="preserve">est jamais mentionné; </w:t>
            </w:r>
            <w:r w:rsidRPr="00D37BCD">
              <w:rPr>
                <w:b/>
                <w:bCs/>
                <w:i/>
                <w:iCs/>
              </w:rPr>
              <w:t>constate que le personnel de groupes de réflexion européens et des parlementaires nationaux, actuels et anciens, font toujours l</w:t>
            </w:r>
            <w:r w:rsidR="001C46F3">
              <w:rPr>
                <w:b/>
                <w:bCs/>
                <w:i/>
                <w:iCs/>
              </w:rPr>
              <w:t>’</w:t>
            </w:r>
            <w:r w:rsidRPr="00D37BCD">
              <w:rPr>
                <w:b/>
                <w:bCs/>
                <w:i/>
                <w:iCs/>
              </w:rPr>
              <w:t>objet de sanctions en Chine</w:t>
            </w:r>
            <w:r w:rsidRPr="00D37BCD">
              <w:t xml:space="preserve">, ce qui </w:t>
            </w:r>
            <w:r w:rsidRPr="00D37BCD">
              <w:rPr>
                <w:b/>
                <w:bCs/>
                <w:i/>
                <w:iCs/>
              </w:rPr>
              <w:t>complique</w:t>
            </w:r>
            <w:r w:rsidRPr="00D37BCD">
              <w:t xml:space="preserve"> la pleine normalisation des relations entre le Parlement et </w:t>
            </w:r>
            <w:r w:rsidRPr="00D37BCD">
              <w:rPr>
                <w:b/>
                <w:bCs/>
                <w:i/>
                <w:iCs/>
              </w:rPr>
              <w:t>ses homologues</w:t>
            </w:r>
            <w:r w:rsidRPr="00D37BCD">
              <w:t xml:space="preserve"> chinois</w:t>
            </w:r>
            <w:r w:rsidRPr="00D37BCD">
              <w:rPr>
                <w:b/>
                <w:bCs/>
                <w:i/>
                <w:iCs/>
              </w:rPr>
              <w:t xml:space="preserve"> et compromet toute possibilité d</w:t>
            </w:r>
            <w:r w:rsidR="001C46F3">
              <w:rPr>
                <w:b/>
                <w:bCs/>
                <w:i/>
                <w:iCs/>
              </w:rPr>
              <w:t>’</w:t>
            </w:r>
            <w:r w:rsidRPr="00D37BCD">
              <w:rPr>
                <w:b/>
                <w:bCs/>
                <w:i/>
                <w:iCs/>
              </w:rPr>
              <w:t>amélioration;</w:t>
            </w:r>
            <w:r w:rsidRPr="00D37BCD">
              <w:rPr>
                <w:b/>
                <w:i/>
              </w:rPr>
              <w:t xml:space="preserve"> </w:t>
            </w:r>
            <w:r w:rsidRPr="00D37BCD">
              <w:rPr>
                <w:b/>
                <w:bCs/>
                <w:i/>
                <w:iCs/>
              </w:rPr>
              <w:t xml:space="preserve">demande </w:t>
            </w:r>
            <w:r w:rsidRPr="00D37BCD">
              <w:t xml:space="preserve">que les sanctions imposées en mars 2021 </w:t>
            </w:r>
            <w:r w:rsidRPr="00D37BCD">
              <w:rPr>
                <w:b/>
                <w:bCs/>
                <w:i/>
                <w:iCs/>
              </w:rPr>
              <w:t>soient</w:t>
            </w:r>
            <w:r w:rsidRPr="00D37BCD">
              <w:t xml:space="preserve"> entièrement levées pour toutes les personnes et organisations concernées;</w:t>
            </w:r>
          </w:p>
        </w:tc>
        <w:tc>
          <w:tcPr>
            <w:tcW w:w="4876" w:type="dxa"/>
            <w:tcBorders>
              <w:top w:val="nil"/>
              <w:left w:val="nil"/>
              <w:bottom w:val="nil"/>
              <w:right w:val="nil"/>
            </w:tcBorders>
          </w:tcPr>
          <w:p w14:paraId="421FBBA5" w14:textId="6FA93440" w:rsidR="0058661C" w:rsidRPr="00D37BCD" w:rsidRDefault="0058661C" w:rsidP="008A4E5A">
            <w:pPr>
              <w:pStyle w:val="Normal6a"/>
            </w:pPr>
            <w:r w:rsidRPr="00D37BCD">
              <w:t>2.</w:t>
            </w:r>
            <w:r w:rsidRPr="00D37BCD">
              <w:tab/>
            </w:r>
            <w:r w:rsidRPr="00D37BCD">
              <w:rPr>
                <w:b/>
                <w:i/>
              </w:rPr>
              <w:t>se félicite</w:t>
            </w:r>
            <w:r w:rsidRPr="00D37BCD">
              <w:t xml:space="preserve"> de la décision prise par la Chine en avril 2025 de lever les restrictions aux échanges avec le Parlement européen, ce qui </w:t>
            </w:r>
            <w:r w:rsidRPr="00D37BCD">
              <w:rPr>
                <w:b/>
                <w:i/>
              </w:rPr>
              <w:t>ouvre la voie à une</w:t>
            </w:r>
            <w:r w:rsidRPr="00D37BCD">
              <w:t xml:space="preserve"> pleine normalisation des relations entre le Parlement et </w:t>
            </w:r>
            <w:r w:rsidRPr="00D37BCD">
              <w:rPr>
                <w:b/>
                <w:bCs/>
                <w:i/>
                <w:iCs/>
              </w:rPr>
              <w:t xml:space="preserve">son </w:t>
            </w:r>
            <w:r w:rsidR="00375A74">
              <w:rPr>
                <w:b/>
                <w:bCs/>
                <w:i/>
                <w:iCs/>
              </w:rPr>
              <w:t xml:space="preserve">homologue </w:t>
            </w:r>
            <w:r w:rsidRPr="00D37BCD">
              <w:t>chinois</w:t>
            </w:r>
            <w:r w:rsidRPr="00D37BCD">
              <w:rPr>
                <w:b/>
                <w:bCs/>
                <w:i/>
                <w:iCs/>
              </w:rPr>
              <w:t>;</w:t>
            </w:r>
            <w:r w:rsidRPr="00D37BCD">
              <w:rPr>
                <w:b/>
                <w:i/>
              </w:rPr>
              <w:t xml:space="preserve"> </w:t>
            </w:r>
            <w:r w:rsidRPr="00D37BCD">
              <w:rPr>
                <w:b/>
                <w:bCs/>
                <w:i/>
                <w:iCs/>
              </w:rPr>
              <w:t>estime</w:t>
            </w:r>
            <w:r w:rsidRPr="00D37BCD">
              <w:t xml:space="preserve"> que</w:t>
            </w:r>
            <w:r w:rsidRPr="00D37BCD">
              <w:rPr>
                <w:b/>
                <w:bCs/>
                <w:i/>
                <w:iCs/>
              </w:rPr>
              <w:t>, pour que les relations s</w:t>
            </w:r>
            <w:r w:rsidR="001C46F3">
              <w:rPr>
                <w:b/>
                <w:bCs/>
                <w:i/>
                <w:iCs/>
              </w:rPr>
              <w:t>’</w:t>
            </w:r>
            <w:r w:rsidRPr="00D37BCD">
              <w:rPr>
                <w:b/>
                <w:bCs/>
                <w:i/>
                <w:iCs/>
              </w:rPr>
              <w:t>améliorent encore,</w:t>
            </w:r>
            <w:r w:rsidRPr="00D37BCD">
              <w:t xml:space="preserve"> les sanctions imposées en mars 2021 </w:t>
            </w:r>
            <w:r w:rsidRPr="00D37BCD">
              <w:rPr>
                <w:b/>
                <w:bCs/>
                <w:i/>
                <w:iCs/>
              </w:rPr>
              <w:t>devraient être</w:t>
            </w:r>
            <w:r w:rsidRPr="00D37BCD">
              <w:t xml:space="preserve"> entièrement levées pour toutes les personnes et organisations concernées;</w:t>
            </w:r>
          </w:p>
        </w:tc>
      </w:tr>
    </w:tbl>
    <w:p w14:paraId="66E4381D"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5C499AA2" w14:textId="77777777" w:rsidR="0058661C" w:rsidRPr="00D37BCD" w:rsidRDefault="0058661C" w:rsidP="0058661C">
      <w:r w:rsidRPr="00D37BCD">
        <w:rPr>
          <w:rStyle w:val="HideTWBExt"/>
        </w:rPr>
        <w:t>&lt;/Amend&gt;</w:t>
      </w:r>
    </w:p>
    <w:p w14:paraId="5A0226F3"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394</w:t>
      </w:r>
      <w:r w:rsidRPr="00D37BCD">
        <w:rPr>
          <w:rStyle w:val="HideTWBExt"/>
          <w:b w:val="0"/>
        </w:rPr>
        <w:t>&lt;/NumAm&gt;</w:t>
      </w:r>
    </w:p>
    <w:p w14:paraId="1F9D2B5F" w14:textId="77777777" w:rsidR="0058661C" w:rsidRPr="00D37BCD" w:rsidRDefault="0058661C" w:rsidP="0058661C">
      <w:pPr>
        <w:pStyle w:val="NormalBold"/>
      </w:pPr>
      <w:r w:rsidRPr="00D37BCD">
        <w:rPr>
          <w:rStyle w:val="HideTWBExt"/>
          <w:b w:val="0"/>
        </w:rPr>
        <w:t>&lt;RepeatBlock-By&gt;&lt;Members&gt;</w:t>
      </w:r>
      <w:r w:rsidRPr="00D37BCD">
        <w:t>Engin Eroglu, Dan Barna, Petras Auštrevičius, Marie-Agnes Strack-Zimmermann, Urmas Paet</w:t>
      </w:r>
      <w:r w:rsidRPr="00D37BCD">
        <w:rPr>
          <w:rStyle w:val="HideTWBExt"/>
          <w:b w:val="0"/>
        </w:rPr>
        <w:t>&lt;/Members&gt;</w:t>
      </w:r>
    </w:p>
    <w:p w14:paraId="6B958EFC" w14:textId="77777777" w:rsidR="0058661C" w:rsidRPr="00D37BCD" w:rsidRDefault="0058661C" w:rsidP="0058661C">
      <w:pPr>
        <w:pStyle w:val="NormalBold"/>
      </w:pPr>
      <w:r w:rsidRPr="00D37BCD">
        <w:rPr>
          <w:rStyle w:val="HideTWBExt"/>
          <w:b w:val="0"/>
        </w:rPr>
        <w:t>&lt;/RepeatBlock-By&gt;</w:t>
      </w:r>
    </w:p>
    <w:p w14:paraId="639B5195"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58959AAB" w14:textId="77777777" w:rsidR="0058661C" w:rsidRPr="00D37BCD" w:rsidRDefault="0058661C" w:rsidP="0058661C">
      <w:pPr>
        <w:pStyle w:val="NormalBold"/>
      </w:pPr>
      <w:r w:rsidRPr="00D37BCD">
        <w:rPr>
          <w:rStyle w:val="HideTWBExt"/>
          <w:b w:val="0"/>
        </w:rPr>
        <w:t>&lt;Article&gt;</w:t>
      </w:r>
      <w:r w:rsidRPr="00D37BCD">
        <w:t>Paragraphe 2</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14A2AA08" w14:textId="77777777" w:rsidTr="008A4E5A">
        <w:trPr>
          <w:trHeight w:hRule="exact" w:val="240"/>
          <w:jc w:val="center"/>
        </w:trPr>
        <w:tc>
          <w:tcPr>
            <w:tcW w:w="9752" w:type="dxa"/>
            <w:gridSpan w:val="2"/>
            <w:tcBorders>
              <w:top w:val="nil"/>
              <w:left w:val="nil"/>
              <w:bottom w:val="nil"/>
              <w:right w:val="nil"/>
            </w:tcBorders>
          </w:tcPr>
          <w:p w14:paraId="7E5B6E48" w14:textId="77777777" w:rsidR="0058661C" w:rsidRPr="00D37BCD" w:rsidRDefault="0058661C" w:rsidP="008A4E5A"/>
        </w:tc>
      </w:tr>
      <w:tr w:rsidR="0058661C" w:rsidRPr="00D37BCD" w14:paraId="56E7EADD" w14:textId="77777777" w:rsidTr="008A4E5A">
        <w:trPr>
          <w:trHeight w:val="240"/>
          <w:jc w:val="center"/>
        </w:trPr>
        <w:tc>
          <w:tcPr>
            <w:tcW w:w="4876" w:type="dxa"/>
            <w:tcBorders>
              <w:top w:val="nil"/>
              <w:left w:val="nil"/>
              <w:bottom w:val="nil"/>
              <w:right w:val="nil"/>
            </w:tcBorders>
          </w:tcPr>
          <w:p w14:paraId="3F61C1B5"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24511D90" w14:textId="77777777" w:rsidR="0058661C" w:rsidRPr="00D37BCD" w:rsidRDefault="0058661C" w:rsidP="008A4E5A">
            <w:pPr>
              <w:pStyle w:val="AmColumnHeading"/>
            </w:pPr>
            <w:r w:rsidRPr="00D37BCD">
              <w:t>Amendement</w:t>
            </w:r>
          </w:p>
        </w:tc>
      </w:tr>
      <w:tr w:rsidR="0058661C" w:rsidRPr="00D37BCD" w14:paraId="2E0D261C" w14:textId="77777777" w:rsidTr="008A4E5A">
        <w:trPr>
          <w:jc w:val="center"/>
        </w:trPr>
        <w:tc>
          <w:tcPr>
            <w:tcW w:w="4876" w:type="dxa"/>
            <w:tcBorders>
              <w:top w:val="nil"/>
              <w:left w:val="nil"/>
              <w:bottom w:val="nil"/>
              <w:right w:val="nil"/>
            </w:tcBorders>
          </w:tcPr>
          <w:p w14:paraId="1A29FA0D" w14:textId="2B101A6D" w:rsidR="0058661C" w:rsidRPr="00D37BCD" w:rsidRDefault="0058661C" w:rsidP="008A4E5A">
            <w:pPr>
              <w:pStyle w:val="Normal6a"/>
            </w:pPr>
            <w:r w:rsidRPr="00D37BCD">
              <w:t>2.</w:t>
            </w:r>
            <w:r w:rsidRPr="00D37BCD">
              <w:tab/>
              <w:t>prend acte de la décision prise par la Chine en avril 2025 de lever les restrictions aux échanges avec le Parlement européen; souligne que la décision a été communiquée de manière ambiguë et que l</w:t>
            </w:r>
            <w:r w:rsidR="001C46F3">
              <w:t>’</w:t>
            </w:r>
            <w:r w:rsidRPr="00D37BCD">
              <w:t>annonce officielle des autorités compétentes n</w:t>
            </w:r>
            <w:r w:rsidR="001C46F3">
              <w:t>’</w:t>
            </w:r>
            <w:r w:rsidRPr="00D37BCD">
              <w:t>a pas été rendue publique; note que, lors des conférences de presse du ministère chinois des affaires étrangères, le terme «sanctions» n</w:t>
            </w:r>
            <w:r w:rsidR="001C46F3">
              <w:t>’</w:t>
            </w:r>
            <w:r w:rsidRPr="00D37BCD">
              <w:t xml:space="preserve">est jamais mentionné; constate </w:t>
            </w:r>
            <w:r w:rsidRPr="00D37BCD">
              <w:rPr>
                <w:b/>
                <w:bCs/>
                <w:i/>
                <w:iCs/>
              </w:rPr>
              <w:t>que le personnel de groupes de réflexion</w:t>
            </w:r>
            <w:r w:rsidRPr="00D37BCD">
              <w:t xml:space="preserve"> européens</w:t>
            </w:r>
            <w:r w:rsidRPr="00D37BCD">
              <w:rPr>
                <w:b/>
                <w:bCs/>
                <w:i/>
                <w:iCs/>
              </w:rPr>
              <w:t xml:space="preserve"> et des parlementaires nationaux, actuels et anciens,</w:t>
            </w:r>
            <w:r w:rsidRPr="00D37BCD">
              <w:t xml:space="preserve"> font toujours l</w:t>
            </w:r>
            <w:r w:rsidR="001C46F3">
              <w:t>’</w:t>
            </w:r>
            <w:r w:rsidRPr="00D37BCD">
              <w:t xml:space="preserve">objet de sanctions </w:t>
            </w:r>
            <w:r w:rsidRPr="00D37BCD">
              <w:rPr>
                <w:b/>
                <w:bCs/>
                <w:i/>
                <w:iCs/>
              </w:rPr>
              <w:t>en</w:t>
            </w:r>
            <w:r w:rsidRPr="00D37BCD">
              <w:t xml:space="preserve"> Chine, ce qui complique la pleine normalisation des relations entre le Parlement et ses homologues chinois et compromet toute possibilité d</w:t>
            </w:r>
            <w:r w:rsidR="001C46F3">
              <w:t>’</w:t>
            </w:r>
            <w:r w:rsidRPr="00D37BCD">
              <w:t>amélioration; demande que les sanctions imposées en mars 2021 soient entièrement levées pour toutes les personnes et organisations concernées;</w:t>
            </w:r>
          </w:p>
        </w:tc>
        <w:tc>
          <w:tcPr>
            <w:tcW w:w="4876" w:type="dxa"/>
            <w:tcBorders>
              <w:top w:val="nil"/>
              <w:left w:val="nil"/>
              <w:bottom w:val="nil"/>
              <w:right w:val="nil"/>
            </w:tcBorders>
          </w:tcPr>
          <w:p w14:paraId="576A8F6D" w14:textId="351C7659" w:rsidR="0058661C" w:rsidRPr="00D37BCD" w:rsidRDefault="0058661C" w:rsidP="008A4E5A">
            <w:pPr>
              <w:pStyle w:val="Normal6a"/>
            </w:pPr>
            <w:r w:rsidRPr="00D37BCD">
              <w:t>2.</w:t>
            </w:r>
            <w:r w:rsidRPr="00D37BCD">
              <w:tab/>
              <w:t xml:space="preserve">prend acte de la décision prise par la Chine en avril 2025 de lever </w:t>
            </w:r>
            <w:r w:rsidRPr="00D37BCD">
              <w:rPr>
                <w:b/>
                <w:i/>
              </w:rPr>
              <w:t>unilatéralement</w:t>
            </w:r>
            <w:r w:rsidRPr="00D37BCD">
              <w:t xml:space="preserve"> les restrictions aux échanges avec le Parlement européen</w:t>
            </w:r>
            <w:r w:rsidRPr="00D37BCD">
              <w:rPr>
                <w:b/>
                <w:bCs/>
                <w:i/>
                <w:iCs/>
              </w:rPr>
              <w:t xml:space="preserve"> et considère cette décision comme une reconnaissance tardive de l</w:t>
            </w:r>
            <w:r w:rsidR="001C46F3">
              <w:rPr>
                <w:b/>
                <w:bCs/>
                <w:i/>
                <w:iCs/>
              </w:rPr>
              <w:t>’</w:t>
            </w:r>
            <w:r w:rsidRPr="00D37BCD">
              <w:rPr>
                <w:b/>
                <w:bCs/>
                <w:i/>
                <w:iCs/>
              </w:rPr>
              <w:t>importance de ce dernier</w:t>
            </w:r>
            <w:r w:rsidRPr="00D37BCD">
              <w:t>; souligne que la décision a été communiquée de manière ambiguë et que l</w:t>
            </w:r>
            <w:r w:rsidR="001C46F3">
              <w:t>’</w:t>
            </w:r>
            <w:r w:rsidRPr="00D37BCD">
              <w:t>annonce officielle des autorités compétentes n</w:t>
            </w:r>
            <w:r w:rsidR="001C46F3">
              <w:t>’</w:t>
            </w:r>
            <w:r w:rsidRPr="00D37BCD">
              <w:t>a pas été rendue publique; note que, lors des conférences de presse du ministère chinois des affaires étrangères, le terme «sanctions» n</w:t>
            </w:r>
            <w:r w:rsidR="001C46F3">
              <w:t>’</w:t>
            </w:r>
            <w:r w:rsidRPr="00D37BCD">
              <w:t xml:space="preserve">est jamais mentionné; constate </w:t>
            </w:r>
            <w:r w:rsidRPr="00D37BCD">
              <w:rPr>
                <w:b/>
                <w:bCs/>
                <w:i/>
                <w:iCs/>
              </w:rPr>
              <w:t>qu</w:t>
            </w:r>
            <w:r w:rsidR="001C46F3">
              <w:rPr>
                <w:b/>
                <w:bCs/>
                <w:i/>
                <w:iCs/>
              </w:rPr>
              <w:t>’</w:t>
            </w:r>
            <w:r w:rsidRPr="00D37BCD">
              <w:rPr>
                <w:b/>
                <w:bCs/>
                <w:i/>
                <w:iCs/>
              </w:rPr>
              <w:t>une centaine de citoyens</w:t>
            </w:r>
            <w:r w:rsidRPr="00D37BCD">
              <w:t xml:space="preserve"> européens</w:t>
            </w:r>
            <w:r w:rsidRPr="00D37BCD">
              <w:rPr>
                <w:b/>
                <w:i/>
              </w:rPr>
              <w:t>, dont Sjoerd Wiemer Sjoerdsma, Samuel Cogolati, Dovilė Šakalienė, Adrian Zenz, Björn Jerdén, le Comité politique et de sécurité du Conseil de l</w:t>
            </w:r>
            <w:r w:rsidR="001C46F3">
              <w:rPr>
                <w:b/>
                <w:i/>
              </w:rPr>
              <w:t>’</w:t>
            </w:r>
            <w:r w:rsidRPr="00D37BCD">
              <w:rPr>
                <w:b/>
                <w:i/>
              </w:rPr>
              <w:t>Union européenne, l</w:t>
            </w:r>
            <w:r w:rsidR="001C46F3">
              <w:rPr>
                <w:b/>
                <w:i/>
              </w:rPr>
              <w:t>’</w:t>
            </w:r>
            <w:r w:rsidRPr="00D37BCD">
              <w:rPr>
                <w:b/>
                <w:i/>
              </w:rPr>
              <w:t>Institut Mercator pour les études chinoises en Allemagne et la fondation Alliance des démocraties au Danemark</w:t>
            </w:r>
            <w:r w:rsidRPr="00D37BCD">
              <w:t xml:space="preserve"> font toujours l</w:t>
            </w:r>
            <w:r w:rsidR="001C46F3">
              <w:t>’</w:t>
            </w:r>
            <w:r w:rsidRPr="00D37BCD">
              <w:t xml:space="preserve">objet de sanctions </w:t>
            </w:r>
            <w:r w:rsidRPr="00D37BCD">
              <w:rPr>
                <w:b/>
                <w:bCs/>
                <w:i/>
                <w:iCs/>
              </w:rPr>
              <w:t>de la part de la</w:t>
            </w:r>
            <w:r w:rsidRPr="00D37BCD">
              <w:t xml:space="preserve"> Chine, ce qui complique la pleine normalisation des relations entre le Parlement et ses homologues chinois et compromet toute possibilité d</w:t>
            </w:r>
            <w:r w:rsidR="001C46F3">
              <w:t>’</w:t>
            </w:r>
            <w:r w:rsidRPr="00D37BCD">
              <w:t>amélioration; demande que les sanctions imposées en mars 2021 soient entièrement levées pour toutes les personnes et organisations concernées;</w:t>
            </w:r>
          </w:p>
        </w:tc>
      </w:tr>
    </w:tbl>
    <w:p w14:paraId="497BCE06"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2D9B8B75" w14:textId="77777777" w:rsidR="0058661C" w:rsidRPr="00D37BCD" w:rsidRDefault="0058661C" w:rsidP="0058661C">
      <w:r w:rsidRPr="00D37BCD">
        <w:rPr>
          <w:rStyle w:val="HideTWBExt"/>
        </w:rPr>
        <w:t>&lt;/Amend&gt;</w:t>
      </w:r>
    </w:p>
    <w:p w14:paraId="4BD21231"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395</w:t>
      </w:r>
      <w:r w:rsidRPr="00D37BCD">
        <w:rPr>
          <w:rStyle w:val="HideTWBExt"/>
          <w:b w:val="0"/>
        </w:rPr>
        <w:t>&lt;/NumAm&gt;</w:t>
      </w:r>
    </w:p>
    <w:p w14:paraId="5510C382" w14:textId="77777777" w:rsidR="0058661C" w:rsidRPr="00D37BCD" w:rsidRDefault="0058661C" w:rsidP="0058661C">
      <w:pPr>
        <w:pStyle w:val="NormalBold"/>
      </w:pPr>
      <w:r w:rsidRPr="00D37BCD">
        <w:rPr>
          <w:rStyle w:val="HideTWBExt"/>
          <w:b w:val="0"/>
        </w:rPr>
        <w:t>&lt;RepeatBlock-By&gt;&lt;Members&gt;</w:t>
      </w:r>
      <w:r w:rsidRPr="00D37BCD">
        <w:t>Ville Niinistö</w:t>
      </w:r>
      <w:r w:rsidRPr="00D37BCD">
        <w:rPr>
          <w:rStyle w:val="HideTWBExt"/>
          <w:b w:val="0"/>
        </w:rPr>
        <w:t>&lt;/Members&gt;</w:t>
      </w:r>
    </w:p>
    <w:p w14:paraId="7F2926AB" w14:textId="77777777" w:rsidR="0058661C" w:rsidRPr="00D37BCD" w:rsidRDefault="0058661C" w:rsidP="0058661C">
      <w:r w:rsidRPr="00D37BCD">
        <w:rPr>
          <w:rStyle w:val="HideTWBExt"/>
        </w:rPr>
        <w:t>&lt;AuNomDe&gt;</w:t>
      </w:r>
      <w:r w:rsidRPr="00D37BCD">
        <w:rPr>
          <w:rStyle w:val="HideTWBInt"/>
        </w:rPr>
        <w:t>{Verts/ALE}</w:t>
      </w:r>
      <w:r w:rsidRPr="00D37BCD">
        <w:t>au nom du groupe Verts/ALE</w:t>
      </w:r>
      <w:r w:rsidRPr="00D37BCD">
        <w:rPr>
          <w:rStyle w:val="HideTWBExt"/>
        </w:rPr>
        <w:t>&lt;/AuNomDe&gt;</w:t>
      </w:r>
    </w:p>
    <w:p w14:paraId="68BD6328" w14:textId="77777777" w:rsidR="0058661C" w:rsidRPr="00D37BCD" w:rsidRDefault="0058661C" w:rsidP="0058661C">
      <w:pPr>
        <w:pStyle w:val="NormalBold"/>
      </w:pPr>
      <w:r w:rsidRPr="00D37BCD">
        <w:rPr>
          <w:rStyle w:val="HideTWBExt"/>
          <w:b w:val="0"/>
        </w:rPr>
        <w:t>&lt;/RepeatBlock-By&gt;</w:t>
      </w:r>
    </w:p>
    <w:p w14:paraId="4491EB3E"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2CFA9113" w14:textId="77777777" w:rsidR="0058661C" w:rsidRPr="00D37BCD" w:rsidRDefault="0058661C" w:rsidP="0058661C">
      <w:pPr>
        <w:pStyle w:val="NormalBold"/>
      </w:pPr>
      <w:r w:rsidRPr="00D37BCD">
        <w:rPr>
          <w:rStyle w:val="HideTWBExt"/>
          <w:b w:val="0"/>
        </w:rPr>
        <w:t>&lt;Article&gt;</w:t>
      </w:r>
      <w:r w:rsidRPr="00D37BCD">
        <w:t>Paragraphe 2</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413A0BE3" w14:textId="77777777" w:rsidTr="008A4E5A">
        <w:trPr>
          <w:trHeight w:hRule="exact" w:val="240"/>
          <w:jc w:val="center"/>
        </w:trPr>
        <w:tc>
          <w:tcPr>
            <w:tcW w:w="9752" w:type="dxa"/>
            <w:gridSpan w:val="2"/>
            <w:tcBorders>
              <w:top w:val="nil"/>
              <w:left w:val="nil"/>
              <w:bottom w:val="nil"/>
              <w:right w:val="nil"/>
            </w:tcBorders>
          </w:tcPr>
          <w:p w14:paraId="239C60CB" w14:textId="77777777" w:rsidR="0058661C" w:rsidRPr="00D37BCD" w:rsidRDefault="0058661C" w:rsidP="008A4E5A"/>
        </w:tc>
      </w:tr>
      <w:tr w:rsidR="0058661C" w:rsidRPr="00D37BCD" w14:paraId="210FB222" w14:textId="77777777" w:rsidTr="008A4E5A">
        <w:trPr>
          <w:trHeight w:val="240"/>
          <w:jc w:val="center"/>
        </w:trPr>
        <w:tc>
          <w:tcPr>
            <w:tcW w:w="4876" w:type="dxa"/>
            <w:tcBorders>
              <w:top w:val="nil"/>
              <w:left w:val="nil"/>
              <w:bottom w:val="nil"/>
              <w:right w:val="nil"/>
            </w:tcBorders>
          </w:tcPr>
          <w:p w14:paraId="6AE6C985"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32CDED27" w14:textId="77777777" w:rsidR="0058661C" w:rsidRPr="00D37BCD" w:rsidRDefault="0058661C" w:rsidP="008A4E5A">
            <w:pPr>
              <w:pStyle w:val="AmColumnHeading"/>
            </w:pPr>
            <w:r w:rsidRPr="00D37BCD">
              <w:t>Amendement</w:t>
            </w:r>
          </w:p>
        </w:tc>
      </w:tr>
      <w:tr w:rsidR="0058661C" w:rsidRPr="00D37BCD" w14:paraId="75C3BF65" w14:textId="77777777" w:rsidTr="008A4E5A">
        <w:trPr>
          <w:jc w:val="center"/>
        </w:trPr>
        <w:tc>
          <w:tcPr>
            <w:tcW w:w="4876" w:type="dxa"/>
            <w:tcBorders>
              <w:top w:val="nil"/>
              <w:left w:val="nil"/>
              <w:bottom w:val="nil"/>
              <w:right w:val="nil"/>
            </w:tcBorders>
          </w:tcPr>
          <w:p w14:paraId="72318855" w14:textId="5F4E9975" w:rsidR="0058661C" w:rsidRPr="00D37BCD" w:rsidRDefault="0058661C" w:rsidP="008A4E5A">
            <w:pPr>
              <w:pStyle w:val="Normal6a"/>
            </w:pPr>
            <w:r w:rsidRPr="00D37BCD">
              <w:t>2.</w:t>
            </w:r>
            <w:r w:rsidRPr="00D37BCD">
              <w:tab/>
              <w:t>prend acte de la décision prise par la Chine en avril 2025 de lever les restrictions aux échanges avec le Parlement européen; souligne que la décision a été communiquée de manière ambiguë et que l</w:t>
            </w:r>
            <w:r w:rsidR="001C46F3">
              <w:t>’</w:t>
            </w:r>
            <w:r w:rsidRPr="00D37BCD">
              <w:t>annonce officielle des autorités compétentes n</w:t>
            </w:r>
            <w:r w:rsidR="001C46F3">
              <w:t>’</w:t>
            </w:r>
            <w:r w:rsidRPr="00D37BCD">
              <w:t>a pas été rendue publique; note que, lors des conférences de presse du ministère chinois des affaires étrangères, le terme «sanctions» n</w:t>
            </w:r>
            <w:r w:rsidR="001C46F3">
              <w:t>’</w:t>
            </w:r>
            <w:r w:rsidRPr="00D37BCD">
              <w:t>est jamais mentionné; constate que le personnel de groupes de réflexion européens et des parlementaires nationaux, actuels et anciens, font toujours l</w:t>
            </w:r>
            <w:r w:rsidR="001C46F3">
              <w:t>’</w:t>
            </w:r>
            <w:r w:rsidRPr="00D37BCD">
              <w:t>objet de sanctions en Chine, ce qui complique la pleine normalisation des relations entre le Parlement et ses homologues chinois et compromet toute possibilité d</w:t>
            </w:r>
            <w:r w:rsidR="001C46F3">
              <w:t>’</w:t>
            </w:r>
            <w:r w:rsidRPr="00D37BCD">
              <w:t>amélioration; demande que les sanctions imposées en mars 2021 soient entièrement levées pour toutes les personnes et organisations concernées;</w:t>
            </w:r>
          </w:p>
        </w:tc>
        <w:tc>
          <w:tcPr>
            <w:tcW w:w="4876" w:type="dxa"/>
            <w:tcBorders>
              <w:top w:val="nil"/>
              <w:left w:val="nil"/>
              <w:bottom w:val="nil"/>
              <w:right w:val="nil"/>
            </w:tcBorders>
          </w:tcPr>
          <w:p w14:paraId="714817BE" w14:textId="65F54B0D" w:rsidR="0058661C" w:rsidRPr="00D37BCD" w:rsidRDefault="0058661C" w:rsidP="008A4E5A">
            <w:pPr>
              <w:pStyle w:val="Normal6a"/>
            </w:pPr>
            <w:r w:rsidRPr="00D37BCD">
              <w:t>2.</w:t>
            </w:r>
            <w:r w:rsidRPr="00D37BCD">
              <w:tab/>
              <w:t>prend acte de la décision prise par la Chine en avril 2025 de lever les restrictions aux échanges avec le Parlement européen; souligne que la décision a été communiquée de manière ambiguë et que l</w:t>
            </w:r>
            <w:r w:rsidR="001C46F3">
              <w:t>’</w:t>
            </w:r>
            <w:r w:rsidRPr="00D37BCD">
              <w:t>annonce officielle des autorités compétentes n</w:t>
            </w:r>
            <w:r w:rsidR="001C46F3">
              <w:t>’</w:t>
            </w:r>
            <w:r w:rsidRPr="00D37BCD">
              <w:t>a pas été rendue publique; note que, lors des conférences de presse du ministère chinois des affaires étrangères, le terme «sanctions» n</w:t>
            </w:r>
            <w:r w:rsidR="001C46F3">
              <w:t>’</w:t>
            </w:r>
            <w:r w:rsidRPr="00D37BCD">
              <w:t>est jamais mentionné; constate que le personnel de groupes de réflexion européens et des parlementaires nationaux, actuels et anciens, font toujours l</w:t>
            </w:r>
            <w:r w:rsidR="001C46F3">
              <w:t>’</w:t>
            </w:r>
            <w:r w:rsidRPr="00D37BCD">
              <w:t>objet de sanctions en Chine, ce qui complique la pleine normalisation des relations entre le Parlement et ses homologues chinois et compromet toute possibilité d</w:t>
            </w:r>
            <w:r w:rsidR="001C46F3">
              <w:t>’</w:t>
            </w:r>
            <w:r w:rsidRPr="00D37BCD">
              <w:t>amélioration; demande que les sanctions imposées en mars 2021 soient entièrement levées pour toutes les personnes et organisations concernées;</w:t>
            </w:r>
            <w:r w:rsidRPr="00D37BCD">
              <w:rPr>
                <w:b/>
                <w:i/>
              </w:rPr>
              <w:t> demande une transparence et une réciprocité totales dans tous les échanges parlementaires, y compris des garanties assurant aux députés un accès illimité aux représentants de la société civile, aux universitaires indépendants et aux défenseurs des droits de l</w:t>
            </w:r>
            <w:r w:rsidR="001C46F3">
              <w:rPr>
                <w:b/>
                <w:i/>
              </w:rPr>
              <w:t>’</w:t>
            </w:r>
            <w:r w:rsidRPr="00D37BCD">
              <w:rPr>
                <w:b/>
                <w:i/>
              </w:rPr>
              <w:t>homme, sans risque de représailles;</w:t>
            </w:r>
          </w:p>
        </w:tc>
      </w:tr>
    </w:tbl>
    <w:p w14:paraId="71926AC4" w14:textId="77777777" w:rsidR="0058661C" w:rsidRPr="00375A74" w:rsidRDefault="0058661C" w:rsidP="0058661C">
      <w:pPr>
        <w:pStyle w:val="AmOrLang"/>
        <w:rPr>
          <w:lang w:val="it-IT"/>
        </w:rPr>
      </w:pPr>
      <w:r w:rsidRPr="00375A74">
        <w:rPr>
          <w:lang w:val="it-IT"/>
        </w:rPr>
        <w:t xml:space="preserve">Or. </w:t>
      </w:r>
      <w:r w:rsidRPr="00375A74">
        <w:rPr>
          <w:rStyle w:val="HideTWBExt"/>
          <w:lang w:val="it-IT"/>
        </w:rPr>
        <w:t>&lt;Original&gt;</w:t>
      </w:r>
      <w:r w:rsidRPr="00375A74">
        <w:rPr>
          <w:rStyle w:val="HideTWBInt"/>
          <w:lang w:val="it-IT"/>
        </w:rPr>
        <w:t>{EN}</w:t>
      </w:r>
      <w:r w:rsidRPr="00375A74">
        <w:rPr>
          <w:lang w:val="it-IT"/>
        </w:rPr>
        <w:t>en</w:t>
      </w:r>
      <w:r w:rsidRPr="00375A74">
        <w:rPr>
          <w:rStyle w:val="HideTWBExt"/>
          <w:lang w:val="it-IT"/>
        </w:rPr>
        <w:t>&lt;/Original&gt;</w:t>
      </w:r>
    </w:p>
    <w:p w14:paraId="1916E2C2" w14:textId="77777777" w:rsidR="0058661C" w:rsidRPr="00375A74" w:rsidRDefault="0058661C" w:rsidP="0058661C">
      <w:pPr>
        <w:rPr>
          <w:lang w:val="it-IT"/>
        </w:rPr>
      </w:pPr>
      <w:r w:rsidRPr="00375A74">
        <w:rPr>
          <w:rStyle w:val="HideTWBExt"/>
          <w:lang w:val="it-IT"/>
        </w:rPr>
        <w:t>&lt;/Amend&gt;</w:t>
      </w:r>
    </w:p>
    <w:p w14:paraId="2ACF44FD" w14:textId="77777777" w:rsidR="0058661C" w:rsidRPr="00375A74" w:rsidRDefault="0058661C" w:rsidP="0058661C">
      <w:pPr>
        <w:pStyle w:val="AmNumberTabs"/>
        <w:rPr>
          <w:lang w:val="it-IT"/>
        </w:rPr>
      </w:pPr>
      <w:r w:rsidRPr="00375A74">
        <w:rPr>
          <w:rStyle w:val="HideTWBExt"/>
          <w:b w:val="0"/>
          <w:lang w:val="it-IT"/>
        </w:rPr>
        <w:t>&lt;Amend&gt;</w:t>
      </w:r>
      <w:r w:rsidRPr="00375A74">
        <w:rPr>
          <w:lang w:val="it-IT"/>
        </w:rPr>
        <w:t>Amendement</w:t>
      </w:r>
      <w:r w:rsidRPr="00375A74">
        <w:rPr>
          <w:lang w:val="it-IT"/>
        </w:rPr>
        <w:tab/>
      </w:r>
      <w:r w:rsidRPr="00375A74">
        <w:rPr>
          <w:lang w:val="it-IT"/>
        </w:rPr>
        <w:tab/>
      </w:r>
      <w:r w:rsidRPr="00375A74">
        <w:rPr>
          <w:rStyle w:val="HideTWBExt"/>
          <w:b w:val="0"/>
          <w:lang w:val="it-IT"/>
        </w:rPr>
        <w:t>&lt;NumAm&gt;</w:t>
      </w:r>
      <w:r w:rsidRPr="00375A74">
        <w:rPr>
          <w:lang w:val="it-IT"/>
        </w:rPr>
        <w:t>396</w:t>
      </w:r>
      <w:r w:rsidRPr="00375A74">
        <w:rPr>
          <w:rStyle w:val="HideTWBExt"/>
          <w:b w:val="0"/>
          <w:lang w:val="it-IT"/>
        </w:rPr>
        <w:t>&lt;/NumAm&gt;</w:t>
      </w:r>
    </w:p>
    <w:p w14:paraId="6C966BC2" w14:textId="77777777" w:rsidR="0058661C" w:rsidRPr="00375A74" w:rsidRDefault="0058661C" w:rsidP="0058661C">
      <w:pPr>
        <w:pStyle w:val="NormalBold"/>
        <w:rPr>
          <w:lang w:val="it-IT"/>
        </w:rPr>
      </w:pPr>
      <w:r w:rsidRPr="00375A74">
        <w:rPr>
          <w:rStyle w:val="HideTWBExt"/>
          <w:b w:val="0"/>
          <w:lang w:val="it-IT"/>
        </w:rPr>
        <w:t>&lt;RepeatBlock-By&gt;&lt;Members&gt;</w:t>
      </w:r>
      <w:r w:rsidRPr="00375A74">
        <w:rPr>
          <w:lang w:val="it-IT"/>
        </w:rPr>
        <w:t>Lucia Annunziata</w:t>
      </w:r>
      <w:r w:rsidRPr="00375A74">
        <w:rPr>
          <w:rStyle w:val="HideTWBExt"/>
          <w:b w:val="0"/>
          <w:lang w:val="it-IT"/>
        </w:rPr>
        <w:t>&lt;/Members&gt;</w:t>
      </w:r>
    </w:p>
    <w:p w14:paraId="61B0E71D" w14:textId="77777777" w:rsidR="0058661C" w:rsidRPr="00D37BCD" w:rsidRDefault="0058661C" w:rsidP="0058661C">
      <w:r w:rsidRPr="00D37BCD">
        <w:rPr>
          <w:rStyle w:val="HideTWBExt"/>
        </w:rPr>
        <w:t>&lt;AuNomDe&gt;</w:t>
      </w:r>
      <w:r w:rsidRPr="00D37BCD">
        <w:rPr>
          <w:rStyle w:val="HideTWBInt"/>
        </w:rPr>
        <w:t>{S&amp;D}</w:t>
      </w:r>
      <w:r w:rsidRPr="00D37BCD">
        <w:t>au nom du groupe S&amp;D</w:t>
      </w:r>
      <w:r w:rsidRPr="00D37BCD">
        <w:rPr>
          <w:rStyle w:val="HideTWBExt"/>
        </w:rPr>
        <w:t>&lt;/AuNomDe&gt;</w:t>
      </w:r>
    </w:p>
    <w:p w14:paraId="5A9F2444" w14:textId="77777777" w:rsidR="0058661C" w:rsidRPr="00D37BCD" w:rsidRDefault="0058661C" w:rsidP="0058661C">
      <w:pPr>
        <w:pStyle w:val="NormalBold"/>
      </w:pPr>
      <w:r w:rsidRPr="00D37BCD">
        <w:rPr>
          <w:rStyle w:val="HideTWBExt"/>
          <w:b w:val="0"/>
        </w:rPr>
        <w:t>&lt;Members&gt;</w:t>
      </w:r>
      <w:r w:rsidRPr="00D37BCD">
        <w:t>Nacho Sánchez Amor, Javi López, Hana Jalloul Muro, Yannis Maniatis</w:t>
      </w:r>
      <w:r w:rsidRPr="00D37BCD">
        <w:rPr>
          <w:rStyle w:val="HideTWBExt"/>
          <w:b w:val="0"/>
        </w:rPr>
        <w:t>&lt;/Members&gt;</w:t>
      </w:r>
    </w:p>
    <w:p w14:paraId="263F31A7" w14:textId="77777777" w:rsidR="0058661C" w:rsidRPr="00D37BCD" w:rsidRDefault="0058661C" w:rsidP="0058661C">
      <w:pPr>
        <w:pStyle w:val="NormalBold"/>
      </w:pPr>
      <w:r w:rsidRPr="00D37BCD">
        <w:rPr>
          <w:rStyle w:val="HideTWBExt"/>
          <w:b w:val="0"/>
        </w:rPr>
        <w:t>&lt;/RepeatBlock-By&gt;</w:t>
      </w:r>
    </w:p>
    <w:p w14:paraId="61608B30"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4FC8A121" w14:textId="77777777" w:rsidR="0058661C" w:rsidRPr="00D37BCD" w:rsidRDefault="0058661C" w:rsidP="0058661C">
      <w:pPr>
        <w:pStyle w:val="NormalBold"/>
      </w:pPr>
      <w:r w:rsidRPr="00D37BCD">
        <w:rPr>
          <w:rStyle w:val="HideTWBExt"/>
          <w:b w:val="0"/>
        </w:rPr>
        <w:t>&lt;Article&gt;</w:t>
      </w:r>
      <w:r w:rsidRPr="00D37BCD">
        <w:t>Paragraphe 2</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783CB245" w14:textId="77777777" w:rsidTr="008A4E5A">
        <w:trPr>
          <w:trHeight w:hRule="exact" w:val="240"/>
          <w:jc w:val="center"/>
        </w:trPr>
        <w:tc>
          <w:tcPr>
            <w:tcW w:w="9752" w:type="dxa"/>
            <w:gridSpan w:val="2"/>
            <w:tcBorders>
              <w:top w:val="nil"/>
              <w:left w:val="nil"/>
              <w:bottom w:val="nil"/>
              <w:right w:val="nil"/>
            </w:tcBorders>
          </w:tcPr>
          <w:p w14:paraId="5EDA5005" w14:textId="77777777" w:rsidR="0058661C" w:rsidRPr="00D37BCD" w:rsidRDefault="0058661C" w:rsidP="008A4E5A"/>
        </w:tc>
      </w:tr>
      <w:tr w:rsidR="0058661C" w:rsidRPr="00D37BCD" w14:paraId="44AAB312" w14:textId="77777777" w:rsidTr="008A4E5A">
        <w:trPr>
          <w:trHeight w:val="240"/>
          <w:jc w:val="center"/>
        </w:trPr>
        <w:tc>
          <w:tcPr>
            <w:tcW w:w="4876" w:type="dxa"/>
            <w:tcBorders>
              <w:top w:val="nil"/>
              <w:left w:val="nil"/>
              <w:bottom w:val="nil"/>
              <w:right w:val="nil"/>
            </w:tcBorders>
          </w:tcPr>
          <w:p w14:paraId="4B8FF4D5"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6CB05B47" w14:textId="77777777" w:rsidR="0058661C" w:rsidRPr="00D37BCD" w:rsidRDefault="0058661C" w:rsidP="008A4E5A">
            <w:pPr>
              <w:pStyle w:val="AmColumnHeading"/>
            </w:pPr>
            <w:r w:rsidRPr="00D37BCD">
              <w:t>Amendement</w:t>
            </w:r>
          </w:p>
        </w:tc>
      </w:tr>
      <w:tr w:rsidR="0058661C" w:rsidRPr="00D37BCD" w14:paraId="08D342C9" w14:textId="77777777" w:rsidTr="008A4E5A">
        <w:trPr>
          <w:jc w:val="center"/>
        </w:trPr>
        <w:tc>
          <w:tcPr>
            <w:tcW w:w="4876" w:type="dxa"/>
            <w:tcBorders>
              <w:top w:val="nil"/>
              <w:left w:val="nil"/>
              <w:bottom w:val="nil"/>
              <w:right w:val="nil"/>
            </w:tcBorders>
          </w:tcPr>
          <w:p w14:paraId="63A4922D" w14:textId="3FB3AF62" w:rsidR="0058661C" w:rsidRPr="00D37BCD" w:rsidRDefault="0058661C" w:rsidP="008A4E5A">
            <w:pPr>
              <w:pStyle w:val="Normal6a"/>
            </w:pPr>
            <w:r w:rsidRPr="00D37BCD">
              <w:t>2.</w:t>
            </w:r>
            <w:r w:rsidRPr="00D37BCD">
              <w:tab/>
            </w:r>
            <w:r w:rsidRPr="00D37BCD">
              <w:rPr>
                <w:b/>
                <w:bCs/>
                <w:i/>
                <w:iCs/>
              </w:rPr>
              <w:t>prend acte</w:t>
            </w:r>
            <w:r w:rsidRPr="00D37BCD">
              <w:rPr>
                <w:b/>
                <w:bCs/>
              </w:rPr>
              <w:t xml:space="preserve"> </w:t>
            </w:r>
            <w:r w:rsidRPr="00D37BCD">
              <w:t xml:space="preserve">de la décision prise par la Chine en avril 2025 de lever les </w:t>
            </w:r>
            <w:r w:rsidRPr="00D37BCD">
              <w:rPr>
                <w:b/>
                <w:bCs/>
                <w:i/>
                <w:iCs/>
              </w:rPr>
              <w:t>restrictions aux échanges avec le</w:t>
            </w:r>
            <w:r w:rsidRPr="00D37BCD">
              <w:t xml:space="preserve"> Parlement européen</w:t>
            </w:r>
            <w:r w:rsidRPr="00D37BCD">
              <w:rPr>
                <w:b/>
                <w:bCs/>
                <w:i/>
                <w:iCs/>
              </w:rPr>
              <w:t>;</w:t>
            </w:r>
            <w:r w:rsidRPr="00D37BCD">
              <w:rPr>
                <w:b/>
                <w:i/>
              </w:rPr>
              <w:t xml:space="preserve"> </w:t>
            </w:r>
            <w:r w:rsidRPr="00D37BCD">
              <w:rPr>
                <w:b/>
                <w:bCs/>
                <w:i/>
                <w:iCs/>
              </w:rPr>
              <w:t>souligne que la décision a été communiquée de manière ambiguë et que l</w:t>
            </w:r>
            <w:r w:rsidR="001C46F3">
              <w:rPr>
                <w:b/>
                <w:bCs/>
                <w:i/>
                <w:iCs/>
              </w:rPr>
              <w:t>’</w:t>
            </w:r>
            <w:r w:rsidRPr="00D37BCD">
              <w:rPr>
                <w:b/>
                <w:bCs/>
                <w:i/>
                <w:iCs/>
              </w:rPr>
              <w:t>annonce officielle des</w:t>
            </w:r>
            <w:r w:rsidRPr="00D37BCD">
              <w:t xml:space="preserve"> autorités</w:t>
            </w:r>
            <w:r w:rsidRPr="00D37BCD">
              <w:rPr>
                <w:b/>
                <w:bCs/>
                <w:i/>
                <w:iCs/>
              </w:rPr>
              <w:t xml:space="preserve"> compétentes n</w:t>
            </w:r>
            <w:r w:rsidR="001C46F3">
              <w:rPr>
                <w:b/>
                <w:bCs/>
                <w:i/>
                <w:iCs/>
              </w:rPr>
              <w:t>’</w:t>
            </w:r>
            <w:r w:rsidRPr="00D37BCD">
              <w:rPr>
                <w:b/>
                <w:bCs/>
                <w:i/>
                <w:iCs/>
              </w:rPr>
              <w:t>a pas été rendue publique;</w:t>
            </w:r>
            <w:r w:rsidRPr="00D37BCD">
              <w:rPr>
                <w:b/>
                <w:i/>
              </w:rPr>
              <w:t xml:space="preserve"> </w:t>
            </w:r>
            <w:r w:rsidRPr="00D37BCD">
              <w:rPr>
                <w:b/>
                <w:bCs/>
                <w:i/>
                <w:iCs/>
              </w:rPr>
              <w:t>note que, lors des conférences de presse du ministère chinois des affaires étrangères, le terme «</w:t>
            </w:r>
            <w:r w:rsidRPr="00D37BCD">
              <w:t>sanctions</w:t>
            </w:r>
            <w:r w:rsidRPr="00D37BCD">
              <w:rPr>
                <w:b/>
                <w:bCs/>
                <w:i/>
                <w:iCs/>
              </w:rPr>
              <w:t>» n</w:t>
            </w:r>
            <w:r w:rsidR="001C46F3">
              <w:rPr>
                <w:b/>
                <w:bCs/>
                <w:i/>
                <w:iCs/>
              </w:rPr>
              <w:t>’</w:t>
            </w:r>
            <w:r w:rsidRPr="00D37BCD">
              <w:rPr>
                <w:b/>
                <w:bCs/>
                <w:i/>
                <w:iCs/>
              </w:rPr>
              <w:t>est jamais mentionné;</w:t>
            </w:r>
            <w:r w:rsidRPr="00D37BCD">
              <w:rPr>
                <w:b/>
                <w:i/>
              </w:rPr>
              <w:t xml:space="preserve"> </w:t>
            </w:r>
            <w:r w:rsidRPr="00D37BCD">
              <w:rPr>
                <w:b/>
                <w:bCs/>
                <w:i/>
                <w:iCs/>
              </w:rPr>
              <w:t>constate que le personnel de groupes de réflexion européens et des</w:t>
            </w:r>
            <w:r w:rsidRPr="00D37BCD">
              <w:t xml:space="preserve"> parlementaires nationaux, actuels et anciens,</w:t>
            </w:r>
            <w:r w:rsidRPr="00D37BCD">
              <w:rPr>
                <w:b/>
                <w:bCs/>
                <w:i/>
                <w:iCs/>
              </w:rPr>
              <w:t xml:space="preserve"> font toujours l</w:t>
            </w:r>
            <w:r w:rsidR="001C46F3">
              <w:rPr>
                <w:b/>
                <w:bCs/>
                <w:i/>
                <w:iCs/>
              </w:rPr>
              <w:t>’</w:t>
            </w:r>
            <w:r w:rsidRPr="00D37BCD">
              <w:rPr>
                <w:b/>
                <w:bCs/>
                <w:i/>
                <w:iCs/>
              </w:rPr>
              <w:t xml:space="preserve">objet de sanctions en Chine, ce </w:t>
            </w:r>
            <w:r w:rsidRPr="00D37BCD">
              <w:t xml:space="preserve">qui </w:t>
            </w:r>
            <w:r w:rsidRPr="00D37BCD">
              <w:rPr>
                <w:b/>
                <w:bCs/>
                <w:i/>
                <w:iCs/>
              </w:rPr>
              <w:t>complique la pleine normalisation des relations entre le Parlement et ses homologues chinois et compromet toute possibilité d</w:t>
            </w:r>
            <w:r w:rsidR="001C46F3">
              <w:rPr>
                <w:b/>
                <w:bCs/>
                <w:i/>
                <w:iCs/>
              </w:rPr>
              <w:t>’</w:t>
            </w:r>
            <w:r w:rsidRPr="00D37BCD">
              <w:rPr>
                <w:b/>
                <w:bCs/>
                <w:i/>
                <w:iCs/>
              </w:rPr>
              <w:t>amélioration;</w:t>
            </w:r>
            <w:r w:rsidRPr="00D37BCD">
              <w:rPr>
                <w:b/>
                <w:i/>
              </w:rPr>
              <w:t xml:space="preserve"> </w:t>
            </w:r>
            <w:r w:rsidRPr="00D37BCD">
              <w:rPr>
                <w:b/>
                <w:bCs/>
                <w:i/>
                <w:iCs/>
              </w:rPr>
              <w:t>demande que les sanctions imposées</w:t>
            </w:r>
            <w:r w:rsidRPr="00D37BCD">
              <w:t xml:space="preserve"> en mars 2021</w:t>
            </w:r>
            <w:r w:rsidRPr="00D37BCD">
              <w:rPr>
                <w:b/>
                <w:bCs/>
                <w:i/>
                <w:iCs/>
              </w:rPr>
              <w:t xml:space="preserve"> soient entièrement levées pour toutes les personnes et organisations concernées</w:t>
            </w:r>
            <w:r w:rsidRPr="00D37BCD">
              <w:t>;</w:t>
            </w:r>
          </w:p>
        </w:tc>
        <w:tc>
          <w:tcPr>
            <w:tcW w:w="4876" w:type="dxa"/>
            <w:tcBorders>
              <w:top w:val="nil"/>
              <w:left w:val="nil"/>
              <w:bottom w:val="nil"/>
              <w:right w:val="nil"/>
            </w:tcBorders>
          </w:tcPr>
          <w:p w14:paraId="3B88C3FB" w14:textId="2B3E36B5" w:rsidR="0058661C" w:rsidRPr="00D37BCD" w:rsidRDefault="0058661C" w:rsidP="008A4E5A">
            <w:pPr>
              <w:pStyle w:val="Normal6a"/>
            </w:pPr>
            <w:r w:rsidRPr="00D37BCD">
              <w:t>2.</w:t>
            </w:r>
            <w:r w:rsidRPr="00D37BCD">
              <w:tab/>
            </w:r>
            <w:r w:rsidRPr="00D37BCD">
              <w:rPr>
                <w:b/>
                <w:i/>
              </w:rPr>
              <w:t>se félicite</w:t>
            </w:r>
            <w:r w:rsidRPr="00D37BCD">
              <w:t xml:space="preserve"> de la décision prise par la Chine en avril 2025 de lever les </w:t>
            </w:r>
            <w:r w:rsidRPr="00D37BCD">
              <w:rPr>
                <w:b/>
                <w:bCs/>
                <w:i/>
                <w:iCs/>
              </w:rPr>
              <w:t>sanctions à l</w:t>
            </w:r>
            <w:r w:rsidR="001C46F3">
              <w:rPr>
                <w:b/>
                <w:bCs/>
                <w:i/>
                <w:iCs/>
              </w:rPr>
              <w:t>’</w:t>
            </w:r>
            <w:r w:rsidRPr="00D37BCD">
              <w:rPr>
                <w:b/>
                <w:bCs/>
                <w:i/>
                <w:iCs/>
              </w:rPr>
              <w:t>encontre des membres actuels et anciens du</w:t>
            </w:r>
            <w:r w:rsidRPr="00D37BCD">
              <w:t xml:space="preserve"> Parlement européen </w:t>
            </w:r>
            <w:r w:rsidRPr="00D37BCD">
              <w:rPr>
                <w:b/>
                <w:i/>
              </w:rPr>
              <w:t>et de la Sous-commission des droits de l</w:t>
            </w:r>
            <w:r w:rsidR="001C46F3">
              <w:rPr>
                <w:b/>
                <w:i/>
              </w:rPr>
              <w:t>’</w:t>
            </w:r>
            <w:r w:rsidRPr="00D37BCD">
              <w:rPr>
                <w:b/>
                <w:i/>
              </w:rPr>
              <w:t>homme; demande aux</w:t>
            </w:r>
            <w:r w:rsidRPr="00D37BCD">
              <w:t xml:space="preserve"> autorités </w:t>
            </w:r>
            <w:r w:rsidRPr="00D37BCD">
              <w:rPr>
                <w:b/>
                <w:i/>
              </w:rPr>
              <w:t>chinoises</w:t>
            </w:r>
            <w:r w:rsidRPr="00D37BCD">
              <w:t xml:space="preserve"> </w:t>
            </w:r>
            <w:r w:rsidRPr="00D37BCD">
              <w:rPr>
                <w:b/>
                <w:i/>
              </w:rPr>
              <w:t>de lever toutes les</w:t>
            </w:r>
            <w:r w:rsidRPr="00D37BCD">
              <w:t xml:space="preserve"> sanctions </w:t>
            </w:r>
            <w:r w:rsidRPr="00D37BCD">
              <w:rPr>
                <w:b/>
                <w:bCs/>
                <w:i/>
                <w:iCs/>
              </w:rPr>
              <w:t>imposées aux</w:t>
            </w:r>
            <w:r w:rsidRPr="00D37BCD">
              <w:t xml:space="preserve"> parlementaires nationaux</w:t>
            </w:r>
            <w:r w:rsidRPr="00D37BCD">
              <w:rPr>
                <w:b/>
                <w:bCs/>
                <w:i/>
                <w:iCs/>
              </w:rPr>
              <w:t>, aux institutions et entités européennes ainsi qu</w:t>
            </w:r>
            <w:r w:rsidR="001C46F3">
              <w:rPr>
                <w:b/>
                <w:bCs/>
                <w:i/>
                <w:iCs/>
              </w:rPr>
              <w:t>’</w:t>
            </w:r>
            <w:r w:rsidRPr="00D37BCD">
              <w:rPr>
                <w:b/>
                <w:bCs/>
                <w:i/>
                <w:iCs/>
              </w:rPr>
              <w:t>à leur personnel</w:t>
            </w:r>
            <w:r w:rsidRPr="00D37BCD">
              <w:t xml:space="preserve">, actuels et anciens, qui </w:t>
            </w:r>
            <w:r w:rsidRPr="00D37BCD">
              <w:rPr>
                <w:b/>
                <w:bCs/>
                <w:i/>
                <w:iCs/>
              </w:rPr>
              <w:t>ont été adoptées</w:t>
            </w:r>
            <w:r w:rsidRPr="00D37BCD">
              <w:t xml:space="preserve"> en mars 2021 </w:t>
            </w:r>
            <w:r w:rsidRPr="00D37BCD">
              <w:rPr>
                <w:b/>
                <w:i/>
              </w:rPr>
              <w:t>en réponse à l</w:t>
            </w:r>
            <w:r w:rsidR="001C46F3">
              <w:rPr>
                <w:b/>
                <w:i/>
              </w:rPr>
              <w:t>’</w:t>
            </w:r>
            <w:r w:rsidRPr="00D37BCD">
              <w:rPr>
                <w:b/>
                <w:i/>
              </w:rPr>
              <w:t>exercice légitime de la liberté d</w:t>
            </w:r>
            <w:r w:rsidR="001C46F3">
              <w:rPr>
                <w:b/>
                <w:i/>
              </w:rPr>
              <w:t>’</w:t>
            </w:r>
            <w:r w:rsidRPr="00D37BCD">
              <w:rPr>
                <w:b/>
                <w:i/>
              </w:rPr>
              <w:t>expression et des fonctions démocratiques</w:t>
            </w:r>
            <w:r w:rsidRPr="00D37BCD">
              <w:t>;</w:t>
            </w:r>
          </w:p>
        </w:tc>
      </w:tr>
    </w:tbl>
    <w:p w14:paraId="2BB5E141"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7B8F31FB" w14:textId="77777777" w:rsidR="0058661C" w:rsidRPr="00D37BCD" w:rsidRDefault="0058661C" w:rsidP="0058661C">
      <w:r w:rsidRPr="00D37BCD">
        <w:rPr>
          <w:rStyle w:val="HideTWBExt"/>
        </w:rPr>
        <w:t>&lt;/Amend&gt;</w:t>
      </w:r>
    </w:p>
    <w:p w14:paraId="5608EE71"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397</w:t>
      </w:r>
      <w:r w:rsidRPr="00D37BCD">
        <w:rPr>
          <w:rStyle w:val="HideTWBExt"/>
          <w:b w:val="0"/>
        </w:rPr>
        <w:t>&lt;/NumAm&gt;</w:t>
      </w:r>
    </w:p>
    <w:p w14:paraId="2FB04410" w14:textId="77777777" w:rsidR="0058661C" w:rsidRPr="00D37BCD" w:rsidRDefault="0058661C" w:rsidP="0058661C">
      <w:pPr>
        <w:pStyle w:val="NormalBold"/>
      </w:pPr>
      <w:r w:rsidRPr="00D37BCD">
        <w:rPr>
          <w:rStyle w:val="HideTWBExt"/>
          <w:b w:val="0"/>
        </w:rPr>
        <w:t>&lt;RepeatBlock-By&gt;&lt;Members&gt;</w:t>
      </w:r>
      <w:r w:rsidRPr="00D37BCD">
        <w:t>Mika Aaltola</w:t>
      </w:r>
      <w:r w:rsidRPr="00D37BCD">
        <w:rPr>
          <w:rStyle w:val="HideTWBExt"/>
          <w:b w:val="0"/>
        </w:rPr>
        <w:t>&lt;/Members&gt;</w:t>
      </w:r>
    </w:p>
    <w:p w14:paraId="182FD994" w14:textId="77777777" w:rsidR="0058661C" w:rsidRPr="00D37BCD" w:rsidRDefault="0058661C" w:rsidP="0058661C">
      <w:pPr>
        <w:pStyle w:val="NormalBold"/>
      </w:pPr>
      <w:r w:rsidRPr="00D37BCD">
        <w:rPr>
          <w:rStyle w:val="HideTWBExt"/>
          <w:b w:val="0"/>
        </w:rPr>
        <w:t>&lt;/RepeatBlock-By&gt;</w:t>
      </w:r>
    </w:p>
    <w:p w14:paraId="7EBACC57"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5F3E340B" w14:textId="77777777" w:rsidR="0058661C" w:rsidRPr="00D37BCD" w:rsidRDefault="0058661C" w:rsidP="0058661C">
      <w:pPr>
        <w:pStyle w:val="NormalBold"/>
      </w:pPr>
      <w:r w:rsidRPr="00D37BCD">
        <w:rPr>
          <w:rStyle w:val="HideTWBExt"/>
          <w:b w:val="0"/>
        </w:rPr>
        <w:t>&lt;Article&gt;</w:t>
      </w:r>
      <w:r w:rsidRPr="00D37BCD">
        <w:t>Paragraphe 2</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18408680" w14:textId="77777777" w:rsidTr="008A4E5A">
        <w:trPr>
          <w:trHeight w:hRule="exact" w:val="240"/>
          <w:jc w:val="center"/>
        </w:trPr>
        <w:tc>
          <w:tcPr>
            <w:tcW w:w="9752" w:type="dxa"/>
            <w:gridSpan w:val="2"/>
            <w:tcBorders>
              <w:top w:val="nil"/>
              <w:left w:val="nil"/>
              <w:bottom w:val="nil"/>
              <w:right w:val="nil"/>
            </w:tcBorders>
          </w:tcPr>
          <w:p w14:paraId="705F6F5F" w14:textId="77777777" w:rsidR="0058661C" w:rsidRPr="00D37BCD" w:rsidRDefault="0058661C" w:rsidP="008A4E5A"/>
        </w:tc>
      </w:tr>
      <w:tr w:rsidR="0058661C" w:rsidRPr="00D37BCD" w14:paraId="31E17963" w14:textId="77777777" w:rsidTr="008A4E5A">
        <w:trPr>
          <w:trHeight w:val="240"/>
          <w:jc w:val="center"/>
        </w:trPr>
        <w:tc>
          <w:tcPr>
            <w:tcW w:w="4876" w:type="dxa"/>
            <w:tcBorders>
              <w:top w:val="nil"/>
              <w:left w:val="nil"/>
              <w:bottom w:val="nil"/>
              <w:right w:val="nil"/>
            </w:tcBorders>
          </w:tcPr>
          <w:p w14:paraId="7E74A10E"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5B539E01" w14:textId="77777777" w:rsidR="0058661C" w:rsidRPr="00D37BCD" w:rsidRDefault="0058661C" w:rsidP="008A4E5A">
            <w:pPr>
              <w:pStyle w:val="AmColumnHeading"/>
            </w:pPr>
            <w:r w:rsidRPr="00D37BCD">
              <w:t>Amendement</w:t>
            </w:r>
          </w:p>
        </w:tc>
      </w:tr>
      <w:tr w:rsidR="0058661C" w:rsidRPr="00D37BCD" w14:paraId="60990E86" w14:textId="77777777" w:rsidTr="008A4E5A">
        <w:trPr>
          <w:jc w:val="center"/>
        </w:trPr>
        <w:tc>
          <w:tcPr>
            <w:tcW w:w="4876" w:type="dxa"/>
            <w:tcBorders>
              <w:top w:val="nil"/>
              <w:left w:val="nil"/>
              <w:bottom w:val="nil"/>
              <w:right w:val="nil"/>
            </w:tcBorders>
          </w:tcPr>
          <w:p w14:paraId="31FA8975" w14:textId="14668607" w:rsidR="0058661C" w:rsidRPr="00D37BCD" w:rsidRDefault="0058661C" w:rsidP="008A4E5A">
            <w:pPr>
              <w:pStyle w:val="Normal6a"/>
            </w:pPr>
            <w:r w:rsidRPr="00D37BCD">
              <w:t>2.</w:t>
            </w:r>
            <w:r w:rsidRPr="00D37BCD">
              <w:tab/>
              <w:t>prend acte de la décision prise par la Chine en avril 2025 de lever les restrictions aux échanges avec le Parlement européen; souligne que la décision a été communiquée de manière ambiguë et que l</w:t>
            </w:r>
            <w:r w:rsidR="001C46F3">
              <w:t>’</w:t>
            </w:r>
            <w:r w:rsidRPr="00D37BCD">
              <w:t>annonce officielle des autorités compétentes n</w:t>
            </w:r>
            <w:r w:rsidR="001C46F3">
              <w:t>’</w:t>
            </w:r>
            <w:r w:rsidRPr="00D37BCD">
              <w:t>a pas été rendue publique; note que, lors des conférences de presse du ministère chinois des affaires étrangères, le terme «sanctions» n</w:t>
            </w:r>
            <w:r w:rsidR="001C46F3">
              <w:t>’</w:t>
            </w:r>
            <w:r w:rsidRPr="00D37BCD">
              <w:t>est jamais mentionné; constate que le personnel de groupes de réflexion européens et des parlementaires nationaux, actuels et anciens, font toujours l</w:t>
            </w:r>
            <w:r w:rsidR="001C46F3">
              <w:t>’</w:t>
            </w:r>
            <w:r w:rsidRPr="00D37BCD">
              <w:t>objet de sanctions en Chine, ce qui complique la pleine normalisation des relations entre le Parlement et ses homologues chinois et compromet toute possibilité d</w:t>
            </w:r>
            <w:r w:rsidR="001C46F3">
              <w:t>’</w:t>
            </w:r>
            <w:r w:rsidRPr="00D37BCD">
              <w:t>amélioration; demande que les sanctions imposées en mars 2021 soient entièrement levées pour toutes les personnes et organisations concernées;</w:t>
            </w:r>
          </w:p>
        </w:tc>
        <w:tc>
          <w:tcPr>
            <w:tcW w:w="4876" w:type="dxa"/>
            <w:tcBorders>
              <w:top w:val="nil"/>
              <w:left w:val="nil"/>
              <w:bottom w:val="nil"/>
              <w:right w:val="nil"/>
            </w:tcBorders>
          </w:tcPr>
          <w:p w14:paraId="737813B5" w14:textId="0A755E81" w:rsidR="0058661C" w:rsidRPr="00D37BCD" w:rsidRDefault="0058661C" w:rsidP="008A4E5A">
            <w:pPr>
              <w:pStyle w:val="Normal6a"/>
            </w:pPr>
            <w:r w:rsidRPr="00D37BCD">
              <w:t>2.</w:t>
            </w:r>
            <w:r w:rsidRPr="00D37BCD">
              <w:tab/>
              <w:t>prend acte de la décision prise par la Chine en avril 2025 de lever les restrictions aux échanges avec le Parlement européen; souligne que la décision a été communiquée de manière ambiguë et que l</w:t>
            </w:r>
            <w:r w:rsidR="001C46F3">
              <w:t>’</w:t>
            </w:r>
            <w:r w:rsidRPr="00D37BCD">
              <w:t>annonce officielle des autorités compétentes n</w:t>
            </w:r>
            <w:r w:rsidR="001C46F3">
              <w:t>’</w:t>
            </w:r>
            <w:r w:rsidRPr="00D37BCD">
              <w:t>a pas été rendue publique; note que, lors des conférences de presse du ministère chinois des affaires étrangères, le terme «sanctions» n</w:t>
            </w:r>
            <w:r w:rsidR="001C46F3">
              <w:t>’</w:t>
            </w:r>
            <w:r w:rsidRPr="00D37BCD">
              <w:t>est jamais mentionné; constate que le personnel de groupes de réflexion européens et des parlementaires nationaux, actuels et anciens, font toujours l</w:t>
            </w:r>
            <w:r w:rsidR="001C46F3">
              <w:t>’</w:t>
            </w:r>
            <w:r w:rsidRPr="00D37BCD">
              <w:t>objet de sanctions en Chine, ce qui complique la pleine normalisation des relations entre le Parlement et ses homologues chinois et compromet toute possibilité d</w:t>
            </w:r>
            <w:r w:rsidR="001C46F3">
              <w:t>’</w:t>
            </w:r>
            <w:r w:rsidRPr="00D37BCD">
              <w:t xml:space="preserve">amélioration; </w:t>
            </w:r>
            <w:r w:rsidRPr="00D37BCD">
              <w:rPr>
                <w:b/>
                <w:i/>
              </w:rPr>
              <w:t>souligne que l</w:t>
            </w:r>
            <w:r w:rsidR="001C46F3">
              <w:rPr>
                <w:b/>
                <w:i/>
              </w:rPr>
              <w:t>’</w:t>
            </w:r>
            <w:r w:rsidRPr="00D37BCD">
              <w:rPr>
                <w:b/>
                <w:i/>
              </w:rPr>
              <w:t>Union doit considérer les sanctions chinoises contre les chercheurs, les parlementaires nationaux et les experts en sécurité européens comme un acte politique hostile, et que les futurs cadres de coopération doivent tenir compte de cette réalité;</w:t>
            </w:r>
            <w:r w:rsidRPr="00D37BCD">
              <w:t xml:space="preserve"> demande que les sanctions imposées en mars 2021 soient entièrement levées pour toutes les personnes et organisations concernées;</w:t>
            </w:r>
          </w:p>
        </w:tc>
      </w:tr>
    </w:tbl>
    <w:p w14:paraId="6ACF099D" w14:textId="77777777" w:rsidR="0058661C" w:rsidRPr="00375A74" w:rsidRDefault="0058661C" w:rsidP="0058661C">
      <w:pPr>
        <w:pStyle w:val="AmOrLang"/>
        <w:rPr>
          <w:lang w:val="es-ES"/>
        </w:rPr>
      </w:pPr>
      <w:r w:rsidRPr="00375A74">
        <w:rPr>
          <w:lang w:val="es-ES"/>
        </w:rPr>
        <w:t xml:space="preserve">Or. </w:t>
      </w:r>
      <w:r w:rsidRPr="00375A74">
        <w:rPr>
          <w:rStyle w:val="HideTWBExt"/>
          <w:lang w:val="es-ES"/>
        </w:rPr>
        <w:t>&lt;Original&gt;</w:t>
      </w:r>
      <w:r w:rsidRPr="00375A74">
        <w:rPr>
          <w:rStyle w:val="HideTWBInt"/>
          <w:lang w:val="es-ES"/>
        </w:rPr>
        <w:t>{EN}</w:t>
      </w:r>
      <w:r w:rsidRPr="00375A74">
        <w:rPr>
          <w:lang w:val="es-ES"/>
        </w:rPr>
        <w:t>en</w:t>
      </w:r>
      <w:r w:rsidRPr="00375A74">
        <w:rPr>
          <w:rStyle w:val="HideTWBExt"/>
          <w:lang w:val="es-ES"/>
        </w:rPr>
        <w:t>&lt;/Original&gt;</w:t>
      </w:r>
    </w:p>
    <w:p w14:paraId="23B0AB32" w14:textId="77777777" w:rsidR="0058661C" w:rsidRPr="00375A74" w:rsidRDefault="0058661C" w:rsidP="0058661C">
      <w:pPr>
        <w:rPr>
          <w:lang w:val="es-ES"/>
        </w:rPr>
      </w:pPr>
      <w:r w:rsidRPr="00375A74">
        <w:rPr>
          <w:rStyle w:val="HideTWBExt"/>
          <w:lang w:val="es-ES"/>
        </w:rPr>
        <w:t>&lt;/Amend&gt;</w:t>
      </w:r>
    </w:p>
    <w:p w14:paraId="3F6A9CC1" w14:textId="77777777" w:rsidR="0058661C" w:rsidRPr="00375A74" w:rsidRDefault="0058661C" w:rsidP="0058661C">
      <w:pPr>
        <w:pStyle w:val="AmNumberTabs"/>
        <w:rPr>
          <w:lang w:val="es-ES"/>
        </w:rPr>
      </w:pPr>
      <w:r w:rsidRPr="00375A74">
        <w:rPr>
          <w:rStyle w:val="HideTWBExt"/>
          <w:b w:val="0"/>
          <w:lang w:val="es-ES"/>
        </w:rPr>
        <w:t>&lt;Amend&gt;</w:t>
      </w:r>
      <w:r w:rsidRPr="00375A74">
        <w:rPr>
          <w:lang w:val="es-ES"/>
        </w:rPr>
        <w:t>Amendement</w:t>
      </w:r>
      <w:r w:rsidRPr="00375A74">
        <w:rPr>
          <w:lang w:val="es-ES"/>
        </w:rPr>
        <w:tab/>
      </w:r>
      <w:r w:rsidRPr="00375A74">
        <w:rPr>
          <w:lang w:val="es-ES"/>
        </w:rPr>
        <w:tab/>
      </w:r>
      <w:r w:rsidRPr="00375A74">
        <w:rPr>
          <w:rStyle w:val="HideTWBExt"/>
          <w:b w:val="0"/>
          <w:lang w:val="es-ES"/>
        </w:rPr>
        <w:t>&lt;NumAm&gt;</w:t>
      </w:r>
      <w:r w:rsidRPr="00375A74">
        <w:rPr>
          <w:lang w:val="es-ES"/>
        </w:rPr>
        <w:t>398</w:t>
      </w:r>
      <w:r w:rsidRPr="00375A74">
        <w:rPr>
          <w:rStyle w:val="HideTWBExt"/>
          <w:b w:val="0"/>
          <w:lang w:val="es-ES"/>
        </w:rPr>
        <w:t>&lt;/NumAm&gt;</w:t>
      </w:r>
    </w:p>
    <w:p w14:paraId="780C5DF1" w14:textId="77777777" w:rsidR="0058661C" w:rsidRPr="00375A74" w:rsidRDefault="0058661C" w:rsidP="0058661C">
      <w:pPr>
        <w:pStyle w:val="NormalBold"/>
        <w:rPr>
          <w:lang w:val="es-ES"/>
        </w:rPr>
      </w:pPr>
      <w:r w:rsidRPr="00375A74">
        <w:rPr>
          <w:rStyle w:val="HideTWBExt"/>
          <w:b w:val="0"/>
          <w:lang w:val="es-ES"/>
        </w:rPr>
        <w:t>&lt;RepeatBlock-By&gt;&lt;Members&gt;</w:t>
      </w:r>
      <w:r w:rsidRPr="00375A74">
        <w:rPr>
          <w:lang w:val="es-ES"/>
        </w:rPr>
        <w:t>Nicolás Pascual de la Parte, Susana Solís Pérez</w:t>
      </w:r>
      <w:r w:rsidRPr="00375A74">
        <w:rPr>
          <w:rStyle w:val="HideTWBExt"/>
          <w:b w:val="0"/>
          <w:lang w:val="es-ES"/>
        </w:rPr>
        <w:t>&lt;/Members&gt;</w:t>
      </w:r>
    </w:p>
    <w:p w14:paraId="0D7CF1D9" w14:textId="77777777" w:rsidR="0058661C" w:rsidRPr="00375A74" w:rsidRDefault="0058661C" w:rsidP="0058661C">
      <w:pPr>
        <w:pStyle w:val="NormalBold"/>
        <w:rPr>
          <w:lang w:val="es-ES"/>
        </w:rPr>
      </w:pPr>
      <w:r w:rsidRPr="00375A74">
        <w:rPr>
          <w:rStyle w:val="HideTWBExt"/>
          <w:b w:val="0"/>
          <w:lang w:val="es-ES"/>
        </w:rPr>
        <w:t>&lt;/RepeatBlock-By&gt;</w:t>
      </w:r>
    </w:p>
    <w:p w14:paraId="0D56B8B9"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52F94F19" w14:textId="77777777" w:rsidR="0058661C" w:rsidRPr="00D37BCD" w:rsidRDefault="0058661C" w:rsidP="0058661C">
      <w:pPr>
        <w:pStyle w:val="NormalBold"/>
      </w:pPr>
      <w:r w:rsidRPr="00D37BCD">
        <w:rPr>
          <w:rStyle w:val="HideTWBExt"/>
          <w:b w:val="0"/>
        </w:rPr>
        <w:t>&lt;Article&gt;</w:t>
      </w:r>
      <w:r w:rsidRPr="00D37BCD">
        <w:t>Paragraphe 2</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0D0D2C15" w14:textId="77777777" w:rsidTr="008A4E5A">
        <w:trPr>
          <w:trHeight w:hRule="exact" w:val="240"/>
          <w:jc w:val="center"/>
        </w:trPr>
        <w:tc>
          <w:tcPr>
            <w:tcW w:w="9752" w:type="dxa"/>
            <w:gridSpan w:val="2"/>
            <w:tcBorders>
              <w:top w:val="nil"/>
              <w:left w:val="nil"/>
              <w:bottom w:val="nil"/>
              <w:right w:val="nil"/>
            </w:tcBorders>
          </w:tcPr>
          <w:p w14:paraId="415C4D45" w14:textId="77777777" w:rsidR="0058661C" w:rsidRPr="00D37BCD" w:rsidRDefault="0058661C" w:rsidP="008A4E5A"/>
        </w:tc>
      </w:tr>
      <w:tr w:rsidR="0058661C" w:rsidRPr="00D37BCD" w14:paraId="2A096303" w14:textId="77777777" w:rsidTr="008A4E5A">
        <w:trPr>
          <w:trHeight w:val="240"/>
          <w:jc w:val="center"/>
        </w:trPr>
        <w:tc>
          <w:tcPr>
            <w:tcW w:w="4876" w:type="dxa"/>
            <w:tcBorders>
              <w:top w:val="nil"/>
              <w:left w:val="nil"/>
              <w:bottom w:val="nil"/>
              <w:right w:val="nil"/>
            </w:tcBorders>
          </w:tcPr>
          <w:p w14:paraId="4D60D734"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172CBADD" w14:textId="77777777" w:rsidR="0058661C" w:rsidRPr="00D37BCD" w:rsidRDefault="0058661C" w:rsidP="008A4E5A">
            <w:pPr>
              <w:pStyle w:val="AmColumnHeading"/>
            </w:pPr>
            <w:r w:rsidRPr="00D37BCD">
              <w:t>Amendement</w:t>
            </w:r>
          </w:p>
        </w:tc>
      </w:tr>
      <w:tr w:rsidR="0058661C" w:rsidRPr="00D37BCD" w14:paraId="3B0A6462" w14:textId="77777777" w:rsidTr="008A4E5A">
        <w:trPr>
          <w:jc w:val="center"/>
        </w:trPr>
        <w:tc>
          <w:tcPr>
            <w:tcW w:w="4876" w:type="dxa"/>
            <w:tcBorders>
              <w:top w:val="nil"/>
              <w:left w:val="nil"/>
              <w:bottom w:val="nil"/>
              <w:right w:val="nil"/>
            </w:tcBorders>
          </w:tcPr>
          <w:p w14:paraId="452842CE" w14:textId="74B64C02" w:rsidR="0058661C" w:rsidRPr="00D37BCD" w:rsidRDefault="0058661C" w:rsidP="008A4E5A">
            <w:pPr>
              <w:pStyle w:val="Normal6a"/>
            </w:pPr>
            <w:r w:rsidRPr="00D37BCD">
              <w:t>2.</w:t>
            </w:r>
            <w:r w:rsidRPr="00D37BCD">
              <w:tab/>
              <w:t>prend acte de la décision prise par la Chine en avril 2025 de lever les restrictions aux échanges avec le Parlement européen; souligne que la décision a été communiquée de manière ambiguë et que l</w:t>
            </w:r>
            <w:r w:rsidR="001C46F3">
              <w:t>’</w:t>
            </w:r>
            <w:r w:rsidRPr="00D37BCD">
              <w:t>annonce officielle des autorités compétentes n</w:t>
            </w:r>
            <w:r w:rsidR="001C46F3">
              <w:t>’</w:t>
            </w:r>
            <w:r w:rsidRPr="00D37BCD">
              <w:t>a pas été rendue publique; note que, lors des conférences de presse du ministère chinois des affaires étrangères, le terme «sanctions» n</w:t>
            </w:r>
            <w:r w:rsidR="001C46F3">
              <w:t>’</w:t>
            </w:r>
            <w:r w:rsidRPr="00D37BCD">
              <w:t>est jamais mentionné; constate que le personnel de groupes de réflexion européens et des parlementaires nationaux, actuels et anciens, font toujours l</w:t>
            </w:r>
            <w:r w:rsidR="001C46F3">
              <w:t>’</w:t>
            </w:r>
            <w:r w:rsidRPr="00D37BCD">
              <w:t>objet de sanctions en Chine, ce qui complique la pleine normalisation des relations entre le Parlement et ses homologues chinois et compromet toute possibilité d</w:t>
            </w:r>
            <w:r w:rsidR="001C46F3">
              <w:t>’</w:t>
            </w:r>
            <w:r w:rsidRPr="00D37BCD">
              <w:t>amélioration; demande que les sanctions imposées en mars 2021 soient entièrement levées pour toutes les personnes et organisations concernées;</w:t>
            </w:r>
          </w:p>
        </w:tc>
        <w:tc>
          <w:tcPr>
            <w:tcW w:w="4876" w:type="dxa"/>
            <w:tcBorders>
              <w:top w:val="nil"/>
              <w:left w:val="nil"/>
              <w:bottom w:val="nil"/>
              <w:right w:val="nil"/>
            </w:tcBorders>
          </w:tcPr>
          <w:p w14:paraId="3497B513" w14:textId="5131817F" w:rsidR="0058661C" w:rsidRPr="00D37BCD" w:rsidRDefault="0058661C" w:rsidP="008A4E5A">
            <w:pPr>
              <w:pStyle w:val="Normal6a"/>
            </w:pPr>
            <w:r w:rsidRPr="00D37BCD">
              <w:t>2.</w:t>
            </w:r>
            <w:r w:rsidRPr="00D37BCD">
              <w:tab/>
              <w:t>prend acte de la décision prise par la Chine en avril 2025 de lever les restrictions aux échanges avec le Parlement européen; souligne que la décision a été communiquée de manière ambiguë et que l</w:t>
            </w:r>
            <w:r w:rsidR="001C46F3">
              <w:t>’</w:t>
            </w:r>
            <w:r w:rsidRPr="00D37BCD">
              <w:t>annonce officielle des autorités compétentes n</w:t>
            </w:r>
            <w:r w:rsidR="001C46F3">
              <w:t>’</w:t>
            </w:r>
            <w:r w:rsidRPr="00D37BCD">
              <w:t>a pas été rendue publique; note que, lors des conférences de presse du ministère chinois des affaires étrangères, le terme «sanctions» n</w:t>
            </w:r>
            <w:r w:rsidR="001C46F3">
              <w:t>’</w:t>
            </w:r>
            <w:r w:rsidRPr="00D37BCD">
              <w:t>est jamais mentionné; constate que le personnel de groupes de réflexion européens et des parlementaires nationaux, actuels et anciens, font toujours l</w:t>
            </w:r>
            <w:r w:rsidR="001C46F3">
              <w:t>’</w:t>
            </w:r>
            <w:r w:rsidRPr="00D37BCD">
              <w:t>objet de sanctions en Chine, ce qui complique la pleine normalisation des relations entre le Parlement et ses homologues chinois et compromet toute possibilité d</w:t>
            </w:r>
            <w:r w:rsidR="001C46F3">
              <w:t>’</w:t>
            </w:r>
            <w:r w:rsidRPr="00D37BCD">
              <w:t xml:space="preserve">amélioration; demande que les sanctions imposées en mars 2021 soient entièrement levées pour toutes les personnes et organisations concernées; </w:t>
            </w:r>
            <w:r w:rsidRPr="00D37BCD">
              <w:rPr>
                <w:b/>
                <w:i/>
              </w:rPr>
              <w:t>condamne toute tentative visant à restreindre la liberté académique et à entraver le travail des chercheurs et des scientifiques;</w:t>
            </w:r>
          </w:p>
        </w:tc>
      </w:tr>
    </w:tbl>
    <w:p w14:paraId="18B9CC36"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2ADBE778" w14:textId="77777777" w:rsidR="0058661C" w:rsidRPr="00D37BCD" w:rsidRDefault="0058661C" w:rsidP="0058661C">
      <w:r w:rsidRPr="00D37BCD">
        <w:rPr>
          <w:rStyle w:val="HideTWBExt"/>
        </w:rPr>
        <w:t>&lt;/Amend&gt;</w:t>
      </w:r>
    </w:p>
    <w:p w14:paraId="6FB4231B"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399</w:t>
      </w:r>
      <w:r w:rsidRPr="00D37BCD">
        <w:rPr>
          <w:rStyle w:val="HideTWBExt"/>
          <w:b w:val="0"/>
        </w:rPr>
        <w:t>&lt;/NumAm&gt;</w:t>
      </w:r>
    </w:p>
    <w:p w14:paraId="6CB3B55F" w14:textId="77777777" w:rsidR="0058661C" w:rsidRPr="00D37BCD" w:rsidRDefault="0058661C" w:rsidP="0058661C">
      <w:pPr>
        <w:pStyle w:val="NormalBold"/>
      </w:pPr>
      <w:r w:rsidRPr="00D37BCD">
        <w:rPr>
          <w:rStyle w:val="HideTWBExt"/>
          <w:b w:val="0"/>
        </w:rPr>
        <w:t>&lt;RepeatBlock-By&gt;&lt;Members&gt;</w:t>
      </w:r>
      <w:r w:rsidRPr="00D37BCD">
        <w:t>Miriam Lexmann, Jan Farský, Danuše Nerudová, Tomáš Zdechovský, Mika Aaltola, Rasa Juknevičienė</w:t>
      </w:r>
      <w:r w:rsidRPr="00D37BCD">
        <w:rPr>
          <w:rStyle w:val="HideTWBExt"/>
          <w:b w:val="0"/>
        </w:rPr>
        <w:t>&lt;/Members&gt;</w:t>
      </w:r>
    </w:p>
    <w:p w14:paraId="4541F360" w14:textId="77777777" w:rsidR="0058661C" w:rsidRPr="00D37BCD" w:rsidRDefault="0058661C" w:rsidP="0058661C">
      <w:pPr>
        <w:pStyle w:val="NormalBold"/>
      </w:pPr>
      <w:r w:rsidRPr="00D37BCD">
        <w:rPr>
          <w:rStyle w:val="HideTWBExt"/>
          <w:b w:val="0"/>
        </w:rPr>
        <w:t>&lt;/RepeatBlock-By&gt;</w:t>
      </w:r>
    </w:p>
    <w:p w14:paraId="0E227914"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5B8BA784" w14:textId="77777777" w:rsidR="0058661C" w:rsidRPr="00D37BCD" w:rsidRDefault="0058661C" w:rsidP="0058661C">
      <w:pPr>
        <w:pStyle w:val="NormalBold"/>
      </w:pPr>
      <w:r w:rsidRPr="00D37BCD">
        <w:rPr>
          <w:rStyle w:val="HideTWBExt"/>
          <w:b w:val="0"/>
        </w:rPr>
        <w:t>&lt;Article&gt;</w:t>
      </w:r>
      <w:r w:rsidRPr="00D37BCD">
        <w:t>Paragraphe 2</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63414961" w14:textId="77777777" w:rsidTr="008A4E5A">
        <w:trPr>
          <w:trHeight w:hRule="exact" w:val="240"/>
          <w:jc w:val="center"/>
        </w:trPr>
        <w:tc>
          <w:tcPr>
            <w:tcW w:w="9752" w:type="dxa"/>
            <w:gridSpan w:val="2"/>
            <w:tcBorders>
              <w:top w:val="nil"/>
              <w:left w:val="nil"/>
              <w:bottom w:val="nil"/>
              <w:right w:val="nil"/>
            </w:tcBorders>
          </w:tcPr>
          <w:p w14:paraId="17A65616" w14:textId="77777777" w:rsidR="0058661C" w:rsidRPr="00D37BCD" w:rsidRDefault="0058661C" w:rsidP="008A4E5A"/>
        </w:tc>
      </w:tr>
      <w:tr w:rsidR="0058661C" w:rsidRPr="00D37BCD" w14:paraId="14C6FF30" w14:textId="77777777" w:rsidTr="008A4E5A">
        <w:trPr>
          <w:trHeight w:val="240"/>
          <w:jc w:val="center"/>
        </w:trPr>
        <w:tc>
          <w:tcPr>
            <w:tcW w:w="4876" w:type="dxa"/>
            <w:tcBorders>
              <w:top w:val="nil"/>
              <w:left w:val="nil"/>
              <w:bottom w:val="nil"/>
              <w:right w:val="nil"/>
            </w:tcBorders>
          </w:tcPr>
          <w:p w14:paraId="5AA901B4"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20B32CB6" w14:textId="77777777" w:rsidR="0058661C" w:rsidRPr="00D37BCD" w:rsidRDefault="0058661C" w:rsidP="008A4E5A">
            <w:pPr>
              <w:pStyle w:val="AmColumnHeading"/>
            </w:pPr>
            <w:r w:rsidRPr="00D37BCD">
              <w:t>Amendement</w:t>
            </w:r>
          </w:p>
        </w:tc>
      </w:tr>
      <w:tr w:rsidR="0058661C" w:rsidRPr="00D37BCD" w14:paraId="605EE185" w14:textId="77777777" w:rsidTr="008A4E5A">
        <w:trPr>
          <w:jc w:val="center"/>
        </w:trPr>
        <w:tc>
          <w:tcPr>
            <w:tcW w:w="4876" w:type="dxa"/>
            <w:tcBorders>
              <w:top w:val="nil"/>
              <w:left w:val="nil"/>
              <w:bottom w:val="nil"/>
              <w:right w:val="nil"/>
            </w:tcBorders>
          </w:tcPr>
          <w:p w14:paraId="31388957" w14:textId="1EE3B541" w:rsidR="0058661C" w:rsidRPr="00D37BCD" w:rsidRDefault="0058661C" w:rsidP="008A4E5A">
            <w:pPr>
              <w:pStyle w:val="Normal6a"/>
            </w:pPr>
            <w:r w:rsidRPr="00D37BCD">
              <w:t>2.</w:t>
            </w:r>
            <w:r w:rsidRPr="00D37BCD">
              <w:tab/>
              <w:t>prend acte de la décision prise par la Chine en avril 2025 de lever les restrictions aux échanges avec le Parlement européen; souligne que la décision a été communiquée de manière ambiguë et que l</w:t>
            </w:r>
            <w:r w:rsidR="001C46F3">
              <w:t>’</w:t>
            </w:r>
            <w:r w:rsidRPr="00D37BCD">
              <w:t>annonce officielle des autorités compétentes n</w:t>
            </w:r>
            <w:r w:rsidR="001C46F3">
              <w:t>’</w:t>
            </w:r>
            <w:r w:rsidRPr="00D37BCD">
              <w:t>a pas été rendue publique; note que, lors des conférences de presse du ministère chinois des affaires étrangères, le terme «sanctions» n</w:t>
            </w:r>
            <w:r w:rsidR="001C46F3">
              <w:t>’</w:t>
            </w:r>
            <w:r w:rsidRPr="00D37BCD">
              <w:t xml:space="preserve">est jamais mentionné; constate </w:t>
            </w:r>
            <w:r w:rsidRPr="00D37BCD">
              <w:rPr>
                <w:b/>
                <w:bCs/>
                <w:i/>
                <w:iCs/>
              </w:rPr>
              <w:t>que</w:t>
            </w:r>
            <w:r w:rsidRPr="00D37BCD">
              <w:t xml:space="preserve"> le personnel de groupes de réflexion </w:t>
            </w:r>
            <w:r w:rsidRPr="00D37BCD">
              <w:rPr>
                <w:b/>
                <w:bCs/>
                <w:i/>
                <w:iCs/>
              </w:rPr>
              <w:t>européens</w:t>
            </w:r>
            <w:r w:rsidRPr="00D37BCD">
              <w:t xml:space="preserve"> et des parlementaires nationaux, actuels et anciens, font toujours l</w:t>
            </w:r>
            <w:r w:rsidR="001C46F3">
              <w:t>’</w:t>
            </w:r>
            <w:r w:rsidRPr="00D37BCD">
              <w:t>objet de sanctions en Chine, ce qui complique la pleine normalisation des relations entre le Parlement et ses homologues chinois et compromet toute possibilité d</w:t>
            </w:r>
            <w:r w:rsidR="001C46F3">
              <w:t>’</w:t>
            </w:r>
            <w:r w:rsidRPr="00D37BCD">
              <w:t>amélioration; demande que les sanctions imposées en mars 2021 soient entièrement levées pour toutes les personnes et organisations concernées;</w:t>
            </w:r>
          </w:p>
        </w:tc>
        <w:tc>
          <w:tcPr>
            <w:tcW w:w="4876" w:type="dxa"/>
            <w:tcBorders>
              <w:top w:val="nil"/>
              <w:left w:val="nil"/>
              <w:bottom w:val="nil"/>
              <w:right w:val="nil"/>
            </w:tcBorders>
          </w:tcPr>
          <w:p w14:paraId="60F98B39" w14:textId="28114E65" w:rsidR="0058661C" w:rsidRPr="00D37BCD" w:rsidRDefault="0058661C" w:rsidP="008A4E5A">
            <w:pPr>
              <w:pStyle w:val="Normal6a"/>
            </w:pPr>
            <w:r w:rsidRPr="00D37BCD">
              <w:t>2.</w:t>
            </w:r>
            <w:r w:rsidRPr="00D37BCD">
              <w:tab/>
              <w:t xml:space="preserve">prend acte de la décision prise par la Chine en avril 2025 de lever </w:t>
            </w:r>
            <w:r w:rsidRPr="00D37BCD">
              <w:rPr>
                <w:b/>
                <w:bCs/>
                <w:i/>
                <w:iCs/>
              </w:rPr>
              <w:t xml:space="preserve">unilatéralement </w:t>
            </w:r>
            <w:r w:rsidRPr="00D37BCD">
              <w:t>les restrictions aux échanges avec le Parlement européen; souligne que la décision a été communiquée de manière ambiguë et que l</w:t>
            </w:r>
            <w:r w:rsidR="001C46F3">
              <w:t>’</w:t>
            </w:r>
            <w:r w:rsidRPr="00D37BCD">
              <w:t>annonce officielle des autorités compétentes n</w:t>
            </w:r>
            <w:r w:rsidR="001C46F3">
              <w:t>’</w:t>
            </w:r>
            <w:r w:rsidRPr="00D37BCD">
              <w:t>a pas été rendue publique; note que, lors des conférences de presse du ministère chinois des affaires étrangères, le terme «sanctions» n</w:t>
            </w:r>
            <w:r w:rsidR="001C46F3">
              <w:t>’</w:t>
            </w:r>
            <w:r w:rsidRPr="00D37BCD">
              <w:t xml:space="preserve">est jamais mentionné; constate </w:t>
            </w:r>
            <w:r w:rsidRPr="00D37BCD">
              <w:rPr>
                <w:b/>
                <w:bCs/>
                <w:i/>
                <w:iCs/>
              </w:rPr>
              <w:t>qu</w:t>
            </w:r>
            <w:r w:rsidR="001C46F3">
              <w:rPr>
                <w:b/>
                <w:bCs/>
                <w:i/>
                <w:iCs/>
              </w:rPr>
              <w:t>’</w:t>
            </w:r>
            <w:r w:rsidRPr="00D37BCD">
              <w:rPr>
                <w:b/>
                <w:bCs/>
                <w:i/>
                <w:iCs/>
              </w:rPr>
              <w:t>environ 130 citoyens européens, y compris</w:t>
            </w:r>
            <w:r w:rsidRPr="00D37BCD">
              <w:t xml:space="preserve"> le personnel de groupes de réflexion et des parlementaires nationaux, actuels et anciens, font toujours l</w:t>
            </w:r>
            <w:r w:rsidR="001C46F3">
              <w:t>’</w:t>
            </w:r>
            <w:r w:rsidRPr="00D37BCD">
              <w:t>objet de sanctions en Chine, ce qui complique la pleine normalisation des relations entre le Parlement et ses homologues chinois et compromet toute possibilité d</w:t>
            </w:r>
            <w:r w:rsidR="001C46F3">
              <w:t>’</w:t>
            </w:r>
            <w:r w:rsidRPr="00D37BCD">
              <w:t>amélioration; demande que les sanctions imposées en mars 2021 soient entièrement levées pour toutes les personnes et organisations concernées;</w:t>
            </w:r>
          </w:p>
        </w:tc>
      </w:tr>
    </w:tbl>
    <w:p w14:paraId="32FEA706"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6E5A66BF" w14:textId="77777777" w:rsidR="0058661C" w:rsidRPr="00D37BCD" w:rsidRDefault="0058661C" w:rsidP="0058661C">
      <w:r w:rsidRPr="00D37BCD">
        <w:rPr>
          <w:rStyle w:val="HideTWBExt"/>
        </w:rPr>
        <w:t>&lt;/Amend&gt;</w:t>
      </w:r>
    </w:p>
    <w:p w14:paraId="68A19361"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400</w:t>
      </w:r>
      <w:r w:rsidRPr="00D37BCD">
        <w:rPr>
          <w:rStyle w:val="HideTWBExt"/>
          <w:b w:val="0"/>
        </w:rPr>
        <w:t>&lt;/NumAm&gt;</w:t>
      </w:r>
    </w:p>
    <w:p w14:paraId="199FE222" w14:textId="77777777" w:rsidR="0058661C" w:rsidRPr="00D37BCD" w:rsidRDefault="0058661C" w:rsidP="0058661C">
      <w:pPr>
        <w:pStyle w:val="NormalBold"/>
      </w:pPr>
      <w:r w:rsidRPr="00D37BCD">
        <w:rPr>
          <w:rStyle w:val="HideTWBExt"/>
          <w:b w:val="0"/>
        </w:rPr>
        <w:t>&lt;RepeatBlock-By&gt;&lt;Members&gt;</w:t>
      </w:r>
      <w:r w:rsidRPr="00D37BCD">
        <w:t>Sebastian Tynkkynen</w:t>
      </w:r>
      <w:r w:rsidRPr="00D37BCD">
        <w:rPr>
          <w:rStyle w:val="HideTWBExt"/>
          <w:b w:val="0"/>
        </w:rPr>
        <w:t>&lt;/Members&gt;</w:t>
      </w:r>
    </w:p>
    <w:p w14:paraId="25B2E96D" w14:textId="77777777" w:rsidR="0058661C" w:rsidRPr="00D37BCD" w:rsidRDefault="0058661C" w:rsidP="0058661C">
      <w:pPr>
        <w:pStyle w:val="NormalBold"/>
      </w:pPr>
      <w:r w:rsidRPr="00D37BCD">
        <w:rPr>
          <w:rStyle w:val="HideTWBExt"/>
          <w:b w:val="0"/>
        </w:rPr>
        <w:t>&lt;/RepeatBlock-By&gt;</w:t>
      </w:r>
    </w:p>
    <w:p w14:paraId="5BB1C17A"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4D585F14" w14:textId="77777777" w:rsidR="0058661C" w:rsidRPr="00D37BCD" w:rsidRDefault="0058661C" w:rsidP="0058661C">
      <w:pPr>
        <w:pStyle w:val="NormalBold"/>
      </w:pPr>
      <w:r w:rsidRPr="00D37BCD">
        <w:rPr>
          <w:rStyle w:val="HideTWBExt"/>
          <w:b w:val="0"/>
        </w:rPr>
        <w:t>&lt;Article&gt;</w:t>
      </w:r>
      <w:r w:rsidRPr="00D37BCD">
        <w:t>Paragraphe 2</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24829E7D" w14:textId="77777777" w:rsidTr="008A4E5A">
        <w:trPr>
          <w:trHeight w:hRule="exact" w:val="240"/>
          <w:jc w:val="center"/>
        </w:trPr>
        <w:tc>
          <w:tcPr>
            <w:tcW w:w="9752" w:type="dxa"/>
            <w:gridSpan w:val="2"/>
            <w:tcBorders>
              <w:top w:val="nil"/>
              <w:left w:val="nil"/>
              <w:bottom w:val="nil"/>
              <w:right w:val="nil"/>
            </w:tcBorders>
          </w:tcPr>
          <w:p w14:paraId="52446279" w14:textId="77777777" w:rsidR="0058661C" w:rsidRPr="00D37BCD" w:rsidRDefault="0058661C" w:rsidP="008A4E5A"/>
        </w:tc>
      </w:tr>
      <w:tr w:rsidR="0058661C" w:rsidRPr="00D37BCD" w14:paraId="1779E01C" w14:textId="77777777" w:rsidTr="008A4E5A">
        <w:trPr>
          <w:trHeight w:val="240"/>
          <w:jc w:val="center"/>
        </w:trPr>
        <w:tc>
          <w:tcPr>
            <w:tcW w:w="4876" w:type="dxa"/>
            <w:tcBorders>
              <w:top w:val="nil"/>
              <w:left w:val="nil"/>
              <w:bottom w:val="nil"/>
              <w:right w:val="nil"/>
            </w:tcBorders>
          </w:tcPr>
          <w:p w14:paraId="4206F5C8"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200FC15D" w14:textId="77777777" w:rsidR="0058661C" w:rsidRPr="00D37BCD" w:rsidRDefault="0058661C" w:rsidP="008A4E5A">
            <w:pPr>
              <w:pStyle w:val="AmColumnHeading"/>
            </w:pPr>
            <w:r w:rsidRPr="00D37BCD">
              <w:t>Amendement</w:t>
            </w:r>
          </w:p>
        </w:tc>
      </w:tr>
      <w:tr w:rsidR="0058661C" w:rsidRPr="00D37BCD" w14:paraId="7EAC7B15" w14:textId="77777777" w:rsidTr="008A4E5A">
        <w:trPr>
          <w:jc w:val="center"/>
        </w:trPr>
        <w:tc>
          <w:tcPr>
            <w:tcW w:w="4876" w:type="dxa"/>
            <w:tcBorders>
              <w:top w:val="nil"/>
              <w:left w:val="nil"/>
              <w:bottom w:val="nil"/>
              <w:right w:val="nil"/>
            </w:tcBorders>
          </w:tcPr>
          <w:p w14:paraId="3997450D" w14:textId="54530EC2" w:rsidR="0058661C" w:rsidRPr="00D37BCD" w:rsidRDefault="0058661C" w:rsidP="008A4E5A">
            <w:pPr>
              <w:pStyle w:val="Normal6a"/>
            </w:pPr>
            <w:r w:rsidRPr="00D37BCD">
              <w:t>2.</w:t>
            </w:r>
            <w:r w:rsidRPr="00D37BCD">
              <w:tab/>
              <w:t>prend acte de la décision prise par la Chine en avril 2025 de lever les restrictions aux échanges avec le Parlement européen; souligne que la décision a été communiquée de manière ambiguë et que l</w:t>
            </w:r>
            <w:r w:rsidR="001C46F3">
              <w:t>’</w:t>
            </w:r>
            <w:r w:rsidRPr="00D37BCD">
              <w:t>annonce officielle des autorités compétentes n</w:t>
            </w:r>
            <w:r w:rsidR="001C46F3">
              <w:t>’</w:t>
            </w:r>
            <w:r w:rsidRPr="00D37BCD">
              <w:t>a pas été rendue publique; note que, lors des conférences de presse du ministère chinois des affaires étrangères, le terme «sanctions» n</w:t>
            </w:r>
            <w:r w:rsidR="001C46F3">
              <w:t>’</w:t>
            </w:r>
            <w:r w:rsidRPr="00D37BCD">
              <w:t>est jamais mentionné; constate que le personnel de groupes de réflexion européens et des parlementaires nationaux, actuels et anciens, font toujours l</w:t>
            </w:r>
            <w:r w:rsidR="001C46F3">
              <w:t>’</w:t>
            </w:r>
            <w:r w:rsidRPr="00D37BCD">
              <w:t xml:space="preserve">objet de sanctions en Chine, ce qui </w:t>
            </w:r>
            <w:r w:rsidRPr="00D37BCD">
              <w:rPr>
                <w:b/>
                <w:bCs/>
                <w:i/>
                <w:iCs/>
              </w:rPr>
              <w:t>complique</w:t>
            </w:r>
            <w:r w:rsidRPr="00D37BCD">
              <w:t xml:space="preserve"> la pleine normalisation des relations entre le Parlement et ses homologues chinois et compromet toute possibilité d</w:t>
            </w:r>
            <w:r w:rsidR="001C46F3">
              <w:t>’</w:t>
            </w:r>
            <w:r w:rsidRPr="00D37BCD">
              <w:t>amélioration; demande que les sanctions imposées en mars 2021 soient entièrement levées pour toutes les personnes et organisations concernées;</w:t>
            </w:r>
          </w:p>
        </w:tc>
        <w:tc>
          <w:tcPr>
            <w:tcW w:w="4876" w:type="dxa"/>
            <w:tcBorders>
              <w:top w:val="nil"/>
              <w:left w:val="nil"/>
              <w:bottom w:val="nil"/>
              <w:right w:val="nil"/>
            </w:tcBorders>
          </w:tcPr>
          <w:p w14:paraId="7B40C402" w14:textId="11B0BA2E" w:rsidR="0058661C" w:rsidRPr="00D37BCD" w:rsidRDefault="0058661C" w:rsidP="008A4E5A">
            <w:pPr>
              <w:pStyle w:val="Normal6a"/>
            </w:pPr>
            <w:r w:rsidRPr="00D37BCD">
              <w:t>2.</w:t>
            </w:r>
            <w:r w:rsidRPr="00D37BCD">
              <w:tab/>
              <w:t>prend acte de la décision prise par la Chine en avril 2025 de lever les restrictions aux échanges avec le Parlement européen; souligne que la décision a été communiquée de manière ambiguë et que l</w:t>
            </w:r>
            <w:r w:rsidR="001C46F3">
              <w:t>’</w:t>
            </w:r>
            <w:r w:rsidRPr="00D37BCD">
              <w:t>annonce officielle des autorités compétentes n</w:t>
            </w:r>
            <w:r w:rsidR="001C46F3">
              <w:t>’</w:t>
            </w:r>
            <w:r w:rsidRPr="00D37BCD">
              <w:t>a pas été rendue publique; note que, lors des conférences de presse du ministère chinois des affaires étrangères, le terme «sanctions» n</w:t>
            </w:r>
            <w:r w:rsidR="001C46F3">
              <w:t>’</w:t>
            </w:r>
            <w:r w:rsidRPr="00D37BCD">
              <w:t>est jamais mentionné; constate que le personnel de groupes de réflexion européens et des parlementaires nationaux, actuels et anciens, font toujours l</w:t>
            </w:r>
            <w:r w:rsidR="001C46F3">
              <w:t>’</w:t>
            </w:r>
            <w:r w:rsidRPr="00D37BCD">
              <w:t xml:space="preserve">objet de sanctions en Chine, ce qui </w:t>
            </w:r>
            <w:r w:rsidRPr="00D37BCD">
              <w:rPr>
                <w:b/>
                <w:bCs/>
                <w:i/>
                <w:iCs/>
              </w:rPr>
              <w:t>empêche</w:t>
            </w:r>
            <w:r w:rsidRPr="00D37BCD">
              <w:t xml:space="preserve"> la pleine normalisation des relations entre le Parlement et ses homologues chinois et compromet toute possibilité d</w:t>
            </w:r>
            <w:r w:rsidR="001C46F3">
              <w:t>’</w:t>
            </w:r>
            <w:r w:rsidRPr="00D37BCD">
              <w:t>amélioration; demande que les sanctions imposées en mars 2021 soient entièrement levées pour toutes les personnes et organisations concernées;</w:t>
            </w:r>
          </w:p>
        </w:tc>
      </w:tr>
    </w:tbl>
    <w:p w14:paraId="39FAC64C"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{FI}</w:t>
      </w:r>
      <w:r w:rsidRPr="00D37BCD">
        <w:t>fi</w:t>
      </w:r>
      <w:r w:rsidRPr="00D37BCD">
        <w:rPr>
          <w:rStyle w:val="HideTWBExt"/>
        </w:rPr>
        <w:t>&lt;/Original&gt;</w:t>
      </w:r>
    </w:p>
    <w:p w14:paraId="27316328" w14:textId="520FED27" w:rsidR="0058661C" w:rsidRPr="00D37BCD" w:rsidRDefault="0058661C" w:rsidP="0058661C">
      <w:r w:rsidRPr="00D37BCD">
        <w:rPr>
          <w:rStyle w:val="HideTWBExt"/>
        </w:rPr>
        <w:t>&lt;/Amend&gt;</w:t>
      </w:r>
    </w:p>
    <w:p w14:paraId="1D23D628"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401</w:t>
      </w:r>
      <w:r w:rsidRPr="00D37BCD">
        <w:rPr>
          <w:rStyle w:val="HideTWBExt"/>
          <w:b w:val="0"/>
        </w:rPr>
        <w:t>&lt;/NumAm&gt;</w:t>
      </w:r>
    </w:p>
    <w:p w14:paraId="02DB7016" w14:textId="77777777" w:rsidR="0058661C" w:rsidRPr="00D37BCD" w:rsidRDefault="0058661C" w:rsidP="0058661C">
      <w:pPr>
        <w:pStyle w:val="NormalBold"/>
      </w:pPr>
      <w:r w:rsidRPr="00D37BCD">
        <w:rPr>
          <w:rStyle w:val="HideTWBExt"/>
          <w:b w:val="0"/>
        </w:rPr>
        <w:t>&lt;RepeatBlock-By&gt;&lt;Members&gt;</w:t>
      </w:r>
      <w:r w:rsidRPr="00D37BCD">
        <w:t>Cristian Terheş</w:t>
      </w:r>
      <w:r w:rsidRPr="00D37BCD">
        <w:rPr>
          <w:rStyle w:val="HideTWBExt"/>
          <w:b w:val="0"/>
        </w:rPr>
        <w:t>&lt;/Members&gt;</w:t>
      </w:r>
    </w:p>
    <w:p w14:paraId="3767AE45" w14:textId="77777777" w:rsidR="0058661C" w:rsidRPr="00D37BCD" w:rsidRDefault="0058661C" w:rsidP="0058661C">
      <w:pPr>
        <w:pStyle w:val="NormalBold"/>
      </w:pPr>
      <w:r w:rsidRPr="00D37BCD">
        <w:rPr>
          <w:rStyle w:val="HideTWBExt"/>
          <w:b w:val="0"/>
        </w:rPr>
        <w:t>&lt;/RepeatBlock-By&gt;</w:t>
      </w:r>
    </w:p>
    <w:p w14:paraId="1F956257"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40EA62D8" w14:textId="77777777" w:rsidR="0058661C" w:rsidRPr="00D37BCD" w:rsidRDefault="0058661C" w:rsidP="0058661C">
      <w:pPr>
        <w:pStyle w:val="NormalBold"/>
      </w:pPr>
      <w:r w:rsidRPr="00D37BCD">
        <w:rPr>
          <w:rStyle w:val="HideTWBExt"/>
          <w:b w:val="0"/>
        </w:rPr>
        <w:t>&lt;Article&gt;</w:t>
      </w:r>
      <w:r w:rsidRPr="00D37BCD">
        <w:t>Paragraphe 2 bis (nouveau)</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52F75E32" w14:textId="77777777" w:rsidTr="008A4E5A">
        <w:trPr>
          <w:trHeight w:hRule="exact" w:val="240"/>
          <w:jc w:val="center"/>
        </w:trPr>
        <w:tc>
          <w:tcPr>
            <w:tcW w:w="9752" w:type="dxa"/>
            <w:gridSpan w:val="2"/>
            <w:tcBorders>
              <w:top w:val="nil"/>
              <w:left w:val="nil"/>
              <w:bottom w:val="nil"/>
              <w:right w:val="nil"/>
            </w:tcBorders>
          </w:tcPr>
          <w:p w14:paraId="7ADEDDFE" w14:textId="77777777" w:rsidR="0058661C" w:rsidRPr="00D37BCD" w:rsidRDefault="0058661C" w:rsidP="008A4E5A"/>
        </w:tc>
      </w:tr>
      <w:tr w:rsidR="0058661C" w:rsidRPr="00D37BCD" w14:paraId="56CBDBB0" w14:textId="77777777" w:rsidTr="008A4E5A">
        <w:trPr>
          <w:trHeight w:val="240"/>
          <w:jc w:val="center"/>
        </w:trPr>
        <w:tc>
          <w:tcPr>
            <w:tcW w:w="4876" w:type="dxa"/>
            <w:tcBorders>
              <w:top w:val="nil"/>
              <w:left w:val="nil"/>
              <w:bottom w:val="nil"/>
              <w:right w:val="nil"/>
            </w:tcBorders>
          </w:tcPr>
          <w:p w14:paraId="76E586FE"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5E78AE84" w14:textId="77777777" w:rsidR="0058661C" w:rsidRPr="00D37BCD" w:rsidRDefault="0058661C" w:rsidP="008A4E5A">
            <w:pPr>
              <w:pStyle w:val="AmColumnHeading"/>
            </w:pPr>
            <w:r w:rsidRPr="00D37BCD">
              <w:t>Amendement</w:t>
            </w:r>
          </w:p>
        </w:tc>
      </w:tr>
      <w:tr w:rsidR="0058661C" w:rsidRPr="00D37BCD" w14:paraId="5490551C" w14:textId="77777777" w:rsidTr="008A4E5A">
        <w:trPr>
          <w:jc w:val="center"/>
        </w:trPr>
        <w:tc>
          <w:tcPr>
            <w:tcW w:w="4876" w:type="dxa"/>
            <w:tcBorders>
              <w:top w:val="nil"/>
              <w:left w:val="nil"/>
              <w:bottom w:val="nil"/>
              <w:right w:val="nil"/>
            </w:tcBorders>
          </w:tcPr>
          <w:p w14:paraId="65B7D1B1" w14:textId="77777777" w:rsidR="0058661C" w:rsidRPr="00D37BCD" w:rsidRDefault="0058661C" w:rsidP="008A4E5A">
            <w:pPr>
              <w:pStyle w:val="Normal6a"/>
            </w:pPr>
          </w:p>
        </w:tc>
        <w:tc>
          <w:tcPr>
            <w:tcW w:w="4876" w:type="dxa"/>
            <w:tcBorders>
              <w:top w:val="nil"/>
              <w:left w:val="nil"/>
              <w:bottom w:val="nil"/>
              <w:right w:val="nil"/>
            </w:tcBorders>
          </w:tcPr>
          <w:p w14:paraId="57F45C93" w14:textId="5F94D90C" w:rsidR="0058661C" w:rsidRPr="00D37BCD" w:rsidRDefault="0058661C" w:rsidP="008A4E5A">
            <w:pPr>
              <w:pStyle w:val="Normal6a"/>
            </w:pPr>
            <w:r w:rsidRPr="00D37BCD">
              <w:rPr>
                <w:b/>
                <w:i/>
              </w:rPr>
              <w:t>2 </w:t>
            </w:r>
            <w:r w:rsidRPr="00D37BCD">
              <w:rPr>
                <w:b/>
                <w:i/>
                <w:iCs/>
              </w:rPr>
              <w:t>bis</w:t>
            </w:r>
            <w:r w:rsidRPr="00D37BCD">
              <w:rPr>
                <w:b/>
                <w:i/>
              </w:rPr>
              <w:t>.</w:t>
            </w:r>
            <w:r w:rsidRPr="00D37BCD">
              <w:tab/>
            </w:r>
            <w:r w:rsidRPr="00D37BCD">
              <w:rPr>
                <w:b/>
                <w:i/>
              </w:rPr>
              <w:t>reconnaît que l</w:t>
            </w:r>
            <w:r w:rsidR="001C46F3">
              <w:rPr>
                <w:b/>
                <w:i/>
              </w:rPr>
              <w:t>’</w:t>
            </w:r>
            <w:r w:rsidRPr="00D37BCD">
              <w:rPr>
                <w:b/>
                <w:i/>
              </w:rPr>
              <w:t>Union et la Chine ont publié une déclaration commune sur le climat, qui témoigne du pouvoir mobilisateur qu</w:t>
            </w:r>
            <w:r w:rsidR="001C46F3">
              <w:rPr>
                <w:b/>
                <w:i/>
              </w:rPr>
              <w:t>’</w:t>
            </w:r>
            <w:r w:rsidRPr="00D37BCD">
              <w:rPr>
                <w:b/>
                <w:i/>
              </w:rPr>
              <w:t>elles partagent dans la promotion d</w:t>
            </w:r>
            <w:r w:rsidR="001C46F3">
              <w:rPr>
                <w:b/>
                <w:i/>
              </w:rPr>
              <w:t>’</w:t>
            </w:r>
            <w:r w:rsidRPr="00D37BCD">
              <w:rPr>
                <w:b/>
                <w:i/>
              </w:rPr>
              <w:t>une «transition mondiale juste</w:t>
            </w:r>
            <w:r w:rsidRPr="00D37BCD">
              <w:rPr>
                <w:b/>
                <w:bCs/>
                <w:i/>
              </w:rPr>
              <w:t>»</w:t>
            </w:r>
            <w:r w:rsidRPr="00D37BCD">
              <w:rPr>
                <w:b/>
                <w:i/>
              </w:rPr>
              <w:t xml:space="preserve"> et affirme que la «couleur symbole» de leur coopération sera le vert; constate en outre que les deux parties s</w:t>
            </w:r>
            <w:r w:rsidR="001C46F3">
              <w:rPr>
                <w:b/>
                <w:i/>
              </w:rPr>
              <w:t>’</w:t>
            </w:r>
            <w:r w:rsidRPr="00D37BCD">
              <w:rPr>
                <w:b/>
                <w:i/>
              </w:rPr>
              <w:t>engagent à accélérer le déploiement des énergies renouvelables dans le monde et à promouvoir l</w:t>
            </w:r>
            <w:r w:rsidR="001C46F3">
              <w:rPr>
                <w:b/>
                <w:i/>
              </w:rPr>
              <w:t>’</w:t>
            </w:r>
            <w:r w:rsidRPr="00D37BCD">
              <w:rPr>
                <w:b/>
                <w:i/>
              </w:rPr>
              <w:t>accès à des technologies et produits écologiques de haute qualité, en veillant à ce qu</w:t>
            </w:r>
            <w:r w:rsidR="001C46F3">
              <w:rPr>
                <w:b/>
                <w:i/>
              </w:rPr>
              <w:t>’</w:t>
            </w:r>
            <w:r w:rsidRPr="00D37BCD">
              <w:rPr>
                <w:b/>
                <w:i/>
              </w:rPr>
              <w:t>ils soient accessibles, abordables et bénéfiques pour tous les pays, y compris les nations en développement</w:t>
            </w:r>
            <w:r w:rsidRPr="00D37BCD">
              <w:rPr>
                <w:b/>
                <w:i/>
                <w:vertAlign w:val="superscript"/>
              </w:rPr>
              <w:t>2 bis</w:t>
            </w:r>
            <w:r w:rsidRPr="00D37BCD">
              <w:rPr>
                <w:b/>
                <w:i/>
              </w:rPr>
              <w:t>;</w:t>
            </w:r>
          </w:p>
        </w:tc>
      </w:tr>
      <w:tr w:rsidR="0058661C" w:rsidRPr="00D37BCD" w14:paraId="25BE131A" w14:textId="77777777" w:rsidTr="008A4E5A">
        <w:trPr>
          <w:jc w:val="center"/>
        </w:trPr>
        <w:tc>
          <w:tcPr>
            <w:tcW w:w="4876" w:type="dxa"/>
            <w:tcBorders>
              <w:top w:val="nil"/>
              <w:left w:val="nil"/>
              <w:bottom w:val="nil"/>
              <w:right w:val="nil"/>
            </w:tcBorders>
          </w:tcPr>
          <w:p w14:paraId="401DE79E" w14:textId="77777777" w:rsidR="0058661C" w:rsidRPr="00D37BCD" w:rsidRDefault="0058661C" w:rsidP="008A4E5A"/>
        </w:tc>
        <w:tc>
          <w:tcPr>
            <w:tcW w:w="4876" w:type="dxa"/>
            <w:tcBorders>
              <w:top w:val="nil"/>
              <w:left w:val="nil"/>
              <w:bottom w:val="nil"/>
              <w:right w:val="nil"/>
            </w:tcBorders>
          </w:tcPr>
          <w:p w14:paraId="564B6712" w14:textId="77777777" w:rsidR="0058661C" w:rsidRPr="00D37BCD" w:rsidRDefault="0058661C" w:rsidP="008A4E5A">
            <w:pPr>
              <w:pStyle w:val="Normal6a"/>
            </w:pPr>
            <w:r w:rsidRPr="00D37BCD">
              <w:rPr>
                <w:b/>
                <w:i/>
              </w:rPr>
              <w:t>_________________</w:t>
            </w:r>
          </w:p>
        </w:tc>
      </w:tr>
      <w:tr w:rsidR="0058661C" w:rsidRPr="00CC64F1" w14:paraId="3165C385" w14:textId="77777777" w:rsidTr="008A4E5A">
        <w:trPr>
          <w:jc w:val="center"/>
        </w:trPr>
        <w:tc>
          <w:tcPr>
            <w:tcW w:w="4876" w:type="dxa"/>
            <w:tcBorders>
              <w:top w:val="nil"/>
              <w:left w:val="nil"/>
              <w:bottom w:val="nil"/>
              <w:right w:val="nil"/>
            </w:tcBorders>
          </w:tcPr>
          <w:p w14:paraId="07EFA610" w14:textId="77777777" w:rsidR="0058661C" w:rsidRPr="00D37BCD" w:rsidRDefault="0058661C" w:rsidP="008A4E5A"/>
        </w:tc>
        <w:tc>
          <w:tcPr>
            <w:tcW w:w="4876" w:type="dxa"/>
            <w:tcBorders>
              <w:top w:val="nil"/>
              <w:left w:val="nil"/>
              <w:bottom w:val="nil"/>
              <w:right w:val="nil"/>
            </w:tcBorders>
          </w:tcPr>
          <w:p w14:paraId="0FC27095" w14:textId="77777777" w:rsidR="0058661C" w:rsidRPr="00375A74" w:rsidRDefault="0058661C" w:rsidP="008A4E5A">
            <w:pPr>
              <w:pStyle w:val="Normal6a"/>
              <w:rPr>
                <w:lang w:val="de-DE"/>
              </w:rPr>
            </w:pPr>
            <w:r w:rsidRPr="00375A74">
              <w:rPr>
                <w:b/>
                <w:i/>
                <w:vertAlign w:val="superscript"/>
                <w:lang w:val="de-DE"/>
              </w:rPr>
              <w:t>2 bis</w:t>
            </w:r>
            <w:r w:rsidRPr="00375A74">
              <w:rPr>
                <w:lang w:val="de-DE"/>
              </w:rPr>
              <w:t xml:space="preserve"> </w:t>
            </w:r>
            <w:r w:rsidRPr="00375A74">
              <w:rPr>
                <w:b/>
                <w:bCs/>
                <w:i/>
                <w:iCs/>
                <w:lang w:val="de-DE"/>
              </w:rPr>
              <w:t>https://www.consilium.europa.eu/fr/press/press-releases/2025/07/24/joint-eu-china-press-statement-on-climate/</w:t>
            </w:r>
          </w:p>
        </w:tc>
      </w:tr>
    </w:tbl>
    <w:p w14:paraId="280A926B"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389FE930" w14:textId="77777777" w:rsidR="0058661C" w:rsidRPr="00D37BCD" w:rsidRDefault="0058661C" w:rsidP="0058661C">
      <w:r w:rsidRPr="00D37BCD">
        <w:rPr>
          <w:rStyle w:val="HideTWBExt"/>
        </w:rPr>
        <w:t>&lt;/Amend&gt;</w:t>
      </w:r>
    </w:p>
    <w:p w14:paraId="147B0FAC"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402</w:t>
      </w:r>
      <w:r w:rsidRPr="00D37BCD">
        <w:rPr>
          <w:rStyle w:val="HideTWBExt"/>
          <w:b w:val="0"/>
        </w:rPr>
        <w:t>&lt;/NumAm&gt;</w:t>
      </w:r>
    </w:p>
    <w:p w14:paraId="5014FF18" w14:textId="77777777" w:rsidR="0058661C" w:rsidRPr="00D37BCD" w:rsidRDefault="0058661C" w:rsidP="0058661C">
      <w:pPr>
        <w:pStyle w:val="NormalBold"/>
      </w:pPr>
      <w:r w:rsidRPr="00D37BCD">
        <w:rPr>
          <w:rStyle w:val="HideTWBExt"/>
          <w:b w:val="0"/>
        </w:rPr>
        <w:t>&lt;RepeatBlock-By&gt;&lt;Members&gt;</w:t>
      </w:r>
      <w:r w:rsidRPr="00D37BCD">
        <w:t>Nacho Sánchez Amor</w:t>
      </w:r>
      <w:r w:rsidRPr="00D37BCD">
        <w:rPr>
          <w:rStyle w:val="HideTWBExt"/>
          <w:b w:val="0"/>
        </w:rPr>
        <w:t>&lt;/Members&gt;</w:t>
      </w:r>
    </w:p>
    <w:p w14:paraId="508B0BBE" w14:textId="77777777" w:rsidR="0058661C" w:rsidRPr="00D37BCD" w:rsidRDefault="0058661C" w:rsidP="0058661C">
      <w:pPr>
        <w:pStyle w:val="NormalBold"/>
      </w:pPr>
      <w:r w:rsidRPr="00D37BCD">
        <w:rPr>
          <w:rStyle w:val="HideTWBExt"/>
          <w:b w:val="0"/>
        </w:rPr>
        <w:t>&lt;/RepeatBlock-By&gt;</w:t>
      </w:r>
    </w:p>
    <w:p w14:paraId="014E5191"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349BDD7A" w14:textId="77777777" w:rsidR="0058661C" w:rsidRPr="00D37BCD" w:rsidRDefault="0058661C" w:rsidP="0058661C">
      <w:pPr>
        <w:pStyle w:val="NormalBold"/>
      </w:pPr>
      <w:r w:rsidRPr="00D37BCD">
        <w:rPr>
          <w:rStyle w:val="HideTWBExt"/>
          <w:b w:val="0"/>
        </w:rPr>
        <w:t>&lt;Article&gt;</w:t>
      </w:r>
      <w:r w:rsidRPr="00D37BCD">
        <w:t>Paragraphe 2 bis (nouveau)</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549F479B" w14:textId="77777777" w:rsidTr="008A4E5A">
        <w:trPr>
          <w:trHeight w:hRule="exact" w:val="240"/>
          <w:jc w:val="center"/>
        </w:trPr>
        <w:tc>
          <w:tcPr>
            <w:tcW w:w="9752" w:type="dxa"/>
            <w:gridSpan w:val="2"/>
            <w:tcBorders>
              <w:top w:val="nil"/>
              <w:left w:val="nil"/>
              <w:bottom w:val="nil"/>
              <w:right w:val="nil"/>
            </w:tcBorders>
          </w:tcPr>
          <w:p w14:paraId="5A8C54D5" w14:textId="77777777" w:rsidR="0058661C" w:rsidRPr="00D37BCD" w:rsidRDefault="0058661C" w:rsidP="008A4E5A"/>
        </w:tc>
      </w:tr>
      <w:tr w:rsidR="0058661C" w:rsidRPr="00D37BCD" w14:paraId="29997877" w14:textId="77777777" w:rsidTr="008A4E5A">
        <w:trPr>
          <w:trHeight w:val="240"/>
          <w:jc w:val="center"/>
        </w:trPr>
        <w:tc>
          <w:tcPr>
            <w:tcW w:w="4876" w:type="dxa"/>
            <w:tcBorders>
              <w:top w:val="nil"/>
              <w:left w:val="nil"/>
              <w:bottom w:val="nil"/>
              <w:right w:val="nil"/>
            </w:tcBorders>
          </w:tcPr>
          <w:p w14:paraId="7D8AEDC1"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55D00D42" w14:textId="77777777" w:rsidR="0058661C" w:rsidRPr="00D37BCD" w:rsidRDefault="0058661C" w:rsidP="008A4E5A">
            <w:pPr>
              <w:pStyle w:val="AmColumnHeading"/>
            </w:pPr>
            <w:r w:rsidRPr="00D37BCD">
              <w:t>Amendement</w:t>
            </w:r>
          </w:p>
        </w:tc>
      </w:tr>
      <w:tr w:rsidR="0058661C" w:rsidRPr="00D37BCD" w14:paraId="0DD1BA39" w14:textId="77777777" w:rsidTr="008A4E5A">
        <w:trPr>
          <w:jc w:val="center"/>
        </w:trPr>
        <w:tc>
          <w:tcPr>
            <w:tcW w:w="4876" w:type="dxa"/>
            <w:tcBorders>
              <w:top w:val="nil"/>
              <w:left w:val="nil"/>
              <w:bottom w:val="nil"/>
              <w:right w:val="nil"/>
            </w:tcBorders>
          </w:tcPr>
          <w:p w14:paraId="7FAF3EC0" w14:textId="77777777" w:rsidR="0058661C" w:rsidRPr="00D37BCD" w:rsidRDefault="0058661C" w:rsidP="008A4E5A">
            <w:pPr>
              <w:pStyle w:val="Normal6a"/>
            </w:pPr>
          </w:p>
        </w:tc>
        <w:tc>
          <w:tcPr>
            <w:tcW w:w="4876" w:type="dxa"/>
            <w:tcBorders>
              <w:top w:val="nil"/>
              <w:left w:val="nil"/>
              <w:bottom w:val="nil"/>
              <w:right w:val="nil"/>
            </w:tcBorders>
          </w:tcPr>
          <w:p w14:paraId="01073D92" w14:textId="31059764" w:rsidR="0058661C" w:rsidRPr="00D37BCD" w:rsidRDefault="0058661C" w:rsidP="008A4E5A">
            <w:pPr>
              <w:pStyle w:val="Normal6a"/>
            </w:pPr>
            <w:r w:rsidRPr="00D37BCD">
              <w:rPr>
                <w:b/>
                <w:i/>
              </w:rPr>
              <w:t>2 </w:t>
            </w:r>
            <w:r w:rsidRPr="00D37BCD">
              <w:rPr>
                <w:b/>
                <w:i/>
                <w:iCs/>
              </w:rPr>
              <w:t>bis</w:t>
            </w:r>
            <w:r w:rsidRPr="00D37BCD">
              <w:rPr>
                <w:b/>
                <w:i/>
              </w:rPr>
              <w:t>.</w:t>
            </w:r>
            <w:r w:rsidRPr="00D37BCD">
              <w:tab/>
            </w:r>
            <w:r w:rsidRPr="00D37BCD">
              <w:rPr>
                <w:b/>
                <w:i/>
              </w:rPr>
              <w:t>invite instamment les États membres et les institutions de l</w:t>
            </w:r>
            <w:r w:rsidR="001C46F3">
              <w:rPr>
                <w:b/>
                <w:i/>
              </w:rPr>
              <w:t>’</w:t>
            </w:r>
            <w:r w:rsidRPr="00D37BCD">
              <w:rPr>
                <w:b/>
                <w:i/>
              </w:rPr>
              <w:t>Union à éviter la fragmentation politique et à adopter une stratégie unitaire et coordonnée pour engager le dialogue diplomatique avec la Chine, protéger fermement les intérêts géopolitiques et économiques de l</w:t>
            </w:r>
            <w:r w:rsidR="001C46F3">
              <w:rPr>
                <w:b/>
                <w:i/>
              </w:rPr>
              <w:t>’</w:t>
            </w:r>
            <w:r w:rsidRPr="00D37BCD">
              <w:rPr>
                <w:b/>
                <w:i/>
              </w:rPr>
              <w:t>Union, améliorer les relations bilatérales et poursuivre une coopération mutuellement bénéfique; réaffirme que la protection et la promotion des droits de l</w:t>
            </w:r>
            <w:r w:rsidR="001C46F3">
              <w:rPr>
                <w:b/>
                <w:i/>
              </w:rPr>
              <w:t>’</w:t>
            </w:r>
            <w:r w:rsidRPr="00D37BCD">
              <w:rPr>
                <w:b/>
                <w:i/>
              </w:rPr>
              <w:t>homme, de la démocratie et de l</w:t>
            </w:r>
            <w:r w:rsidR="001C46F3">
              <w:rPr>
                <w:b/>
                <w:i/>
              </w:rPr>
              <w:t>’</w:t>
            </w:r>
            <w:r w:rsidRPr="00D37BCD">
              <w:rPr>
                <w:b/>
                <w:i/>
              </w:rPr>
              <w:t>état de droit sont des principes directeurs de la politique étrangère de l</w:t>
            </w:r>
            <w:r w:rsidR="001C46F3">
              <w:rPr>
                <w:b/>
                <w:i/>
              </w:rPr>
              <w:t>’</w:t>
            </w:r>
            <w:r w:rsidRPr="00D37BCD">
              <w:rPr>
                <w:b/>
                <w:i/>
              </w:rPr>
              <w:t>Union;</w:t>
            </w:r>
          </w:p>
        </w:tc>
      </w:tr>
    </w:tbl>
    <w:p w14:paraId="41E1C851" w14:textId="77777777" w:rsidR="0058661C" w:rsidRPr="00375A74" w:rsidRDefault="0058661C" w:rsidP="0058661C">
      <w:pPr>
        <w:pStyle w:val="AmOrLang"/>
        <w:rPr>
          <w:lang w:val="it-IT"/>
        </w:rPr>
      </w:pPr>
      <w:r w:rsidRPr="00375A74">
        <w:rPr>
          <w:lang w:val="it-IT"/>
        </w:rPr>
        <w:t xml:space="preserve">Or. </w:t>
      </w:r>
      <w:r w:rsidRPr="00375A74">
        <w:rPr>
          <w:rStyle w:val="HideTWBExt"/>
          <w:lang w:val="it-IT"/>
        </w:rPr>
        <w:t>&lt;Original&gt;</w:t>
      </w:r>
      <w:r w:rsidRPr="00375A74">
        <w:rPr>
          <w:rStyle w:val="HideTWBInt"/>
          <w:lang w:val="it-IT"/>
        </w:rPr>
        <w:t>{EN}</w:t>
      </w:r>
      <w:r w:rsidRPr="00375A74">
        <w:rPr>
          <w:lang w:val="it-IT"/>
        </w:rPr>
        <w:t>en</w:t>
      </w:r>
      <w:r w:rsidRPr="00375A74">
        <w:rPr>
          <w:rStyle w:val="HideTWBExt"/>
          <w:lang w:val="it-IT"/>
        </w:rPr>
        <w:t>&lt;/Original&gt;</w:t>
      </w:r>
    </w:p>
    <w:p w14:paraId="0DCEA5D5" w14:textId="77777777" w:rsidR="0058661C" w:rsidRPr="00375A74" w:rsidRDefault="0058661C" w:rsidP="0058661C">
      <w:pPr>
        <w:rPr>
          <w:lang w:val="it-IT"/>
        </w:rPr>
      </w:pPr>
      <w:r w:rsidRPr="00375A74">
        <w:rPr>
          <w:rStyle w:val="HideTWBExt"/>
          <w:lang w:val="it-IT"/>
        </w:rPr>
        <w:t>&lt;/Amend&gt;</w:t>
      </w:r>
    </w:p>
    <w:p w14:paraId="78AA439C" w14:textId="77777777" w:rsidR="0058661C" w:rsidRPr="00375A74" w:rsidRDefault="0058661C" w:rsidP="0058661C">
      <w:pPr>
        <w:pStyle w:val="AmNumberTabs"/>
        <w:rPr>
          <w:lang w:val="it-IT"/>
        </w:rPr>
      </w:pPr>
      <w:r w:rsidRPr="00375A74">
        <w:rPr>
          <w:rStyle w:val="HideTWBExt"/>
          <w:b w:val="0"/>
          <w:lang w:val="it-IT"/>
        </w:rPr>
        <w:t>&lt;Amend&gt;</w:t>
      </w:r>
      <w:r w:rsidRPr="00375A74">
        <w:rPr>
          <w:lang w:val="it-IT"/>
        </w:rPr>
        <w:t>Amendement</w:t>
      </w:r>
      <w:r w:rsidRPr="00375A74">
        <w:rPr>
          <w:lang w:val="it-IT"/>
        </w:rPr>
        <w:tab/>
      </w:r>
      <w:r w:rsidRPr="00375A74">
        <w:rPr>
          <w:lang w:val="it-IT"/>
        </w:rPr>
        <w:tab/>
      </w:r>
      <w:r w:rsidRPr="00375A74">
        <w:rPr>
          <w:rStyle w:val="HideTWBExt"/>
          <w:b w:val="0"/>
          <w:lang w:val="it-IT"/>
        </w:rPr>
        <w:t>&lt;NumAm&gt;</w:t>
      </w:r>
      <w:r w:rsidRPr="00375A74">
        <w:rPr>
          <w:lang w:val="it-IT"/>
        </w:rPr>
        <w:t>403</w:t>
      </w:r>
      <w:r w:rsidRPr="00375A74">
        <w:rPr>
          <w:rStyle w:val="HideTWBExt"/>
          <w:b w:val="0"/>
          <w:lang w:val="it-IT"/>
        </w:rPr>
        <w:t>&lt;/NumAm&gt;</w:t>
      </w:r>
    </w:p>
    <w:p w14:paraId="36F0B51A" w14:textId="77777777" w:rsidR="0058661C" w:rsidRPr="00375A74" w:rsidRDefault="0058661C" w:rsidP="0058661C">
      <w:pPr>
        <w:pStyle w:val="NormalBold"/>
        <w:rPr>
          <w:lang w:val="it-IT"/>
        </w:rPr>
      </w:pPr>
      <w:r w:rsidRPr="00375A74">
        <w:rPr>
          <w:rStyle w:val="HideTWBExt"/>
          <w:b w:val="0"/>
          <w:lang w:val="it-IT"/>
        </w:rPr>
        <w:t>&lt;RepeatBlock-By&gt;&lt;Members&gt;</w:t>
      </w:r>
      <w:r w:rsidRPr="00375A74">
        <w:rPr>
          <w:lang w:val="it-IT"/>
        </w:rPr>
        <w:t>Lucia Annunziata</w:t>
      </w:r>
      <w:r w:rsidRPr="00375A74">
        <w:rPr>
          <w:rStyle w:val="HideTWBExt"/>
          <w:b w:val="0"/>
          <w:lang w:val="it-IT"/>
        </w:rPr>
        <w:t>&lt;/Members&gt;</w:t>
      </w:r>
    </w:p>
    <w:p w14:paraId="4B6082FB" w14:textId="77777777" w:rsidR="0058661C" w:rsidRPr="00D37BCD" w:rsidRDefault="0058661C" w:rsidP="0058661C">
      <w:r w:rsidRPr="00D37BCD">
        <w:rPr>
          <w:rStyle w:val="HideTWBExt"/>
        </w:rPr>
        <w:t>&lt;AuNomDe&gt;</w:t>
      </w:r>
      <w:r w:rsidRPr="00D37BCD">
        <w:rPr>
          <w:rStyle w:val="HideTWBInt"/>
        </w:rPr>
        <w:t>{S&amp;D}</w:t>
      </w:r>
      <w:r w:rsidRPr="00D37BCD">
        <w:t>au nom du groupe S&amp;D</w:t>
      </w:r>
      <w:r w:rsidRPr="00D37BCD">
        <w:rPr>
          <w:rStyle w:val="HideTWBExt"/>
        </w:rPr>
        <w:t>&lt;/AuNomDe&gt;</w:t>
      </w:r>
    </w:p>
    <w:p w14:paraId="508DBD89" w14:textId="77777777" w:rsidR="0058661C" w:rsidRPr="00D37BCD" w:rsidRDefault="0058661C" w:rsidP="0058661C">
      <w:pPr>
        <w:pStyle w:val="NormalBold"/>
      </w:pPr>
      <w:r w:rsidRPr="00D37BCD">
        <w:rPr>
          <w:rStyle w:val="HideTWBExt"/>
          <w:b w:val="0"/>
        </w:rPr>
        <w:t>&lt;Members&gt;</w:t>
      </w:r>
      <w:r w:rsidRPr="00D37BCD">
        <w:t>Nacho Sánchez Amor, Javi López, Hana Jalloul Muro, Yannis Maniatis</w:t>
      </w:r>
      <w:r w:rsidRPr="00D37BCD">
        <w:rPr>
          <w:rStyle w:val="HideTWBExt"/>
          <w:b w:val="0"/>
        </w:rPr>
        <w:t>&lt;/Members&gt;</w:t>
      </w:r>
    </w:p>
    <w:p w14:paraId="68AD0F40" w14:textId="77777777" w:rsidR="0058661C" w:rsidRPr="00D37BCD" w:rsidRDefault="0058661C" w:rsidP="0058661C">
      <w:pPr>
        <w:pStyle w:val="NormalBold"/>
      </w:pPr>
      <w:r w:rsidRPr="00D37BCD">
        <w:rPr>
          <w:rStyle w:val="HideTWBExt"/>
          <w:b w:val="0"/>
        </w:rPr>
        <w:t>&lt;/RepeatBlock-By&gt;</w:t>
      </w:r>
    </w:p>
    <w:p w14:paraId="522F0C53"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71F8B294" w14:textId="77777777" w:rsidR="0058661C" w:rsidRPr="00D37BCD" w:rsidRDefault="0058661C" w:rsidP="0058661C">
      <w:pPr>
        <w:pStyle w:val="NormalBold"/>
      </w:pPr>
      <w:r w:rsidRPr="00D37BCD">
        <w:rPr>
          <w:rStyle w:val="HideTWBExt"/>
          <w:b w:val="0"/>
        </w:rPr>
        <w:t>&lt;Article&gt;</w:t>
      </w:r>
      <w:r w:rsidRPr="00D37BCD">
        <w:t>Paragraphe 2 bis (nouveau)</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1152E517" w14:textId="77777777" w:rsidTr="008A4E5A">
        <w:trPr>
          <w:trHeight w:hRule="exact" w:val="240"/>
          <w:jc w:val="center"/>
        </w:trPr>
        <w:tc>
          <w:tcPr>
            <w:tcW w:w="9752" w:type="dxa"/>
            <w:gridSpan w:val="2"/>
            <w:tcBorders>
              <w:top w:val="nil"/>
              <w:left w:val="nil"/>
              <w:bottom w:val="nil"/>
              <w:right w:val="nil"/>
            </w:tcBorders>
          </w:tcPr>
          <w:p w14:paraId="6CE7BD37" w14:textId="77777777" w:rsidR="0058661C" w:rsidRPr="00D37BCD" w:rsidRDefault="0058661C" w:rsidP="008A4E5A"/>
        </w:tc>
      </w:tr>
      <w:tr w:rsidR="0058661C" w:rsidRPr="00D37BCD" w14:paraId="43131BBB" w14:textId="77777777" w:rsidTr="008A4E5A">
        <w:trPr>
          <w:trHeight w:val="240"/>
          <w:jc w:val="center"/>
        </w:trPr>
        <w:tc>
          <w:tcPr>
            <w:tcW w:w="4876" w:type="dxa"/>
            <w:tcBorders>
              <w:top w:val="nil"/>
              <w:left w:val="nil"/>
              <w:bottom w:val="nil"/>
              <w:right w:val="nil"/>
            </w:tcBorders>
          </w:tcPr>
          <w:p w14:paraId="342B4B71"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7BFA0EB4" w14:textId="77777777" w:rsidR="0058661C" w:rsidRPr="00D37BCD" w:rsidRDefault="0058661C" w:rsidP="008A4E5A">
            <w:pPr>
              <w:pStyle w:val="AmColumnHeading"/>
            </w:pPr>
            <w:r w:rsidRPr="00D37BCD">
              <w:t>Amendement</w:t>
            </w:r>
          </w:p>
        </w:tc>
      </w:tr>
      <w:tr w:rsidR="0058661C" w:rsidRPr="00D37BCD" w14:paraId="08947450" w14:textId="77777777" w:rsidTr="008A4E5A">
        <w:trPr>
          <w:jc w:val="center"/>
        </w:trPr>
        <w:tc>
          <w:tcPr>
            <w:tcW w:w="4876" w:type="dxa"/>
            <w:tcBorders>
              <w:top w:val="nil"/>
              <w:left w:val="nil"/>
              <w:bottom w:val="nil"/>
              <w:right w:val="nil"/>
            </w:tcBorders>
          </w:tcPr>
          <w:p w14:paraId="4F1BB704" w14:textId="77777777" w:rsidR="0058661C" w:rsidRPr="00D37BCD" w:rsidRDefault="0058661C" w:rsidP="008A4E5A">
            <w:pPr>
              <w:pStyle w:val="Normal6a"/>
            </w:pPr>
          </w:p>
        </w:tc>
        <w:tc>
          <w:tcPr>
            <w:tcW w:w="4876" w:type="dxa"/>
            <w:tcBorders>
              <w:top w:val="nil"/>
              <w:left w:val="nil"/>
              <w:bottom w:val="nil"/>
              <w:right w:val="nil"/>
            </w:tcBorders>
          </w:tcPr>
          <w:p w14:paraId="7548E55F" w14:textId="59B09460" w:rsidR="0058661C" w:rsidRPr="00D37BCD" w:rsidRDefault="0058661C" w:rsidP="008A4E5A">
            <w:pPr>
              <w:pStyle w:val="Normal6a"/>
            </w:pPr>
            <w:r w:rsidRPr="00D37BCD">
              <w:rPr>
                <w:b/>
                <w:i/>
              </w:rPr>
              <w:t>2 </w:t>
            </w:r>
            <w:r w:rsidRPr="00D37BCD">
              <w:rPr>
                <w:b/>
                <w:i/>
                <w:iCs/>
              </w:rPr>
              <w:t>bis</w:t>
            </w:r>
            <w:r w:rsidRPr="00D37BCD">
              <w:rPr>
                <w:b/>
                <w:i/>
              </w:rPr>
              <w:t>.</w:t>
            </w:r>
            <w:r w:rsidRPr="00D37BCD">
              <w:tab/>
            </w:r>
            <w:r w:rsidRPr="00D37BCD">
              <w:rPr>
                <w:b/>
                <w:i/>
              </w:rPr>
              <w:t>affirme avec force que l</w:t>
            </w:r>
            <w:r w:rsidR="001C46F3">
              <w:rPr>
                <w:b/>
                <w:i/>
              </w:rPr>
              <w:t>’</w:t>
            </w:r>
            <w:r w:rsidRPr="00D37BCD">
              <w:rPr>
                <w:b/>
                <w:i/>
              </w:rPr>
              <w:t>Union a un intérêt existentiel à renforcer un monde multipolaire fondé sur des règles et à éviter la bipolarisation, la confrontation militaire et les conflits;</w:t>
            </w:r>
          </w:p>
        </w:tc>
      </w:tr>
    </w:tbl>
    <w:p w14:paraId="423ECBD9" w14:textId="77777777" w:rsidR="0058661C" w:rsidRPr="00375A74" w:rsidRDefault="0058661C" w:rsidP="0058661C">
      <w:pPr>
        <w:pStyle w:val="AmOrLang"/>
        <w:rPr>
          <w:lang w:val="it-IT"/>
        </w:rPr>
      </w:pPr>
      <w:r w:rsidRPr="00375A74">
        <w:rPr>
          <w:lang w:val="it-IT"/>
        </w:rPr>
        <w:t xml:space="preserve">Or. </w:t>
      </w:r>
      <w:r w:rsidRPr="00375A74">
        <w:rPr>
          <w:rStyle w:val="HideTWBExt"/>
          <w:lang w:val="it-IT"/>
        </w:rPr>
        <w:t>&lt;Original&gt;</w:t>
      </w:r>
      <w:r w:rsidRPr="00375A74">
        <w:rPr>
          <w:rStyle w:val="HideTWBInt"/>
          <w:lang w:val="it-IT"/>
        </w:rPr>
        <w:t>{EN}</w:t>
      </w:r>
      <w:r w:rsidRPr="00375A74">
        <w:rPr>
          <w:lang w:val="it-IT"/>
        </w:rPr>
        <w:t>en</w:t>
      </w:r>
      <w:r w:rsidRPr="00375A74">
        <w:rPr>
          <w:rStyle w:val="HideTWBExt"/>
          <w:lang w:val="it-IT"/>
        </w:rPr>
        <w:t>&lt;/Original&gt;</w:t>
      </w:r>
    </w:p>
    <w:p w14:paraId="7E1F12CE" w14:textId="77777777" w:rsidR="0058661C" w:rsidRPr="00375A74" w:rsidRDefault="0058661C" w:rsidP="0058661C">
      <w:pPr>
        <w:rPr>
          <w:lang w:val="it-IT"/>
        </w:rPr>
      </w:pPr>
      <w:r w:rsidRPr="00375A74">
        <w:rPr>
          <w:rStyle w:val="HideTWBExt"/>
          <w:lang w:val="it-IT"/>
        </w:rPr>
        <w:t>&lt;/Amend&gt;</w:t>
      </w:r>
    </w:p>
    <w:p w14:paraId="4C69F97C" w14:textId="77777777" w:rsidR="0058661C" w:rsidRPr="00375A74" w:rsidRDefault="0058661C" w:rsidP="0058661C">
      <w:pPr>
        <w:pStyle w:val="AmNumberTabs"/>
        <w:rPr>
          <w:lang w:val="it-IT"/>
        </w:rPr>
      </w:pPr>
      <w:r w:rsidRPr="00375A74">
        <w:rPr>
          <w:rStyle w:val="HideTWBExt"/>
          <w:b w:val="0"/>
          <w:lang w:val="it-IT"/>
        </w:rPr>
        <w:t>&lt;Amend&gt;</w:t>
      </w:r>
      <w:r w:rsidRPr="00375A74">
        <w:rPr>
          <w:lang w:val="it-IT"/>
        </w:rPr>
        <w:t>Amendement</w:t>
      </w:r>
      <w:r w:rsidRPr="00375A74">
        <w:rPr>
          <w:lang w:val="it-IT"/>
        </w:rPr>
        <w:tab/>
      </w:r>
      <w:r w:rsidRPr="00375A74">
        <w:rPr>
          <w:lang w:val="it-IT"/>
        </w:rPr>
        <w:tab/>
      </w:r>
      <w:r w:rsidRPr="00375A74">
        <w:rPr>
          <w:rStyle w:val="HideTWBExt"/>
          <w:b w:val="0"/>
          <w:lang w:val="it-IT"/>
        </w:rPr>
        <w:t>&lt;NumAm&gt;</w:t>
      </w:r>
      <w:r w:rsidRPr="00375A74">
        <w:rPr>
          <w:lang w:val="it-IT"/>
        </w:rPr>
        <w:t>404</w:t>
      </w:r>
      <w:r w:rsidRPr="00375A74">
        <w:rPr>
          <w:rStyle w:val="HideTWBExt"/>
          <w:b w:val="0"/>
          <w:lang w:val="it-IT"/>
        </w:rPr>
        <w:t>&lt;/NumAm&gt;</w:t>
      </w:r>
    </w:p>
    <w:p w14:paraId="1894D607" w14:textId="77777777" w:rsidR="0058661C" w:rsidRPr="00375A74" w:rsidRDefault="0058661C" w:rsidP="0058661C">
      <w:pPr>
        <w:pStyle w:val="NormalBold"/>
        <w:rPr>
          <w:lang w:val="it-IT"/>
        </w:rPr>
      </w:pPr>
      <w:r w:rsidRPr="00375A74">
        <w:rPr>
          <w:rStyle w:val="HideTWBExt"/>
          <w:b w:val="0"/>
          <w:lang w:val="it-IT"/>
        </w:rPr>
        <w:t>&lt;RepeatBlock-By&gt;&lt;Members&gt;</w:t>
      </w:r>
      <w:r w:rsidRPr="00375A74">
        <w:rPr>
          <w:lang w:val="it-IT"/>
        </w:rPr>
        <w:t>Lucia Annunziata</w:t>
      </w:r>
      <w:r w:rsidRPr="00375A74">
        <w:rPr>
          <w:rStyle w:val="HideTWBExt"/>
          <w:b w:val="0"/>
          <w:lang w:val="it-IT"/>
        </w:rPr>
        <w:t>&lt;/Members&gt;</w:t>
      </w:r>
    </w:p>
    <w:p w14:paraId="20E39087" w14:textId="77777777" w:rsidR="0058661C" w:rsidRPr="00D37BCD" w:rsidRDefault="0058661C" w:rsidP="0058661C">
      <w:r w:rsidRPr="00D37BCD">
        <w:rPr>
          <w:rStyle w:val="HideTWBExt"/>
        </w:rPr>
        <w:t>&lt;AuNomDe&gt;</w:t>
      </w:r>
      <w:r w:rsidRPr="00D37BCD">
        <w:rPr>
          <w:rStyle w:val="HideTWBInt"/>
        </w:rPr>
        <w:t>{S&amp;D}</w:t>
      </w:r>
      <w:r w:rsidRPr="00D37BCD">
        <w:t>au nom du groupe S&amp;D</w:t>
      </w:r>
      <w:r w:rsidRPr="00D37BCD">
        <w:rPr>
          <w:rStyle w:val="HideTWBExt"/>
        </w:rPr>
        <w:t>&lt;/AuNomDe&gt;</w:t>
      </w:r>
    </w:p>
    <w:p w14:paraId="552C578B" w14:textId="77777777" w:rsidR="0058661C" w:rsidRPr="00D37BCD" w:rsidRDefault="0058661C" w:rsidP="0058661C">
      <w:pPr>
        <w:pStyle w:val="NormalBold"/>
      </w:pPr>
      <w:r w:rsidRPr="00D37BCD">
        <w:rPr>
          <w:rStyle w:val="HideTWBExt"/>
          <w:b w:val="0"/>
        </w:rPr>
        <w:t>&lt;Members&gt;</w:t>
      </w:r>
      <w:r w:rsidRPr="00D37BCD">
        <w:t>Nacho Sánchez Amor, Javi López, Hana Jalloul Muro, Yannis Maniatis</w:t>
      </w:r>
      <w:r w:rsidRPr="00D37BCD">
        <w:rPr>
          <w:rStyle w:val="HideTWBExt"/>
          <w:b w:val="0"/>
        </w:rPr>
        <w:t>&lt;/Members&gt;</w:t>
      </w:r>
    </w:p>
    <w:p w14:paraId="21275ACC" w14:textId="77777777" w:rsidR="0058661C" w:rsidRPr="00D37BCD" w:rsidRDefault="0058661C" w:rsidP="0058661C">
      <w:pPr>
        <w:pStyle w:val="NormalBold"/>
      </w:pPr>
      <w:r w:rsidRPr="00D37BCD">
        <w:rPr>
          <w:rStyle w:val="HideTWBExt"/>
          <w:b w:val="0"/>
        </w:rPr>
        <w:t>&lt;/RepeatBlock-By&gt;</w:t>
      </w:r>
    </w:p>
    <w:p w14:paraId="7DD2FBC7"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2211FFED" w14:textId="77777777" w:rsidR="0058661C" w:rsidRPr="00D37BCD" w:rsidRDefault="0058661C" w:rsidP="0058661C">
      <w:pPr>
        <w:pStyle w:val="NormalBold"/>
      </w:pPr>
      <w:r w:rsidRPr="00D37BCD">
        <w:rPr>
          <w:rStyle w:val="HideTWBExt"/>
          <w:b w:val="0"/>
        </w:rPr>
        <w:t>&lt;Article&gt;</w:t>
      </w:r>
      <w:r w:rsidRPr="00D37BCD">
        <w:t>Paragraphe 2 ter (nouveau)</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6E128CA0" w14:textId="77777777" w:rsidTr="008A4E5A">
        <w:trPr>
          <w:trHeight w:hRule="exact" w:val="240"/>
          <w:jc w:val="center"/>
        </w:trPr>
        <w:tc>
          <w:tcPr>
            <w:tcW w:w="9752" w:type="dxa"/>
            <w:gridSpan w:val="2"/>
            <w:tcBorders>
              <w:top w:val="nil"/>
              <w:left w:val="nil"/>
              <w:bottom w:val="nil"/>
              <w:right w:val="nil"/>
            </w:tcBorders>
          </w:tcPr>
          <w:p w14:paraId="2793D9AD" w14:textId="77777777" w:rsidR="0058661C" w:rsidRPr="00D37BCD" w:rsidRDefault="0058661C" w:rsidP="008A4E5A"/>
        </w:tc>
      </w:tr>
      <w:tr w:rsidR="0058661C" w:rsidRPr="00D37BCD" w14:paraId="0153AD28" w14:textId="77777777" w:rsidTr="008A4E5A">
        <w:trPr>
          <w:trHeight w:val="240"/>
          <w:jc w:val="center"/>
        </w:trPr>
        <w:tc>
          <w:tcPr>
            <w:tcW w:w="4876" w:type="dxa"/>
            <w:tcBorders>
              <w:top w:val="nil"/>
              <w:left w:val="nil"/>
              <w:bottom w:val="nil"/>
              <w:right w:val="nil"/>
            </w:tcBorders>
          </w:tcPr>
          <w:p w14:paraId="58A9BA9A"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0268961E" w14:textId="77777777" w:rsidR="0058661C" w:rsidRPr="00D37BCD" w:rsidRDefault="0058661C" w:rsidP="008A4E5A">
            <w:pPr>
              <w:pStyle w:val="AmColumnHeading"/>
            </w:pPr>
            <w:r w:rsidRPr="00D37BCD">
              <w:t>Amendement</w:t>
            </w:r>
          </w:p>
        </w:tc>
      </w:tr>
      <w:tr w:rsidR="0058661C" w:rsidRPr="00D37BCD" w14:paraId="135B7392" w14:textId="77777777" w:rsidTr="008A4E5A">
        <w:trPr>
          <w:jc w:val="center"/>
        </w:trPr>
        <w:tc>
          <w:tcPr>
            <w:tcW w:w="4876" w:type="dxa"/>
            <w:tcBorders>
              <w:top w:val="nil"/>
              <w:left w:val="nil"/>
              <w:bottom w:val="nil"/>
              <w:right w:val="nil"/>
            </w:tcBorders>
          </w:tcPr>
          <w:p w14:paraId="02268A1D" w14:textId="77777777" w:rsidR="0058661C" w:rsidRPr="00D37BCD" w:rsidRDefault="0058661C" w:rsidP="008A4E5A">
            <w:pPr>
              <w:pStyle w:val="Normal6a"/>
            </w:pPr>
          </w:p>
        </w:tc>
        <w:tc>
          <w:tcPr>
            <w:tcW w:w="4876" w:type="dxa"/>
            <w:tcBorders>
              <w:top w:val="nil"/>
              <w:left w:val="nil"/>
              <w:bottom w:val="nil"/>
              <w:right w:val="nil"/>
            </w:tcBorders>
          </w:tcPr>
          <w:p w14:paraId="1B8D35F3" w14:textId="5FA68563" w:rsidR="0058661C" w:rsidRPr="00D37BCD" w:rsidRDefault="0058661C" w:rsidP="008A4E5A">
            <w:pPr>
              <w:pStyle w:val="Normal6a"/>
            </w:pPr>
            <w:r w:rsidRPr="00D37BCD">
              <w:rPr>
                <w:b/>
                <w:i/>
              </w:rPr>
              <w:t>2 ter.</w:t>
            </w:r>
            <w:r w:rsidRPr="00D37BCD">
              <w:tab/>
            </w:r>
            <w:r w:rsidRPr="00D37BCD">
              <w:rPr>
                <w:b/>
                <w:i/>
              </w:rPr>
              <w:t>est d</w:t>
            </w:r>
            <w:r w:rsidR="001C46F3">
              <w:rPr>
                <w:b/>
                <w:i/>
              </w:rPr>
              <w:t>’</w:t>
            </w:r>
            <w:r w:rsidRPr="00D37BCD">
              <w:rPr>
                <w:b/>
                <w:i/>
              </w:rPr>
              <w:t>avis que le dialogue et des échanges constructifs entre l</w:t>
            </w:r>
            <w:r w:rsidR="001C46F3">
              <w:rPr>
                <w:b/>
                <w:i/>
              </w:rPr>
              <w:t>’</w:t>
            </w:r>
            <w:r w:rsidRPr="00D37BCD">
              <w:rPr>
                <w:b/>
                <w:i/>
              </w:rPr>
              <w:t>Union et la Chine restent essentiels pour relever un large éventail de défis bilatéraux et mondiaux, y compris le changement climatique, le renforcement du multilatéralisme, la paix et la sécurité, la promotion des droits de l</w:t>
            </w:r>
            <w:r w:rsidR="001C46F3">
              <w:rPr>
                <w:b/>
                <w:i/>
              </w:rPr>
              <w:t>’</w:t>
            </w:r>
            <w:r w:rsidRPr="00D37BCD">
              <w:rPr>
                <w:b/>
                <w:i/>
              </w:rPr>
              <w:t>homme, le développement durable et la santé publique mondiale; reconnaît que des efforts sont nécessaires de la part des deux parties pour renforcer la compréhension mutuelle et favoriser une coopération véritablement équilibrée et mutuellement bénéfique, dans le plein respect du droit international et des valeurs universelles consacrées par la charte des Nations unies;</w:t>
            </w:r>
          </w:p>
        </w:tc>
      </w:tr>
    </w:tbl>
    <w:p w14:paraId="366D5EDA"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1CDC92DF" w14:textId="77777777" w:rsidR="0058661C" w:rsidRPr="00D37BCD" w:rsidRDefault="0058661C" w:rsidP="0058661C">
      <w:r w:rsidRPr="00D37BCD">
        <w:rPr>
          <w:rStyle w:val="HideTWBExt"/>
        </w:rPr>
        <w:t>&lt;/Amend&gt;</w:t>
      </w:r>
    </w:p>
    <w:p w14:paraId="01D5E610"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405</w:t>
      </w:r>
      <w:r w:rsidRPr="00D37BCD">
        <w:rPr>
          <w:rStyle w:val="HideTWBExt"/>
          <w:b w:val="0"/>
        </w:rPr>
        <w:t>&lt;/NumAm&gt;</w:t>
      </w:r>
    </w:p>
    <w:p w14:paraId="05E7B082" w14:textId="77777777" w:rsidR="0058661C" w:rsidRPr="00D37BCD" w:rsidRDefault="0058661C" w:rsidP="0058661C">
      <w:pPr>
        <w:pStyle w:val="NormalBold"/>
      </w:pPr>
      <w:r w:rsidRPr="00D37BCD">
        <w:rPr>
          <w:rStyle w:val="HideTWBExt"/>
          <w:b w:val="0"/>
        </w:rPr>
        <w:t>&lt;RepeatBlock-By&gt;&lt;Members&gt;</w:t>
      </w:r>
      <w:r w:rsidRPr="00D37BCD">
        <w:t>Nacho Sánchez Amor</w:t>
      </w:r>
      <w:r w:rsidRPr="00D37BCD">
        <w:rPr>
          <w:rStyle w:val="HideTWBExt"/>
          <w:b w:val="0"/>
        </w:rPr>
        <w:t>&lt;/Members&gt;</w:t>
      </w:r>
    </w:p>
    <w:p w14:paraId="246B23A7" w14:textId="77777777" w:rsidR="0058661C" w:rsidRPr="00D37BCD" w:rsidRDefault="0058661C" w:rsidP="0058661C">
      <w:pPr>
        <w:pStyle w:val="NormalBold"/>
      </w:pPr>
      <w:r w:rsidRPr="00D37BCD">
        <w:rPr>
          <w:rStyle w:val="HideTWBExt"/>
          <w:b w:val="0"/>
        </w:rPr>
        <w:t>&lt;/RepeatBlock-By&gt;</w:t>
      </w:r>
    </w:p>
    <w:p w14:paraId="3D437F85"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617FF54E" w14:textId="77777777" w:rsidR="0058661C" w:rsidRPr="00D37BCD" w:rsidRDefault="0058661C" w:rsidP="0058661C">
      <w:pPr>
        <w:pStyle w:val="NormalBold"/>
      </w:pPr>
      <w:r w:rsidRPr="00D37BCD">
        <w:rPr>
          <w:rStyle w:val="HideTWBExt"/>
          <w:b w:val="0"/>
        </w:rPr>
        <w:t>&lt;Article&gt;</w:t>
      </w:r>
      <w:r w:rsidRPr="00D37BCD">
        <w:t>Paragraphe 2 ter (nouveau)</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6CFF3366" w14:textId="77777777" w:rsidTr="008A4E5A">
        <w:trPr>
          <w:trHeight w:hRule="exact" w:val="240"/>
          <w:jc w:val="center"/>
        </w:trPr>
        <w:tc>
          <w:tcPr>
            <w:tcW w:w="9752" w:type="dxa"/>
            <w:gridSpan w:val="2"/>
            <w:tcBorders>
              <w:top w:val="nil"/>
              <w:left w:val="nil"/>
              <w:bottom w:val="nil"/>
              <w:right w:val="nil"/>
            </w:tcBorders>
          </w:tcPr>
          <w:p w14:paraId="04F2ADB9" w14:textId="77777777" w:rsidR="0058661C" w:rsidRPr="00D37BCD" w:rsidRDefault="0058661C" w:rsidP="008A4E5A"/>
        </w:tc>
      </w:tr>
      <w:tr w:rsidR="0058661C" w:rsidRPr="00D37BCD" w14:paraId="64209E48" w14:textId="77777777" w:rsidTr="008A4E5A">
        <w:trPr>
          <w:trHeight w:val="240"/>
          <w:jc w:val="center"/>
        </w:trPr>
        <w:tc>
          <w:tcPr>
            <w:tcW w:w="4876" w:type="dxa"/>
            <w:tcBorders>
              <w:top w:val="nil"/>
              <w:left w:val="nil"/>
              <w:bottom w:val="nil"/>
              <w:right w:val="nil"/>
            </w:tcBorders>
          </w:tcPr>
          <w:p w14:paraId="1563BBCE"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2E28891B" w14:textId="77777777" w:rsidR="0058661C" w:rsidRPr="00D37BCD" w:rsidRDefault="0058661C" w:rsidP="008A4E5A">
            <w:pPr>
              <w:pStyle w:val="AmColumnHeading"/>
            </w:pPr>
            <w:r w:rsidRPr="00D37BCD">
              <w:t>Amendement</w:t>
            </w:r>
          </w:p>
        </w:tc>
      </w:tr>
      <w:tr w:rsidR="0058661C" w:rsidRPr="00D37BCD" w14:paraId="1EC48F63" w14:textId="77777777" w:rsidTr="008A4E5A">
        <w:trPr>
          <w:jc w:val="center"/>
        </w:trPr>
        <w:tc>
          <w:tcPr>
            <w:tcW w:w="4876" w:type="dxa"/>
            <w:tcBorders>
              <w:top w:val="nil"/>
              <w:left w:val="nil"/>
              <w:bottom w:val="nil"/>
              <w:right w:val="nil"/>
            </w:tcBorders>
          </w:tcPr>
          <w:p w14:paraId="52652951" w14:textId="77777777" w:rsidR="0058661C" w:rsidRPr="00D37BCD" w:rsidRDefault="0058661C" w:rsidP="008A4E5A">
            <w:pPr>
              <w:pStyle w:val="Normal6a"/>
            </w:pPr>
          </w:p>
        </w:tc>
        <w:tc>
          <w:tcPr>
            <w:tcW w:w="4876" w:type="dxa"/>
            <w:tcBorders>
              <w:top w:val="nil"/>
              <w:left w:val="nil"/>
              <w:bottom w:val="nil"/>
              <w:right w:val="nil"/>
            </w:tcBorders>
          </w:tcPr>
          <w:p w14:paraId="0DEED741" w14:textId="4204FDFF" w:rsidR="0058661C" w:rsidRPr="00D37BCD" w:rsidRDefault="0058661C" w:rsidP="008A4E5A">
            <w:pPr>
              <w:pStyle w:val="Normal6a"/>
            </w:pPr>
            <w:r w:rsidRPr="00D37BCD">
              <w:rPr>
                <w:b/>
                <w:i/>
              </w:rPr>
              <w:t>2 ter.</w:t>
            </w:r>
            <w:r w:rsidRPr="00D37BCD">
              <w:tab/>
            </w:r>
            <w:r w:rsidRPr="00D37BCD">
              <w:rPr>
                <w:b/>
                <w:i/>
              </w:rPr>
              <w:t>invite instamment la vice-présidente de la Commission/haute représentante de l</w:t>
            </w:r>
            <w:r w:rsidR="001C46F3">
              <w:rPr>
                <w:b/>
                <w:i/>
              </w:rPr>
              <w:t>’</w:t>
            </w:r>
            <w:r w:rsidRPr="00D37BCD">
              <w:rPr>
                <w:b/>
                <w:i/>
              </w:rPr>
              <w:t>Union pour les affaires étrangères et la politique de sécurité à élaborer, en collaboration avec la Commission, le Parlement et l</w:t>
            </w:r>
            <w:r w:rsidR="001C46F3">
              <w:rPr>
                <w:b/>
                <w:i/>
              </w:rPr>
              <w:t>’</w:t>
            </w:r>
            <w:r w:rsidRPr="00D37BCD">
              <w:rPr>
                <w:b/>
                <w:i/>
              </w:rPr>
              <w:t>état-major de l</w:t>
            </w:r>
            <w:r w:rsidR="001C46F3">
              <w:rPr>
                <w:b/>
                <w:i/>
              </w:rPr>
              <w:t>’</w:t>
            </w:r>
            <w:r w:rsidRPr="00D37BCD">
              <w:rPr>
                <w:b/>
                <w:i/>
              </w:rPr>
              <w:t>Union européenne, une stratégie globale à long terme pour l</w:t>
            </w:r>
            <w:r w:rsidR="001C46F3">
              <w:rPr>
                <w:b/>
                <w:i/>
              </w:rPr>
              <w:t>’</w:t>
            </w:r>
            <w:r w:rsidRPr="00D37BCD">
              <w:rPr>
                <w:b/>
                <w:i/>
              </w:rPr>
              <w:t>Union et la Chine, qui permette à l</w:t>
            </w:r>
            <w:r w:rsidR="001C46F3">
              <w:rPr>
                <w:b/>
                <w:i/>
              </w:rPr>
              <w:t>’</w:t>
            </w:r>
            <w:r w:rsidRPr="00D37BCD">
              <w:rPr>
                <w:b/>
                <w:i/>
              </w:rPr>
              <w:t>Union d</w:t>
            </w:r>
            <w:r w:rsidR="001C46F3">
              <w:rPr>
                <w:b/>
                <w:i/>
              </w:rPr>
              <w:t>’</w:t>
            </w:r>
            <w:r w:rsidRPr="00D37BCD">
              <w:rPr>
                <w:b/>
                <w:i/>
              </w:rPr>
              <w:t>adopter une position cohérente sur une politique de principe, critique et constructive à l</w:t>
            </w:r>
            <w:r w:rsidR="001C46F3">
              <w:rPr>
                <w:b/>
                <w:i/>
              </w:rPr>
              <w:t>’</w:t>
            </w:r>
            <w:r w:rsidRPr="00D37BCD">
              <w:rPr>
                <w:b/>
                <w:i/>
              </w:rPr>
              <w:t>égard de la Chine; recommande que cette stratégie soit suffisamment souple pour s</w:t>
            </w:r>
            <w:r w:rsidR="001C46F3">
              <w:rPr>
                <w:b/>
                <w:i/>
              </w:rPr>
              <w:t>’</w:t>
            </w:r>
            <w:r w:rsidRPr="00D37BCD">
              <w:rPr>
                <w:b/>
                <w:i/>
              </w:rPr>
              <w:t>adapter à cette relation complexe, en permettant à l</w:t>
            </w:r>
            <w:r w:rsidR="001C46F3">
              <w:rPr>
                <w:b/>
                <w:i/>
              </w:rPr>
              <w:t>’</w:t>
            </w:r>
            <w:r w:rsidRPr="00D37BCD">
              <w:rPr>
                <w:b/>
                <w:i/>
              </w:rPr>
              <w:t>Union de réagir et de réajuster sa relation en fonction du comportement de la Chine sur la scène internationale;</w:t>
            </w:r>
          </w:p>
        </w:tc>
      </w:tr>
    </w:tbl>
    <w:p w14:paraId="75BD9A56" w14:textId="77777777" w:rsidR="0058661C" w:rsidRPr="00375A74" w:rsidRDefault="0058661C" w:rsidP="0058661C">
      <w:pPr>
        <w:pStyle w:val="AmOrLang"/>
        <w:rPr>
          <w:lang w:val="it-IT"/>
        </w:rPr>
      </w:pPr>
      <w:r w:rsidRPr="00375A74">
        <w:rPr>
          <w:lang w:val="it-IT"/>
        </w:rPr>
        <w:t xml:space="preserve">Or. </w:t>
      </w:r>
      <w:r w:rsidRPr="00375A74">
        <w:rPr>
          <w:rStyle w:val="HideTWBExt"/>
          <w:lang w:val="it-IT"/>
        </w:rPr>
        <w:t>&lt;Original&gt;</w:t>
      </w:r>
      <w:r w:rsidRPr="00375A74">
        <w:rPr>
          <w:rStyle w:val="HideTWBInt"/>
          <w:lang w:val="it-IT"/>
        </w:rPr>
        <w:t>{EN}</w:t>
      </w:r>
      <w:r w:rsidRPr="00375A74">
        <w:rPr>
          <w:lang w:val="it-IT"/>
        </w:rPr>
        <w:t>en</w:t>
      </w:r>
      <w:r w:rsidRPr="00375A74">
        <w:rPr>
          <w:rStyle w:val="HideTWBExt"/>
          <w:lang w:val="it-IT"/>
        </w:rPr>
        <w:t>&lt;/Original&gt;</w:t>
      </w:r>
    </w:p>
    <w:p w14:paraId="05D6B920" w14:textId="77777777" w:rsidR="0058661C" w:rsidRPr="00375A74" w:rsidRDefault="0058661C" w:rsidP="0058661C">
      <w:pPr>
        <w:rPr>
          <w:lang w:val="it-IT"/>
        </w:rPr>
      </w:pPr>
      <w:r w:rsidRPr="00375A74">
        <w:rPr>
          <w:rStyle w:val="HideTWBExt"/>
          <w:lang w:val="it-IT"/>
        </w:rPr>
        <w:t>&lt;/Amend&gt;</w:t>
      </w:r>
    </w:p>
    <w:p w14:paraId="0A5D1E1F" w14:textId="77777777" w:rsidR="0058661C" w:rsidRPr="00375A74" w:rsidRDefault="0058661C" w:rsidP="0058661C">
      <w:pPr>
        <w:pStyle w:val="AmNumberTabs"/>
        <w:rPr>
          <w:lang w:val="it-IT"/>
        </w:rPr>
      </w:pPr>
      <w:r w:rsidRPr="00375A74">
        <w:rPr>
          <w:rStyle w:val="HideTWBExt"/>
          <w:b w:val="0"/>
          <w:lang w:val="it-IT"/>
        </w:rPr>
        <w:t>&lt;Amend&gt;</w:t>
      </w:r>
      <w:r w:rsidRPr="00375A74">
        <w:rPr>
          <w:lang w:val="it-IT"/>
        </w:rPr>
        <w:t>Amendement</w:t>
      </w:r>
      <w:r w:rsidRPr="00375A74">
        <w:rPr>
          <w:lang w:val="it-IT"/>
        </w:rPr>
        <w:tab/>
      </w:r>
      <w:r w:rsidRPr="00375A74">
        <w:rPr>
          <w:lang w:val="it-IT"/>
        </w:rPr>
        <w:tab/>
      </w:r>
      <w:r w:rsidRPr="00375A74">
        <w:rPr>
          <w:rStyle w:val="HideTWBExt"/>
          <w:b w:val="0"/>
          <w:lang w:val="it-IT"/>
        </w:rPr>
        <w:t>&lt;NumAm&gt;</w:t>
      </w:r>
      <w:r w:rsidRPr="00375A74">
        <w:rPr>
          <w:lang w:val="it-IT"/>
        </w:rPr>
        <w:t>406</w:t>
      </w:r>
      <w:r w:rsidRPr="00375A74">
        <w:rPr>
          <w:rStyle w:val="HideTWBExt"/>
          <w:b w:val="0"/>
          <w:lang w:val="it-IT"/>
        </w:rPr>
        <w:t>&lt;/NumAm&gt;</w:t>
      </w:r>
    </w:p>
    <w:p w14:paraId="3159317B" w14:textId="77777777" w:rsidR="0058661C" w:rsidRPr="00375A74" w:rsidRDefault="0058661C" w:rsidP="0058661C">
      <w:pPr>
        <w:pStyle w:val="NormalBold"/>
        <w:rPr>
          <w:lang w:val="it-IT"/>
        </w:rPr>
      </w:pPr>
      <w:r w:rsidRPr="00375A74">
        <w:rPr>
          <w:rStyle w:val="HideTWBExt"/>
          <w:b w:val="0"/>
          <w:lang w:val="it-IT"/>
        </w:rPr>
        <w:t>&lt;RepeatBlock-By&gt;&lt;Members&gt;</w:t>
      </w:r>
      <w:r w:rsidRPr="00375A74">
        <w:rPr>
          <w:lang w:val="it-IT"/>
        </w:rPr>
        <w:t>Lucia Annunziata</w:t>
      </w:r>
      <w:r w:rsidRPr="00375A74">
        <w:rPr>
          <w:rStyle w:val="HideTWBExt"/>
          <w:b w:val="0"/>
          <w:lang w:val="it-IT"/>
        </w:rPr>
        <w:t>&lt;/Members&gt;</w:t>
      </w:r>
    </w:p>
    <w:p w14:paraId="45CBF837" w14:textId="77777777" w:rsidR="0058661C" w:rsidRPr="00D37BCD" w:rsidRDefault="0058661C" w:rsidP="0058661C">
      <w:r w:rsidRPr="00D37BCD">
        <w:rPr>
          <w:rStyle w:val="HideTWBExt"/>
        </w:rPr>
        <w:t>&lt;AuNomDe&gt;</w:t>
      </w:r>
      <w:r w:rsidRPr="00D37BCD">
        <w:rPr>
          <w:rStyle w:val="HideTWBInt"/>
        </w:rPr>
        <w:t>{S&amp;D}</w:t>
      </w:r>
      <w:r w:rsidRPr="00D37BCD">
        <w:t>au nom du groupe S&amp;D</w:t>
      </w:r>
      <w:r w:rsidRPr="00D37BCD">
        <w:rPr>
          <w:rStyle w:val="HideTWBExt"/>
        </w:rPr>
        <w:t>&lt;/AuNomDe&gt;</w:t>
      </w:r>
    </w:p>
    <w:p w14:paraId="3CFE3DF2" w14:textId="77777777" w:rsidR="0058661C" w:rsidRPr="00D37BCD" w:rsidRDefault="0058661C" w:rsidP="0058661C">
      <w:pPr>
        <w:pStyle w:val="NormalBold"/>
      </w:pPr>
      <w:r w:rsidRPr="00D37BCD">
        <w:rPr>
          <w:rStyle w:val="HideTWBExt"/>
          <w:b w:val="0"/>
        </w:rPr>
        <w:t>&lt;Members&gt;</w:t>
      </w:r>
      <w:r w:rsidRPr="00D37BCD">
        <w:t>Nacho Sánchez Amor, Yannis Maniatis</w:t>
      </w:r>
      <w:r w:rsidRPr="00D37BCD">
        <w:rPr>
          <w:rStyle w:val="HideTWBExt"/>
          <w:b w:val="0"/>
        </w:rPr>
        <w:t>&lt;/Members&gt;</w:t>
      </w:r>
    </w:p>
    <w:p w14:paraId="009B348D" w14:textId="77777777" w:rsidR="0058661C" w:rsidRPr="00D37BCD" w:rsidRDefault="0058661C" w:rsidP="0058661C">
      <w:pPr>
        <w:pStyle w:val="NormalBold"/>
      </w:pPr>
      <w:r w:rsidRPr="00D37BCD">
        <w:rPr>
          <w:rStyle w:val="HideTWBExt"/>
          <w:b w:val="0"/>
        </w:rPr>
        <w:t>&lt;/RepeatBlock-By&gt;</w:t>
      </w:r>
    </w:p>
    <w:p w14:paraId="5D3BAB36"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552413FA" w14:textId="77777777" w:rsidR="0058661C" w:rsidRPr="00D37BCD" w:rsidRDefault="0058661C" w:rsidP="0058661C">
      <w:pPr>
        <w:pStyle w:val="NormalBold"/>
      </w:pPr>
      <w:r w:rsidRPr="00D37BCD">
        <w:rPr>
          <w:rStyle w:val="HideTWBExt"/>
          <w:b w:val="0"/>
        </w:rPr>
        <w:t>&lt;Article&gt;</w:t>
      </w:r>
      <w:r w:rsidRPr="00D37BCD">
        <w:t>Paragraphe 2 quater (nouveau)</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203C16D0" w14:textId="77777777" w:rsidTr="008A4E5A">
        <w:trPr>
          <w:trHeight w:hRule="exact" w:val="240"/>
          <w:jc w:val="center"/>
        </w:trPr>
        <w:tc>
          <w:tcPr>
            <w:tcW w:w="9752" w:type="dxa"/>
            <w:gridSpan w:val="2"/>
            <w:tcBorders>
              <w:top w:val="nil"/>
              <w:left w:val="nil"/>
              <w:bottom w:val="nil"/>
              <w:right w:val="nil"/>
            </w:tcBorders>
          </w:tcPr>
          <w:p w14:paraId="641F4F8F" w14:textId="77777777" w:rsidR="0058661C" w:rsidRPr="00D37BCD" w:rsidRDefault="0058661C" w:rsidP="008A4E5A"/>
        </w:tc>
      </w:tr>
      <w:tr w:rsidR="0058661C" w:rsidRPr="00D37BCD" w14:paraId="51421D61" w14:textId="77777777" w:rsidTr="008A4E5A">
        <w:trPr>
          <w:trHeight w:val="240"/>
          <w:jc w:val="center"/>
        </w:trPr>
        <w:tc>
          <w:tcPr>
            <w:tcW w:w="4876" w:type="dxa"/>
            <w:tcBorders>
              <w:top w:val="nil"/>
              <w:left w:val="nil"/>
              <w:bottom w:val="nil"/>
              <w:right w:val="nil"/>
            </w:tcBorders>
          </w:tcPr>
          <w:p w14:paraId="3C43F8B0"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16A84A96" w14:textId="77777777" w:rsidR="0058661C" w:rsidRPr="00D37BCD" w:rsidRDefault="0058661C" w:rsidP="008A4E5A">
            <w:pPr>
              <w:pStyle w:val="AmColumnHeading"/>
            </w:pPr>
            <w:r w:rsidRPr="00D37BCD">
              <w:t>Amendement</w:t>
            </w:r>
          </w:p>
        </w:tc>
      </w:tr>
      <w:tr w:rsidR="0058661C" w:rsidRPr="00D37BCD" w14:paraId="20B55FBE" w14:textId="77777777" w:rsidTr="008A4E5A">
        <w:trPr>
          <w:jc w:val="center"/>
        </w:trPr>
        <w:tc>
          <w:tcPr>
            <w:tcW w:w="4876" w:type="dxa"/>
            <w:tcBorders>
              <w:top w:val="nil"/>
              <w:left w:val="nil"/>
              <w:bottom w:val="nil"/>
              <w:right w:val="nil"/>
            </w:tcBorders>
          </w:tcPr>
          <w:p w14:paraId="706DF79D" w14:textId="77777777" w:rsidR="0058661C" w:rsidRPr="00D37BCD" w:rsidRDefault="0058661C" w:rsidP="008A4E5A">
            <w:pPr>
              <w:pStyle w:val="Normal6a"/>
            </w:pPr>
          </w:p>
        </w:tc>
        <w:tc>
          <w:tcPr>
            <w:tcW w:w="4876" w:type="dxa"/>
            <w:tcBorders>
              <w:top w:val="nil"/>
              <w:left w:val="nil"/>
              <w:bottom w:val="nil"/>
              <w:right w:val="nil"/>
            </w:tcBorders>
          </w:tcPr>
          <w:p w14:paraId="45C13905" w14:textId="57D0F9BA" w:rsidR="0058661C" w:rsidRPr="00D37BCD" w:rsidRDefault="0058661C" w:rsidP="008A4E5A">
            <w:pPr>
              <w:pStyle w:val="Normal6a"/>
            </w:pPr>
            <w:r w:rsidRPr="00D37BCD">
              <w:rPr>
                <w:b/>
                <w:i/>
              </w:rPr>
              <w:t>2 quater.</w:t>
            </w:r>
            <w:r w:rsidRPr="00D37BCD">
              <w:tab/>
            </w:r>
            <w:r w:rsidRPr="00D37BCD">
              <w:rPr>
                <w:b/>
                <w:i/>
              </w:rPr>
              <w:t>constate avec inquiétude que la Chine se montre désormais plus autoritaire à l</w:t>
            </w:r>
            <w:r w:rsidR="001C46F3">
              <w:rPr>
                <w:b/>
                <w:i/>
              </w:rPr>
              <w:t>’</w:t>
            </w:r>
            <w:r w:rsidRPr="00D37BCD">
              <w:rPr>
                <w:b/>
                <w:i/>
              </w:rPr>
              <w:t>étranger et de plus en plus répressive au niveau national;</w:t>
            </w:r>
          </w:p>
        </w:tc>
      </w:tr>
    </w:tbl>
    <w:p w14:paraId="6926B737" w14:textId="77777777" w:rsidR="0058661C" w:rsidRPr="00375A74" w:rsidRDefault="0058661C" w:rsidP="0058661C">
      <w:pPr>
        <w:pStyle w:val="AmOrLang"/>
        <w:rPr>
          <w:lang w:val="it-IT"/>
        </w:rPr>
      </w:pPr>
      <w:r w:rsidRPr="00375A74">
        <w:rPr>
          <w:lang w:val="it-IT"/>
        </w:rPr>
        <w:t xml:space="preserve">Or. </w:t>
      </w:r>
      <w:r w:rsidRPr="00375A74">
        <w:rPr>
          <w:rStyle w:val="HideTWBExt"/>
          <w:lang w:val="it-IT"/>
        </w:rPr>
        <w:t>&lt;Original&gt;</w:t>
      </w:r>
      <w:r w:rsidRPr="00375A74">
        <w:rPr>
          <w:rStyle w:val="HideTWBInt"/>
          <w:lang w:val="it-IT"/>
        </w:rPr>
        <w:t>{EN}</w:t>
      </w:r>
      <w:r w:rsidRPr="00375A74">
        <w:rPr>
          <w:lang w:val="it-IT"/>
        </w:rPr>
        <w:t>en</w:t>
      </w:r>
      <w:r w:rsidRPr="00375A74">
        <w:rPr>
          <w:rStyle w:val="HideTWBExt"/>
          <w:lang w:val="it-IT"/>
        </w:rPr>
        <w:t>&lt;/Original&gt;</w:t>
      </w:r>
    </w:p>
    <w:p w14:paraId="0D4FA5DB" w14:textId="77777777" w:rsidR="0058661C" w:rsidRPr="00375A74" w:rsidRDefault="0058661C" w:rsidP="0058661C">
      <w:pPr>
        <w:rPr>
          <w:lang w:val="it-IT"/>
        </w:rPr>
      </w:pPr>
      <w:r w:rsidRPr="00375A74">
        <w:rPr>
          <w:rStyle w:val="HideTWBExt"/>
          <w:lang w:val="it-IT"/>
        </w:rPr>
        <w:t>&lt;/Amend&gt;</w:t>
      </w:r>
    </w:p>
    <w:p w14:paraId="0840AB80" w14:textId="77777777" w:rsidR="0058661C" w:rsidRPr="00375A74" w:rsidRDefault="0058661C" w:rsidP="0058661C">
      <w:pPr>
        <w:pStyle w:val="AmNumberTabs"/>
        <w:rPr>
          <w:lang w:val="it-IT"/>
        </w:rPr>
      </w:pPr>
      <w:r w:rsidRPr="00375A74">
        <w:rPr>
          <w:rStyle w:val="HideTWBExt"/>
          <w:b w:val="0"/>
          <w:lang w:val="it-IT"/>
        </w:rPr>
        <w:t>&lt;Amend&gt;</w:t>
      </w:r>
      <w:r w:rsidRPr="00375A74">
        <w:rPr>
          <w:lang w:val="it-IT"/>
        </w:rPr>
        <w:t>Amendement</w:t>
      </w:r>
      <w:r w:rsidRPr="00375A74">
        <w:rPr>
          <w:lang w:val="it-IT"/>
        </w:rPr>
        <w:tab/>
      </w:r>
      <w:r w:rsidRPr="00375A74">
        <w:rPr>
          <w:lang w:val="it-IT"/>
        </w:rPr>
        <w:tab/>
      </w:r>
      <w:r w:rsidRPr="00375A74">
        <w:rPr>
          <w:rStyle w:val="HideTWBExt"/>
          <w:b w:val="0"/>
          <w:lang w:val="it-IT"/>
        </w:rPr>
        <w:t>&lt;NumAm&gt;</w:t>
      </w:r>
      <w:r w:rsidRPr="00375A74">
        <w:rPr>
          <w:lang w:val="it-IT"/>
        </w:rPr>
        <w:t>407</w:t>
      </w:r>
      <w:r w:rsidRPr="00375A74">
        <w:rPr>
          <w:rStyle w:val="HideTWBExt"/>
          <w:b w:val="0"/>
          <w:lang w:val="it-IT"/>
        </w:rPr>
        <w:t>&lt;/NumAm&gt;</w:t>
      </w:r>
    </w:p>
    <w:p w14:paraId="340001A7" w14:textId="77777777" w:rsidR="0058661C" w:rsidRPr="00375A74" w:rsidRDefault="0058661C" w:rsidP="0058661C">
      <w:pPr>
        <w:pStyle w:val="NormalBold"/>
        <w:rPr>
          <w:lang w:val="it-IT"/>
        </w:rPr>
      </w:pPr>
      <w:r w:rsidRPr="00375A74">
        <w:rPr>
          <w:rStyle w:val="HideTWBExt"/>
          <w:b w:val="0"/>
          <w:lang w:val="it-IT"/>
        </w:rPr>
        <w:t>&lt;RepeatBlock-By&gt;&lt;Members&gt;</w:t>
      </w:r>
      <w:r w:rsidRPr="00375A74">
        <w:rPr>
          <w:lang w:val="it-IT"/>
        </w:rPr>
        <w:t>Lucia Annunziata</w:t>
      </w:r>
      <w:r w:rsidRPr="00375A74">
        <w:rPr>
          <w:rStyle w:val="HideTWBExt"/>
          <w:b w:val="0"/>
          <w:lang w:val="it-IT"/>
        </w:rPr>
        <w:t>&lt;/Members&gt;</w:t>
      </w:r>
    </w:p>
    <w:p w14:paraId="7F4C2753" w14:textId="77777777" w:rsidR="0058661C" w:rsidRPr="00D37BCD" w:rsidRDefault="0058661C" w:rsidP="0058661C">
      <w:r w:rsidRPr="00D37BCD">
        <w:rPr>
          <w:rStyle w:val="HideTWBExt"/>
        </w:rPr>
        <w:t>&lt;AuNomDe&gt;</w:t>
      </w:r>
      <w:r w:rsidRPr="00D37BCD">
        <w:rPr>
          <w:rStyle w:val="HideTWBInt"/>
        </w:rPr>
        <w:t>{S&amp;D}</w:t>
      </w:r>
      <w:r w:rsidRPr="00D37BCD">
        <w:t>au nom du groupe S&amp;D</w:t>
      </w:r>
      <w:r w:rsidRPr="00D37BCD">
        <w:rPr>
          <w:rStyle w:val="HideTWBExt"/>
        </w:rPr>
        <w:t>&lt;/AuNomDe&gt;</w:t>
      </w:r>
    </w:p>
    <w:p w14:paraId="278D9C2E" w14:textId="77777777" w:rsidR="0058661C" w:rsidRPr="00D37BCD" w:rsidRDefault="0058661C" w:rsidP="0058661C">
      <w:pPr>
        <w:pStyle w:val="NormalBold"/>
      </w:pPr>
      <w:r w:rsidRPr="00D37BCD">
        <w:rPr>
          <w:rStyle w:val="HideTWBExt"/>
          <w:b w:val="0"/>
        </w:rPr>
        <w:t>&lt;Members&gt;</w:t>
      </w:r>
      <w:r w:rsidRPr="00D37BCD">
        <w:t>Nacho Sánchez Amor, Javi López, Hana Jalloul Muro, Yannis Maniatis</w:t>
      </w:r>
      <w:r w:rsidRPr="00D37BCD">
        <w:rPr>
          <w:rStyle w:val="HideTWBExt"/>
          <w:b w:val="0"/>
        </w:rPr>
        <w:t>&lt;/Members&gt;</w:t>
      </w:r>
    </w:p>
    <w:p w14:paraId="7EAD6274" w14:textId="77777777" w:rsidR="0058661C" w:rsidRPr="00D37BCD" w:rsidRDefault="0058661C" w:rsidP="0058661C">
      <w:pPr>
        <w:pStyle w:val="NormalBold"/>
      </w:pPr>
      <w:r w:rsidRPr="00D37BCD">
        <w:rPr>
          <w:rStyle w:val="HideTWBExt"/>
          <w:b w:val="0"/>
        </w:rPr>
        <w:t>&lt;/RepeatBlock-By&gt;</w:t>
      </w:r>
    </w:p>
    <w:p w14:paraId="5CA702DC"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0E25A28B" w14:textId="77777777" w:rsidR="0058661C" w:rsidRPr="00D37BCD" w:rsidRDefault="0058661C" w:rsidP="0058661C">
      <w:pPr>
        <w:pStyle w:val="NormalBold"/>
      </w:pPr>
      <w:r w:rsidRPr="00D37BCD">
        <w:rPr>
          <w:rStyle w:val="HideTWBExt"/>
          <w:b w:val="0"/>
        </w:rPr>
        <w:t>&lt;Article&gt;</w:t>
      </w:r>
      <w:r w:rsidRPr="00D37BCD">
        <w:t>Paragraphe 2 quinquies (nouveau)</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3298FEBE" w14:textId="77777777" w:rsidTr="008A4E5A">
        <w:trPr>
          <w:trHeight w:hRule="exact" w:val="240"/>
          <w:jc w:val="center"/>
        </w:trPr>
        <w:tc>
          <w:tcPr>
            <w:tcW w:w="9752" w:type="dxa"/>
            <w:gridSpan w:val="2"/>
            <w:tcBorders>
              <w:top w:val="nil"/>
              <w:left w:val="nil"/>
              <w:bottom w:val="nil"/>
              <w:right w:val="nil"/>
            </w:tcBorders>
          </w:tcPr>
          <w:p w14:paraId="54D96232" w14:textId="77777777" w:rsidR="0058661C" w:rsidRPr="00D37BCD" w:rsidRDefault="0058661C" w:rsidP="008A4E5A"/>
        </w:tc>
      </w:tr>
      <w:tr w:rsidR="0058661C" w:rsidRPr="00D37BCD" w14:paraId="03BB0018" w14:textId="77777777" w:rsidTr="008A4E5A">
        <w:trPr>
          <w:trHeight w:val="240"/>
          <w:jc w:val="center"/>
        </w:trPr>
        <w:tc>
          <w:tcPr>
            <w:tcW w:w="4876" w:type="dxa"/>
            <w:tcBorders>
              <w:top w:val="nil"/>
              <w:left w:val="nil"/>
              <w:bottom w:val="nil"/>
              <w:right w:val="nil"/>
            </w:tcBorders>
          </w:tcPr>
          <w:p w14:paraId="32718C0D"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49169E12" w14:textId="77777777" w:rsidR="0058661C" w:rsidRPr="00D37BCD" w:rsidRDefault="0058661C" w:rsidP="008A4E5A">
            <w:pPr>
              <w:pStyle w:val="AmColumnHeading"/>
            </w:pPr>
            <w:r w:rsidRPr="00D37BCD">
              <w:t>Amendement</w:t>
            </w:r>
          </w:p>
        </w:tc>
      </w:tr>
      <w:tr w:rsidR="0058661C" w:rsidRPr="00D37BCD" w14:paraId="23B0149A" w14:textId="77777777" w:rsidTr="008A4E5A">
        <w:trPr>
          <w:jc w:val="center"/>
        </w:trPr>
        <w:tc>
          <w:tcPr>
            <w:tcW w:w="4876" w:type="dxa"/>
            <w:tcBorders>
              <w:top w:val="nil"/>
              <w:left w:val="nil"/>
              <w:bottom w:val="nil"/>
              <w:right w:val="nil"/>
            </w:tcBorders>
          </w:tcPr>
          <w:p w14:paraId="37FF4D3F" w14:textId="77777777" w:rsidR="0058661C" w:rsidRPr="00D37BCD" w:rsidRDefault="0058661C" w:rsidP="008A4E5A">
            <w:pPr>
              <w:pStyle w:val="Normal6a"/>
            </w:pPr>
          </w:p>
        </w:tc>
        <w:tc>
          <w:tcPr>
            <w:tcW w:w="4876" w:type="dxa"/>
            <w:tcBorders>
              <w:top w:val="nil"/>
              <w:left w:val="nil"/>
              <w:bottom w:val="nil"/>
              <w:right w:val="nil"/>
            </w:tcBorders>
          </w:tcPr>
          <w:p w14:paraId="58432A06" w14:textId="77777777" w:rsidR="0058661C" w:rsidRPr="00D37BCD" w:rsidRDefault="0058661C" w:rsidP="008A4E5A">
            <w:pPr>
              <w:pStyle w:val="Normal6a"/>
            </w:pPr>
            <w:r w:rsidRPr="00D37BCD">
              <w:rPr>
                <w:b/>
                <w:i/>
              </w:rPr>
              <w:t>2 quinquies.</w:t>
            </w:r>
            <w:r w:rsidRPr="00D37BCD">
              <w:tab/>
            </w:r>
            <w:r w:rsidRPr="00D37BCD">
              <w:rPr>
                <w:b/>
                <w:i/>
              </w:rPr>
              <w:t>invite les pays partageant les mêmes valeurs à coopérer et à dialoguer conjointement avec la Chine, en soulignant que la sécurité de tous les États de la communauté euro-atlantique est indivisible;</w:t>
            </w:r>
          </w:p>
        </w:tc>
      </w:tr>
    </w:tbl>
    <w:p w14:paraId="35132B6B" w14:textId="77777777" w:rsidR="0058661C" w:rsidRPr="00375A74" w:rsidRDefault="0058661C" w:rsidP="0058661C">
      <w:pPr>
        <w:pStyle w:val="AmOrLang"/>
        <w:rPr>
          <w:lang w:val="it-IT"/>
        </w:rPr>
      </w:pPr>
      <w:r w:rsidRPr="00375A74">
        <w:rPr>
          <w:lang w:val="it-IT"/>
        </w:rPr>
        <w:t xml:space="preserve">Or. </w:t>
      </w:r>
      <w:r w:rsidRPr="00375A74">
        <w:rPr>
          <w:rStyle w:val="HideTWBExt"/>
          <w:lang w:val="it-IT"/>
        </w:rPr>
        <w:t>&lt;Original&gt;</w:t>
      </w:r>
      <w:r w:rsidRPr="00375A74">
        <w:rPr>
          <w:rStyle w:val="HideTWBInt"/>
          <w:lang w:val="it-IT"/>
        </w:rPr>
        <w:t>{EN}</w:t>
      </w:r>
      <w:r w:rsidRPr="00375A74">
        <w:rPr>
          <w:lang w:val="it-IT"/>
        </w:rPr>
        <w:t>en</w:t>
      </w:r>
      <w:r w:rsidRPr="00375A74">
        <w:rPr>
          <w:rStyle w:val="HideTWBExt"/>
          <w:lang w:val="it-IT"/>
        </w:rPr>
        <w:t>&lt;/Original&gt;</w:t>
      </w:r>
    </w:p>
    <w:p w14:paraId="3B7568AF" w14:textId="77777777" w:rsidR="0058661C" w:rsidRPr="00375A74" w:rsidRDefault="0058661C" w:rsidP="0058661C">
      <w:pPr>
        <w:rPr>
          <w:lang w:val="it-IT"/>
        </w:rPr>
      </w:pPr>
      <w:r w:rsidRPr="00375A74">
        <w:rPr>
          <w:rStyle w:val="HideTWBExt"/>
          <w:lang w:val="it-IT"/>
        </w:rPr>
        <w:t>&lt;/Amend&gt;</w:t>
      </w:r>
    </w:p>
    <w:p w14:paraId="484368E3" w14:textId="77777777" w:rsidR="0058661C" w:rsidRPr="00375A74" w:rsidRDefault="0058661C" w:rsidP="0058661C">
      <w:pPr>
        <w:pStyle w:val="AmNumberTabs"/>
        <w:rPr>
          <w:lang w:val="it-IT"/>
        </w:rPr>
      </w:pPr>
      <w:r w:rsidRPr="00375A74">
        <w:rPr>
          <w:rStyle w:val="HideTWBExt"/>
          <w:b w:val="0"/>
          <w:lang w:val="it-IT"/>
        </w:rPr>
        <w:t>&lt;Amend&gt;</w:t>
      </w:r>
      <w:r w:rsidRPr="00375A74">
        <w:rPr>
          <w:lang w:val="it-IT"/>
        </w:rPr>
        <w:t>Amendement</w:t>
      </w:r>
      <w:r w:rsidRPr="00375A74">
        <w:rPr>
          <w:lang w:val="it-IT"/>
        </w:rPr>
        <w:tab/>
      </w:r>
      <w:r w:rsidRPr="00375A74">
        <w:rPr>
          <w:lang w:val="it-IT"/>
        </w:rPr>
        <w:tab/>
      </w:r>
      <w:r w:rsidRPr="00375A74">
        <w:rPr>
          <w:rStyle w:val="HideTWBExt"/>
          <w:b w:val="0"/>
          <w:lang w:val="it-IT"/>
        </w:rPr>
        <w:t>&lt;NumAm&gt;</w:t>
      </w:r>
      <w:r w:rsidRPr="00375A74">
        <w:rPr>
          <w:lang w:val="it-IT"/>
        </w:rPr>
        <w:t>408</w:t>
      </w:r>
      <w:r w:rsidRPr="00375A74">
        <w:rPr>
          <w:rStyle w:val="HideTWBExt"/>
          <w:b w:val="0"/>
          <w:lang w:val="it-IT"/>
        </w:rPr>
        <w:t>&lt;/NumAm&gt;</w:t>
      </w:r>
    </w:p>
    <w:p w14:paraId="5D1BB417" w14:textId="77777777" w:rsidR="0058661C" w:rsidRPr="00375A74" w:rsidRDefault="0058661C" w:rsidP="0058661C">
      <w:pPr>
        <w:pStyle w:val="NormalBold"/>
        <w:rPr>
          <w:lang w:val="it-IT"/>
        </w:rPr>
      </w:pPr>
      <w:r w:rsidRPr="00375A74">
        <w:rPr>
          <w:rStyle w:val="HideTWBExt"/>
          <w:b w:val="0"/>
          <w:lang w:val="it-IT"/>
        </w:rPr>
        <w:t>&lt;RepeatBlock-By&gt;&lt;Members&gt;</w:t>
      </w:r>
      <w:r w:rsidRPr="00375A74">
        <w:rPr>
          <w:lang w:val="it-IT"/>
        </w:rPr>
        <w:t>Lucia Annunziata</w:t>
      </w:r>
      <w:r w:rsidRPr="00375A74">
        <w:rPr>
          <w:rStyle w:val="HideTWBExt"/>
          <w:b w:val="0"/>
          <w:lang w:val="it-IT"/>
        </w:rPr>
        <w:t>&lt;/Members&gt;</w:t>
      </w:r>
    </w:p>
    <w:p w14:paraId="0AD8B837" w14:textId="77777777" w:rsidR="0058661C" w:rsidRPr="00D37BCD" w:rsidRDefault="0058661C" w:rsidP="0058661C">
      <w:r w:rsidRPr="00D37BCD">
        <w:rPr>
          <w:rStyle w:val="HideTWBExt"/>
        </w:rPr>
        <w:t>&lt;AuNomDe&gt;</w:t>
      </w:r>
      <w:r w:rsidRPr="00D37BCD">
        <w:rPr>
          <w:rStyle w:val="HideTWBInt"/>
        </w:rPr>
        <w:t>{S&amp;D}</w:t>
      </w:r>
      <w:r w:rsidRPr="00D37BCD">
        <w:t>au nom du groupe S&amp;D</w:t>
      </w:r>
      <w:r w:rsidRPr="00D37BCD">
        <w:rPr>
          <w:rStyle w:val="HideTWBExt"/>
        </w:rPr>
        <w:t>&lt;/AuNomDe&gt;</w:t>
      </w:r>
    </w:p>
    <w:p w14:paraId="371FD200" w14:textId="77777777" w:rsidR="0058661C" w:rsidRPr="00D37BCD" w:rsidRDefault="0058661C" w:rsidP="0058661C">
      <w:pPr>
        <w:pStyle w:val="NormalBold"/>
      </w:pPr>
      <w:r w:rsidRPr="00D37BCD">
        <w:rPr>
          <w:rStyle w:val="HideTWBExt"/>
          <w:b w:val="0"/>
        </w:rPr>
        <w:t>&lt;Members&gt;</w:t>
      </w:r>
      <w:r w:rsidRPr="00D37BCD">
        <w:t>Nacho Sánchez Amor, Javi López, Hana Jalloul Muro, Yannis Maniatis</w:t>
      </w:r>
      <w:r w:rsidRPr="00D37BCD">
        <w:rPr>
          <w:rStyle w:val="HideTWBExt"/>
          <w:b w:val="0"/>
        </w:rPr>
        <w:t>&lt;/Members&gt;</w:t>
      </w:r>
    </w:p>
    <w:p w14:paraId="5AC8106E" w14:textId="77777777" w:rsidR="0058661C" w:rsidRPr="00D37BCD" w:rsidRDefault="0058661C" w:rsidP="0058661C">
      <w:pPr>
        <w:pStyle w:val="NormalBold"/>
      </w:pPr>
      <w:r w:rsidRPr="00D37BCD">
        <w:rPr>
          <w:rStyle w:val="HideTWBExt"/>
          <w:b w:val="0"/>
        </w:rPr>
        <w:t>&lt;/RepeatBlock-By&gt;</w:t>
      </w:r>
    </w:p>
    <w:p w14:paraId="482B4246"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3E9A4A00" w14:textId="77777777" w:rsidR="0058661C" w:rsidRPr="00D37BCD" w:rsidRDefault="0058661C" w:rsidP="0058661C">
      <w:pPr>
        <w:pStyle w:val="NormalBold"/>
      </w:pPr>
      <w:r w:rsidRPr="00D37BCD">
        <w:rPr>
          <w:rStyle w:val="HideTWBExt"/>
          <w:b w:val="0"/>
        </w:rPr>
        <w:t>&lt;Article&gt;</w:t>
      </w:r>
      <w:r w:rsidRPr="00D37BCD">
        <w:t>Paragraphe 2 sexies (nouveau)</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1DCB2DA8" w14:textId="77777777" w:rsidTr="008A4E5A">
        <w:trPr>
          <w:trHeight w:hRule="exact" w:val="240"/>
          <w:jc w:val="center"/>
        </w:trPr>
        <w:tc>
          <w:tcPr>
            <w:tcW w:w="9752" w:type="dxa"/>
            <w:gridSpan w:val="2"/>
            <w:tcBorders>
              <w:top w:val="nil"/>
              <w:left w:val="nil"/>
              <w:bottom w:val="nil"/>
              <w:right w:val="nil"/>
            </w:tcBorders>
          </w:tcPr>
          <w:p w14:paraId="4015C248" w14:textId="77777777" w:rsidR="0058661C" w:rsidRPr="00D37BCD" w:rsidRDefault="0058661C" w:rsidP="008A4E5A"/>
        </w:tc>
      </w:tr>
      <w:tr w:rsidR="0058661C" w:rsidRPr="00D37BCD" w14:paraId="790E83F5" w14:textId="77777777" w:rsidTr="008A4E5A">
        <w:trPr>
          <w:trHeight w:val="240"/>
          <w:jc w:val="center"/>
        </w:trPr>
        <w:tc>
          <w:tcPr>
            <w:tcW w:w="4876" w:type="dxa"/>
            <w:tcBorders>
              <w:top w:val="nil"/>
              <w:left w:val="nil"/>
              <w:bottom w:val="nil"/>
              <w:right w:val="nil"/>
            </w:tcBorders>
          </w:tcPr>
          <w:p w14:paraId="16A35648"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1331D03E" w14:textId="77777777" w:rsidR="0058661C" w:rsidRPr="00D37BCD" w:rsidRDefault="0058661C" w:rsidP="008A4E5A">
            <w:pPr>
              <w:pStyle w:val="AmColumnHeading"/>
            </w:pPr>
            <w:r w:rsidRPr="00D37BCD">
              <w:t>Amendement</w:t>
            </w:r>
          </w:p>
        </w:tc>
      </w:tr>
      <w:tr w:rsidR="0058661C" w:rsidRPr="00D37BCD" w14:paraId="6274066D" w14:textId="77777777" w:rsidTr="008A4E5A">
        <w:trPr>
          <w:jc w:val="center"/>
        </w:trPr>
        <w:tc>
          <w:tcPr>
            <w:tcW w:w="4876" w:type="dxa"/>
            <w:tcBorders>
              <w:top w:val="nil"/>
              <w:left w:val="nil"/>
              <w:bottom w:val="nil"/>
              <w:right w:val="nil"/>
            </w:tcBorders>
          </w:tcPr>
          <w:p w14:paraId="3CE93901" w14:textId="77777777" w:rsidR="0058661C" w:rsidRPr="00D37BCD" w:rsidRDefault="0058661C" w:rsidP="008A4E5A">
            <w:pPr>
              <w:pStyle w:val="Normal6a"/>
            </w:pPr>
          </w:p>
        </w:tc>
        <w:tc>
          <w:tcPr>
            <w:tcW w:w="4876" w:type="dxa"/>
            <w:tcBorders>
              <w:top w:val="nil"/>
              <w:left w:val="nil"/>
              <w:bottom w:val="nil"/>
              <w:right w:val="nil"/>
            </w:tcBorders>
          </w:tcPr>
          <w:p w14:paraId="5A3C9D86" w14:textId="308CD1B7" w:rsidR="0058661C" w:rsidRPr="00D37BCD" w:rsidRDefault="0058661C" w:rsidP="008A4E5A">
            <w:pPr>
              <w:pStyle w:val="Normal6a"/>
            </w:pPr>
            <w:r w:rsidRPr="00D37BCD">
              <w:rPr>
                <w:b/>
                <w:i/>
              </w:rPr>
              <w:t>2 sexies.</w:t>
            </w:r>
            <w:r w:rsidRPr="00D37BCD">
              <w:tab/>
            </w:r>
            <w:r w:rsidRPr="00D37BCD">
              <w:rPr>
                <w:b/>
                <w:i/>
              </w:rPr>
              <w:t>invite instamment les États membres et les institutions de l</w:t>
            </w:r>
            <w:r w:rsidR="001C46F3">
              <w:rPr>
                <w:b/>
                <w:i/>
              </w:rPr>
              <w:t>’</w:t>
            </w:r>
            <w:r w:rsidRPr="00D37BCD">
              <w:rPr>
                <w:b/>
                <w:i/>
              </w:rPr>
              <w:t>Union à éviter la fragmentation politique et à adopter une stratégie unitaire et coordonnée pour engager le dialogue diplomatique avec la Chine, protéger fermement les intérêts géopolitiques et économiques de l</w:t>
            </w:r>
            <w:r w:rsidR="001C46F3">
              <w:rPr>
                <w:b/>
                <w:i/>
              </w:rPr>
              <w:t>’</w:t>
            </w:r>
            <w:r w:rsidRPr="00D37BCD">
              <w:rPr>
                <w:b/>
                <w:i/>
              </w:rPr>
              <w:t>Union, améliorer les relations bilatérales et poursuivre une coopération mutuellement bénéfique;</w:t>
            </w:r>
          </w:p>
        </w:tc>
      </w:tr>
    </w:tbl>
    <w:p w14:paraId="18278141" w14:textId="77777777" w:rsidR="0058661C" w:rsidRPr="00375A74" w:rsidRDefault="0058661C" w:rsidP="0058661C">
      <w:pPr>
        <w:pStyle w:val="AmOrLang"/>
        <w:rPr>
          <w:lang w:val="it-IT"/>
        </w:rPr>
      </w:pPr>
      <w:r w:rsidRPr="00375A74">
        <w:rPr>
          <w:lang w:val="it-IT"/>
        </w:rPr>
        <w:t xml:space="preserve">Or. </w:t>
      </w:r>
      <w:r w:rsidRPr="00375A74">
        <w:rPr>
          <w:rStyle w:val="HideTWBExt"/>
          <w:lang w:val="it-IT"/>
        </w:rPr>
        <w:t>&lt;Original&gt;</w:t>
      </w:r>
      <w:r w:rsidRPr="00375A74">
        <w:rPr>
          <w:rStyle w:val="HideTWBInt"/>
          <w:lang w:val="it-IT"/>
        </w:rPr>
        <w:t>{EN}</w:t>
      </w:r>
      <w:r w:rsidRPr="00375A74">
        <w:rPr>
          <w:lang w:val="it-IT"/>
        </w:rPr>
        <w:t>en</w:t>
      </w:r>
      <w:r w:rsidRPr="00375A74">
        <w:rPr>
          <w:rStyle w:val="HideTWBExt"/>
          <w:lang w:val="it-IT"/>
        </w:rPr>
        <w:t>&lt;/Original&gt;</w:t>
      </w:r>
    </w:p>
    <w:p w14:paraId="3E96658B" w14:textId="77777777" w:rsidR="0058661C" w:rsidRPr="00375A74" w:rsidRDefault="0058661C" w:rsidP="0058661C">
      <w:pPr>
        <w:rPr>
          <w:lang w:val="it-IT"/>
        </w:rPr>
      </w:pPr>
      <w:r w:rsidRPr="00375A74">
        <w:rPr>
          <w:rStyle w:val="HideTWBExt"/>
          <w:lang w:val="it-IT"/>
        </w:rPr>
        <w:t>&lt;/Amend&gt;</w:t>
      </w:r>
    </w:p>
    <w:p w14:paraId="6A20814C" w14:textId="77777777" w:rsidR="0058661C" w:rsidRPr="00375A74" w:rsidRDefault="0058661C" w:rsidP="0058661C">
      <w:pPr>
        <w:pStyle w:val="AmNumberTabs"/>
        <w:rPr>
          <w:lang w:val="it-IT"/>
        </w:rPr>
      </w:pPr>
      <w:r w:rsidRPr="00375A74">
        <w:rPr>
          <w:rStyle w:val="HideTWBExt"/>
          <w:b w:val="0"/>
          <w:lang w:val="it-IT"/>
        </w:rPr>
        <w:t>&lt;Amend&gt;</w:t>
      </w:r>
      <w:r w:rsidRPr="00375A74">
        <w:rPr>
          <w:lang w:val="it-IT"/>
        </w:rPr>
        <w:t>Amendement</w:t>
      </w:r>
      <w:r w:rsidRPr="00375A74">
        <w:rPr>
          <w:lang w:val="it-IT"/>
        </w:rPr>
        <w:tab/>
      </w:r>
      <w:r w:rsidRPr="00375A74">
        <w:rPr>
          <w:lang w:val="it-IT"/>
        </w:rPr>
        <w:tab/>
      </w:r>
      <w:r w:rsidRPr="00375A74">
        <w:rPr>
          <w:rStyle w:val="HideTWBExt"/>
          <w:b w:val="0"/>
          <w:lang w:val="it-IT"/>
        </w:rPr>
        <w:t>&lt;NumAm&gt;</w:t>
      </w:r>
      <w:r w:rsidRPr="00375A74">
        <w:rPr>
          <w:lang w:val="it-IT"/>
        </w:rPr>
        <w:t>409</w:t>
      </w:r>
      <w:r w:rsidRPr="00375A74">
        <w:rPr>
          <w:rStyle w:val="HideTWBExt"/>
          <w:b w:val="0"/>
          <w:lang w:val="it-IT"/>
        </w:rPr>
        <w:t>&lt;/NumAm&gt;</w:t>
      </w:r>
    </w:p>
    <w:p w14:paraId="7C0D26BC" w14:textId="77777777" w:rsidR="0058661C" w:rsidRPr="00375A74" w:rsidRDefault="0058661C" w:rsidP="0058661C">
      <w:pPr>
        <w:pStyle w:val="NormalBold"/>
        <w:rPr>
          <w:lang w:val="it-IT"/>
        </w:rPr>
      </w:pPr>
      <w:r w:rsidRPr="00375A74">
        <w:rPr>
          <w:rStyle w:val="HideTWBExt"/>
          <w:b w:val="0"/>
          <w:lang w:val="it-IT"/>
        </w:rPr>
        <w:t>&lt;RepeatBlock-By&gt;&lt;Members&gt;</w:t>
      </w:r>
      <w:r w:rsidRPr="00375A74">
        <w:rPr>
          <w:lang w:val="it-IT"/>
        </w:rPr>
        <w:t>Lucia Annunziata</w:t>
      </w:r>
      <w:r w:rsidRPr="00375A74">
        <w:rPr>
          <w:rStyle w:val="HideTWBExt"/>
          <w:b w:val="0"/>
          <w:lang w:val="it-IT"/>
        </w:rPr>
        <w:t>&lt;/Members&gt;</w:t>
      </w:r>
    </w:p>
    <w:p w14:paraId="1F93EA3E" w14:textId="77777777" w:rsidR="0058661C" w:rsidRPr="00D37BCD" w:rsidRDefault="0058661C" w:rsidP="0058661C">
      <w:r w:rsidRPr="00D37BCD">
        <w:rPr>
          <w:rStyle w:val="HideTWBExt"/>
        </w:rPr>
        <w:t>&lt;AuNomDe&gt;</w:t>
      </w:r>
      <w:r w:rsidRPr="00D37BCD">
        <w:rPr>
          <w:rStyle w:val="HideTWBInt"/>
        </w:rPr>
        <w:t>{S&amp;D}</w:t>
      </w:r>
      <w:r w:rsidRPr="00D37BCD">
        <w:t>au nom du groupe S&amp;D</w:t>
      </w:r>
      <w:r w:rsidRPr="00D37BCD">
        <w:rPr>
          <w:rStyle w:val="HideTWBExt"/>
        </w:rPr>
        <w:t>&lt;/AuNomDe&gt;</w:t>
      </w:r>
    </w:p>
    <w:p w14:paraId="088E0E64" w14:textId="77777777" w:rsidR="0058661C" w:rsidRPr="00D37BCD" w:rsidRDefault="0058661C" w:rsidP="0058661C">
      <w:pPr>
        <w:pStyle w:val="NormalBold"/>
      </w:pPr>
      <w:r w:rsidRPr="00D37BCD">
        <w:rPr>
          <w:rStyle w:val="HideTWBExt"/>
          <w:b w:val="0"/>
        </w:rPr>
        <w:t>&lt;Members&gt;</w:t>
      </w:r>
      <w:r w:rsidRPr="00D37BCD">
        <w:t>Nacho Sánchez Amor, Javi López, Hana Jalloul Muro, Yannis Maniatis</w:t>
      </w:r>
      <w:r w:rsidRPr="00D37BCD">
        <w:rPr>
          <w:rStyle w:val="HideTWBExt"/>
          <w:b w:val="0"/>
        </w:rPr>
        <w:t>&lt;/Members&gt;</w:t>
      </w:r>
    </w:p>
    <w:p w14:paraId="4CCAB8D7" w14:textId="77777777" w:rsidR="0058661C" w:rsidRPr="00D37BCD" w:rsidRDefault="0058661C" w:rsidP="0058661C">
      <w:pPr>
        <w:pStyle w:val="NormalBold"/>
      </w:pPr>
      <w:r w:rsidRPr="00D37BCD">
        <w:rPr>
          <w:rStyle w:val="HideTWBExt"/>
          <w:b w:val="0"/>
        </w:rPr>
        <w:t>&lt;/RepeatBlock-By&gt;</w:t>
      </w:r>
    </w:p>
    <w:p w14:paraId="1821F7E2"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6A2F6287" w14:textId="77777777" w:rsidR="0058661C" w:rsidRPr="00D37BCD" w:rsidRDefault="0058661C" w:rsidP="0058661C">
      <w:pPr>
        <w:pStyle w:val="NormalBold"/>
      </w:pPr>
      <w:r w:rsidRPr="00D37BCD">
        <w:rPr>
          <w:rStyle w:val="HideTWBExt"/>
          <w:b w:val="0"/>
        </w:rPr>
        <w:t>&lt;Article&gt;</w:t>
      </w:r>
      <w:r w:rsidRPr="00D37BCD">
        <w:t>Paragraphe 2 septies (nouveau)</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5D84230A" w14:textId="77777777" w:rsidTr="008A4E5A">
        <w:trPr>
          <w:trHeight w:hRule="exact" w:val="240"/>
          <w:jc w:val="center"/>
        </w:trPr>
        <w:tc>
          <w:tcPr>
            <w:tcW w:w="9752" w:type="dxa"/>
            <w:gridSpan w:val="2"/>
            <w:tcBorders>
              <w:top w:val="nil"/>
              <w:left w:val="nil"/>
              <w:bottom w:val="nil"/>
              <w:right w:val="nil"/>
            </w:tcBorders>
          </w:tcPr>
          <w:p w14:paraId="36E3D58C" w14:textId="77777777" w:rsidR="0058661C" w:rsidRPr="00D37BCD" w:rsidRDefault="0058661C" w:rsidP="008A4E5A"/>
        </w:tc>
      </w:tr>
      <w:tr w:rsidR="0058661C" w:rsidRPr="00D37BCD" w14:paraId="65051D9B" w14:textId="77777777" w:rsidTr="008A4E5A">
        <w:trPr>
          <w:trHeight w:val="240"/>
          <w:jc w:val="center"/>
        </w:trPr>
        <w:tc>
          <w:tcPr>
            <w:tcW w:w="4876" w:type="dxa"/>
            <w:tcBorders>
              <w:top w:val="nil"/>
              <w:left w:val="nil"/>
              <w:bottom w:val="nil"/>
              <w:right w:val="nil"/>
            </w:tcBorders>
          </w:tcPr>
          <w:p w14:paraId="314125E7"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2B57DEA5" w14:textId="77777777" w:rsidR="0058661C" w:rsidRPr="00D37BCD" w:rsidRDefault="0058661C" w:rsidP="008A4E5A">
            <w:pPr>
              <w:pStyle w:val="AmColumnHeading"/>
            </w:pPr>
            <w:r w:rsidRPr="00D37BCD">
              <w:t>Amendement</w:t>
            </w:r>
          </w:p>
        </w:tc>
      </w:tr>
      <w:tr w:rsidR="0058661C" w:rsidRPr="00D37BCD" w14:paraId="0C2DD045" w14:textId="77777777" w:rsidTr="008A4E5A">
        <w:trPr>
          <w:jc w:val="center"/>
        </w:trPr>
        <w:tc>
          <w:tcPr>
            <w:tcW w:w="4876" w:type="dxa"/>
            <w:tcBorders>
              <w:top w:val="nil"/>
              <w:left w:val="nil"/>
              <w:bottom w:val="nil"/>
              <w:right w:val="nil"/>
            </w:tcBorders>
          </w:tcPr>
          <w:p w14:paraId="104DAFF5" w14:textId="77777777" w:rsidR="0058661C" w:rsidRPr="00D37BCD" w:rsidRDefault="0058661C" w:rsidP="008A4E5A">
            <w:pPr>
              <w:pStyle w:val="Normal6a"/>
            </w:pPr>
          </w:p>
        </w:tc>
        <w:tc>
          <w:tcPr>
            <w:tcW w:w="4876" w:type="dxa"/>
            <w:tcBorders>
              <w:top w:val="nil"/>
              <w:left w:val="nil"/>
              <w:bottom w:val="nil"/>
              <w:right w:val="nil"/>
            </w:tcBorders>
          </w:tcPr>
          <w:p w14:paraId="0F640C05" w14:textId="1E382CEB" w:rsidR="0058661C" w:rsidRPr="00D37BCD" w:rsidRDefault="0058661C" w:rsidP="008A4E5A">
            <w:pPr>
              <w:pStyle w:val="Normal6a"/>
            </w:pPr>
            <w:r w:rsidRPr="00D37BCD">
              <w:rPr>
                <w:b/>
                <w:i/>
              </w:rPr>
              <w:t>2 septies.</w:t>
            </w:r>
            <w:r w:rsidRPr="00D37BCD">
              <w:tab/>
            </w:r>
            <w:r w:rsidRPr="00D37BCD">
              <w:rPr>
                <w:b/>
                <w:i/>
              </w:rPr>
              <w:t>invite instamment la vice-présidente de la Commission/haute représentante de l</w:t>
            </w:r>
            <w:r w:rsidR="001C46F3">
              <w:rPr>
                <w:b/>
                <w:i/>
              </w:rPr>
              <w:t>’</w:t>
            </w:r>
            <w:r w:rsidRPr="00D37BCD">
              <w:rPr>
                <w:b/>
                <w:i/>
              </w:rPr>
              <w:t>Union pour les affaires étrangères et la politique de sécurité à élaborer, en collaboration avec la Commission, le Parlement et l</w:t>
            </w:r>
            <w:r w:rsidR="001C46F3">
              <w:rPr>
                <w:b/>
                <w:i/>
              </w:rPr>
              <w:t>’</w:t>
            </w:r>
            <w:r w:rsidRPr="00D37BCD">
              <w:rPr>
                <w:b/>
                <w:i/>
              </w:rPr>
              <w:t>état-major de l</w:t>
            </w:r>
            <w:r w:rsidR="001C46F3">
              <w:rPr>
                <w:b/>
                <w:i/>
              </w:rPr>
              <w:t>’</w:t>
            </w:r>
            <w:r w:rsidRPr="00D37BCD">
              <w:rPr>
                <w:b/>
                <w:i/>
              </w:rPr>
              <w:t>Union européenne, une stratégie globale à long terme pour l</w:t>
            </w:r>
            <w:r w:rsidR="001C46F3">
              <w:rPr>
                <w:b/>
                <w:i/>
              </w:rPr>
              <w:t>’</w:t>
            </w:r>
            <w:r w:rsidRPr="00D37BCD">
              <w:rPr>
                <w:b/>
                <w:i/>
              </w:rPr>
              <w:t>Union et la Chine, qui permette à l</w:t>
            </w:r>
            <w:r w:rsidR="001C46F3">
              <w:rPr>
                <w:b/>
                <w:i/>
              </w:rPr>
              <w:t>’</w:t>
            </w:r>
            <w:r w:rsidRPr="00D37BCD">
              <w:rPr>
                <w:b/>
                <w:i/>
              </w:rPr>
              <w:t>Union d</w:t>
            </w:r>
            <w:r w:rsidR="001C46F3">
              <w:rPr>
                <w:b/>
                <w:i/>
              </w:rPr>
              <w:t>’</w:t>
            </w:r>
            <w:r w:rsidRPr="00D37BCD">
              <w:rPr>
                <w:b/>
                <w:i/>
              </w:rPr>
              <w:t>adopter une position cohérente sur une politique de principe et constructive à l</w:t>
            </w:r>
            <w:r w:rsidR="001C46F3">
              <w:rPr>
                <w:b/>
                <w:i/>
              </w:rPr>
              <w:t>’</w:t>
            </w:r>
            <w:r w:rsidRPr="00D37BCD">
              <w:rPr>
                <w:b/>
                <w:i/>
              </w:rPr>
              <w:t>égard de la Chine; recommande que cette stratégie soit suffisamment souple pour s</w:t>
            </w:r>
            <w:r w:rsidR="001C46F3">
              <w:rPr>
                <w:b/>
                <w:i/>
              </w:rPr>
              <w:t>’</w:t>
            </w:r>
            <w:r w:rsidRPr="00D37BCD">
              <w:rPr>
                <w:b/>
                <w:i/>
              </w:rPr>
              <w:t>adapter à cette relation complexe, en permettant à l</w:t>
            </w:r>
            <w:r w:rsidR="001C46F3">
              <w:rPr>
                <w:b/>
                <w:i/>
              </w:rPr>
              <w:t>’</w:t>
            </w:r>
            <w:r w:rsidRPr="00D37BCD">
              <w:rPr>
                <w:b/>
                <w:i/>
              </w:rPr>
              <w:t>Union de réagir et de réajuster sa relation en fonction du comportement de la Chine sur la scène internationale;</w:t>
            </w:r>
          </w:p>
        </w:tc>
      </w:tr>
    </w:tbl>
    <w:p w14:paraId="549BA03C" w14:textId="77777777" w:rsidR="0058661C" w:rsidRPr="00375A74" w:rsidRDefault="0058661C" w:rsidP="0058661C">
      <w:pPr>
        <w:pStyle w:val="AmOrLang"/>
        <w:rPr>
          <w:lang w:val="es-ES"/>
        </w:rPr>
      </w:pPr>
      <w:r w:rsidRPr="00375A74">
        <w:rPr>
          <w:lang w:val="es-ES"/>
        </w:rPr>
        <w:t xml:space="preserve">Or. </w:t>
      </w:r>
      <w:r w:rsidRPr="00375A74">
        <w:rPr>
          <w:rStyle w:val="HideTWBExt"/>
          <w:lang w:val="es-ES"/>
        </w:rPr>
        <w:t>&lt;Original&gt;</w:t>
      </w:r>
      <w:r w:rsidRPr="00375A74">
        <w:rPr>
          <w:rStyle w:val="HideTWBInt"/>
          <w:lang w:val="es-ES"/>
        </w:rPr>
        <w:t>{EN}</w:t>
      </w:r>
      <w:r w:rsidRPr="00375A74">
        <w:rPr>
          <w:lang w:val="es-ES"/>
        </w:rPr>
        <w:t>en</w:t>
      </w:r>
      <w:r w:rsidRPr="00375A74">
        <w:rPr>
          <w:rStyle w:val="HideTWBExt"/>
          <w:lang w:val="es-ES"/>
        </w:rPr>
        <w:t>&lt;/Original&gt;</w:t>
      </w:r>
    </w:p>
    <w:p w14:paraId="715F0E56" w14:textId="77777777" w:rsidR="0058661C" w:rsidRPr="00375A74" w:rsidRDefault="0058661C" w:rsidP="0058661C">
      <w:pPr>
        <w:rPr>
          <w:lang w:val="es-ES"/>
        </w:rPr>
      </w:pPr>
      <w:r w:rsidRPr="00375A74">
        <w:rPr>
          <w:rStyle w:val="HideTWBExt"/>
          <w:lang w:val="es-ES"/>
        </w:rPr>
        <w:t>&lt;/Amend&gt;</w:t>
      </w:r>
    </w:p>
    <w:p w14:paraId="5FC1B06A" w14:textId="77777777" w:rsidR="0058661C" w:rsidRPr="00375A74" w:rsidRDefault="0058661C" w:rsidP="0058661C">
      <w:pPr>
        <w:pStyle w:val="AmNumberTabs"/>
        <w:rPr>
          <w:lang w:val="es-ES"/>
        </w:rPr>
      </w:pPr>
      <w:r w:rsidRPr="00375A74">
        <w:rPr>
          <w:rStyle w:val="HideTWBExt"/>
          <w:b w:val="0"/>
          <w:lang w:val="es-ES"/>
        </w:rPr>
        <w:t>&lt;Amend&gt;</w:t>
      </w:r>
      <w:r w:rsidRPr="00375A74">
        <w:rPr>
          <w:lang w:val="es-ES"/>
        </w:rPr>
        <w:t>Amendement</w:t>
      </w:r>
      <w:r w:rsidRPr="00375A74">
        <w:rPr>
          <w:lang w:val="es-ES"/>
        </w:rPr>
        <w:tab/>
      </w:r>
      <w:r w:rsidRPr="00375A74">
        <w:rPr>
          <w:lang w:val="es-ES"/>
        </w:rPr>
        <w:tab/>
      </w:r>
      <w:r w:rsidRPr="00375A74">
        <w:rPr>
          <w:rStyle w:val="HideTWBExt"/>
          <w:b w:val="0"/>
          <w:lang w:val="es-ES"/>
        </w:rPr>
        <w:t>&lt;NumAm&gt;</w:t>
      </w:r>
      <w:r w:rsidRPr="00375A74">
        <w:rPr>
          <w:lang w:val="es-ES"/>
        </w:rPr>
        <w:t>410</w:t>
      </w:r>
      <w:r w:rsidRPr="00375A74">
        <w:rPr>
          <w:rStyle w:val="HideTWBExt"/>
          <w:b w:val="0"/>
          <w:lang w:val="es-ES"/>
        </w:rPr>
        <w:t>&lt;/NumAm&gt;</w:t>
      </w:r>
    </w:p>
    <w:p w14:paraId="2499B26B" w14:textId="77777777" w:rsidR="0058661C" w:rsidRPr="00375A74" w:rsidRDefault="0058661C" w:rsidP="0058661C">
      <w:pPr>
        <w:pStyle w:val="NormalBold"/>
        <w:rPr>
          <w:lang w:val="es-ES"/>
        </w:rPr>
      </w:pPr>
      <w:r w:rsidRPr="00375A74">
        <w:rPr>
          <w:rStyle w:val="HideTWBExt"/>
          <w:b w:val="0"/>
          <w:lang w:val="es-ES"/>
        </w:rPr>
        <w:t>&lt;RepeatBlock-By&gt;&lt;Members&gt;</w:t>
      </w:r>
      <w:r w:rsidRPr="00375A74">
        <w:rPr>
          <w:lang w:val="es-ES"/>
        </w:rPr>
        <w:t>Nicolás Pascual de la Parte, Susana Solís Pérez</w:t>
      </w:r>
      <w:r w:rsidRPr="00375A74">
        <w:rPr>
          <w:rStyle w:val="HideTWBExt"/>
          <w:b w:val="0"/>
          <w:lang w:val="es-ES"/>
        </w:rPr>
        <w:t>&lt;/Members&gt;</w:t>
      </w:r>
    </w:p>
    <w:p w14:paraId="375E7988" w14:textId="77777777" w:rsidR="0058661C" w:rsidRPr="00375A74" w:rsidRDefault="0058661C" w:rsidP="0058661C">
      <w:pPr>
        <w:pStyle w:val="NormalBold"/>
        <w:rPr>
          <w:lang w:val="es-ES"/>
        </w:rPr>
      </w:pPr>
      <w:r w:rsidRPr="00375A74">
        <w:rPr>
          <w:rStyle w:val="HideTWBExt"/>
          <w:b w:val="0"/>
          <w:lang w:val="es-ES"/>
        </w:rPr>
        <w:t>&lt;/RepeatBlock-By&gt;</w:t>
      </w:r>
    </w:p>
    <w:p w14:paraId="3E6914E6"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605381C3" w14:textId="77777777" w:rsidR="0058661C" w:rsidRPr="00D37BCD" w:rsidRDefault="0058661C" w:rsidP="0058661C">
      <w:pPr>
        <w:pStyle w:val="NormalBold"/>
      </w:pPr>
      <w:r w:rsidRPr="00D37BCD">
        <w:rPr>
          <w:rStyle w:val="HideTWBExt"/>
          <w:b w:val="0"/>
        </w:rPr>
        <w:t>&lt;Article&gt;</w:t>
      </w:r>
      <w:r w:rsidRPr="00D37BCD">
        <w:t>Paragraphe 3</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400B0AD2" w14:textId="77777777" w:rsidTr="008A4E5A">
        <w:trPr>
          <w:trHeight w:hRule="exact" w:val="240"/>
          <w:jc w:val="center"/>
        </w:trPr>
        <w:tc>
          <w:tcPr>
            <w:tcW w:w="9752" w:type="dxa"/>
            <w:gridSpan w:val="2"/>
            <w:tcBorders>
              <w:top w:val="nil"/>
              <w:left w:val="nil"/>
              <w:bottom w:val="nil"/>
              <w:right w:val="nil"/>
            </w:tcBorders>
          </w:tcPr>
          <w:p w14:paraId="7EA5F73E" w14:textId="77777777" w:rsidR="0058661C" w:rsidRPr="00D37BCD" w:rsidRDefault="0058661C" w:rsidP="008A4E5A"/>
        </w:tc>
      </w:tr>
      <w:tr w:rsidR="0058661C" w:rsidRPr="00D37BCD" w14:paraId="71B75FE9" w14:textId="77777777" w:rsidTr="008A4E5A">
        <w:trPr>
          <w:trHeight w:val="240"/>
          <w:jc w:val="center"/>
        </w:trPr>
        <w:tc>
          <w:tcPr>
            <w:tcW w:w="4876" w:type="dxa"/>
            <w:tcBorders>
              <w:top w:val="nil"/>
              <w:left w:val="nil"/>
              <w:bottom w:val="nil"/>
              <w:right w:val="nil"/>
            </w:tcBorders>
          </w:tcPr>
          <w:p w14:paraId="02AAF987"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74335E59" w14:textId="77777777" w:rsidR="0058661C" w:rsidRPr="00D37BCD" w:rsidRDefault="0058661C" w:rsidP="008A4E5A">
            <w:pPr>
              <w:pStyle w:val="AmColumnHeading"/>
            </w:pPr>
            <w:r w:rsidRPr="00D37BCD">
              <w:t>Amendement</w:t>
            </w:r>
          </w:p>
        </w:tc>
      </w:tr>
      <w:tr w:rsidR="0058661C" w:rsidRPr="00D37BCD" w14:paraId="4B8CE11F" w14:textId="77777777" w:rsidTr="008A4E5A">
        <w:trPr>
          <w:jc w:val="center"/>
        </w:trPr>
        <w:tc>
          <w:tcPr>
            <w:tcW w:w="4876" w:type="dxa"/>
            <w:tcBorders>
              <w:top w:val="nil"/>
              <w:left w:val="nil"/>
              <w:bottom w:val="nil"/>
              <w:right w:val="nil"/>
            </w:tcBorders>
          </w:tcPr>
          <w:p w14:paraId="22E76DD9" w14:textId="35FF8003" w:rsidR="0058661C" w:rsidRPr="00D37BCD" w:rsidRDefault="0058661C" w:rsidP="008A4E5A">
            <w:pPr>
              <w:pStyle w:val="Normal6a"/>
            </w:pPr>
            <w:r w:rsidRPr="00D37BCD">
              <w:rPr>
                <w:b/>
                <w:i/>
              </w:rPr>
              <w:t>3.</w:t>
            </w:r>
            <w:r w:rsidRPr="00D37BCD">
              <w:tab/>
            </w:r>
            <w:r w:rsidRPr="00D37BCD">
              <w:rPr>
                <w:b/>
                <w:i/>
              </w:rPr>
              <w:t>demande l</w:t>
            </w:r>
            <w:r w:rsidR="001C46F3">
              <w:rPr>
                <w:b/>
                <w:i/>
              </w:rPr>
              <w:t>’</w:t>
            </w:r>
            <w:r w:rsidRPr="00D37BCD">
              <w:rPr>
                <w:b/>
                <w:i/>
              </w:rPr>
              <w:t>adaptation de son propre règlement intérieur afin de renforcer sa capacité à relever des défis stratégiques tels que les relations UE-Chine, en permettant l</w:t>
            </w:r>
            <w:r w:rsidR="001C46F3">
              <w:rPr>
                <w:b/>
                <w:i/>
              </w:rPr>
              <w:t>’</w:t>
            </w:r>
            <w:r w:rsidRPr="00D37BCD">
              <w:rPr>
                <w:b/>
                <w:i/>
              </w:rPr>
              <w:t>élaboration de recommandations ou de rapports plus complets et en encourageant une coopération structurée entre différentes commissions parlementaires, en l</w:t>
            </w:r>
            <w:r w:rsidR="001C46F3">
              <w:rPr>
                <w:b/>
                <w:i/>
              </w:rPr>
              <w:t>’</w:t>
            </w:r>
            <w:r w:rsidRPr="00D37BCD">
              <w:rPr>
                <w:b/>
                <w:i/>
              </w:rPr>
              <w:t>occurrence la commission des affaires étrangères et la commission du commerce international; souligne qu</w:t>
            </w:r>
            <w:r w:rsidR="001C46F3">
              <w:rPr>
                <w:b/>
                <w:i/>
              </w:rPr>
              <w:t>’</w:t>
            </w:r>
            <w:r w:rsidRPr="00D37BCD">
              <w:rPr>
                <w:b/>
                <w:i/>
              </w:rPr>
              <w:t>une telle réforme renforcerait la capacité du Parlement à fournir des orientations stratégiques cohérentes au Conseil et à la Commission sur des questions d</w:t>
            </w:r>
            <w:r w:rsidR="001C46F3">
              <w:rPr>
                <w:b/>
                <w:i/>
              </w:rPr>
              <w:t>’</w:t>
            </w:r>
            <w:r w:rsidRPr="00D37BCD">
              <w:rPr>
                <w:b/>
                <w:i/>
              </w:rPr>
              <w:t>importance mondiale;</w:t>
            </w:r>
          </w:p>
        </w:tc>
        <w:tc>
          <w:tcPr>
            <w:tcW w:w="4876" w:type="dxa"/>
            <w:tcBorders>
              <w:top w:val="nil"/>
              <w:left w:val="nil"/>
              <w:bottom w:val="nil"/>
              <w:right w:val="nil"/>
            </w:tcBorders>
          </w:tcPr>
          <w:p w14:paraId="236DEF95" w14:textId="77777777" w:rsidR="0058661C" w:rsidRPr="00D37BCD" w:rsidRDefault="0058661C" w:rsidP="008A4E5A">
            <w:pPr>
              <w:pStyle w:val="Normal6a"/>
            </w:pPr>
            <w:r w:rsidRPr="00D37BCD">
              <w:rPr>
                <w:b/>
                <w:i/>
              </w:rPr>
              <w:t>supprimé</w:t>
            </w:r>
          </w:p>
        </w:tc>
      </w:tr>
    </w:tbl>
    <w:p w14:paraId="76A552BA"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3F639C10" w14:textId="77777777" w:rsidR="0058661C" w:rsidRPr="00D37BCD" w:rsidRDefault="0058661C" w:rsidP="0058661C">
      <w:r w:rsidRPr="00D37BCD">
        <w:rPr>
          <w:rStyle w:val="HideTWBExt"/>
        </w:rPr>
        <w:t>&lt;/Amend&gt;</w:t>
      </w:r>
    </w:p>
    <w:p w14:paraId="12A3D9F4"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411</w:t>
      </w:r>
      <w:r w:rsidRPr="00D37BCD">
        <w:rPr>
          <w:rStyle w:val="HideTWBExt"/>
          <w:b w:val="0"/>
        </w:rPr>
        <w:t>&lt;/NumAm&gt;</w:t>
      </w:r>
    </w:p>
    <w:p w14:paraId="32ED2016" w14:textId="77777777" w:rsidR="0058661C" w:rsidRPr="00D37BCD" w:rsidRDefault="0058661C" w:rsidP="0058661C">
      <w:pPr>
        <w:pStyle w:val="NormalBold"/>
      </w:pPr>
      <w:r w:rsidRPr="00D37BCD">
        <w:rPr>
          <w:rStyle w:val="HideTWBExt"/>
          <w:b w:val="0"/>
        </w:rPr>
        <w:t>&lt;RepeatBlock-By&gt;&lt;Members&gt;</w:t>
      </w:r>
      <w:r w:rsidRPr="00D37BCD">
        <w:t>Ana Miguel Pedro</w:t>
      </w:r>
      <w:r w:rsidRPr="00D37BCD">
        <w:rPr>
          <w:rStyle w:val="HideTWBExt"/>
          <w:b w:val="0"/>
        </w:rPr>
        <w:t>&lt;/Members&gt;</w:t>
      </w:r>
    </w:p>
    <w:p w14:paraId="4DF4B98B" w14:textId="77777777" w:rsidR="0058661C" w:rsidRPr="00D37BCD" w:rsidRDefault="0058661C" w:rsidP="0058661C">
      <w:pPr>
        <w:pStyle w:val="NormalBold"/>
      </w:pPr>
      <w:r w:rsidRPr="00D37BCD">
        <w:rPr>
          <w:rStyle w:val="HideTWBExt"/>
          <w:b w:val="0"/>
        </w:rPr>
        <w:t>&lt;/RepeatBlock-By&gt;</w:t>
      </w:r>
    </w:p>
    <w:p w14:paraId="407EE343"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5EE14C0B" w14:textId="77777777" w:rsidR="0058661C" w:rsidRPr="00D37BCD" w:rsidRDefault="0058661C" w:rsidP="0058661C">
      <w:pPr>
        <w:pStyle w:val="NormalBold"/>
      </w:pPr>
      <w:r w:rsidRPr="00D37BCD">
        <w:rPr>
          <w:rStyle w:val="HideTWBExt"/>
          <w:b w:val="0"/>
        </w:rPr>
        <w:t>&lt;Article&gt;</w:t>
      </w:r>
      <w:r w:rsidRPr="00D37BCD">
        <w:t>Paragraphe 3</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1ED88C14" w14:textId="77777777" w:rsidTr="008A4E5A">
        <w:trPr>
          <w:trHeight w:hRule="exact" w:val="240"/>
          <w:jc w:val="center"/>
        </w:trPr>
        <w:tc>
          <w:tcPr>
            <w:tcW w:w="9752" w:type="dxa"/>
            <w:gridSpan w:val="2"/>
            <w:tcBorders>
              <w:top w:val="nil"/>
              <w:left w:val="nil"/>
              <w:bottom w:val="nil"/>
              <w:right w:val="nil"/>
            </w:tcBorders>
          </w:tcPr>
          <w:p w14:paraId="042F1F83" w14:textId="77777777" w:rsidR="0058661C" w:rsidRPr="00D37BCD" w:rsidRDefault="0058661C" w:rsidP="008A4E5A"/>
        </w:tc>
      </w:tr>
      <w:tr w:rsidR="0058661C" w:rsidRPr="00D37BCD" w14:paraId="39865B91" w14:textId="77777777" w:rsidTr="008A4E5A">
        <w:trPr>
          <w:trHeight w:val="240"/>
          <w:jc w:val="center"/>
        </w:trPr>
        <w:tc>
          <w:tcPr>
            <w:tcW w:w="4876" w:type="dxa"/>
            <w:tcBorders>
              <w:top w:val="nil"/>
              <w:left w:val="nil"/>
              <w:bottom w:val="nil"/>
              <w:right w:val="nil"/>
            </w:tcBorders>
          </w:tcPr>
          <w:p w14:paraId="7482AA89"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53D550B7" w14:textId="77777777" w:rsidR="0058661C" w:rsidRPr="00D37BCD" w:rsidRDefault="0058661C" w:rsidP="008A4E5A">
            <w:pPr>
              <w:pStyle w:val="AmColumnHeading"/>
            </w:pPr>
            <w:r w:rsidRPr="00D37BCD">
              <w:t>Amendement</w:t>
            </w:r>
          </w:p>
        </w:tc>
      </w:tr>
      <w:tr w:rsidR="0058661C" w:rsidRPr="00D37BCD" w14:paraId="4DB0E978" w14:textId="77777777" w:rsidTr="008A4E5A">
        <w:trPr>
          <w:jc w:val="center"/>
        </w:trPr>
        <w:tc>
          <w:tcPr>
            <w:tcW w:w="4876" w:type="dxa"/>
            <w:tcBorders>
              <w:top w:val="nil"/>
              <w:left w:val="nil"/>
              <w:bottom w:val="nil"/>
              <w:right w:val="nil"/>
            </w:tcBorders>
          </w:tcPr>
          <w:p w14:paraId="72739068" w14:textId="313C3EA2" w:rsidR="0058661C" w:rsidRPr="00D37BCD" w:rsidRDefault="0058661C" w:rsidP="008A4E5A">
            <w:pPr>
              <w:pStyle w:val="Normal6a"/>
            </w:pPr>
            <w:r w:rsidRPr="00D37BCD">
              <w:t>3.</w:t>
            </w:r>
            <w:r w:rsidRPr="00D37BCD">
              <w:tab/>
              <w:t>demande l</w:t>
            </w:r>
            <w:r w:rsidR="001C46F3">
              <w:t>’</w:t>
            </w:r>
            <w:r w:rsidRPr="00D37BCD">
              <w:t>adaptation de son propre règlement intérieur afin de renforcer sa capacité à relever des défis stratégiques tels que les relations UE-Chine, en permettant l</w:t>
            </w:r>
            <w:r w:rsidR="001C46F3">
              <w:t>’</w:t>
            </w:r>
            <w:r w:rsidRPr="00D37BCD">
              <w:t>élaboration de recommandations ou de rapports plus complets et en encourageant une coopération structurée entre différentes commissions parlementaires, en l</w:t>
            </w:r>
            <w:r w:rsidR="001C46F3">
              <w:t>’</w:t>
            </w:r>
            <w:r w:rsidRPr="00D37BCD">
              <w:t>occurrence la commission des affaires étrangères et la commission du commerce international; souligne qu</w:t>
            </w:r>
            <w:r w:rsidR="001C46F3">
              <w:t>’</w:t>
            </w:r>
            <w:r w:rsidRPr="00D37BCD">
              <w:t>une telle réforme renforcerait la capacité du Parlement à fournir des orientations stratégiques cohérentes au Conseil et à la Commission sur des questions d</w:t>
            </w:r>
            <w:r w:rsidR="001C46F3">
              <w:t>’</w:t>
            </w:r>
            <w:r w:rsidRPr="00D37BCD">
              <w:t>importance mondiale;</w:t>
            </w:r>
          </w:p>
        </w:tc>
        <w:tc>
          <w:tcPr>
            <w:tcW w:w="4876" w:type="dxa"/>
            <w:tcBorders>
              <w:top w:val="nil"/>
              <w:left w:val="nil"/>
              <w:bottom w:val="nil"/>
              <w:right w:val="nil"/>
            </w:tcBorders>
          </w:tcPr>
          <w:p w14:paraId="5677D19A" w14:textId="7A5FD967" w:rsidR="0058661C" w:rsidRPr="00D37BCD" w:rsidRDefault="0058661C" w:rsidP="008A4E5A">
            <w:pPr>
              <w:pStyle w:val="Normal6a"/>
            </w:pPr>
            <w:r w:rsidRPr="00D37BCD">
              <w:t>3.</w:t>
            </w:r>
            <w:r w:rsidRPr="00D37BCD">
              <w:tab/>
              <w:t>demande l</w:t>
            </w:r>
            <w:r w:rsidR="001C46F3">
              <w:t>’</w:t>
            </w:r>
            <w:r w:rsidRPr="00D37BCD">
              <w:t>adaptation de son propre règlement intérieur afin de renforcer sa capacité à relever des défis stratégiques tels que les relations UE-Chine, en permettant l</w:t>
            </w:r>
            <w:r w:rsidR="001C46F3">
              <w:t>’</w:t>
            </w:r>
            <w:r w:rsidRPr="00D37BCD">
              <w:t>élaboration de recommandations ou de rapports plus complets et en encourageant une coopération structurée entre différentes commissions parlementaires, en l</w:t>
            </w:r>
            <w:r w:rsidR="001C46F3">
              <w:t>’</w:t>
            </w:r>
            <w:r w:rsidRPr="00D37BCD">
              <w:t>occurrence la commission des affaires étrangères et la commission du commerce international; souligne qu</w:t>
            </w:r>
            <w:r w:rsidR="001C46F3">
              <w:t>’</w:t>
            </w:r>
            <w:r w:rsidRPr="00D37BCD">
              <w:t>une telle réforme renforcerait la capacité du Parlement à fournir des orientations stratégiques cohérentes au Conseil et à la Commission sur des questions d</w:t>
            </w:r>
            <w:r w:rsidR="001C46F3">
              <w:t>’</w:t>
            </w:r>
            <w:r w:rsidRPr="00D37BCD">
              <w:t>importance mondiale</w:t>
            </w:r>
            <w:r w:rsidRPr="00D37BCD">
              <w:rPr>
                <w:b/>
                <w:i/>
              </w:rPr>
              <w:t>, amplifiant ainsi le rôle stratégique du Parlement dans l</w:t>
            </w:r>
            <w:r w:rsidR="001C46F3">
              <w:rPr>
                <w:b/>
                <w:i/>
              </w:rPr>
              <w:t>’</w:t>
            </w:r>
            <w:r w:rsidRPr="00D37BCD">
              <w:rPr>
                <w:b/>
                <w:i/>
              </w:rPr>
              <w:t>élaboration de la politique de l</w:t>
            </w:r>
            <w:r w:rsidR="001C46F3">
              <w:rPr>
                <w:b/>
                <w:i/>
              </w:rPr>
              <w:t>’</w:t>
            </w:r>
            <w:r w:rsidRPr="00D37BCD">
              <w:rPr>
                <w:b/>
                <w:i/>
              </w:rPr>
              <w:t>Union à l</w:t>
            </w:r>
            <w:r w:rsidR="001C46F3">
              <w:rPr>
                <w:b/>
                <w:i/>
              </w:rPr>
              <w:t>’</w:t>
            </w:r>
            <w:r w:rsidRPr="00D37BCD">
              <w:rPr>
                <w:b/>
                <w:i/>
              </w:rPr>
              <w:t>égard de la Chine</w:t>
            </w:r>
            <w:r w:rsidRPr="00D37BCD">
              <w:t>;</w:t>
            </w:r>
          </w:p>
        </w:tc>
      </w:tr>
    </w:tbl>
    <w:p w14:paraId="16F98959"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{PT}</w:t>
      </w:r>
      <w:r w:rsidRPr="00D37BCD">
        <w:t>pt</w:t>
      </w:r>
      <w:r w:rsidRPr="00D37BCD">
        <w:rPr>
          <w:rStyle w:val="HideTWBExt"/>
        </w:rPr>
        <w:t>&lt;/Original&gt;</w:t>
      </w:r>
    </w:p>
    <w:p w14:paraId="10DEE536" w14:textId="3381F77C" w:rsidR="0058661C" w:rsidRPr="00D37BCD" w:rsidRDefault="0058661C" w:rsidP="0058661C">
      <w:r w:rsidRPr="00D37BCD">
        <w:rPr>
          <w:rStyle w:val="HideTWBExt"/>
        </w:rPr>
        <w:t>&lt;/Amend&gt;</w:t>
      </w:r>
    </w:p>
    <w:p w14:paraId="40ED48B4"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412</w:t>
      </w:r>
      <w:r w:rsidRPr="00D37BCD">
        <w:rPr>
          <w:rStyle w:val="HideTWBExt"/>
          <w:b w:val="0"/>
        </w:rPr>
        <w:t>&lt;/NumAm&gt;</w:t>
      </w:r>
    </w:p>
    <w:p w14:paraId="6A0AEBF1" w14:textId="77777777" w:rsidR="0058661C" w:rsidRPr="00D37BCD" w:rsidRDefault="0058661C" w:rsidP="0058661C">
      <w:pPr>
        <w:pStyle w:val="NormalBold"/>
      </w:pPr>
      <w:r w:rsidRPr="00D37BCD">
        <w:rPr>
          <w:rStyle w:val="HideTWBExt"/>
          <w:b w:val="0"/>
        </w:rPr>
        <w:t>&lt;RepeatBlock-By&gt;&lt;Members&gt;</w:t>
      </w:r>
      <w:r w:rsidRPr="00D37BCD">
        <w:t>Ville Niinistö</w:t>
      </w:r>
      <w:r w:rsidRPr="00D37BCD">
        <w:rPr>
          <w:rStyle w:val="HideTWBExt"/>
          <w:b w:val="0"/>
        </w:rPr>
        <w:t>&lt;/Members&gt;</w:t>
      </w:r>
    </w:p>
    <w:p w14:paraId="400A727D" w14:textId="77777777" w:rsidR="0058661C" w:rsidRPr="00D37BCD" w:rsidRDefault="0058661C" w:rsidP="0058661C">
      <w:r w:rsidRPr="00D37BCD">
        <w:rPr>
          <w:rStyle w:val="HideTWBExt"/>
        </w:rPr>
        <w:t>&lt;AuNomDe&gt;</w:t>
      </w:r>
      <w:r w:rsidRPr="00D37BCD">
        <w:rPr>
          <w:rStyle w:val="HideTWBInt"/>
        </w:rPr>
        <w:t>{Verts/ALE}</w:t>
      </w:r>
      <w:r w:rsidRPr="00D37BCD">
        <w:t>au nom du groupe Verts/ALE</w:t>
      </w:r>
      <w:r w:rsidRPr="00D37BCD">
        <w:rPr>
          <w:rStyle w:val="HideTWBExt"/>
        </w:rPr>
        <w:t>&lt;/AuNomDe&gt;</w:t>
      </w:r>
    </w:p>
    <w:p w14:paraId="6BD6FB80" w14:textId="77777777" w:rsidR="0058661C" w:rsidRPr="00D37BCD" w:rsidRDefault="0058661C" w:rsidP="0058661C">
      <w:pPr>
        <w:pStyle w:val="NormalBold"/>
      </w:pPr>
      <w:r w:rsidRPr="00D37BCD">
        <w:rPr>
          <w:rStyle w:val="HideTWBExt"/>
          <w:b w:val="0"/>
        </w:rPr>
        <w:t>&lt;/RepeatBlock-By&gt;</w:t>
      </w:r>
    </w:p>
    <w:p w14:paraId="317B5264"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63148797" w14:textId="77777777" w:rsidR="0058661C" w:rsidRPr="00D37BCD" w:rsidRDefault="0058661C" w:rsidP="0058661C">
      <w:pPr>
        <w:pStyle w:val="NormalBold"/>
      </w:pPr>
      <w:r w:rsidRPr="00D37BCD">
        <w:rPr>
          <w:rStyle w:val="HideTWBExt"/>
          <w:b w:val="0"/>
        </w:rPr>
        <w:t>&lt;Article&gt;</w:t>
      </w:r>
      <w:r w:rsidRPr="00D37BCD">
        <w:t>Paragraphe 3</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6823617F" w14:textId="77777777" w:rsidTr="008A4E5A">
        <w:trPr>
          <w:trHeight w:hRule="exact" w:val="240"/>
          <w:jc w:val="center"/>
        </w:trPr>
        <w:tc>
          <w:tcPr>
            <w:tcW w:w="9752" w:type="dxa"/>
            <w:gridSpan w:val="2"/>
            <w:tcBorders>
              <w:top w:val="nil"/>
              <w:left w:val="nil"/>
              <w:bottom w:val="nil"/>
              <w:right w:val="nil"/>
            </w:tcBorders>
          </w:tcPr>
          <w:p w14:paraId="25A28DB7" w14:textId="77777777" w:rsidR="0058661C" w:rsidRPr="00D37BCD" w:rsidRDefault="0058661C" w:rsidP="008A4E5A"/>
        </w:tc>
      </w:tr>
      <w:tr w:rsidR="0058661C" w:rsidRPr="00D37BCD" w14:paraId="42481780" w14:textId="77777777" w:rsidTr="008A4E5A">
        <w:trPr>
          <w:trHeight w:val="240"/>
          <w:jc w:val="center"/>
        </w:trPr>
        <w:tc>
          <w:tcPr>
            <w:tcW w:w="4876" w:type="dxa"/>
            <w:tcBorders>
              <w:top w:val="nil"/>
              <w:left w:val="nil"/>
              <w:bottom w:val="nil"/>
              <w:right w:val="nil"/>
            </w:tcBorders>
          </w:tcPr>
          <w:p w14:paraId="306031EF"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75686DC5" w14:textId="77777777" w:rsidR="0058661C" w:rsidRPr="00D37BCD" w:rsidRDefault="0058661C" w:rsidP="008A4E5A">
            <w:pPr>
              <w:pStyle w:val="AmColumnHeading"/>
            </w:pPr>
            <w:r w:rsidRPr="00D37BCD">
              <w:t>Amendement</w:t>
            </w:r>
          </w:p>
        </w:tc>
      </w:tr>
      <w:tr w:rsidR="0058661C" w:rsidRPr="00D37BCD" w14:paraId="2EA12D90" w14:textId="77777777" w:rsidTr="008A4E5A">
        <w:trPr>
          <w:jc w:val="center"/>
        </w:trPr>
        <w:tc>
          <w:tcPr>
            <w:tcW w:w="4876" w:type="dxa"/>
            <w:tcBorders>
              <w:top w:val="nil"/>
              <w:left w:val="nil"/>
              <w:bottom w:val="nil"/>
              <w:right w:val="nil"/>
            </w:tcBorders>
          </w:tcPr>
          <w:p w14:paraId="62BA69EE" w14:textId="3077705C" w:rsidR="0058661C" w:rsidRPr="00D37BCD" w:rsidRDefault="0058661C" w:rsidP="008A4E5A">
            <w:pPr>
              <w:pStyle w:val="Normal6a"/>
            </w:pPr>
            <w:r w:rsidRPr="00D37BCD">
              <w:t>3.</w:t>
            </w:r>
            <w:r w:rsidRPr="00D37BCD">
              <w:tab/>
              <w:t>demande l</w:t>
            </w:r>
            <w:r w:rsidR="001C46F3">
              <w:t>’</w:t>
            </w:r>
            <w:r w:rsidRPr="00D37BCD">
              <w:t>adaptation de son propre règlement intérieur afin de renforcer sa capacité à relever des défis stratégiques tels que les relations UE-Chine, en permettant l</w:t>
            </w:r>
            <w:r w:rsidR="001C46F3">
              <w:t>’</w:t>
            </w:r>
            <w:r w:rsidRPr="00D37BCD">
              <w:t>élaboration de recommandations ou de rapports plus complets et en encourageant une coopération structurée entre différentes commissions parlementaires, en l</w:t>
            </w:r>
            <w:r w:rsidR="001C46F3">
              <w:t>’</w:t>
            </w:r>
            <w:r w:rsidRPr="00D37BCD">
              <w:t>occurrence la commission des affaires étrangères et la commission du commerce international; souligne qu</w:t>
            </w:r>
            <w:r w:rsidR="001C46F3">
              <w:t>’</w:t>
            </w:r>
            <w:r w:rsidRPr="00D37BCD">
              <w:t>une telle réforme renforcerait la capacité du Parlement à fournir des orientations stratégiques cohérentes au Conseil et à la Commission sur des questions d</w:t>
            </w:r>
            <w:r w:rsidR="001C46F3">
              <w:t>’</w:t>
            </w:r>
            <w:r w:rsidRPr="00D37BCD">
              <w:t>importance mondiale;</w:t>
            </w:r>
          </w:p>
        </w:tc>
        <w:tc>
          <w:tcPr>
            <w:tcW w:w="4876" w:type="dxa"/>
            <w:tcBorders>
              <w:top w:val="nil"/>
              <w:left w:val="nil"/>
              <w:bottom w:val="nil"/>
              <w:right w:val="nil"/>
            </w:tcBorders>
          </w:tcPr>
          <w:p w14:paraId="247EC6E6" w14:textId="3242DC07" w:rsidR="0058661C" w:rsidRPr="00D37BCD" w:rsidRDefault="0058661C" w:rsidP="008A4E5A">
            <w:pPr>
              <w:pStyle w:val="Normal6a"/>
            </w:pPr>
            <w:r w:rsidRPr="00D37BCD">
              <w:t>3.</w:t>
            </w:r>
            <w:r w:rsidRPr="00D37BCD">
              <w:tab/>
              <w:t>demande l</w:t>
            </w:r>
            <w:r w:rsidR="001C46F3">
              <w:t>’</w:t>
            </w:r>
            <w:r w:rsidRPr="00D37BCD">
              <w:t>adaptation de son propre règlement intérieur afin de renforcer sa capacité à relever des défis stratégiques tels que les relations UE-Chine, en permettant l</w:t>
            </w:r>
            <w:r w:rsidR="001C46F3">
              <w:t>’</w:t>
            </w:r>
            <w:r w:rsidRPr="00D37BCD">
              <w:t>élaboration de recommandations ou de rapports plus complets et en encourageant une coopération structurée entre différentes commissions parlementaires, en l</w:t>
            </w:r>
            <w:r w:rsidR="001C46F3">
              <w:t>’</w:t>
            </w:r>
            <w:r w:rsidRPr="00D37BCD">
              <w:t>occurrence la commission des affaires étrangères et la commission du commerce international; souligne qu</w:t>
            </w:r>
            <w:r w:rsidR="001C46F3">
              <w:t>’</w:t>
            </w:r>
            <w:r w:rsidRPr="00D37BCD">
              <w:t>une telle réforme renforcerait la capacité du Parlement à fournir des orientations stratégiques cohérentes au Conseil et à la Commission sur des questions d</w:t>
            </w:r>
            <w:r w:rsidR="001C46F3">
              <w:t>’</w:t>
            </w:r>
            <w:r w:rsidRPr="00D37BCD">
              <w:t>importance mondiale</w:t>
            </w:r>
            <w:r w:rsidRPr="00D37BCD">
              <w:rPr>
                <w:b/>
                <w:bCs/>
                <w:i/>
                <w:iCs/>
              </w:rPr>
              <w:t>,</w:t>
            </w:r>
            <w:r w:rsidRPr="00D37BCD">
              <w:t xml:space="preserve"> </w:t>
            </w:r>
            <w:r w:rsidRPr="00D37BCD">
              <w:rPr>
                <w:b/>
                <w:i/>
              </w:rPr>
              <w:t xml:space="preserve">y compris avec la </w:t>
            </w:r>
            <w:r w:rsidR="00375A74">
              <w:rPr>
                <w:b/>
                <w:i/>
              </w:rPr>
              <w:t>c</w:t>
            </w:r>
            <w:r w:rsidRPr="00D37BCD">
              <w:rPr>
                <w:b/>
                <w:i/>
              </w:rPr>
              <w:t>ommission de l</w:t>
            </w:r>
            <w:r w:rsidR="001C46F3">
              <w:rPr>
                <w:b/>
                <w:i/>
              </w:rPr>
              <w:t>’</w:t>
            </w:r>
            <w:r w:rsidRPr="00D37BCD">
              <w:rPr>
                <w:b/>
                <w:i/>
              </w:rPr>
              <w:t xml:space="preserve">environnement, du climat et de la sécurité alimentaire et la </w:t>
            </w:r>
            <w:r w:rsidR="00375A74">
              <w:rPr>
                <w:b/>
                <w:i/>
              </w:rPr>
              <w:t>c</w:t>
            </w:r>
            <w:r w:rsidRPr="00D37BCD">
              <w:rPr>
                <w:b/>
                <w:i/>
              </w:rPr>
              <w:t>ommission de l</w:t>
            </w:r>
            <w:r w:rsidR="001C46F3">
              <w:rPr>
                <w:b/>
                <w:i/>
              </w:rPr>
              <w:t>’</w:t>
            </w:r>
            <w:r w:rsidRPr="00D37BCD">
              <w:rPr>
                <w:b/>
                <w:i/>
              </w:rPr>
              <w:t>industrie, de la recherche et de l</w:t>
            </w:r>
            <w:r w:rsidR="001C46F3">
              <w:rPr>
                <w:b/>
                <w:i/>
              </w:rPr>
              <w:t>’</w:t>
            </w:r>
            <w:r w:rsidRPr="00D37BCD">
              <w:rPr>
                <w:b/>
                <w:i/>
              </w:rPr>
              <w:t>énergie, étant donné le rôle central de la diplomatie climatique, de la politique industrielle écologique, des dépendances stratégiques et de la diligence raisonnable dans l</w:t>
            </w:r>
            <w:r w:rsidR="001C46F3">
              <w:rPr>
                <w:b/>
                <w:i/>
              </w:rPr>
              <w:t>’</w:t>
            </w:r>
            <w:r w:rsidRPr="00D37BCD">
              <w:rPr>
                <w:b/>
                <w:i/>
              </w:rPr>
              <w:t>orientation des relations entre l</w:t>
            </w:r>
            <w:r w:rsidR="001C46F3">
              <w:rPr>
                <w:b/>
                <w:i/>
              </w:rPr>
              <w:t>’</w:t>
            </w:r>
            <w:r w:rsidRPr="00D37BCD">
              <w:rPr>
                <w:b/>
                <w:i/>
              </w:rPr>
              <w:t>Union et la Chine</w:t>
            </w:r>
            <w:r w:rsidRPr="00D37BCD">
              <w:t>;</w:t>
            </w:r>
          </w:p>
        </w:tc>
      </w:tr>
    </w:tbl>
    <w:p w14:paraId="785DB624"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3E217232" w14:textId="77777777" w:rsidR="0058661C" w:rsidRPr="00D37BCD" w:rsidRDefault="0058661C" w:rsidP="0058661C">
      <w:r w:rsidRPr="00D37BCD">
        <w:rPr>
          <w:rStyle w:val="HideTWBExt"/>
        </w:rPr>
        <w:t>&lt;/Amend&gt;</w:t>
      </w:r>
    </w:p>
    <w:p w14:paraId="6D7AE798"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413</w:t>
      </w:r>
      <w:r w:rsidRPr="00D37BCD">
        <w:rPr>
          <w:rStyle w:val="HideTWBExt"/>
          <w:b w:val="0"/>
        </w:rPr>
        <w:t>&lt;/NumAm&gt;</w:t>
      </w:r>
    </w:p>
    <w:p w14:paraId="1F13AB28" w14:textId="77777777" w:rsidR="0058661C" w:rsidRPr="00D37BCD" w:rsidRDefault="0058661C" w:rsidP="0058661C">
      <w:pPr>
        <w:pStyle w:val="NormalBold"/>
      </w:pPr>
      <w:r w:rsidRPr="00D37BCD">
        <w:rPr>
          <w:rStyle w:val="HideTWBExt"/>
          <w:b w:val="0"/>
        </w:rPr>
        <w:t>&lt;RepeatBlock-By&gt;&lt;Members&gt;</w:t>
      </w:r>
      <w:r w:rsidRPr="00D37BCD">
        <w:t>Nathalie Loiseau, Lucia Yar, Petras Auštrevičius, Dan Barna, Marie-Agnes Strack-Zimmermann</w:t>
      </w:r>
      <w:r w:rsidRPr="00D37BCD">
        <w:rPr>
          <w:rStyle w:val="HideTWBExt"/>
          <w:b w:val="0"/>
        </w:rPr>
        <w:t>&lt;/Members&gt;</w:t>
      </w:r>
    </w:p>
    <w:p w14:paraId="5099D79A" w14:textId="77777777" w:rsidR="0058661C" w:rsidRPr="00D37BCD" w:rsidRDefault="0058661C" w:rsidP="0058661C">
      <w:pPr>
        <w:pStyle w:val="NormalBold"/>
      </w:pPr>
      <w:r w:rsidRPr="00D37BCD">
        <w:rPr>
          <w:rStyle w:val="HideTWBExt"/>
          <w:b w:val="0"/>
        </w:rPr>
        <w:t>&lt;/RepeatBlock-By&gt;</w:t>
      </w:r>
    </w:p>
    <w:p w14:paraId="38F10005"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109A87D3" w14:textId="77777777" w:rsidR="0058661C" w:rsidRPr="00D37BCD" w:rsidRDefault="0058661C" w:rsidP="0058661C">
      <w:pPr>
        <w:pStyle w:val="NormalBold"/>
      </w:pPr>
      <w:r w:rsidRPr="00D37BCD">
        <w:rPr>
          <w:rStyle w:val="HideTWBExt"/>
          <w:b w:val="0"/>
        </w:rPr>
        <w:t>&lt;Article&gt;</w:t>
      </w:r>
      <w:r w:rsidRPr="00D37BCD">
        <w:t>Paragraphe 3 bis (nouveau)</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6989C7CD" w14:textId="77777777" w:rsidTr="008A4E5A">
        <w:trPr>
          <w:trHeight w:hRule="exact" w:val="240"/>
          <w:jc w:val="center"/>
        </w:trPr>
        <w:tc>
          <w:tcPr>
            <w:tcW w:w="9752" w:type="dxa"/>
            <w:gridSpan w:val="2"/>
            <w:tcBorders>
              <w:top w:val="nil"/>
              <w:left w:val="nil"/>
              <w:bottom w:val="nil"/>
              <w:right w:val="nil"/>
            </w:tcBorders>
          </w:tcPr>
          <w:p w14:paraId="1359727C" w14:textId="77777777" w:rsidR="0058661C" w:rsidRPr="00D37BCD" w:rsidRDefault="0058661C" w:rsidP="008A4E5A"/>
        </w:tc>
      </w:tr>
      <w:tr w:rsidR="0058661C" w:rsidRPr="00D37BCD" w14:paraId="0E7161CE" w14:textId="77777777" w:rsidTr="008A4E5A">
        <w:trPr>
          <w:trHeight w:val="240"/>
          <w:jc w:val="center"/>
        </w:trPr>
        <w:tc>
          <w:tcPr>
            <w:tcW w:w="4876" w:type="dxa"/>
            <w:tcBorders>
              <w:top w:val="nil"/>
              <w:left w:val="nil"/>
              <w:bottom w:val="nil"/>
              <w:right w:val="nil"/>
            </w:tcBorders>
          </w:tcPr>
          <w:p w14:paraId="65C2EB9F"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01D61F0A" w14:textId="77777777" w:rsidR="0058661C" w:rsidRPr="00D37BCD" w:rsidRDefault="0058661C" w:rsidP="008A4E5A">
            <w:pPr>
              <w:pStyle w:val="AmColumnHeading"/>
            </w:pPr>
            <w:r w:rsidRPr="00D37BCD">
              <w:t>Amendement</w:t>
            </w:r>
          </w:p>
        </w:tc>
      </w:tr>
      <w:tr w:rsidR="0058661C" w:rsidRPr="00D37BCD" w14:paraId="7167FB7E" w14:textId="77777777" w:rsidTr="008A4E5A">
        <w:trPr>
          <w:jc w:val="center"/>
        </w:trPr>
        <w:tc>
          <w:tcPr>
            <w:tcW w:w="4876" w:type="dxa"/>
            <w:tcBorders>
              <w:top w:val="nil"/>
              <w:left w:val="nil"/>
              <w:bottom w:val="nil"/>
              <w:right w:val="nil"/>
            </w:tcBorders>
          </w:tcPr>
          <w:p w14:paraId="2EC1E4E5" w14:textId="77777777" w:rsidR="0058661C" w:rsidRPr="00D37BCD" w:rsidRDefault="0058661C" w:rsidP="008A4E5A">
            <w:pPr>
              <w:pStyle w:val="Normal6a"/>
            </w:pPr>
          </w:p>
        </w:tc>
        <w:tc>
          <w:tcPr>
            <w:tcW w:w="4876" w:type="dxa"/>
            <w:tcBorders>
              <w:top w:val="nil"/>
              <w:left w:val="nil"/>
              <w:bottom w:val="nil"/>
              <w:right w:val="nil"/>
            </w:tcBorders>
          </w:tcPr>
          <w:p w14:paraId="5F76F37D" w14:textId="75671BAB" w:rsidR="0058661C" w:rsidRPr="00D37BCD" w:rsidRDefault="0058661C" w:rsidP="008A4E5A">
            <w:pPr>
              <w:pStyle w:val="Normal6a"/>
            </w:pPr>
            <w:r w:rsidRPr="00D37BCD">
              <w:rPr>
                <w:b/>
                <w:i/>
              </w:rPr>
              <w:t>3 bis.</w:t>
            </w:r>
            <w:r w:rsidRPr="00D37BCD">
              <w:tab/>
            </w:r>
            <w:r w:rsidRPr="00D37BCD">
              <w:rPr>
                <w:b/>
                <w:i/>
              </w:rPr>
              <w:t>appelle à renforcer sa propre infrastructure de cybersécurité et sa résilience numérique afin de protéger ses réseaux internes, ses données sensibles et ses processus parlementaires des cybermenaces, de l</w:t>
            </w:r>
            <w:r w:rsidR="001C46F3">
              <w:rPr>
                <w:b/>
                <w:i/>
              </w:rPr>
              <w:t>’</w:t>
            </w:r>
            <w:r w:rsidRPr="00D37BCD">
              <w:rPr>
                <w:b/>
                <w:i/>
              </w:rPr>
              <w:t>espionnage et de la manipulation de l</w:t>
            </w:r>
            <w:r w:rsidR="001C46F3">
              <w:rPr>
                <w:b/>
                <w:i/>
              </w:rPr>
              <w:t>’</w:t>
            </w:r>
            <w:r w:rsidRPr="00D37BCD">
              <w:rPr>
                <w:b/>
                <w:i/>
              </w:rPr>
              <w:t>information depuis l</w:t>
            </w:r>
            <w:r w:rsidR="001C46F3">
              <w:rPr>
                <w:b/>
                <w:i/>
              </w:rPr>
              <w:t>’</w:t>
            </w:r>
            <w:r w:rsidRPr="00D37BCD">
              <w:rPr>
                <w:b/>
                <w:i/>
              </w:rPr>
              <w:t>étranger, comme le souligne le présent rapport;</w:t>
            </w:r>
          </w:p>
        </w:tc>
      </w:tr>
    </w:tbl>
    <w:p w14:paraId="3D27FEFE"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426E379B" w14:textId="77777777" w:rsidR="0058661C" w:rsidRPr="00D37BCD" w:rsidRDefault="0058661C" w:rsidP="0058661C">
      <w:r w:rsidRPr="00D37BCD">
        <w:rPr>
          <w:rStyle w:val="HideTWBExt"/>
        </w:rPr>
        <w:t>&lt;/Amend&gt;</w:t>
      </w:r>
    </w:p>
    <w:p w14:paraId="30826263"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414</w:t>
      </w:r>
      <w:r w:rsidRPr="00D37BCD">
        <w:rPr>
          <w:rStyle w:val="HideTWBExt"/>
          <w:b w:val="0"/>
        </w:rPr>
        <w:t>&lt;/NumAm&gt;</w:t>
      </w:r>
    </w:p>
    <w:p w14:paraId="15054E74" w14:textId="77777777" w:rsidR="0058661C" w:rsidRPr="00D37BCD" w:rsidRDefault="0058661C" w:rsidP="0058661C">
      <w:pPr>
        <w:pStyle w:val="NormalBold"/>
      </w:pPr>
      <w:r w:rsidRPr="00D37BCD">
        <w:rPr>
          <w:rStyle w:val="HideTWBExt"/>
          <w:b w:val="0"/>
        </w:rPr>
        <w:t>&lt;RepeatBlock-By&gt;&lt;Members&gt;</w:t>
      </w:r>
      <w:r w:rsidRPr="00D37BCD">
        <w:t>Nathalie Loiseau, Lucia Yar, Petras Auštrevičius, Dan Barna, Marie-Agnes Strack-Zimmermann</w:t>
      </w:r>
      <w:r w:rsidRPr="00D37BCD">
        <w:rPr>
          <w:rStyle w:val="HideTWBExt"/>
          <w:b w:val="0"/>
        </w:rPr>
        <w:t>&lt;/Members&gt;</w:t>
      </w:r>
    </w:p>
    <w:p w14:paraId="079F6D7E" w14:textId="77777777" w:rsidR="0058661C" w:rsidRPr="00D37BCD" w:rsidRDefault="0058661C" w:rsidP="0058661C">
      <w:pPr>
        <w:pStyle w:val="NormalBold"/>
      </w:pPr>
      <w:r w:rsidRPr="00D37BCD">
        <w:rPr>
          <w:rStyle w:val="HideTWBExt"/>
          <w:b w:val="0"/>
        </w:rPr>
        <w:t>&lt;/RepeatBlock-By&gt;</w:t>
      </w:r>
    </w:p>
    <w:p w14:paraId="0A383AD7"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2A360932" w14:textId="77777777" w:rsidR="0058661C" w:rsidRPr="00D37BCD" w:rsidRDefault="0058661C" w:rsidP="0058661C">
      <w:pPr>
        <w:pStyle w:val="NormalBold"/>
      </w:pPr>
      <w:r w:rsidRPr="00D37BCD">
        <w:rPr>
          <w:rStyle w:val="HideTWBExt"/>
          <w:b w:val="0"/>
        </w:rPr>
        <w:t>&lt;Article&gt;</w:t>
      </w:r>
      <w:r w:rsidRPr="00D37BCD">
        <w:t>Paragraphe 3 ter (nouveau)</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363CC4EA" w14:textId="77777777" w:rsidTr="008A4E5A">
        <w:trPr>
          <w:trHeight w:hRule="exact" w:val="240"/>
          <w:jc w:val="center"/>
        </w:trPr>
        <w:tc>
          <w:tcPr>
            <w:tcW w:w="9752" w:type="dxa"/>
            <w:gridSpan w:val="2"/>
            <w:tcBorders>
              <w:top w:val="nil"/>
              <w:left w:val="nil"/>
              <w:bottom w:val="nil"/>
              <w:right w:val="nil"/>
            </w:tcBorders>
          </w:tcPr>
          <w:p w14:paraId="760B9AC1" w14:textId="77777777" w:rsidR="0058661C" w:rsidRPr="00D37BCD" w:rsidRDefault="0058661C" w:rsidP="008A4E5A"/>
        </w:tc>
      </w:tr>
      <w:tr w:rsidR="0058661C" w:rsidRPr="00D37BCD" w14:paraId="1DC1A672" w14:textId="77777777" w:rsidTr="008A4E5A">
        <w:trPr>
          <w:trHeight w:val="240"/>
          <w:jc w:val="center"/>
        </w:trPr>
        <w:tc>
          <w:tcPr>
            <w:tcW w:w="4876" w:type="dxa"/>
            <w:tcBorders>
              <w:top w:val="nil"/>
              <w:left w:val="nil"/>
              <w:bottom w:val="nil"/>
              <w:right w:val="nil"/>
            </w:tcBorders>
          </w:tcPr>
          <w:p w14:paraId="545B26F0"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47F1AE89" w14:textId="77777777" w:rsidR="0058661C" w:rsidRPr="00D37BCD" w:rsidRDefault="0058661C" w:rsidP="008A4E5A">
            <w:pPr>
              <w:pStyle w:val="AmColumnHeading"/>
            </w:pPr>
            <w:r w:rsidRPr="00D37BCD">
              <w:t>Amendement</w:t>
            </w:r>
          </w:p>
        </w:tc>
      </w:tr>
      <w:tr w:rsidR="0058661C" w:rsidRPr="00D37BCD" w14:paraId="7C0119CB" w14:textId="77777777" w:rsidTr="008A4E5A">
        <w:trPr>
          <w:jc w:val="center"/>
        </w:trPr>
        <w:tc>
          <w:tcPr>
            <w:tcW w:w="4876" w:type="dxa"/>
            <w:tcBorders>
              <w:top w:val="nil"/>
              <w:left w:val="nil"/>
              <w:bottom w:val="nil"/>
              <w:right w:val="nil"/>
            </w:tcBorders>
          </w:tcPr>
          <w:p w14:paraId="291B33BD" w14:textId="77777777" w:rsidR="0058661C" w:rsidRPr="00D37BCD" w:rsidRDefault="0058661C" w:rsidP="008A4E5A">
            <w:pPr>
              <w:pStyle w:val="Normal6a"/>
            </w:pPr>
          </w:p>
        </w:tc>
        <w:tc>
          <w:tcPr>
            <w:tcW w:w="4876" w:type="dxa"/>
            <w:tcBorders>
              <w:top w:val="nil"/>
              <w:left w:val="nil"/>
              <w:bottom w:val="nil"/>
              <w:right w:val="nil"/>
            </w:tcBorders>
          </w:tcPr>
          <w:p w14:paraId="139CA8B6" w14:textId="25BBF537" w:rsidR="0058661C" w:rsidRPr="00D37BCD" w:rsidRDefault="0058661C" w:rsidP="008A4E5A">
            <w:pPr>
              <w:pStyle w:val="Normal6a"/>
            </w:pPr>
            <w:r w:rsidRPr="00D37BCD">
              <w:rPr>
                <w:b/>
                <w:i/>
              </w:rPr>
              <w:t>3 ter.</w:t>
            </w:r>
            <w:r w:rsidRPr="00D37BCD">
              <w:tab/>
            </w:r>
            <w:r w:rsidRPr="00D37BCD">
              <w:rPr>
                <w:b/>
                <w:i/>
              </w:rPr>
              <w:t>invite le Conseil des affaires étrangères et le Conseil européen à accorder une attention accrue à la Chine en tant qu</w:t>
            </w:r>
            <w:r w:rsidR="001C46F3">
              <w:rPr>
                <w:b/>
                <w:i/>
              </w:rPr>
              <w:t>’</w:t>
            </w:r>
            <w:r w:rsidRPr="00D37BCD">
              <w:rPr>
                <w:b/>
                <w:i/>
              </w:rPr>
              <w:t>acteur stratégique mondial, à adopter plus régulièrement des conclusions sur les relations UE-Chine et à fournir des orientations claires sur les priorités et les actions coordonnées;</w:t>
            </w:r>
          </w:p>
        </w:tc>
      </w:tr>
    </w:tbl>
    <w:p w14:paraId="51476C1E"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3C0B9FFA" w14:textId="77777777" w:rsidR="0058661C" w:rsidRPr="00D37BCD" w:rsidRDefault="0058661C" w:rsidP="0058661C">
      <w:r w:rsidRPr="00D37BCD">
        <w:rPr>
          <w:rStyle w:val="HideTWBExt"/>
        </w:rPr>
        <w:t>&lt;/Amend&gt;</w:t>
      </w:r>
    </w:p>
    <w:p w14:paraId="3C178ECF"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415</w:t>
      </w:r>
      <w:r w:rsidRPr="00D37BCD">
        <w:rPr>
          <w:rStyle w:val="HideTWBExt"/>
          <w:b w:val="0"/>
        </w:rPr>
        <w:t>&lt;/NumAm&gt;</w:t>
      </w:r>
    </w:p>
    <w:p w14:paraId="6ECE81EC" w14:textId="77777777" w:rsidR="0058661C" w:rsidRPr="00D37BCD" w:rsidRDefault="0058661C" w:rsidP="0058661C">
      <w:pPr>
        <w:pStyle w:val="NormalBold"/>
      </w:pPr>
      <w:r w:rsidRPr="00D37BCD">
        <w:rPr>
          <w:rStyle w:val="HideTWBExt"/>
          <w:b w:val="0"/>
        </w:rPr>
        <w:t>&lt;RepeatBlock-By&gt;&lt;Members&gt;</w:t>
      </w:r>
      <w:r w:rsidRPr="00D37BCD">
        <w:t>Nathalie Loiseau, Lucia Yar, Petras Auštrevičius, Marie-Agnes Strack-Zimmermann</w:t>
      </w:r>
      <w:r w:rsidRPr="00D37BCD">
        <w:rPr>
          <w:rStyle w:val="HideTWBExt"/>
          <w:b w:val="0"/>
        </w:rPr>
        <w:t>&lt;/Members&gt;</w:t>
      </w:r>
    </w:p>
    <w:p w14:paraId="035B3C11" w14:textId="77777777" w:rsidR="0058661C" w:rsidRPr="00D37BCD" w:rsidRDefault="0058661C" w:rsidP="0058661C">
      <w:pPr>
        <w:pStyle w:val="NormalBold"/>
      </w:pPr>
      <w:r w:rsidRPr="00D37BCD">
        <w:rPr>
          <w:rStyle w:val="HideTWBExt"/>
          <w:b w:val="0"/>
        </w:rPr>
        <w:t>&lt;/RepeatBlock-By&gt;</w:t>
      </w:r>
    </w:p>
    <w:p w14:paraId="5E1BF911"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722EF769" w14:textId="77777777" w:rsidR="0058661C" w:rsidRPr="00D37BCD" w:rsidRDefault="0058661C" w:rsidP="0058661C">
      <w:pPr>
        <w:pStyle w:val="NormalBold"/>
      </w:pPr>
      <w:r w:rsidRPr="00D37BCD">
        <w:rPr>
          <w:rStyle w:val="HideTWBExt"/>
          <w:b w:val="0"/>
        </w:rPr>
        <w:t>&lt;Article&gt;</w:t>
      </w:r>
      <w:r w:rsidRPr="00D37BCD">
        <w:t>Paragraphe 3 quater (nouveau)</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528B3BA6" w14:textId="77777777" w:rsidTr="008A4E5A">
        <w:trPr>
          <w:trHeight w:hRule="exact" w:val="240"/>
          <w:jc w:val="center"/>
        </w:trPr>
        <w:tc>
          <w:tcPr>
            <w:tcW w:w="9752" w:type="dxa"/>
            <w:gridSpan w:val="2"/>
            <w:tcBorders>
              <w:top w:val="nil"/>
              <w:left w:val="nil"/>
              <w:bottom w:val="nil"/>
              <w:right w:val="nil"/>
            </w:tcBorders>
          </w:tcPr>
          <w:p w14:paraId="0ED6691D" w14:textId="77777777" w:rsidR="0058661C" w:rsidRPr="00D37BCD" w:rsidRDefault="0058661C" w:rsidP="008A4E5A"/>
        </w:tc>
      </w:tr>
      <w:tr w:rsidR="0058661C" w:rsidRPr="00D37BCD" w14:paraId="0EFD0574" w14:textId="77777777" w:rsidTr="008A4E5A">
        <w:trPr>
          <w:trHeight w:val="240"/>
          <w:jc w:val="center"/>
        </w:trPr>
        <w:tc>
          <w:tcPr>
            <w:tcW w:w="4876" w:type="dxa"/>
            <w:tcBorders>
              <w:top w:val="nil"/>
              <w:left w:val="nil"/>
              <w:bottom w:val="nil"/>
              <w:right w:val="nil"/>
            </w:tcBorders>
          </w:tcPr>
          <w:p w14:paraId="427C3F66"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3398FBB4" w14:textId="77777777" w:rsidR="0058661C" w:rsidRPr="00D37BCD" w:rsidRDefault="0058661C" w:rsidP="008A4E5A">
            <w:pPr>
              <w:pStyle w:val="AmColumnHeading"/>
            </w:pPr>
            <w:r w:rsidRPr="00D37BCD">
              <w:t>Amendement</w:t>
            </w:r>
          </w:p>
        </w:tc>
      </w:tr>
      <w:tr w:rsidR="0058661C" w:rsidRPr="00D37BCD" w14:paraId="734ED778" w14:textId="77777777" w:rsidTr="008A4E5A">
        <w:trPr>
          <w:jc w:val="center"/>
        </w:trPr>
        <w:tc>
          <w:tcPr>
            <w:tcW w:w="4876" w:type="dxa"/>
            <w:tcBorders>
              <w:top w:val="nil"/>
              <w:left w:val="nil"/>
              <w:bottom w:val="nil"/>
              <w:right w:val="nil"/>
            </w:tcBorders>
          </w:tcPr>
          <w:p w14:paraId="1BC6FD8C" w14:textId="77777777" w:rsidR="0058661C" w:rsidRPr="00D37BCD" w:rsidRDefault="0058661C" w:rsidP="008A4E5A">
            <w:pPr>
              <w:pStyle w:val="Normal6a"/>
            </w:pPr>
          </w:p>
        </w:tc>
        <w:tc>
          <w:tcPr>
            <w:tcW w:w="4876" w:type="dxa"/>
            <w:tcBorders>
              <w:top w:val="nil"/>
              <w:left w:val="nil"/>
              <w:bottom w:val="nil"/>
              <w:right w:val="nil"/>
            </w:tcBorders>
          </w:tcPr>
          <w:p w14:paraId="3BF9A57F" w14:textId="77777777" w:rsidR="0058661C" w:rsidRPr="00D37BCD" w:rsidRDefault="0058661C" w:rsidP="008A4E5A">
            <w:pPr>
              <w:pStyle w:val="Normal6a"/>
            </w:pPr>
            <w:r w:rsidRPr="00D37BCD">
              <w:rPr>
                <w:b/>
                <w:i/>
              </w:rPr>
              <w:t>3 quater.</w:t>
            </w:r>
            <w:r w:rsidRPr="00D37BCD">
              <w:tab/>
            </w:r>
            <w:r w:rsidRPr="00D37BCD">
              <w:rPr>
                <w:b/>
                <w:i/>
              </w:rPr>
              <w:t>demande que ce rapport soit traduit en mandarin;</w:t>
            </w:r>
          </w:p>
        </w:tc>
      </w:tr>
    </w:tbl>
    <w:p w14:paraId="32AD0ABC"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338196C1" w14:textId="77777777" w:rsidR="0058661C" w:rsidRPr="00D37BCD" w:rsidRDefault="0058661C" w:rsidP="0058661C">
      <w:r w:rsidRPr="00D37BCD">
        <w:rPr>
          <w:rStyle w:val="HideTWBExt"/>
        </w:rPr>
        <w:t>&lt;/Amend&gt;</w:t>
      </w:r>
    </w:p>
    <w:p w14:paraId="787D88DF" w14:textId="77777777" w:rsidR="0058661C" w:rsidRPr="00D37BCD" w:rsidRDefault="0058661C" w:rsidP="0058661C">
      <w:pPr>
        <w:pStyle w:val="AmNumberTabs"/>
      </w:pPr>
      <w:r w:rsidRPr="00D37BCD">
        <w:rPr>
          <w:rStyle w:val="HideTWBExt"/>
          <w:b w:val="0"/>
        </w:rPr>
        <w:t>&lt;Amend&gt;</w:t>
      </w:r>
      <w:r w:rsidRPr="00D37BCD">
        <w:t>Amendement</w:t>
      </w:r>
      <w:r w:rsidRPr="00D37BCD">
        <w:tab/>
      </w:r>
      <w:r w:rsidRPr="00D37BCD">
        <w:tab/>
      </w:r>
      <w:r w:rsidRPr="00D37BCD">
        <w:rPr>
          <w:rStyle w:val="HideTWBExt"/>
          <w:b w:val="0"/>
        </w:rPr>
        <w:t>&lt;NumAm&gt;</w:t>
      </w:r>
      <w:r w:rsidRPr="00D37BCD">
        <w:t>416</w:t>
      </w:r>
      <w:r w:rsidRPr="00D37BCD">
        <w:rPr>
          <w:rStyle w:val="HideTWBExt"/>
          <w:b w:val="0"/>
        </w:rPr>
        <w:t>&lt;/NumAm&gt;</w:t>
      </w:r>
    </w:p>
    <w:p w14:paraId="02F8C19C" w14:textId="77777777" w:rsidR="0058661C" w:rsidRPr="00D37BCD" w:rsidRDefault="0058661C" w:rsidP="0058661C">
      <w:pPr>
        <w:pStyle w:val="NormalBold"/>
      </w:pPr>
      <w:r w:rsidRPr="00D37BCD">
        <w:rPr>
          <w:rStyle w:val="HideTWBExt"/>
          <w:b w:val="0"/>
        </w:rPr>
        <w:t>&lt;RepeatBlock-By&gt;&lt;Members&gt;</w:t>
      </w:r>
      <w:r w:rsidRPr="00D37BCD">
        <w:t>Ville Niinistö</w:t>
      </w:r>
      <w:r w:rsidRPr="00D37BCD">
        <w:rPr>
          <w:rStyle w:val="HideTWBExt"/>
          <w:b w:val="0"/>
        </w:rPr>
        <w:t>&lt;/Members&gt;</w:t>
      </w:r>
    </w:p>
    <w:p w14:paraId="1C28350C" w14:textId="77777777" w:rsidR="0058661C" w:rsidRPr="00D37BCD" w:rsidRDefault="0058661C" w:rsidP="0058661C">
      <w:r w:rsidRPr="00D37BCD">
        <w:rPr>
          <w:rStyle w:val="HideTWBExt"/>
        </w:rPr>
        <w:t>&lt;AuNomDe&gt;</w:t>
      </w:r>
      <w:r w:rsidRPr="00D37BCD">
        <w:rPr>
          <w:rStyle w:val="HideTWBInt"/>
        </w:rPr>
        <w:t>{Verts/ALE}</w:t>
      </w:r>
      <w:r w:rsidRPr="00D37BCD">
        <w:t>au nom du groupe Verts/ALE</w:t>
      </w:r>
      <w:r w:rsidRPr="00D37BCD">
        <w:rPr>
          <w:rStyle w:val="HideTWBExt"/>
        </w:rPr>
        <w:t>&lt;/AuNomDe&gt;</w:t>
      </w:r>
    </w:p>
    <w:p w14:paraId="4D87C9C1" w14:textId="77777777" w:rsidR="0058661C" w:rsidRPr="00D37BCD" w:rsidRDefault="0058661C" w:rsidP="0058661C">
      <w:pPr>
        <w:pStyle w:val="NormalBold"/>
      </w:pPr>
      <w:r w:rsidRPr="00D37BCD">
        <w:rPr>
          <w:rStyle w:val="HideTWBExt"/>
          <w:b w:val="0"/>
        </w:rPr>
        <w:t>&lt;/RepeatBlock-By&gt;</w:t>
      </w:r>
    </w:p>
    <w:p w14:paraId="6D53CB06" w14:textId="77777777" w:rsidR="0058661C" w:rsidRPr="00D37BCD" w:rsidRDefault="0058661C" w:rsidP="0058661C">
      <w:pPr>
        <w:pStyle w:val="NormalBold"/>
      </w:pPr>
      <w:r w:rsidRPr="00D37BCD">
        <w:rPr>
          <w:rStyle w:val="HideTWBExt"/>
          <w:b w:val="0"/>
        </w:rPr>
        <w:t>&lt;DocAmend&gt;</w:t>
      </w:r>
      <w:r w:rsidRPr="00D37BCD">
        <w:t>Proposition de résolution</w:t>
      </w:r>
      <w:r w:rsidRPr="00D37BCD">
        <w:rPr>
          <w:rStyle w:val="HideTWBExt"/>
          <w:b w:val="0"/>
        </w:rPr>
        <w:t>&lt;/DocAmend&gt;</w:t>
      </w:r>
    </w:p>
    <w:p w14:paraId="42A0A42F" w14:textId="77777777" w:rsidR="0058661C" w:rsidRPr="00D37BCD" w:rsidRDefault="0058661C" w:rsidP="0058661C">
      <w:pPr>
        <w:pStyle w:val="NormalBold"/>
      </w:pPr>
      <w:r w:rsidRPr="00D37BCD">
        <w:rPr>
          <w:rStyle w:val="HideTWBExt"/>
          <w:b w:val="0"/>
        </w:rPr>
        <w:t>&lt;Article&gt;</w:t>
      </w:r>
      <w:r w:rsidRPr="00D37BCD">
        <w:t>Paragraphe 4 bis (nouveau)</w:t>
      </w:r>
      <w:r w:rsidRPr="00D37B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61C" w:rsidRPr="00D37BCD" w14:paraId="29CA0271" w14:textId="77777777" w:rsidTr="008A4E5A">
        <w:trPr>
          <w:trHeight w:hRule="exact" w:val="240"/>
          <w:jc w:val="center"/>
        </w:trPr>
        <w:tc>
          <w:tcPr>
            <w:tcW w:w="9752" w:type="dxa"/>
            <w:gridSpan w:val="2"/>
            <w:tcBorders>
              <w:top w:val="nil"/>
              <w:left w:val="nil"/>
              <w:bottom w:val="nil"/>
              <w:right w:val="nil"/>
            </w:tcBorders>
          </w:tcPr>
          <w:p w14:paraId="27C7746B" w14:textId="77777777" w:rsidR="0058661C" w:rsidRPr="00D37BCD" w:rsidRDefault="0058661C" w:rsidP="008A4E5A"/>
        </w:tc>
      </w:tr>
      <w:tr w:rsidR="0058661C" w:rsidRPr="00D37BCD" w14:paraId="5061B199" w14:textId="77777777" w:rsidTr="008A4E5A">
        <w:trPr>
          <w:trHeight w:val="240"/>
          <w:jc w:val="center"/>
        </w:trPr>
        <w:tc>
          <w:tcPr>
            <w:tcW w:w="4876" w:type="dxa"/>
            <w:tcBorders>
              <w:top w:val="nil"/>
              <w:left w:val="nil"/>
              <w:bottom w:val="nil"/>
              <w:right w:val="nil"/>
            </w:tcBorders>
          </w:tcPr>
          <w:p w14:paraId="45CC6D29" w14:textId="77777777" w:rsidR="0058661C" w:rsidRPr="00D37BCD" w:rsidRDefault="0058661C" w:rsidP="008A4E5A">
            <w:pPr>
              <w:pStyle w:val="AmColumnHeading"/>
            </w:pPr>
            <w:r w:rsidRPr="00D37BCD">
              <w:t>Proposition de résolution</w:t>
            </w:r>
          </w:p>
        </w:tc>
        <w:tc>
          <w:tcPr>
            <w:tcW w:w="4876" w:type="dxa"/>
            <w:tcBorders>
              <w:top w:val="nil"/>
              <w:left w:val="nil"/>
              <w:bottom w:val="nil"/>
              <w:right w:val="nil"/>
            </w:tcBorders>
          </w:tcPr>
          <w:p w14:paraId="4E849C01" w14:textId="77777777" w:rsidR="0058661C" w:rsidRPr="00D37BCD" w:rsidRDefault="0058661C" w:rsidP="008A4E5A">
            <w:pPr>
              <w:pStyle w:val="AmColumnHeading"/>
            </w:pPr>
            <w:r w:rsidRPr="00D37BCD">
              <w:t>Amendement</w:t>
            </w:r>
          </w:p>
        </w:tc>
      </w:tr>
      <w:tr w:rsidR="0058661C" w:rsidRPr="00D37BCD" w14:paraId="02F0C738" w14:textId="77777777" w:rsidTr="008A4E5A">
        <w:trPr>
          <w:jc w:val="center"/>
        </w:trPr>
        <w:tc>
          <w:tcPr>
            <w:tcW w:w="4876" w:type="dxa"/>
            <w:tcBorders>
              <w:top w:val="nil"/>
              <w:left w:val="nil"/>
              <w:bottom w:val="nil"/>
              <w:right w:val="nil"/>
            </w:tcBorders>
          </w:tcPr>
          <w:p w14:paraId="4EE70F40" w14:textId="77777777" w:rsidR="0058661C" w:rsidRPr="00D37BCD" w:rsidRDefault="0058661C" w:rsidP="008A4E5A">
            <w:pPr>
              <w:pStyle w:val="Normal6a"/>
            </w:pPr>
          </w:p>
        </w:tc>
        <w:tc>
          <w:tcPr>
            <w:tcW w:w="4876" w:type="dxa"/>
            <w:tcBorders>
              <w:top w:val="nil"/>
              <w:left w:val="nil"/>
              <w:bottom w:val="nil"/>
              <w:right w:val="nil"/>
            </w:tcBorders>
          </w:tcPr>
          <w:p w14:paraId="1140EDD5" w14:textId="450D724D" w:rsidR="0058661C" w:rsidRPr="00D37BCD" w:rsidRDefault="0058661C" w:rsidP="008A4E5A">
            <w:pPr>
              <w:pStyle w:val="Normal6a"/>
            </w:pPr>
            <w:r w:rsidRPr="00D37BCD">
              <w:rPr>
                <w:b/>
                <w:i/>
              </w:rPr>
              <w:t>4 bis.</w:t>
            </w:r>
            <w:r w:rsidRPr="00D37BCD">
              <w:tab/>
            </w:r>
            <w:r w:rsidRPr="00D37BCD">
              <w:rPr>
                <w:b/>
                <w:i/>
              </w:rPr>
              <w:t>souligne qu</w:t>
            </w:r>
            <w:r w:rsidR="001C46F3">
              <w:rPr>
                <w:b/>
                <w:i/>
              </w:rPr>
              <w:t>’</w:t>
            </w:r>
            <w:r w:rsidRPr="00D37BCD">
              <w:rPr>
                <w:b/>
                <w:i/>
              </w:rPr>
              <w:t>il est nécessaire de soutenir les acteurs indépendants, les défenseurs de l</w:t>
            </w:r>
            <w:r w:rsidR="001C46F3">
              <w:rPr>
                <w:b/>
                <w:i/>
              </w:rPr>
              <w:t>’</w:t>
            </w:r>
            <w:r w:rsidRPr="00D37BCD">
              <w:rPr>
                <w:b/>
                <w:i/>
              </w:rPr>
              <w:t>environnement et les défenseurs des droits des travailleurs de la société civile chinoise, de Hong Kong et de la diaspora; appelle à la mise en place d</w:t>
            </w:r>
            <w:r w:rsidR="001C46F3">
              <w:rPr>
                <w:b/>
                <w:i/>
              </w:rPr>
              <w:t>’</w:t>
            </w:r>
            <w:r w:rsidRPr="00D37BCD">
              <w:rPr>
                <w:b/>
                <w:i/>
              </w:rPr>
              <w:t>un mécanisme de dialogue entre les sociétés civiles de l</w:t>
            </w:r>
            <w:r w:rsidR="001C46F3">
              <w:rPr>
                <w:b/>
                <w:i/>
              </w:rPr>
              <w:t>’</w:t>
            </w:r>
            <w:r w:rsidRPr="00D37BCD">
              <w:rPr>
                <w:b/>
                <w:i/>
              </w:rPr>
              <w:t>Union et de la Chine qui protège les participants contre les représailles et renforce la liberté académique et la coopération transfrontière sur la base des droits de l</w:t>
            </w:r>
            <w:r w:rsidR="001C46F3">
              <w:rPr>
                <w:b/>
                <w:i/>
              </w:rPr>
              <w:t>’</w:t>
            </w:r>
            <w:r w:rsidRPr="00D37BCD">
              <w:rPr>
                <w:b/>
                <w:i/>
              </w:rPr>
              <w:t>homme universels;</w:t>
            </w:r>
          </w:p>
        </w:tc>
      </w:tr>
    </w:tbl>
    <w:p w14:paraId="6A1763B7" w14:textId="77777777" w:rsidR="0058661C" w:rsidRPr="00D37BCD" w:rsidRDefault="0058661C" w:rsidP="0058661C">
      <w:pPr>
        <w:pStyle w:val="AmOrLang"/>
      </w:pPr>
      <w:r w:rsidRPr="00D37BCD">
        <w:t xml:space="preserve">Or. </w:t>
      </w:r>
      <w:r w:rsidRPr="00D37BCD">
        <w:rPr>
          <w:rStyle w:val="HideTWBExt"/>
        </w:rPr>
        <w:t>&lt;Original&gt;</w:t>
      </w:r>
      <w:r w:rsidRPr="00D37BCD">
        <w:rPr>
          <w:rStyle w:val="HideTWBInt"/>
        </w:rPr>
        <w:t>{EN}</w:t>
      </w:r>
      <w:r w:rsidRPr="00D37BCD">
        <w:t>en</w:t>
      </w:r>
      <w:r w:rsidRPr="00D37BCD">
        <w:rPr>
          <w:rStyle w:val="HideTWBExt"/>
        </w:rPr>
        <w:t>&lt;/Original&gt;</w:t>
      </w:r>
    </w:p>
    <w:p w14:paraId="27B86DFD" w14:textId="2D4111D6" w:rsidR="0058661C" w:rsidRPr="00D37BCD" w:rsidRDefault="0058661C" w:rsidP="0058661C">
      <w:r w:rsidRPr="00D37BCD">
        <w:rPr>
          <w:rStyle w:val="HideTWBExt"/>
        </w:rPr>
        <w:t>&lt;/Amend&gt;&lt;/RepeatBlock-Amend&gt;</w:t>
      </w:r>
    </w:p>
    <w:p w14:paraId="37381C2D" w14:textId="1071EC38" w:rsidR="00DD6AFB" w:rsidRPr="00D37BCD" w:rsidRDefault="00DD6AFB" w:rsidP="0058661C"/>
    <w:sectPr w:rsidR="00DD6AFB" w:rsidRPr="00D37BCD" w:rsidSect="00C25AE9">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F6AFAF" w14:textId="77777777" w:rsidR="00FE6E4E" w:rsidRPr="00D37BCD" w:rsidRDefault="00FE6E4E">
      <w:r w:rsidRPr="00D37BCD">
        <w:separator/>
      </w:r>
    </w:p>
  </w:endnote>
  <w:endnote w:type="continuationSeparator" w:id="0">
    <w:p w14:paraId="7522CC44" w14:textId="77777777" w:rsidR="00FE6E4E" w:rsidRPr="00D37BCD" w:rsidRDefault="00FE6E4E">
      <w:r w:rsidRPr="00D37BC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34B85" w14:textId="21E7178B" w:rsidR="00C25AE9" w:rsidRPr="00375A74" w:rsidRDefault="00C25AE9" w:rsidP="00C25AE9">
    <w:pPr>
      <w:pStyle w:val="EPFooter"/>
      <w:rPr>
        <w:lang w:val="de-DE"/>
      </w:rPr>
    </w:pPr>
    <w:r w:rsidRPr="00375A74">
      <w:rPr>
        <w:lang w:val="de-DE"/>
      </w:rPr>
      <w:t>PE</w:t>
    </w:r>
    <w:r w:rsidRPr="00375A74">
      <w:rPr>
        <w:rStyle w:val="HideTWBExt"/>
        <w:lang w:val="de-DE"/>
      </w:rPr>
      <w:t>&lt;NoPE&gt;</w:t>
    </w:r>
    <w:r w:rsidRPr="00375A74">
      <w:rPr>
        <w:lang w:val="de-DE"/>
      </w:rPr>
      <w:t>779.788</w:t>
    </w:r>
    <w:r w:rsidRPr="00375A74">
      <w:rPr>
        <w:rStyle w:val="HideTWBExt"/>
        <w:lang w:val="de-DE"/>
      </w:rPr>
      <w:t>&lt;/NoPE&gt;&lt;Version&gt;</w:t>
    </w:r>
    <w:r w:rsidRPr="00375A74">
      <w:rPr>
        <w:lang w:val="de-DE"/>
      </w:rPr>
      <w:t>v01-00</w:t>
    </w:r>
    <w:r w:rsidRPr="00375A74">
      <w:rPr>
        <w:rStyle w:val="HideTWBExt"/>
        <w:lang w:val="de-DE"/>
      </w:rPr>
      <w:t>&lt;/Version&gt;</w:t>
    </w:r>
    <w:r w:rsidRPr="00375A74">
      <w:rPr>
        <w:lang w:val="de-DE"/>
      </w:rPr>
      <w:tab/>
    </w:r>
    <w:r w:rsidRPr="00D37BCD">
      <w:fldChar w:fldCharType="begin"/>
    </w:r>
    <w:r w:rsidRPr="00375A74">
      <w:rPr>
        <w:lang w:val="de-DE"/>
      </w:rPr>
      <w:instrText xml:space="preserve"> PAGE  \* MERGEFORMAT </w:instrText>
    </w:r>
    <w:r w:rsidRPr="00D37BCD">
      <w:fldChar w:fldCharType="separate"/>
    </w:r>
    <w:r w:rsidRPr="00375A74">
      <w:rPr>
        <w:noProof/>
        <w:lang w:val="de-DE"/>
      </w:rPr>
      <w:t>2</w:t>
    </w:r>
    <w:r w:rsidRPr="00D37BCD">
      <w:fldChar w:fldCharType="end"/>
    </w:r>
    <w:r w:rsidRPr="00375A74">
      <w:rPr>
        <w:lang w:val="de-DE"/>
      </w:rPr>
      <w:t>/</w:t>
    </w:r>
    <w:r w:rsidR="00172DE3">
      <w:fldChar w:fldCharType="begin"/>
    </w:r>
    <w:r w:rsidR="00172DE3" w:rsidRPr="00375A74">
      <w:rPr>
        <w:lang w:val="de-DE"/>
      </w:rPr>
      <w:instrText xml:space="preserve"> NUMPAGES  \* MERGEFORMAT </w:instrText>
    </w:r>
    <w:r w:rsidR="00172DE3">
      <w:fldChar w:fldCharType="separate"/>
    </w:r>
    <w:r w:rsidRPr="00375A74">
      <w:rPr>
        <w:noProof/>
        <w:lang w:val="de-DE"/>
      </w:rPr>
      <w:t>152</w:t>
    </w:r>
    <w:r w:rsidR="00172DE3">
      <w:rPr>
        <w:noProof/>
      </w:rPr>
      <w:fldChar w:fldCharType="end"/>
    </w:r>
    <w:r w:rsidRPr="00375A74">
      <w:rPr>
        <w:lang w:val="de-DE"/>
      </w:rPr>
      <w:tab/>
    </w:r>
    <w:r w:rsidRPr="00375A74">
      <w:rPr>
        <w:rStyle w:val="HideTWBExt"/>
        <w:lang w:val="de-DE"/>
      </w:rPr>
      <w:t>&lt;PathFdR&gt;</w:t>
    </w:r>
    <w:r w:rsidR="00D37BCD" w:rsidRPr="00375A74">
      <w:rPr>
        <w:lang w:val="de-DE"/>
      </w:rPr>
      <w:t>AM\1332800FR.docx</w:t>
    </w:r>
    <w:r w:rsidRPr="00375A74">
      <w:rPr>
        <w:rStyle w:val="HideTWBExt"/>
        <w:lang w:val="de-DE"/>
      </w:rPr>
      <w:t>&lt;/PathFdR&gt;</w:t>
    </w:r>
  </w:p>
  <w:p w14:paraId="4746B332" w14:textId="1BC4773D" w:rsidR="00DD6AFB" w:rsidRPr="00D37BCD" w:rsidRDefault="00C25AE9" w:rsidP="00C25AE9">
    <w:pPr>
      <w:pStyle w:val="EPFooter2"/>
    </w:pPr>
    <w:r w:rsidRPr="00D37BCD">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91D559" w14:textId="549C9334" w:rsidR="00C25AE9" w:rsidRPr="00375A74" w:rsidRDefault="00C25AE9" w:rsidP="00C25AE9">
    <w:pPr>
      <w:pStyle w:val="EPFooter"/>
      <w:rPr>
        <w:lang w:val="de-DE"/>
      </w:rPr>
    </w:pPr>
    <w:r w:rsidRPr="00375A74">
      <w:rPr>
        <w:rStyle w:val="HideTWBExt"/>
        <w:lang w:val="de-DE"/>
      </w:rPr>
      <w:t>&lt;PathFdR&gt;</w:t>
    </w:r>
    <w:r w:rsidR="00D37BCD" w:rsidRPr="00375A74">
      <w:rPr>
        <w:lang w:val="de-DE"/>
      </w:rPr>
      <w:t>AM\1332800FR.docx</w:t>
    </w:r>
    <w:r w:rsidRPr="00375A74">
      <w:rPr>
        <w:rStyle w:val="HideTWBExt"/>
        <w:lang w:val="de-DE"/>
      </w:rPr>
      <w:t>&lt;/PathFdR&gt;</w:t>
    </w:r>
    <w:r w:rsidRPr="00375A74">
      <w:rPr>
        <w:lang w:val="de-DE"/>
      </w:rPr>
      <w:tab/>
    </w:r>
    <w:r w:rsidRPr="00D37BCD">
      <w:fldChar w:fldCharType="begin"/>
    </w:r>
    <w:r w:rsidRPr="00375A74">
      <w:rPr>
        <w:lang w:val="de-DE"/>
      </w:rPr>
      <w:instrText xml:space="preserve"> PAGE  \* MERGEFORMAT </w:instrText>
    </w:r>
    <w:r w:rsidRPr="00D37BCD">
      <w:fldChar w:fldCharType="separate"/>
    </w:r>
    <w:r w:rsidRPr="00375A74">
      <w:rPr>
        <w:noProof/>
        <w:lang w:val="de-DE"/>
      </w:rPr>
      <w:t>3</w:t>
    </w:r>
    <w:r w:rsidRPr="00D37BCD">
      <w:fldChar w:fldCharType="end"/>
    </w:r>
    <w:r w:rsidRPr="00375A74">
      <w:rPr>
        <w:lang w:val="de-DE"/>
      </w:rPr>
      <w:t>/</w:t>
    </w:r>
    <w:r w:rsidR="00172DE3">
      <w:fldChar w:fldCharType="begin"/>
    </w:r>
    <w:r w:rsidR="00172DE3" w:rsidRPr="00375A74">
      <w:rPr>
        <w:lang w:val="de-DE"/>
      </w:rPr>
      <w:instrText xml:space="preserve"> NUMPAGES  \* MERGEFORMAT </w:instrText>
    </w:r>
    <w:r w:rsidR="00172DE3">
      <w:fldChar w:fldCharType="separate"/>
    </w:r>
    <w:r w:rsidRPr="00375A74">
      <w:rPr>
        <w:noProof/>
        <w:lang w:val="de-DE"/>
      </w:rPr>
      <w:t>152</w:t>
    </w:r>
    <w:r w:rsidR="00172DE3">
      <w:rPr>
        <w:noProof/>
      </w:rPr>
      <w:fldChar w:fldCharType="end"/>
    </w:r>
    <w:r w:rsidRPr="00375A74">
      <w:rPr>
        <w:lang w:val="de-DE"/>
      </w:rPr>
      <w:tab/>
      <w:t>PE</w:t>
    </w:r>
    <w:r w:rsidRPr="00375A74">
      <w:rPr>
        <w:rStyle w:val="HideTWBExt"/>
        <w:lang w:val="de-DE"/>
      </w:rPr>
      <w:t>&lt;NoPE&gt;</w:t>
    </w:r>
    <w:r w:rsidRPr="00375A74">
      <w:rPr>
        <w:lang w:val="de-DE"/>
      </w:rPr>
      <w:t>779.788</w:t>
    </w:r>
    <w:r w:rsidRPr="00375A74">
      <w:rPr>
        <w:rStyle w:val="HideTWBExt"/>
        <w:lang w:val="de-DE"/>
      </w:rPr>
      <w:t>&lt;/NoPE&gt;&lt;Version&gt;</w:t>
    </w:r>
    <w:r w:rsidRPr="00375A74">
      <w:rPr>
        <w:lang w:val="de-DE"/>
      </w:rPr>
      <w:t>v01-00</w:t>
    </w:r>
    <w:r w:rsidRPr="00375A74">
      <w:rPr>
        <w:rStyle w:val="HideTWBExt"/>
        <w:lang w:val="de-DE"/>
      </w:rPr>
      <w:t>&lt;/Version&gt;</w:t>
    </w:r>
  </w:p>
  <w:p w14:paraId="476BE9E0" w14:textId="4A1C9248" w:rsidR="00DD6AFB" w:rsidRPr="00D37BCD" w:rsidRDefault="00C25AE9" w:rsidP="00C25AE9">
    <w:pPr>
      <w:pStyle w:val="EPFooter2"/>
    </w:pPr>
    <w:r w:rsidRPr="00375A74">
      <w:rPr>
        <w:lang w:val="de-DE"/>
      </w:rPr>
      <w:tab/>
    </w:r>
    <w:r w:rsidRPr="00375A74">
      <w:rPr>
        <w:lang w:val="de-DE"/>
      </w:rPr>
      <w:tab/>
    </w:r>
    <w:r w:rsidRPr="00D37BCD">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EC5AF" w14:textId="39C6D074" w:rsidR="00C25AE9" w:rsidRPr="00375A74" w:rsidRDefault="00C25AE9" w:rsidP="00C25AE9">
    <w:pPr>
      <w:pStyle w:val="EPFooter"/>
      <w:rPr>
        <w:lang w:val="de-DE"/>
      </w:rPr>
    </w:pPr>
    <w:r w:rsidRPr="00375A74">
      <w:rPr>
        <w:rStyle w:val="HideTWBExt"/>
        <w:lang w:val="de-DE"/>
      </w:rPr>
      <w:t>&lt;PathFdR&gt;</w:t>
    </w:r>
    <w:r w:rsidR="00D37BCD" w:rsidRPr="00375A74">
      <w:rPr>
        <w:lang w:val="de-DE"/>
      </w:rPr>
      <w:t>AM\1332800FR.docx</w:t>
    </w:r>
    <w:r w:rsidRPr="00375A74">
      <w:rPr>
        <w:rStyle w:val="HideTWBExt"/>
        <w:lang w:val="de-DE"/>
      </w:rPr>
      <w:t>&lt;/PathFdR&gt;</w:t>
    </w:r>
    <w:r w:rsidRPr="00375A74">
      <w:rPr>
        <w:lang w:val="de-DE"/>
      </w:rPr>
      <w:tab/>
    </w:r>
    <w:r w:rsidRPr="00375A74">
      <w:rPr>
        <w:lang w:val="de-DE"/>
      </w:rPr>
      <w:tab/>
      <w:t>PE</w:t>
    </w:r>
    <w:r w:rsidRPr="00375A74">
      <w:rPr>
        <w:rStyle w:val="HideTWBExt"/>
        <w:lang w:val="de-DE"/>
      </w:rPr>
      <w:t>&lt;NoPE&gt;</w:t>
    </w:r>
    <w:r w:rsidRPr="00375A74">
      <w:rPr>
        <w:lang w:val="de-DE"/>
      </w:rPr>
      <w:t>779.788</w:t>
    </w:r>
    <w:r w:rsidRPr="00375A74">
      <w:rPr>
        <w:rStyle w:val="HideTWBExt"/>
        <w:lang w:val="de-DE"/>
      </w:rPr>
      <w:t>&lt;/NoPE&gt;&lt;Version&gt;</w:t>
    </w:r>
    <w:r w:rsidRPr="00375A74">
      <w:rPr>
        <w:lang w:val="de-DE"/>
      </w:rPr>
      <w:t>v01-00</w:t>
    </w:r>
    <w:r w:rsidRPr="00375A74">
      <w:rPr>
        <w:rStyle w:val="HideTWBExt"/>
        <w:lang w:val="de-DE"/>
      </w:rPr>
      <w:t>&lt;/Version&gt;</w:t>
    </w:r>
  </w:p>
  <w:p w14:paraId="29EE668B" w14:textId="3951FBB5" w:rsidR="00DD6AFB" w:rsidRPr="00D37BCD" w:rsidRDefault="00C25AE9" w:rsidP="00C25AE9">
    <w:pPr>
      <w:pStyle w:val="EPFooter2"/>
    </w:pPr>
    <w:r w:rsidRPr="00D37BCD">
      <w:t>FR</w:t>
    </w:r>
    <w:r w:rsidRPr="00D37BCD">
      <w:tab/>
    </w:r>
    <w:r w:rsidRPr="00D37BCD">
      <w:rPr>
        <w:b w:val="0"/>
        <w:i/>
        <w:color w:val="C0C0C0"/>
        <w:sz w:val="22"/>
      </w:rPr>
      <w:t>Unie dans la diversité</w:t>
    </w:r>
    <w:r w:rsidRPr="00D37BCD">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FFDB2A" w14:textId="77777777" w:rsidR="00FE6E4E" w:rsidRPr="00D37BCD" w:rsidRDefault="00FE6E4E">
      <w:r w:rsidRPr="00D37BCD">
        <w:separator/>
      </w:r>
    </w:p>
  </w:footnote>
  <w:footnote w:type="continuationSeparator" w:id="0">
    <w:p w14:paraId="76A35601" w14:textId="77777777" w:rsidR="00FE6E4E" w:rsidRPr="00D37BCD" w:rsidRDefault="00FE6E4E">
      <w:r w:rsidRPr="00D37BC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F3B29" w14:textId="77777777" w:rsidR="001C46F3" w:rsidRDefault="001C46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4C368" w14:textId="77777777" w:rsidR="001C46F3" w:rsidRDefault="001C46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21870" w14:textId="77777777" w:rsidR="001C46F3" w:rsidRDefault="001C46F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LastEditedSection" w:val=" 1"/>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2"/>
    <w:docVar w:name="TXTLANGUE" w:val="FR"/>
    <w:docVar w:name="TXTLANGUEMIN" w:val="fr"/>
    <w:docVar w:name="TXTNRPE" w:val="779.788"/>
    <w:docVar w:name="TXTPEorAP" w:val="PE"/>
    <w:docVar w:name="TXTROUTE" w:val="AM\1332800FR.docx"/>
    <w:docVar w:name="TXTVERSION" w:val="01-00"/>
  </w:docVars>
  <w:rsids>
    <w:rsidRoot w:val="00A77B3E"/>
    <w:rsid w:val="00172DE3"/>
    <w:rsid w:val="001C46F3"/>
    <w:rsid w:val="00375A74"/>
    <w:rsid w:val="003C6B4C"/>
    <w:rsid w:val="0053722C"/>
    <w:rsid w:val="00550EB5"/>
    <w:rsid w:val="0058661C"/>
    <w:rsid w:val="00790591"/>
    <w:rsid w:val="008F1889"/>
    <w:rsid w:val="00A77B3E"/>
    <w:rsid w:val="00C25AE9"/>
    <w:rsid w:val="00CA2A55"/>
    <w:rsid w:val="00CA3FB1"/>
    <w:rsid w:val="00CC64F1"/>
    <w:rsid w:val="00D37BCD"/>
    <w:rsid w:val="00DD6AFB"/>
    <w:rsid w:val="00E1430F"/>
    <w:rsid w:val="00E969E2"/>
    <w:rsid w:val="00FB6BF0"/>
    <w:rsid w:val="00FE6E4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9A9913E"/>
  <w15:docId w15:val="{77A42725-1E4C-46A1-B22F-F01086676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FB6BF0"/>
    <w:pPr>
      <w:tabs>
        <w:tab w:val="center" w:pos="4536"/>
        <w:tab w:val="right" w:pos="9072"/>
      </w:tabs>
    </w:pPr>
  </w:style>
  <w:style w:type="character" w:customStyle="1" w:styleId="HeaderChar">
    <w:name w:val="Header Char"/>
    <w:basedOn w:val="DefaultParagraphFont"/>
    <w:link w:val="Header"/>
    <w:rsid w:val="00FB6BF0"/>
    <w:rPr>
      <w:sz w:val="24"/>
      <w:szCs w:val="24"/>
    </w:rPr>
  </w:style>
  <w:style w:type="paragraph" w:styleId="Footer">
    <w:name w:val="footer"/>
    <w:basedOn w:val="Normal"/>
    <w:link w:val="FooterChar"/>
    <w:rsid w:val="001C46F3"/>
    <w:pPr>
      <w:tabs>
        <w:tab w:val="center" w:pos="4513"/>
        <w:tab w:val="right" w:pos="9026"/>
      </w:tabs>
    </w:pPr>
  </w:style>
  <w:style w:type="character" w:customStyle="1" w:styleId="FooterChar">
    <w:name w:val="Footer Char"/>
    <w:basedOn w:val="DefaultParagraphFont"/>
    <w:link w:val="Footer"/>
    <w:rsid w:val="001C46F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152</Pages>
  <Words>49100</Words>
  <Characters>279876</Characters>
  <Application>Microsoft Office Word</Application>
  <DocSecurity>0</DocSecurity>
  <Lines>2332</Lines>
  <Paragraphs>656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2025-12-17T09:19:00Z</dcterms:created>
  <dcterms:modified xsi:type="dcterms:W3CDTF">2025-12-17T09:19:00Z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1332800</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294839</vt:lpwstr>
  </property>
  <property fmtid="{D5CDD505-2E9C-101B-9397-08002B2CF9AE}" pid="7" name="dmxml.render.traceId">
    <vt:lpwstr>6924a4f02574a8fd23e90c79a6f82ec7</vt:lpwstr>
  </property>
  <property fmtid="{D5CDD505-2E9C-101B-9397-08002B2CF9AE}" pid="8" name="FooterPath">
    <vt:lpwstr>AM\1332800FR.docx</vt:lpwstr>
  </property>
  <property fmtid="{D5CDD505-2E9C-101B-9397-08002B2CF9AE}" pid="9" name="PE Number">
    <vt:lpwstr>779.788</vt:lpwstr>
  </property>
  <property fmtid="{D5CDD505-2E9C-101B-9397-08002B2CF9AE}" pid="10" name="UID">
    <vt:lpwstr>eu.europa.europarl-DIN1-2025-0000226952_01.00-xm-01.00_text-xml</vt:lpwstr>
  </property>
  <property fmtid="{D5CDD505-2E9C-101B-9397-08002B2CF9AE}" pid="11" name="LastEdited with">
    <vt:lpwstr>10.2.1 Build [20251202]</vt:lpwstr>
  </property>
  <property fmtid="{D5CDD505-2E9C-101B-9397-08002B2CF9AE}" pid="12" name="Bookout">
    <vt:lpwstr>OK - 2025/12/15 15:39</vt:lpwstr>
  </property>
</Properties>
</file>