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96410" w:rsidRPr="00D75D53" w14:paraId="46903EDB" w14:textId="77777777">
        <w:trPr>
          <w:trHeight w:hRule="exact" w:val="1417"/>
          <w:jc w:val="center"/>
        </w:trPr>
        <w:tc>
          <w:tcPr>
            <w:tcW w:w="6804" w:type="dxa"/>
            <w:tcBorders>
              <w:top w:val="nil"/>
              <w:left w:val="nil"/>
              <w:bottom w:val="nil"/>
              <w:right w:val="nil"/>
            </w:tcBorders>
            <w:vAlign w:val="center"/>
          </w:tcPr>
          <w:p w14:paraId="4D05410E" w14:textId="378EB78C" w:rsidR="00296410" w:rsidRPr="00D75D53" w:rsidRDefault="005F58F9">
            <w:pPr>
              <w:pStyle w:val="EPName"/>
            </w:pPr>
            <w:r w:rsidRPr="00D75D53">
              <w:t>Europees Parlement</w:t>
            </w:r>
          </w:p>
          <w:p w14:paraId="5D9D8249" w14:textId="77777777" w:rsidR="00296410" w:rsidRPr="00D75D53" w:rsidRDefault="005F58F9">
            <w:pPr>
              <w:pStyle w:val="EPTerm"/>
            </w:pPr>
            <w:r w:rsidRPr="00D75D53">
              <w:t>2024-2029</w:t>
            </w:r>
          </w:p>
        </w:tc>
        <w:tc>
          <w:tcPr>
            <w:tcW w:w="2268" w:type="dxa"/>
            <w:tcBorders>
              <w:top w:val="nil"/>
              <w:left w:val="nil"/>
              <w:bottom w:val="nil"/>
              <w:right w:val="nil"/>
            </w:tcBorders>
          </w:tcPr>
          <w:p w14:paraId="7E9C204E" w14:textId="77777777" w:rsidR="00296410" w:rsidRPr="00D75D53" w:rsidRDefault="00F557B1">
            <w:pPr>
              <w:pStyle w:val="EPLogo"/>
            </w:pPr>
            <w:r w:rsidRPr="00D75D53">
              <w:pict w14:anchorId="008790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1pt;height:50.5pt">
                  <v:imagedata r:id="rId6" o:title=""/>
                </v:shape>
              </w:pict>
            </w:r>
          </w:p>
        </w:tc>
      </w:tr>
    </w:tbl>
    <w:p w14:paraId="26C82E67" w14:textId="77777777" w:rsidR="00296410" w:rsidRPr="00D75D53" w:rsidRDefault="005F58F9">
      <w:pPr>
        <w:pStyle w:val="LineTop"/>
      </w:pPr>
      <w:r w:rsidRPr="00D75D53">
        <w:t xml:space="preserve"> </w:t>
      </w:r>
    </w:p>
    <w:p w14:paraId="68A8ECE6" w14:textId="7678873C" w:rsidR="00296410" w:rsidRPr="00D75D53" w:rsidRDefault="005F58F9">
      <w:pPr>
        <w:pStyle w:val="EPBody"/>
      </w:pPr>
      <w:r w:rsidRPr="00D75D53">
        <w:rPr>
          <w:rStyle w:val="HideTWBExt"/>
          <w:rFonts w:eastAsia="Times New Roman"/>
          <w:i w:val="0"/>
        </w:rPr>
        <w:t>&lt;Commission&gt;</w:t>
      </w:r>
      <w:r w:rsidRPr="00D75D53">
        <w:rPr>
          <w:rStyle w:val="HideTWBInt"/>
          <w:i w:val="0"/>
        </w:rPr>
        <w:t>{AFET}</w:t>
      </w:r>
      <w:r w:rsidRPr="00D75D53">
        <w:t>Commissie buitenlandse zaken</w:t>
      </w:r>
      <w:r w:rsidRPr="00D75D53">
        <w:rPr>
          <w:rStyle w:val="HideTWBExt"/>
          <w:rFonts w:eastAsia="Times New Roman"/>
          <w:i w:val="0"/>
        </w:rPr>
        <w:t>&lt;/Commission&gt;</w:t>
      </w:r>
    </w:p>
    <w:p w14:paraId="33951856" w14:textId="77777777" w:rsidR="00296410" w:rsidRPr="00D75D53" w:rsidRDefault="005F58F9">
      <w:pPr>
        <w:pStyle w:val="LineBottom"/>
      </w:pPr>
      <w:r w:rsidRPr="00D75D53">
        <w:t xml:space="preserve"> </w:t>
      </w:r>
    </w:p>
    <w:p w14:paraId="79D35A7A" w14:textId="77777777" w:rsidR="00296410" w:rsidRPr="00D75D53" w:rsidRDefault="005F58F9">
      <w:pPr>
        <w:pStyle w:val="CoverReference"/>
      </w:pPr>
      <w:r w:rsidRPr="00D75D53">
        <w:rPr>
          <w:rStyle w:val="HideTWBExt"/>
          <w:rFonts w:eastAsia="Times New Roman"/>
          <w:b w:val="0"/>
        </w:rPr>
        <w:t>&lt;RefProc&gt;</w:t>
      </w:r>
      <w:r w:rsidRPr="00D75D53">
        <w:t>2025/2117</w:t>
      </w:r>
      <w:r w:rsidRPr="00D75D53">
        <w:rPr>
          <w:rStyle w:val="HideTWBExt"/>
          <w:rFonts w:eastAsia="Times New Roman"/>
          <w:b w:val="0"/>
        </w:rPr>
        <w:t>&lt;/RefProc&gt;&lt;RefTypeProc&gt;</w:t>
      </w:r>
      <w:r w:rsidRPr="00D75D53">
        <w:t>(INI)</w:t>
      </w:r>
      <w:r w:rsidRPr="00D75D53">
        <w:rPr>
          <w:rStyle w:val="HideTWBExt"/>
          <w:rFonts w:eastAsia="Times New Roman"/>
          <w:b w:val="0"/>
        </w:rPr>
        <w:t>&lt;/RefTypeProc&gt;</w:t>
      </w:r>
    </w:p>
    <w:p w14:paraId="3C430636" w14:textId="77777777" w:rsidR="00296410" w:rsidRPr="00D75D53" w:rsidRDefault="005F58F9">
      <w:pPr>
        <w:pStyle w:val="CoverDate"/>
      </w:pPr>
      <w:r w:rsidRPr="00D75D53">
        <w:rPr>
          <w:rStyle w:val="HideTWBExt"/>
        </w:rPr>
        <w:t>&lt;Date&gt;</w:t>
      </w:r>
      <w:r w:rsidRPr="00D75D53">
        <w:rPr>
          <w:rStyle w:val="HideTWBInt"/>
        </w:rPr>
        <w:t>{24/11/2025}</w:t>
      </w:r>
      <w:r w:rsidRPr="00D75D53">
        <w:t>24.11.2025</w:t>
      </w:r>
      <w:r w:rsidRPr="00D75D53">
        <w:rPr>
          <w:rStyle w:val="HideTWBExt"/>
        </w:rPr>
        <w:t>&lt;/Date&gt;</w:t>
      </w:r>
    </w:p>
    <w:p w14:paraId="72522440" w14:textId="478CD0D5" w:rsidR="00296410" w:rsidRPr="00D75D53" w:rsidRDefault="005F58F9">
      <w:pPr>
        <w:pStyle w:val="CoverDocType"/>
      </w:pPr>
      <w:r w:rsidRPr="00D75D53">
        <w:rPr>
          <w:rStyle w:val="HideTWBExt"/>
          <w:b w:val="0"/>
        </w:rPr>
        <w:t>&lt;TypeAM&gt;</w:t>
      </w:r>
      <w:r w:rsidRPr="00D75D53">
        <w:t>AMENDEMENTEN</w:t>
      </w:r>
      <w:r w:rsidRPr="00D75D53">
        <w:rPr>
          <w:rStyle w:val="HideTWBExt"/>
          <w:b w:val="0"/>
        </w:rPr>
        <w:t>&lt;/TypeAM&gt;</w:t>
      </w:r>
    </w:p>
    <w:p w14:paraId="544594E6" w14:textId="362E568E" w:rsidR="00296410" w:rsidRPr="00D75D53" w:rsidRDefault="005F58F9">
      <w:pPr>
        <w:pStyle w:val="CoverDocType24a"/>
      </w:pPr>
      <w:r w:rsidRPr="00D75D53">
        <w:rPr>
          <w:rStyle w:val="HideTWBExt"/>
          <w:rFonts w:eastAsia="Times New Roman"/>
          <w:b w:val="0"/>
        </w:rPr>
        <w:t>&lt;RangeAM&gt;</w:t>
      </w:r>
      <w:r w:rsidRPr="00D75D53">
        <w:t>190</w:t>
      </w:r>
      <w:r w:rsidR="00D75D53" w:rsidRPr="00D75D53">
        <w:t xml:space="preserve"> </w:t>
      </w:r>
      <w:r w:rsidRPr="00D75D53">
        <w:t>-</w:t>
      </w:r>
      <w:r w:rsidR="00D75D53" w:rsidRPr="00D75D53">
        <w:t xml:space="preserve"> </w:t>
      </w:r>
      <w:r w:rsidRPr="00D75D53">
        <w:t>416</w:t>
      </w:r>
      <w:r w:rsidRPr="00D75D53">
        <w:rPr>
          <w:rStyle w:val="HideTWBExt"/>
          <w:rFonts w:eastAsia="Times New Roman"/>
          <w:b w:val="0"/>
        </w:rPr>
        <w:t>&lt;/RangeAM&gt;</w:t>
      </w:r>
    </w:p>
    <w:p w14:paraId="0C6E19E5" w14:textId="13F9169E" w:rsidR="00296410" w:rsidRPr="00D75D53" w:rsidRDefault="005F58F9">
      <w:pPr>
        <w:pStyle w:val="CoverBold"/>
      </w:pPr>
      <w:r w:rsidRPr="00D75D53">
        <w:rPr>
          <w:rStyle w:val="HideTWBExt"/>
          <w:b w:val="0"/>
        </w:rPr>
        <w:t>&lt;TitreType&gt;</w:t>
      </w:r>
      <w:r w:rsidRPr="00D75D53">
        <w:t>Ontwerpverslag</w:t>
      </w:r>
      <w:r w:rsidRPr="00D75D53">
        <w:rPr>
          <w:rStyle w:val="HideTWBExt"/>
          <w:b w:val="0"/>
        </w:rPr>
        <w:t>&lt;/TitreType&gt;</w:t>
      </w:r>
    </w:p>
    <w:p w14:paraId="76E40D9A" w14:textId="77777777" w:rsidR="00296410" w:rsidRPr="00D75D53" w:rsidRDefault="005F58F9">
      <w:pPr>
        <w:pStyle w:val="CoverBold"/>
      </w:pPr>
      <w:r w:rsidRPr="00D75D53">
        <w:rPr>
          <w:rStyle w:val="HideTWBExt"/>
          <w:b w:val="0"/>
        </w:rPr>
        <w:t>&lt;Rapporteur&gt;</w:t>
      </w:r>
      <w:r w:rsidRPr="00D75D53">
        <w:t>Hilde Vautmans</w:t>
      </w:r>
      <w:r w:rsidRPr="00D75D53">
        <w:rPr>
          <w:rStyle w:val="HideTWBExt"/>
          <w:b w:val="0"/>
        </w:rPr>
        <w:t>&lt;/Rapporteur&gt;</w:t>
      </w:r>
    </w:p>
    <w:p w14:paraId="25EABB9E" w14:textId="77777777" w:rsidR="00296410" w:rsidRPr="00D75D53" w:rsidRDefault="005F58F9">
      <w:pPr>
        <w:pStyle w:val="CoverNormal24a"/>
      </w:pPr>
      <w:r w:rsidRPr="00D75D53">
        <w:rPr>
          <w:rStyle w:val="HideTWBExt"/>
        </w:rPr>
        <w:t>&lt;DocRefPE&gt;</w:t>
      </w:r>
      <w:r w:rsidRPr="00D75D53">
        <w:t>(PE775.469v01-00)</w:t>
      </w:r>
      <w:r w:rsidRPr="00D75D53">
        <w:rPr>
          <w:rStyle w:val="HideTWBExt"/>
        </w:rPr>
        <w:t>&lt;/DocRefPE&gt;</w:t>
      </w:r>
    </w:p>
    <w:p w14:paraId="392C5AD0" w14:textId="01D35F43" w:rsidR="00296410" w:rsidRPr="00D75D53" w:rsidRDefault="005F58F9" w:rsidP="005F58F9">
      <w:pPr>
        <w:pStyle w:val="CoverNormal"/>
      </w:pPr>
      <w:r w:rsidRPr="00D75D53">
        <w:rPr>
          <w:rStyle w:val="HideTWBExt"/>
        </w:rPr>
        <w:t>&lt;Titre&gt;</w:t>
      </w:r>
      <w:r w:rsidRPr="00D75D53">
        <w:t>De aanbeveling van het Europees Parlement aan de Raad, de Commissie en de vicevoorzitter van de Commissie/hoge vertegenwoordiger van de Unie voor buitenlandse zaken en veiligheidsbeleid betreffende de politieke betrekkingen tussen de EU en China</w:t>
      </w:r>
      <w:r w:rsidRPr="00D75D53">
        <w:rPr>
          <w:rStyle w:val="HideTWBExt"/>
        </w:rPr>
        <w:t>&lt;/Titre&gt;</w:t>
      </w:r>
    </w:p>
    <w:p w14:paraId="75A4C32A" w14:textId="77777777" w:rsidR="00296410" w:rsidRPr="00D75D53" w:rsidRDefault="005F58F9">
      <w:pPr>
        <w:pStyle w:val="CoverNormal24a"/>
      </w:pPr>
      <w:r w:rsidRPr="00D75D53">
        <w:rPr>
          <w:rStyle w:val="HideTWBExt"/>
        </w:rPr>
        <w:t>&lt;DocRef&gt;</w:t>
      </w:r>
      <w:r w:rsidRPr="00D75D53">
        <w:t>(2025/2117(INI))</w:t>
      </w:r>
      <w:r w:rsidRPr="00D75D53">
        <w:rPr>
          <w:rStyle w:val="HideTWBExt"/>
        </w:rPr>
        <w:t>&lt;/DocRef&gt;</w:t>
      </w:r>
    </w:p>
    <w:p w14:paraId="4CE007C9" w14:textId="77777777" w:rsidR="00296410" w:rsidRPr="00D75D53" w:rsidRDefault="005F58F9">
      <w:r w:rsidRPr="00D75D53">
        <w:br w:type="page"/>
      </w:r>
      <w:r w:rsidRPr="00D75D53">
        <w:lastRenderedPageBreak/>
        <w:t>AM_Com_NonLegReport</w:t>
      </w:r>
    </w:p>
    <w:p w14:paraId="7B9779AE" w14:textId="285F81A7" w:rsidR="00CD5897" w:rsidRPr="00D75D53" w:rsidRDefault="005F58F9" w:rsidP="00CD5897">
      <w:pPr>
        <w:pStyle w:val="AmNumberTabs"/>
      </w:pPr>
      <w:r w:rsidRPr="00D75D53">
        <w:br w:type="page"/>
      </w:r>
      <w:r w:rsidR="00CD5897" w:rsidRPr="00D75D53">
        <w:rPr>
          <w:rStyle w:val="HideTWBExt"/>
          <w:b w:val="0"/>
        </w:rPr>
        <w:lastRenderedPageBreak/>
        <w:t>&lt;RepeatBlock-Amend&gt;&lt;Amend&gt;</w:t>
      </w:r>
      <w:r w:rsidR="00CD5897" w:rsidRPr="00D75D53">
        <w:t>Amendement</w:t>
      </w:r>
      <w:r w:rsidR="00CD5897" w:rsidRPr="00D75D53">
        <w:tab/>
      </w:r>
      <w:r w:rsidR="00CD5897" w:rsidRPr="00D75D53">
        <w:tab/>
      </w:r>
      <w:r w:rsidR="00CD5897" w:rsidRPr="00D75D53">
        <w:rPr>
          <w:rStyle w:val="HideTWBExt"/>
          <w:b w:val="0"/>
        </w:rPr>
        <w:t>&lt;NumAm&gt;</w:t>
      </w:r>
      <w:r w:rsidR="00CD5897" w:rsidRPr="00D75D53">
        <w:t>190</w:t>
      </w:r>
      <w:r w:rsidR="00CD5897" w:rsidRPr="00D75D53">
        <w:rPr>
          <w:rStyle w:val="HideTWBExt"/>
          <w:b w:val="0"/>
        </w:rPr>
        <w:t>&lt;/NumAm&gt;</w:t>
      </w:r>
    </w:p>
    <w:p w14:paraId="7D240FD4" w14:textId="77777777" w:rsidR="00CD5897" w:rsidRPr="00D75D53" w:rsidRDefault="00CD5897" w:rsidP="00CD5897">
      <w:pPr>
        <w:pStyle w:val="NormalBold"/>
      </w:pPr>
      <w:r w:rsidRPr="00D75D53">
        <w:rPr>
          <w:rStyle w:val="HideTWBExt"/>
          <w:b w:val="0"/>
        </w:rPr>
        <w:t>&lt;RepeatBlock-By&gt;&lt;Members&gt;</w:t>
      </w:r>
      <w:r w:rsidRPr="00D75D53">
        <w:t>Danilo Della Valle</w:t>
      </w:r>
      <w:r w:rsidRPr="00D75D53">
        <w:rPr>
          <w:rStyle w:val="HideTWBExt"/>
          <w:b w:val="0"/>
        </w:rPr>
        <w:t>&lt;/Members&gt;</w:t>
      </w:r>
    </w:p>
    <w:p w14:paraId="6B802F86" w14:textId="77777777" w:rsidR="00CD5897" w:rsidRPr="00D75D53" w:rsidRDefault="00CD5897" w:rsidP="00CD5897">
      <w:pPr>
        <w:pStyle w:val="NormalBold"/>
      </w:pPr>
      <w:r w:rsidRPr="00D75D53">
        <w:rPr>
          <w:rStyle w:val="HideTWBExt"/>
          <w:b w:val="0"/>
        </w:rPr>
        <w:t>&lt;/RepeatBlock-By&gt;</w:t>
      </w:r>
    </w:p>
    <w:p w14:paraId="2FAC1D18"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78E4ED78" w14:textId="77777777" w:rsidR="00CD5897" w:rsidRPr="00D75D53" w:rsidRDefault="00CD5897" w:rsidP="00CD5897">
      <w:pPr>
        <w:pStyle w:val="NormalBold"/>
      </w:pPr>
      <w:r w:rsidRPr="00D75D53">
        <w:rPr>
          <w:rStyle w:val="HideTWBExt"/>
          <w:b w:val="0"/>
        </w:rPr>
        <w:t>&lt;Article&gt;</w:t>
      </w:r>
      <w:r w:rsidRPr="00D75D53">
        <w:t>Paragraaf -1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4E51DFDB" w14:textId="77777777" w:rsidTr="00A2278D">
        <w:trPr>
          <w:trHeight w:hRule="exact" w:val="240"/>
          <w:jc w:val="center"/>
        </w:trPr>
        <w:tc>
          <w:tcPr>
            <w:tcW w:w="9752" w:type="dxa"/>
            <w:gridSpan w:val="2"/>
            <w:tcBorders>
              <w:top w:val="nil"/>
              <w:left w:val="nil"/>
              <w:bottom w:val="nil"/>
              <w:right w:val="nil"/>
            </w:tcBorders>
          </w:tcPr>
          <w:p w14:paraId="017706F0" w14:textId="77777777" w:rsidR="00CD5897" w:rsidRPr="00D75D53" w:rsidRDefault="00CD5897" w:rsidP="00A2278D"/>
        </w:tc>
      </w:tr>
      <w:tr w:rsidR="00CD5897" w:rsidRPr="00D75D53" w14:paraId="197F269A" w14:textId="77777777" w:rsidTr="00A2278D">
        <w:trPr>
          <w:trHeight w:val="240"/>
          <w:jc w:val="center"/>
        </w:trPr>
        <w:tc>
          <w:tcPr>
            <w:tcW w:w="4876" w:type="dxa"/>
            <w:tcBorders>
              <w:top w:val="nil"/>
              <w:left w:val="nil"/>
              <w:bottom w:val="nil"/>
              <w:right w:val="nil"/>
            </w:tcBorders>
          </w:tcPr>
          <w:p w14:paraId="3605B704"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144AED52" w14:textId="77777777" w:rsidR="00CD5897" w:rsidRPr="00D75D53" w:rsidRDefault="00CD5897" w:rsidP="00A2278D">
            <w:pPr>
              <w:pStyle w:val="AmColumnHeading"/>
            </w:pPr>
            <w:r w:rsidRPr="00D75D53">
              <w:t>Amendement</w:t>
            </w:r>
          </w:p>
        </w:tc>
      </w:tr>
      <w:tr w:rsidR="00CD5897" w:rsidRPr="00D75D53" w14:paraId="78161721" w14:textId="77777777" w:rsidTr="00A2278D">
        <w:trPr>
          <w:jc w:val="center"/>
        </w:trPr>
        <w:tc>
          <w:tcPr>
            <w:tcW w:w="4876" w:type="dxa"/>
            <w:tcBorders>
              <w:top w:val="nil"/>
              <w:left w:val="nil"/>
              <w:bottom w:val="nil"/>
              <w:right w:val="nil"/>
            </w:tcBorders>
          </w:tcPr>
          <w:p w14:paraId="3DF8A42F" w14:textId="77777777" w:rsidR="00CD5897" w:rsidRPr="00D75D53" w:rsidRDefault="00CD5897" w:rsidP="00A2278D">
            <w:pPr>
              <w:pStyle w:val="Normal6a"/>
            </w:pPr>
          </w:p>
        </w:tc>
        <w:tc>
          <w:tcPr>
            <w:tcW w:w="4876" w:type="dxa"/>
            <w:tcBorders>
              <w:top w:val="nil"/>
              <w:left w:val="nil"/>
              <w:bottom w:val="nil"/>
              <w:right w:val="nil"/>
            </w:tcBorders>
          </w:tcPr>
          <w:p w14:paraId="06BF686F" w14:textId="77777777" w:rsidR="00CD5897" w:rsidRPr="00D75D53" w:rsidRDefault="00CD5897" w:rsidP="00A2278D">
            <w:pPr>
              <w:pStyle w:val="Normal6a"/>
            </w:pPr>
            <w:r w:rsidRPr="00D75D53">
              <w:rPr>
                <w:b/>
                <w:i/>
              </w:rPr>
              <w:t>-1.</w:t>
            </w:r>
            <w:r w:rsidRPr="00D75D53">
              <w:tab/>
            </w:r>
            <w:r w:rsidRPr="00D75D53">
              <w:rPr>
                <w:b/>
                <w:i/>
              </w:rPr>
              <w:t>verzoekt de Commissie en de lidstaten China niet alleen te erkennen als een systemische rivaal, maar ook als een belangrijke partner bij het aanpakken van mondiale uitdagingen, en een EU-beleidskader voor China te ontwerpen waarin concurrentie, samenwerking en strategische autonomie op evenwichtige wijze worden gecombineerd;</w:t>
            </w:r>
          </w:p>
        </w:tc>
      </w:tr>
    </w:tbl>
    <w:p w14:paraId="02823EA9"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59AA7BA3" w14:textId="77777777" w:rsidR="00CD5897" w:rsidRPr="00D75D53" w:rsidRDefault="00CD5897" w:rsidP="00CD5897">
      <w:r w:rsidRPr="00D75D53">
        <w:rPr>
          <w:rStyle w:val="HideTWBExt"/>
        </w:rPr>
        <w:t>&lt;/Amend&gt;</w:t>
      </w:r>
    </w:p>
    <w:p w14:paraId="7DE3BD5D"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191</w:t>
      </w:r>
      <w:r w:rsidRPr="00D75D53">
        <w:rPr>
          <w:rStyle w:val="HideTWBExt"/>
          <w:b w:val="0"/>
        </w:rPr>
        <w:t>&lt;/NumAm&gt;</w:t>
      </w:r>
    </w:p>
    <w:p w14:paraId="24E48B34" w14:textId="77777777" w:rsidR="00CD5897" w:rsidRPr="00D75D53" w:rsidRDefault="00CD5897" w:rsidP="00CD5897">
      <w:pPr>
        <w:pStyle w:val="NormalBold"/>
      </w:pPr>
      <w:r w:rsidRPr="00D75D53">
        <w:rPr>
          <w:rStyle w:val="HideTWBExt"/>
          <w:b w:val="0"/>
        </w:rPr>
        <w:t>&lt;RepeatBlock-By&gt;&lt;Members&gt;</w:t>
      </w:r>
      <w:r w:rsidRPr="00D75D53">
        <w:t>Lucia Annunziata</w:t>
      </w:r>
      <w:r w:rsidRPr="00D75D53">
        <w:rPr>
          <w:rStyle w:val="HideTWBExt"/>
          <w:b w:val="0"/>
        </w:rPr>
        <w:t>&lt;/Members&gt;</w:t>
      </w:r>
    </w:p>
    <w:p w14:paraId="6EBD0B73" w14:textId="77777777" w:rsidR="00CD5897" w:rsidRPr="00D75D53" w:rsidRDefault="00CD5897" w:rsidP="00CD5897">
      <w:r w:rsidRPr="00D75D53">
        <w:rPr>
          <w:rStyle w:val="HideTWBExt"/>
        </w:rPr>
        <w:t>&lt;AuNomDe&gt;</w:t>
      </w:r>
      <w:r w:rsidRPr="00D75D53">
        <w:rPr>
          <w:rStyle w:val="HideTWBInt"/>
        </w:rPr>
        <w:t>{S&amp;D}</w:t>
      </w:r>
      <w:r w:rsidRPr="00D75D53">
        <w:t>namens de S&amp;D-Fractie</w:t>
      </w:r>
      <w:r w:rsidRPr="00D75D53">
        <w:rPr>
          <w:rStyle w:val="HideTWBExt"/>
        </w:rPr>
        <w:t>&lt;/AuNomDe&gt;</w:t>
      </w:r>
    </w:p>
    <w:p w14:paraId="656D3881" w14:textId="77777777" w:rsidR="00CD5897" w:rsidRPr="00D75D53" w:rsidRDefault="00CD5897" w:rsidP="00CD5897">
      <w:pPr>
        <w:pStyle w:val="NormalBold"/>
      </w:pPr>
      <w:r w:rsidRPr="00D75D53">
        <w:rPr>
          <w:rStyle w:val="HideTWBExt"/>
          <w:b w:val="0"/>
        </w:rPr>
        <w:t>&lt;Members&gt;</w:t>
      </w:r>
      <w:r w:rsidRPr="00D75D53">
        <w:t>Nacho Sánchez Amor, Javi López, Hana Jalloul Muro, Yannis Maniatis</w:t>
      </w:r>
      <w:r w:rsidRPr="00D75D53">
        <w:rPr>
          <w:rStyle w:val="HideTWBExt"/>
          <w:b w:val="0"/>
        </w:rPr>
        <w:t>&lt;/Members&gt;</w:t>
      </w:r>
    </w:p>
    <w:p w14:paraId="2A1DA546" w14:textId="77777777" w:rsidR="00CD5897" w:rsidRPr="00D75D53" w:rsidRDefault="00CD5897" w:rsidP="00CD5897">
      <w:pPr>
        <w:pStyle w:val="NormalBold"/>
      </w:pPr>
      <w:r w:rsidRPr="00D75D53">
        <w:rPr>
          <w:rStyle w:val="HideTWBExt"/>
          <w:b w:val="0"/>
        </w:rPr>
        <w:t>&lt;/RepeatBlock-By&gt;</w:t>
      </w:r>
    </w:p>
    <w:p w14:paraId="4E5A444C"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77FAF797" w14:textId="77777777" w:rsidR="00CD5897" w:rsidRPr="00D75D53" w:rsidRDefault="00CD5897" w:rsidP="00CD5897">
      <w:pPr>
        <w:pStyle w:val="NormalBold"/>
      </w:pPr>
      <w:r w:rsidRPr="00D75D53">
        <w:rPr>
          <w:rStyle w:val="HideTWBExt"/>
          <w:b w:val="0"/>
        </w:rPr>
        <w:t>&lt;Article&gt;</w:t>
      </w:r>
      <w:r w:rsidRPr="00D75D53">
        <w:t>Paragraaf 1 – inleidende formule</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0478F235" w14:textId="77777777" w:rsidTr="00A2278D">
        <w:trPr>
          <w:trHeight w:hRule="exact" w:val="240"/>
          <w:jc w:val="center"/>
        </w:trPr>
        <w:tc>
          <w:tcPr>
            <w:tcW w:w="9752" w:type="dxa"/>
            <w:gridSpan w:val="2"/>
            <w:tcBorders>
              <w:top w:val="nil"/>
              <w:left w:val="nil"/>
              <w:bottom w:val="nil"/>
              <w:right w:val="nil"/>
            </w:tcBorders>
          </w:tcPr>
          <w:p w14:paraId="71F94FD7" w14:textId="77777777" w:rsidR="00CD5897" w:rsidRPr="00D75D53" w:rsidRDefault="00CD5897" w:rsidP="00A2278D"/>
        </w:tc>
      </w:tr>
      <w:tr w:rsidR="00CD5897" w:rsidRPr="00D75D53" w14:paraId="282FC8B1" w14:textId="77777777" w:rsidTr="00A2278D">
        <w:trPr>
          <w:trHeight w:val="240"/>
          <w:jc w:val="center"/>
        </w:trPr>
        <w:tc>
          <w:tcPr>
            <w:tcW w:w="4876" w:type="dxa"/>
            <w:tcBorders>
              <w:top w:val="nil"/>
              <w:left w:val="nil"/>
              <w:bottom w:val="nil"/>
              <w:right w:val="nil"/>
            </w:tcBorders>
          </w:tcPr>
          <w:p w14:paraId="2EF07B8D"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5AC08EB6" w14:textId="77777777" w:rsidR="00CD5897" w:rsidRPr="00D75D53" w:rsidRDefault="00CD5897" w:rsidP="00A2278D">
            <w:pPr>
              <w:pStyle w:val="AmColumnHeading"/>
            </w:pPr>
            <w:r w:rsidRPr="00D75D53">
              <w:t>Amendement</w:t>
            </w:r>
          </w:p>
        </w:tc>
      </w:tr>
      <w:tr w:rsidR="00CD5897" w:rsidRPr="00D75D53" w14:paraId="12B88414" w14:textId="77777777" w:rsidTr="00A2278D">
        <w:trPr>
          <w:jc w:val="center"/>
        </w:trPr>
        <w:tc>
          <w:tcPr>
            <w:tcW w:w="4876" w:type="dxa"/>
            <w:tcBorders>
              <w:top w:val="nil"/>
              <w:left w:val="nil"/>
              <w:bottom w:val="nil"/>
              <w:right w:val="nil"/>
            </w:tcBorders>
          </w:tcPr>
          <w:p w14:paraId="4C32E958" w14:textId="77777777" w:rsidR="00CD5897" w:rsidRPr="00D75D53" w:rsidRDefault="00CD5897" w:rsidP="00A2278D">
            <w:pPr>
              <w:pStyle w:val="Normal6a"/>
            </w:pPr>
            <w:r w:rsidRPr="00D75D53">
              <w:t>1.</w:t>
            </w:r>
            <w:r w:rsidRPr="00D75D53">
              <w:tab/>
              <w:t>beveelt de Raad, de Commissie en de vicevoorzitter van de Commissie/hoge vertegenwoordiger van de Unie voor buitenlandse zaken en veiligheidsbeleid aan:</w:t>
            </w:r>
          </w:p>
        </w:tc>
        <w:tc>
          <w:tcPr>
            <w:tcW w:w="4876" w:type="dxa"/>
            <w:tcBorders>
              <w:top w:val="nil"/>
              <w:left w:val="nil"/>
              <w:bottom w:val="nil"/>
              <w:right w:val="nil"/>
            </w:tcBorders>
          </w:tcPr>
          <w:p w14:paraId="582EB3E7" w14:textId="77777777" w:rsidR="00CD5897" w:rsidRPr="00D75D53" w:rsidRDefault="00CD5897" w:rsidP="00A2278D">
            <w:pPr>
              <w:pStyle w:val="Normal6a"/>
            </w:pPr>
            <w:r w:rsidRPr="00D75D53">
              <w:t>1.</w:t>
            </w:r>
            <w:r w:rsidRPr="00D75D53">
              <w:tab/>
              <w:t xml:space="preserve">beveelt de </w:t>
            </w:r>
            <w:r w:rsidRPr="00D75D53">
              <w:rPr>
                <w:b/>
                <w:i/>
              </w:rPr>
              <w:t>EU-lidstaten, de</w:t>
            </w:r>
            <w:r w:rsidRPr="00D75D53">
              <w:t xml:space="preserve"> Raad, de Commissie en de vicevoorzitter van de Commissie/hoge vertegenwoordiger van de Unie voor buitenlandse zaken en veiligheidsbeleid </w:t>
            </w:r>
            <w:r w:rsidRPr="00D75D53">
              <w:rPr>
                <w:b/>
                <w:i/>
              </w:rPr>
              <w:t>met name</w:t>
            </w:r>
            <w:r w:rsidRPr="00D75D53">
              <w:t xml:space="preserve"> aan:</w:t>
            </w:r>
          </w:p>
        </w:tc>
      </w:tr>
    </w:tbl>
    <w:p w14:paraId="4BAFC0F7"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308AAB6F" w14:textId="77777777" w:rsidR="00CD5897" w:rsidRPr="00D75D53" w:rsidRDefault="00CD5897" w:rsidP="00CD5897">
      <w:r w:rsidRPr="00D75D53">
        <w:rPr>
          <w:rStyle w:val="HideTWBExt"/>
        </w:rPr>
        <w:t>&lt;/Amend&gt;</w:t>
      </w:r>
    </w:p>
    <w:p w14:paraId="6B6603C6"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192</w:t>
      </w:r>
      <w:r w:rsidRPr="00D75D53">
        <w:rPr>
          <w:rStyle w:val="HideTWBExt"/>
          <w:b w:val="0"/>
        </w:rPr>
        <w:t>&lt;/NumAm&gt;</w:t>
      </w:r>
    </w:p>
    <w:p w14:paraId="43ABAFF3" w14:textId="77777777" w:rsidR="00CD5897" w:rsidRPr="00D75D53" w:rsidRDefault="00CD5897" w:rsidP="00CD5897">
      <w:pPr>
        <w:pStyle w:val="NormalBold"/>
      </w:pPr>
      <w:r w:rsidRPr="00D75D53">
        <w:rPr>
          <w:rStyle w:val="HideTWBExt"/>
          <w:b w:val="0"/>
        </w:rPr>
        <w:t>&lt;RepeatBlock-By&gt;&lt;Members&gt;</w:t>
      </w:r>
      <w:r w:rsidRPr="00D75D53">
        <w:t>Ville Niinistö</w:t>
      </w:r>
      <w:r w:rsidRPr="00D75D53">
        <w:rPr>
          <w:rStyle w:val="HideTWBExt"/>
          <w:b w:val="0"/>
        </w:rPr>
        <w:t>&lt;/Members&gt;</w:t>
      </w:r>
    </w:p>
    <w:p w14:paraId="2C89E235" w14:textId="77777777" w:rsidR="00CD5897" w:rsidRPr="00D75D53" w:rsidRDefault="00CD5897" w:rsidP="00CD5897">
      <w:r w:rsidRPr="00D75D53">
        <w:rPr>
          <w:rStyle w:val="HideTWBExt"/>
        </w:rPr>
        <w:t>&lt;AuNomDe&gt;</w:t>
      </w:r>
      <w:r w:rsidRPr="00D75D53">
        <w:rPr>
          <w:rStyle w:val="HideTWBInt"/>
        </w:rPr>
        <w:t>{Verts/ALE}</w:t>
      </w:r>
      <w:r w:rsidRPr="00D75D53">
        <w:t>namens de Verts/ALE‑Fractie</w:t>
      </w:r>
      <w:r w:rsidRPr="00D75D53">
        <w:rPr>
          <w:rStyle w:val="HideTWBExt"/>
        </w:rPr>
        <w:t>&lt;/AuNomDe&gt;</w:t>
      </w:r>
    </w:p>
    <w:p w14:paraId="40B7D86E" w14:textId="77777777" w:rsidR="00CD5897" w:rsidRPr="00D75D53" w:rsidRDefault="00CD5897" w:rsidP="00CD5897">
      <w:pPr>
        <w:pStyle w:val="NormalBold"/>
      </w:pPr>
      <w:r w:rsidRPr="00D75D53">
        <w:rPr>
          <w:rStyle w:val="HideTWBExt"/>
          <w:b w:val="0"/>
        </w:rPr>
        <w:t>&lt;/RepeatBlock-By&gt;</w:t>
      </w:r>
    </w:p>
    <w:p w14:paraId="67F6D13F"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02C63D33" w14:textId="77777777" w:rsidR="00CD5897" w:rsidRPr="00D75D53" w:rsidRDefault="00CD5897" w:rsidP="00CD5897">
      <w:pPr>
        <w:pStyle w:val="NormalBold"/>
      </w:pPr>
      <w:r w:rsidRPr="00D75D53">
        <w:rPr>
          <w:rStyle w:val="HideTWBExt"/>
          <w:b w:val="0"/>
        </w:rPr>
        <w:lastRenderedPageBreak/>
        <w:t>&lt;Article&gt;</w:t>
      </w:r>
      <w:r w:rsidRPr="00D75D53">
        <w:t>Paragraaf 1 – punt a</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0274D1F0" w14:textId="77777777" w:rsidTr="00A2278D">
        <w:trPr>
          <w:trHeight w:hRule="exact" w:val="240"/>
          <w:jc w:val="center"/>
        </w:trPr>
        <w:tc>
          <w:tcPr>
            <w:tcW w:w="9752" w:type="dxa"/>
            <w:gridSpan w:val="2"/>
            <w:tcBorders>
              <w:top w:val="nil"/>
              <w:left w:val="nil"/>
              <w:bottom w:val="nil"/>
              <w:right w:val="nil"/>
            </w:tcBorders>
          </w:tcPr>
          <w:p w14:paraId="0A2682CE" w14:textId="77777777" w:rsidR="00CD5897" w:rsidRPr="00D75D53" w:rsidRDefault="00CD5897" w:rsidP="00A2278D"/>
        </w:tc>
      </w:tr>
      <w:tr w:rsidR="00CD5897" w:rsidRPr="00D75D53" w14:paraId="70077E94" w14:textId="77777777" w:rsidTr="00A2278D">
        <w:trPr>
          <w:trHeight w:val="240"/>
          <w:jc w:val="center"/>
        </w:trPr>
        <w:tc>
          <w:tcPr>
            <w:tcW w:w="4876" w:type="dxa"/>
            <w:tcBorders>
              <w:top w:val="nil"/>
              <w:left w:val="nil"/>
              <w:bottom w:val="nil"/>
              <w:right w:val="nil"/>
            </w:tcBorders>
          </w:tcPr>
          <w:p w14:paraId="56A69807"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502329CD" w14:textId="77777777" w:rsidR="00CD5897" w:rsidRPr="00D75D53" w:rsidRDefault="00CD5897" w:rsidP="00A2278D">
            <w:pPr>
              <w:pStyle w:val="AmColumnHeading"/>
            </w:pPr>
            <w:r w:rsidRPr="00D75D53">
              <w:t>Amendement</w:t>
            </w:r>
          </w:p>
        </w:tc>
      </w:tr>
      <w:tr w:rsidR="00CD5897" w:rsidRPr="00D75D53" w14:paraId="326653B4" w14:textId="77777777" w:rsidTr="00A2278D">
        <w:trPr>
          <w:jc w:val="center"/>
        </w:trPr>
        <w:tc>
          <w:tcPr>
            <w:tcW w:w="4876" w:type="dxa"/>
            <w:tcBorders>
              <w:top w:val="nil"/>
              <w:left w:val="nil"/>
              <w:bottom w:val="nil"/>
              <w:right w:val="nil"/>
            </w:tcBorders>
          </w:tcPr>
          <w:p w14:paraId="6A8FDD30" w14:textId="77777777" w:rsidR="00CD5897" w:rsidRPr="00D75D53" w:rsidRDefault="00CD5897" w:rsidP="00A2278D">
            <w:pPr>
              <w:pStyle w:val="Normal6a"/>
            </w:pPr>
            <w:r w:rsidRPr="00D75D53">
              <w:t>a)</w:t>
            </w:r>
            <w:r w:rsidRPr="00D75D53">
              <w:tab/>
              <w:t>te erkennen dat China in het buitenland assertiever wordt en in eigen land steeds repressiever optreedt; na te gaan welke aanvullende manieren er zijn om de overdracht van technologie naar China te beperken, met name technologie voor tweeërlei gebruik; ondubbelzinnig te communiceren dat de geopolitieke keuzes van China aanzienlijke gevolgen zullen hebben voor de betrekkingen tussen de EU en China, in het bijzonder waar het gaat om eerbiediging van de fundamentele beginselen van soevereiniteit, territoriale integriteit en internationaal recht;</w:t>
            </w:r>
          </w:p>
        </w:tc>
        <w:tc>
          <w:tcPr>
            <w:tcW w:w="4876" w:type="dxa"/>
            <w:tcBorders>
              <w:top w:val="nil"/>
              <w:left w:val="nil"/>
              <w:bottom w:val="nil"/>
              <w:right w:val="nil"/>
            </w:tcBorders>
          </w:tcPr>
          <w:p w14:paraId="2C256A28" w14:textId="77777777" w:rsidR="00CD5897" w:rsidRPr="00D75D53" w:rsidRDefault="00CD5897" w:rsidP="00A2278D">
            <w:pPr>
              <w:pStyle w:val="Normal6a"/>
            </w:pPr>
            <w:r w:rsidRPr="00D75D53">
              <w:t>a)</w:t>
            </w:r>
            <w:r w:rsidRPr="00D75D53">
              <w:tab/>
              <w:t xml:space="preserve">te erkennen dat China in het buitenland assertiever wordt en in eigen land steeds repressiever optreedt; na te gaan welke aanvullende manieren er zijn om de overdracht van technologie naar China te beperken, met name technologie voor tweeërlei gebruik; ondubbelzinnig te communiceren dat de geopolitieke keuzes van China aanzienlijke gevolgen zullen hebben voor de betrekkingen tussen de EU en China, in het bijzonder waar het gaat om eerbiediging van de fundamentele beginselen van soevereiniteit, territoriale integriteit en internationaal recht; </w:t>
            </w:r>
            <w:r w:rsidRPr="00D75D53">
              <w:rPr>
                <w:b/>
                <w:i/>
              </w:rPr>
              <w:t>bindende en risicogebaseerde maatregelen vast te stellen om de overdracht van gevoelige technologie naar China te voorkomen, hetgeen een hervorming van de verordening tweeërlei gebruik en de vaststelling van een mechanisme voor de screening van uitgaande investeringen in het kader van de strategie voor economische veiligheid van de EU vereist, en waarbij waarborgen moeten worden opgenomen in de samenwerking op het gebied van onderzoek om misbruik voor militaire of surveillancedoeleinden of mensenrechtenschendingen te voorkomen;</w:t>
            </w:r>
          </w:p>
        </w:tc>
      </w:tr>
    </w:tbl>
    <w:p w14:paraId="1AA5EBB2"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6A4FD431" w14:textId="77777777" w:rsidR="00CD5897" w:rsidRPr="00D75D53" w:rsidRDefault="00CD5897" w:rsidP="00CD5897">
      <w:r w:rsidRPr="00D75D53">
        <w:rPr>
          <w:rStyle w:val="HideTWBExt"/>
        </w:rPr>
        <w:t>&lt;/Amend&gt;</w:t>
      </w:r>
    </w:p>
    <w:p w14:paraId="1CD593A0"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193</w:t>
      </w:r>
      <w:r w:rsidRPr="00D75D53">
        <w:rPr>
          <w:rStyle w:val="HideTWBExt"/>
          <w:b w:val="0"/>
        </w:rPr>
        <w:t>&lt;/NumAm&gt;</w:t>
      </w:r>
    </w:p>
    <w:p w14:paraId="488D0FBB" w14:textId="77777777" w:rsidR="00CD5897" w:rsidRPr="00D75D53" w:rsidRDefault="00CD5897" w:rsidP="00CD5897">
      <w:pPr>
        <w:pStyle w:val="NormalBold"/>
      </w:pPr>
      <w:r w:rsidRPr="00D75D53">
        <w:rPr>
          <w:rStyle w:val="HideTWBExt"/>
          <w:b w:val="0"/>
        </w:rPr>
        <w:t>&lt;RepeatBlock-By&gt;&lt;Members&gt;</w:t>
      </w:r>
      <w:r w:rsidRPr="00D75D53">
        <w:t>Rasa Juknevičienė, Miriam Lexmann</w:t>
      </w:r>
      <w:r w:rsidRPr="00D75D53">
        <w:rPr>
          <w:rStyle w:val="HideTWBExt"/>
          <w:b w:val="0"/>
        </w:rPr>
        <w:t>&lt;/Members&gt;</w:t>
      </w:r>
    </w:p>
    <w:p w14:paraId="66A15205" w14:textId="77777777" w:rsidR="00CD5897" w:rsidRPr="00D75D53" w:rsidRDefault="00CD5897" w:rsidP="00CD5897">
      <w:pPr>
        <w:pStyle w:val="NormalBold"/>
      </w:pPr>
      <w:r w:rsidRPr="00D75D53">
        <w:rPr>
          <w:rStyle w:val="HideTWBExt"/>
          <w:b w:val="0"/>
        </w:rPr>
        <w:t>&lt;/RepeatBlock-By&gt;</w:t>
      </w:r>
    </w:p>
    <w:p w14:paraId="55D488E5"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5594956D" w14:textId="77777777" w:rsidR="00CD5897" w:rsidRPr="00D75D53" w:rsidRDefault="00CD5897" w:rsidP="00CD5897">
      <w:pPr>
        <w:pStyle w:val="NormalBold"/>
      </w:pPr>
      <w:r w:rsidRPr="00D75D53">
        <w:rPr>
          <w:rStyle w:val="HideTWBExt"/>
          <w:b w:val="0"/>
        </w:rPr>
        <w:t>&lt;Article&gt;</w:t>
      </w:r>
      <w:r w:rsidRPr="00D75D53">
        <w:t>Paragraaf 1 – punt a</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5BCE22A8" w14:textId="77777777" w:rsidTr="00A2278D">
        <w:trPr>
          <w:trHeight w:hRule="exact" w:val="240"/>
          <w:jc w:val="center"/>
        </w:trPr>
        <w:tc>
          <w:tcPr>
            <w:tcW w:w="9752" w:type="dxa"/>
            <w:gridSpan w:val="2"/>
            <w:tcBorders>
              <w:top w:val="nil"/>
              <w:left w:val="nil"/>
              <w:bottom w:val="nil"/>
              <w:right w:val="nil"/>
            </w:tcBorders>
          </w:tcPr>
          <w:p w14:paraId="40356771" w14:textId="77777777" w:rsidR="00CD5897" w:rsidRPr="00D75D53" w:rsidRDefault="00CD5897" w:rsidP="00A2278D"/>
        </w:tc>
      </w:tr>
      <w:tr w:rsidR="00CD5897" w:rsidRPr="00D75D53" w14:paraId="381A506B" w14:textId="77777777" w:rsidTr="00A2278D">
        <w:trPr>
          <w:trHeight w:val="240"/>
          <w:jc w:val="center"/>
        </w:trPr>
        <w:tc>
          <w:tcPr>
            <w:tcW w:w="4876" w:type="dxa"/>
            <w:tcBorders>
              <w:top w:val="nil"/>
              <w:left w:val="nil"/>
              <w:bottom w:val="nil"/>
              <w:right w:val="nil"/>
            </w:tcBorders>
          </w:tcPr>
          <w:p w14:paraId="0E146140"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3EE37C0A" w14:textId="77777777" w:rsidR="00CD5897" w:rsidRPr="00D75D53" w:rsidRDefault="00CD5897" w:rsidP="00A2278D">
            <w:pPr>
              <w:pStyle w:val="AmColumnHeading"/>
            </w:pPr>
            <w:r w:rsidRPr="00D75D53">
              <w:t>Amendement</w:t>
            </w:r>
          </w:p>
        </w:tc>
      </w:tr>
      <w:tr w:rsidR="00CD5897" w:rsidRPr="00D75D53" w14:paraId="3DEEB5FD" w14:textId="77777777" w:rsidTr="00A2278D">
        <w:trPr>
          <w:jc w:val="center"/>
        </w:trPr>
        <w:tc>
          <w:tcPr>
            <w:tcW w:w="4876" w:type="dxa"/>
            <w:tcBorders>
              <w:top w:val="nil"/>
              <w:left w:val="nil"/>
              <w:bottom w:val="nil"/>
              <w:right w:val="nil"/>
            </w:tcBorders>
          </w:tcPr>
          <w:p w14:paraId="648BE8F8" w14:textId="77777777" w:rsidR="00CD5897" w:rsidRPr="00D75D53" w:rsidRDefault="00CD5897" w:rsidP="00A2278D">
            <w:pPr>
              <w:pStyle w:val="Normal6a"/>
            </w:pPr>
            <w:r w:rsidRPr="00D75D53">
              <w:t>a)</w:t>
            </w:r>
            <w:r w:rsidRPr="00D75D53">
              <w:tab/>
              <w:t xml:space="preserve">te erkennen dat China in het buitenland assertiever wordt en in eigen land steeds repressiever optreedt; na te </w:t>
            </w:r>
            <w:r w:rsidRPr="00D75D53">
              <w:lastRenderedPageBreak/>
              <w:t>gaan welke aanvullende manieren er zijn om de overdracht van technologie naar China te beperken, met name technologie voor tweeërlei gebruik; ondubbelzinnig te communiceren dat de geopolitieke keuzes van China aanzienlijke gevolgen zullen hebben voor de betrekkingen tussen de EU en China, in het bijzonder waar het gaat om eerbiediging van de fundamentele beginselen van soevereiniteit, territoriale integriteit en internationaal recht;</w:t>
            </w:r>
          </w:p>
        </w:tc>
        <w:tc>
          <w:tcPr>
            <w:tcW w:w="4876" w:type="dxa"/>
            <w:tcBorders>
              <w:top w:val="nil"/>
              <w:left w:val="nil"/>
              <w:bottom w:val="nil"/>
              <w:right w:val="nil"/>
            </w:tcBorders>
          </w:tcPr>
          <w:p w14:paraId="66755299" w14:textId="77777777" w:rsidR="00CD5897" w:rsidRPr="00D75D53" w:rsidRDefault="00CD5897" w:rsidP="00A2278D">
            <w:pPr>
              <w:pStyle w:val="Normal6a"/>
            </w:pPr>
            <w:r w:rsidRPr="00D75D53">
              <w:lastRenderedPageBreak/>
              <w:t>a)</w:t>
            </w:r>
            <w:r w:rsidRPr="00D75D53">
              <w:tab/>
              <w:t xml:space="preserve">te erkennen dat China in het buitenland assertiever wordt en in eigen land steeds repressiever optreedt; na te </w:t>
            </w:r>
            <w:r w:rsidRPr="00D75D53">
              <w:lastRenderedPageBreak/>
              <w:t xml:space="preserve">gaan welke aanvullende manieren er zijn om de overdracht van technologie naar China te beperken, met name technologie voor tweeërlei gebruik; ondubbelzinnig te communiceren dat de geopolitieke keuzes van China aanzienlijke gevolgen zullen hebben voor de betrekkingen tussen de EU en China, in het bijzonder waar het gaat om eerbiediging van de fundamentele beginselen van soevereiniteit, territoriale integriteit en internationaal recht; </w:t>
            </w:r>
            <w:r w:rsidRPr="00D75D53">
              <w:rPr>
                <w:b/>
                <w:i/>
              </w:rPr>
              <w:t>EU-mechanismen te versterken om economische dwang van China ten aanzien van lidstaten te monitoren en snel aan te pakken, waarbij ervoor wordt gezorgd dat geen enkele EU-lidstaat economische dwang alleen het hoofd hoeft te bieden;</w:t>
            </w:r>
          </w:p>
        </w:tc>
      </w:tr>
    </w:tbl>
    <w:p w14:paraId="09C86ECC"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694F5150" w14:textId="77777777" w:rsidR="00CD5897" w:rsidRPr="00D75D53" w:rsidRDefault="00CD5897" w:rsidP="00CD5897">
      <w:r w:rsidRPr="00D75D53">
        <w:rPr>
          <w:rStyle w:val="HideTWBExt"/>
        </w:rPr>
        <w:t>&lt;/Amend&gt;</w:t>
      </w:r>
    </w:p>
    <w:p w14:paraId="618306B4"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194</w:t>
      </w:r>
      <w:r w:rsidRPr="00D75D53">
        <w:rPr>
          <w:rStyle w:val="HideTWBExt"/>
          <w:b w:val="0"/>
        </w:rPr>
        <w:t>&lt;/NumAm&gt;</w:t>
      </w:r>
    </w:p>
    <w:p w14:paraId="7AA5141C" w14:textId="77777777" w:rsidR="00CD5897" w:rsidRPr="00D75D53" w:rsidRDefault="00CD5897" w:rsidP="00CD5897">
      <w:pPr>
        <w:pStyle w:val="NormalBold"/>
      </w:pPr>
      <w:r w:rsidRPr="00D75D53">
        <w:rPr>
          <w:rStyle w:val="HideTWBExt"/>
          <w:b w:val="0"/>
        </w:rPr>
        <w:t>&lt;RepeatBlock-By&gt;&lt;Members&gt;</w:t>
      </w:r>
      <w:r w:rsidRPr="00D75D53">
        <w:t>Ana Miguel Pedro</w:t>
      </w:r>
      <w:r w:rsidRPr="00D75D53">
        <w:rPr>
          <w:rStyle w:val="HideTWBExt"/>
          <w:b w:val="0"/>
        </w:rPr>
        <w:t>&lt;/Members&gt;</w:t>
      </w:r>
    </w:p>
    <w:p w14:paraId="2A016584" w14:textId="77777777" w:rsidR="00CD5897" w:rsidRPr="00D75D53" w:rsidRDefault="00CD5897" w:rsidP="00CD5897">
      <w:pPr>
        <w:pStyle w:val="NormalBold"/>
      </w:pPr>
      <w:r w:rsidRPr="00D75D53">
        <w:rPr>
          <w:rStyle w:val="HideTWBExt"/>
          <w:b w:val="0"/>
        </w:rPr>
        <w:t>&lt;/RepeatBlock-By&gt;</w:t>
      </w:r>
    </w:p>
    <w:p w14:paraId="12A04FCC"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2B220C98" w14:textId="77777777" w:rsidR="00CD5897" w:rsidRPr="00D75D53" w:rsidRDefault="00CD5897" w:rsidP="00CD5897">
      <w:pPr>
        <w:pStyle w:val="NormalBold"/>
      </w:pPr>
      <w:r w:rsidRPr="00D75D53">
        <w:rPr>
          <w:rStyle w:val="HideTWBExt"/>
          <w:b w:val="0"/>
        </w:rPr>
        <w:t>&lt;Article&gt;</w:t>
      </w:r>
      <w:r w:rsidRPr="00D75D53">
        <w:t>Paragraaf 1 – punt a</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3161E975" w14:textId="77777777" w:rsidTr="00A2278D">
        <w:trPr>
          <w:trHeight w:hRule="exact" w:val="240"/>
          <w:jc w:val="center"/>
        </w:trPr>
        <w:tc>
          <w:tcPr>
            <w:tcW w:w="9752" w:type="dxa"/>
            <w:gridSpan w:val="2"/>
            <w:tcBorders>
              <w:top w:val="nil"/>
              <w:left w:val="nil"/>
              <w:bottom w:val="nil"/>
              <w:right w:val="nil"/>
            </w:tcBorders>
          </w:tcPr>
          <w:p w14:paraId="5449E1A2" w14:textId="77777777" w:rsidR="00CD5897" w:rsidRPr="00D75D53" w:rsidRDefault="00CD5897" w:rsidP="00A2278D"/>
        </w:tc>
      </w:tr>
      <w:tr w:rsidR="00CD5897" w:rsidRPr="00D75D53" w14:paraId="4CF907E4" w14:textId="77777777" w:rsidTr="00A2278D">
        <w:trPr>
          <w:trHeight w:val="240"/>
          <w:jc w:val="center"/>
        </w:trPr>
        <w:tc>
          <w:tcPr>
            <w:tcW w:w="4876" w:type="dxa"/>
            <w:tcBorders>
              <w:top w:val="nil"/>
              <w:left w:val="nil"/>
              <w:bottom w:val="nil"/>
              <w:right w:val="nil"/>
            </w:tcBorders>
          </w:tcPr>
          <w:p w14:paraId="1445ECAC"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59953AAE" w14:textId="77777777" w:rsidR="00CD5897" w:rsidRPr="00D75D53" w:rsidRDefault="00CD5897" w:rsidP="00A2278D">
            <w:pPr>
              <w:pStyle w:val="AmColumnHeading"/>
            </w:pPr>
            <w:r w:rsidRPr="00D75D53">
              <w:t>Amendement</w:t>
            </w:r>
          </w:p>
        </w:tc>
      </w:tr>
      <w:tr w:rsidR="00CD5897" w:rsidRPr="00D75D53" w14:paraId="373056C8" w14:textId="77777777" w:rsidTr="00A2278D">
        <w:trPr>
          <w:jc w:val="center"/>
        </w:trPr>
        <w:tc>
          <w:tcPr>
            <w:tcW w:w="4876" w:type="dxa"/>
            <w:tcBorders>
              <w:top w:val="nil"/>
              <w:left w:val="nil"/>
              <w:bottom w:val="nil"/>
              <w:right w:val="nil"/>
            </w:tcBorders>
          </w:tcPr>
          <w:p w14:paraId="08B09823" w14:textId="77777777" w:rsidR="00CD5897" w:rsidRPr="00D75D53" w:rsidRDefault="00CD5897" w:rsidP="00A2278D">
            <w:pPr>
              <w:pStyle w:val="Normal6a"/>
            </w:pPr>
            <w:r w:rsidRPr="00D75D53">
              <w:t>a)</w:t>
            </w:r>
            <w:r w:rsidRPr="00D75D53">
              <w:tab/>
              <w:t>te erkennen dat China in het buitenland assertiever wordt en in eigen land steeds repressiever optreedt; na te gaan welke aanvullende manieren er zijn om de overdracht van technologie naar China te beperken, met name technologie voor tweeërlei gebruik; ondubbelzinnig te communiceren dat de geopolitieke keuzes van China aanzienlijke gevolgen zullen hebben voor de betrekkingen tussen de EU en China, in het bijzonder waar het gaat om eerbiediging van de fundamentele beginselen van soevereiniteit, territoriale integriteit en internationaal recht;</w:t>
            </w:r>
          </w:p>
        </w:tc>
        <w:tc>
          <w:tcPr>
            <w:tcW w:w="4876" w:type="dxa"/>
            <w:tcBorders>
              <w:top w:val="nil"/>
              <w:left w:val="nil"/>
              <w:bottom w:val="nil"/>
              <w:right w:val="nil"/>
            </w:tcBorders>
          </w:tcPr>
          <w:p w14:paraId="79C9362D" w14:textId="77777777" w:rsidR="00CD5897" w:rsidRPr="00D75D53" w:rsidRDefault="00CD5897" w:rsidP="00A2278D">
            <w:pPr>
              <w:pStyle w:val="Normal6a"/>
            </w:pPr>
            <w:r w:rsidRPr="00D75D53">
              <w:t>a)</w:t>
            </w:r>
            <w:r w:rsidRPr="00D75D53">
              <w:tab/>
              <w:t xml:space="preserve">te erkennen dat China in het buitenland assertiever wordt en in eigen land steeds repressiever optreedt; na te gaan welke aanvullende manieren er zijn om de overdracht van technologie naar China te beperken, met name technologie voor tweeërlei gebruik </w:t>
            </w:r>
            <w:r w:rsidRPr="00D75D53">
              <w:rPr>
                <w:b/>
                <w:bCs/>
                <w:i/>
                <w:iCs/>
              </w:rPr>
              <w:t>die waarschijnlijk aan landen met wapenbelangen zoals Rusland, Iran en Noord-Korea wordt geleverd</w:t>
            </w:r>
            <w:r w:rsidRPr="00D75D53">
              <w:t>; ondubbelzinnig te communiceren dat de geopolitieke keuzes van China aanzienlijke gevolgen zullen hebben voor de betrekkingen tussen de EU en China, in het bijzonder waar het gaat om eerbiediging van de fundamentele beginselen van soevereiniteit, territoriale integriteit en internationaal recht;</w:t>
            </w:r>
          </w:p>
        </w:tc>
      </w:tr>
    </w:tbl>
    <w:p w14:paraId="547E0900"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{PT}</w:t>
      </w:r>
      <w:r w:rsidRPr="00D75D53">
        <w:t>pt</w:t>
      </w:r>
      <w:r w:rsidRPr="00D75D53">
        <w:rPr>
          <w:rStyle w:val="HideTWBExt"/>
        </w:rPr>
        <w:t>&lt;/Original&gt;</w:t>
      </w:r>
    </w:p>
    <w:p w14:paraId="022C36BF" w14:textId="77777777" w:rsidR="00CD5897" w:rsidRPr="00D75D53" w:rsidRDefault="00CD5897" w:rsidP="00CD5897">
      <w:r w:rsidRPr="00D75D53">
        <w:rPr>
          <w:rStyle w:val="HideTWBExt"/>
        </w:rPr>
        <w:t>&lt;/Amend&gt;</w:t>
      </w:r>
    </w:p>
    <w:p w14:paraId="7593095D"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195</w:t>
      </w:r>
      <w:r w:rsidRPr="00D75D53">
        <w:rPr>
          <w:rStyle w:val="HideTWBExt"/>
          <w:b w:val="0"/>
        </w:rPr>
        <w:t>&lt;/NumAm&gt;</w:t>
      </w:r>
    </w:p>
    <w:p w14:paraId="24DB2EEC" w14:textId="77777777" w:rsidR="00CD5897" w:rsidRPr="00D75D53" w:rsidRDefault="00CD5897" w:rsidP="00CD5897">
      <w:pPr>
        <w:pStyle w:val="NormalBold"/>
      </w:pPr>
      <w:r w:rsidRPr="00D75D53">
        <w:rPr>
          <w:rStyle w:val="HideTWBExt"/>
          <w:b w:val="0"/>
        </w:rPr>
        <w:t>&lt;RepeatBlock-By&gt;&lt;Members&gt;</w:t>
      </w:r>
      <w:r w:rsidRPr="00D75D53">
        <w:t>Danilo Della Valle</w:t>
      </w:r>
      <w:r w:rsidRPr="00D75D53">
        <w:rPr>
          <w:rStyle w:val="HideTWBExt"/>
          <w:b w:val="0"/>
        </w:rPr>
        <w:t>&lt;/Members&gt;</w:t>
      </w:r>
    </w:p>
    <w:p w14:paraId="07A3CA36" w14:textId="77777777" w:rsidR="00CD5897" w:rsidRPr="00D75D53" w:rsidRDefault="00CD5897" w:rsidP="00CD5897">
      <w:pPr>
        <w:pStyle w:val="NormalBold"/>
      </w:pPr>
      <w:r w:rsidRPr="00D75D53">
        <w:rPr>
          <w:rStyle w:val="HideTWBExt"/>
          <w:b w:val="0"/>
        </w:rPr>
        <w:t>&lt;/RepeatBlock-By&gt;</w:t>
      </w:r>
    </w:p>
    <w:p w14:paraId="31912F1E"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29C95FE7" w14:textId="77777777" w:rsidR="00CD5897" w:rsidRPr="00D75D53" w:rsidRDefault="00CD5897" w:rsidP="00CD5897">
      <w:pPr>
        <w:pStyle w:val="NormalBold"/>
      </w:pPr>
      <w:r w:rsidRPr="00D75D53">
        <w:rPr>
          <w:rStyle w:val="HideTWBExt"/>
          <w:b w:val="0"/>
        </w:rPr>
        <w:t>&lt;Article&gt;</w:t>
      </w:r>
      <w:r w:rsidRPr="00D75D53">
        <w:t>Paragraaf 1 – punt a</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5D12528B" w14:textId="77777777" w:rsidTr="00A2278D">
        <w:trPr>
          <w:trHeight w:hRule="exact" w:val="240"/>
          <w:jc w:val="center"/>
        </w:trPr>
        <w:tc>
          <w:tcPr>
            <w:tcW w:w="9752" w:type="dxa"/>
            <w:gridSpan w:val="2"/>
            <w:tcBorders>
              <w:top w:val="nil"/>
              <w:left w:val="nil"/>
              <w:bottom w:val="nil"/>
              <w:right w:val="nil"/>
            </w:tcBorders>
          </w:tcPr>
          <w:p w14:paraId="2D70D7C4" w14:textId="77777777" w:rsidR="00CD5897" w:rsidRPr="00D75D53" w:rsidRDefault="00CD5897" w:rsidP="00A2278D"/>
        </w:tc>
      </w:tr>
      <w:tr w:rsidR="00CD5897" w:rsidRPr="00D75D53" w14:paraId="004C33C4" w14:textId="77777777" w:rsidTr="00A2278D">
        <w:trPr>
          <w:trHeight w:val="240"/>
          <w:jc w:val="center"/>
        </w:trPr>
        <w:tc>
          <w:tcPr>
            <w:tcW w:w="4876" w:type="dxa"/>
            <w:tcBorders>
              <w:top w:val="nil"/>
              <w:left w:val="nil"/>
              <w:bottom w:val="nil"/>
              <w:right w:val="nil"/>
            </w:tcBorders>
          </w:tcPr>
          <w:p w14:paraId="22F57E42"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3EF962B3" w14:textId="77777777" w:rsidR="00CD5897" w:rsidRPr="00D75D53" w:rsidRDefault="00CD5897" w:rsidP="00A2278D">
            <w:pPr>
              <w:pStyle w:val="AmColumnHeading"/>
            </w:pPr>
            <w:r w:rsidRPr="00D75D53">
              <w:t>Amendement</w:t>
            </w:r>
          </w:p>
        </w:tc>
      </w:tr>
      <w:tr w:rsidR="00CD5897" w:rsidRPr="00D75D53" w14:paraId="76FE389A" w14:textId="77777777" w:rsidTr="00A2278D">
        <w:trPr>
          <w:jc w:val="center"/>
        </w:trPr>
        <w:tc>
          <w:tcPr>
            <w:tcW w:w="4876" w:type="dxa"/>
            <w:tcBorders>
              <w:top w:val="nil"/>
              <w:left w:val="nil"/>
              <w:bottom w:val="nil"/>
              <w:right w:val="nil"/>
            </w:tcBorders>
          </w:tcPr>
          <w:p w14:paraId="066A854D" w14:textId="77777777" w:rsidR="00CD5897" w:rsidRPr="00D75D53" w:rsidRDefault="00CD5897" w:rsidP="00A2278D">
            <w:pPr>
              <w:pStyle w:val="Normal6a"/>
            </w:pPr>
            <w:r w:rsidRPr="00D75D53">
              <w:t>a)</w:t>
            </w:r>
            <w:r w:rsidRPr="00D75D53">
              <w:tab/>
              <w:t xml:space="preserve">te erkennen dat China </w:t>
            </w:r>
            <w:r w:rsidRPr="00D75D53">
              <w:rPr>
                <w:b/>
                <w:i/>
              </w:rPr>
              <w:t>in het buitenland assertiever wordt en in eigen land steeds repressiever optreedt; na te gaan welke aanvullende manieren er zijn om de overdracht van technologie naar China te beperken, met name technologie voor tweeërlei gebruik; ondubbelzinnig te communiceren</w:t>
            </w:r>
            <w:r w:rsidRPr="00D75D53">
              <w:t xml:space="preserve"> dat de geopolitieke keuzes van China aanzienlijke gevolgen zullen hebben voor de betrekkingen tussen de EU en China, in het bijzonder waar het gaat om eerbiediging van de fundamentele beginselen van soevereiniteit, territoriale integriteit en internationaal recht;</w:t>
            </w:r>
          </w:p>
        </w:tc>
        <w:tc>
          <w:tcPr>
            <w:tcW w:w="4876" w:type="dxa"/>
            <w:tcBorders>
              <w:top w:val="nil"/>
              <w:left w:val="nil"/>
              <w:bottom w:val="nil"/>
              <w:right w:val="nil"/>
            </w:tcBorders>
          </w:tcPr>
          <w:p w14:paraId="3F889D10" w14:textId="77777777" w:rsidR="00CD5897" w:rsidRPr="00D75D53" w:rsidRDefault="00CD5897" w:rsidP="00A2278D">
            <w:pPr>
              <w:pStyle w:val="Normal6a"/>
            </w:pPr>
            <w:r w:rsidRPr="00D75D53">
              <w:t>a)</w:t>
            </w:r>
            <w:r w:rsidRPr="00D75D53">
              <w:tab/>
              <w:t xml:space="preserve">te erkennen dat China </w:t>
            </w:r>
            <w:r w:rsidRPr="00D75D53">
              <w:rPr>
                <w:b/>
                <w:i/>
              </w:rPr>
              <w:t>een belangrijkere en voorname mondiale speler is geworden en</w:t>
            </w:r>
            <w:r w:rsidRPr="00D75D53">
              <w:t xml:space="preserve"> dat de geopolitieke keuzes van China aanzienlijke gevolgen zullen hebben voor de betrekkingen tussen de EU en China, in het bijzonder waar het gaat om eerbiediging van de fundamentele beginselen van soevereiniteit, territoriale integriteit en internationaal recht;</w:t>
            </w:r>
          </w:p>
        </w:tc>
      </w:tr>
    </w:tbl>
    <w:p w14:paraId="11CE5213"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332F6C8F" w14:textId="77777777" w:rsidR="00CD5897" w:rsidRPr="00D75D53" w:rsidRDefault="00CD5897" w:rsidP="00CD5897">
      <w:r w:rsidRPr="00D75D53">
        <w:rPr>
          <w:rStyle w:val="HideTWBExt"/>
        </w:rPr>
        <w:t>&lt;/Amend&gt;</w:t>
      </w:r>
    </w:p>
    <w:p w14:paraId="41E53C55"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196</w:t>
      </w:r>
      <w:r w:rsidRPr="00D75D53">
        <w:rPr>
          <w:rStyle w:val="HideTWBExt"/>
          <w:b w:val="0"/>
        </w:rPr>
        <w:t>&lt;/NumAm&gt;</w:t>
      </w:r>
    </w:p>
    <w:p w14:paraId="12486FC2" w14:textId="77777777" w:rsidR="00CD5897" w:rsidRPr="00D75D53" w:rsidRDefault="00CD5897" w:rsidP="00CD5897">
      <w:pPr>
        <w:pStyle w:val="NormalBold"/>
      </w:pPr>
      <w:r w:rsidRPr="00D75D53">
        <w:rPr>
          <w:rStyle w:val="HideTWBExt"/>
          <w:b w:val="0"/>
        </w:rPr>
        <w:t>&lt;RepeatBlock-By&gt;&lt;Members&gt;</w:t>
      </w:r>
      <w:r w:rsidRPr="00D75D53">
        <w:t>Sebastian Tynkkynen</w:t>
      </w:r>
      <w:r w:rsidRPr="00D75D53">
        <w:rPr>
          <w:rStyle w:val="HideTWBExt"/>
          <w:b w:val="0"/>
        </w:rPr>
        <w:t>&lt;/Members&gt;</w:t>
      </w:r>
    </w:p>
    <w:p w14:paraId="7FF42802" w14:textId="77777777" w:rsidR="00CD5897" w:rsidRPr="00D75D53" w:rsidRDefault="00CD5897" w:rsidP="00CD5897">
      <w:pPr>
        <w:pStyle w:val="NormalBold"/>
      </w:pPr>
      <w:r w:rsidRPr="00D75D53">
        <w:rPr>
          <w:rStyle w:val="HideTWBExt"/>
          <w:b w:val="0"/>
        </w:rPr>
        <w:t>&lt;/RepeatBlock-By&gt;</w:t>
      </w:r>
    </w:p>
    <w:p w14:paraId="54AFE051"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7A3D6C8C" w14:textId="77777777" w:rsidR="00CD5897" w:rsidRPr="00D75D53" w:rsidRDefault="00CD5897" w:rsidP="00CD5897">
      <w:pPr>
        <w:pStyle w:val="NormalBold"/>
      </w:pPr>
      <w:r w:rsidRPr="00D75D53">
        <w:rPr>
          <w:rStyle w:val="HideTWBExt"/>
          <w:b w:val="0"/>
        </w:rPr>
        <w:t>&lt;Article&gt;</w:t>
      </w:r>
      <w:r w:rsidRPr="00D75D53">
        <w:t>Paragraaf 1 – punt a</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67B65D1C" w14:textId="77777777" w:rsidTr="00A2278D">
        <w:trPr>
          <w:trHeight w:hRule="exact" w:val="240"/>
          <w:jc w:val="center"/>
        </w:trPr>
        <w:tc>
          <w:tcPr>
            <w:tcW w:w="9752" w:type="dxa"/>
            <w:gridSpan w:val="2"/>
            <w:tcBorders>
              <w:top w:val="nil"/>
              <w:left w:val="nil"/>
              <w:bottom w:val="nil"/>
              <w:right w:val="nil"/>
            </w:tcBorders>
          </w:tcPr>
          <w:p w14:paraId="217A30FF" w14:textId="77777777" w:rsidR="00CD5897" w:rsidRPr="00D75D53" w:rsidRDefault="00CD5897" w:rsidP="00A2278D"/>
        </w:tc>
      </w:tr>
      <w:tr w:rsidR="00CD5897" w:rsidRPr="00D75D53" w14:paraId="78F72E46" w14:textId="77777777" w:rsidTr="00A2278D">
        <w:trPr>
          <w:trHeight w:val="240"/>
          <w:jc w:val="center"/>
        </w:trPr>
        <w:tc>
          <w:tcPr>
            <w:tcW w:w="4876" w:type="dxa"/>
            <w:tcBorders>
              <w:top w:val="nil"/>
              <w:left w:val="nil"/>
              <w:bottom w:val="nil"/>
              <w:right w:val="nil"/>
            </w:tcBorders>
          </w:tcPr>
          <w:p w14:paraId="5A1ED708"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6C2C4244" w14:textId="77777777" w:rsidR="00CD5897" w:rsidRPr="00D75D53" w:rsidRDefault="00CD5897" w:rsidP="00A2278D">
            <w:pPr>
              <w:pStyle w:val="AmColumnHeading"/>
            </w:pPr>
            <w:r w:rsidRPr="00D75D53">
              <w:t>Amendement</w:t>
            </w:r>
          </w:p>
        </w:tc>
      </w:tr>
      <w:tr w:rsidR="00CD5897" w:rsidRPr="00D75D53" w14:paraId="1E2B4B21" w14:textId="77777777" w:rsidTr="00A2278D">
        <w:trPr>
          <w:jc w:val="center"/>
        </w:trPr>
        <w:tc>
          <w:tcPr>
            <w:tcW w:w="4876" w:type="dxa"/>
            <w:tcBorders>
              <w:top w:val="nil"/>
              <w:left w:val="nil"/>
              <w:bottom w:val="nil"/>
              <w:right w:val="nil"/>
            </w:tcBorders>
          </w:tcPr>
          <w:p w14:paraId="3DB73222" w14:textId="77777777" w:rsidR="00CD5897" w:rsidRPr="00D75D53" w:rsidRDefault="00CD5897" w:rsidP="00A2278D">
            <w:pPr>
              <w:pStyle w:val="Normal6a"/>
            </w:pPr>
            <w:r w:rsidRPr="00D75D53">
              <w:t>a)</w:t>
            </w:r>
            <w:r w:rsidRPr="00D75D53">
              <w:tab/>
              <w:t xml:space="preserve">te erkennen dat China in het buitenland assertiever wordt en in eigen land steeds repressiever optreedt; </w:t>
            </w:r>
            <w:r w:rsidRPr="00D75D53">
              <w:rPr>
                <w:b/>
                <w:bCs/>
                <w:i/>
                <w:iCs/>
              </w:rPr>
              <w:t>na te gaan welke</w:t>
            </w:r>
            <w:r w:rsidRPr="00D75D53">
              <w:t xml:space="preserve"> aanvullende manieren </w:t>
            </w:r>
            <w:r w:rsidRPr="00D75D53">
              <w:rPr>
                <w:b/>
                <w:bCs/>
                <w:i/>
                <w:iCs/>
              </w:rPr>
              <w:t>er zijn</w:t>
            </w:r>
            <w:r w:rsidRPr="00D75D53">
              <w:t xml:space="preserve"> om de overdracht van technologie naar China te beperken, met name technologie voor tweeërlei gebruik; ondubbelzinnig te communiceren dat de</w:t>
            </w:r>
            <w:r w:rsidRPr="00D75D53">
              <w:rPr>
                <w:b/>
                <w:bCs/>
                <w:i/>
                <w:iCs/>
              </w:rPr>
              <w:t xml:space="preserve"> geopolitieke keuzes van </w:t>
            </w:r>
            <w:r w:rsidRPr="00D75D53">
              <w:t xml:space="preserve">China aanzienlijke gevolgen zullen hebben voor de betrekkingen tussen de EU </w:t>
            </w:r>
            <w:r w:rsidRPr="00D75D53">
              <w:lastRenderedPageBreak/>
              <w:t>en China, in het bijzonder waar het gaat om eerbiediging van de fundamentele beginselen van soevereiniteit, territoriale integriteit en internationaal recht;</w:t>
            </w:r>
          </w:p>
        </w:tc>
        <w:tc>
          <w:tcPr>
            <w:tcW w:w="4876" w:type="dxa"/>
            <w:tcBorders>
              <w:top w:val="nil"/>
              <w:left w:val="nil"/>
              <w:bottom w:val="nil"/>
              <w:right w:val="nil"/>
            </w:tcBorders>
          </w:tcPr>
          <w:p w14:paraId="380B2230" w14:textId="77777777" w:rsidR="00CD5897" w:rsidRPr="00D75D53" w:rsidRDefault="00CD5897" w:rsidP="00A2278D">
            <w:pPr>
              <w:pStyle w:val="Normal6a"/>
            </w:pPr>
            <w:r w:rsidRPr="00D75D53">
              <w:lastRenderedPageBreak/>
              <w:t>a)</w:t>
            </w:r>
            <w:r w:rsidRPr="00D75D53">
              <w:tab/>
              <w:t xml:space="preserve">te erkennen dat China </w:t>
            </w:r>
            <w:r w:rsidRPr="00D75D53">
              <w:rPr>
                <w:b/>
                <w:bCs/>
                <w:i/>
                <w:iCs/>
              </w:rPr>
              <w:t>een steeds grotere geopolitieke bedreiging voor Europa wordt,</w:t>
            </w:r>
            <w:r w:rsidRPr="00D75D53">
              <w:t xml:space="preserve"> in het buitenland assertiever wordt en in eigen land steeds repressiever optreedt; </w:t>
            </w:r>
            <w:r w:rsidRPr="00D75D53">
              <w:rPr>
                <w:b/>
                <w:bCs/>
                <w:i/>
                <w:iCs/>
              </w:rPr>
              <w:t>dringend</w:t>
            </w:r>
            <w:r w:rsidRPr="00D75D53">
              <w:rPr>
                <w:b/>
                <w:bCs/>
              </w:rPr>
              <w:t xml:space="preserve"> </w:t>
            </w:r>
            <w:r w:rsidRPr="00D75D53">
              <w:t>aanvullende manieren</w:t>
            </w:r>
            <w:r w:rsidRPr="00D75D53">
              <w:rPr>
                <w:b/>
                <w:bCs/>
                <w:i/>
                <w:iCs/>
              </w:rPr>
              <w:t xml:space="preserve"> te vinden</w:t>
            </w:r>
            <w:r w:rsidRPr="00D75D53">
              <w:t xml:space="preserve"> om de overdracht van technologie naar China te beperken, met name technologie voor tweeërlei gebruik; ondubbelzinnig te communiceren dat de</w:t>
            </w:r>
            <w:r w:rsidRPr="00D75D53">
              <w:rPr>
                <w:b/>
                <w:bCs/>
                <w:i/>
                <w:iCs/>
              </w:rPr>
              <w:t xml:space="preserve"> schendingen die </w:t>
            </w:r>
            <w:r w:rsidRPr="00D75D53">
              <w:t>China</w:t>
            </w:r>
            <w:r w:rsidRPr="00D75D53">
              <w:rPr>
                <w:b/>
                <w:bCs/>
                <w:i/>
                <w:iCs/>
              </w:rPr>
              <w:t xml:space="preserve"> begaat</w:t>
            </w:r>
            <w:r w:rsidRPr="00D75D53">
              <w:t xml:space="preserve"> aanzienlijke </w:t>
            </w:r>
            <w:r w:rsidRPr="00D75D53">
              <w:lastRenderedPageBreak/>
              <w:t>gevolgen zullen hebben voor de betrekkingen tussen de EU en China, in het bijzonder waar het gaat om eerbiediging van de fundamentele beginselen van soevereiniteit, territoriale integriteit en internationaal recht</w:t>
            </w:r>
            <w:r w:rsidRPr="00D75D53">
              <w:rPr>
                <w:b/>
                <w:bCs/>
                <w:i/>
                <w:iCs/>
              </w:rPr>
              <w:t>, en dat dergelijke schendingen consequenties moeten hebben</w:t>
            </w:r>
            <w:r w:rsidRPr="00D75D53">
              <w:t>;</w:t>
            </w:r>
          </w:p>
        </w:tc>
      </w:tr>
    </w:tbl>
    <w:p w14:paraId="7DEDF399"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{FI}</w:t>
      </w:r>
      <w:r w:rsidRPr="00D75D53">
        <w:t>fi</w:t>
      </w:r>
      <w:r w:rsidRPr="00D75D53">
        <w:rPr>
          <w:rStyle w:val="HideTWBExt"/>
        </w:rPr>
        <w:t>&lt;/Original&gt;</w:t>
      </w:r>
    </w:p>
    <w:p w14:paraId="2CA720C8" w14:textId="77777777" w:rsidR="00CD5897" w:rsidRPr="00D75D53" w:rsidRDefault="00CD5897" w:rsidP="00CD5897">
      <w:r w:rsidRPr="00D75D53">
        <w:rPr>
          <w:rStyle w:val="HideTWBExt"/>
        </w:rPr>
        <w:t>&lt;/Amend&gt;</w:t>
      </w:r>
    </w:p>
    <w:p w14:paraId="2F589588"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197</w:t>
      </w:r>
      <w:r w:rsidRPr="00D75D53">
        <w:rPr>
          <w:rStyle w:val="HideTWBExt"/>
          <w:b w:val="0"/>
        </w:rPr>
        <w:t>&lt;/NumAm&gt;</w:t>
      </w:r>
    </w:p>
    <w:p w14:paraId="746D4CBB" w14:textId="77777777" w:rsidR="00CD5897" w:rsidRPr="00D75D53" w:rsidRDefault="00CD5897" w:rsidP="00CD5897">
      <w:pPr>
        <w:pStyle w:val="NormalBold"/>
      </w:pPr>
      <w:r w:rsidRPr="00D75D53">
        <w:rPr>
          <w:rStyle w:val="HideTWBExt"/>
          <w:b w:val="0"/>
        </w:rPr>
        <w:t>&lt;RepeatBlock-By&gt;&lt;Members&gt;</w:t>
      </w:r>
      <w:r w:rsidRPr="00D75D53">
        <w:t>Dan Barna</w:t>
      </w:r>
      <w:r w:rsidRPr="00D75D53">
        <w:rPr>
          <w:rStyle w:val="HideTWBExt"/>
          <w:b w:val="0"/>
        </w:rPr>
        <w:t>&lt;/Members&gt;</w:t>
      </w:r>
    </w:p>
    <w:p w14:paraId="2025A955" w14:textId="77777777" w:rsidR="00CD5897" w:rsidRPr="00D75D53" w:rsidRDefault="00CD5897" w:rsidP="00CD5897">
      <w:pPr>
        <w:pStyle w:val="NormalBold"/>
      </w:pPr>
      <w:r w:rsidRPr="00D75D53">
        <w:rPr>
          <w:rStyle w:val="HideTWBExt"/>
          <w:b w:val="0"/>
        </w:rPr>
        <w:t>&lt;/RepeatBlock-By&gt;</w:t>
      </w:r>
    </w:p>
    <w:p w14:paraId="5FDDDE0B"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5D9C46BA" w14:textId="77777777" w:rsidR="00CD5897" w:rsidRPr="00D75D53" w:rsidRDefault="00CD5897" w:rsidP="00CD5897">
      <w:pPr>
        <w:pStyle w:val="NormalBold"/>
      </w:pPr>
      <w:r w:rsidRPr="00D75D53">
        <w:rPr>
          <w:rStyle w:val="HideTWBExt"/>
          <w:b w:val="0"/>
        </w:rPr>
        <w:t>&lt;Article&gt;</w:t>
      </w:r>
      <w:r w:rsidRPr="00D75D53">
        <w:t>Paragraaf 1 – punt a</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20C6D5E7" w14:textId="77777777" w:rsidTr="00A2278D">
        <w:trPr>
          <w:trHeight w:hRule="exact" w:val="240"/>
          <w:jc w:val="center"/>
        </w:trPr>
        <w:tc>
          <w:tcPr>
            <w:tcW w:w="9752" w:type="dxa"/>
            <w:gridSpan w:val="2"/>
            <w:tcBorders>
              <w:top w:val="nil"/>
              <w:left w:val="nil"/>
              <w:bottom w:val="nil"/>
              <w:right w:val="nil"/>
            </w:tcBorders>
          </w:tcPr>
          <w:p w14:paraId="4F523BA4" w14:textId="77777777" w:rsidR="00CD5897" w:rsidRPr="00D75D53" w:rsidRDefault="00CD5897" w:rsidP="00A2278D"/>
        </w:tc>
      </w:tr>
      <w:tr w:rsidR="00CD5897" w:rsidRPr="00D75D53" w14:paraId="6784E00C" w14:textId="77777777" w:rsidTr="00A2278D">
        <w:trPr>
          <w:trHeight w:val="240"/>
          <w:jc w:val="center"/>
        </w:trPr>
        <w:tc>
          <w:tcPr>
            <w:tcW w:w="4876" w:type="dxa"/>
            <w:tcBorders>
              <w:top w:val="nil"/>
              <w:left w:val="nil"/>
              <w:bottom w:val="nil"/>
              <w:right w:val="nil"/>
            </w:tcBorders>
          </w:tcPr>
          <w:p w14:paraId="0708B1CC"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73999F65" w14:textId="77777777" w:rsidR="00CD5897" w:rsidRPr="00D75D53" w:rsidRDefault="00CD5897" w:rsidP="00A2278D">
            <w:pPr>
              <w:pStyle w:val="AmColumnHeading"/>
            </w:pPr>
            <w:r w:rsidRPr="00D75D53">
              <w:t>Amendement</w:t>
            </w:r>
          </w:p>
        </w:tc>
      </w:tr>
      <w:tr w:rsidR="00CD5897" w:rsidRPr="00D75D53" w14:paraId="54259B26" w14:textId="77777777" w:rsidTr="00A2278D">
        <w:trPr>
          <w:jc w:val="center"/>
        </w:trPr>
        <w:tc>
          <w:tcPr>
            <w:tcW w:w="4876" w:type="dxa"/>
            <w:tcBorders>
              <w:top w:val="nil"/>
              <w:left w:val="nil"/>
              <w:bottom w:val="nil"/>
              <w:right w:val="nil"/>
            </w:tcBorders>
          </w:tcPr>
          <w:p w14:paraId="6F941E06" w14:textId="77777777" w:rsidR="00CD5897" w:rsidRPr="00D75D53" w:rsidRDefault="00CD5897" w:rsidP="00A2278D">
            <w:pPr>
              <w:pStyle w:val="Normal6a"/>
            </w:pPr>
            <w:r w:rsidRPr="00D75D53">
              <w:t>a)</w:t>
            </w:r>
            <w:r w:rsidRPr="00D75D53">
              <w:tab/>
              <w:t>te erkennen dat China in het buitenland assertiever wordt en in eigen land steeds repressiever optreedt; na te gaan welke aanvullende manieren er zijn om de overdracht van technologie naar China te beperken, met name technologie voor tweeërlei gebruik; ondubbelzinnig te communiceren dat de geopolitieke keuzes van China aanzienlijke gevolgen zullen hebben voor de betrekkingen tussen de EU en China, in het bijzonder waar het gaat om eerbiediging van de fundamentele beginselen van soevereiniteit, territoriale integriteit en internationaal recht;</w:t>
            </w:r>
          </w:p>
        </w:tc>
        <w:tc>
          <w:tcPr>
            <w:tcW w:w="4876" w:type="dxa"/>
            <w:tcBorders>
              <w:top w:val="nil"/>
              <w:left w:val="nil"/>
              <w:bottom w:val="nil"/>
              <w:right w:val="nil"/>
            </w:tcBorders>
          </w:tcPr>
          <w:p w14:paraId="2050BB13" w14:textId="77777777" w:rsidR="00CD5897" w:rsidRPr="00D75D53" w:rsidRDefault="00CD5897" w:rsidP="00A2278D">
            <w:pPr>
              <w:pStyle w:val="Normal6a"/>
            </w:pPr>
            <w:r w:rsidRPr="00D75D53">
              <w:t>a)</w:t>
            </w:r>
            <w:r w:rsidRPr="00D75D53">
              <w:tab/>
              <w:t xml:space="preserve">te erkennen dat China in het buitenland assertiever wordt en in eigen land steeds repressiever optreedt; na te gaan welke aanvullende manieren er zijn om de overdracht van technologie naar China te beperken, met name technologie voor tweeërlei gebruik; ondubbelzinnig te communiceren dat de geopolitieke keuzes van China aanzienlijke gevolgen zullen hebben voor de betrekkingen tussen de EU en China, in het bijzonder waar het gaat om eerbiediging van de fundamentele beginselen van soevereiniteit, territoriale integriteit en internationaal recht; </w:t>
            </w:r>
            <w:r w:rsidRPr="00D75D53">
              <w:rPr>
                <w:b/>
                <w:i/>
              </w:rPr>
              <w:t>de bilaterale betrekkingen pragmatisch te blijven benaderen en tegelijkertijd de geostrategische belangen van de EU te verdedigen;</w:t>
            </w:r>
          </w:p>
        </w:tc>
      </w:tr>
    </w:tbl>
    <w:p w14:paraId="41BDD314"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2A576AAD" w14:textId="77777777" w:rsidR="00CD5897" w:rsidRPr="00D75D53" w:rsidRDefault="00CD5897" w:rsidP="00CD5897">
      <w:r w:rsidRPr="00D75D53">
        <w:rPr>
          <w:rStyle w:val="HideTWBExt"/>
        </w:rPr>
        <w:t>&lt;/Amend&gt;</w:t>
      </w:r>
    </w:p>
    <w:p w14:paraId="655F7B86"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198</w:t>
      </w:r>
      <w:r w:rsidRPr="00D75D53">
        <w:rPr>
          <w:rStyle w:val="HideTWBExt"/>
          <w:b w:val="0"/>
        </w:rPr>
        <w:t>&lt;/NumAm&gt;</w:t>
      </w:r>
    </w:p>
    <w:p w14:paraId="1B12B473" w14:textId="77777777" w:rsidR="00CD5897" w:rsidRPr="00D75D53" w:rsidRDefault="00CD5897" w:rsidP="00CD5897">
      <w:pPr>
        <w:pStyle w:val="NormalBold"/>
      </w:pPr>
      <w:r w:rsidRPr="00D75D53">
        <w:rPr>
          <w:rStyle w:val="HideTWBExt"/>
          <w:b w:val="0"/>
        </w:rPr>
        <w:t>&lt;RepeatBlock-By&gt;&lt;Members&gt;</w:t>
      </w:r>
      <w:r w:rsidRPr="00D75D53">
        <w:t>Francisco José Millán Mon, Gabriel Mato</w:t>
      </w:r>
      <w:r w:rsidRPr="00D75D53">
        <w:rPr>
          <w:rStyle w:val="HideTWBExt"/>
          <w:b w:val="0"/>
        </w:rPr>
        <w:t>&lt;/Members&gt;</w:t>
      </w:r>
    </w:p>
    <w:p w14:paraId="37A1616A" w14:textId="77777777" w:rsidR="00CD5897" w:rsidRPr="00D75D53" w:rsidRDefault="00CD5897" w:rsidP="00CD5897">
      <w:pPr>
        <w:pStyle w:val="NormalBold"/>
      </w:pPr>
      <w:r w:rsidRPr="00D75D53">
        <w:rPr>
          <w:rStyle w:val="HideTWBExt"/>
          <w:b w:val="0"/>
        </w:rPr>
        <w:t>&lt;/RepeatBlock-By&gt;</w:t>
      </w:r>
    </w:p>
    <w:p w14:paraId="4522FDD8"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6A71153E" w14:textId="77777777" w:rsidR="00CD5897" w:rsidRPr="00D75D53" w:rsidRDefault="00CD5897" w:rsidP="00CD5897">
      <w:pPr>
        <w:pStyle w:val="NormalBold"/>
      </w:pPr>
      <w:r w:rsidRPr="00D75D53">
        <w:rPr>
          <w:rStyle w:val="HideTWBExt"/>
          <w:b w:val="0"/>
        </w:rPr>
        <w:t>&lt;Article&gt;</w:t>
      </w:r>
      <w:r w:rsidRPr="00D75D53">
        <w:t>Paragraaf 1 – punt a</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78E76E80" w14:textId="77777777" w:rsidTr="00A2278D">
        <w:trPr>
          <w:trHeight w:hRule="exact" w:val="240"/>
          <w:jc w:val="center"/>
        </w:trPr>
        <w:tc>
          <w:tcPr>
            <w:tcW w:w="9752" w:type="dxa"/>
            <w:gridSpan w:val="2"/>
            <w:tcBorders>
              <w:top w:val="nil"/>
              <w:left w:val="nil"/>
              <w:bottom w:val="nil"/>
              <w:right w:val="nil"/>
            </w:tcBorders>
          </w:tcPr>
          <w:p w14:paraId="0F48DA32" w14:textId="77777777" w:rsidR="00CD5897" w:rsidRPr="00D75D53" w:rsidRDefault="00CD5897" w:rsidP="00A2278D"/>
        </w:tc>
      </w:tr>
      <w:tr w:rsidR="00CD5897" w:rsidRPr="00D75D53" w14:paraId="26F29B14" w14:textId="77777777" w:rsidTr="00A2278D">
        <w:trPr>
          <w:trHeight w:val="240"/>
          <w:jc w:val="center"/>
        </w:trPr>
        <w:tc>
          <w:tcPr>
            <w:tcW w:w="4876" w:type="dxa"/>
            <w:tcBorders>
              <w:top w:val="nil"/>
              <w:left w:val="nil"/>
              <w:bottom w:val="nil"/>
              <w:right w:val="nil"/>
            </w:tcBorders>
          </w:tcPr>
          <w:p w14:paraId="6187297F"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194FD6DD" w14:textId="77777777" w:rsidR="00CD5897" w:rsidRPr="00D75D53" w:rsidRDefault="00CD5897" w:rsidP="00A2278D">
            <w:pPr>
              <w:pStyle w:val="AmColumnHeading"/>
            </w:pPr>
            <w:r w:rsidRPr="00D75D53">
              <w:t>Amendement</w:t>
            </w:r>
          </w:p>
        </w:tc>
      </w:tr>
      <w:tr w:rsidR="00CD5897" w:rsidRPr="00D75D53" w14:paraId="2CF6B107" w14:textId="77777777" w:rsidTr="00A2278D">
        <w:trPr>
          <w:jc w:val="center"/>
        </w:trPr>
        <w:tc>
          <w:tcPr>
            <w:tcW w:w="4876" w:type="dxa"/>
            <w:tcBorders>
              <w:top w:val="nil"/>
              <w:left w:val="nil"/>
              <w:bottom w:val="nil"/>
              <w:right w:val="nil"/>
            </w:tcBorders>
          </w:tcPr>
          <w:p w14:paraId="443409FC" w14:textId="77777777" w:rsidR="00CD5897" w:rsidRPr="00D75D53" w:rsidRDefault="00CD5897" w:rsidP="00A2278D">
            <w:pPr>
              <w:pStyle w:val="Normal6a"/>
            </w:pPr>
            <w:r w:rsidRPr="00D75D53">
              <w:t>a)</w:t>
            </w:r>
            <w:r w:rsidRPr="00D75D53">
              <w:tab/>
              <w:t>te erkennen dat China in het buitenland assertiever wordt en in eigen land steeds repressiever optreedt; na te gaan welke aanvullende manieren er zijn om de overdracht van technologie naar China te beperken, met name technologie voor tweeërlei gebruik; ondubbelzinnig te communiceren dat de geopolitieke keuzes van China aanzienlijke gevolgen zullen hebben voor de betrekkingen tussen de EU en China, in het bijzonder waar het gaat om eerbiediging van de fundamentele beginselen van soevereiniteit, territoriale integriteit en internationaal recht;</w:t>
            </w:r>
          </w:p>
        </w:tc>
        <w:tc>
          <w:tcPr>
            <w:tcW w:w="4876" w:type="dxa"/>
            <w:tcBorders>
              <w:top w:val="nil"/>
              <w:left w:val="nil"/>
              <w:bottom w:val="nil"/>
              <w:right w:val="nil"/>
            </w:tcBorders>
          </w:tcPr>
          <w:p w14:paraId="1B6FD979" w14:textId="77777777" w:rsidR="00CD5897" w:rsidRPr="00D75D53" w:rsidRDefault="00CD5897" w:rsidP="00A2278D">
            <w:pPr>
              <w:pStyle w:val="Normal6a"/>
            </w:pPr>
            <w:r w:rsidRPr="00D75D53">
              <w:t>a)</w:t>
            </w:r>
            <w:r w:rsidRPr="00D75D53">
              <w:tab/>
              <w:t>te erkennen dat China in het buitenland assertiever wordt en in eigen land steeds repressiever optreedt; na te gaan welke aanvullende manieren er zijn om de overdracht van technologie naar China te beperken, met name technologie voor tweeërlei gebruik; ondubbelzinnig te communiceren dat de geopolitieke keuzes van China aanzienlijke gevolgen zullen hebben voor de betrekkingen tussen de EU en China, in het bijzonder waar het gaat om eerbiediging van de fundamentele beginselen van soevereiniteit, territoriale integriteit</w:t>
            </w:r>
            <w:r w:rsidRPr="00D75D53">
              <w:rPr>
                <w:b/>
                <w:bCs/>
                <w:i/>
                <w:iCs/>
              </w:rPr>
              <w:t xml:space="preserve">, het verbod op het gebruik van geweld </w:t>
            </w:r>
            <w:r w:rsidRPr="00D75D53">
              <w:t>en</w:t>
            </w:r>
            <w:r w:rsidRPr="00D75D53">
              <w:rPr>
                <w:b/>
                <w:bCs/>
                <w:i/>
                <w:iCs/>
              </w:rPr>
              <w:t xml:space="preserve"> de eerbiediging</w:t>
            </w:r>
            <w:r w:rsidRPr="00D75D53">
              <w:t xml:space="preserve"> </w:t>
            </w:r>
            <w:r w:rsidRPr="00D75D53">
              <w:rPr>
                <w:b/>
                <w:bCs/>
                <w:i/>
                <w:iCs/>
              </w:rPr>
              <w:t>van het</w:t>
            </w:r>
            <w:r w:rsidRPr="00D75D53">
              <w:t xml:space="preserve"> internationaal recht;</w:t>
            </w:r>
          </w:p>
        </w:tc>
      </w:tr>
    </w:tbl>
    <w:p w14:paraId="0EF22A9E"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{ES}</w:t>
      </w:r>
      <w:r w:rsidRPr="00D75D53">
        <w:t>es</w:t>
      </w:r>
      <w:r w:rsidRPr="00D75D53">
        <w:rPr>
          <w:rStyle w:val="HideTWBExt"/>
        </w:rPr>
        <w:t>&lt;/Original&gt;</w:t>
      </w:r>
    </w:p>
    <w:p w14:paraId="7B59B767" w14:textId="77777777" w:rsidR="00CD5897" w:rsidRPr="00D75D53" w:rsidRDefault="00CD5897" w:rsidP="00CD5897">
      <w:r w:rsidRPr="00D75D53">
        <w:rPr>
          <w:rStyle w:val="HideTWBExt"/>
        </w:rPr>
        <w:t>&lt;/Amend&gt;</w:t>
      </w:r>
    </w:p>
    <w:p w14:paraId="0ACD4A84"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199</w:t>
      </w:r>
      <w:r w:rsidRPr="00D75D53">
        <w:rPr>
          <w:rStyle w:val="HideTWBExt"/>
          <w:b w:val="0"/>
        </w:rPr>
        <w:t>&lt;/NumAm&gt;</w:t>
      </w:r>
    </w:p>
    <w:p w14:paraId="00B061A1" w14:textId="77777777" w:rsidR="00CD5897" w:rsidRPr="00D75D53" w:rsidRDefault="00CD5897" w:rsidP="00CD5897">
      <w:pPr>
        <w:pStyle w:val="NormalBold"/>
      </w:pPr>
      <w:r w:rsidRPr="00D75D53">
        <w:rPr>
          <w:rStyle w:val="HideTWBExt"/>
          <w:b w:val="0"/>
        </w:rPr>
        <w:t>&lt;RepeatBlock-By&gt;&lt;Members&gt;</w:t>
      </w:r>
      <w:r w:rsidRPr="00D75D53">
        <w:t>Hermann Tertsch, António Tânger Corrêa, Silvia Sardone, Jorge Martín Frías</w:t>
      </w:r>
      <w:r w:rsidRPr="00D75D53">
        <w:rPr>
          <w:rStyle w:val="HideTWBExt"/>
          <w:b w:val="0"/>
        </w:rPr>
        <w:t>&lt;/Members&gt;</w:t>
      </w:r>
    </w:p>
    <w:p w14:paraId="099E0F65" w14:textId="77777777" w:rsidR="00CD5897" w:rsidRPr="00D75D53" w:rsidRDefault="00CD5897" w:rsidP="00CD5897">
      <w:pPr>
        <w:pStyle w:val="NormalBold"/>
      </w:pPr>
      <w:r w:rsidRPr="00D75D53">
        <w:rPr>
          <w:rStyle w:val="HideTWBExt"/>
          <w:b w:val="0"/>
        </w:rPr>
        <w:t>&lt;/RepeatBlock-By&gt;</w:t>
      </w:r>
    </w:p>
    <w:p w14:paraId="0FC1481F"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04F8959C" w14:textId="77777777" w:rsidR="00CD5897" w:rsidRPr="00D75D53" w:rsidRDefault="00CD5897" w:rsidP="00CD5897">
      <w:pPr>
        <w:pStyle w:val="NormalBold"/>
      </w:pPr>
      <w:r w:rsidRPr="00D75D53">
        <w:rPr>
          <w:rStyle w:val="HideTWBExt"/>
          <w:b w:val="0"/>
        </w:rPr>
        <w:t>&lt;Article&gt;</w:t>
      </w:r>
      <w:r w:rsidRPr="00D75D53">
        <w:t>Paragraaf 1 – punt a</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699A5CD1" w14:textId="77777777" w:rsidTr="00A2278D">
        <w:trPr>
          <w:trHeight w:hRule="exact" w:val="240"/>
          <w:jc w:val="center"/>
        </w:trPr>
        <w:tc>
          <w:tcPr>
            <w:tcW w:w="9752" w:type="dxa"/>
            <w:gridSpan w:val="2"/>
            <w:tcBorders>
              <w:top w:val="nil"/>
              <w:left w:val="nil"/>
              <w:bottom w:val="nil"/>
              <w:right w:val="nil"/>
            </w:tcBorders>
          </w:tcPr>
          <w:p w14:paraId="4F903050" w14:textId="77777777" w:rsidR="00CD5897" w:rsidRPr="00D75D53" w:rsidRDefault="00CD5897" w:rsidP="00A2278D"/>
        </w:tc>
      </w:tr>
      <w:tr w:rsidR="00CD5897" w:rsidRPr="00D75D53" w14:paraId="7F888479" w14:textId="77777777" w:rsidTr="00A2278D">
        <w:trPr>
          <w:trHeight w:val="240"/>
          <w:jc w:val="center"/>
        </w:trPr>
        <w:tc>
          <w:tcPr>
            <w:tcW w:w="4876" w:type="dxa"/>
            <w:tcBorders>
              <w:top w:val="nil"/>
              <w:left w:val="nil"/>
              <w:bottom w:val="nil"/>
              <w:right w:val="nil"/>
            </w:tcBorders>
          </w:tcPr>
          <w:p w14:paraId="61E7A7B9"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0F1A5055" w14:textId="77777777" w:rsidR="00CD5897" w:rsidRPr="00D75D53" w:rsidRDefault="00CD5897" w:rsidP="00A2278D">
            <w:pPr>
              <w:pStyle w:val="AmColumnHeading"/>
            </w:pPr>
            <w:r w:rsidRPr="00D75D53">
              <w:t>Amendement</w:t>
            </w:r>
          </w:p>
        </w:tc>
      </w:tr>
      <w:tr w:rsidR="00CD5897" w:rsidRPr="00D75D53" w14:paraId="3C87F067" w14:textId="77777777" w:rsidTr="00A2278D">
        <w:trPr>
          <w:jc w:val="center"/>
        </w:trPr>
        <w:tc>
          <w:tcPr>
            <w:tcW w:w="4876" w:type="dxa"/>
            <w:tcBorders>
              <w:top w:val="nil"/>
              <w:left w:val="nil"/>
              <w:bottom w:val="nil"/>
              <w:right w:val="nil"/>
            </w:tcBorders>
          </w:tcPr>
          <w:p w14:paraId="334F0D9E" w14:textId="77777777" w:rsidR="00CD5897" w:rsidRPr="00D75D53" w:rsidRDefault="00CD5897" w:rsidP="00A2278D">
            <w:pPr>
              <w:pStyle w:val="Normal6a"/>
            </w:pPr>
            <w:r w:rsidRPr="00D75D53">
              <w:t>a)</w:t>
            </w:r>
            <w:r w:rsidRPr="00D75D53">
              <w:tab/>
              <w:t xml:space="preserve">te erkennen dat China in het buitenland </w:t>
            </w:r>
            <w:r w:rsidRPr="00D75D53">
              <w:rPr>
                <w:b/>
                <w:i/>
              </w:rPr>
              <w:t>assertiever</w:t>
            </w:r>
            <w:r w:rsidRPr="00D75D53">
              <w:t xml:space="preserve"> wordt en in eigen land steeds repressiever optreedt; na te gaan welke aanvullende manieren er zijn om de overdracht van technologie naar China te beperken, met name technologie voor tweeërlei gebruik; ondubbelzinnig te communiceren dat de geopolitieke keuzes van China aanzienlijke gevolgen zullen hebben voor de betrekkingen tussen de EU en China, in het bijzonder waar het gaat om eerbiediging van de fundamentele beginselen van soevereiniteit, territoriale integriteit en internationaal recht;</w:t>
            </w:r>
          </w:p>
        </w:tc>
        <w:tc>
          <w:tcPr>
            <w:tcW w:w="4876" w:type="dxa"/>
            <w:tcBorders>
              <w:top w:val="nil"/>
              <w:left w:val="nil"/>
              <w:bottom w:val="nil"/>
              <w:right w:val="nil"/>
            </w:tcBorders>
          </w:tcPr>
          <w:p w14:paraId="7ACA4362" w14:textId="77777777" w:rsidR="00CD5897" w:rsidRPr="00D75D53" w:rsidRDefault="00CD5897" w:rsidP="00A2278D">
            <w:pPr>
              <w:pStyle w:val="Normal6a"/>
            </w:pPr>
            <w:r w:rsidRPr="00D75D53">
              <w:t>a)</w:t>
            </w:r>
            <w:r w:rsidRPr="00D75D53">
              <w:tab/>
              <w:t xml:space="preserve">te erkennen dat China in het buitenland </w:t>
            </w:r>
            <w:r w:rsidRPr="00D75D53">
              <w:rPr>
                <w:b/>
                <w:i/>
              </w:rPr>
              <w:t>agressiever</w:t>
            </w:r>
            <w:r w:rsidRPr="00D75D53">
              <w:t xml:space="preserve"> wordt en in eigen land steeds repressiever optreedt; na te gaan welke aanvullende manieren er zijn om de overdracht van technologie naar China te beperken, met name technologie voor tweeërlei gebruik; ondubbelzinnig te communiceren dat de geopolitieke keuzes van China aanzienlijke gevolgen zullen hebben voor de betrekkingen tussen de EU en China, in het bijzonder waar het gaat om eerbiediging van de fundamentele beginselen van soevereiniteit, territoriale integriteit en internationaal recht;</w:t>
            </w:r>
          </w:p>
        </w:tc>
      </w:tr>
    </w:tbl>
    <w:p w14:paraId="461E652D"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171C4D50" w14:textId="77777777" w:rsidR="00CD5897" w:rsidRPr="00D75D53" w:rsidRDefault="00CD5897" w:rsidP="00CD5897">
      <w:r w:rsidRPr="00D75D53">
        <w:rPr>
          <w:rStyle w:val="HideTWBExt"/>
        </w:rPr>
        <w:t>&lt;/Amend&gt;</w:t>
      </w:r>
    </w:p>
    <w:p w14:paraId="41060F2D"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200</w:t>
      </w:r>
      <w:r w:rsidRPr="00D75D53">
        <w:rPr>
          <w:rStyle w:val="HideTWBExt"/>
          <w:b w:val="0"/>
        </w:rPr>
        <w:t>&lt;/NumAm&gt;</w:t>
      </w:r>
    </w:p>
    <w:p w14:paraId="208111B5" w14:textId="77777777" w:rsidR="00CD5897" w:rsidRPr="00D75D53" w:rsidRDefault="00CD5897" w:rsidP="00CD5897">
      <w:pPr>
        <w:pStyle w:val="NormalBold"/>
      </w:pPr>
      <w:r w:rsidRPr="00D75D53">
        <w:rPr>
          <w:rStyle w:val="HideTWBExt"/>
          <w:b w:val="0"/>
        </w:rPr>
        <w:t>&lt;RepeatBlock-By&gt;&lt;Members&gt;</w:t>
      </w:r>
      <w:r w:rsidRPr="00D75D53">
        <w:t>Petar Volgin</w:t>
      </w:r>
      <w:r w:rsidRPr="00D75D53">
        <w:rPr>
          <w:rStyle w:val="HideTWBExt"/>
          <w:b w:val="0"/>
        </w:rPr>
        <w:t>&lt;/Members&gt;</w:t>
      </w:r>
    </w:p>
    <w:p w14:paraId="129116DC" w14:textId="77777777" w:rsidR="00CD5897" w:rsidRPr="00D75D53" w:rsidRDefault="00CD5897" w:rsidP="00CD5897">
      <w:pPr>
        <w:pStyle w:val="NormalBold"/>
      </w:pPr>
      <w:r w:rsidRPr="00D75D53">
        <w:rPr>
          <w:rStyle w:val="HideTWBExt"/>
          <w:b w:val="0"/>
        </w:rPr>
        <w:t>&lt;/RepeatBlock-By&gt;</w:t>
      </w:r>
    </w:p>
    <w:p w14:paraId="6326C20C"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60EF352D" w14:textId="77777777" w:rsidR="00CD5897" w:rsidRPr="00D75D53" w:rsidRDefault="00CD5897" w:rsidP="00CD5897">
      <w:pPr>
        <w:pStyle w:val="NormalBold"/>
      </w:pPr>
      <w:r w:rsidRPr="00D75D53">
        <w:rPr>
          <w:rStyle w:val="HideTWBExt"/>
          <w:b w:val="0"/>
        </w:rPr>
        <w:t>&lt;Article&gt;</w:t>
      </w:r>
      <w:r w:rsidRPr="00D75D53">
        <w:t>Paragraaf 1 – punt a</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1E6B4D4E" w14:textId="77777777" w:rsidTr="00A2278D">
        <w:trPr>
          <w:trHeight w:hRule="exact" w:val="240"/>
          <w:jc w:val="center"/>
        </w:trPr>
        <w:tc>
          <w:tcPr>
            <w:tcW w:w="9752" w:type="dxa"/>
            <w:gridSpan w:val="2"/>
            <w:tcBorders>
              <w:top w:val="nil"/>
              <w:left w:val="nil"/>
              <w:bottom w:val="nil"/>
              <w:right w:val="nil"/>
            </w:tcBorders>
          </w:tcPr>
          <w:p w14:paraId="53D7F1FD" w14:textId="77777777" w:rsidR="00CD5897" w:rsidRPr="00D75D53" w:rsidRDefault="00CD5897" w:rsidP="00A2278D"/>
        </w:tc>
      </w:tr>
      <w:tr w:rsidR="00CD5897" w:rsidRPr="00D75D53" w14:paraId="3BE56606" w14:textId="77777777" w:rsidTr="00A2278D">
        <w:trPr>
          <w:trHeight w:val="240"/>
          <w:jc w:val="center"/>
        </w:trPr>
        <w:tc>
          <w:tcPr>
            <w:tcW w:w="4876" w:type="dxa"/>
            <w:tcBorders>
              <w:top w:val="nil"/>
              <w:left w:val="nil"/>
              <w:bottom w:val="nil"/>
              <w:right w:val="nil"/>
            </w:tcBorders>
          </w:tcPr>
          <w:p w14:paraId="15816D60"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214DACA8" w14:textId="77777777" w:rsidR="00CD5897" w:rsidRPr="00D75D53" w:rsidRDefault="00CD5897" w:rsidP="00A2278D">
            <w:pPr>
              <w:pStyle w:val="AmColumnHeading"/>
            </w:pPr>
            <w:r w:rsidRPr="00D75D53">
              <w:t>Amendement</w:t>
            </w:r>
          </w:p>
        </w:tc>
      </w:tr>
      <w:tr w:rsidR="00CD5897" w:rsidRPr="00D75D53" w14:paraId="2BEF63E4" w14:textId="77777777" w:rsidTr="00A2278D">
        <w:trPr>
          <w:jc w:val="center"/>
        </w:trPr>
        <w:tc>
          <w:tcPr>
            <w:tcW w:w="4876" w:type="dxa"/>
            <w:tcBorders>
              <w:top w:val="nil"/>
              <w:left w:val="nil"/>
              <w:bottom w:val="nil"/>
              <w:right w:val="nil"/>
            </w:tcBorders>
          </w:tcPr>
          <w:p w14:paraId="6A87C879" w14:textId="77777777" w:rsidR="00CD5897" w:rsidRPr="00D75D53" w:rsidRDefault="00CD5897" w:rsidP="00A2278D">
            <w:pPr>
              <w:pStyle w:val="Normal6a"/>
            </w:pPr>
            <w:r w:rsidRPr="00D75D53">
              <w:t>a)</w:t>
            </w:r>
            <w:r w:rsidRPr="00D75D53">
              <w:tab/>
              <w:t xml:space="preserve">te erkennen dat China in het buitenland assertiever wordt </w:t>
            </w:r>
            <w:r w:rsidRPr="00D75D53">
              <w:rPr>
                <w:b/>
                <w:i/>
              </w:rPr>
              <w:t>en in eigen land steeds repressiever optreedt</w:t>
            </w:r>
            <w:r w:rsidRPr="00D75D53">
              <w:t>;</w:t>
            </w:r>
            <w:r w:rsidRPr="00D75D53">
              <w:rPr>
                <w:b/>
                <w:i/>
              </w:rPr>
              <w:t xml:space="preserve"> na te gaan welke aanvullende manieren er zijn om de overdracht van technologie naar China te beperken, met name technologie voor tweeërlei gebruik</w:t>
            </w:r>
            <w:r w:rsidRPr="00D75D53">
              <w:t xml:space="preserve">; ondubbelzinnig te communiceren dat de </w:t>
            </w:r>
            <w:r w:rsidRPr="00D75D53">
              <w:rPr>
                <w:b/>
                <w:i/>
              </w:rPr>
              <w:t>geopolitieke keuzes van China aanzienlijke gevolgen zullen hebben voor de</w:t>
            </w:r>
            <w:r w:rsidRPr="00D75D53">
              <w:t xml:space="preserve"> betrekkingen tussen de EU en China</w:t>
            </w:r>
            <w:r w:rsidRPr="00D75D53">
              <w:rPr>
                <w:b/>
                <w:i/>
              </w:rPr>
              <w:t>, in het bijzonder waar het gaat om eerbiediging van de fundamentele</w:t>
            </w:r>
            <w:r w:rsidRPr="00D75D53">
              <w:t xml:space="preserve"> beginselen van soevereiniteit, territoriale integriteit en internationaal recht;</w:t>
            </w:r>
          </w:p>
        </w:tc>
        <w:tc>
          <w:tcPr>
            <w:tcW w:w="4876" w:type="dxa"/>
            <w:tcBorders>
              <w:top w:val="nil"/>
              <w:left w:val="nil"/>
              <w:bottom w:val="nil"/>
              <w:right w:val="nil"/>
            </w:tcBorders>
          </w:tcPr>
          <w:p w14:paraId="7622B10E" w14:textId="77777777" w:rsidR="00CD5897" w:rsidRPr="00D75D53" w:rsidRDefault="00CD5897" w:rsidP="00A2278D">
            <w:pPr>
              <w:pStyle w:val="Normal6a"/>
            </w:pPr>
            <w:r w:rsidRPr="00D75D53">
              <w:t>a)</w:t>
            </w:r>
            <w:r w:rsidRPr="00D75D53">
              <w:tab/>
              <w:t>te erkennen dat China in het buitenland assertiever wordt;</w:t>
            </w:r>
            <w:r w:rsidRPr="00D75D53">
              <w:rPr>
                <w:b/>
                <w:i/>
              </w:rPr>
              <w:t xml:space="preserve"> duidelijk te maken dat de betrekkingen tussen de EU en China positief kunnen worden vormgegeven door de technologische samenwerking te verruimen</w:t>
            </w:r>
            <w:r w:rsidRPr="00D75D53">
              <w:t xml:space="preserve">; ondubbelzinnig te communiceren dat de betrekkingen tussen de EU en China </w:t>
            </w:r>
            <w:r w:rsidRPr="00D75D53">
              <w:rPr>
                <w:b/>
                <w:i/>
              </w:rPr>
              <w:t>niet conflictueus hoeven te zijn en kunnen worden versterkt door gebieden van gemeenschappelijk belang te erkennen, wederzijds voordelige handel uit te breiden en samenwerking te bevorderen op basis van gedeelde</w:t>
            </w:r>
            <w:r w:rsidRPr="00D75D53">
              <w:t xml:space="preserve"> beginselen van soevereiniteit, territoriale integriteit en internationaal recht;</w:t>
            </w:r>
          </w:p>
        </w:tc>
      </w:tr>
    </w:tbl>
    <w:p w14:paraId="19D7FAC5"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0DBC2259" w14:textId="77777777" w:rsidR="00CD5897" w:rsidRPr="00D75D53" w:rsidRDefault="00CD5897" w:rsidP="00CD5897">
      <w:r w:rsidRPr="00D75D53">
        <w:rPr>
          <w:rStyle w:val="HideTWBExt"/>
        </w:rPr>
        <w:t>&lt;/Amend&gt;</w:t>
      </w:r>
    </w:p>
    <w:p w14:paraId="503E7A92"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201</w:t>
      </w:r>
      <w:r w:rsidRPr="00D75D53">
        <w:rPr>
          <w:rStyle w:val="HideTWBExt"/>
          <w:b w:val="0"/>
        </w:rPr>
        <w:t>&lt;/NumAm&gt;</w:t>
      </w:r>
    </w:p>
    <w:p w14:paraId="07F122E9" w14:textId="77777777" w:rsidR="00CD5897" w:rsidRPr="00D75D53" w:rsidRDefault="00CD5897" w:rsidP="00CD5897">
      <w:pPr>
        <w:pStyle w:val="NormalBold"/>
      </w:pPr>
      <w:r w:rsidRPr="00D75D53">
        <w:rPr>
          <w:rStyle w:val="HideTWBExt"/>
          <w:b w:val="0"/>
        </w:rPr>
        <w:t>&lt;RepeatBlock-By&gt;&lt;Members&gt;</w:t>
      </w:r>
      <w:r w:rsidRPr="00D75D53">
        <w:t>Engin Eroglu, Dan Barna, Petras Auštrevičius, Marie-Agnes Strack-Zimmermann, Urmas Paet</w:t>
      </w:r>
      <w:r w:rsidRPr="00D75D53">
        <w:rPr>
          <w:rStyle w:val="HideTWBExt"/>
          <w:b w:val="0"/>
        </w:rPr>
        <w:t>&lt;/Members&gt;</w:t>
      </w:r>
    </w:p>
    <w:p w14:paraId="48D50ADA" w14:textId="77777777" w:rsidR="00CD5897" w:rsidRPr="00D75D53" w:rsidRDefault="00CD5897" w:rsidP="00CD5897">
      <w:pPr>
        <w:pStyle w:val="NormalBold"/>
      </w:pPr>
      <w:r w:rsidRPr="00D75D53">
        <w:rPr>
          <w:rStyle w:val="HideTWBExt"/>
          <w:b w:val="0"/>
        </w:rPr>
        <w:t>&lt;/RepeatBlock-By&gt;</w:t>
      </w:r>
    </w:p>
    <w:p w14:paraId="300E2E9A"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2B1EA8E2" w14:textId="77777777" w:rsidR="00CD5897" w:rsidRPr="00D75D53" w:rsidRDefault="00CD5897" w:rsidP="00CD5897">
      <w:pPr>
        <w:pStyle w:val="NormalBold"/>
      </w:pPr>
      <w:r w:rsidRPr="00D75D53">
        <w:rPr>
          <w:rStyle w:val="HideTWBExt"/>
          <w:b w:val="0"/>
        </w:rPr>
        <w:t>&lt;Article&gt;</w:t>
      </w:r>
      <w:r w:rsidRPr="00D75D53">
        <w:t>Paragraaf 1 – punt a</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3A79AB42" w14:textId="77777777" w:rsidTr="00A2278D">
        <w:trPr>
          <w:trHeight w:hRule="exact" w:val="240"/>
          <w:jc w:val="center"/>
        </w:trPr>
        <w:tc>
          <w:tcPr>
            <w:tcW w:w="9752" w:type="dxa"/>
            <w:gridSpan w:val="2"/>
            <w:tcBorders>
              <w:top w:val="nil"/>
              <w:left w:val="nil"/>
              <w:bottom w:val="nil"/>
              <w:right w:val="nil"/>
            </w:tcBorders>
          </w:tcPr>
          <w:p w14:paraId="52419EE5" w14:textId="77777777" w:rsidR="00CD5897" w:rsidRPr="00D75D53" w:rsidRDefault="00CD5897" w:rsidP="00A2278D"/>
        </w:tc>
      </w:tr>
      <w:tr w:rsidR="00CD5897" w:rsidRPr="00D75D53" w14:paraId="5FC8F7B9" w14:textId="77777777" w:rsidTr="00A2278D">
        <w:trPr>
          <w:trHeight w:val="240"/>
          <w:jc w:val="center"/>
        </w:trPr>
        <w:tc>
          <w:tcPr>
            <w:tcW w:w="4876" w:type="dxa"/>
            <w:tcBorders>
              <w:top w:val="nil"/>
              <w:left w:val="nil"/>
              <w:bottom w:val="nil"/>
              <w:right w:val="nil"/>
            </w:tcBorders>
          </w:tcPr>
          <w:p w14:paraId="68ABC450"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209719E4" w14:textId="77777777" w:rsidR="00CD5897" w:rsidRPr="00D75D53" w:rsidRDefault="00CD5897" w:rsidP="00A2278D">
            <w:pPr>
              <w:pStyle w:val="AmColumnHeading"/>
            </w:pPr>
            <w:r w:rsidRPr="00D75D53">
              <w:t>Amendement</w:t>
            </w:r>
          </w:p>
        </w:tc>
      </w:tr>
      <w:tr w:rsidR="00CD5897" w:rsidRPr="00D75D53" w14:paraId="270F6817" w14:textId="77777777" w:rsidTr="00A2278D">
        <w:trPr>
          <w:jc w:val="center"/>
        </w:trPr>
        <w:tc>
          <w:tcPr>
            <w:tcW w:w="4876" w:type="dxa"/>
            <w:tcBorders>
              <w:top w:val="nil"/>
              <w:left w:val="nil"/>
              <w:bottom w:val="nil"/>
              <w:right w:val="nil"/>
            </w:tcBorders>
          </w:tcPr>
          <w:p w14:paraId="3BD46161" w14:textId="77777777" w:rsidR="00CD5897" w:rsidRPr="00D75D53" w:rsidRDefault="00CD5897" w:rsidP="00A2278D">
            <w:pPr>
              <w:pStyle w:val="Normal6a"/>
            </w:pPr>
            <w:r w:rsidRPr="00D75D53">
              <w:t>a)</w:t>
            </w:r>
            <w:r w:rsidRPr="00D75D53">
              <w:tab/>
              <w:t xml:space="preserve">te erkennen dat China in het buitenland assertiever </w:t>
            </w:r>
            <w:r w:rsidRPr="00D75D53">
              <w:rPr>
                <w:b/>
                <w:i/>
              </w:rPr>
              <w:t>wordt</w:t>
            </w:r>
            <w:r w:rsidRPr="00D75D53">
              <w:t xml:space="preserve"> en in eigen land </w:t>
            </w:r>
            <w:r w:rsidRPr="00D75D53">
              <w:rPr>
                <w:b/>
                <w:i/>
              </w:rPr>
              <w:t>steeds repressiever</w:t>
            </w:r>
            <w:r w:rsidRPr="00D75D53">
              <w:t xml:space="preserve"> optreedt; na te gaan welke aanvullende manieren er zijn om de overdracht van technologie naar China te beperken, met name technologie voor tweeërlei gebruik; </w:t>
            </w:r>
            <w:r w:rsidRPr="00D75D53">
              <w:rPr>
                <w:b/>
                <w:i/>
              </w:rPr>
              <w:t xml:space="preserve">ondubbelzinnig te </w:t>
            </w:r>
            <w:r w:rsidRPr="00D75D53">
              <w:rPr>
                <w:b/>
                <w:i/>
              </w:rPr>
              <w:lastRenderedPageBreak/>
              <w:t>communiceren dat de geopolitieke keuzes van China aanzienlijke gevolgen zullen hebben voor</w:t>
            </w:r>
            <w:r w:rsidRPr="00D75D53">
              <w:t xml:space="preserve"> de betrekkingen tussen de EU en China</w:t>
            </w:r>
            <w:r w:rsidRPr="00D75D53">
              <w:rPr>
                <w:b/>
                <w:i/>
              </w:rPr>
              <w:t>, in het bijzonder waar het gaat om eerbiediging van de fundamentele beginselen van soevereiniteit, territoriale integriteit en internationaal recht</w:t>
            </w:r>
            <w:r w:rsidRPr="00D75D53">
              <w:t>;</w:t>
            </w:r>
          </w:p>
        </w:tc>
        <w:tc>
          <w:tcPr>
            <w:tcW w:w="4876" w:type="dxa"/>
            <w:tcBorders>
              <w:top w:val="nil"/>
              <w:left w:val="nil"/>
              <w:bottom w:val="nil"/>
              <w:right w:val="nil"/>
            </w:tcBorders>
          </w:tcPr>
          <w:p w14:paraId="5DA892AA" w14:textId="77777777" w:rsidR="00CD5897" w:rsidRPr="00D75D53" w:rsidRDefault="00CD5897" w:rsidP="00A2278D">
            <w:pPr>
              <w:pStyle w:val="Normal6a"/>
            </w:pPr>
            <w:r w:rsidRPr="00D75D53">
              <w:lastRenderedPageBreak/>
              <w:t>a)</w:t>
            </w:r>
            <w:r w:rsidRPr="00D75D53">
              <w:tab/>
              <w:t xml:space="preserve">te erkennen dat China in het buitenland assertiever </w:t>
            </w:r>
            <w:r w:rsidRPr="00D75D53">
              <w:rPr>
                <w:b/>
                <w:i/>
              </w:rPr>
              <w:t>is</w:t>
            </w:r>
            <w:r w:rsidRPr="00D75D53">
              <w:t xml:space="preserve"> en in eigen land </w:t>
            </w:r>
            <w:r w:rsidRPr="00D75D53">
              <w:rPr>
                <w:b/>
                <w:i/>
              </w:rPr>
              <w:t>repressief</w:t>
            </w:r>
            <w:r w:rsidRPr="00D75D53">
              <w:t xml:space="preserve"> optreedt; na te gaan welke aanvullende manieren er zijn om de overdracht van technologie naar China te beperken, met name technologie voor tweeërlei gebruik; </w:t>
            </w:r>
            <w:r w:rsidRPr="00D75D53">
              <w:rPr>
                <w:b/>
                <w:i/>
              </w:rPr>
              <w:t>herhaalt dat</w:t>
            </w:r>
            <w:r w:rsidRPr="00D75D53">
              <w:t xml:space="preserve"> de </w:t>
            </w:r>
            <w:r w:rsidRPr="00D75D53">
              <w:lastRenderedPageBreak/>
              <w:t xml:space="preserve">betrekkingen tussen de EU en China </w:t>
            </w:r>
            <w:r w:rsidRPr="00D75D53">
              <w:rPr>
                <w:b/>
                <w:i/>
              </w:rPr>
              <w:t>als gevolg van de eigen acties van China, met name zijn positie ten opzichte van Rusland en de oorlog in Oekraïne en zijn onevenwichtige en niet-duurzame handelspraktijken, een keerpunt hebben bereikt</w:t>
            </w:r>
            <w:r w:rsidRPr="00D75D53">
              <w:t>;</w:t>
            </w:r>
          </w:p>
        </w:tc>
      </w:tr>
    </w:tbl>
    <w:p w14:paraId="1518F627"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79A7E7B1" w14:textId="77777777" w:rsidR="00CD5897" w:rsidRPr="00D75D53" w:rsidRDefault="00CD5897" w:rsidP="00CD5897">
      <w:r w:rsidRPr="00D75D53">
        <w:rPr>
          <w:rStyle w:val="HideTWBExt"/>
        </w:rPr>
        <w:t>&lt;/Amend&gt;</w:t>
      </w:r>
    </w:p>
    <w:p w14:paraId="6196C7A7"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202</w:t>
      </w:r>
      <w:r w:rsidRPr="00D75D53">
        <w:rPr>
          <w:rStyle w:val="HideTWBExt"/>
          <w:b w:val="0"/>
        </w:rPr>
        <w:t>&lt;/NumAm&gt;</w:t>
      </w:r>
    </w:p>
    <w:p w14:paraId="70762BE1" w14:textId="77777777" w:rsidR="00CD5897" w:rsidRPr="00D75D53" w:rsidRDefault="00CD5897" w:rsidP="00CD5897">
      <w:pPr>
        <w:pStyle w:val="NormalBold"/>
      </w:pPr>
      <w:r w:rsidRPr="00D75D53">
        <w:rPr>
          <w:rStyle w:val="HideTWBExt"/>
          <w:b w:val="0"/>
        </w:rPr>
        <w:t>&lt;RepeatBlock-By&gt;&lt;Members&gt;</w:t>
      </w:r>
      <w:r w:rsidRPr="00D75D53">
        <w:t>Hana Jalloul Muro, Javi López</w:t>
      </w:r>
      <w:r w:rsidRPr="00D75D53">
        <w:rPr>
          <w:rStyle w:val="HideTWBExt"/>
          <w:b w:val="0"/>
        </w:rPr>
        <w:t>&lt;/Members&gt;</w:t>
      </w:r>
    </w:p>
    <w:p w14:paraId="007E4B42" w14:textId="77777777" w:rsidR="00CD5897" w:rsidRPr="00D75D53" w:rsidRDefault="00CD5897" w:rsidP="00CD5897">
      <w:pPr>
        <w:pStyle w:val="NormalBold"/>
      </w:pPr>
      <w:r w:rsidRPr="00D75D53">
        <w:rPr>
          <w:rStyle w:val="HideTWBExt"/>
          <w:b w:val="0"/>
        </w:rPr>
        <w:t>&lt;/RepeatBlock-By&gt;</w:t>
      </w:r>
    </w:p>
    <w:p w14:paraId="0819C17A"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5F201606" w14:textId="77777777" w:rsidR="00CD5897" w:rsidRPr="00D75D53" w:rsidRDefault="00CD5897" w:rsidP="00CD5897">
      <w:pPr>
        <w:pStyle w:val="NormalBold"/>
      </w:pPr>
      <w:r w:rsidRPr="00D75D53">
        <w:rPr>
          <w:rStyle w:val="HideTWBExt"/>
          <w:b w:val="0"/>
        </w:rPr>
        <w:t>&lt;Article&gt;</w:t>
      </w:r>
      <w:r w:rsidRPr="00D75D53">
        <w:t>Paragraaf 1 – punt a</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46168F47" w14:textId="77777777" w:rsidTr="00A2278D">
        <w:trPr>
          <w:trHeight w:hRule="exact" w:val="240"/>
          <w:jc w:val="center"/>
        </w:trPr>
        <w:tc>
          <w:tcPr>
            <w:tcW w:w="9752" w:type="dxa"/>
            <w:gridSpan w:val="2"/>
            <w:tcBorders>
              <w:top w:val="nil"/>
              <w:left w:val="nil"/>
              <w:bottom w:val="nil"/>
              <w:right w:val="nil"/>
            </w:tcBorders>
          </w:tcPr>
          <w:p w14:paraId="6CF9CC11" w14:textId="77777777" w:rsidR="00CD5897" w:rsidRPr="00D75D53" w:rsidRDefault="00CD5897" w:rsidP="00A2278D"/>
        </w:tc>
      </w:tr>
      <w:tr w:rsidR="00CD5897" w:rsidRPr="00D75D53" w14:paraId="6B405991" w14:textId="77777777" w:rsidTr="00A2278D">
        <w:trPr>
          <w:trHeight w:val="240"/>
          <w:jc w:val="center"/>
        </w:trPr>
        <w:tc>
          <w:tcPr>
            <w:tcW w:w="4876" w:type="dxa"/>
            <w:tcBorders>
              <w:top w:val="nil"/>
              <w:left w:val="nil"/>
              <w:bottom w:val="nil"/>
              <w:right w:val="nil"/>
            </w:tcBorders>
          </w:tcPr>
          <w:p w14:paraId="6A836E3B"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4F28CCA9" w14:textId="77777777" w:rsidR="00CD5897" w:rsidRPr="00D75D53" w:rsidRDefault="00CD5897" w:rsidP="00A2278D">
            <w:pPr>
              <w:pStyle w:val="AmColumnHeading"/>
            </w:pPr>
            <w:r w:rsidRPr="00D75D53">
              <w:t>Amendement</w:t>
            </w:r>
          </w:p>
        </w:tc>
      </w:tr>
      <w:tr w:rsidR="00CD5897" w:rsidRPr="00D75D53" w14:paraId="2315D5FA" w14:textId="77777777" w:rsidTr="00A2278D">
        <w:trPr>
          <w:jc w:val="center"/>
        </w:trPr>
        <w:tc>
          <w:tcPr>
            <w:tcW w:w="4876" w:type="dxa"/>
            <w:tcBorders>
              <w:top w:val="nil"/>
              <w:left w:val="nil"/>
              <w:bottom w:val="nil"/>
              <w:right w:val="nil"/>
            </w:tcBorders>
          </w:tcPr>
          <w:p w14:paraId="1EB8F847" w14:textId="77777777" w:rsidR="00CD5897" w:rsidRPr="00D75D53" w:rsidRDefault="00CD5897" w:rsidP="00A2278D">
            <w:pPr>
              <w:pStyle w:val="Normal6a"/>
            </w:pPr>
            <w:r w:rsidRPr="00D75D53">
              <w:t>a)</w:t>
            </w:r>
            <w:r w:rsidRPr="00D75D53">
              <w:tab/>
              <w:t xml:space="preserve">te erkennen dat China in het buitenland assertiever wordt </w:t>
            </w:r>
            <w:r w:rsidRPr="00D75D53">
              <w:rPr>
                <w:b/>
                <w:i/>
              </w:rPr>
              <w:t>en in eigen land steeds repressiever optreedt</w:t>
            </w:r>
            <w:r w:rsidRPr="00D75D53">
              <w:t>;</w:t>
            </w:r>
            <w:r w:rsidRPr="00D75D53">
              <w:rPr>
                <w:b/>
                <w:i/>
              </w:rPr>
              <w:t xml:space="preserve"> na te gaan welke aanvullende manieren er zijn om</w:t>
            </w:r>
            <w:r w:rsidRPr="00D75D53">
              <w:t xml:space="preserve"> de overdracht van technologie naar China </w:t>
            </w:r>
            <w:r w:rsidRPr="00D75D53">
              <w:rPr>
                <w:b/>
                <w:i/>
              </w:rPr>
              <w:t>te beperken, met name technologie</w:t>
            </w:r>
            <w:r w:rsidRPr="00D75D53">
              <w:t xml:space="preserve"> voor tweeërlei gebruik; </w:t>
            </w:r>
            <w:r w:rsidRPr="00D75D53">
              <w:rPr>
                <w:b/>
                <w:i/>
              </w:rPr>
              <w:t>ondubbelzinnig</w:t>
            </w:r>
            <w:r w:rsidRPr="00D75D53">
              <w:t xml:space="preserve"> te communiceren dat de </w:t>
            </w:r>
            <w:r w:rsidRPr="00D75D53">
              <w:rPr>
                <w:b/>
                <w:i/>
              </w:rPr>
              <w:t>geopolitieke keuzes</w:t>
            </w:r>
            <w:r w:rsidRPr="00D75D53">
              <w:t xml:space="preserve"> van China aanzienlijke gevolgen zullen hebben voor de betrekkingen tussen de EU en China</w:t>
            </w:r>
            <w:r w:rsidRPr="00D75D53">
              <w:rPr>
                <w:b/>
                <w:i/>
              </w:rPr>
              <w:t>, in het bijzonder waar het gaat om eerbiediging van de fundamentele beginselen van soevereiniteit, territoriale integriteit en internationaal recht</w:t>
            </w:r>
            <w:r w:rsidRPr="00D75D53">
              <w:t>;</w:t>
            </w:r>
          </w:p>
        </w:tc>
        <w:tc>
          <w:tcPr>
            <w:tcW w:w="4876" w:type="dxa"/>
            <w:tcBorders>
              <w:top w:val="nil"/>
              <w:left w:val="nil"/>
              <w:bottom w:val="nil"/>
              <w:right w:val="nil"/>
            </w:tcBorders>
          </w:tcPr>
          <w:p w14:paraId="39198526" w14:textId="77777777" w:rsidR="00CD5897" w:rsidRPr="00D75D53" w:rsidRDefault="00CD5897" w:rsidP="00A2278D">
            <w:pPr>
              <w:pStyle w:val="Normal6a"/>
            </w:pPr>
            <w:r w:rsidRPr="00D75D53">
              <w:t>a)</w:t>
            </w:r>
            <w:r w:rsidRPr="00D75D53">
              <w:tab/>
              <w:t>te erkennen dat China in het buitenland assertiever wordt;</w:t>
            </w:r>
            <w:r w:rsidRPr="00D75D53">
              <w:rPr>
                <w:b/>
                <w:i/>
              </w:rPr>
              <w:t xml:space="preserve"> </w:t>
            </w:r>
            <w:r w:rsidRPr="00D75D53">
              <w:t xml:space="preserve">de </w:t>
            </w:r>
            <w:r w:rsidRPr="00D75D53">
              <w:rPr>
                <w:b/>
                <w:i/>
              </w:rPr>
              <w:t>beperking van toekomstige</w:t>
            </w:r>
            <w:r w:rsidRPr="00D75D53">
              <w:t xml:space="preserve"> overdracht van technologie naar China </w:t>
            </w:r>
            <w:r w:rsidRPr="00D75D53">
              <w:rPr>
                <w:b/>
                <w:i/>
              </w:rPr>
              <w:t>die</w:t>
            </w:r>
            <w:r w:rsidRPr="00D75D53">
              <w:t xml:space="preserve"> voor tweeërlei gebruik </w:t>
            </w:r>
            <w:r w:rsidRPr="00D75D53">
              <w:rPr>
                <w:b/>
                <w:i/>
              </w:rPr>
              <w:t>kan worden gebruikt, te beoordelen</w:t>
            </w:r>
            <w:r w:rsidRPr="00D75D53">
              <w:t xml:space="preserve">; te communiceren dat de </w:t>
            </w:r>
            <w:r w:rsidRPr="00D75D53">
              <w:rPr>
                <w:b/>
                <w:i/>
              </w:rPr>
              <w:t>besluiten</w:t>
            </w:r>
            <w:r w:rsidRPr="00D75D53">
              <w:t xml:space="preserve"> van China </w:t>
            </w:r>
            <w:r w:rsidRPr="00D75D53">
              <w:rPr>
                <w:b/>
                <w:i/>
              </w:rPr>
              <w:t>op het gebied van buitenlands beleid</w:t>
            </w:r>
            <w:r w:rsidRPr="00D75D53">
              <w:t xml:space="preserve"> aanzienlijke gevolgen zullen hebben voor de betrekkingen tussen de EU en China </w:t>
            </w:r>
            <w:r w:rsidRPr="00D75D53">
              <w:rPr>
                <w:b/>
                <w:i/>
              </w:rPr>
              <w:t>gezien de nauwe politieke en economische banden tussen beide blokken</w:t>
            </w:r>
            <w:r w:rsidRPr="00D75D53">
              <w:t>;</w:t>
            </w:r>
          </w:p>
        </w:tc>
      </w:tr>
    </w:tbl>
    <w:p w14:paraId="17BEA320"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0784CB29" w14:textId="77777777" w:rsidR="00CD5897" w:rsidRPr="00D75D53" w:rsidRDefault="00CD5897" w:rsidP="00CD5897">
      <w:r w:rsidRPr="00D75D53">
        <w:rPr>
          <w:rStyle w:val="HideTWBExt"/>
        </w:rPr>
        <w:t>&lt;/Amend&gt;</w:t>
      </w:r>
    </w:p>
    <w:p w14:paraId="5C9EA3BC"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203</w:t>
      </w:r>
      <w:r w:rsidRPr="00D75D53">
        <w:rPr>
          <w:rStyle w:val="HideTWBExt"/>
          <w:b w:val="0"/>
        </w:rPr>
        <w:t>&lt;/NumAm&gt;</w:t>
      </w:r>
    </w:p>
    <w:p w14:paraId="4CFC57E3" w14:textId="77777777" w:rsidR="00CD5897" w:rsidRPr="00D75D53" w:rsidRDefault="00CD5897" w:rsidP="00CD5897">
      <w:pPr>
        <w:pStyle w:val="NormalBold"/>
      </w:pPr>
      <w:r w:rsidRPr="00D75D53">
        <w:rPr>
          <w:rStyle w:val="HideTWBExt"/>
          <w:b w:val="0"/>
        </w:rPr>
        <w:t>&lt;RepeatBlock-By&gt;&lt;Members&gt;</w:t>
      </w:r>
      <w:r w:rsidRPr="00D75D53">
        <w:t>Francisco José Millán Mon, Gabriel Mato</w:t>
      </w:r>
      <w:r w:rsidRPr="00D75D53">
        <w:rPr>
          <w:rStyle w:val="HideTWBExt"/>
          <w:b w:val="0"/>
        </w:rPr>
        <w:t>&lt;/Members&gt;</w:t>
      </w:r>
    </w:p>
    <w:p w14:paraId="07C46B39" w14:textId="77777777" w:rsidR="00CD5897" w:rsidRPr="00D75D53" w:rsidRDefault="00CD5897" w:rsidP="00CD5897">
      <w:pPr>
        <w:pStyle w:val="NormalBold"/>
      </w:pPr>
      <w:r w:rsidRPr="00D75D53">
        <w:rPr>
          <w:rStyle w:val="HideTWBExt"/>
          <w:b w:val="0"/>
        </w:rPr>
        <w:t>&lt;/RepeatBlock-By&gt;</w:t>
      </w:r>
    </w:p>
    <w:p w14:paraId="15520F53"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08229DAD" w14:textId="77777777" w:rsidR="00CD5897" w:rsidRPr="00D75D53" w:rsidRDefault="00CD5897" w:rsidP="00CD5897">
      <w:pPr>
        <w:pStyle w:val="NormalBold"/>
      </w:pPr>
      <w:r w:rsidRPr="00D75D53">
        <w:rPr>
          <w:rStyle w:val="HideTWBExt"/>
          <w:b w:val="0"/>
        </w:rPr>
        <w:t>&lt;Article&gt;</w:t>
      </w:r>
      <w:r w:rsidRPr="00D75D53">
        <w:t>Paragraaf 1 – punt a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472B9002" w14:textId="77777777" w:rsidTr="00A2278D">
        <w:trPr>
          <w:trHeight w:hRule="exact" w:val="240"/>
          <w:jc w:val="center"/>
        </w:trPr>
        <w:tc>
          <w:tcPr>
            <w:tcW w:w="9752" w:type="dxa"/>
            <w:gridSpan w:val="2"/>
            <w:tcBorders>
              <w:top w:val="nil"/>
              <w:left w:val="nil"/>
              <w:bottom w:val="nil"/>
              <w:right w:val="nil"/>
            </w:tcBorders>
          </w:tcPr>
          <w:p w14:paraId="3307A401" w14:textId="77777777" w:rsidR="00CD5897" w:rsidRPr="00D75D53" w:rsidRDefault="00CD5897" w:rsidP="00A2278D"/>
        </w:tc>
      </w:tr>
      <w:tr w:rsidR="00CD5897" w:rsidRPr="00D75D53" w14:paraId="23FA3556" w14:textId="77777777" w:rsidTr="00A2278D">
        <w:trPr>
          <w:trHeight w:val="240"/>
          <w:jc w:val="center"/>
        </w:trPr>
        <w:tc>
          <w:tcPr>
            <w:tcW w:w="4876" w:type="dxa"/>
            <w:tcBorders>
              <w:top w:val="nil"/>
              <w:left w:val="nil"/>
              <w:bottom w:val="nil"/>
              <w:right w:val="nil"/>
            </w:tcBorders>
          </w:tcPr>
          <w:p w14:paraId="6D4067CD"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5ADB23D3" w14:textId="77777777" w:rsidR="00CD5897" w:rsidRPr="00D75D53" w:rsidRDefault="00CD5897" w:rsidP="00A2278D">
            <w:pPr>
              <w:pStyle w:val="AmColumnHeading"/>
            </w:pPr>
            <w:r w:rsidRPr="00D75D53">
              <w:t>Amendement</w:t>
            </w:r>
          </w:p>
        </w:tc>
      </w:tr>
      <w:tr w:rsidR="00CD5897" w:rsidRPr="00D75D53" w14:paraId="0D4508E1" w14:textId="77777777" w:rsidTr="00A2278D">
        <w:trPr>
          <w:jc w:val="center"/>
        </w:trPr>
        <w:tc>
          <w:tcPr>
            <w:tcW w:w="4876" w:type="dxa"/>
            <w:tcBorders>
              <w:top w:val="nil"/>
              <w:left w:val="nil"/>
              <w:bottom w:val="nil"/>
              <w:right w:val="nil"/>
            </w:tcBorders>
          </w:tcPr>
          <w:p w14:paraId="50DCFC5B" w14:textId="77777777" w:rsidR="00CD5897" w:rsidRPr="00D75D53" w:rsidRDefault="00CD5897" w:rsidP="00A2278D">
            <w:pPr>
              <w:pStyle w:val="Normal6a"/>
            </w:pPr>
          </w:p>
        </w:tc>
        <w:tc>
          <w:tcPr>
            <w:tcW w:w="4876" w:type="dxa"/>
            <w:tcBorders>
              <w:top w:val="nil"/>
              <w:left w:val="nil"/>
              <w:bottom w:val="nil"/>
              <w:right w:val="nil"/>
            </w:tcBorders>
          </w:tcPr>
          <w:p w14:paraId="48CA2046" w14:textId="77777777" w:rsidR="00CD5897" w:rsidRPr="00D75D53" w:rsidRDefault="00CD5897" w:rsidP="00A2278D">
            <w:pPr>
              <w:pStyle w:val="Normal6a"/>
            </w:pPr>
            <w:r w:rsidRPr="00D75D53">
              <w:rPr>
                <w:b/>
                <w:i/>
              </w:rPr>
              <w:t>a bis)</w:t>
            </w:r>
            <w:r w:rsidRPr="00D75D53">
              <w:tab/>
            </w:r>
            <w:r w:rsidRPr="00D75D53">
              <w:rPr>
                <w:b/>
                <w:i/>
              </w:rPr>
              <w:t xml:space="preserve">er bij China als permanent lid van de VN-Veiligheidsraad op aan te blijven </w:t>
            </w:r>
            <w:r w:rsidRPr="00D75D53">
              <w:rPr>
                <w:b/>
                <w:i/>
              </w:rPr>
              <w:lastRenderedPageBreak/>
              <w:t>dringen zijn verplichtingen en verantwoordelijkheden na te komen, een op regels gebaseerde internationale orde en de naleving van het internationaal recht te bewaken en een actieve bijdrage te leveren aan vrede;</w:t>
            </w:r>
          </w:p>
        </w:tc>
      </w:tr>
    </w:tbl>
    <w:p w14:paraId="2C726559"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{ES}</w:t>
      </w:r>
      <w:r w:rsidRPr="00D75D53">
        <w:t>es</w:t>
      </w:r>
      <w:r w:rsidRPr="00D75D53">
        <w:rPr>
          <w:rStyle w:val="HideTWBExt"/>
        </w:rPr>
        <w:t>&lt;/Original&gt;</w:t>
      </w:r>
    </w:p>
    <w:p w14:paraId="3BA6D75B" w14:textId="77777777" w:rsidR="00CD5897" w:rsidRPr="00D75D53" w:rsidRDefault="00CD5897" w:rsidP="00CD5897">
      <w:r w:rsidRPr="00D75D53">
        <w:rPr>
          <w:rStyle w:val="HideTWBExt"/>
        </w:rPr>
        <w:t>&lt;/Amend&gt;</w:t>
      </w:r>
    </w:p>
    <w:p w14:paraId="38B70CFD"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204</w:t>
      </w:r>
      <w:r w:rsidRPr="00D75D53">
        <w:rPr>
          <w:rStyle w:val="HideTWBExt"/>
          <w:b w:val="0"/>
        </w:rPr>
        <w:t>&lt;/NumAm&gt;</w:t>
      </w:r>
    </w:p>
    <w:p w14:paraId="617A15B5" w14:textId="77777777" w:rsidR="00CD5897" w:rsidRPr="00D75D53" w:rsidRDefault="00CD5897" w:rsidP="00CD5897">
      <w:pPr>
        <w:pStyle w:val="NormalBold"/>
      </w:pPr>
      <w:r w:rsidRPr="00D75D53">
        <w:rPr>
          <w:rStyle w:val="HideTWBExt"/>
          <w:b w:val="0"/>
        </w:rPr>
        <w:t>&lt;RepeatBlock-By&gt;&lt;Members&gt;</w:t>
      </w:r>
      <w:r w:rsidRPr="00D75D53">
        <w:t>Emmanouil Fragkos, Geadis Geadi</w:t>
      </w:r>
      <w:r w:rsidRPr="00D75D53">
        <w:rPr>
          <w:rStyle w:val="HideTWBExt"/>
          <w:b w:val="0"/>
        </w:rPr>
        <w:t>&lt;/Members&gt;</w:t>
      </w:r>
    </w:p>
    <w:p w14:paraId="239FABC1" w14:textId="77777777" w:rsidR="00CD5897" w:rsidRPr="00D75D53" w:rsidRDefault="00CD5897" w:rsidP="00CD5897">
      <w:pPr>
        <w:pStyle w:val="NormalBold"/>
      </w:pPr>
      <w:r w:rsidRPr="00D75D53">
        <w:rPr>
          <w:rStyle w:val="HideTWBExt"/>
          <w:b w:val="0"/>
        </w:rPr>
        <w:t>&lt;/RepeatBlock-By&gt;</w:t>
      </w:r>
    </w:p>
    <w:p w14:paraId="3F8CCD46"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17ABDF2F" w14:textId="77777777" w:rsidR="00CD5897" w:rsidRPr="00D75D53" w:rsidRDefault="00CD5897" w:rsidP="00CD5897">
      <w:pPr>
        <w:pStyle w:val="NormalBold"/>
      </w:pPr>
      <w:r w:rsidRPr="00D75D53">
        <w:rPr>
          <w:rStyle w:val="HideTWBExt"/>
          <w:b w:val="0"/>
        </w:rPr>
        <w:t>&lt;Article&gt;</w:t>
      </w:r>
      <w:r w:rsidRPr="00D75D53">
        <w:t>Paragraaf 1 – punt a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39B5544B" w14:textId="77777777" w:rsidTr="00A2278D">
        <w:trPr>
          <w:trHeight w:hRule="exact" w:val="240"/>
          <w:jc w:val="center"/>
        </w:trPr>
        <w:tc>
          <w:tcPr>
            <w:tcW w:w="9752" w:type="dxa"/>
            <w:gridSpan w:val="2"/>
            <w:tcBorders>
              <w:top w:val="nil"/>
              <w:left w:val="nil"/>
              <w:bottom w:val="nil"/>
              <w:right w:val="nil"/>
            </w:tcBorders>
          </w:tcPr>
          <w:p w14:paraId="379DBF01" w14:textId="77777777" w:rsidR="00CD5897" w:rsidRPr="00D75D53" w:rsidRDefault="00CD5897" w:rsidP="00A2278D"/>
        </w:tc>
      </w:tr>
      <w:tr w:rsidR="00CD5897" w:rsidRPr="00D75D53" w14:paraId="4FC2736A" w14:textId="77777777" w:rsidTr="00A2278D">
        <w:trPr>
          <w:trHeight w:val="240"/>
          <w:jc w:val="center"/>
        </w:trPr>
        <w:tc>
          <w:tcPr>
            <w:tcW w:w="4876" w:type="dxa"/>
            <w:tcBorders>
              <w:top w:val="nil"/>
              <w:left w:val="nil"/>
              <w:bottom w:val="nil"/>
              <w:right w:val="nil"/>
            </w:tcBorders>
          </w:tcPr>
          <w:p w14:paraId="7C6F8D4C"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5E8C8475" w14:textId="77777777" w:rsidR="00CD5897" w:rsidRPr="00D75D53" w:rsidRDefault="00CD5897" w:rsidP="00A2278D">
            <w:pPr>
              <w:pStyle w:val="AmColumnHeading"/>
            </w:pPr>
            <w:r w:rsidRPr="00D75D53">
              <w:t>Amendement</w:t>
            </w:r>
          </w:p>
        </w:tc>
      </w:tr>
      <w:tr w:rsidR="00CD5897" w:rsidRPr="00D75D53" w14:paraId="029F3A12" w14:textId="77777777" w:rsidTr="00A2278D">
        <w:trPr>
          <w:jc w:val="center"/>
        </w:trPr>
        <w:tc>
          <w:tcPr>
            <w:tcW w:w="4876" w:type="dxa"/>
            <w:tcBorders>
              <w:top w:val="nil"/>
              <w:left w:val="nil"/>
              <w:bottom w:val="nil"/>
              <w:right w:val="nil"/>
            </w:tcBorders>
          </w:tcPr>
          <w:p w14:paraId="71D28D76" w14:textId="77777777" w:rsidR="00CD5897" w:rsidRPr="00D75D53" w:rsidRDefault="00CD5897" w:rsidP="00A2278D">
            <w:pPr>
              <w:pStyle w:val="Normal6a"/>
            </w:pPr>
          </w:p>
        </w:tc>
        <w:tc>
          <w:tcPr>
            <w:tcW w:w="4876" w:type="dxa"/>
            <w:tcBorders>
              <w:top w:val="nil"/>
              <w:left w:val="nil"/>
              <w:bottom w:val="nil"/>
              <w:right w:val="nil"/>
            </w:tcBorders>
          </w:tcPr>
          <w:p w14:paraId="3589CD8C" w14:textId="77777777" w:rsidR="00CD5897" w:rsidRPr="00D75D53" w:rsidRDefault="00CD5897" w:rsidP="00A2278D">
            <w:pPr>
              <w:pStyle w:val="Normal6a"/>
            </w:pPr>
            <w:r w:rsidRPr="00D75D53">
              <w:rPr>
                <w:b/>
                <w:i/>
              </w:rPr>
              <w:t>a bis)</w:t>
            </w:r>
            <w:r w:rsidRPr="00D75D53">
              <w:tab/>
            </w:r>
            <w:r w:rsidRPr="00D75D53">
              <w:rPr>
                <w:b/>
                <w:i/>
              </w:rPr>
              <w:t>mogelijke gebieden van bilaterale en internationale samenwerking aan te wijzen voor de gezamenlijke verdediging van het internationaal recht, zoals de verdediging van het beginsel van territoriale integriteit en de bestrijding van terrorisme;</w:t>
            </w:r>
          </w:p>
        </w:tc>
      </w:tr>
    </w:tbl>
    <w:p w14:paraId="31837F95"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{EL}</w:t>
      </w:r>
      <w:r w:rsidRPr="00D75D53">
        <w:t>el</w:t>
      </w:r>
      <w:r w:rsidRPr="00D75D53">
        <w:rPr>
          <w:rStyle w:val="HideTWBExt"/>
        </w:rPr>
        <w:t>&lt;/Original&gt;</w:t>
      </w:r>
    </w:p>
    <w:p w14:paraId="1CC25611" w14:textId="77777777" w:rsidR="00CD5897" w:rsidRPr="00D75D53" w:rsidRDefault="00CD5897" w:rsidP="00CD5897">
      <w:r w:rsidRPr="00D75D53">
        <w:rPr>
          <w:rStyle w:val="HideTWBExt"/>
        </w:rPr>
        <w:t>&lt;/Amend&gt;</w:t>
      </w:r>
    </w:p>
    <w:p w14:paraId="0257A9FE"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205</w:t>
      </w:r>
      <w:r w:rsidRPr="00D75D53">
        <w:rPr>
          <w:rStyle w:val="HideTWBExt"/>
          <w:b w:val="0"/>
        </w:rPr>
        <w:t>&lt;/NumAm&gt;</w:t>
      </w:r>
    </w:p>
    <w:p w14:paraId="78211544" w14:textId="77777777" w:rsidR="00CD5897" w:rsidRPr="00D75D53" w:rsidRDefault="00CD5897" w:rsidP="00CD5897">
      <w:pPr>
        <w:pStyle w:val="NormalBold"/>
      </w:pPr>
      <w:r w:rsidRPr="00D75D53">
        <w:rPr>
          <w:rStyle w:val="HideTWBExt"/>
          <w:b w:val="0"/>
        </w:rPr>
        <w:t>&lt;RepeatBlock-By&gt;&lt;Members&gt;</w:t>
      </w:r>
      <w:r w:rsidRPr="00D75D53">
        <w:t>Petras Auštrevičius, Lucia Yar, Marie-Agnes Strack-Zimmermann</w:t>
      </w:r>
      <w:r w:rsidRPr="00D75D53">
        <w:rPr>
          <w:rStyle w:val="HideTWBExt"/>
          <w:b w:val="0"/>
        </w:rPr>
        <w:t>&lt;/Members&gt;</w:t>
      </w:r>
    </w:p>
    <w:p w14:paraId="2839C10D" w14:textId="77777777" w:rsidR="00CD5897" w:rsidRPr="00D75D53" w:rsidRDefault="00CD5897" w:rsidP="00CD5897">
      <w:pPr>
        <w:pStyle w:val="NormalBold"/>
      </w:pPr>
      <w:r w:rsidRPr="00D75D53">
        <w:rPr>
          <w:rStyle w:val="HideTWBExt"/>
          <w:b w:val="0"/>
        </w:rPr>
        <w:t>&lt;/RepeatBlock-By&gt;</w:t>
      </w:r>
    </w:p>
    <w:p w14:paraId="4AAFD721"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56DCEACC" w14:textId="77777777" w:rsidR="00CD5897" w:rsidRPr="00D75D53" w:rsidRDefault="00CD5897" w:rsidP="00CD5897">
      <w:pPr>
        <w:pStyle w:val="NormalBold"/>
      </w:pPr>
      <w:r w:rsidRPr="00D75D53">
        <w:rPr>
          <w:rStyle w:val="HideTWBExt"/>
          <w:b w:val="0"/>
        </w:rPr>
        <w:t>&lt;Article&gt;</w:t>
      </w:r>
      <w:r w:rsidRPr="00D75D53">
        <w:t>Paragraaf 1 – punt a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50703988" w14:textId="77777777" w:rsidTr="00A2278D">
        <w:trPr>
          <w:trHeight w:hRule="exact" w:val="240"/>
          <w:jc w:val="center"/>
        </w:trPr>
        <w:tc>
          <w:tcPr>
            <w:tcW w:w="9752" w:type="dxa"/>
            <w:gridSpan w:val="2"/>
            <w:tcBorders>
              <w:top w:val="nil"/>
              <w:left w:val="nil"/>
              <w:bottom w:val="nil"/>
              <w:right w:val="nil"/>
            </w:tcBorders>
          </w:tcPr>
          <w:p w14:paraId="74287DD5" w14:textId="77777777" w:rsidR="00CD5897" w:rsidRPr="00D75D53" w:rsidRDefault="00CD5897" w:rsidP="00A2278D"/>
        </w:tc>
      </w:tr>
      <w:tr w:rsidR="00CD5897" w:rsidRPr="00D75D53" w14:paraId="1332053F" w14:textId="77777777" w:rsidTr="00A2278D">
        <w:trPr>
          <w:trHeight w:val="240"/>
          <w:jc w:val="center"/>
        </w:trPr>
        <w:tc>
          <w:tcPr>
            <w:tcW w:w="4876" w:type="dxa"/>
            <w:tcBorders>
              <w:top w:val="nil"/>
              <w:left w:val="nil"/>
              <w:bottom w:val="nil"/>
              <w:right w:val="nil"/>
            </w:tcBorders>
          </w:tcPr>
          <w:p w14:paraId="7C5BF8A2"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6F5E6412" w14:textId="77777777" w:rsidR="00CD5897" w:rsidRPr="00D75D53" w:rsidRDefault="00CD5897" w:rsidP="00A2278D">
            <w:pPr>
              <w:pStyle w:val="AmColumnHeading"/>
            </w:pPr>
            <w:r w:rsidRPr="00D75D53">
              <w:t>Amendement</w:t>
            </w:r>
          </w:p>
        </w:tc>
      </w:tr>
      <w:tr w:rsidR="00CD5897" w:rsidRPr="00D75D53" w14:paraId="6E55F325" w14:textId="77777777" w:rsidTr="00A2278D">
        <w:trPr>
          <w:jc w:val="center"/>
        </w:trPr>
        <w:tc>
          <w:tcPr>
            <w:tcW w:w="4876" w:type="dxa"/>
            <w:tcBorders>
              <w:top w:val="nil"/>
              <w:left w:val="nil"/>
              <w:bottom w:val="nil"/>
              <w:right w:val="nil"/>
            </w:tcBorders>
          </w:tcPr>
          <w:p w14:paraId="00FFFB5C" w14:textId="77777777" w:rsidR="00CD5897" w:rsidRPr="00D75D53" w:rsidRDefault="00CD5897" w:rsidP="00A2278D">
            <w:pPr>
              <w:pStyle w:val="Normal6a"/>
            </w:pPr>
          </w:p>
        </w:tc>
        <w:tc>
          <w:tcPr>
            <w:tcW w:w="4876" w:type="dxa"/>
            <w:tcBorders>
              <w:top w:val="nil"/>
              <w:left w:val="nil"/>
              <w:bottom w:val="nil"/>
              <w:right w:val="nil"/>
            </w:tcBorders>
          </w:tcPr>
          <w:p w14:paraId="775AB81C" w14:textId="77777777" w:rsidR="00CD5897" w:rsidRPr="00D75D53" w:rsidRDefault="00CD5897" w:rsidP="00A2278D">
            <w:pPr>
              <w:pStyle w:val="Normal6a"/>
            </w:pPr>
            <w:r w:rsidRPr="00D75D53">
              <w:rPr>
                <w:b/>
                <w:i/>
              </w:rPr>
              <w:t>a bis)</w:t>
            </w:r>
            <w:r w:rsidRPr="00D75D53">
              <w:tab/>
            </w:r>
            <w:r w:rsidRPr="00D75D53">
              <w:rPr>
                <w:b/>
                <w:i/>
              </w:rPr>
              <w:t>EU-mechanismen te versterken om toezicht te houden en snel te reageren op herhaalde economische dwang van China ten aanzien van EU-lidstaten, waarbij ervoor wordt gezorgd dat geen enkele lidstaat economische dwang alleen het hoofd hoeft te bieden;</w:t>
            </w:r>
          </w:p>
        </w:tc>
      </w:tr>
    </w:tbl>
    <w:p w14:paraId="725DCA40"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1324E42D" w14:textId="77777777" w:rsidR="00CD5897" w:rsidRPr="00D75D53" w:rsidRDefault="00CD5897" w:rsidP="00CD5897">
      <w:r w:rsidRPr="00D75D53">
        <w:rPr>
          <w:rStyle w:val="HideTWBExt"/>
        </w:rPr>
        <w:lastRenderedPageBreak/>
        <w:t>&lt;/Amend&gt;</w:t>
      </w:r>
    </w:p>
    <w:p w14:paraId="63C7F59E"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206</w:t>
      </w:r>
      <w:r w:rsidRPr="00D75D53">
        <w:rPr>
          <w:rStyle w:val="HideTWBExt"/>
          <w:b w:val="0"/>
        </w:rPr>
        <w:t>&lt;/NumAm&gt;</w:t>
      </w:r>
    </w:p>
    <w:p w14:paraId="09269EDF" w14:textId="77777777" w:rsidR="00CD5897" w:rsidRPr="00D75D53" w:rsidRDefault="00CD5897" w:rsidP="00CD5897">
      <w:pPr>
        <w:pStyle w:val="NormalBold"/>
      </w:pPr>
      <w:r w:rsidRPr="00D75D53">
        <w:rPr>
          <w:rStyle w:val="HideTWBExt"/>
          <w:b w:val="0"/>
        </w:rPr>
        <w:t>&lt;RepeatBlock-By&gt;&lt;Members&gt;</w:t>
      </w:r>
      <w:r w:rsidRPr="00D75D53">
        <w:t>Nicolás Pascual de la Parte, Susana Solís Pérez</w:t>
      </w:r>
      <w:r w:rsidRPr="00D75D53">
        <w:rPr>
          <w:rStyle w:val="HideTWBExt"/>
          <w:b w:val="0"/>
        </w:rPr>
        <w:t>&lt;/Members&gt;</w:t>
      </w:r>
    </w:p>
    <w:p w14:paraId="29A976C7" w14:textId="77777777" w:rsidR="00CD5897" w:rsidRPr="00D75D53" w:rsidRDefault="00CD5897" w:rsidP="00CD5897">
      <w:pPr>
        <w:pStyle w:val="NormalBold"/>
      </w:pPr>
      <w:r w:rsidRPr="00D75D53">
        <w:rPr>
          <w:rStyle w:val="HideTWBExt"/>
          <w:b w:val="0"/>
        </w:rPr>
        <w:t>&lt;/RepeatBlock-By&gt;</w:t>
      </w:r>
    </w:p>
    <w:p w14:paraId="653E78BF"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28AB2A07" w14:textId="77777777" w:rsidR="00CD5897" w:rsidRPr="00D75D53" w:rsidRDefault="00CD5897" w:rsidP="00CD5897">
      <w:pPr>
        <w:pStyle w:val="NormalBold"/>
      </w:pPr>
      <w:r w:rsidRPr="00D75D53">
        <w:rPr>
          <w:rStyle w:val="HideTWBExt"/>
          <w:b w:val="0"/>
        </w:rPr>
        <w:t>&lt;Article&gt;</w:t>
      </w:r>
      <w:r w:rsidRPr="00D75D53">
        <w:t>Paragraaf 1 – punt b</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212DCF39" w14:textId="77777777" w:rsidTr="00A2278D">
        <w:trPr>
          <w:trHeight w:hRule="exact" w:val="240"/>
          <w:jc w:val="center"/>
        </w:trPr>
        <w:tc>
          <w:tcPr>
            <w:tcW w:w="9752" w:type="dxa"/>
            <w:gridSpan w:val="2"/>
            <w:tcBorders>
              <w:top w:val="nil"/>
              <w:left w:val="nil"/>
              <w:bottom w:val="nil"/>
              <w:right w:val="nil"/>
            </w:tcBorders>
          </w:tcPr>
          <w:p w14:paraId="497824EF" w14:textId="77777777" w:rsidR="00CD5897" w:rsidRPr="00D75D53" w:rsidRDefault="00CD5897" w:rsidP="00A2278D"/>
        </w:tc>
      </w:tr>
      <w:tr w:rsidR="00CD5897" w:rsidRPr="00D75D53" w14:paraId="300601E2" w14:textId="77777777" w:rsidTr="00A2278D">
        <w:trPr>
          <w:trHeight w:val="240"/>
          <w:jc w:val="center"/>
        </w:trPr>
        <w:tc>
          <w:tcPr>
            <w:tcW w:w="4876" w:type="dxa"/>
            <w:tcBorders>
              <w:top w:val="nil"/>
              <w:left w:val="nil"/>
              <w:bottom w:val="nil"/>
              <w:right w:val="nil"/>
            </w:tcBorders>
          </w:tcPr>
          <w:p w14:paraId="757394D8"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6E222C2F" w14:textId="77777777" w:rsidR="00CD5897" w:rsidRPr="00D75D53" w:rsidRDefault="00CD5897" w:rsidP="00A2278D">
            <w:pPr>
              <w:pStyle w:val="AmColumnHeading"/>
            </w:pPr>
            <w:r w:rsidRPr="00D75D53">
              <w:t>Amendement</w:t>
            </w:r>
          </w:p>
        </w:tc>
      </w:tr>
      <w:tr w:rsidR="00CD5897" w:rsidRPr="00D75D53" w14:paraId="504FB36D" w14:textId="77777777" w:rsidTr="00A2278D">
        <w:trPr>
          <w:jc w:val="center"/>
        </w:trPr>
        <w:tc>
          <w:tcPr>
            <w:tcW w:w="4876" w:type="dxa"/>
            <w:tcBorders>
              <w:top w:val="nil"/>
              <w:left w:val="nil"/>
              <w:bottom w:val="nil"/>
              <w:right w:val="nil"/>
            </w:tcBorders>
          </w:tcPr>
          <w:p w14:paraId="718309D9" w14:textId="77777777" w:rsidR="00CD5897" w:rsidRPr="00D75D53" w:rsidRDefault="00CD5897" w:rsidP="00A2278D">
            <w:pPr>
              <w:pStyle w:val="Normal6a"/>
            </w:pPr>
            <w:r w:rsidRPr="00D75D53">
              <w:t>b)</w:t>
            </w:r>
            <w:r w:rsidRPr="00D75D53">
              <w:tab/>
              <w:t xml:space="preserve">China te beschouwen als een onmiskenbare factor in de Russische aanvalsoorlog tegen Oekraïne </w:t>
            </w:r>
            <w:r w:rsidRPr="00D75D53">
              <w:rPr>
                <w:b/>
                <w:i/>
              </w:rPr>
              <w:t>en daarom</w:t>
            </w:r>
            <w:r w:rsidRPr="00D75D53">
              <w:t xml:space="preserve"> met klem te wijzen op hun veroordeling van China’s steun voor die oorlog; China op te roepen zijn aanzienlijke invloed op Rusland aan te wenden om de oorlog een halt toe te roepen en te voorkomen dat internationale sancties worden omzeild;</w:t>
            </w:r>
          </w:p>
        </w:tc>
        <w:tc>
          <w:tcPr>
            <w:tcW w:w="4876" w:type="dxa"/>
            <w:tcBorders>
              <w:top w:val="nil"/>
              <w:left w:val="nil"/>
              <w:bottom w:val="nil"/>
              <w:right w:val="nil"/>
            </w:tcBorders>
          </w:tcPr>
          <w:p w14:paraId="4B1DC65D" w14:textId="77777777" w:rsidR="00CD5897" w:rsidRPr="00D75D53" w:rsidRDefault="00CD5897" w:rsidP="00A2278D">
            <w:pPr>
              <w:pStyle w:val="Normal6a"/>
            </w:pPr>
            <w:r w:rsidRPr="00D75D53">
              <w:t>b)</w:t>
            </w:r>
            <w:r w:rsidRPr="00D75D53">
              <w:tab/>
              <w:t xml:space="preserve">China te beschouwen als een onmiskenbare factor in de Russische aanvalsoorlog tegen Oekraïne </w:t>
            </w:r>
            <w:r w:rsidRPr="00D75D53">
              <w:rPr>
                <w:b/>
                <w:i/>
              </w:rPr>
              <w:t>door middel van diplomatieke steun en materiële bijstand ter ondersteuning van het Russische militair-industriële complex, onder meer door steun voor de activiteiten van de Russische schaduwvloot om oliesancties te omzeilen; diepe bezorgdheid te uiten over geloofwaardig bewijs van de toenemende betrokkenheid van China bij de toeleveringsketen voor Russische wapens en drones, met inbegrip van de levering van technologieën, onderdelen en hightechapparatuur voor tweeërlei gebruik die het vermogen van Rusland om Oekraïense burgers en infrastructuur te treffen direct versterken;</w:t>
            </w:r>
            <w:r w:rsidRPr="00D75D53">
              <w:t xml:space="preserve"> met klem te wijzen op hun veroordeling van China’s steun voor die oorlog </w:t>
            </w:r>
            <w:r w:rsidRPr="00D75D53">
              <w:rPr>
                <w:b/>
                <w:i/>
              </w:rPr>
              <w:t>en er bij China op aan te dringen onmiddellijk een einde te maken aan alle vormen van bijstand aan Rusland</w:t>
            </w:r>
            <w:r w:rsidRPr="00D75D53">
              <w:t>; China op te roepen zijn aanzienlijke invloed op Rusland aan te wenden om de oorlog een halt toe te roepen en te voorkomen dat internationale sancties worden omzeild;</w:t>
            </w:r>
          </w:p>
        </w:tc>
      </w:tr>
    </w:tbl>
    <w:p w14:paraId="1CA34E0B"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3FF5AF9F" w14:textId="77777777" w:rsidR="00CD5897" w:rsidRPr="00D75D53" w:rsidRDefault="00CD5897" w:rsidP="00CD5897">
      <w:r w:rsidRPr="00D75D53">
        <w:rPr>
          <w:rStyle w:val="HideTWBExt"/>
        </w:rPr>
        <w:t>&lt;/Amend&gt;</w:t>
      </w:r>
    </w:p>
    <w:p w14:paraId="4C55221C"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207</w:t>
      </w:r>
      <w:r w:rsidRPr="00D75D53">
        <w:rPr>
          <w:rStyle w:val="HideTWBExt"/>
          <w:b w:val="0"/>
        </w:rPr>
        <w:t>&lt;/NumAm&gt;</w:t>
      </w:r>
    </w:p>
    <w:p w14:paraId="790A7585" w14:textId="77777777" w:rsidR="00CD5897" w:rsidRPr="00D75D53" w:rsidRDefault="00CD5897" w:rsidP="00CD5897">
      <w:pPr>
        <w:pStyle w:val="NormalBold"/>
      </w:pPr>
      <w:r w:rsidRPr="00D75D53">
        <w:rPr>
          <w:rStyle w:val="HideTWBExt"/>
          <w:b w:val="0"/>
        </w:rPr>
        <w:t>&lt;RepeatBlock-By&gt;&lt;Members&gt;</w:t>
      </w:r>
      <w:r w:rsidRPr="00D75D53">
        <w:t>Sebastian Tynkkynen</w:t>
      </w:r>
      <w:r w:rsidRPr="00D75D53">
        <w:rPr>
          <w:rStyle w:val="HideTWBExt"/>
          <w:b w:val="0"/>
        </w:rPr>
        <w:t>&lt;/Members&gt;</w:t>
      </w:r>
    </w:p>
    <w:p w14:paraId="214B57FE" w14:textId="77777777" w:rsidR="00CD5897" w:rsidRPr="00D75D53" w:rsidRDefault="00CD5897" w:rsidP="00CD5897">
      <w:pPr>
        <w:pStyle w:val="NormalBold"/>
      </w:pPr>
      <w:r w:rsidRPr="00D75D53">
        <w:rPr>
          <w:rStyle w:val="HideTWBExt"/>
          <w:b w:val="0"/>
        </w:rPr>
        <w:t>&lt;/RepeatBlock-By&gt;</w:t>
      </w:r>
    </w:p>
    <w:p w14:paraId="627B7BAB"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36444B81" w14:textId="77777777" w:rsidR="00CD5897" w:rsidRPr="00D75D53" w:rsidRDefault="00CD5897" w:rsidP="00CD5897">
      <w:pPr>
        <w:pStyle w:val="NormalBold"/>
      </w:pPr>
      <w:r w:rsidRPr="00D75D53">
        <w:rPr>
          <w:rStyle w:val="HideTWBExt"/>
          <w:b w:val="0"/>
        </w:rPr>
        <w:t>&lt;Article&gt;</w:t>
      </w:r>
      <w:r w:rsidRPr="00D75D53">
        <w:t>Paragraaf 1 – punt b</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35ED039E" w14:textId="77777777" w:rsidTr="00A2278D">
        <w:trPr>
          <w:trHeight w:hRule="exact" w:val="240"/>
          <w:jc w:val="center"/>
        </w:trPr>
        <w:tc>
          <w:tcPr>
            <w:tcW w:w="9752" w:type="dxa"/>
            <w:gridSpan w:val="2"/>
            <w:tcBorders>
              <w:top w:val="nil"/>
              <w:left w:val="nil"/>
              <w:bottom w:val="nil"/>
              <w:right w:val="nil"/>
            </w:tcBorders>
          </w:tcPr>
          <w:p w14:paraId="75115B6B" w14:textId="77777777" w:rsidR="00CD5897" w:rsidRPr="00D75D53" w:rsidRDefault="00CD5897" w:rsidP="00A2278D"/>
        </w:tc>
      </w:tr>
      <w:tr w:rsidR="00CD5897" w:rsidRPr="00D75D53" w14:paraId="3271D866" w14:textId="77777777" w:rsidTr="00A2278D">
        <w:trPr>
          <w:trHeight w:val="240"/>
          <w:jc w:val="center"/>
        </w:trPr>
        <w:tc>
          <w:tcPr>
            <w:tcW w:w="4876" w:type="dxa"/>
            <w:tcBorders>
              <w:top w:val="nil"/>
              <w:left w:val="nil"/>
              <w:bottom w:val="nil"/>
              <w:right w:val="nil"/>
            </w:tcBorders>
          </w:tcPr>
          <w:p w14:paraId="60B0A607" w14:textId="77777777" w:rsidR="00CD5897" w:rsidRPr="00D75D53" w:rsidRDefault="00CD5897" w:rsidP="00A2278D">
            <w:pPr>
              <w:pStyle w:val="AmColumnHeading"/>
            </w:pPr>
            <w:r w:rsidRPr="00D75D53">
              <w:lastRenderedPageBreak/>
              <w:t>Ontwerpaanbeveling</w:t>
            </w:r>
          </w:p>
        </w:tc>
        <w:tc>
          <w:tcPr>
            <w:tcW w:w="4876" w:type="dxa"/>
            <w:tcBorders>
              <w:top w:val="nil"/>
              <w:left w:val="nil"/>
              <w:bottom w:val="nil"/>
              <w:right w:val="nil"/>
            </w:tcBorders>
          </w:tcPr>
          <w:p w14:paraId="73DE4E61" w14:textId="77777777" w:rsidR="00CD5897" w:rsidRPr="00D75D53" w:rsidRDefault="00CD5897" w:rsidP="00A2278D">
            <w:pPr>
              <w:pStyle w:val="AmColumnHeading"/>
            </w:pPr>
            <w:r w:rsidRPr="00D75D53">
              <w:t>Amendement</w:t>
            </w:r>
          </w:p>
        </w:tc>
      </w:tr>
      <w:tr w:rsidR="00CD5897" w:rsidRPr="00D75D53" w14:paraId="775AD7A2" w14:textId="77777777" w:rsidTr="00A2278D">
        <w:trPr>
          <w:jc w:val="center"/>
        </w:trPr>
        <w:tc>
          <w:tcPr>
            <w:tcW w:w="4876" w:type="dxa"/>
            <w:tcBorders>
              <w:top w:val="nil"/>
              <w:left w:val="nil"/>
              <w:bottom w:val="nil"/>
              <w:right w:val="nil"/>
            </w:tcBorders>
          </w:tcPr>
          <w:p w14:paraId="54878FF4" w14:textId="77777777" w:rsidR="00CD5897" w:rsidRPr="00D75D53" w:rsidRDefault="00CD5897" w:rsidP="00A2278D">
            <w:pPr>
              <w:pStyle w:val="Normal6a"/>
            </w:pPr>
            <w:r w:rsidRPr="00D75D53">
              <w:t>b)</w:t>
            </w:r>
            <w:r w:rsidRPr="00D75D53">
              <w:tab/>
              <w:t>China te beschouwen als een onmiskenbare factor in de Russische aanvalsoorlog tegen Oekraïne en daarom met klem te wijzen op hun veroordeling van China’s steun voor die oorlog; China op te roepen zijn aanzienlijke invloed op Rusland aan te wenden om de oorlog een halt toe te roepen en te voorkomen dat internationale sancties worden omzeild;</w:t>
            </w:r>
          </w:p>
        </w:tc>
        <w:tc>
          <w:tcPr>
            <w:tcW w:w="4876" w:type="dxa"/>
            <w:tcBorders>
              <w:top w:val="nil"/>
              <w:left w:val="nil"/>
              <w:bottom w:val="nil"/>
              <w:right w:val="nil"/>
            </w:tcBorders>
          </w:tcPr>
          <w:p w14:paraId="6FAA67BE" w14:textId="77777777" w:rsidR="00CD5897" w:rsidRPr="00D75D53" w:rsidRDefault="00CD5897" w:rsidP="00A2278D">
            <w:pPr>
              <w:pStyle w:val="Normal6a"/>
            </w:pPr>
            <w:r w:rsidRPr="00D75D53">
              <w:t>b)</w:t>
            </w:r>
            <w:r w:rsidRPr="00D75D53">
              <w:tab/>
              <w:t xml:space="preserve">China te beschouwen als een onmiskenbare factor in de Russische aanvalsoorlog tegen Oekraïne en daarom met klem te wijzen op hun veroordeling van China’s steun voor die oorlog; China op te roepen zijn aanzienlijke invloed op Rusland aan te wenden om de oorlog </w:t>
            </w:r>
            <w:r w:rsidRPr="00D75D53">
              <w:rPr>
                <w:b/>
                <w:bCs/>
                <w:i/>
                <w:iCs/>
              </w:rPr>
              <w:t>op een billijke manier</w:t>
            </w:r>
            <w:r w:rsidRPr="00D75D53">
              <w:t xml:space="preserve"> een halt toe te roepen en te voorkomen dat internationale sancties worden omzeild; </w:t>
            </w:r>
            <w:r w:rsidRPr="00D75D53">
              <w:rPr>
                <w:b/>
                <w:i/>
              </w:rPr>
              <w:t>te benadrukken dat een van de voorwaarden voor een billijke beëindiging van de oorlog erin bestaat dat Rusland zijn troepen terugtrekt uit de gebieden die het heeft bezet, herstelbetalingen aan Oekraïne doet, de krijgsgevangenen en de burgers en kinderen die het gevangen heeft genomen onvoorwaardelijk vrijlaat en de oorlogsmisdadigers en degenen die verantwoordelijk zijn voor de uitputtingsoorlog overlevert aan een internationaal gerechtshof voor berechting;</w:t>
            </w:r>
          </w:p>
        </w:tc>
      </w:tr>
    </w:tbl>
    <w:p w14:paraId="730F6C8B"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{FI}</w:t>
      </w:r>
      <w:r w:rsidRPr="00D75D53">
        <w:t>fi</w:t>
      </w:r>
      <w:r w:rsidRPr="00D75D53">
        <w:rPr>
          <w:rStyle w:val="HideTWBExt"/>
        </w:rPr>
        <w:t>&lt;/Original&gt;</w:t>
      </w:r>
    </w:p>
    <w:p w14:paraId="31C3F2BA" w14:textId="77777777" w:rsidR="00CD5897" w:rsidRPr="00D75D53" w:rsidRDefault="00CD5897" w:rsidP="00CD5897">
      <w:r w:rsidRPr="00D75D53">
        <w:rPr>
          <w:rStyle w:val="HideTWBExt"/>
        </w:rPr>
        <w:t>&lt;/Amend&gt;</w:t>
      </w:r>
    </w:p>
    <w:p w14:paraId="27AE46A2"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208</w:t>
      </w:r>
      <w:r w:rsidRPr="00D75D53">
        <w:rPr>
          <w:rStyle w:val="HideTWBExt"/>
          <w:b w:val="0"/>
        </w:rPr>
        <w:t>&lt;/NumAm&gt;</w:t>
      </w:r>
    </w:p>
    <w:p w14:paraId="63D88852" w14:textId="77777777" w:rsidR="00CD5897" w:rsidRPr="00D75D53" w:rsidRDefault="00CD5897" w:rsidP="00CD5897">
      <w:pPr>
        <w:pStyle w:val="NormalBold"/>
      </w:pPr>
      <w:r w:rsidRPr="00D75D53">
        <w:rPr>
          <w:rStyle w:val="HideTWBExt"/>
          <w:b w:val="0"/>
        </w:rPr>
        <w:t>&lt;RepeatBlock-By&gt;&lt;Members&gt;</w:t>
      </w:r>
      <w:r w:rsidRPr="00D75D53">
        <w:t>Danilo Della Valle</w:t>
      </w:r>
      <w:r w:rsidRPr="00D75D53">
        <w:rPr>
          <w:rStyle w:val="HideTWBExt"/>
          <w:b w:val="0"/>
        </w:rPr>
        <w:t>&lt;/Members&gt;</w:t>
      </w:r>
    </w:p>
    <w:p w14:paraId="04F298F8" w14:textId="77777777" w:rsidR="00CD5897" w:rsidRPr="00D75D53" w:rsidRDefault="00CD5897" w:rsidP="00CD5897">
      <w:pPr>
        <w:pStyle w:val="NormalBold"/>
      </w:pPr>
      <w:r w:rsidRPr="00D75D53">
        <w:rPr>
          <w:rStyle w:val="HideTWBExt"/>
          <w:b w:val="0"/>
        </w:rPr>
        <w:t>&lt;/RepeatBlock-By&gt;</w:t>
      </w:r>
    </w:p>
    <w:p w14:paraId="69E31A23"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486EABD2" w14:textId="77777777" w:rsidR="00CD5897" w:rsidRPr="00D75D53" w:rsidRDefault="00CD5897" w:rsidP="00CD5897">
      <w:pPr>
        <w:pStyle w:val="NormalBold"/>
      </w:pPr>
      <w:r w:rsidRPr="00D75D53">
        <w:rPr>
          <w:rStyle w:val="HideTWBExt"/>
          <w:b w:val="0"/>
        </w:rPr>
        <w:t>&lt;Article&gt;</w:t>
      </w:r>
      <w:r w:rsidRPr="00D75D53">
        <w:t>Paragraaf 1 – punt b</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38FBD3D2" w14:textId="77777777" w:rsidTr="00A2278D">
        <w:trPr>
          <w:trHeight w:hRule="exact" w:val="240"/>
          <w:jc w:val="center"/>
        </w:trPr>
        <w:tc>
          <w:tcPr>
            <w:tcW w:w="9752" w:type="dxa"/>
            <w:gridSpan w:val="2"/>
            <w:tcBorders>
              <w:top w:val="nil"/>
              <w:left w:val="nil"/>
              <w:bottom w:val="nil"/>
              <w:right w:val="nil"/>
            </w:tcBorders>
          </w:tcPr>
          <w:p w14:paraId="58C281D6" w14:textId="77777777" w:rsidR="00CD5897" w:rsidRPr="00D75D53" w:rsidRDefault="00CD5897" w:rsidP="00A2278D"/>
        </w:tc>
      </w:tr>
      <w:tr w:rsidR="00CD5897" w:rsidRPr="00D75D53" w14:paraId="65528CEC" w14:textId="77777777" w:rsidTr="00A2278D">
        <w:trPr>
          <w:trHeight w:val="240"/>
          <w:jc w:val="center"/>
        </w:trPr>
        <w:tc>
          <w:tcPr>
            <w:tcW w:w="4876" w:type="dxa"/>
            <w:tcBorders>
              <w:top w:val="nil"/>
              <w:left w:val="nil"/>
              <w:bottom w:val="nil"/>
              <w:right w:val="nil"/>
            </w:tcBorders>
          </w:tcPr>
          <w:p w14:paraId="2FF9FA67"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24081677" w14:textId="77777777" w:rsidR="00CD5897" w:rsidRPr="00D75D53" w:rsidRDefault="00CD5897" w:rsidP="00A2278D">
            <w:pPr>
              <w:pStyle w:val="AmColumnHeading"/>
            </w:pPr>
            <w:r w:rsidRPr="00D75D53">
              <w:t>Amendement</w:t>
            </w:r>
          </w:p>
        </w:tc>
      </w:tr>
      <w:tr w:rsidR="00CD5897" w:rsidRPr="00D75D53" w14:paraId="5EF445F7" w14:textId="77777777" w:rsidTr="00A2278D">
        <w:trPr>
          <w:jc w:val="center"/>
        </w:trPr>
        <w:tc>
          <w:tcPr>
            <w:tcW w:w="4876" w:type="dxa"/>
            <w:tcBorders>
              <w:top w:val="nil"/>
              <w:left w:val="nil"/>
              <w:bottom w:val="nil"/>
              <w:right w:val="nil"/>
            </w:tcBorders>
          </w:tcPr>
          <w:p w14:paraId="2AF534B1" w14:textId="77777777" w:rsidR="00CD5897" w:rsidRPr="00D75D53" w:rsidRDefault="00CD5897" w:rsidP="00A2278D">
            <w:pPr>
              <w:pStyle w:val="Normal6a"/>
            </w:pPr>
            <w:r w:rsidRPr="00D75D53">
              <w:t>b)</w:t>
            </w:r>
            <w:r w:rsidRPr="00D75D53">
              <w:tab/>
              <w:t xml:space="preserve">China te beschouwen als een onmiskenbare </w:t>
            </w:r>
            <w:r w:rsidRPr="00D75D53">
              <w:rPr>
                <w:b/>
                <w:i/>
              </w:rPr>
              <w:t>factor in</w:t>
            </w:r>
            <w:r w:rsidRPr="00D75D53">
              <w:t xml:space="preserve"> de Russische aanvalsoorlog tegen Oekraïne en daarom met klem </w:t>
            </w:r>
            <w:r w:rsidRPr="00D75D53">
              <w:rPr>
                <w:b/>
                <w:i/>
              </w:rPr>
              <w:t>te wijzen op hun veroordeling van China’s steun</w:t>
            </w:r>
            <w:r w:rsidRPr="00D75D53">
              <w:t xml:space="preserve"> voor die oorlog; China op te roepen zijn aanzienlijke invloed op Rusland aan te wenden om de oorlog een halt toe te roepen en </w:t>
            </w:r>
            <w:r w:rsidRPr="00D75D53">
              <w:rPr>
                <w:b/>
                <w:i/>
              </w:rPr>
              <w:t>te voorkomen dat internationale sancties worden omzeild</w:t>
            </w:r>
            <w:r w:rsidRPr="00D75D53">
              <w:t>;</w:t>
            </w:r>
          </w:p>
        </w:tc>
        <w:tc>
          <w:tcPr>
            <w:tcW w:w="4876" w:type="dxa"/>
            <w:tcBorders>
              <w:top w:val="nil"/>
              <w:left w:val="nil"/>
              <w:bottom w:val="nil"/>
              <w:right w:val="nil"/>
            </w:tcBorders>
          </w:tcPr>
          <w:p w14:paraId="1BF346EA" w14:textId="77777777" w:rsidR="00CD5897" w:rsidRPr="00D75D53" w:rsidRDefault="00CD5897" w:rsidP="00A2278D">
            <w:pPr>
              <w:pStyle w:val="Normal6a"/>
            </w:pPr>
            <w:r w:rsidRPr="00D75D53">
              <w:t>b)</w:t>
            </w:r>
            <w:r w:rsidRPr="00D75D53">
              <w:tab/>
              <w:t xml:space="preserve">China te beschouwen als een onmiskenbare </w:t>
            </w:r>
            <w:r w:rsidRPr="00D75D53">
              <w:rPr>
                <w:b/>
                <w:i/>
              </w:rPr>
              <w:t>speler als lid van de VN-Veiligheidsraad om een einde te maken aan</w:t>
            </w:r>
            <w:r w:rsidRPr="00D75D53">
              <w:t xml:space="preserve"> de Russische aanvalsoorlog tegen Oekraïne en daarom met klem </w:t>
            </w:r>
            <w:r w:rsidRPr="00D75D53">
              <w:rPr>
                <w:b/>
                <w:i/>
              </w:rPr>
              <w:t>nogmaals op te roepen tot een diplomatieke oplossing</w:t>
            </w:r>
            <w:r w:rsidRPr="00D75D53">
              <w:t xml:space="preserve"> voor die oorlog; China op te roepen zijn aanzienlijke invloed op Rusland aan te wenden om de oorlog een halt toe te roepen en </w:t>
            </w:r>
            <w:r w:rsidRPr="00D75D53">
              <w:rPr>
                <w:b/>
                <w:i/>
              </w:rPr>
              <w:t xml:space="preserve">samen te werken aan </w:t>
            </w:r>
            <w:r w:rsidRPr="00D75D53">
              <w:rPr>
                <w:b/>
                <w:i/>
              </w:rPr>
              <w:lastRenderedPageBreak/>
              <w:t>een op onderhandelingen gebaseerde en rechtvaardige oplossing in overeenstemming met het internationaal recht</w:t>
            </w:r>
            <w:r w:rsidRPr="00D75D53">
              <w:t>;</w:t>
            </w:r>
          </w:p>
        </w:tc>
      </w:tr>
    </w:tbl>
    <w:p w14:paraId="5C2CEF18"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42DD47CE" w14:textId="77777777" w:rsidR="00CD5897" w:rsidRPr="00D75D53" w:rsidRDefault="00CD5897" w:rsidP="00CD5897">
      <w:r w:rsidRPr="00D75D53">
        <w:rPr>
          <w:rStyle w:val="HideTWBExt"/>
        </w:rPr>
        <w:t>&lt;/Amend&gt;</w:t>
      </w:r>
    </w:p>
    <w:p w14:paraId="62BAC711"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209</w:t>
      </w:r>
      <w:r w:rsidRPr="00D75D53">
        <w:rPr>
          <w:rStyle w:val="HideTWBExt"/>
          <w:b w:val="0"/>
        </w:rPr>
        <w:t>&lt;/NumAm&gt;</w:t>
      </w:r>
    </w:p>
    <w:p w14:paraId="3273BB35" w14:textId="77777777" w:rsidR="00CD5897" w:rsidRPr="00D75D53" w:rsidRDefault="00CD5897" w:rsidP="00CD5897">
      <w:pPr>
        <w:pStyle w:val="NormalBold"/>
      </w:pPr>
      <w:r w:rsidRPr="00D75D53">
        <w:rPr>
          <w:rStyle w:val="HideTWBExt"/>
          <w:b w:val="0"/>
        </w:rPr>
        <w:t>&lt;RepeatBlock-By&gt;&lt;Members&gt;</w:t>
      </w:r>
      <w:r w:rsidRPr="00D75D53">
        <w:t>Alice Teodorescu Måwe</w:t>
      </w:r>
      <w:r w:rsidRPr="00D75D53">
        <w:rPr>
          <w:rStyle w:val="HideTWBExt"/>
          <w:b w:val="0"/>
        </w:rPr>
        <w:t>&lt;/Members&gt;</w:t>
      </w:r>
    </w:p>
    <w:p w14:paraId="1CE1A68A" w14:textId="77777777" w:rsidR="00CD5897" w:rsidRPr="00D75D53" w:rsidRDefault="00CD5897" w:rsidP="00CD5897">
      <w:pPr>
        <w:pStyle w:val="NormalBold"/>
      </w:pPr>
      <w:r w:rsidRPr="00D75D53">
        <w:rPr>
          <w:rStyle w:val="HideTWBExt"/>
          <w:b w:val="0"/>
        </w:rPr>
        <w:t>&lt;/RepeatBlock-By&gt;</w:t>
      </w:r>
    </w:p>
    <w:p w14:paraId="17BEBE26"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0B916C42" w14:textId="77777777" w:rsidR="00CD5897" w:rsidRPr="00D75D53" w:rsidRDefault="00CD5897" w:rsidP="00CD5897">
      <w:pPr>
        <w:pStyle w:val="NormalBold"/>
      </w:pPr>
      <w:r w:rsidRPr="00D75D53">
        <w:rPr>
          <w:rStyle w:val="HideTWBExt"/>
          <w:b w:val="0"/>
        </w:rPr>
        <w:t>&lt;Article&gt;</w:t>
      </w:r>
      <w:r w:rsidRPr="00D75D53">
        <w:t>Paragraaf 1 – punt b</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538150FC" w14:textId="77777777" w:rsidTr="00A2278D">
        <w:trPr>
          <w:trHeight w:hRule="exact" w:val="240"/>
          <w:jc w:val="center"/>
        </w:trPr>
        <w:tc>
          <w:tcPr>
            <w:tcW w:w="9752" w:type="dxa"/>
            <w:gridSpan w:val="2"/>
            <w:tcBorders>
              <w:top w:val="nil"/>
              <w:left w:val="nil"/>
              <w:bottom w:val="nil"/>
              <w:right w:val="nil"/>
            </w:tcBorders>
          </w:tcPr>
          <w:p w14:paraId="64F2D925" w14:textId="77777777" w:rsidR="00CD5897" w:rsidRPr="00D75D53" w:rsidRDefault="00CD5897" w:rsidP="00A2278D"/>
        </w:tc>
      </w:tr>
      <w:tr w:rsidR="00CD5897" w:rsidRPr="00D75D53" w14:paraId="3DE68C72" w14:textId="77777777" w:rsidTr="00A2278D">
        <w:trPr>
          <w:trHeight w:val="240"/>
          <w:jc w:val="center"/>
        </w:trPr>
        <w:tc>
          <w:tcPr>
            <w:tcW w:w="4876" w:type="dxa"/>
            <w:tcBorders>
              <w:top w:val="nil"/>
              <w:left w:val="nil"/>
              <w:bottom w:val="nil"/>
              <w:right w:val="nil"/>
            </w:tcBorders>
          </w:tcPr>
          <w:p w14:paraId="230CA6A5"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3761CC47" w14:textId="77777777" w:rsidR="00CD5897" w:rsidRPr="00D75D53" w:rsidRDefault="00CD5897" w:rsidP="00A2278D">
            <w:pPr>
              <w:pStyle w:val="AmColumnHeading"/>
            </w:pPr>
            <w:r w:rsidRPr="00D75D53">
              <w:t>Amendement</w:t>
            </w:r>
          </w:p>
        </w:tc>
      </w:tr>
      <w:tr w:rsidR="00CD5897" w:rsidRPr="00D75D53" w14:paraId="27C3A814" w14:textId="77777777" w:rsidTr="00A2278D">
        <w:trPr>
          <w:jc w:val="center"/>
        </w:trPr>
        <w:tc>
          <w:tcPr>
            <w:tcW w:w="4876" w:type="dxa"/>
            <w:tcBorders>
              <w:top w:val="nil"/>
              <w:left w:val="nil"/>
              <w:bottom w:val="nil"/>
              <w:right w:val="nil"/>
            </w:tcBorders>
          </w:tcPr>
          <w:p w14:paraId="50A6C449" w14:textId="77777777" w:rsidR="00CD5897" w:rsidRPr="00D75D53" w:rsidRDefault="00CD5897" w:rsidP="00A2278D">
            <w:pPr>
              <w:pStyle w:val="Normal6a"/>
            </w:pPr>
            <w:r w:rsidRPr="00D75D53">
              <w:t>b)</w:t>
            </w:r>
            <w:r w:rsidRPr="00D75D53">
              <w:tab/>
              <w:t>China te beschouwen als een onmiskenbare factor in de Russische aanvalsoorlog tegen Oekraïne en daarom met klem te wijzen op hun veroordeling van China’s steun voor die oorlog; China op te roepen zijn aanzienlijke invloed op Rusland aan te wenden om de oorlog een halt toe te roepen en te voorkomen dat internationale sancties worden omzeild;</w:t>
            </w:r>
          </w:p>
        </w:tc>
        <w:tc>
          <w:tcPr>
            <w:tcW w:w="4876" w:type="dxa"/>
            <w:tcBorders>
              <w:top w:val="nil"/>
              <w:left w:val="nil"/>
              <w:bottom w:val="nil"/>
              <w:right w:val="nil"/>
            </w:tcBorders>
          </w:tcPr>
          <w:p w14:paraId="28C4FA50" w14:textId="77777777" w:rsidR="00CD5897" w:rsidRPr="00D75D53" w:rsidRDefault="00CD5897" w:rsidP="00A2278D">
            <w:pPr>
              <w:pStyle w:val="Normal6a"/>
            </w:pPr>
            <w:r w:rsidRPr="00D75D53">
              <w:t>b)</w:t>
            </w:r>
            <w:r w:rsidRPr="00D75D53">
              <w:tab/>
              <w:t xml:space="preserve">China te beschouwen als een onmiskenbare factor in de Russische aanvalsoorlog tegen Oekraïne en daarom met klem te wijzen op hun veroordeling van China’s steun voor die oorlog; China op te roepen zijn aanzienlijke invloed op Rusland aan te wenden om de oorlog een halt toe te roepen en te voorkomen dat internationale sancties worden omzeild; </w:t>
            </w:r>
            <w:r w:rsidRPr="00D75D53">
              <w:rPr>
                <w:b/>
                <w:i/>
              </w:rPr>
              <w:t>samen te werken met bondgenoten zoals de VS om sancties op te leggen aan China totdat het land stopt met het steunen van de illegale Russische invasie van Oekraïne;</w:t>
            </w:r>
          </w:p>
        </w:tc>
      </w:tr>
    </w:tbl>
    <w:p w14:paraId="1813D904"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{SV}</w:t>
      </w:r>
      <w:r w:rsidRPr="00D75D53">
        <w:t>sv</w:t>
      </w:r>
      <w:r w:rsidRPr="00D75D53">
        <w:rPr>
          <w:rStyle w:val="HideTWBExt"/>
        </w:rPr>
        <w:t>&lt;/Original&gt;</w:t>
      </w:r>
    </w:p>
    <w:p w14:paraId="4C792872" w14:textId="77777777" w:rsidR="00CD5897" w:rsidRPr="00D75D53" w:rsidRDefault="00CD5897" w:rsidP="00CD5897">
      <w:r w:rsidRPr="00D75D53">
        <w:rPr>
          <w:rStyle w:val="HideTWBExt"/>
        </w:rPr>
        <w:t>&lt;/Amend&gt;</w:t>
      </w:r>
    </w:p>
    <w:p w14:paraId="36D8E243"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210</w:t>
      </w:r>
      <w:r w:rsidRPr="00D75D53">
        <w:rPr>
          <w:rStyle w:val="HideTWBExt"/>
          <w:b w:val="0"/>
        </w:rPr>
        <w:t>&lt;/NumAm&gt;</w:t>
      </w:r>
    </w:p>
    <w:p w14:paraId="396CE47B" w14:textId="77777777" w:rsidR="00CD5897" w:rsidRPr="00D75D53" w:rsidRDefault="00CD5897" w:rsidP="00CD5897">
      <w:pPr>
        <w:pStyle w:val="NormalBold"/>
      </w:pPr>
      <w:r w:rsidRPr="00D75D53">
        <w:rPr>
          <w:rStyle w:val="HideTWBExt"/>
          <w:b w:val="0"/>
        </w:rPr>
        <w:t>&lt;RepeatBlock-By&gt;&lt;Members&gt;</w:t>
      </w:r>
      <w:r w:rsidRPr="00D75D53">
        <w:t>Hermann Tertsch, António Tânger Corrêa, Silvia Sardone, Jorge Martín Frías</w:t>
      </w:r>
      <w:r w:rsidRPr="00D75D53">
        <w:rPr>
          <w:rStyle w:val="HideTWBExt"/>
          <w:b w:val="0"/>
        </w:rPr>
        <w:t>&lt;/Members&gt;</w:t>
      </w:r>
    </w:p>
    <w:p w14:paraId="218608BE" w14:textId="77777777" w:rsidR="00CD5897" w:rsidRPr="00D75D53" w:rsidRDefault="00CD5897" w:rsidP="00CD5897">
      <w:pPr>
        <w:pStyle w:val="NormalBold"/>
      </w:pPr>
      <w:r w:rsidRPr="00D75D53">
        <w:rPr>
          <w:rStyle w:val="HideTWBExt"/>
          <w:b w:val="0"/>
        </w:rPr>
        <w:t>&lt;/RepeatBlock-By&gt;</w:t>
      </w:r>
    </w:p>
    <w:p w14:paraId="2E0A347F"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588CACF3" w14:textId="77777777" w:rsidR="00CD5897" w:rsidRPr="00D75D53" w:rsidRDefault="00CD5897" w:rsidP="00CD5897">
      <w:pPr>
        <w:pStyle w:val="NormalBold"/>
      </w:pPr>
      <w:r w:rsidRPr="00D75D53">
        <w:rPr>
          <w:rStyle w:val="HideTWBExt"/>
          <w:b w:val="0"/>
        </w:rPr>
        <w:t>&lt;Article&gt;</w:t>
      </w:r>
      <w:r w:rsidRPr="00D75D53">
        <w:t>Paragraaf 1 – punt b</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022D68AF" w14:textId="77777777" w:rsidTr="00A2278D">
        <w:trPr>
          <w:trHeight w:hRule="exact" w:val="240"/>
          <w:jc w:val="center"/>
        </w:trPr>
        <w:tc>
          <w:tcPr>
            <w:tcW w:w="9752" w:type="dxa"/>
            <w:gridSpan w:val="2"/>
            <w:tcBorders>
              <w:top w:val="nil"/>
              <w:left w:val="nil"/>
              <w:bottom w:val="nil"/>
              <w:right w:val="nil"/>
            </w:tcBorders>
          </w:tcPr>
          <w:p w14:paraId="27D3C4B0" w14:textId="77777777" w:rsidR="00CD5897" w:rsidRPr="00D75D53" w:rsidRDefault="00CD5897" w:rsidP="00A2278D"/>
        </w:tc>
      </w:tr>
      <w:tr w:rsidR="00CD5897" w:rsidRPr="00D75D53" w14:paraId="4D93A1B4" w14:textId="77777777" w:rsidTr="00A2278D">
        <w:trPr>
          <w:trHeight w:val="240"/>
          <w:jc w:val="center"/>
        </w:trPr>
        <w:tc>
          <w:tcPr>
            <w:tcW w:w="4876" w:type="dxa"/>
            <w:tcBorders>
              <w:top w:val="nil"/>
              <w:left w:val="nil"/>
              <w:bottom w:val="nil"/>
              <w:right w:val="nil"/>
            </w:tcBorders>
          </w:tcPr>
          <w:p w14:paraId="2315C5C3"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1550888F" w14:textId="77777777" w:rsidR="00CD5897" w:rsidRPr="00D75D53" w:rsidRDefault="00CD5897" w:rsidP="00A2278D">
            <w:pPr>
              <w:pStyle w:val="AmColumnHeading"/>
            </w:pPr>
            <w:r w:rsidRPr="00D75D53">
              <w:t>Amendement</w:t>
            </w:r>
          </w:p>
        </w:tc>
      </w:tr>
      <w:tr w:rsidR="00CD5897" w:rsidRPr="00D75D53" w14:paraId="2AD8946D" w14:textId="77777777" w:rsidTr="00A2278D">
        <w:trPr>
          <w:jc w:val="center"/>
        </w:trPr>
        <w:tc>
          <w:tcPr>
            <w:tcW w:w="4876" w:type="dxa"/>
            <w:tcBorders>
              <w:top w:val="nil"/>
              <w:left w:val="nil"/>
              <w:bottom w:val="nil"/>
              <w:right w:val="nil"/>
            </w:tcBorders>
          </w:tcPr>
          <w:p w14:paraId="33AF425E" w14:textId="77777777" w:rsidR="00CD5897" w:rsidRPr="00D75D53" w:rsidRDefault="00CD5897" w:rsidP="00A2278D">
            <w:pPr>
              <w:pStyle w:val="Normal6a"/>
            </w:pPr>
            <w:r w:rsidRPr="00D75D53">
              <w:t>b)</w:t>
            </w:r>
            <w:r w:rsidRPr="00D75D53">
              <w:tab/>
              <w:t xml:space="preserve">China te beschouwen als een onmiskenbare factor in de Russische aanvalsoorlog tegen Oekraïne en daarom met klem te wijzen op hun veroordeling </w:t>
            </w:r>
            <w:r w:rsidRPr="00D75D53">
              <w:lastRenderedPageBreak/>
              <w:t>van China’s steun voor die oorlog; China op te roepen zijn aanzienlijke invloed op Rusland aan te wenden om de oorlog een halt toe te roepen en te voorkomen dat internationale sancties worden omzeild;</w:t>
            </w:r>
          </w:p>
        </w:tc>
        <w:tc>
          <w:tcPr>
            <w:tcW w:w="4876" w:type="dxa"/>
            <w:tcBorders>
              <w:top w:val="nil"/>
              <w:left w:val="nil"/>
              <w:bottom w:val="nil"/>
              <w:right w:val="nil"/>
            </w:tcBorders>
          </w:tcPr>
          <w:p w14:paraId="6591F107" w14:textId="77777777" w:rsidR="00CD5897" w:rsidRPr="00D75D53" w:rsidRDefault="00CD5897" w:rsidP="00A2278D">
            <w:pPr>
              <w:pStyle w:val="Normal6a"/>
            </w:pPr>
            <w:r w:rsidRPr="00D75D53">
              <w:lastRenderedPageBreak/>
              <w:t>b)</w:t>
            </w:r>
            <w:r w:rsidRPr="00D75D53">
              <w:tab/>
            </w:r>
            <w:r w:rsidRPr="00D75D53">
              <w:rPr>
                <w:b/>
                <w:i/>
              </w:rPr>
              <w:t>de aanhoudende steun van China aan ’s werelds meest repressieve regimes, met name Venezuela, Cuba, Nicaragua, Iran en Noord-Korea, af te keuren;</w:t>
            </w:r>
            <w:r w:rsidRPr="00D75D53">
              <w:t xml:space="preserve"> China </w:t>
            </w:r>
            <w:r w:rsidRPr="00D75D53">
              <w:lastRenderedPageBreak/>
              <w:t>te beschouwen als een onmiskenbare factor in de Russische aanvalsoorlog tegen Oekraïne en daarom met klem te wijzen op hun veroordeling van China’s steun voor die oorlog; China op te roepen zijn aanzienlijke invloed op Rusland aan te wenden om de oorlog een halt toe te roepen en te voorkomen dat internationale sancties worden omzeild;</w:t>
            </w:r>
          </w:p>
        </w:tc>
      </w:tr>
    </w:tbl>
    <w:p w14:paraId="51C2EF3D"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3E60E89A" w14:textId="77777777" w:rsidR="00CD5897" w:rsidRPr="00D75D53" w:rsidRDefault="00CD5897" w:rsidP="00CD5897">
      <w:r w:rsidRPr="00D75D53">
        <w:rPr>
          <w:rStyle w:val="HideTWBExt"/>
        </w:rPr>
        <w:t>&lt;/Amend&gt;</w:t>
      </w:r>
    </w:p>
    <w:p w14:paraId="321244FC"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211</w:t>
      </w:r>
      <w:r w:rsidRPr="00D75D53">
        <w:rPr>
          <w:rStyle w:val="HideTWBExt"/>
          <w:b w:val="0"/>
        </w:rPr>
        <w:t>&lt;/NumAm&gt;</w:t>
      </w:r>
    </w:p>
    <w:p w14:paraId="01ED34FE" w14:textId="77777777" w:rsidR="00CD5897" w:rsidRPr="00D75D53" w:rsidRDefault="00CD5897" w:rsidP="00CD5897">
      <w:pPr>
        <w:pStyle w:val="NormalBold"/>
      </w:pPr>
      <w:r w:rsidRPr="00D75D53">
        <w:rPr>
          <w:rStyle w:val="HideTWBExt"/>
          <w:b w:val="0"/>
        </w:rPr>
        <w:t>&lt;RepeatBlock-By&gt;&lt;Members&gt;</w:t>
      </w:r>
      <w:r w:rsidRPr="00D75D53">
        <w:t>Dan Barna</w:t>
      </w:r>
      <w:r w:rsidRPr="00D75D53">
        <w:rPr>
          <w:rStyle w:val="HideTWBExt"/>
          <w:b w:val="0"/>
        </w:rPr>
        <w:t>&lt;/Members&gt;</w:t>
      </w:r>
    </w:p>
    <w:p w14:paraId="0416A5A8" w14:textId="77777777" w:rsidR="00CD5897" w:rsidRPr="00D75D53" w:rsidRDefault="00CD5897" w:rsidP="00CD5897">
      <w:pPr>
        <w:pStyle w:val="NormalBold"/>
      </w:pPr>
      <w:r w:rsidRPr="00D75D53">
        <w:rPr>
          <w:rStyle w:val="HideTWBExt"/>
          <w:b w:val="0"/>
        </w:rPr>
        <w:t>&lt;/RepeatBlock-By&gt;</w:t>
      </w:r>
    </w:p>
    <w:p w14:paraId="73DDC60B"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1E0384AE" w14:textId="77777777" w:rsidR="00CD5897" w:rsidRPr="00D75D53" w:rsidRDefault="00CD5897" w:rsidP="00CD5897">
      <w:pPr>
        <w:pStyle w:val="NormalBold"/>
      </w:pPr>
      <w:r w:rsidRPr="00D75D53">
        <w:rPr>
          <w:rStyle w:val="HideTWBExt"/>
          <w:b w:val="0"/>
        </w:rPr>
        <w:t>&lt;Article&gt;</w:t>
      </w:r>
      <w:r w:rsidRPr="00D75D53">
        <w:t>Paragraaf 1 – punt b</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6366CF1A" w14:textId="77777777" w:rsidTr="00A2278D">
        <w:trPr>
          <w:trHeight w:hRule="exact" w:val="240"/>
          <w:jc w:val="center"/>
        </w:trPr>
        <w:tc>
          <w:tcPr>
            <w:tcW w:w="9752" w:type="dxa"/>
            <w:gridSpan w:val="2"/>
            <w:tcBorders>
              <w:top w:val="nil"/>
              <w:left w:val="nil"/>
              <w:bottom w:val="nil"/>
              <w:right w:val="nil"/>
            </w:tcBorders>
          </w:tcPr>
          <w:p w14:paraId="0805D91C" w14:textId="77777777" w:rsidR="00CD5897" w:rsidRPr="00D75D53" w:rsidRDefault="00CD5897" w:rsidP="00A2278D"/>
        </w:tc>
      </w:tr>
      <w:tr w:rsidR="00CD5897" w:rsidRPr="00D75D53" w14:paraId="2C341859" w14:textId="77777777" w:rsidTr="00A2278D">
        <w:trPr>
          <w:trHeight w:val="240"/>
          <w:jc w:val="center"/>
        </w:trPr>
        <w:tc>
          <w:tcPr>
            <w:tcW w:w="4876" w:type="dxa"/>
            <w:tcBorders>
              <w:top w:val="nil"/>
              <w:left w:val="nil"/>
              <w:bottom w:val="nil"/>
              <w:right w:val="nil"/>
            </w:tcBorders>
          </w:tcPr>
          <w:p w14:paraId="7A2400AB"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523A935C" w14:textId="77777777" w:rsidR="00CD5897" w:rsidRPr="00D75D53" w:rsidRDefault="00CD5897" w:rsidP="00A2278D">
            <w:pPr>
              <w:pStyle w:val="AmColumnHeading"/>
            </w:pPr>
            <w:r w:rsidRPr="00D75D53">
              <w:t>Amendement</w:t>
            </w:r>
          </w:p>
        </w:tc>
      </w:tr>
      <w:tr w:rsidR="00CD5897" w:rsidRPr="00D75D53" w14:paraId="6079AD07" w14:textId="77777777" w:rsidTr="00A2278D">
        <w:trPr>
          <w:jc w:val="center"/>
        </w:trPr>
        <w:tc>
          <w:tcPr>
            <w:tcW w:w="4876" w:type="dxa"/>
            <w:tcBorders>
              <w:top w:val="nil"/>
              <w:left w:val="nil"/>
              <w:bottom w:val="nil"/>
              <w:right w:val="nil"/>
            </w:tcBorders>
          </w:tcPr>
          <w:p w14:paraId="6596E5B2" w14:textId="77777777" w:rsidR="00CD5897" w:rsidRPr="00D75D53" w:rsidRDefault="00CD5897" w:rsidP="00A2278D">
            <w:pPr>
              <w:pStyle w:val="Normal6a"/>
            </w:pPr>
            <w:r w:rsidRPr="00D75D53">
              <w:t>b)</w:t>
            </w:r>
            <w:r w:rsidRPr="00D75D53">
              <w:tab/>
            </w:r>
            <w:r w:rsidRPr="00D75D53">
              <w:rPr>
                <w:b/>
                <w:i/>
              </w:rPr>
              <w:t>China te beschouwen als een onmiskenbare factor in de Russische aanvalsoorlog tegen Oekraïne en daarom met klem te wijzen op hun veroordeling van</w:t>
            </w:r>
            <w:r w:rsidRPr="00D75D53">
              <w:t xml:space="preserve"> China’s steun voor </w:t>
            </w:r>
            <w:r w:rsidRPr="00D75D53">
              <w:rPr>
                <w:b/>
                <w:i/>
              </w:rPr>
              <w:t>die oorlog</w:t>
            </w:r>
            <w:r w:rsidRPr="00D75D53">
              <w:t xml:space="preserve">; China op te roepen </w:t>
            </w:r>
            <w:r w:rsidRPr="00D75D53">
              <w:rPr>
                <w:b/>
                <w:i/>
              </w:rPr>
              <w:t>zijn aanzienlijke invloed op Rusland aan te wenden om de oorlog een halt toe te roepen en te voorkomen dat</w:t>
            </w:r>
            <w:r w:rsidRPr="00D75D53">
              <w:t xml:space="preserve"> internationale sancties worden omzeild;</w:t>
            </w:r>
          </w:p>
        </w:tc>
        <w:tc>
          <w:tcPr>
            <w:tcW w:w="4876" w:type="dxa"/>
            <w:tcBorders>
              <w:top w:val="nil"/>
              <w:left w:val="nil"/>
              <w:bottom w:val="nil"/>
              <w:right w:val="nil"/>
            </w:tcBorders>
          </w:tcPr>
          <w:p w14:paraId="68F6D5EC" w14:textId="77777777" w:rsidR="00CD5897" w:rsidRPr="00D75D53" w:rsidRDefault="00CD5897" w:rsidP="00A2278D">
            <w:pPr>
              <w:pStyle w:val="Normal6a"/>
            </w:pPr>
            <w:r w:rsidRPr="00D75D53">
              <w:t>b)</w:t>
            </w:r>
            <w:r w:rsidRPr="00D75D53">
              <w:tab/>
            </w:r>
            <w:r w:rsidRPr="00D75D53">
              <w:rPr>
                <w:b/>
                <w:i/>
              </w:rPr>
              <w:t>ernstige bezorgdheid te uiten over</w:t>
            </w:r>
            <w:r w:rsidRPr="00D75D53">
              <w:t xml:space="preserve"> China’s steun voor </w:t>
            </w:r>
            <w:r w:rsidRPr="00D75D53">
              <w:rPr>
                <w:b/>
                <w:i/>
              </w:rPr>
              <w:t>de Russische aanvalsoorlog in Oekraïne en zijn rol als een onmiskenbare factor</w:t>
            </w:r>
            <w:r w:rsidRPr="00D75D53">
              <w:t xml:space="preserve">; China op te roepen </w:t>
            </w:r>
            <w:r w:rsidRPr="00D75D53">
              <w:rPr>
                <w:b/>
                <w:i/>
              </w:rPr>
              <w:t>alle vormen van materiële steun aan de Russische militair-industriële sector te staken, ervoor te zorgen dat</w:t>
            </w:r>
            <w:r w:rsidRPr="00D75D53">
              <w:t xml:space="preserve"> internationale sancties </w:t>
            </w:r>
            <w:r w:rsidRPr="00D75D53">
              <w:rPr>
                <w:b/>
                <w:i/>
              </w:rPr>
              <w:t>niet</w:t>
            </w:r>
            <w:r w:rsidRPr="00D75D53">
              <w:t xml:space="preserve"> worden omzeild </w:t>
            </w:r>
            <w:r w:rsidRPr="00D75D53">
              <w:rPr>
                <w:b/>
                <w:i/>
              </w:rPr>
              <w:t>en een onmiddellijk, alomvattend en onvoorwaardelijk staakt-het-vuren te bekrachtigen dat tot een rechtvaardige en duurzame vrede op basis van het Handvest van de Verenigde Naties leidt</w:t>
            </w:r>
            <w:r w:rsidRPr="00D75D53">
              <w:t>;</w:t>
            </w:r>
          </w:p>
        </w:tc>
      </w:tr>
    </w:tbl>
    <w:p w14:paraId="36EFCDC5"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28B5CB72" w14:textId="77777777" w:rsidR="00CD5897" w:rsidRPr="00D75D53" w:rsidRDefault="00CD5897" w:rsidP="00CD5897">
      <w:r w:rsidRPr="00D75D53">
        <w:rPr>
          <w:rStyle w:val="HideTWBExt"/>
        </w:rPr>
        <w:t>&lt;/Amend&gt;</w:t>
      </w:r>
    </w:p>
    <w:p w14:paraId="6492696E"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212</w:t>
      </w:r>
      <w:r w:rsidRPr="00D75D53">
        <w:rPr>
          <w:rStyle w:val="HideTWBExt"/>
          <w:b w:val="0"/>
        </w:rPr>
        <w:t>&lt;/NumAm&gt;</w:t>
      </w:r>
    </w:p>
    <w:p w14:paraId="5FE37C5F" w14:textId="77777777" w:rsidR="00CD5897" w:rsidRPr="00D75D53" w:rsidRDefault="00CD5897" w:rsidP="00CD5897">
      <w:pPr>
        <w:pStyle w:val="NormalBold"/>
      </w:pPr>
      <w:r w:rsidRPr="00D75D53">
        <w:rPr>
          <w:rStyle w:val="HideTWBExt"/>
          <w:b w:val="0"/>
        </w:rPr>
        <w:t>&lt;RepeatBlock-By&gt;&lt;Members&gt;</w:t>
      </w:r>
      <w:r w:rsidRPr="00D75D53">
        <w:t>Hana Jalloul Muro, Javi López</w:t>
      </w:r>
      <w:r w:rsidRPr="00D75D53">
        <w:rPr>
          <w:rStyle w:val="HideTWBExt"/>
          <w:b w:val="0"/>
        </w:rPr>
        <w:t>&lt;/Members&gt;</w:t>
      </w:r>
    </w:p>
    <w:p w14:paraId="3527396E" w14:textId="77777777" w:rsidR="00CD5897" w:rsidRPr="00D75D53" w:rsidRDefault="00CD5897" w:rsidP="00CD5897">
      <w:pPr>
        <w:pStyle w:val="NormalBold"/>
      </w:pPr>
      <w:r w:rsidRPr="00D75D53">
        <w:rPr>
          <w:rStyle w:val="HideTWBExt"/>
          <w:b w:val="0"/>
        </w:rPr>
        <w:t>&lt;/RepeatBlock-By&gt;</w:t>
      </w:r>
    </w:p>
    <w:p w14:paraId="3CD30089"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05C85DDE" w14:textId="77777777" w:rsidR="00CD5897" w:rsidRPr="00D75D53" w:rsidRDefault="00CD5897" w:rsidP="00CD5897">
      <w:pPr>
        <w:pStyle w:val="NormalBold"/>
      </w:pPr>
      <w:r w:rsidRPr="00D75D53">
        <w:rPr>
          <w:rStyle w:val="HideTWBExt"/>
          <w:b w:val="0"/>
        </w:rPr>
        <w:t>&lt;Article&gt;</w:t>
      </w:r>
      <w:r w:rsidRPr="00D75D53">
        <w:t>Paragraaf 1 – punt b</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25DCADD4" w14:textId="77777777" w:rsidTr="00A2278D">
        <w:trPr>
          <w:trHeight w:hRule="exact" w:val="240"/>
          <w:jc w:val="center"/>
        </w:trPr>
        <w:tc>
          <w:tcPr>
            <w:tcW w:w="9752" w:type="dxa"/>
            <w:gridSpan w:val="2"/>
            <w:tcBorders>
              <w:top w:val="nil"/>
              <w:left w:val="nil"/>
              <w:bottom w:val="nil"/>
              <w:right w:val="nil"/>
            </w:tcBorders>
          </w:tcPr>
          <w:p w14:paraId="72C5B5CF" w14:textId="77777777" w:rsidR="00CD5897" w:rsidRPr="00D75D53" w:rsidRDefault="00CD5897" w:rsidP="00A2278D"/>
        </w:tc>
      </w:tr>
      <w:tr w:rsidR="00CD5897" w:rsidRPr="00D75D53" w14:paraId="1DE23AFF" w14:textId="77777777" w:rsidTr="00A2278D">
        <w:trPr>
          <w:trHeight w:val="240"/>
          <w:jc w:val="center"/>
        </w:trPr>
        <w:tc>
          <w:tcPr>
            <w:tcW w:w="4876" w:type="dxa"/>
            <w:tcBorders>
              <w:top w:val="nil"/>
              <w:left w:val="nil"/>
              <w:bottom w:val="nil"/>
              <w:right w:val="nil"/>
            </w:tcBorders>
          </w:tcPr>
          <w:p w14:paraId="1E055996"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4E4A927A" w14:textId="77777777" w:rsidR="00CD5897" w:rsidRPr="00D75D53" w:rsidRDefault="00CD5897" w:rsidP="00A2278D">
            <w:pPr>
              <w:pStyle w:val="AmColumnHeading"/>
            </w:pPr>
            <w:r w:rsidRPr="00D75D53">
              <w:t>Amendement</w:t>
            </w:r>
          </w:p>
        </w:tc>
      </w:tr>
      <w:tr w:rsidR="00CD5897" w:rsidRPr="00D75D53" w14:paraId="7CE9288C" w14:textId="77777777" w:rsidTr="00A2278D">
        <w:trPr>
          <w:jc w:val="center"/>
        </w:trPr>
        <w:tc>
          <w:tcPr>
            <w:tcW w:w="4876" w:type="dxa"/>
            <w:tcBorders>
              <w:top w:val="nil"/>
              <w:left w:val="nil"/>
              <w:bottom w:val="nil"/>
              <w:right w:val="nil"/>
            </w:tcBorders>
          </w:tcPr>
          <w:p w14:paraId="0AFE18F7" w14:textId="77777777" w:rsidR="00CD5897" w:rsidRPr="00D75D53" w:rsidRDefault="00CD5897" w:rsidP="00A2278D">
            <w:pPr>
              <w:pStyle w:val="Normal6a"/>
            </w:pPr>
            <w:r w:rsidRPr="00D75D53">
              <w:t>b)</w:t>
            </w:r>
            <w:r w:rsidRPr="00D75D53">
              <w:tab/>
            </w:r>
            <w:r w:rsidRPr="00D75D53">
              <w:rPr>
                <w:b/>
                <w:i/>
              </w:rPr>
              <w:t xml:space="preserve">China te beschouwen als een </w:t>
            </w:r>
            <w:r w:rsidRPr="00D75D53">
              <w:rPr>
                <w:b/>
                <w:i/>
              </w:rPr>
              <w:lastRenderedPageBreak/>
              <w:t>onmiskenbare factor in de Russische aanvalsoorlog tegen Oekraïne en daarom met klem te wijzen op hun veroordeling van China’s steun voor die oorlog;</w:t>
            </w:r>
            <w:r w:rsidRPr="00D75D53">
              <w:t xml:space="preserve"> China op te roepen zijn </w:t>
            </w:r>
            <w:r w:rsidRPr="00D75D53">
              <w:rPr>
                <w:b/>
                <w:i/>
              </w:rPr>
              <w:t>aanzienlijke invloed op</w:t>
            </w:r>
            <w:r w:rsidRPr="00D75D53">
              <w:t xml:space="preserve"> Rusland aan te wenden om de </w:t>
            </w:r>
            <w:r w:rsidRPr="00D75D53">
              <w:rPr>
                <w:b/>
                <w:i/>
              </w:rPr>
              <w:t>oorlog een halt toe te roepen en te voorkomen dat</w:t>
            </w:r>
            <w:r w:rsidRPr="00D75D53">
              <w:t xml:space="preserve"> internationale sancties </w:t>
            </w:r>
            <w:r w:rsidRPr="00D75D53">
              <w:rPr>
                <w:b/>
                <w:i/>
              </w:rPr>
              <w:t>worden omzeild</w:t>
            </w:r>
            <w:r w:rsidRPr="00D75D53">
              <w:t>;</w:t>
            </w:r>
          </w:p>
        </w:tc>
        <w:tc>
          <w:tcPr>
            <w:tcW w:w="4876" w:type="dxa"/>
            <w:tcBorders>
              <w:top w:val="nil"/>
              <w:left w:val="nil"/>
              <w:bottom w:val="nil"/>
              <w:right w:val="nil"/>
            </w:tcBorders>
          </w:tcPr>
          <w:p w14:paraId="5110646A" w14:textId="77777777" w:rsidR="00CD5897" w:rsidRPr="00D75D53" w:rsidRDefault="00CD5897" w:rsidP="00A2278D">
            <w:pPr>
              <w:pStyle w:val="Normal6a"/>
            </w:pPr>
            <w:r w:rsidRPr="00D75D53">
              <w:lastRenderedPageBreak/>
              <w:t>b)</w:t>
            </w:r>
            <w:r w:rsidRPr="00D75D53">
              <w:tab/>
              <w:t xml:space="preserve">China op te roepen zijn </w:t>
            </w:r>
            <w:r w:rsidRPr="00D75D53">
              <w:rPr>
                <w:b/>
                <w:i/>
              </w:rPr>
              <w:lastRenderedPageBreak/>
              <w:t>betrekkingen met</w:t>
            </w:r>
            <w:r w:rsidRPr="00D75D53">
              <w:t xml:space="preserve"> Rusland aan te wenden om de </w:t>
            </w:r>
            <w:r w:rsidRPr="00D75D53">
              <w:rPr>
                <w:b/>
                <w:i/>
              </w:rPr>
              <w:t>totstandkoming van een staakt-het-vurenovereenkomst in Oekraïne te stimuleren en ervoor te zorgen dat Rusland</w:t>
            </w:r>
            <w:r w:rsidRPr="00D75D53">
              <w:t xml:space="preserve"> internationale sancties </w:t>
            </w:r>
            <w:r w:rsidRPr="00D75D53">
              <w:rPr>
                <w:b/>
                <w:i/>
              </w:rPr>
              <w:t>niet kan omzeilen</w:t>
            </w:r>
            <w:r w:rsidRPr="00D75D53">
              <w:t>;</w:t>
            </w:r>
          </w:p>
        </w:tc>
      </w:tr>
    </w:tbl>
    <w:p w14:paraId="17C56E3C"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0C22B284" w14:textId="77777777" w:rsidR="00CD5897" w:rsidRPr="00D75D53" w:rsidRDefault="00CD5897" w:rsidP="00CD5897">
      <w:r w:rsidRPr="00D75D53">
        <w:rPr>
          <w:rStyle w:val="HideTWBExt"/>
        </w:rPr>
        <w:t>&lt;/Amend&gt;</w:t>
      </w:r>
    </w:p>
    <w:p w14:paraId="0E151ADB"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213</w:t>
      </w:r>
      <w:r w:rsidRPr="00D75D53">
        <w:rPr>
          <w:rStyle w:val="HideTWBExt"/>
          <w:b w:val="0"/>
        </w:rPr>
        <w:t>&lt;/NumAm&gt;</w:t>
      </w:r>
    </w:p>
    <w:p w14:paraId="5AB3EF8A" w14:textId="77777777" w:rsidR="00CD5897" w:rsidRPr="00D75D53" w:rsidRDefault="00CD5897" w:rsidP="00CD5897">
      <w:pPr>
        <w:pStyle w:val="NormalBold"/>
      </w:pPr>
      <w:r w:rsidRPr="00D75D53">
        <w:rPr>
          <w:rStyle w:val="HideTWBExt"/>
          <w:b w:val="0"/>
        </w:rPr>
        <w:t>&lt;RepeatBlock-By&gt;&lt;Members&gt;</w:t>
      </w:r>
      <w:r w:rsidRPr="00D75D53">
        <w:t>Petar Volgin</w:t>
      </w:r>
      <w:r w:rsidRPr="00D75D53">
        <w:rPr>
          <w:rStyle w:val="HideTWBExt"/>
          <w:b w:val="0"/>
        </w:rPr>
        <w:t>&lt;/Members&gt;</w:t>
      </w:r>
    </w:p>
    <w:p w14:paraId="43F972E0" w14:textId="77777777" w:rsidR="00CD5897" w:rsidRPr="00D75D53" w:rsidRDefault="00CD5897" w:rsidP="00CD5897">
      <w:pPr>
        <w:pStyle w:val="NormalBold"/>
      </w:pPr>
      <w:r w:rsidRPr="00D75D53">
        <w:rPr>
          <w:rStyle w:val="HideTWBExt"/>
          <w:b w:val="0"/>
        </w:rPr>
        <w:t>&lt;/RepeatBlock-By&gt;</w:t>
      </w:r>
    </w:p>
    <w:p w14:paraId="53B8CADF"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734BC27F" w14:textId="77777777" w:rsidR="00CD5897" w:rsidRPr="00D75D53" w:rsidRDefault="00CD5897" w:rsidP="00CD5897">
      <w:pPr>
        <w:pStyle w:val="NormalBold"/>
      </w:pPr>
      <w:r w:rsidRPr="00D75D53">
        <w:rPr>
          <w:rStyle w:val="HideTWBExt"/>
          <w:b w:val="0"/>
        </w:rPr>
        <w:t>&lt;Article&gt;</w:t>
      </w:r>
      <w:r w:rsidRPr="00D75D53">
        <w:t>Paragraaf 1 – punt b</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688E21C4" w14:textId="77777777" w:rsidTr="00A2278D">
        <w:trPr>
          <w:trHeight w:hRule="exact" w:val="240"/>
          <w:jc w:val="center"/>
        </w:trPr>
        <w:tc>
          <w:tcPr>
            <w:tcW w:w="9752" w:type="dxa"/>
            <w:gridSpan w:val="2"/>
            <w:tcBorders>
              <w:top w:val="nil"/>
              <w:left w:val="nil"/>
              <w:bottom w:val="nil"/>
              <w:right w:val="nil"/>
            </w:tcBorders>
          </w:tcPr>
          <w:p w14:paraId="3C717B25" w14:textId="77777777" w:rsidR="00CD5897" w:rsidRPr="00D75D53" w:rsidRDefault="00CD5897" w:rsidP="00A2278D"/>
        </w:tc>
      </w:tr>
      <w:tr w:rsidR="00CD5897" w:rsidRPr="00D75D53" w14:paraId="49CC4581" w14:textId="77777777" w:rsidTr="00A2278D">
        <w:trPr>
          <w:trHeight w:val="240"/>
          <w:jc w:val="center"/>
        </w:trPr>
        <w:tc>
          <w:tcPr>
            <w:tcW w:w="4876" w:type="dxa"/>
            <w:tcBorders>
              <w:top w:val="nil"/>
              <w:left w:val="nil"/>
              <w:bottom w:val="nil"/>
              <w:right w:val="nil"/>
            </w:tcBorders>
          </w:tcPr>
          <w:p w14:paraId="2FB2488D"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659615B9" w14:textId="77777777" w:rsidR="00CD5897" w:rsidRPr="00D75D53" w:rsidRDefault="00CD5897" w:rsidP="00A2278D">
            <w:pPr>
              <w:pStyle w:val="AmColumnHeading"/>
            </w:pPr>
            <w:r w:rsidRPr="00D75D53">
              <w:t>Amendement</w:t>
            </w:r>
          </w:p>
        </w:tc>
      </w:tr>
      <w:tr w:rsidR="00CD5897" w:rsidRPr="00D75D53" w14:paraId="462C9F14" w14:textId="77777777" w:rsidTr="00A2278D">
        <w:trPr>
          <w:jc w:val="center"/>
        </w:trPr>
        <w:tc>
          <w:tcPr>
            <w:tcW w:w="4876" w:type="dxa"/>
            <w:tcBorders>
              <w:top w:val="nil"/>
              <w:left w:val="nil"/>
              <w:bottom w:val="nil"/>
              <w:right w:val="nil"/>
            </w:tcBorders>
          </w:tcPr>
          <w:p w14:paraId="3C9343E6" w14:textId="77777777" w:rsidR="00CD5897" w:rsidRPr="00D75D53" w:rsidRDefault="00CD5897" w:rsidP="00A2278D">
            <w:pPr>
              <w:pStyle w:val="Normal6a"/>
            </w:pPr>
            <w:r w:rsidRPr="00D75D53">
              <w:t>b)</w:t>
            </w:r>
            <w:r w:rsidRPr="00D75D53">
              <w:tab/>
              <w:t xml:space="preserve">China te </w:t>
            </w:r>
            <w:r w:rsidRPr="00D75D53">
              <w:rPr>
                <w:b/>
                <w:i/>
              </w:rPr>
              <w:t>beschouwen</w:t>
            </w:r>
            <w:r w:rsidRPr="00D75D53">
              <w:t xml:space="preserve"> als een </w:t>
            </w:r>
            <w:r w:rsidRPr="00D75D53">
              <w:rPr>
                <w:b/>
                <w:i/>
              </w:rPr>
              <w:t>onmiskenbare factor in de Russische aanvalsoorlog tegen Oekraïne</w:t>
            </w:r>
            <w:r w:rsidRPr="00D75D53">
              <w:t xml:space="preserve"> en daarom </w:t>
            </w:r>
            <w:r w:rsidRPr="00D75D53">
              <w:rPr>
                <w:b/>
                <w:i/>
              </w:rPr>
              <w:t>met klem te wijzen op hun veroordeling van China’s steun voor die oorlog</w:t>
            </w:r>
            <w:r w:rsidRPr="00D75D53">
              <w:t>;</w:t>
            </w:r>
            <w:r w:rsidRPr="00D75D53">
              <w:rPr>
                <w:b/>
                <w:i/>
              </w:rPr>
              <w:t xml:space="preserve"> </w:t>
            </w:r>
            <w:r w:rsidRPr="00D75D53">
              <w:t xml:space="preserve">China </w:t>
            </w:r>
            <w:r w:rsidRPr="00D75D53">
              <w:rPr>
                <w:b/>
                <w:i/>
              </w:rPr>
              <w:t>op te roepen zijn aanzienlijke</w:t>
            </w:r>
            <w:r w:rsidRPr="00D75D53">
              <w:t xml:space="preserve"> invloed </w:t>
            </w:r>
            <w:r w:rsidRPr="00D75D53">
              <w:rPr>
                <w:b/>
                <w:i/>
              </w:rPr>
              <w:t>op Rusland aan te wenden om de oorlog een halt toe te roepen en te voorkomen dat internationale sancties worden omzeild</w:t>
            </w:r>
            <w:r w:rsidRPr="00D75D53">
              <w:t>;</w:t>
            </w:r>
          </w:p>
        </w:tc>
        <w:tc>
          <w:tcPr>
            <w:tcW w:w="4876" w:type="dxa"/>
            <w:tcBorders>
              <w:top w:val="nil"/>
              <w:left w:val="nil"/>
              <w:bottom w:val="nil"/>
              <w:right w:val="nil"/>
            </w:tcBorders>
          </w:tcPr>
          <w:p w14:paraId="78A0A6D1" w14:textId="77777777" w:rsidR="00CD5897" w:rsidRPr="00D75D53" w:rsidRDefault="00CD5897" w:rsidP="00A2278D">
            <w:pPr>
              <w:pStyle w:val="Normal6a"/>
            </w:pPr>
            <w:r w:rsidRPr="00D75D53">
              <w:t>b)</w:t>
            </w:r>
            <w:r w:rsidRPr="00D75D53">
              <w:tab/>
              <w:t xml:space="preserve">China te </w:t>
            </w:r>
            <w:r w:rsidRPr="00D75D53">
              <w:rPr>
                <w:b/>
                <w:i/>
              </w:rPr>
              <w:t>erkennen</w:t>
            </w:r>
            <w:r w:rsidRPr="00D75D53">
              <w:t xml:space="preserve"> als een </w:t>
            </w:r>
            <w:r w:rsidRPr="00D75D53">
              <w:rPr>
                <w:b/>
                <w:i/>
              </w:rPr>
              <w:t>belangrijke mondiale speler met aanzienlijke invloed in internationale aangelegenheden</w:t>
            </w:r>
            <w:r w:rsidRPr="00D75D53">
              <w:t xml:space="preserve"> en daarom </w:t>
            </w:r>
            <w:r w:rsidRPr="00D75D53">
              <w:rPr>
                <w:b/>
                <w:i/>
              </w:rPr>
              <w:t>het belang te benadrukken van een constructieve inzet van de EU en China om een einde te helpen maken aan het conflict in Oekraïne</w:t>
            </w:r>
            <w:r w:rsidRPr="00D75D53">
              <w:t>;</w:t>
            </w:r>
            <w:r w:rsidRPr="00D75D53">
              <w:rPr>
                <w:b/>
                <w:i/>
              </w:rPr>
              <w:t xml:space="preserve"> </w:t>
            </w:r>
            <w:r w:rsidRPr="00D75D53">
              <w:t xml:space="preserve">China </w:t>
            </w:r>
            <w:r w:rsidRPr="00D75D53">
              <w:rPr>
                <w:b/>
                <w:i/>
              </w:rPr>
              <w:t>en de EU aan te moedigen om, met gebruikmaking van hun respectieve</w:t>
            </w:r>
            <w:r w:rsidRPr="00D75D53">
              <w:t xml:space="preserve"> invloed</w:t>
            </w:r>
            <w:r w:rsidRPr="00D75D53">
              <w:rPr>
                <w:b/>
                <w:i/>
              </w:rPr>
              <w:t>, samen te werken om de-escalatie te bevorderen en alle inspanningen te ondersteunen die gericht zijn op het bereiken van duurzame vrede</w:t>
            </w:r>
            <w:r w:rsidRPr="00D75D53">
              <w:t>;</w:t>
            </w:r>
          </w:p>
        </w:tc>
      </w:tr>
    </w:tbl>
    <w:p w14:paraId="38DFA58C"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76DEB92F" w14:textId="77777777" w:rsidR="00CD5897" w:rsidRPr="00D75D53" w:rsidRDefault="00CD5897" w:rsidP="00CD5897">
      <w:r w:rsidRPr="00D75D53">
        <w:rPr>
          <w:rStyle w:val="HideTWBExt"/>
        </w:rPr>
        <w:t>&lt;/Amend&gt;</w:t>
      </w:r>
    </w:p>
    <w:p w14:paraId="2A2FE7C2"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214</w:t>
      </w:r>
      <w:r w:rsidRPr="00D75D53">
        <w:rPr>
          <w:rStyle w:val="HideTWBExt"/>
          <w:b w:val="0"/>
        </w:rPr>
        <w:t>&lt;/NumAm&gt;</w:t>
      </w:r>
    </w:p>
    <w:p w14:paraId="0ADAC197" w14:textId="77777777" w:rsidR="00CD5897" w:rsidRPr="00D75D53" w:rsidRDefault="00CD5897" w:rsidP="00CD5897">
      <w:pPr>
        <w:pStyle w:val="NormalBold"/>
      </w:pPr>
      <w:r w:rsidRPr="00D75D53">
        <w:rPr>
          <w:rStyle w:val="HideTWBExt"/>
          <w:b w:val="0"/>
        </w:rPr>
        <w:t>&lt;RepeatBlock-By&gt;&lt;Members&gt;</w:t>
      </w:r>
      <w:r w:rsidRPr="00D75D53">
        <w:t>Miriam Lexmann, Jan Farský, Danuše Nerudová, Tomáš Zdechovský, Mika Aaltola, Rasa Juknevičienė</w:t>
      </w:r>
      <w:r w:rsidRPr="00D75D53">
        <w:rPr>
          <w:rStyle w:val="HideTWBExt"/>
          <w:b w:val="0"/>
        </w:rPr>
        <w:t>&lt;/Members&gt;</w:t>
      </w:r>
    </w:p>
    <w:p w14:paraId="0541759B" w14:textId="77777777" w:rsidR="00CD5897" w:rsidRPr="00D75D53" w:rsidRDefault="00CD5897" w:rsidP="00CD5897">
      <w:pPr>
        <w:pStyle w:val="NormalBold"/>
      </w:pPr>
      <w:r w:rsidRPr="00D75D53">
        <w:rPr>
          <w:rStyle w:val="HideTWBExt"/>
          <w:b w:val="0"/>
        </w:rPr>
        <w:t>&lt;/RepeatBlock-By&gt;</w:t>
      </w:r>
    </w:p>
    <w:p w14:paraId="3B49742E"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0BFADD62" w14:textId="77777777" w:rsidR="00CD5897" w:rsidRPr="00D75D53" w:rsidRDefault="00CD5897" w:rsidP="00CD5897">
      <w:pPr>
        <w:pStyle w:val="NormalBold"/>
      </w:pPr>
      <w:r w:rsidRPr="00D75D53">
        <w:rPr>
          <w:rStyle w:val="HideTWBExt"/>
          <w:b w:val="0"/>
        </w:rPr>
        <w:t>&lt;Article&gt;</w:t>
      </w:r>
      <w:r w:rsidRPr="00D75D53">
        <w:t>Paragraaf 1 – punt b</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064AFC21" w14:textId="77777777" w:rsidTr="00A2278D">
        <w:trPr>
          <w:trHeight w:hRule="exact" w:val="240"/>
          <w:jc w:val="center"/>
        </w:trPr>
        <w:tc>
          <w:tcPr>
            <w:tcW w:w="9752" w:type="dxa"/>
            <w:gridSpan w:val="2"/>
            <w:tcBorders>
              <w:top w:val="nil"/>
              <w:left w:val="nil"/>
              <w:bottom w:val="nil"/>
              <w:right w:val="nil"/>
            </w:tcBorders>
          </w:tcPr>
          <w:p w14:paraId="320BB5D2" w14:textId="77777777" w:rsidR="00CD5897" w:rsidRPr="00D75D53" w:rsidRDefault="00CD5897" w:rsidP="00A2278D"/>
        </w:tc>
      </w:tr>
      <w:tr w:rsidR="00CD5897" w:rsidRPr="00D75D53" w14:paraId="784534FE" w14:textId="77777777" w:rsidTr="00A2278D">
        <w:trPr>
          <w:trHeight w:val="240"/>
          <w:jc w:val="center"/>
        </w:trPr>
        <w:tc>
          <w:tcPr>
            <w:tcW w:w="4876" w:type="dxa"/>
            <w:tcBorders>
              <w:top w:val="nil"/>
              <w:left w:val="nil"/>
              <w:bottom w:val="nil"/>
              <w:right w:val="nil"/>
            </w:tcBorders>
          </w:tcPr>
          <w:p w14:paraId="05B7325E"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6013F259" w14:textId="77777777" w:rsidR="00CD5897" w:rsidRPr="00D75D53" w:rsidRDefault="00CD5897" w:rsidP="00A2278D">
            <w:pPr>
              <w:pStyle w:val="AmColumnHeading"/>
            </w:pPr>
            <w:r w:rsidRPr="00D75D53">
              <w:t>Amendement</w:t>
            </w:r>
          </w:p>
        </w:tc>
      </w:tr>
      <w:tr w:rsidR="00CD5897" w:rsidRPr="00D75D53" w14:paraId="6AF5470C" w14:textId="77777777" w:rsidTr="00A2278D">
        <w:trPr>
          <w:jc w:val="center"/>
        </w:trPr>
        <w:tc>
          <w:tcPr>
            <w:tcW w:w="4876" w:type="dxa"/>
            <w:tcBorders>
              <w:top w:val="nil"/>
              <w:left w:val="nil"/>
              <w:bottom w:val="nil"/>
              <w:right w:val="nil"/>
            </w:tcBorders>
          </w:tcPr>
          <w:p w14:paraId="120EED5C" w14:textId="77777777" w:rsidR="00CD5897" w:rsidRPr="00D75D53" w:rsidRDefault="00CD5897" w:rsidP="00A2278D">
            <w:pPr>
              <w:pStyle w:val="Normal6a"/>
            </w:pPr>
            <w:r w:rsidRPr="00D75D53">
              <w:t>b)</w:t>
            </w:r>
            <w:r w:rsidRPr="00D75D53">
              <w:tab/>
              <w:t xml:space="preserve">China te beschouwen als een </w:t>
            </w:r>
            <w:r w:rsidRPr="00D75D53">
              <w:rPr>
                <w:b/>
                <w:i/>
              </w:rPr>
              <w:lastRenderedPageBreak/>
              <w:t>onmiskenbare</w:t>
            </w:r>
            <w:r w:rsidRPr="00D75D53">
              <w:t xml:space="preserve"> factor in de Russische aanvalsoorlog tegen Oekraïne en daarom met klem te wijzen op hun veroordeling van China’s steun voor die oorlog; China op te roepen zijn </w:t>
            </w:r>
            <w:r w:rsidRPr="00D75D53">
              <w:rPr>
                <w:b/>
                <w:i/>
              </w:rPr>
              <w:t>aanzienlijke invloed op</w:t>
            </w:r>
            <w:r w:rsidRPr="00D75D53">
              <w:t xml:space="preserve"> Rusland </w:t>
            </w:r>
            <w:r w:rsidRPr="00D75D53">
              <w:rPr>
                <w:b/>
                <w:i/>
              </w:rPr>
              <w:t>aan te wenden om de oorlog een halt toe te roepen en te voorkomen dat</w:t>
            </w:r>
            <w:r w:rsidRPr="00D75D53">
              <w:t xml:space="preserve"> internationale sancties </w:t>
            </w:r>
            <w:r w:rsidRPr="00D75D53">
              <w:rPr>
                <w:b/>
                <w:i/>
              </w:rPr>
              <w:t>worden omzeild</w:t>
            </w:r>
            <w:r w:rsidRPr="00D75D53">
              <w:t>;</w:t>
            </w:r>
          </w:p>
        </w:tc>
        <w:tc>
          <w:tcPr>
            <w:tcW w:w="4876" w:type="dxa"/>
            <w:tcBorders>
              <w:top w:val="nil"/>
              <w:left w:val="nil"/>
              <w:bottom w:val="nil"/>
              <w:right w:val="nil"/>
            </w:tcBorders>
          </w:tcPr>
          <w:p w14:paraId="61B4AA47" w14:textId="77777777" w:rsidR="00CD5897" w:rsidRPr="00D75D53" w:rsidRDefault="00CD5897" w:rsidP="00A2278D">
            <w:pPr>
              <w:pStyle w:val="Normal6a"/>
            </w:pPr>
            <w:r w:rsidRPr="00D75D53">
              <w:lastRenderedPageBreak/>
              <w:t>b)</w:t>
            </w:r>
            <w:r w:rsidRPr="00D75D53">
              <w:tab/>
              <w:t xml:space="preserve">China te beschouwen als een </w:t>
            </w:r>
            <w:r w:rsidRPr="00D75D53">
              <w:rPr>
                <w:b/>
                <w:i/>
              </w:rPr>
              <w:lastRenderedPageBreak/>
              <w:t>belangrijke</w:t>
            </w:r>
            <w:r w:rsidRPr="00D75D53">
              <w:t xml:space="preserve"> factor in de Russische aanvalsoorlog tegen Oekraïne en daarom met klem te wijzen op hun veroordeling van China’s steun voor die oorlog; China op te roepen zijn </w:t>
            </w:r>
            <w:r w:rsidRPr="00D75D53">
              <w:rPr>
                <w:b/>
                <w:i/>
              </w:rPr>
              <w:t>economische steun aan</w:t>
            </w:r>
            <w:r w:rsidRPr="00D75D53">
              <w:t xml:space="preserve"> Rusland</w:t>
            </w:r>
            <w:r w:rsidRPr="00D75D53">
              <w:rPr>
                <w:b/>
                <w:i/>
              </w:rPr>
              <w:t>, dat de Russische agressie in Oekraïne laat voortduren, stop te zetten en kritiek te uiten op diens voortdurende omzeiling van</w:t>
            </w:r>
            <w:r w:rsidRPr="00D75D53">
              <w:t xml:space="preserve"> internationale sancties;</w:t>
            </w:r>
          </w:p>
        </w:tc>
      </w:tr>
    </w:tbl>
    <w:p w14:paraId="5EB38EB8"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29771052" w14:textId="77777777" w:rsidR="00CD5897" w:rsidRPr="00D75D53" w:rsidRDefault="00CD5897" w:rsidP="00CD5897">
      <w:r w:rsidRPr="00D75D53">
        <w:rPr>
          <w:rStyle w:val="HideTWBExt"/>
        </w:rPr>
        <w:t>&lt;/Amend&gt;</w:t>
      </w:r>
    </w:p>
    <w:p w14:paraId="138A8257"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215</w:t>
      </w:r>
      <w:r w:rsidRPr="00D75D53">
        <w:rPr>
          <w:rStyle w:val="HideTWBExt"/>
          <w:b w:val="0"/>
        </w:rPr>
        <w:t>&lt;/NumAm&gt;</w:t>
      </w:r>
    </w:p>
    <w:p w14:paraId="43B6F9B4" w14:textId="77777777" w:rsidR="00CD5897" w:rsidRPr="00D75D53" w:rsidRDefault="00CD5897" w:rsidP="00CD5897">
      <w:pPr>
        <w:pStyle w:val="NormalBold"/>
      </w:pPr>
      <w:r w:rsidRPr="00D75D53">
        <w:rPr>
          <w:rStyle w:val="HideTWBExt"/>
          <w:b w:val="0"/>
        </w:rPr>
        <w:t>&lt;RepeatBlock-By&gt;&lt;Members&gt;</w:t>
      </w:r>
      <w:r w:rsidRPr="00D75D53">
        <w:t>Marie-Agnes Strack-Zimmermann, Engin Eroglu, Petras Auštrevičius, Dan Barna, Lucia Yar</w:t>
      </w:r>
      <w:r w:rsidRPr="00D75D53">
        <w:rPr>
          <w:rStyle w:val="HideTWBExt"/>
          <w:b w:val="0"/>
        </w:rPr>
        <w:t>&lt;/Members&gt;</w:t>
      </w:r>
    </w:p>
    <w:p w14:paraId="5D964DC6" w14:textId="77777777" w:rsidR="00CD5897" w:rsidRPr="00D75D53" w:rsidRDefault="00CD5897" w:rsidP="00CD5897">
      <w:pPr>
        <w:pStyle w:val="NormalBold"/>
      </w:pPr>
      <w:r w:rsidRPr="00D75D53">
        <w:rPr>
          <w:rStyle w:val="HideTWBExt"/>
          <w:b w:val="0"/>
        </w:rPr>
        <w:t>&lt;/RepeatBlock-By&gt;</w:t>
      </w:r>
    </w:p>
    <w:p w14:paraId="6A328788"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2F866E1C" w14:textId="77777777" w:rsidR="00CD5897" w:rsidRPr="00D75D53" w:rsidRDefault="00CD5897" w:rsidP="00CD5897">
      <w:pPr>
        <w:pStyle w:val="NormalBold"/>
      </w:pPr>
      <w:r w:rsidRPr="00D75D53">
        <w:rPr>
          <w:rStyle w:val="HideTWBExt"/>
          <w:b w:val="0"/>
        </w:rPr>
        <w:t>&lt;Article&gt;</w:t>
      </w:r>
      <w:r w:rsidRPr="00D75D53">
        <w:t>Paragraaf 1 – punt b</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1673452D" w14:textId="77777777" w:rsidTr="00A2278D">
        <w:trPr>
          <w:trHeight w:hRule="exact" w:val="240"/>
          <w:jc w:val="center"/>
        </w:trPr>
        <w:tc>
          <w:tcPr>
            <w:tcW w:w="9752" w:type="dxa"/>
            <w:gridSpan w:val="2"/>
            <w:tcBorders>
              <w:top w:val="nil"/>
              <w:left w:val="nil"/>
              <w:bottom w:val="nil"/>
              <w:right w:val="nil"/>
            </w:tcBorders>
          </w:tcPr>
          <w:p w14:paraId="533AEBC2" w14:textId="77777777" w:rsidR="00CD5897" w:rsidRPr="00D75D53" w:rsidRDefault="00CD5897" w:rsidP="00A2278D"/>
        </w:tc>
      </w:tr>
      <w:tr w:rsidR="00CD5897" w:rsidRPr="00D75D53" w14:paraId="2A964B8F" w14:textId="77777777" w:rsidTr="00A2278D">
        <w:trPr>
          <w:trHeight w:val="240"/>
          <w:jc w:val="center"/>
        </w:trPr>
        <w:tc>
          <w:tcPr>
            <w:tcW w:w="4876" w:type="dxa"/>
            <w:tcBorders>
              <w:top w:val="nil"/>
              <w:left w:val="nil"/>
              <w:bottom w:val="nil"/>
              <w:right w:val="nil"/>
            </w:tcBorders>
          </w:tcPr>
          <w:p w14:paraId="5F317EB3"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08D69171" w14:textId="77777777" w:rsidR="00CD5897" w:rsidRPr="00D75D53" w:rsidRDefault="00CD5897" w:rsidP="00A2278D">
            <w:pPr>
              <w:pStyle w:val="AmColumnHeading"/>
            </w:pPr>
            <w:r w:rsidRPr="00D75D53">
              <w:t>Amendement</w:t>
            </w:r>
          </w:p>
        </w:tc>
      </w:tr>
      <w:tr w:rsidR="00CD5897" w:rsidRPr="00D75D53" w14:paraId="4AB6A67D" w14:textId="77777777" w:rsidTr="00A2278D">
        <w:trPr>
          <w:jc w:val="center"/>
        </w:trPr>
        <w:tc>
          <w:tcPr>
            <w:tcW w:w="4876" w:type="dxa"/>
            <w:tcBorders>
              <w:top w:val="nil"/>
              <w:left w:val="nil"/>
              <w:bottom w:val="nil"/>
              <w:right w:val="nil"/>
            </w:tcBorders>
          </w:tcPr>
          <w:p w14:paraId="62DD6691" w14:textId="77777777" w:rsidR="00CD5897" w:rsidRPr="00D75D53" w:rsidRDefault="00CD5897" w:rsidP="00A2278D">
            <w:pPr>
              <w:pStyle w:val="Normal6a"/>
            </w:pPr>
            <w:r w:rsidRPr="00D75D53">
              <w:t>b)</w:t>
            </w:r>
            <w:r w:rsidRPr="00D75D53">
              <w:tab/>
              <w:t xml:space="preserve">China te beschouwen als een onmiskenbare factor in de Russische aanvalsoorlog tegen Oekraïne en daarom met klem te wijzen op hun veroordeling van China’s steun voor die oorlog; China op te roepen zijn aanzienlijke invloed op Rusland aan te wenden om de oorlog </w:t>
            </w:r>
            <w:r w:rsidRPr="00D75D53">
              <w:rPr>
                <w:b/>
                <w:i/>
              </w:rPr>
              <w:t>een halt toe te roepen</w:t>
            </w:r>
            <w:r w:rsidRPr="00D75D53">
              <w:t xml:space="preserve"> en te voorkomen dat internationale sancties worden omzeild;</w:t>
            </w:r>
          </w:p>
        </w:tc>
        <w:tc>
          <w:tcPr>
            <w:tcW w:w="4876" w:type="dxa"/>
            <w:tcBorders>
              <w:top w:val="nil"/>
              <w:left w:val="nil"/>
              <w:bottom w:val="nil"/>
              <w:right w:val="nil"/>
            </w:tcBorders>
          </w:tcPr>
          <w:p w14:paraId="62B4BCAA" w14:textId="77777777" w:rsidR="00CD5897" w:rsidRPr="00D75D53" w:rsidRDefault="00CD5897" w:rsidP="00A2278D">
            <w:pPr>
              <w:pStyle w:val="Normal6a"/>
            </w:pPr>
            <w:r w:rsidRPr="00D75D53">
              <w:t>b)</w:t>
            </w:r>
            <w:r w:rsidRPr="00D75D53">
              <w:tab/>
              <w:t xml:space="preserve">China te beschouwen als een onmiskenbare factor in de Russische aanvalsoorlog tegen Oekraïne en daarom met klem te wijzen op hun veroordeling van China’s steun voor die oorlog; China op te roepen zijn aanzienlijke invloed op Rusland aan te wenden om </w:t>
            </w:r>
            <w:r w:rsidRPr="00D75D53">
              <w:rPr>
                <w:b/>
                <w:i/>
              </w:rPr>
              <w:t>een einde te maken aan</w:t>
            </w:r>
            <w:r w:rsidRPr="00D75D53">
              <w:t xml:space="preserve"> de oorlog en te voorkomen dat internationale sancties worden omzeild;</w:t>
            </w:r>
          </w:p>
        </w:tc>
      </w:tr>
    </w:tbl>
    <w:p w14:paraId="5C1DF65B"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0480DEF3" w14:textId="77777777" w:rsidR="00CD5897" w:rsidRPr="00D75D53" w:rsidRDefault="00CD5897" w:rsidP="00CD5897">
      <w:r w:rsidRPr="00D75D53">
        <w:rPr>
          <w:rStyle w:val="HideTWBExt"/>
        </w:rPr>
        <w:t>&lt;/Amend&gt;</w:t>
      </w:r>
    </w:p>
    <w:p w14:paraId="341D9E8F"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216</w:t>
      </w:r>
      <w:r w:rsidRPr="00D75D53">
        <w:rPr>
          <w:rStyle w:val="HideTWBExt"/>
          <w:b w:val="0"/>
        </w:rPr>
        <w:t>&lt;/NumAm&gt;</w:t>
      </w:r>
    </w:p>
    <w:p w14:paraId="6F589BF4" w14:textId="77777777" w:rsidR="00CD5897" w:rsidRPr="00D75D53" w:rsidRDefault="00CD5897" w:rsidP="00CD5897">
      <w:pPr>
        <w:pStyle w:val="NormalBold"/>
      </w:pPr>
      <w:r w:rsidRPr="00D75D53">
        <w:rPr>
          <w:rStyle w:val="HideTWBExt"/>
          <w:b w:val="0"/>
        </w:rPr>
        <w:t>&lt;RepeatBlock-By&gt;&lt;Members&gt;</w:t>
      </w:r>
      <w:r w:rsidRPr="00D75D53">
        <w:t>Ville Niinistö</w:t>
      </w:r>
      <w:r w:rsidRPr="00D75D53">
        <w:rPr>
          <w:rStyle w:val="HideTWBExt"/>
          <w:b w:val="0"/>
        </w:rPr>
        <w:t>&lt;/Members&gt;</w:t>
      </w:r>
    </w:p>
    <w:p w14:paraId="3563CED6" w14:textId="77777777" w:rsidR="00CD5897" w:rsidRPr="00D75D53" w:rsidRDefault="00CD5897" w:rsidP="00CD5897">
      <w:r w:rsidRPr="00D75D53">
        <w:rPr>
          <w:rStyle w:val="HideTWBExt"/>
        </w:rPr>
        <w:t>&lt;AuNomDe&gt;</w:t>
      </w:r>
      <w:r w:rsidRPr="00D75D53">
        <w:rPr>
          <w:rStyle w:val="HideTWBInt"/>
        </w:rPr>
        <w:t>{Verts/ALE}</w:t>
      </w:r>
      <w:r w:rsidRPr="00D75D53">
        <w:t>namens de Verts/ALE‑Fractie</w:t>
      </w:r>
      <w:r w:rsidRPr="00D75D53">
        <w:rPr>
          <w:rStyle w:val="HideTWBExt"/>
        </w:rPr>
        <w:t>&lt;/AuNomDe&gt;</w:t>
      </w:r>
    </w:p>
    <w:p w14:paraId="5102B07F" w14:textId="77777777" w:rsidR="00CD5897" w:rsidRPr="00D75D53" w:rsidRDefault="00CD5897" w:rsidP="00CD5897">
      <w:pPr>
        <w:pStyle w:val="NormalBold"/>
      </w:pPr>
      <w:r w:rsidRPr="00D75D53">
        <w:rPr>
          <w:rStyle w:val="HideTWBExt"/>
          <w:b w:val="0"/>
        </w:rPr>
        <w:t>&lt;/RepeatBlock-By&gt;</w:t>
      </w:r>
    </w:p>
    <w:p w14:paraId="6F39E049"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1A5E3CCB" w14:textId="77777777" w:rsidR="00CD5897" w:rsidRPr="00D75D53" w:rsidRDefault="00CD5897" w:rsidP="00CD5897">
      <w:pPr>
        <w:pStyle w:val="NormalBold"/>
      </w:pPr>
      <w:r w:rsidRPr="00D75D53">
        <w:rPr>
          <w:rStyle w:val="HideTWBExt"/>
          <w:b w:val="0"/>
        </w:rPr>
        <w:t>&lt;Article&gt;</w:t>
      </w:r>
      <w:r w:rsidRPr="00D75D53">
        <w:t>Paragraaf 1 – punt b</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6D5A5C14" w14:textId="77777777" w:rsidTr="00A2278D">
        <w:trPr>
          <w:trHeight w:hRule="exact" w:val="240"/>
          <w:jc w:val="center"/>
        </w:trPr>
        <w:tc>
          <w:tcPr>
            <w:tcW w:w="9752" w:type="dxa"/>
            <w:gridSpan w:val="2"/>
            <w:tcBorders>
              <w:top w:val="nil"/>
              <w:left w:val="nil"/>
              <w:bottom w:val="nil"/>
              <w:right w:val="nil"/>
            </w:tcBorders>
          </w:tcPr>
          <w:p w14:paraId="2C4EFD5B" w14:textId="77777777" w:rsidR="00CD5897" w:rsidRPr="00D75D53" w:rsidRDefault="00CD5897" w:rsidP="00A2278D"/>
        </w:tc>
      </w:tr>
      <w:tr w:rsidR="00CD5897" w:rsidRPr="00D75D53" w14:paraId="2D14BE67" w14:textId="77777777" w:rsidTr="00A2278D">
        <w:trPr>
          <w:trHeight w:val="240"/>
          <w:jc w:val="center"/>
        </w:trPr>
        <w:tc>
          <w:tcPr>
            <w:tcW w:w="4876" w:type="dxa"/>
            <w:tcBorders>
              <w:top w:val="nil"/>
              <w:left w:val="nil"/>
              <w:bottom w:val="nil"/>
              <w:right w:val="nil"/>
            </w:tcBorders>
          </w:tcPr>
          <w:p w14:paraId="3E8B6B2B"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059B2CDD" w14:textId="77777777" w:rsidR="00CD5897" w:rsidRPr="00D75D53" w:rsidRDefault="00CD5897" w:rsidP="00A2278D">
            <w:pPr>
              <w:pStyle w:val="AmColumnHeading"/>
            </w:pPr>
            <w:r w:rsidRPr="00D75D53">
              <w:t>Amendement</w:t>
            </w:r>
          </w:p>
        </w:tc>
      </w:tr>
      <w:tr w:rsidR="00CD5897" w:rsidRPr="00D75D53" w14:paraId="0FF25ED8" w14:textId="77777777" w:rsidTr="00A2278D">
        <w:trPr>
          <w:jc w:val="center"/>
        </w:trPr>
        <w:tc>
          <w:tcPr>
            <w:tcW w:w="4876" w:type="dxa"/>
            <w:tcBorders>
              <w:top w:val="nil"/>
              <w:left w:val="nil"/>
              <w:bottom w:val="nil"/>
              <w:right w:val="nil"/>
            </w:tcBorders>
          </w:tcPr>
          <w:p w14:paraId="0FD93E07" w14:textId="77777777" w:rsidR="00CD5897" w:rsidRPr="00D75D53" w:rsidRDefault="00CD5897" w:rsidP="00A2278D">
            <w:pPr>
              <w:pStyle w:val="Normal6a"/>
            </w:pPr>
            <w:r w:rsidRPr="00D75D53">
              <w:t>b)</w:t>
            </w:r>
            <w:r w:rsidRPr="00D75D53">
              <w:tab/>
              <w:t xml:space="preserve">China te beschouwen als een onmiskenbare factor in de Russische aanvalsoorlog tegen Oekraïne en daarom </w:t>
            </w:r>
            <w:r w:rsidRPr="00D75D53">
              <w:lastRenderedPageBreak/>
              <w:t xml:space="preserve">met klem te wijzen op hun veroordeling van China’s steun voor die oorlog; China op te roepen </w:t>
            </w:r>
            <w:r w:rsidRPr="00D75D53">
              <w:rPr>
                <w:b/>
                <w:i/>
              </w:rPr>
              <w:t>zijn aanzienlijke invloed op Rusland aan te wenden om</w:t>
            </w:r>
            <w:r w:rsidRPr="00D75D53">
              <w:t xml:space="preserve"> de oorlog </w:t>
            </w:r>
            <w:r w:rsidRPr="00D75D53">
              <w:rPr>
                <w:b/>
                <w:i/>
              </w:rPr>
              <w:t>een halt toe te roepen</w:t>
            </w:r>
            <w:r w:rsidRPr="00D75D53">
              <w:t xml:space="preserve"> en te voorkomen dat internationale sancties worden omzeild;</w:t>
            </w:r>
          </w:p>
        </w:tc>
        <w:tc>
          <w:tcPr>
            <w:tcW w:w="4876" w:type="dxa"/>
            <w:tcBorders>
              <w:top w:val="nil"/>
              <w:left w:val="nil"/>
              <w:bottom w:val="nil"/>
              <w:right w:val="nil"/>
            </w:tcBorders>
          </w:tcPr>
          <w:p w14:paraId="1C2D4665" w14:textId="77777777" w:rsidR="00CD5897" w:rsidRPr="00D75D53" w:rsidRDefault="00CD5897" w:rsidP="00A2278D">
            <w:pPr>
              <w:pStyle w:val="Normal6a"/>
            </w:pPr>
            <w:r w:rsidRPr="00D75D53">
              <w:lastRenderedPageBreak/>
              <w:t>b)</w:t>
            </w:r>
            <w:r w:rsidRPr="00D75D53">
              <w:tab/>
              <w:t xml:space="preserve">China te beschouwen als een onmiskenbare factor in de Russische aanvalsoorlog tegen Oekraïne en daarom </w:t>
            </w:r>
            <w:r w:rsidRPr="00D75D53">
              <w:lastRenderedPageBreak/>
              <w:t xml:space="preserve">met klem te wijzen op hun veroordeling van China’s steun voor die oorlog; China op te roepen </w:t>
            </w:r>
            <w:r w:rsidRPr="00D75D53">
              <w:rPr>
                <w:b/>
                <w:i/>
              </w:rPr>
              <w:t>niet langer bij te dragen aan het laten voortduren van</w:t>
            </w:r>
            <w:r w:rsidRPr="00D75D53">
              <w:t xml:space="preserve"> de oorlog en te voorkomen dat internationale sancties worden omzeild;</w:t>
            </w:r>
          </w:p>
        </w:tc>
      </w:tr>
    </w:tbl>
    <w:p w14:paraId="602D4940"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446012B6" w14:textId="77777777" w:rsidR="00CD5897" w:rsidRPr="00D75D53" w:rsidRDefault="00CD5897" w:rsidP="00CD5897">
      <w:r w:rsidRPr="00D75D53">
        <w:rPr>
          <w:rStyle w:val="HideTWBExt"/>
        </w:rPr>
        <w:t>&lt;/Amend&gt;</w:t>
      </w:r>
    </w:p>
    <w:p w14:paraId="0B6CFF73"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217</w:t>
      </w:r>
      <w:r w:rsidRPr="00D75D53">
        <w:rPr>
          <w:rStyle w:val="HideTWBExt"/>
          <w:b w:val="0"/>
        </w:rPr>
        <w:t>&lt;/NumAm&gt;</w:t>
      </w:r>
    </w:p>
    <w:p w14:paraId="6F909672" w14:textId="77777777" w:rsidR="00CD5897" w:rsidRPr="00D75D53" w:rsidRDefault="00CD5897" w:rsidP="00CD5897">
      <w:pPr>
        <w:pStyle w:val="NormalBold"/>
      </w:pPr>
      <w:r w:rsidRPr="00D75D53">
        <w:rPr>
          <w:rStyle w:val="HideTWBExt"/>
          <w:b w:val="0"/>
        </w:rPr>
        <w:t>&lt;RepeatBlock-By&gt;&lt;Members&gt;</w:t>
      </w:r>
      <w:r w:rsidRPr="00D75D53">
        <w:t>Engin Eroglu, Dan Barna, Petras Auštrevičius, Marie-Agnes Strack-Zimmermann</w:t>
      </w:r>
      <w:r w:rsidRPr="00D75D53">
        <w:rPr>
          <w:rStyle w:val="HideTWBExt"/>
          <w:b w:val="0"/>
        </w:rPr>
        <w:t>&lt;/Members&gt;</w:t>
      </w:r>
    </w:p>
    <w:p w14:paraId="18E8920C" w14:textId="77777777" w:rsidR="00CD5897" w:rsidRPr="00D75D53" w:rsidRDefault="00CD5897" w:rsidP="00CD5897">
      <w:pPr>
        <w:pStyle w:val="NormalBold"/>
      </w:pPr>
      <w:r w:rsidRPr="00D75D53">
        <w:rPr>
          <w:rStyle w:val="HideTWBExt"/>
          <w:b w:val="0"/>
        </w:rPr>
        <w:t>&lt;/RepeatBlock-By&gt;</w:t>
      </w:r>
    </w:p>
    <w:p w14:paraId="2D3788F0"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468D29F7" w14:textId="77777777" w:rsidR="00CD5897" w:rsidRPr="00D75D53" w:rsidRDefault="00CD5897" w:rsidP="00CD5897">
      <w:pPr>
        <w:pStyle w:val="NormalBold"/>
      </w:pPr>
      <w:r w:rsidRPr="00D75D53">
        <w:rPr>
          <w:rStyle w:val="HideTWBExt"/>
          <w:b w:val="0"/>
        </w:rPr>
        <w:t>&lt;Article&gt;</w:t>
      </w:r>
      <w:r w:rsidRPr="00D75D53">
        <w:t>Paragraaf 1 – punt b</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17C05A59" w14:textId="77777777" w:rsidTr="00A2278D">
        <w:trPr>
          <w:trHeight w:hRule="exact" w:val="240"/>
          <w:jc w:val="center"/>
        </w:trPr>
        <w:tc>
          <w:tcPr>
            <w:tcW w:w="9752" w:type="dxa"/>
            <w:gridSpan w:val="2"/>
            <w:tcBorders>
              <w:top w:val="nil"/>
              <w:left w:val="nil"/>
              <w:bottom w:val="nil"/>
              <w:right w:val="nil"/>
            </w:tcBorders>
          </w:tcPr>
          <w:p w14:paraId="308FCD36" w14:textId="77777777" w:rsidR="00CD5897" w:rsidRPr="00D75D53" w:rsidRDefault="00CD5897" w:rsidP="00A2278D"/>
        </w:tc>
      </w:tr>
      <w:tr w:rsidR="00CD5897" w:rsidRPr="00D75D53" w14:paraId="15725C4B" w14:textId="77777777" w:rsidTr="00A2278D">
        <w:trPr>
          <w:trHeight w:val="240"/>
          <w:jc w:val="center"/>
        </w:trPr>
        <w:tc>
          <w:tcPr>
            <w:tcW w:w="4876" w:type="dxa"/>
            <w:tcBorders>
              <w:top w:val="nil"/>
              <w:left w:val="nil"/>
              <w:bottom w:val="nil"/>
              <w:right w:val="nil"/>
            </w:tcBorders>
          </w:tcPr>
          <w:p w14:paraId="4956D7FB"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23A8953F" w14:textId="77777777" w:rsidR="00CD5897" w:rsidRPr="00D75D53" w:rsidRDefault="00CD5897" w:rsidP="00A2278D">
            <w:pPr>
              <w:pStyle w:val="AmColumnHeading"/>
            </w:pPr>
            <w:r w:rsidRPr="00D75D53">
              <w:t>Amendement</w:t>
            </w:r>
          </w:p>
        </w:tc>
      </w:tr>
      <w:tr w:rsidR="00CD5897" w:rsidRPr="00D75D53" w14:paraId="00781C78" w14:textId="77777777" w:rsidTr="00A2278D">
        <w:trPr>
          <w:jc w:val="center"/>
        </w:trPr>
        <w:tc>
          <w:tcPr>
            <w:tcW w:w="4876" w:type="dxa"/>
            <w:tcBorders>
              <w:top w:val="nil"/>
              <w:left w:val="nil"/>
              <w:bottom w:val="nil"/>
              <w:right w:val="nil"/>
            </w:tcBorders>
          </w:tcPr>
          <w:p w14:paraId="5F4B6AE2" w14:textId="77777777" w:rsidR="00CD5897" w:rsidRPr="00D75D53" w:rsidRDefault="00CD5897" w:rsidP="00A2278D">
            <w:pPr>
              <w:pStyle w:val="Normal6a"/>
            </w:pPr>
            <w:r w:rsidRPr="00D75D53">
              <w:t>b)</w:t>
            </w:r>
            <w:r w:rsidRPr="00D75D53">
              <w:tab/>
              <w:t xml:space="preserve">China te beschouwen als een </w:t>
            </w:r>
            <w:r w:rsidRPr="00D75D53">
              <w:rPr>
                <w:b/>
                <w:i/>
              </w:rPr>
              <w:t>onmiskenbare</w:t>
            </w:r>
            <w:r w:rsidRPr="00D75D53">
              <w:t xml:space="preserve"> factor in de Russische aanvalsoorlog tegen Oekraïne en daarom met klem te wijzen op hun veroordeling van China’s steun voor die oorlog; China op te roepen zijn </w:t>
            </w:r>
            <w:r w:rsidRPr="00D75D53">
              <w:rPr>
                <w:b/>
                <w:i/>
              </w:rPr>
              <w:t>aanzienlijke</w:t>
            </w:r>
            <w:r w:rsidRPr="00D75D53">
              <w:t xml:space="preserve"> invloed </w:t>
            </w:r>
            <w:r w:rsidRPr="00D75D53">
              <w:rPr>
                <w:b/>
                <w:i/>
              </w:rPr>
              <w:t>op Rusland</w:t>
            </w:r>
            <w:r w:rsidRPr="00D75D53">
              <w:t xml:space="preserve"> aan te wenden om de oorlog </w:t>
            </w:r>
            <w:r w:rsidRPr="00D75D53">
              <w:rPr>
                <w:b/>
                <w:i/>
              </w:rPr>
              <w:t>een halt toe te roepen</w:t>
            </w:r>
            <w:r w:rsidRPr="00D75D53">
              <w:t xml:space="preserve"> en </w:t>
            </w:r>
            <w:r w:rsidRPr="00D75D53">
              <w:rPr>
                <w:b/>
                <w:i/>
              </w:rPr>
              <w:t>te voorkomen</w:t>
            </w:r>
            <w:r w:rsidRPr="00D75D53">
              <w:t xml:space="preserve"> dat internationale sancties worden omzeild;</w:t>
            </w:r>
          </w:p>
        </w:tc>
        <w:tc>
          <w:tcPr>
            <w:tcW w:w="4876" w:type="dxa"/>
            <w:tcBorders>
              <w:top w:val="nil"/>
              <w:left w:val="nil"/>
              <w:bottom w:val="nil"/>
              <w:right w:val="nil"/>
            </w:tcBorders>
          </w:tcPr>
          <w:p w14:paraId="6B503E6F" w14:textId="77777777" w:rsidR="00CD5897" w:rsidRPr="00D75D53" w:rsidRDefault="00CD5897" w:rsidP="00A2278D">
            <w:pPr>
              <w:pStyle w:val="Normal6a"/>
            </w:pPr>
            <w:r w:rsidRPr="00D75D53">
              <w:t>b)</w:t>
            </w:r>
            <w:r w:rsidRPr="00D75D53">
              <w:tab/>
              <w:t xml:space="preserve">China te beschouwen als een </w:t>
            </w:r>
            <w:r w:rsidRPr="00D75D53">
              <w:rPr>
                <w:b/>
                <w:i/>
              </w:rPr>
              <w:t>belangrijke</w:t>
            </w:r>
            <w:r w:rsidRPr="00D75D53">
              <w:t xml:space="preserve"> factor in de Russische aanvalsoorlog tegen Oekraïne en daarom met klem te wijzen op hun veroordeling van China’s steun voor die oorlog; China op te roepen zijn invloed aan te wenden om de oorlog </w:t>
            </w:r>
            <w:r w:rsidRPr="00D75D53">
              <w:rPr>
                <w:b/>
                <w:i/>
              </w:rPr>
              <w:t>niet langer te laten voortduren</w:t>
            </w:r>
            <w:r w:rsidRPr="00D75D53">
              <w:t xml:space="preserve"> en </w:t>
            </w:r>
            <w:r w:rsidRPr="00D75D53">
              <w:rPr>
                <w:b/>
                <w:i/>
              </w:rPr>
              <w:t>kritiek te uiten op het feit</w:t>
            </w:r>
            <w:r w:rsidRPr="00D75D53">
              <w:t xml:space="preserve"> dat internationale sancties worden omzeild;</w:t>
            </w:r>
          </w:p>
        </w:tc>
      </w:tr>
    </w:tbl>
    <w:p w14:paraId="1AE8C9B0"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6F8E3137" w14:textId="77777777" w:rsidR="00CD5897" w:rsidRPr="00D75D53" w:rsidRDefault="00CD5897" w:rsidP="00CD5897">
      <w:r w:rsidRPr="00D75D53">
        <w:rPr>
          <w:rStyle w:val="HideTWBExt"/>
        </w:rPr>
        <w:t>&lt;/Amend&gt;</w:t>
      </w:r>
    </w:p>
    <w:p w14:paraId="67CEC034"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218</w:t>
      </w:r>
      <w:r w:rsidRPr="00D75D53">
        <w:rPr>
          <w:rStyle w:val="HideTWBExt"/>
          <w:b w:val="0"/>
        </w:rPr>
        <w:t>&lt;/NumAm&gt;</w:t>
      </w:r>
    </w:p>
    <w:p w14:paraId="01B073CB" w14:textId="77777777" w:rsidR="00CD5897" w:rsidRPr="00D75D53" w:rsidRDefault="00CD5897" w:rsidP="00CD5897">
      <w:pPr>
        <w:pStyle w:val="NormalBold"/>
      </w:pPr>
      <w:r w:rsidRPr="00D75D53">
        <w:rPr>
          <w:rStyle w:val="HideTWBExt"/>
          <w:b w:val="0"/>
        </w:rPr>
        <w:t>&lt;RepeatBlock-By&gt;&lt;Members&gt;</w:t>
      </w:r>
      <w:r w:rsidRPr="00D75D53">
        <w:t>Lucia Annunziata</w:t>
      </w:r>
      <w:r w:rsidRPr="00D75D53">
        <w:rPr>
          <w:rStyle w:val="HideTWBExt"/>
          <w:b w:val="0"/>
        </w:rPr>
        <w:t>&lt;/Members&gt;</w:t>
      </w:r>
    </w:p>
    <w:p w14:paraId="6956F19C" w14:textId="77777777" w:rsidR="00CD5897" w:rsidRPr="00D75D53" w:rsidRDefault="00CD5897" w:rsidP="00CD5897">
      <w:r w:rsidRPr="00D75D53">
        <w:rPr>
          <w:rStyle w:val="HideTWBExt"/>
        </w:rPr>
        <w:t>&lt;AuNomDe&gt;</w:t>
      </w:r>
      <w:r w:rsidRPr="00D75D53">
        <w:rPr>
          <w:rStyle w:val="HideTWBInt"/>
        </w:rPr>
        <w:t>{S&amp;D}</w:t>
      </w:r>
      <w:r w:rsidRPr="00D75D53">
        <w:t>namens de S&amp;D-Fractie</w:t>
      </w:r>
      <w:r w:rsidRPr="00D75D53">
        <w:rPr>
          <w:rStyle w:val="HideTWBExt"/>
        </w:rPr>
        <w:t>&lt;/AuNomDe&gt;</w:t>
      </w:r>
    </w:p>
    <w:p w14:paraId="477FD6B9" w14:textId="77777777" w:rsidR="00CD5897" w:rsidRPr="00D75D53" w:rsidRDefault="00CD5897" w:rsidP="00CD5897">
      <w:pPr>
        <w:pStyle w:val="NormalBold"/>
      </w:pPr>
      <w:r w:rsidRPr="00D75D53">
        <w:rPr>
          <w:rStyle w:val="HideTWBExt"/>
          <w:b w:val="0"/>
        </w:rPr>
        <w:t>&lt;Members&gt;</w:t>
      </w:r>
      <w:r w:rsidRPr="00D75D53">
        <w:t>Nacho Sánchez Amor, Yannis Maniatis</w:t>
      </w:r>
      <w:r w:rsidRPr="00D75D53">
        <w:rPr>
          <w:rStyle w:val="HideTWBExt"/>
          <w:b w:val="0"/>
        </w:rPr>
        <w:t>&lt;/Members&gt;</w:t>
      </w:r>
    </w:p>
    <w:p w14:paraId="0E5D5B04" w14:textId="77777777" w:rsidR="00CD5897" w:rsidRPr="00D75D53" w:rsidRDefault="00CD5897" w:rsidP="00CD5897">
      <w:pPr>
        <w:pStyle w:val="NormalBold"/>
      </w:pPr>
      <w:r w:rsidRPr="00D75D53">
        <w:rPr>
          <w:rStyle w:val="HideTWBExt"/>
          <w:b w:val="0"/>
        </w:rPr>
        <w:t>&lt;/RepeatBlock-By&gt;</w:t>
      </w:r>
    </w:p>
    <w:p w14:paraId="2E7959D5"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00780EC2" w14:textId="77777777" w:rsidR="00CD5897" w:rsidRPr="00D75D53" w:rsidRDefault="00CD5897" w:rsidP="00CD5897">
      <w:pPr>
        <w:pStyle w:val="NormalBold"/>
      </w:pPr>
      <w:r w:rsidRPr="00D75D53">
        <w:rPr>
          <w:rStyle w:val="HideTWBExt"/>
          <w:b w:val="0"/>
        </w:rPr>
        <w:t>&lt;Article&gt;</w:t>
      </w:r>
      <w:r w:rsidRPr="00D75D53">
        <w:t>Paragraaf 1 – punt b</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1F2F3193" w14:textId="77777777" w:rsidTr="00A2278D">
        <w:trPr>
          <w:trHeight w:hRule="exact" w:val="240"/>
          <w:jc w:val="center"/>
        </w:trPr>
        <w:tc>
          <w:tcPr>
            <w:tcW w:w="9752" w:type="dxa"/>
            <w:gridSpan w:val="2"/>
            <w:tcBorders>
              <w:top w:val="nil"/>
              <w:left w:val="nil"/>
              <w:bottom w:val="nil"/>
              <w:right w:val="nil"/>
            </w:tcBorders>
          </w:tcPr>
          <w:p w14:paraId="18DADBCE" w14:textId="77777777" w:rsidR="00CD5897" w:rsidRPr="00D75D53" w:rsidRDefault="00CD5897" w:rsidP="00A2278D"/>
        </w:tc>
      </w:tr>
      <w:tr w:rsidR="00CD5897" w:rsidRPr="00D75D53" w14:paraId="63F7DC6A" w14:textId="77777777" w:rsidTr="00A2278D">
        <w:trPr>
          <w:trHeight w:val="240"/>
          <w:jc w:val="center"/>
        </w:trPr>
        <w:tc>
          <w:tcPr>
            <w:tcW w:w="4876" w:type="dxa"/>
            <w:tcBorders>
              <w:top w:val="nil"/>
              <w:left w:val="nil"/>
              <w:bottom w:val="nil"/>
              <w:right w:val="nil"/>
            </w:tcBorders>
          </w:tcPr>
          <w:p w14:paraId="708D9B2B"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0386C31D" w14:textId="77777777" w:rsidR="00CD5897" w:rsidRPr="00D75D53" w:rsidRDefault="00CD5897" w:rsidP="00A2278D">
            <w:pPr>
              <w:pStyle w:val="AmColumnHeading"/>
            </w:pPr>
            <w:r w:rsidRPr="00D75D53">
              <w:t>Amendement</w:t>
            </w:r>
          </w:p>
        </w:tc>
      </w:tr>
      <w:tr w:rsidR="00CD5897" w:rsidRPr="00D75D53" w14:paraId="109C70D2" w14:textId="77777777" w:rsidTr="00A2278D">
        <w:trPr>
          <w:jc w:val="center"/>
        </w:trPr>
        <w:tc>
          <w:tcPr>
            <w:tcW w:w="4876" w:type="dxa"/>
            <w:tcBorders>
              <w:top w:val="nil"/>
              <w:left w:val="nil"/>
              <w:bottom w:val="nil"/>
              <w:right w:val="nil"/>
            </w:tcBorders>
          </w:tcPr>
          <w:p w14:paraId="36CFC725" w14:textId="77777777" w:rsidR="00CD5897" w:rsidRPr="00D75D53" w:rsidRDefault="00CD5897" w:rsidP="00A2278D">
            <w:pPr>
              <w:pStyle w:val="Normal6a"/>
            </w:pPr>
            <w:r w:rsidRPr="00D75D53">
              <w:t>b)</w:t>
            </w:r>
            <w:r w:rsidRPr="00D75D53">
              <w:tab/>
              <w:t xml:space="preserve">China </w:t>
            </w:r>
            <w:r w:rsidRPr="00D75D53">
              <w:rPr>
                <w:b/>
                <w:i/>
              </w:rPr>
              <w:t>te beschouwen</w:t>
            </w:r>
            <w:r w:rsidRPr="00D75D53">
              <w:t xml:space="preserve"> als een onmiskenbare factor in de Russische aanvalsoorlog tegen Oekraïne </w:t>
            </w:r>
            <w:r w:rsidRPr="00D75D53">
              <w:rPr>
                <w:b/>
                <w:i/>
              </w:rPr>
              <w:t>en daarom met klem te wijzen op hun veroordeling van China’s steun voor die oorlog</w:t>
            </w:r>
            <w:r w:rsidRPr="00D75D53">
              <w:t>;</w:t>
            </w:r>
            <w:r w:rsidRPr="00D75D53">
              <w:rPr>
                <w:b/>
                <w:i/>
              </w:rPr>
              <w:t xml:space="preserve"> </w:t>
            </w:r>
            <w:r w:rsidRPr="00D75D53">
              <w:t xml:space="preserve">China </w:t>
            </w:r>
            <w:r w:rsidRPr="00D75D53">
              <w:rPr>
                <w:b/>
                <w:i/>
              </w:rPr>
              <w:lastRenderedPageBreak/>
              <w:t>op te roepen</w:t>
            </w:r>
            <w:r w:rsidRPr="00D75D53">
              <w:t xml:space="preserve"> zijn aanzienlijke invloed op Rusland aan te wenden om de oorlog een halt toe te roepen en te voorkomen dat internationale sancties worden omzeild;</w:t>
            </w:r>
          </w:p>
        </w:tc>
        <w:tc>
          <w:tcPr>
            <w:tcW w:w="4876" w:type="dxa"/>
            <w:tcBorders>
              <w:top w:val="nil"/>
              <w:left w:val="nil"/>
              <w:bottom w:val="nil"/>
              <w:right w:val="nil"/>
            </w:tcBorders>
          </w:tcPr>
          <w:p w14:paraId="5C179AD9" w14:textId="77777777" w:rsidR="00CD5897" w:rsidRPr="00D75D53" w:rsidRDefault="00CD5897" w:rsidP="00A2278D">
            <w:pPr>
              <w:pStyle w:val="Normal6a"/>
            </w:pPr>
            <w:r w:rsidRPr="00D75D53">
              <w:lastRenderedPageBreak/>
              <w:t>b)</w:t>
            </w:r>
            <w:r w:rsidRPr="00D75D53">
              <w:tab/>
            </w:r>
            <w:r w:rsidRPr="00D75D53">
              <w:rPr>
                <w:b/>
                <w:i/>
              </w:rPr>
              <w:t>de rol van</w:t>
            </w:r>
            <w:r w:rsidRPr="00D75D53">
              <w:t xml:space="preserve"> China als een onmiskenbare factor in de Russische aanvalsoorlog tegen Oekraïne</w:t>
            </w:r>
            <w:r w:rsidRPr="00D75D53">
              <w:rPr>
                <w:b/>
                <w:i/>
              </w:rPr>
              <w:t>, waardoor de kosten voor deze koers toenemen, te veroordelen en daarop te reageren</w:t>
            </w:r>
            <w:r w:rsidRPr="00D75D53">
              <w:t>;</w:t>
            </w:r>
            <w:r w:rsidRPr="00D75D53">
              <w:rPr>
                <w:b/>
                <w:i/>
              </w:rPr>
              <w:t xml:space="preserve"> </w:t>
            </w:r>
            <w:r w:rsidRPr="00D75D53">
              <w:rPr>
                <w:b/>
                <w:i/>
              </w:rPr>
              <w:lastRenderedPageBreak/>
              <w:t>vastberaden met</w:t>
            </w:r>
            <w:r w:rsidRPr="00D75D53">
              <w:t xml:space="preserve"> China </w:t>
            </w:r>
            <w:r w:rsidRPr="00D75D53">
              <w:rPr>
                <w:b/>
                <w:i/>
              </w:rPr>
              <w:t>samen te werken om</w:t>
            </w:r>
            <w:r w:rsidRPr="00D75D53">
              <w:t xml:space="preserve"> zijn aanzienlijke invloed op Rusland aan te wenden om de oorlog een halt toe te roepen en te voorkomen dat internationale sancties worden omzeild;</w:t>
            </w:r>
          </w:p>
        </w:tc>
      </w:tr>
    </w:tbl>
    <w:p w14:paraId="5CA0D0AD"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20725304" w14:textId="77777777" w:rsidR="00CD5897" w:rsidRPr="00D75D53" w:rsidRDefault="00CD5897" w:rsidP="00CD5897">
      <w:r w:rsidRPr="00D75D53">
        <w:rPr>
          <w:rStyle w:val="HideTWBExt"/>
        </w:rPr>
        <w:t>&lt;/Amend&gt;</w:t>
      </w:r>
    </w:p>
    <w:p w14:paraId="74C87651"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219</w:t>
      </w:r>
      <w:r w:rsidRPr="00D75D53">
        <w:rPr>
          <w:rStyle w:val="HideTWBExt"/>
          <w:b w:val="0"/>
        </w:rPr>
        <w:t>&lt;/NumAm&gt;</w:t>
      </w:r>
    </w:p>
    <w:p w14:paraId="496FF3FE" w14:textId="77777777" w:rsidR="00CD5897" w:rsidRPr="00D75D53" w:rsidRDefault="00CD5897" w:rsidP="00CD5897">
      <w:pPr>
        <w:pStyle w:val="NormalBold"/>
      </w:pPr>
      <w:r w:rsidRPr="00D75D53">
        <w:rPr>
          <w:rStyle w:val="HideTWBExt"/>
          <w:b w:val="0"/>
        </w:rPr>
        <w:t>&lt;RepeatBlock-By&gt;&lt;Members&gt;</w:t>
      </w:r>
      <w:r w:rsidRPr="00D75D53">
        <w:t>Nathalie Loiseau, Lucia Yar, Petras Auštrevičius, Dan Barna, Marie-Agnes Strack-Zimmermann</w:t>
      </w:r>
      <w:r w:rsidRPr="00D75D53">
        <w:rPr>
          <w:rStyle w:val="HideTWBExt"/>
          <w:b w:val="0"/>
        </w:rPr>
        <w:t>&lt;/Members&gt;</w:t>
      </w:r>
    </w:p>
    <w:p w14:paraId="66F026C5" w14:textId="77777777" w:rsidR="00CD5897" w:rsidRPr="00D75D53" w:rsidRDefault="00CD5897" w:rsidP="00CD5897">
      <w:pPr>
        <w:pStyle w:val="NormalBold"/>
      </w:pPr>
      <w:r w:rsidRPr="00D75D53">
        <w:rPr>
          <w:rStyle w:val="HideTWBExt"/>
          <w:b w:val="0"/>
        </w:rPr>
        <w:t>&lt;/RepeatBlock-By&gt;</w:t>
      </w:r>
    </w:p>
    <w:p w14:paraId="260C490E"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405B70BB" w14:textId="77777777" w:rsidR="00CD5897" w:rsidRPr="00D75D53" w:rsidRDefault="00CD5897" w:rsidP="00CD5897">
      <w:pPr>
        <w:pStyle w:val="NormalBold"/>
      </w:pPr>
      <w:r w:rsidRPr="00D75D53">
        <w:rPr>
          <w:rStyle w:val="HideTWBExt"/>
          <w:b w:val="0"/>
        </w:rPr>
        <w:t>&lt;Article&gt;</w:t>
      </w:r>
      <w:r w:rsidRPr="00D75D53">
        <w:t>Paragraaf 1 – punt b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259AF974" w14:textId="77777777" w:rsidTr="00A2278D">
        <w:trPr>
          <w:trHeight w:hRule="exact" w:val="240"/>
          <w:jc w:val="center"/>
        </w:trPr>
        <w:tc>
          <w:tcPr>
            <w:tcW w:w="9752" w:type="dxa"/>
            <w:gridSpan w:val="2"/>
            <w:tcBorders>
              <w:top w:val="nil"/>
              <w:left w:val="nil"/>
              <w:bottom w:val="nil"/>
              <w:right w:val="nil"/>
            </w:tcBorders>
          </w:tcPr>
          <w:p w14:paraId="0F009D30" w14:textId="77777777" w:rsidR="00CD5897" w:rsidRPr="00D75D53" w:rsidRDefault="00CD5897" w:rsidP="00A2278D"/>
        </w:tc>
      </w:tr>
      <w:tr w:rsidR="00CD5897" w:rsidRPr="00D75D53" w14:paraId="27D8F066" w14:textId="77777777" w:rsidTr="00A2278D">
        <w:trPr>
          <w:trHeight w:val="240"/>
          <w:jc w:val="center"/>
        </w:trPr>
        <w:tc>
          <w:tcPr>
            <w:tcW w:w="4876" w:type="dxa"/>
            <w:tcBorders>
              <w:top w:val="nil"/>
              <w:left w:val="nil"/>
              <w:bottom w:val="nil"/>
              <w:right w:val="nil"/>
            </w:tcBorders>
          </w:tcPr>
          <w:p w14:paraId="4560A7C3"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2810CEC4" w14:textId="77777777" w:rsidR="00CD5897" w:rsidRPr="00D75D53" w:rsidRDefault="00CD5897" w:rsidP="00A2278D">
            <w:pPr>
              <w:pStyle w:val="AmColumnHeading"/>
            </w:pPr>
            <w:r w:rsidRPr="00D75D53">
              <w:t>Amendement</w:t>
            </w:r>
          </w:p>
        </w:tc>
      </w:tr>
      <w:tr w:rsidR="00CD5897" w:rsidRPr="00D75D53" w14:paraId="564FFBE2" w14:textId="77777777" w:rsidTr="00A2278D">
        <w:trPr>
          <w:jc w:val="center"/>
        </w:trPr>
        <w:tc>
          <w:tcPr>
            <w:tcW w:w="4876" w:type="dxa"/>
            <w:tcBorders>
              <w:top w:val="nil"/>
              <w:left w:val="nil"/>
              <w:bottom w:val="nil"/>
              <w:right w:val="nil"/>
            </w:tcBorders>
          </w:tcPr>
          <w:p w14:paraId="488B3F90" w14:textId="77777777" w:rsidR="00CD5897" w:rsidRPr="00D75D53" w:rsidRDefault="00CD5897" w:rsidP="00A2278D">
            <w:pPr>
              <w:pStyle w:val="Normal6a"/>
            </w:pPr>
          </w:p>
        </w:tc>
        <w:tc>
          <w:tcPr>
            <w:tcW w:w="4876" w:type="dxa"/>
            <w:tcBorders>
              <w:top w:val="nil"/>
              <w:left w:val="nil"/>
              <w:bottom w:val="nil"/>
              <w:right w:val="nil"/>
            </w:tcBorders>
          </w:tcPr>
          <w:p w14:paraId="21124E3B" w14:textId="77777777" w:rsidR="00CD5897" w:rsidRPr="00D75D53" w:rsidRDefault="00CD5897" w:rsidP="00A2278D">
            <w:pPr>
              <w:pStyle w:val="Normal6a"/>
            </w:pPr>
            <w:r w:rsidRPr="00D75D53">
              <w:rPr>
                <w:b/>
                <w:i/>
              </w:rPr>
              <w:t>b bis)</w:t>
            </w:r>
            <w:r w:rsidRPr="00D75D53">
              <w:tab/>
            </w:r>
            <w:r w:rsidRPr="00D75D53">
              <w:rPr>
                <w:b/>
                <w:i/>
              </w:rPr>
              <w:t>nu gezamenlijk op te treden door gerichte beperkende maatregelen uit te breiden en een lijst op te stellen van entiteiten en knooppunten in de toeleveringsketen die Rusland materieel bijstaan, aangevuld met handhaving ten aanzien van schaduwvloten en wederuitvoerroutes die gericht zijn op de hele transactieketen, en met name kwetsbare actoren die voor hun activiteiten afhankelijk zijn van toegang tot mondiale kapitaalmarkten;</w:t>
            </w:r>
          </w:p>
        </w:tc>
      </w:tr>
    </w:tbl>
    <w:p w14:paraId="557EEDC2"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01741175" w14:textId="77777777" w:rsidR="00CD5897" w:rsidRPr="00D75D53" w:rsidRDefault="00CD5897" w:rsidP="00CD5897">
      <w:r w:rsidRPr="00D75D53">
        <w:rPr>
          <w:rStyle w:val="HideTWBExt"/>
        </w:rPr>
        <w:t>&lt;/Amend&gt;</w:t>
      </w:r>
    </w:p>
    <w:p w14:paraId="1AC24210"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220</w:t>
      </w:r>
      <w:r w:rsidRPr="00D75D53">
        <w:rPr>
          <w:rStyle w:val="HideTWBExt"/>
          <w:b w:val="0"/>
        </w:rPr>
        <w:t>&lt;/NumAm&gt;</w:t>
      </w:r>
    </w:p>
    <w:p w14:paraId="296D15FD" w14:textId="77777777" w:rsidR="00CD5897" w:rsidRPr="00D75D53" w:rsidRDefault="00CD5897" w:rsidP="00CD5897">
      <w:pPr>
        <w:pStyle w:val="NormalBold"/>
      </w:pPr>
      <w:r w:rsidRPr="00D75D53">
        <w:rPr>
          <w:rStyle w:val="HideTWBExt"/>
          <w:b w:val="0"/>
        </w:rPr>
        <w:t>&lt;RepeatBlock-By&gt;&lt;Members&gt;</w:t>
      </w:r>
      <w:r w:rsidRPr="00D75D53">
        <w:t>Emmanouil Fragkos</w:t>
      </w:r>
      <w:r w:rsidRPr="00D75D53">
        <w:rPr>
          <w:rStyle w:val="HideTWBExt"/>
          <w:b w:val="0"/>
        </w:rPr>
        <w:t>&lt;/Members&gt;</w:t>
      </w:r>
    </w:p>
    <w:p w14:paraId="58F14AE6" w14:textId="77777777" w:rsidR="00CD5897" w:rsidRPr="00D75D53" w:rsidRDefault="00CD5897" w:rsidP="00CD5897">
      <w:pPr>
        <w:pStyle w:val="NormalBold"/>
      </w:pPr>
      <w:r w:rsidRPr="00D75D53">
        <w:rPr>
          <w:rStyle w:val="HideTWBExt"/>
          <w:b w:val="0"/>
        </w:rPr>
        <w:t>&lt;/RepeatBlock-By&gt;</w:t>
      </w:r>
    </w:p>
    <w:p w14:paraId="3BD3380A"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3119B359" w14:textId="77777777" w:rsidR="00CD5897" w:rsidRPr="00D75D53" w:rsidRDefault="00CD5897" w:rsidP="00CD5897">
      <w:pPr>
        <w:pStyle w:val="NormalBold"/>
      </w:pPr>
      <w:r w:rsidRPr="00D75D53">
        <w:rPr>
          <w:rStyle w:val="HideTWBExt"/>
          <w:b w:val="0"/>
        </w:rPr>
        <w:t>&lt;Article&gt;</w:t>
      </w:r>
      <w:r w:rsidRPr="00D75D53">
        <w:t>Paragraaf 1 – punt b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662E9124" w14:textId="77777777" w:rsidTr="00A2278D">
        <w:trPr>
          <w:trHeight w:hRule="exact" w:val="240"/>
          <w:jc w:val="center"/>
        </w:trPr>
        <w:tc>
          <w:tcPr>
            <w:tcW w:w="9752" w:type="dxa"/>
            <w:gridSpan w:val="2"/>
            <w:tcBorders>
              <w:top w:val="nil"/>
              <w:left w:val="nil"/>
              <w:bottom w:val="nil"/>
              <w:right w:val="nil"/>
            </w:tcBorders>
          </w:tcPr>
          <w:p w14:paraId="42021D65" w14:textId="77777777" w:rsidR="00CD5897" w:rsidRPr="00D75D53" w:rsidRDefault="00CD5897" w:rsidP="00A2278D"/>
        </w:tc>
      </w:tr>
      <w:tr w:rsidR="00CD5897" w:rsidRPr="00D75D53" w14:paraId="1BB4A6B0" w14:textId="77777777" w:rsidTr="00A2278D">
        <w:trPr>
          <w:trHeight w:val="240"/>
          <w:jc w:val="center"/>
        </w:trPr>
        <w:tc>
          <w:tcPr>
            <w:tcW w:w="4876" w:type="dxa"/>
            <w:tcBorders>
              <w:top w:val="nil"/>
              <w:left w:val="nil"/>
              <w:bottom w:val="nil"/>
              <w:right w:val="nil"/>
            </w:tcBorders>
          </w:tcPr>
          <w:p w14:paraId="23831009"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760AE9B4" w14:textId="77777777" w:rsidR="00CD5897" w:rsidRPr="00D75D53" w:rsidRDefault="00CD5897" w:rsidP="00A2278D">
            <w:pPr>
              <w:pStyle w:val="AmColumnHeading"/>
            </w:pPr>
            <w:r w:rsidRPr="00D75D53">
              <w:t>Amendement</w:t>
            </w:r>
          </w:p>
        </w:tc>
      </w:tr>
      <w:tr w:rsidR="00CD5897" w:rsidRPr="00D75D53" w14:paraId="265B5483" w14:textId="77777777" w:rsidTr="00A2278D">
        <w:trPr>
          <w:jc w:val="center"/>
        </w:trPr>
        <w:tc>
          <w:tcPr>
            <w:tcW w:w="4876" w:type="dxa"/>
            <w:tcBorders>
              <w:top w:val="nil"/>
              <w:left w:val="nil"/>
              <w:bottom w:val="nil"/>
              <w:right w:val="nil"/>
            </w:tcBorders>
          </w:tcPr>
          <w:p w14:paraId="7C6B70FF" w14:textId="77777777" w:rsidR="00CD5897" w:rsidRPr="00D75D53" w:rsidRDefault="00CD5897" w:rsidP="00A2278D">
            <w:pPr>
              <w:pStyle w:val="Normal6a"/>
            </w:pPr>
          </w:p>
        </w:tc>
        <w:tc>
          <w:tcPr>
            <w:tcW w:w="4876" w:type="dxa"/>
            <w:tcBorders>
              <w:top w:val="nil"/>
              <w:left w:val="nil"/>
              <w:bottom w:val="nil"/>
              <w:right w:val="nil"/>
            </w:tcBorders>
          </w:tcPr>
          <w:p w14:paraId="40DAD648" w14:textId="77777777" w:rsidR="00CD5897" w:rsidRPr="00D75D53" w:rsidRDefault="00CD5897" w:rsidP="00A2278D">
            <w:pPr>
              <w:pStyle w:val="Normal6a"/>
            </w:pPr>
            <w:r w:rsidRPr="00D75D53">
              <w:rPr>
                <w:b/>
                <w:i/>
              </w:rPr>
              <w:t>b bis)</w:t>
            </w:r>
            <w:r w:rsidRPr="00D75D53">
              <w:tab/>
            </w:r>
            <w:r w:rsidRPr="00D75D53">
              <w:rPr>
                <w:b/>
                <w:i/>
              </w:rPr>
              <w:t xml:space="preserve">de rol van China als permanent lid van de VN-Veiligheidsraad resoluut te benutten om een internationale, innovatieve en duurzame oplossing voor grote internationale problemen te </w:t>
            </w:r>
            <w:r w:rsidRPr="00D75D53">
              <w:rPr>
                <w:b/>
                <w:i/>
              </w:rPr>
              <w:lastRenderedPageBreak/>
              <w:t>bevorderen, waaronder de conflicten in Sudan, Jemen, Libië en Somalië;</w:t>
            </w:r>
          </w:p>
        </w:tc>
      </w:tr>
    </w:tbl>
    <w:p w14:paraId="18C5DC97"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{EL}</w:t>
      </w:r>
      <w:r w:rsidRPr="00D75D53">
        <w:t>el</w:t>
      </w:r>
      <w:r w:rsidRPr="00D75D53">
        <w:rPr>
          <w:rStyle w:val="HideTWBExt"/>
        </w:rPr>
        <w:t>&lt;/Original&gt;</w:t>
      </w:r>
    </w:p>
    <w:p w14:paraId="79AC4CC4" w14:textId="77777777" w:rsidR="00CD5897" w:rsidRPr="00D75D53" w:rsidRDefault="00CD5897" w:rsidP="00CD5897">
      <w:r w:rsidRPr="00D75D53">
        <w:rPr>
          <w:rStyle w:val="HideTWBExt"/>
        </w:rPr>
        <w:t>&lt;/Amend&gt;</w:t>
      </w:r>
    </w:p>
    <w:p w14:paraId="29489C4A"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221</w:t>
      </w:r>
      <w:r w:rsidRPr="00D75D53">
        <w:rPr>
          <w:rStyle w:val="HideTWBExt"/>
          <w:b w:val="0"/>
        </w:rPr>
        <w:t>&lt;/NumAm&gt;</w:t>
      </w:r>
    </w:p>
    <w:p w14:paraId="61A09A53" w14:textId="77777777" w:rsidR="00CD5897" w:rsidRPr="00D75D53" w:rsidRDefault="00CD5897" w:rsidP="00CD5897">
      <w:pPr>
        <w:pStyle w:val="NormalBold"/>
      </w:pPr>
      <w:r w:rsidRPr="00D75D53">
        <w:rPr>
          <w:rStyle w:val="HideTWBExt"/>
          <w:b w:val="0"/>
        </w:rPr>
        <w:t>&lt;RepeatBlock-By&gt;&lt;Members&gt;</w:t>
      </w:r>
      <w:r w:rsidRPr="00D75D53">
        <w:t>Mariusz Kamiński, Małgorzata Gosiewska</w:t>
      </w:r>
      <w:r w:rsidRPr="00D75D53">
        <w:rPr>
          <w:rStyle w:val="HideTWBExt"/>
          <w:b w:val="0"/>
        </w:rPr>
        <w:t>&lt;/Members&gt;</w:t>
      </w:r>
    </w:p>
    <w:p w14:paraId="694D3B04" w14:textId="77777777" w:rsidR="00CD5897" w:rsidRPr="00D75D53" w:rsidRDefault="00CD5897" w:rsidP="00CD5897">
      <w:pPr>
        <w:pStyle w:val="NormalBold"/>
      </w:pPr>
      <w:r w:rsidRPr="00D75D53">
        <w:rPr>
          <w:rStyle w:val="HideTWBExt"/>
          <w:b w:val="0"/>
        </w:rPr>
        <w:t>&lt;/RepeatBlock-By&gt;</w:t>
      </w:r>
    </w:p>
    <w:p w14:paraId="52DDF2A0"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27B1CCBA" w14:textId="77777777" w:rsidR="00CD5897" w:rsidRPr="00D75D53" w:rsidRDefault="00CD5897" w:rsidP="00CD5897">
      <w:pPr>
        <w:pStyle w:val="NormalBold"/>
      </w:pPr>
      <w:r w:rsidRPr="00D75D53">
        <w:rPr>
          <w:rStyle w:val="HideTWBExt"/>
          <w:b w:val="0"/>
        </w:rPr>
        <w:t>&lt;Article&gt;</w:t>
      </w:r>
      <w:r w:rsidRPr="00D75D53">
        <w:t>Paragraaf 1 – punt b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241A8B45" w14:textId="77777777" w:rsidTr="00A2278D">
        <w:trPr>
          <w:trHeight w:hRule="exact" w:val="240"/>
          <w:jc w:val="center"/>
        </w:trPr>
        <w:tc>
          <w:tcPr>
            <w:tcW w:w="9752" w:type="dxa"/>
            <w:gridSpan w:val="2"/>
            <w:tcBorders>
              <w:top w:val="nil"/>
              <w:left w:val="nil"/>
              <w:bottom w:val="nil"/>
              <w:right w:val="nil"/>
            </w:tcBorders>
          </w:tcPr>
          <w:p w14:paraId="6B07C4EC" w14:textId="77777777" w:rsidR="00CD5897" w:rsidRPr="00D75D53" w:rsidRDefault="00CD5897" w:rsidP="00A2278D"/>
        </w:tc>
      </w:tr>
      <w:tr w:rsidR="00CD5897" w:rsidRPr="00D75D53" w14:paraId="0C8A8707" w14:textId="77777777" w:rsidTr="00A2278D">
        <w:trPr>
          <w:trHeight w:val="240"/>
          <w:jc w:val="center"/>
        </w:trPr>
        <w:tc>
          <w:tcPr>
            <w:tcW w:w="4876" w:type="dxa"/>
            <w:tcBorders>
              <w:top w:val="nil"/>
              <w:left w:val="nil"/>
              <w:bottom w:val="nil"/>
              <w:right w:val="nil"/>
            </w:tcBorders>
          </w:tcPr>
          <w:p w14:paraId="295DA185"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080A41CA" w14:textId="77777777" w:rsidR="00CD5897" w:rsidRPr="00D75D53" w:rsidRDefault="00CD5897" w:rsidP="00A2278D">
            <w:pPr>
              <w:pStyle w:val="AmColumnHeading"/>
            </w:pPr>
            <w:r w:rsidRPr="00D75D53">
              <w:t>Amendement</w:t>
            </w:r>
          </w:p>
        </w:tc>
      </w:tr>
      <w:tr w:rsidR="00CD5897" w:rsidRPr="00D75D53" w14:paraId="214400C0" w14:textId="77777777" w:rsidTr="00A2278D">
        <w:trPr>
          <w:jc w:val="center"/>
        </w:trPr>
        <w:tc>
          <w:tcPr>
            <w:tcW w:w="4876" w:type="dxa"/>
            <w:tcBorders>
              <w:top w:val="nil"/>
              <w:left w:val="nil"/>
              <w:bottom w:val="nil"/>
              <w:right w:val="nil"/>
            </w:tcBorders>
          </w:tcPr>
          <w:p w14:paraId="396AC433" w14:textId="77777777" w:rsidR="00CD5897" w:rsidRPr="00D75D53" w:rsidRDefault="00CD5897" w:rsidP="00A2278D">
            <w:pPr>
              <w:pStyle w:val="Normal6a"/>
            </w:pPr>
          </w:p>
        </w:tc>
        <w:tc>
          <w:tcPr>
            <w:tcW w:w="4876" w:type="dxa"/>
            <w:tcBorders>
              <w:top w:val="nil"/>
              <w:left w:val="nil"/>
              <w:bottom w:val="nil"/>
              <w:right w:val="nil"/>
            </w:tcBorders>
          </w:tcPr>
          <w:p w14:paraId="4FF5BC42" w14:textId="77777777" w:rsidR="00CD5897" w:rsidRPr="00D75D53" w:rsidRDefault="00CD5897" w:rsidP="00A2278D">
            <w:pPr>
              <w:pStyle w:val="Normal6a"/>
            </w:pPr>
            <w:r w:rsidRPr="00D75D53">
              <w:rPr>
                <w:b/>
                <w:i/>
              </w:rPr>
              <w:t>b bis)</w:t>
            </w:r>
            <w:r w:rsidRPr="00D75D53">
              <w:tab/>
            </w:r>
            <w:r w:rsidRPr="00D75D53">
              <w:rPr>
                <w:b/>
                <w:i/>
              </w:rPr>
              <w:t>te wijzen op de groeiende bezorgdheid over de toenemende “contradictoire afstemming” van China op Rusland, Noord-Korea, Iran en Belarus, en de mogelijke negatieve gevolgen van deze afstemming;</w:t>
            </w:r>
          </w:p>
        </w:tc>
      </w:tr>
    </w:tbl>
    <w:p w14:paraId="48DD983F"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78268233" w14:textId="77777777" w:rsidR="00CD5897" w:rsidRPr="00D75D53" w:rsidRDefault="00CD5897" w:rsidP="00CD5897">
      <w:r w:rsidRPr="00D75D53">
        <w:rPr>
          <w:rStyle w:val="HideTWBExt"/>
        </w:rPr>
        <w:t>&lt;/Amend&gt;</w:t>
      </w:r>
    </w:p>
    <w:p w14:paraId="53865AD4"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222</w:t>
      </w:r>
      <w:r w:rsidRPr="00D75D53">
        <w:rPr>
          <w:rStyle w:val="HideTWBExt"/>
          <w:b w:val="0"/>
        </w:rPr>
        <w:t>&lt;/NumAm&gt;</w:t>
      </w:r>
    </w:p>
    <w:p w14:paraId="645751C0" w14:textId="77777777" w:rsidR="00CD5897" w:rsidRPr="00D75D53" w:rsidRDefault="00CD5897" w:rsidP="00CD5897">
      <w:pPr>
        <w:pStyle w:val="NormalBold"/>
      </w:pPr>
      <w:r w:rsidRPr="00D75D53">
        <w:rPr>
          <w:rStyle w:val="HideTWBExt"/>
          <w:b w:val="0"/>
        </w:rPr>
        <w:t>&lt;RepeatBlock-By&gt;&lt;Members&gt;</w:t>
      </w:r>
      <w:r w:rsidRPr="00D75D53">
        <w:t>Ondřej Kolář</w:t>
      </w:r>
      <w:r w:rsidRPr="00D75D53">
        <w:rPr>
          <w:rStyle w:val="HideTWBExt"/>
          <w:b w:val="0"/>
        </w:rPr>
        <w:t>&lt;/Members&gt;</w:t>
      </w:r>
    </w:p>
    <w:p w14:paraId="04E831AF" w14:textId="77777777" w:rsidR="00CD5897" w:rsidRPr="00D75D53" w:rsidRDefault="00CD5897" w:rsidP="00CD5897">
      <w:pPr>
        <w:pStyle w:val="NormalBold"/>
      </w:pPr>
      <w:r w:rsidRPr="00D75D53">
        <w:rPr>
          <w:rStyle w:val="HideTWBExt"/>
          <w:b w:val="0"/>
        </w:rPr>
        <w:t>&lt;/RepeatBlock-By&gt;</w:t>
      </w:r>
    </w:p>
    <w:p w14:paraId="5AC6AE82"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1321AA50" w14:textId="77777777" w:rsidR="00CD5897" w:rsidRPr="00D75D53" w:rsidRDefault="00CD5897" w:rsidP="00CD5897">
      <w:pPr>
        <w:pStyle w:val="NormalBold"/>
      </w:pPr>
      <w:r w:rsidRPr="00D75D53">
        <w:rPr>
          <w:rStyle w:val="HideTWBExt"/>
          <w:b w:val="0"/>
        </w:rPr>
        <w:t>&lt;Article&gt;</w:t>
      </w:r>
      <w:r w:rsidRPr="00D75D53">
        <w:t>Paragraaf 1 – punt b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5637C6A1" w14:textId="77777777" w:rsidTr="00A2278D">
        <w:trPr>
          <w:trHeight w:hRule="exact" w:val="240"/>
          <w:jc w:val="center"/>
        </w:trPr>
        <w:tc>
          <w:tcPr>
            <w:tcW w:w="9752" w:type="dxa"/>
            <w:gridSpan w:val="2"/>
            <w:tcBorders>
              <w:top w:val="nil"/>
              <w:left w:val="nil"/>
              <w:bottom w:val="nil"/>
              <w:right w:val="nil"/>
            </w:tcBorders>
          </w:tcPr>
          <w:p w14:paraId="0D8F86EC" w14:textId="77777777" w:rsidR="00CD5897" w:rsidRPr="00D75D53" w:rsidRDefault="00CD5897" w:rsidP="00A2278D"/>
        </w:tc>
      </w:tr>
      <w:tr w:rsidR="00CD5897" w:rsidRPr="00D75D53" w14:paraId="7AAB2BBA" w14:textId="77777777" w:rsidTr="00A2278D">
        <w:trPr>
          <w:trHeight w:val="240"/>
          <w:jc w:val="center"/>
        </w:trPr>
        <w:tc>
          <w:tcPr>
            <w:tcW w:w="4876" w:type="dxa"/>
            <w:tcBorders>
              <w:top w:val="nil"/>
              <w:left w:val="nil"/>
              <w:bottom w:val="nil"/>
              <w:right w:val="nil"/>
            </w:tcBorders>
          </w:tcPr>
          <w:p w14:paraId="34CBDF7D"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0C497F74" w14:textId="77777777" w:rsidR="00CD5897" w:rsidRPr="00D75D53" w:rsidRDefault="00CD5897" w:rsidP="00A2278D">
            <w:pPr>
              <w:pStyle w:val="AmColumnHeading"/>
            </w:pPr>
            <w:r w:rsidRPr="00D75D53">
              <w:t>Amendement</w:t>
            </w:r>
          </w:p>
        </w:tc>
      </w:tr>
      <w:tr w:rsidR="00CD5897" w:rsidRPr="00D75D53" w14:paraId="5ABAA38D" w14:textId="77777777" w:rsidTr="00A2278D">
        <w:trPr>
          <w:jc w:val="center"/>
        </w:trPr>
        <w:tc>
          <w:tcPr>
            <w:tcW w:w="4876" w:type="dxa"/>
            <w:tcBorders>
              <w:top w:val="nil"/>
              <w:left w:val="nil"/>
              <w:bottom w:val="nil"/>
              <w:right w:val="nil"/>
            </w:tcBorders>
          </w:tcPr>
          <w:p w14:paraId="13B96D51" w14:textId="77777777" w:rsidR="00CD5897" w:rsidRPr="00D75D53" w:rsidRDefault="00CD5897" w:rsidP="00A2278D">
            <w:pPr>
              <w:pStyle w:val="Normal6a"/>
            </w:pPr>
          </w:p>
        </w:tc>
        <w:tc>
          <w:tcPr>
            <w:tcW w:w="4876" w:type="dxa"/>
            <w:tcBorders>
              <w:top w:val="nil"/>
              <w:left w:val="nil"/>
              <w:bottom w:val="nil"/>
              <w:right w:val="nil"/>
            </w:tcBorders>
          </w:tcPr>
          <w:p w14:paraId="4BA381E2" w14:textId="77777777" w:rsidR="00CD5897" w:rsidRPr="00D75D53" w:rsidRDefault="00CD5897" w:rsidP="00A2278D">
            <w:pPr>
              <w:pStyle w:val="Normal6a"/>
            </w:pPr>
            <w:r w:rsidRPr="00D75D53">
              <w:rPr>
                <w:b/>
                <w:i/>
              </w:rPr>
              <w:t>b bis)</w:t>
            </w:r>
            <w:r w:rsidRPr="00D75D53">
              <w:tab/>
            </w:r>
            <w:r w:rsidRPr="00D75D53">
              <w:rPr>
                <w:b/>
                <w:i/>
              </w:rPr>
              <w:t>mechanismen voor uitvoercontrole te versterken, met name voor technologieën voor tweeërlei gebruik die aan militaire modernisering of repressie kunnen bijdragen;</w:t>
            </w:r>
          </w:p>
        </w:tc>
      </w:tr>
    </w:tbl>
    <w:p w14:paraId="45213A01"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26BB13C7" w14:textId="77777777" w:rsidR="00CD5897" w:rsidRPr="00D75D53" w:rsidRDefault="00CD5897" w:rsidP="00CD5897">
      <w:r w:rsidRPr="00D75D53">
        <w:rPr>
          <w:rStyle w:val="HideTWBExt"/>
        </w:rPr>
        <w:t>&lt;/Amend&gt;</w:t>
      </w:r>
    </w:p>
    <w:p w14:paraId="6C391514"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223</w:t>
      </w:r>
      <w:r w:rsidRPr="00D75D53">
        <w:rPr>
          <w:rStyle w:val="HideTWBExt"/>
          <w:b w:val="0"/>
        </w:rPr>
        <w:t>&lt;/NumAm&gt;</w:t>
      </w:r>
    </w:p>
    <w:p w14:paraId="64EA7FCC" w14:textId="77777777" w:rsidR="00CD5897" w:rsidRPr="00D75D53" w:rsidRDefault="00CD5897" w:rsidP="00CD5897">
      <w:pPr>
        <w:pStyle w:val="NormalBold"/>
      </w:pPr>
      <w:r w:rsidRPr="00D75D53">
        <w:rPr>
          <w:rStyle w:val="HideTWBExt"/>
          <w:b w:val="0"/>
        </w:rPr>
        <w:t>&lt;RepeatBlock-By&gt;&lt;Members&gt;</w:t>
      </w:r>
      <w:r w:rsidRPr="00D75D53">
        <w:t>Ondřej Kolář</w:t>
      </w:r>
      <w:r w:rsidRPr="00D75D53">
        <w:rPr>
          <w:rStyle w:val="HideTWBExt"/>
          <w:b w:val="0"/>
        </w:rPr>
        <w:t>&lt;/Members&gt;</w:t>
      </w:r>
    </w:p>
    <w:p w14:paraId="1335A5BB" w14:textId="77777777" w:rsidR="00CD5897" w:rsidRPr="00D75D53" w:rsidRDefault="00CD5897" w:rsidP="00CD5897">
      <w:pPr>
        <w:pStyle w:val="NormalBold"/>
      </w:pPr>
      <w:r w:rsidRPr="00D75D53">
        <w:rPr>
          <w:rStyle w:val="HideTWBExt"/>
          <w:b w:val="0"/>
        </w:rPr>
        <w:t>&lt;/RepeatBlock-By&gt;</w:t>
      </w:r>
    </w:p>
    <w:p w14:paraId="0C23AAA3"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4F55EF6E" w14:textId="77777777" w:rsidR="00CD5897" w:rsidRPr="00D75D53" w:rsidRDefault="00CD5897" w:rsidP="00CD5897">
      <w:pPr>
        <w:pStyle w:val="NormalBold"/>
      </w:pPr>
      <w:r w:rsidRPr="00D75D53">
        <w:rPr>
          <w:rStyle w:val="HideTWBExt"/>
          <w:b w:val="0"/>
        </w:rPr>
        <w:t>&lt;Article&gt;</w:t>
      </w:r>
      <w:r w:rsidRPr="00D75D53">
        <w:t>Paragraaf 1 – punt b ter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5A718842" w14:textId="77777777" w:rsidTr="00A2278D">
        <w:trPr>
          <w:trHeight w:hRule="exact" w:val="240"/>
          <w:jc w:val="center"/>
        </w:trPr>
        <w:tc>
          <w:tcPr>
            <w:tcW w:w="9752" w:type="dxa"/>
            <w:gridSpan w:val="2"/>
            <w:tcBorders>
              <w:top w:val="nil"/>
              <w:left w:val="nil"/>
              <w:bottom w:val="nil"/>
              <w:right w:val="nil"/>
            </w:tcBorders>
          </w:tcPr>
          <w:p w14:paraId="2ECF1BFD" w14:textId="77777777" w:rsidR="00CD5897" w:rsidRPr="00D75D53" w:rsidRDefault="00CD5897" w:rsidP="00A2278D"/>
        </w:tc>
      </w:tr>
      <w:tr w:rsidR="00CD5897" w:rsidRPr="00D75D53" w14:paraId="7B8F3CF6" w14:textId="77777777" w:rsidTr="00A2278D">
        <w:trPr>
          <w:trHeight w:val="240"/>
          <w:jc w:val="center"/>
        </w:trPr>
        <w:tc>
          <w:tcPr>
            <w:tcW w:w="4876" w:type="dxa"/>
            <w:tcBorders>
              <w:top w:val="nil"/>
              <w:left w:val="nil"/>
              <w:bottom w:val="nil"/>
              <w:right w:val="nil"/>
            </w:tcBorders>
          </w:tcPr>
          <w:p w14:paraId="50853387"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21169CEF" w14:textId="77777777" w:rsidR="00CD5897" w:rsidRPr="00D75D53" w:rsidRDefault="00CD5897" w:rsidP="00A2278D">
            <w:pPr>
              <w:pStyle w:val="AmColumnHeading"/>
            </w:pPr>
            <w:r w:rsidRPr="00D75D53">
              <w:t>Amendement</w:t>
            </w:r>
          </w:p>
        </w:tc>
      </w:tr>
      <w:tr w:rsidR="00CD5897" w:rsidRPr="00D75D53" w14:paraId="3690273E" w14:textId="77777777" w:rsidTr="00A2278D">
        <w:trPr>
          <w:jc w:val="center"/>
        </w:trPr>
        <w:tc>
          <w:tcPr>
            <w:tcW w:w="4876" w:type="dxa"/>
            <w:tcBorders>
              <w:top w:val="nil"/>
              <w:left w:val="nil"/>
              <w:bottom w:val="nil"/>
              <w:right w:val="nil"/>
            </w:tcBorders>
          </w:tcPr>
          <w:p w14:paraId="412295CA" w14:textId="77777777" w:rsidR="00CD5897" w:rsidRPr="00D75D53" w:rsidRDefault="00CD5897" w:rsidP="00A2278D">
            <w:pPr>
              <w:pStyle w:val="Normal6a"/>
            </w:pPr>
          </w:p>
        </w:tc>
        <w:tc>
          <w:tcPr>
            <w:tcW w:w="4876" w:type="dxa"/>
            <w:tcBorders>
              <w:top w:val="nil"/>
              <w:left w:val="nil"/>
              <w:bottom w:val="nil"/>
              <w:right w:val="nil"/>
            </w:tcBorders>
          </w:tcPr>
          <w:p w14:paraId="66D939ED" w14:textId="77777777" w:rsidR="00CD5897" w:rsidRPr="00D75D53" w:rsidRDefault="00CD5897" w:rsidP="00A2278D">
            <w:pPr>
              <w:pStyle w:val="Normal6a"/>
            </w:pPr>
            <w:r w:rsidRPr="00D75D53">
              <w:rPr>
                <w:b/>
                <w:i/>
              </w:rPr>
              <w:t>b ter)</w:t>
            </w:r>
            <w:r w:rsidRPr="00D75D53">
              <w:tab/>
            </w:r>
            <w:r w:rsidRPr="00D75D53">
              <w:rPr>
                <w:b/>
                <w:i/>
              </w:rPr>
              <w:t>te erkennen dat de Chinese markt voor elektrische voertuigen een grote bedreiging vormt voor de Europese tegenhanger vanwege het feit dat China productieoverschotten uitvoert die de Europese markt voor elektrische voertuigen minder compatibel maken en met name landen schaden waarvan het bbp sterk afhankelijk is van de automobielsector, te erkennen dat Chinese elektrische voertuigen en de technologie die zij gebruiken een bedreiging vormen voor de veiligheid, en dat de EU doeltreffende wetgeving moet vaststellen om te voorkomen dat dergelijke technologieën kunnen worden gebruikt voor het verzamelen van gevoelige gegevens van elektrische voertuigen;</w:t>
            </w:r>
          </w:p>
        </w:tc>
      </w:tr>
    </w:tbl>
    <w:p w14:paraId="533E4FD0"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1888B3AF" w14:textId="77777777" w:rsidR="00CD5897" w:rsidRPr="00D75D53" w:rsidRDefault="00CD5897" w:rsidP="00CD5897">
      <w:r w:rsidRPr="00D75D53">
        <w:rPr>
          <w:rStyle w:val="HideTWBExt"/>
        </w:rPr>
        <w:t>&lt;/Amend&gt;</w:t>
      </w:r>
    </w:p>
    <w:p w14:paraId="33B304C0"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224</w:t>
      </w:r>
      <w:r w:rsidRPr="00D75D53">
        <w:rPr>
          <w:rStyle w:val="HideTWBExt"/>
          <w:b w:val="0"/>
        </w:rPr>
        <w:t>&lt;/NumAm&gt;</w:t>
      </w:r>
    </w:p>
    <w:p w14:paraId="75CA0C65" w14:textId="77777777" w:rsidR="00CD5897" w:rsidRPr="00D75D53" w:rsidRDefault="00CD5897" w:rsidP="00CD5897">
      <w:pPr>
        <w:pStyle w:val="NormalBold"/>
      </w:pPr>
      <w:r w:rsidRPr="00D75D53">
        <w:rPr>
          <w:rStyle w:val="HideTWBExt"/>
          <w:b w:val="0"/>
        </w:rPr>
        <w:t>&lt;RepeatBlock-By&gt;&lt;Members&gt;</w:t>
      </w:r>
      <w:r w:rsidRPr="00D75D53">
        <w:t>Nathalie Loiseau, Lucia Yar, Petras Auštrevičius, Dan Barna, Marie-Agnes Strack-Zimmermann</w:t>
      </w:r>
      <w:r w:rsidRPr="00D75D53">
        <w:rPr>
          <w:rStyle w:val="HideTWBExt"/>
          <w:b w:val="0"/>
        </w:rPr>
        <w:t>&lt;/Members&gt;</w:t>
      </w:r>
    </w:p>
    <w:p w14:paraId="634A65F1" w14:textId="77777777" w:rsidR="00CD5897" w:rsidRPr="00D75D53" w:rsidRDefault="00CD5897" w:rsidP="00CD5897">
      <w:pPr>
        <w:pStyle w:val="NormalBold"/>
      </w:pPr>
      <w:r w:rsidRPr="00D75D53">
        <w:rPr>
          <w:rStyle w:val="HideTWBExt"/>
          <w:b w:val="0"/>
        </w:rPr>
        <w:t>&lt;/RepeatBlock-By&gt;</w:t>
      </w:r>
    </w:p>
    <w:p w14:paraId="3835B414"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7F4A41D2" w14:textId="77777777" w:rsidR="00CD5897" w:rsidRPr="00D75D53" w:rsidRDefault="00CD5897" w:rsidP="00CD5897">
      <w:pPr>
        <w:pStyle w:val="NormalBold"/>
      </w:pPr>
      <w:r w:rsidRPr="00D75D53">
        <w:rPr>
          <w:rStyle w:val="HideTWBExt"/>
          <w:b w:val="0"/>
        </w:rPr>
        <w:t>&lt;Article&gt;</w:t>
      </w:r>
      <w:r w:rsidRPr="00D75D53">
        <w:t>Paragraaf 1 – punt b ter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57B48542" w14:textId="77777777" w:rsidTr="00A2278D">
        <w:trPr>
          <w:trHeight w:hRule="exact" w:val="240"/>
          <w:jc w:val="center"/>
        </w:trPr>
        <w:tc>
          <w:tcPr>
            <w:tcW w:w="9752" w:type="dxa"/>
            <w:gridSpan w:val="2"/>
            <w:tcBorders>
              <w:top w:val="nil"/>
              <w:left w:val="nil"/>
              <w:bottom w:val="nil"/>
              <w:right w:val="nil"/>
            </w:tcBorders>
          </w:tcPr>
          <w:p w14:paraId="5ECC1E55" w14:textId="77777777" w:rsidR="00CD5897" w:rsidRPr="00D75D53" w:rsidRDefault="00CD5897" w:rsidP="00A2278D"/>
        </w:tc>
      </w:tr>
      <w:tr w:rsidR="00CD5897" w:rsidRPr="00D75D53" w14:paraId="71C7224E" w14:textId="77777777" w:rsidTr="00A2278D">
        <w:trPr>
          <w:trHeight w:val="240"/>
          <w:jc w:val="center"/>
        </w:trPr>
        <w:tc>
          <w:tcPr>
            <w:tcW w:w="4876" w:type="dxa"/>
            <w:tcBorders>
              <w:top w:val="nil"/>
              <w:left w:val="nil"/>
              <w:bottom w:val="nil"/>
              <w:right w:val="nil"/>
            </w:tcBorders>
          </w:tcPr>
          <w:p w14:paraId="436921C6"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334178E1" w14:textId="77777777" w:rsidR="00CD5897" w:rsidRPr="00D75D53" w:rsidRDefault="00CD5897" w:rsidP="00A2278D">
            <w:pPr>
              <w:pStyle w:val="AmColumnHeading"/>
            </w:pPr>
            <w:r w:rsidRPr="00D75D53">
              <w:t>Amendement</w:t>
            </w:r>
          </w:p>
        </w:tc>
      </w:tr>
      <w:tr w:rsidR="00CD5897" w:rsidRPr="00D75D53" w14:paraId="1CA127C5" w14:textId="77777777" w:rsidTr="00A2278D">
        <w:trPr>
          <w:jc w:val="center"/>
        </w:trPr>
        <w:tc>
          <w:tcPr>
            <w:tcW w:w="4876" w:type="dxa"/>
            <w:tcBorders>
              <w:top w:val="nil"/>
              <w:left w:val="nil"/>
              <w:bottom w:val="nil"/>
              <w:right w:val="nil"/>
            </w:tcBorders>
          </w:tcPr>
          <w:p w14:paraId="7F7C10FB" w14:textId="77777777" w:rsidR="00CD5897" w:rsidRPr="00D75D53" w:rsidRDefault="00CD5897" w:rsidP="00A2278D">
            <w:pPr>
              <w:pStyle w:val="Normal6a"/>
            </w:pPr>
          </w:p>
        </w:tc>
        <w:tc>
          <w:tcPr>
            <w:tcW w:w="4876" w:type="dxa"/>
            <w:tcBorders>
              <w:top w:val="nil"/>
              <w:left w:val="nil"/>
              <w:bottom w:val="nil"/>
              <w:right w:val="nil"/>
            </w:tcBorders>
          </w:tcPr>
          <w:p w14:paraId="55A456C2" w14:textId="77777777" w:rsidR="00CD5897" w:rsidRPr="00D75D53" w:rsidRDefault="00CD5897" w:rsidP="00A2278D">
            <w:pPr>
              <w:pStyle w:val="Normal6a"/>
            </w:pPr>
            <w:r w:rsidRPr="00D75D53">
              <w:rPr>
                <w:b/>
                <w:i/>
              </w:rPr>
              <w:t>b ter)</w:t>
            </w:r>
            <w:r w:rsidRPr="00D75D53">
              <w:tab/>
            </w:r>
            <w:r w:rsidRPr="00D75D53">
              <w:rPr>
                <w:b/>
                <w:i/>
              </w:rPr>
              <w:t>een trans-Atlantisch en diplomatiek G7-initiatief te coördineren om China duidelijke, tijdgebonden eisen, alsook zinvolle repercussies, voor te leggen om een einde te maken aan zijn doorslaggevende steun voor de Russische oorlog en de dreiging die deze voor Europa vormt;</w:t>
            </w:r>
          </w:p>
        </w:tc>
      </w:tr>
    </w:tbl>
    <w:p w14:paraId="6D7F7B7E"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4EB18330" w14:textId="77777777" w:rsidR="00CD5897" w:rsidRPr="00D75D53" w:rsidRDefault="00CD5897" w:rsidP="00CD5897">
      <w:r w:rsidRPr="00D75D53">
        <w:rPr>
          <w:rStyle w:val="HideTWBExt"/>
        </w:rPr>
        <w:t>&lt;/Amend&gt;</w:t>
      </w:r>
    </w:p>
    <w:p w14:paraId="1231391F"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225</w:t>
      </w:r>
      <w:r w:rsidRPr="00D75D53">
        <w:rPr>
          <w:rStyle w:val="HideTWBExt"/>
          <w:b w:val="0"/>
        </w:rPr>
        <w:t>&lt;/NumAm&gt;</w:t>
      </w:r>
    </w:p>
    <w:p w14:paraId="05690EDE" w14:textId="77777777" w:rsidR="00CD5897" w:rsidRPr="00D75D53" w:rsidRDefault="00CD5897" w:rsidP="00CD5897">
      <w:pPr>
        <w:pStyle w:val="NormalBold"/>
      </w:pPr>
      <w:r w:rsidRPr="00D75D53">
        <w:rPr>
          <w:rStyle w:val="HideTWBExt"/>
          <w:b w:val="0"/>
        </w:rPr>
        <w:lastRenderedPageBreak/>
        <w:t>&lt;RepeatBlock-By&gt;&lt;Members&gt;</w:t>
      </w:r>
      <w:r w:rsidRPr="00D75D53">
        <w:t>Ville Niinistö</w:t>
      </w:r>
      <w:r w:rsidRPr="00D75D53">
        <w:rPr>
          <w:rStyle w:val="HideTWBExt"/>
          <w:b w:val="0"/>
        </w:rPr>
        <w:t>&lt;/Members&gt;</w:t>
      </w:r>
    </w:p>
    <w:p w14:paraId="2A6BFB65" w14:textId="77777777" w:rsidR="00CD5897" w:rsidRPr="00D75D53" w:rsidRDefault="00CD5897" w:rsidP="00CD5897">
      <w:r w:rsidRPr="00D75D53">
        <w:rPr>
          <w:rStyle w:val="HideTWBExt"/>
        </w:rPr>
        <w:t>&lt;AuNomDe&gt;</w:t>
      </w:r>
      <w:r w:rsidRPr="00D75D53">
        <w:rPr>
          <w:rStyle w:val="HideTWBInt"/>
        </w:rPr>
        <w:t>{Verts/ALE}</w:t>
      </w:r>
      <w:r w:rsidRPr="00D75D53">
        <w:t>namens de Verts/ALE‑Fractie</w:t>
      </w:r>
      <w:r w:rsidRPr="00D75D53">
        <w:rPr>
          <w:rStyle w:val="HideTWBExt"/>
        </w:rPr>
        <w:t>&lt;/AuNomDe&gt;</w:t>
      </w:r>
    </w:p>
    <w:p w14:paraId="0B9813A2" w14:textId="77777777" w:rsidR="00CD5897" w:rsidRPr="00D75D53" w:rsidRDefault="00CD5897" w:rsidP="00CD5897">
      <w:pPr>
        <w:pStyle w:val="NormalBold"/>
      </w:pPr>
      <w:r w:rsidRPr="00D75D53">
        <w:rPr>
          <w:rStyle w:val="HideTWBExt"/>
          <w:b w:val="0"/>
        </w:rPr>
        <w:t>&lt;/RepeatBlock-By&gt;</w:t>
      </w:r>
    </w:p>
    <w:p w14:paraId="6435DB55"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012C2F8A" w14:textId="77777777" w:rsidR="00CD5897" w:rsidRPr="00D75D53" w:rsidRDefault="00CD5897" w:rsidP="00CD5897">
      <w:pPr>
        <w:pStyle w:val="NormalBold"/>
      </w:pPr>
      <w:r w:rsidRPr="00D75D53">
        <w:rPr>
          <w:rStyle w:val="HideTWBExt"/>
          <w:b w:val="0"/>
        </w:rPr>
        <w:t>&lt;Article&gt;</w:t>
      </w:r>
      <w:r w:rsidRPr="00D75D53">
        <w:t>Paragraaf 1 – punt c</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03A73206" w14:textId="77777777" w:rsidTr="00A2278D">
        <w:trPr>
          <w:trHeight w:hRule="exact" w:val="240"/>
          <w:jc w:val="center"/>
        </w:trPr>
        <w:tc>
          <w:tcPr>
            <w:tcW w:w="9752" w:type="dxa"/>
            <w:gridSpan w:val="2"/>
            <w:tcBorders>
              <w:top w:val="nil"/>
              <w:left w:val="nil"/>
              <w:bottom w:val="nil"/>
              <w:right w:val="nil"/>
            </w:tcBorders>
          </w:tcPr>
          <w:p w14:paraId="17286494" w14:textId="77777777" w:rsidR="00CD5897" w:rsidRPr="00D75D53" w:rsidRDefault="00CD5897" w:rsidP="00A2278D"/>
        </w:tc>
      </w:tr>
      <w:tr w:rsidR="00CD5897" w:rsidRPr="00D75D53" w14:paraId="658ABB45" w14:textId="77777777" w:rsidTr="00A2278D">
        <w:trPr>
          <w:trHeight w:val="240"/>
          <w:jc w:val="center"/>
        </w:trPr>
        <w:tc>
          <w:tcPr>
            <w:tcW w:w="4876" w:type="dxa"/>
            <w:tcBorders>
              <w:top w:val="nil"/>
              <w:left w:val="nil"/>
              <w:bottom w:val="nil"/>
              <w:right w:val="nil"/>
            </w:tcBorders>
          </w:tcPr>
          <w:p w14:paraId="4036CE42"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11939368" w14:textId="77777777" w:rsidR="00CD5897" w:rsidRPr="00D75D53" w:rsidRDefault="00CD5897" w:rsidP="00A2278D">
            <w:pPr>
              <w:pStyle w:val="AmColumnHeading"/>
            </w:pPr>
            <w:r w:rsidRPr="00D75D53">
              <w:t>Amendement</w:t>
            </w:r>
          </w:p>
        </w:tc>
      </w:tr>
      <w:tr w:rsidR="00CD5897" w:rsidRPr="00D75D53" w14:paraId="6ECE4AB1" w14:textId="77777777" w:rsidTr="00A2278D">
        <w:trPr>
          <w:jc w:val="center"/>
        </w:trPr>
        <w:tc>
          <w:tcPr>
            <w:tcW w:w="4876" w:type="dxa"/>
            <w:tcBorders>
              <w:top w:val="nil"/>
              <w:left w:val="nil"/>
              <w:bottom w:val="nil"/>
              <w:right w:val="nil"/>
            </w:tcBorders>
          </w:tcPr>
          <w:p w14:paraId="163F32A4" w14:textId="77777777" w:rsidR="00CD5897" w:rsidRPr="00D75D53" w:rsidRDefault="00CD5897" w:rsidP="00A2278D">
            <w:pPr>
              <w:pStyle w:val="Normal6a"/>
            </w:pPr>
            <w:r w:rsidRPr="00D75D53">
              <w:t>c)</w:t>
            </w:r>
            <w:r w:rsidRPr="00D75D53">
              <w:tab/>
              <w:t>rigoureus in te zetten op de strategie van economische risicovermindering in de betrekkingen tussen de EU en China, waarbij de risicovermindering nadrukkelijk gericht moet zijn op specifieke strategische sectoren zoals kritieke grondstoffen, industriële magneten en halfgeleiders, in plaats van te streven naar een algemene ontkoppeling; kritieke technologieën, infrastructuur en toeleveringsketens te beschermen door middel van robuuste mechanismen, waarbij de Europese strategische autonomie wordt bevorderd terwijl tegelijkertijd een pragmatische relatie met China in stand wordt gehouden;</w:t>
            </w:r>
          </w:p>
        </w:tc>
        <w:tc>
          <w:tcPr>
            <w:tcW w:w="4876" w:type="dxa"/>
            <w:tcBorders>
              <w:top w:val="nil"/>
              <w:left w:val="nil"/>
              <w:bottom w:val="nil"/>
              <w:right w:val="nil"/>
            </w:tcBorders>
          </w:tcPr>
          <w:p w14:paraId="118678A0" w14:textId="77777777" w:rsidR="00CD5897" w:rsidRPr="00D75D53" w:rsidRDefault="00CD5897" w:rsidP="00A2278D">
            <w:pPr>
              <w:pStyle w:val="Normal6a"/>
            </w:pPr>
            <w:r w:rsidRPr="00D75D53">
              <w:t>c)</w:t>
            </w:r>
            <w:r w:rsidRPr="00D75D53">
              <w:tab/>
              <w:t xml:space="preserve">rigoureus in te zetten op de strategie van economische risicovermindering in de betrekkingen tussen de EU en China, waarbij de risicovermindering nadrukkelijk gericht moet zijn op specifieke strategische sectoren zoals kritieke grondstoffen, industriële magneten en halfgeleiders, </w:t>
            </w:r>
            <w:r w:rsidRPr="00D75D53">
              <w:rPr>
                <w:b/>
                <w:i/>
              </w:rPr>
              <w:t>schone technologie en andere sectoren die reeds door de Commissie als strategisch of kritiek zijn aangemerkt,</w:t>
            </w:r>
            <w:r w:rsidRPr="00D75D53">
              <w:t xml:space="preserve"> in plaats van te streven naar een algemene ontkoppeling; kritieke technologieën, infrastructuur en toeleveringsketens te beschermen door middel van robuuste mechanismen, waarbij de Europese strategische autonomie wordt bevorderd terwijl tegelijkertijd een pragmatische relatie met China in stand wordt gehouden;</w:t>
            </w:r>
            <w:r w:rsidRPr="00D75D53">
              <w:rPr>
                <w:b/>
                <w:i/>
              </w:rPr>
              <w:t> bij risicobeperking moet prioriteit worden gegeven aan oplossingen op het gebied van strategische autonomie, duurzaamheid en de circulaire economie, zoals recycling, vervanging en ecologisch ontwerp, om de afhankelijkheid van kritieke grondstoffen te verminderen; ervoor te zorgen dat alternatieve toeleveringsketens volledig in overeenstemming zijn met de mensenrechten, rechten van inheemse volkeren en milieunormen; dringend actie te ondernemen om de inzet van kritieke afhankelijkheden als wapen door China aan te pakken; de monopolistische posities van China in kritieke en essentiële knelpunten dringend aan te pakken door prioriteit te geven aan de versterking van alternatieve veerkrachtige toeleveringsketens, onder meer door middel van aanzienlijke financiering;</w:t>
            </w:r>
          </w:p>
        </w:tc>
      </w:tr>
    </w:tbl>
    <w:p w14:paraId="7B146DD2"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59C60580" w14:textId="77777777" w:rsidR="00CD5897" w:rsidRPr="00D75D53" w:rsidRDefault="00CD5897" w:rsidP="00CD5897">
      <w:r w:rsidRPr="00D75D53">
        <w:rPr>
          <w:rStyle w:val="HideTWBExt"/>
        </w:rPr>
        <w:t>&lt;/Amend&gt;</w:t>
      </w:r>
    </w:p>
    <w:p w14:paraId="2261D588"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226</w:t>
      </w:r>
      <w:r w:rsidRPr="00D75D53">
        <w:rPr>
          <w:rStyle w:val="HideTWBExt"/>
          <w:b w:val="0"/>
        </w:rPr>
        <w:t>&lt;/NumAm&gt;</w:t>
      </w:r>
    </w:p>
    <w:p w14:paraId="1E498B04" w14:textId="77777777" w:rsidR="00CD5897" w:rsidRPr="00D75D53" w:rsidRDefault="00CD5897" w:rsidP="00CD5897">
      <w:pPr>
        <w:pStyle w:val="NormalBold"/>
      </w:pPr>
      <w:r w:rsidRPr="00D75D53">
        <w:rPr>
          <w:rStyle w:val="HideTWBExt"/>
          <w:b w:val="0"/>
        </w:rPr>
        <w:t>&lt;RepeatBlock-By&gt;&lt;Members&gt;</w:t>
      </w:r>
      <w:r w:rsidRPr="00D75D53">
        <w:t>Engin Eroglu, Dan Barna, Petras Auštrevičius, Marie-Agnes Strack-Zimmermann, Nathalie Loiseau, Urmas Paet</w:t>
      </w:r>
      <w:r w:rsidRPr="00D75D53">
        <w:rPr>
          <w:rStyle w:val="HideTWBExt"/>
          <w:b w:val="0"/>
        </w:rPr>
        <w:t>&lt;/Members&gt;</w:t>
      </w:r>
    </w:p>
    <w:p w14:paraId="0666CC4F" w14:textId="77777777" w:rsidR="00CD5897" w:rsidRPr="00D75D53" w:rsidRDefault="00CD5897" w:rsidP="00CD5897">
      <w:pPr>
        <w:pStyle w:val="NormalBold"/>
      </w:pPr>
      <w:r w:rsidRPr="00D75D53">
        <w:rPr>
          <w:rStyle w:val="HideTWBExt"/>
          <w:b w:val="0"/>
        </w:rPr>
        <w:t>&lt;/RepeatBlock-By&gt;</w:t>
      </w:r>
    </w:p>
    <w:p w14:paraId="30B89A7D"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350B7232" w14:textId="77777777" w:rsidR="00CD5897" w:rsidRPr="00D75D53" w:rsidRDefault="00CD5897" w:rsidP="00CD5897">
      <w:pPr>
        <w:pStyle w:val="NormalBold"/>
      </w:pPr>
      <w:r w:rsidRPr="00D75D53">
        <w:rPr>
          <w:rStyle w:val="HideTWBExt"/>
          <w:b w:val="0"/>
        </w:rPr>
        <w:t>&lt;Article&gt;</w:t>
      </w:r>
      <w:r w:rsidRPr="00D75D53">
        <w:t>Paragraaf 1 – punt c</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1C31C2DA" w14:textId="77777777" w:rsidTr="00A2278D">
        <w:trPr>
          <w:trHeight w:hRule="exact" w:val="240"/>
          <w:jc w:val="center"/>
        </w:trPr>
        <w:tc>
          <w:tcPr>
            <w:tcW w:w="9752" w:type="dxa"/>
            <w:gridSpan w:val="2"/>
            <w:tcBorders>
              <w:top w:val="nil"/>
              <w:left w:val="nil"/>
              <w:bottom w:val="nil"/>
              <w:right w:val="nil"/>
            </w:tcBorders>
          </w:tcPr>
          <w:p w14:paraId="1328B844" w14:textId="77777777" w:rsidR="00CD5897" w:rsidRPr="00D75D53" w:rsidRDefault="00CD5897" w:rsidP="00A2278D"/>
        </w:tc>
      </w:tr>
      <w:tr w:rsidR="00CD5897" w:rsidRPr="00D75D53" w14:paraId="259BBA8C" w14:textId="77777777" w:rsidTr="00A2278D">
        <w:trPr>
          <w:trHeight w:val="240"/>
          <w:jc w:val="center"/>
        </w:trPr>
        <w:tc>
          <w:tcPr>
            <w:tcW w:w="4876" w:type="dxa"/>
            <w:tcBorders>
              <w:top w:val="nil"/>
              <w:left w:val="nil"/>
              <w:bottom w:val="nil"/>
              <w:right w:val="nil"/>
            </w:tcBorders>
          </w:tcPr>
          <w:p w14:paraId="3C0CD6E0"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539C1342" w14:textId="77777777" w:rsidR="00CD5897" w:rsidRPr="00D75D53" w:rsidRDefault="00CD5897" w:rsidP="00A2278D">
            <w:pPr>
              <w:pStyle w:val="AmColumnHeading"/>
            </w:pPr>
            <w:r w:rsidRPr="00D75D53">
              <w:t>Amendement</w:t>
            </w:r>
          </w:p>
        </w:tc>
      </w:tr>
      <w:tr w:rsidR="00CD5897" w:rsidRPr="00D75D53" w14:paraId="0BB0967D" w14:textId="77777777" w:rsidTr="00A2278D">
        <w:trPr>
          <w:jc w:val="center"/>
        </w:trPr>
        <w:tc>
          <w:tcPr>
            <w:tcW w:w="4876" w:type="dxa"/>
            <w:tcBorders>
              <w:top w:val="nil"/>
              <w:left w:val="nil"/>
              <w:bottom w:val="nil"/>
              <w:right w:val="nil"/>
            </w:tcBorders>
          </w:tcPr>
          <w:p w14:paraId="62505217" w14:textId="77777777" w:rsidR="00CD5897" w:rsidRPr="00D75D53" w:rsidRDefault="00CD5897" w:rsidP="00A2278D">
            <w:pPr>
              <w:pStyle w:val="Normal6a"/>
            </w:pPr>
            <w:r w:rsidRPr="00D75D53">
              <w:t>c)</w:t>
            </w:r>
            <w:r w:rsidRPr="00D75D53">
              <w:tab/>
              <w:t>rigoureus in te zetten op de strategie van economische risicovermindering in de betrekkingen tussen de EU en China, waarbij de risicovermindering nadrukkelijk gericht moet zijn op specifieke strategische sectoren zoals kritieke grondstoffen, industriële magneten en halfgeleiders</w:t>
            </w:r>
            <w:r w:rsidRPr="00D75D53">
              <w:rPr>
                <w:b/>
                <w:i/>
              </w:rPr>
              <w:t>, in plaats van te streven naar een algemene ontkoppeling</w:t>
            </w:r>
            <w:r w:rsidRPr="00D75D53">
              <w:t xml:space="preserve">; kritieke technologieën, infrastructuur en toeleveringsketens te beschermen door middel van robuuste mechanismen, waarbij de Europese strategische autonomie wordt bevorderd terwijl tegelijkertijd een </w:t>
            </w:r>
            <w:r w:rsidRPr="00D75D53">
              <w:rPr>
                <w:b/>
                <w:i/>
              </w:rPr>
              <w:t>pragmatische</w:t>
            </w:r>
            <w:r w:rsidRPr="00D75D53">
              <w:t xml:space="preserve"> relatie met China in stand wordt gehouden;</w:t>
            </w:r>
          </w:p>
        </w:tc>
        <w:tc>
          <w:tcPr>
            <w:tcW w:w="4876" w:type="dxa"/>
            <w:tcBorders>
              <w:top w:val="nil"/>
              <w:left w:val="nil"/>
              <w:bottom w:val="nil"/>
              <w:right w:val="nil"/>
            </w:tcBorders>
          </w:tcPr>
          <w:p w14:paraId="3E6A3644" w14:textId="77777777" w:rsidR="00CD5897" w:rsidRPr="00D75D53" w:rsidRDefault="00CD5897" w:rsidP="00A2278D">
            <w:pPr>
              <w:pStyle w:val="Normal6a"/>
            </w:pPr>
            <w:r w:rsidRPr="00D75D53">
              <w:t>c)</w:t>
            </w:r>
            <w:r w:rsidRPr="00D75D53">
              <w:tab/>
              <w:t xml:space="preserve">rigoureus in te zetten op de strategie van economische risicovermindering </w:t>
            </w:r>
            <w:r w:rsidRPr="00D75D53">
              <w:rPr>
                <w:b/>
                <w:i/>
              </w:rPr>
              <w:t>en herstel van het economisch evenwicht</w:t>
            </w:r>
            <w:r w:rsidRPr="00D75D53">
              <w:t xml:space="preserve"> in de betrekkingen tussen de EU en China, waarbij de risicovermindering nadrukkelijk gericht moet zijn op specifieke strategische sectoren zoals kritieke grondstoffen, industriële magneten</w:t>
            </w:r>
            <w:r w:rsidRPr="00D75D53">
              <w:rPr>
                <w:b/>
                <w:bCs/>
                <w:i/>
                <w:iCs/>
              </w:rPr>
              <w:t>,</w:t>
            </w:r>
            <w:r w:rsidRPr="00D75D53">
              <w:t xml:space="preserve"> </w:t>
            </w:r>
            <w:r w:rsidRPr="00D75D53">
              <w:rPr>
                <w:b/>
                <w:i/>
              </w:rPr>
              <w:t>biotechnologie, kwantumcomputing, ICT</w:t>
            </w:r>
            <w:r w:rsidRPr="00D75D53">
              <w:t xml:space="preserve"> en halfgeleiders</w:t>
            </w:r>
            <w:r w:rsidRPr="00D75D53">
              <w:rPr>
                <w:b/>
                <w:i/>
              </w:rPr>
              <w:t>; de EU en haar lidstaten te verzoeken het economische concurrentievermogen van de EU te vergroten en tegelijkertijd de eengemaakte markt te beschermen, onder meer door gebruik te maken van handelsbeschermingsinstrumenten; de Commissie te verzoeken het dwingende gedrag van China op het gebied van zeldzame aardmetalen te onderzoeken en het gebruik van het antidwanginstrument voor te bereiden</w:t>
            </w:r>
            <w:r w:rsidRPr="00D75D53">
              <w:t xml:space="preserve">; kritieke technologieën, infrastructuur en toeleveringsketens te beschermen door middel van robuuste mechanismen, waarbij de Europese strategische autonomie wordt bevorderd terwijl tegelijkertijd een relatie met China in stand wordt gehouden </w:t>
            </w:r>
            <w:r w:rsidRPr="00D75D53">
              <w:rPr>
                <w:b/>
                <w:i/>
              </w:rPr>
              <w:t>die niet-confronterende coëxistentie faciliteert, de Europese waarden en belangen beschermt en een coherent en assertief China-beleid ondersteunt en aanvult</w:t>
            </w:r>
            <w:r w:rsidRPr="00D75D53">
              <w:t>;</w:t>
            </w:r>
          </w:p>
        </w:tc>
      </w:tr>
    </w:tbl>
    <w:p w14:paraId="1089ED57"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1662D15D" w14:textId="77777777" w:rsidR="00CD5897" w:rsidRPr="00D75D53" w:rsidRDefault="00CD5897" w:rsidP="00CD5897">
      <w:r w:rsidRPr="00D75D53">
        <w:rPr>
          <w:rStyle w:val="HideTWBExt"/>
        </w:rPr>
        <w:t>&lt;/Amend&gt;</w:t>
      </w:r>
    </w:p>
    <w:p w14:paraId="5323CA25" w14:textId="77777777" w:rsidR="00CD5897" w:rsidRPr="00D75D53" w:rsidRDefault="00CD5897" w:rsidP="00CD5897">
      <w:pPr>
        <w:pStyle w:val="AmNumberTabs"/>
      </w:pPr>
      <w:r w:rsidRPr="00D75D53">
        <w:rPr>
          <w:rStyle w:val="HideTWBExt"/>
          <w:b w:val="0"/>
        </w:rPr>
        <w:lastRenderedPageBreak/>
        <w:t>&lt;Amend&gt;</w:t>
      </w:r>
      <w:r w:rsidRPr="00D75D53">
        <w:t>Amendement</w:t>
      </w:r>
      <w:r w:rsidRPr="00D75D53">
        <w:tab/>
      </w:r>
      <w:r w:rsidRPr="00D75D53">
        <w:tab/>
      </w:r>
      <w:r w:rsidRPr="00D75D53">
        <w:rPr>
          <w:rStyle w:val="HideTWBExt"/>
          <w:b w:val="0"/>
        </w:rPr>
        <w:t>&lt;NumAm&gt;</w:t>
      </w:r>
      <w:r w:rsidRPr="00D75D53">
        <w:t>227</w:t>
      </w:r>
      <w:r w:rsidRPr="00D75D53">
        <w:rPr>
          <w:rStyle w:val="HideTWBExt"/>
          <w:b w:val="0"/>
        </w:rPr>
        <w:t>&lt;/NumAm&gt;</w:t>
      </w:r>
    </w:p>
    <w:p w14:paraId="1F0EBF91" w14:textId="77777777" w:rsidR="00CD5897" w:rsidRPr="00D75D53" w:rsidRDefault="00CD5897" w:rsidP="00CD5897">
      <w:pPr>
        <w:pStyle w:val="NormalBold"/>
      </w:pPr>
      <w:r w:rsidRPr="00D75D53">
        <w:rPr>
          <w:rStyle w:val="HideTWBExt"/>
          <w:b w:val="0"/>
        </w:rPr>
        <w:t>&lt;RepeatBlock-By&gt;&lt;Members&gt;</w:t>
      </w:r>
      <w:r w:rsidRPr="00D75D53">
        <w:t>Nicolás Pascual de la Parte, Susana Solís Pérez</w:t>
      </w:r>
      <w:r w:rsidRPr="00D75D53">
        <w:rPr>
          <w:rStyle w:val="HideTWBExt"/>
          <w:b w:val="0"/>
        </w:rPr>
        <w:t>&lt;/Members&gt;</w:t>
      </w:r>
    </w:p>
    <w:p w14:paraId="13D7D427" w14:textId="77777777" w:rsidR="00CD5897" w:rsidRPr="00D75D53" w:rsidRDefault="00CD5897" w:rsidP="00CD5897">
      <w:pPr>
        <w:pStyle w:val="NormalBold"/>
      </w:pPr>
      <w:r w:rsidRPr="00D75D53">
        <w:rPr>
          <w:rStyle w:val="HideTWBExt"/>
          <w:b w:val="0"/>
        </w:rPr>
        <w:t>&lt;/RepeatBlock-By&gt;</w:t>
      </w:r>
    </w:p>
    <w:p w14:paraId="59F291AA"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49CB1B1F" w14:textId="77777777" w:rsidR="00CD5897" w:rsidRPr="00D75D53" w:rsidRDefault="00CD5897" w:rsidP="00CD5897">
      <w:pPr>
        <w:pStyle w:val="NormalBold"/>
      </w:pPr>
      <w:r w:rsidRPr="00D75D53">
        <w:rPr>
          <w:rStyle w:val="HideTWBExt"/>
          <w:b w:val="0"/>
        </w:rPr>
        <w:t>&lt;Article&gt;</w:t>
      </w:r>
      <w:r w:rsidRPr="00D75D53">
        <w:t>Paragraaf 1 – punt c</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122E674D" w14:textId="77777777" w:rsidTr="00A2278D">
        <w:trPr>
          <w:trHeight w:hRule="exact" w:val="240"/>
          <w:jc w:val="center"/>
        </w:trPr>
        <w:tc>
          <w:tcPr>
            <w:tcW w:w="9752" w:type="dxa"/>
            <w:gridSpan w:val="2"/>
            <w:tcBorders>
              <w:top w:val="nil"/>
              <w:left w:val="nil"/>
              <w:bottom w:val="nil"/>
              <w:right w:val="nil"/>
            </w:tcBorders>
          </w:tcPr>
          <w:p w14:paraId="0FDC517A" w14:textId="77777777" w:rsidR="00CD5897" w:rsidRPr="00D75D53" w:rsidRDefault="00CD5897" w:rsidP="00A2278D"/>
        </w:tc>
      </w:tr>
      <w:tr w:rsidR="00CD5897" w:rsidRPr="00D75D53" w14:paraId="21226388" w14:textId="77777777" w:rsidTr="00A2278D">
        <w:trPr>
          <w:trHeight w:val="240"/>
          <w:jc w:val="center"/>
        </w:trPr>
        <w:tc>
          <w:tcPr>
            <w:tcW w:w="4876" w:type="dxa"/>
            <w:tcBorders>
              <w:top w:val="nil"/>
              <w:left w:val="nil"/>
              <w:bottom w:val="nil"/>
              <w:right w:val="nil"/>
            </w:tcBorders>
          </w:tcPr>
          <w:p w14:paraId="193DAE5F"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6E572B3B" w14:textId="77777777" w:rsidR="00CD5897" w:rsidRPr="00D75D53" w:rsidRDefault="00CD5897" w:rsidP="00A2278D">
            <w:pPr>
              <w:pStyle w:val="AmColumnHeading"/>
            </w:pPr>
            <w:r w:rsidRPr="00D75D53">
              <w:t>Amendement</w:t>
            </w:r>
          </w:p>
        </w:tc>
      </w:tr>
      <w:tr w:rsidR="00CD5897" w:rsidRPr="00D75D53" w14:paraId="0BDE0115" w14:textId="77777777" w:rsidTr="00A2278D">
        <w:trPr>
          <w:jc w:val="center"/>
        </w:trPr>
        <w:tc>
          <w:tcPr>
            <w:tcW w:w="4876" w:type="dxa"/>
            <w:tcBorders>
              <w:top w:val="nil"/>
              <w:left w:val="nil"/>
              <w:bottom w:val="nil"/>
              <w:right w:val="nil"/>
            </w:tcBorders>
          </w:tcPr>
          <w:p w14:paraId="3F511DDD" w14:textId="77777777" w:rsidR="00CD5897" w:rsidRPr="00D75D53" w:rsidRDefault="00CD5897" w:rsidP="00A2278D">
            <w:pPr>
              <w:pStyle w:val="Normal6a"/>
            </w:pPr>
            <w:r w:rsidRPr="00D75D53">
              <w:t>c)</w:t>
            </w:r>
            <w:r w:rsidRPr="00D75D53">
              <w:tab/>
              <w:t>rigoureus in te zetten op de strategie van economische risicovermindering in de betrekkingen tussen de EU en China, waarbij de risicovermindering nadrukkelijk gericht moet zijn op specifieke strategische sectoren zoals kritieke grondstoffen, industriële magneten en halfgeleiders, in plaats van te streven naar een algemene ontkoppeling; kritieke technologieën, infrastructuur en toeleveringsketens te beschermen door middel van robuuste mechanismen, waarbij de Europese strategische autonomie wordt bevorderd terwijl tegelijkertijd een pragmatische relatie met China in stand wordt gehouden;</w:t>
            </w:r>
          </w:p>
        </w:tc>
        <w:tc>
          <w:tcPr>
            <w:tcW w:w="4876" w:type="dxa"/>
            <w:tcBorders>
              <w:top w:val="nil"/>
              <w:left w:val="nil"/>
              <w:bottom w:val="nil"/>
              <w:right w:val="nil"/>
            </w:tcBorders>
          </w:tcPr>
          <w:p w14:paraId="25F38FBD" w14:textId="77777777" w:rsidR="00CD5897" w:rsidRPr="00D75D53" w:rsidRDefault="00CD5897" w:rsidP="00A2278D">
            <w:pPr>
              <w:pStyle w:val="Normal6a"/>
            </w:pPr>
            <w:r w:rsidRPr="00D75D53">
              <w:t>c)</w:t>
            </w:r>
            <w:r w:rsidRPr="00D75D53">
              <w:tab/>
              <w:t>rigoureus in te zetten op de strategie van economische risicovermindering in de betrekkingen tussen de EU en China, waarbij de risicovermindering nadrukkelijk gericht moet zijn op specifieke strategische sectoren zoals kritieke grondstoffen, industriële magneten</w:t>
            </w:r>
            <w:r w:rsidRPr="00D75D53">
              <w:rPr>
                <w:b/>
                <w:i/>
              </w:rPr>
              <w:t>, batterijen en batterijonderdelen, elektrische voertuigen</w:t>
            </w:r>
            <w:r w:rsidRPr="00D75D53">
              <w:t xml:space="preserve"> en halfgeleiders, in plaats van te streven naar een algemene ontkoppeling</w:t>
            </w:r>
            <w:r w:rsidRPr="00D75D53">
              <w:rPr>
                <w:b/>
                <w:i/>
              </w:rPr>
              <w:t>; rekening te houden met de recente Chinese uitvoerbeperkingen voor zeldzame aardmetalen en de gevolgen daarvan voor mondiale toeleveringsketens</w:t>
            </w:r>
            <w:r w:rsidRPr="00D75D53">
              <w:t>; kritieke technologieën, infrastructuur en toeleveringsketens te beschermen door middel van robuuste mechanismen, waarbij de Europese strategische autonomie wordt bevorderd</w:t>
            </w:r>
            <w:r w:rsidRPr="00D75D53">
              <w:rPr>
                <w:b/>
                <w:i/>
              </w:rPr>
              <w:t>,</w:t>
            </w:r>
            <w:r w:rsidRPr="00D75D53">
              <w:t xml:space="preserve"> terwijl tegelijkertijd een pragmatische relatie met China in stand wordt gehouden; </w:t>
            </w:r>
            <w:r w:rsidRPr="00D75D53">
              <w:rPr>
                <w:b/>
                <w:i/>
              </w:rPr>
              <w:t>ervoor te zorgen dat de EU-strategie voor risicovermindering vergezeld gaat van gerichte investeringen in Europese industriële capaciteit en innovatie, met name in kritieke technologieën en geavanceerde materialen, om externe afhankelijkheden te verminderen en het concurrentievermogen binnen de eengemaakte markt te bevorderen;</w:t>
            </w:r>
          </w:p>
        </w:tc>
      </w:tr>
    </w:tbl>
    <w:p w14:paraId="5EDC37AD"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4150D8C4" w14:textId="77777777" w:rsidR="00CD5897" w:rsidRPr="00D75D53" w:rsidRDefault="00CD5897" w:rsidP="00CD5897">
      <w:r w:rsidRPr="00D75D53">
        <w:rPr>
          <w:rStyle w:val="HideTWBExt"/>
        </w:rPr>
        <w:t>&lt;/Amend&gt;</w:t>
      </w:r>
    </w:p>
    <w:p w14:paraId="04A67AB8"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228</w:t>
      </w:r>
      <w:r w:rsidRPr="00D75D53">
        <w:rPr>
          <w:rStyle w:val="HideTWBExt"/>
          <w:b w:val="0"/>
        </w:rPr>
        <w:t>&lt;/NumAm&gt;</w:t>
      </w:r>
    </w:p>
    <w:p w14:paraId="01BE99BF" w14:textId="77777777" w:rsidR="00CD5897" w:rsidRPr="00D75D53" w:rsidRDefault="00CD5897" w:rsidP="00CD5897">
      <w:pPr>
        <w:pStyle w:val="NormalBold"/>
      </w:pPr>
      <w:r w:rsidRPr="00D75D53">
        <w:rPr>
          <w:rStyle w:val="HideTWBExt"/>
          <w:b w:val="0"/>
        </w:rPr>
        <w:t>&lt;RepeatBlock-By&gt;&lt;Members&gt;</w:t>
      </w:r>
      <w:r w:rsidRPr="00D75D53">
        <w:t>Alice Teodorescu Måwe</w:t>
      </w:r>
      <w:r w:rsidRPr="00D75D53">
        <w:rPr>
          <w:rStyle w:val="HideTWBExt"/>
          <w:b w:val="0"/>
        </w:rPr>
        <w:t>&lt;/Members&gt;</w:t>
      </w:r>
    </w:p>
    <w:p w14:paraId="081CF102" w14:textId="77777777" w:rsidR="00CD5897" w:rsidRPr="00D75D53" w:rsidRDefault="00CD5897" w:rsidP="00CD5897">
      <w:pPr>
        <w:pStyle w:val="NormalBold"/>
      </w:pPr>
      <w:r w:rsidRPr="00D75D53">
        <w:rPr>
          <w:rStyle w:val="HideTWBExt"/>
          <w:b w:val="0"/>
        </w:rPr>
        <w:t>&lt;/RepeatBlock-By&gt;</w:t>
      </w:r>
    </w:p>
    <w:p w14:paraId="59568B2E"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6826500C" w14:textId="77777777" w:rsidR="00CD5897" w:rsidRPr="00D75D53" w:rsidRDefault="00CD5897" w:rsidP="00CD5897">
      <w:pPr>
        <w:pStyle w:val="NormalBold"/>
      </w:pPr>
      <w:r w:rsidRPr="00D75D53">
        <w:rPr>
          <w:rStyle w:val="HideTWBExt"/>
          <w:b w:val="0"/>
        </w:rPr>
        <w:lastRenderedPageBreak/>
        <w:t>&lt;Article&gt;</w:t>
      </w:r>
      <w:r w:rsidRPr="00D75D53">
        <w:t>Paragraaf 1 – punt c</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5CA54363" w14:textId="77777777" w:rsidTr="00A2278D">
        <w:trPr>
          <w:trHeight w:hRule="exact" w:val="240"/>
          <w:jc w:val="center"/>
        </w:trPr>
        <w:tc>
          <w:tcPr>
            <w:tcW w:w="9752" w:type="dxa"/>
            <w:gridSpan w:val="2"/>
            <w:tcBorders>
              <w:top w:val="nil"/>
              <w:left w:val="nil"/>
              <w:bottom w:val="nil"/>
              <w:right w:val="nil"/>
            </w:tcBorders>
          </w:tcPr>
          <w:p w14:paraId="20D9BFF1" w14:textId="77777777" w:rsidR="00CD5897" w:rsidRPr="00D75D53" w:rsidRDefault="00CD5897" w:rsidP="00A2278D"/>
        </w:tc>
      </w:tr>
      <w:tr w:rsidR="00CD5897" w:rsidRPr="00D75D53" w14:paraId="0FEDF14F" w14:textId="77777777" w:rsidTr="00A2278D">
        <w:trPr>
          <w:trHeight w:val="240"/>
          <w:jc w:val="center"/>
        </w:trPr>
        <w:tc>
          <w:tcPr>
            <w:tcW w:w="4876" w:type="dxa"/>
            <w:tcBorders>
              <w:top w:val="nil"/>
              <w:left w:val="nil"/>
              <w:bottom w:val="nil"/>
              <w:right w:val="nil"/>
            </w:tcBorders>
          </w:tcPr>
          <w:p w14:paraId="4B1707B4"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4D8F5CF5" w14:textId="77777777" w:rsidR="00CD5897" w:rsidRPr="00D75D53" w:rsidRDefault="00CD5897" w:rsidP="00A2278D">
            <w:pPr>
              <w:pStyle w:val="AmColumnHeading"/>
            </w:pPr>
            <w:r w:rsidRPr="00D75D53">
              <w:t>Amendement</w:t>
            </w:r>
          </w:p>
        </w:tc>
      </w:tr>
      <w:tr w:rsidR="00CD5897" w:rsidRPr="00D75D53" w14:paraId="1D7BAC98" w14:textId="77777777" w:rsidTr="00A2278D">
        <w:trPr>
          <w:jc w:val="center"/>
        </w:trPr>
        <w:tc>
          <w:tcPr>
            <w:tcW w:w="4876" w:type="dxa"/>
            <w:tcBorders>
              <w:top w:val="nil"/>
              <w:left w:val="nil"/>
              <w:bottom w:val="nil"/>
              <w:right w:val="nil"/>
            </w:tcBorders>
          </w:tcPr>
          <w:p w14:paraId="364F100F" w14:textId="77777777" w:rsidR="00CD5897" w:rsidRPr="00D75D53" w:rsidRDefault="00CD5897" w:rsidP="00A2278D">
            <w:pPr>
              <w:pStyle w:val="Normal6a"/>
            </w:pPr>
            <w:r w:rsidRPr="00D75D53">
              <w:t>c)</w:t>
            </w:r>
            <w:r w:rsidRPr="00D75D53">
              <w:tab/>
              <w:t>rigoureus in te zetten op de strategie van economische risicovermindering in de betrekkingen tussen de EU en China, waarbij de risicovermindering nadrukkelijk gericht moet zijn op specifieke strategische sectoren zoals kritieke grondstoffen, industriële magneten en halfgeleiders</w:t>
            </w:r>
            <w:r w:rsidRPr="00D75D53">
              <w:rPr>
                <w:b/>
                <w:bCs/>
                <w:i/>
                <w:iCs/>
              </w:rPr>
              <w:t>, in plaats van te streven naar een algemene ontkoppeling</w:t>
            </w:r>
            <w:r w:rsidRPr="00D75D53">
              <w:t>; kritieke technologieën, infrastructuur en toeleveringsketens te beschermen door middel van robuuste mechanismen,</w:t>
            </w:r>
            <w:r w:rsidRPr="00D75D53">
              <w:rPr>
                <w:b/>
                <w:bCs/>
                <w:i/>
                <w:iCs/>
              </w:rPr>
              <w:t xml:space="preserve"> waarbij </w:t>
            </w:r>
            <w:r w:rsidRPr="00D75D53">
              <w:t>de Europese strategische autonomie</w:t>
            </w:r>
            <w:r w:rsidRPr="00D75D53">
              <w:rPr>
                <w:b/>
                <w:bCs/>
                <w:i/>
                <w:iCs/>
              </w:rPr>
              <w:t xml:space="preserve"> wordt bevorderd terwijl tegelijkertijd </w:t>
            </w:r>
            <w:r w:rsidRPr="00D75D53">
              <w:t>een pragmatische relatie met China</w:t>
            </w:r>
            <w:r w:rsidRPr="00D75D53">
              <w:rPr>
                <w:b/>
                <w:bCs/>
                <w:i/>
                <w:iCs/>
              </w:rPr>
              <w:t xml:space="preserve"> </w:t>
            </w:r>
            <w:r w:rsidRPr="00D75D53">
              <w:t>in stand</w:t>
            </w:r>
            <w:r w:rsidRPr="00D75D53">
              <w:rPr>
                <w:b/>
                <w:bCs/>
                <w:i/>
                <w:iCs/>
              </w:rPr>
              <w:t xml:space="preserve"> wordt gehouden</w:t>
            </w:r>
            <w:r w:rsidRPr="00D75D53">
              <w:t>;</w:t>
            </w:r>
          </w:p>
        </w:tc>
        <w:tc>
          <w:tcPr>
            <w:tcW w:w="4876" w:type="dxa"/>
            <w:tcBorders>
              <w:top w:val="nil"/>
              <w:left w:val="nil"/>
              <w:bottom w:val="nil"/>
              <w:right w:val="nil"/>
            </w:tcBorders>
          </w:tcPr>
          <w:p w14:paraId="1227D74F" w14:textId="77777777" w:rsidR="00CD5897" w:rsidRPr="00D75D53" w:rsidRDefault="00CD5897" w:rsidP="00A2278D">
            <w:pPr>
              <w:pStyle w:val="Normal6a"/>
            </w:pPr>
            <w:r w:rsidRPr="00D75D53">
              <w:t>c)</w:t>
            </w:r>
            <w:r w:rsidRPr="00D75D53">
              <w:tab/>
              <w:t xml:space="preserve">rigoureus in te zetten op de strategie van economische risicovermindering in de betrekkingen tussen de EU en China, waarbij de risicovermindering nadrukkelijk gericht moet zijn op specifieke strategische sectoren zoals kritieke grondstoffen, industriële magneten en halfgeleiders; kritieke technologieën, infrastructuur en toeleveringsketens te beschermen door middel van robuuste mechanismen, </w:t>
            </w:r>
            <w:r w:rsidRPr="00D75D53">
              <w:rPr>
                <w:b/>
                <w:bCs/>
                <w:i/>
                <w:iCs/>
              </w:rPr>
              <w:t>door Chinees eigendom in de EU te beperken of te blokkeren of door daar toezicht op te houden;</w:t>
            </w:r>
            <w:r w:rsidRPr="00D75D53">
              <w:t xml:space="preserve"> </w:t>
            </w:r>
            <w:r w:rsidRPr="00D75D53">
              <w:rPr>
                <w:b/>
                <w:i/>
              </w:rPr>
              <w:t>een actieplan op te stellen om lidstaten autonoom te maken waar Chinese belangen reeds kritieke infrastructuur controleren, zoals de haven van Piraeus in Griekenland;</w:t>
            </w:r>
            <w:r w:rsidRPr="00D75D53">
              <w:t xml:space="preserve"> de Europese strategische autonomie</w:t>
            </w:r>
            <w:r w:rsidRPr="00D75D53">
              <w:rPr>
                <w:b/>
                <w:bCs/>
                <w:i/>
                <w:iCs/>
              </w:rPr>
              <w:t xml:space="preserve"> te bevorderen, waarbij bijzondere aandacht wordt besteed aan het verminderen van de afhankelijkheid van de EU van kritieke grondstoffen uit China, niet in het minst door het voor lidstaten met toegang tot kritieke grondstoffen gemakkelijker te maken om hun ontginning ervan uit te breiden;</w:t>
            </w:r>
            <w:r w:rsidRPr="00D75D53">
              <w:t xml:space="preserve"> een pragmatische relatie met China</w:t>
            </w:r>
            <w:r w:rsidRPr="00D75D53">
              <w:rPr>
                <w:b/>
                <w:bCs/>
                <w:i/>
                <w:iCs/>
              </w:rPr>
              <w:t xml:space="preserve"> </w:t>
            </w:r>
            <w:r w:rsidRPr="00D75D53">
              <w:t xml:space="preserve">in stand </w:t>
            </w:r>
            <w:r w:rsidRPr="00D75D53">
              <w:rPr>
                <w:b/>
                <w:bCs/>
                <w:i/>
                <w:iCs/>
              </w:rPr>
              <w:t>te houden waar Europa zonder grote risico’s profijt bij heeft</w:t>
            </w:r>
            <w:r w:rsidRPr="00D75D53">
              <w:t>;</w:t>
            </w:r>
          </w:p>
        </w:tc>
      </w:tr>
    </w:tbl>
    <w:p w14:paraId="2C991438"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{SV}</w:t>
      </w:r>
      <w:r w:rsidRPr="00D75D53">
        <w:t>sv</w:t>
      </w:r>
      <w:r w:rsidRPr="00D75D53">
        <w:rPr>
          <w:rStyle w:val="HideTWBExt"/>
        </w:rPr>
        <w:t>&lt;/Original&gt;</w:t>
      </w:r>
    </w:p>
    <w:p w14:paraId="07A96963" w14:textId="77777777" w:rsidR="00CD5897" w:rsidRPr="00D75D53" w:rsidRDefault="00CD5897" w:rsidP="00CD5897">
      <w:r w:rsidRPr="00D75D53">
        <w:rPr>
          <w:rStyle w:val="HideTWBExt"/>
        </w:rPr>
        <w:t>&lt;/Amend&gt;</w:t>
      </w:r>
    </w:p>
    <w:p w14:paraId="39EDCB7D"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229</w:t>
      </w:r>
      <w:r w:rsidRPr="00D75D53">
        <w:rPr>
          <w:rStyle w:val="HideTWBExt"/>
          <w:b w:val="0"/>
        </w:rPr>
        <w:t>&lt;/NumAm&gt;</w:t>
      </w:r>
    </w:p>
    <w:p w14:paraId="72A4573E" w14:textId="77777777" w:rsidR="00CD5897" w:rsidRPr="00D75D53" w:rsidRDefault="00CD5897" w:rsidP="00CD5897">
      <w:pPr>
        <w:pStyle w:val="NormalBold"/>
      </w:pPr>
      <w:r w:rsidRPr="00D75D53">
        <w:rPr>
          <w:rStyle w:val="HideTWBExt"/>
          <w:b w:val="0"/>
        </w:rPr>
        <w:t>&lt;RepeatBlock-By&gt;&lt;Members&gt;</w:t>
      </w:r>
      <w:r w:rsidRPr="00D75D53">
        <w:t>Jordan Bardella, Pierre-Romain Thionnet, Matthieu Valet, Hermann Tertsch, Roberto Vannacci, António Tânger Corrêa, Silvia Sardone, Jaroslav Bžoch</w:t>
      </w:r>
      <w:r w:rsidRPr="00D75D53">
        <w:rPr>
          <w:rStyle w:val="HideTWBExt"/>
          <w:b w:val="0"/>
        </w:rPr>
        <w:t>&lt;/Members&gt;</w:t>
      </w:r>
    </w:p>
    <w:p w14:paraId="25B3E7C0" w14:textId="77777777" w:rsidR="00CD5897" w:rsidRPr="00D75D53" w:rsidRDefault="00CD5897" w:rsidP="00CD5897">
      <w:pPr>
        <w:pStyle w:val="NormalBold"/>
      </w:pPr>
      <w:r w:rsidRPr="00D75D53">
        <w:rPr>
          <w:rStyle w:val="HideTWBExt"/>
          <w:b w:val="0"/>
        </w:rPr>
        <w:t>&lt;/RepeatBlock-By&gt;</w:t>
      </w:r>
    </w:p>
    <w:p w14:paraId="01CE7EE8"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69E728B3" w14:textId="77777777" w:rsidR="00CD5897" w:rsidRPr="00D75D53" w:rsidRDefault="00CD5897" w:rsidP="00CD5897">
      <w:pPr>
        <w:pStyle w:val="NormalBold"/>
      </w:pPr>
      <w:r w:rsidRPr="00D75D53">
        <w:rPr>
          <w:rStyle w:val="HideTWBExt"/>
          <w:b w:val="0"/>
        </w:rPr>
        <w:t>&lt;Article&gt;</w:t>
      </w:r>
      <w:r w:rsidRPr="00D75D53">
        <w:t>Paragraaf 1 – punt c</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07701FED" w14:textId="77777777" w:rsidTr="00A2278D">
        <w:trPr>
          <w:trHeight w:hRule="exact" w:val="240"/>
          <w:jc w:val="center"/>
        </w:trPr>
        <w:tc>
          <w:tcPr>
            <w:tcW w:w="9752" w:type="dxa"/>
            <w:gridSpan w:val="2"/>
            <w:tcBorders>
              <w:top w:val="nil"/>
              <w:left w:val="nil"/>
              <w:bottom w:val="nil"/>
              <w:right w:val="nil"/>
            </w:tcBorders>
          </w:tcPr>
          <w:p w14:paraId="6411517D" w14:textId="77777777" w:rsidR="00CD5897" w:rsidRPr="00D75D53" w:rsidRDefault="00CD5897" w:rsidP="00A2278D"/>
        </w:tc>
      </w:tr>
      <w:tr w:rsidR="00CD5897" w:rsidRPr="00D75D53" w14:paraId="71EB5738" w14:textId="77777777" w:rsidTr="00A2278D">
        <w:trPr>
          <w:trHeight w:val="240"/>
          <w:jc w:val="center"/>
        </w:trPr>
        <w:tc>
          <w:tcPr>
            <w:tcW w:w="4876" w:type="dxa"/>
            <w:tcBorders>
              <w:top w:val="nil"/>
              <w:left w:val="nil"/>
              <w:bottom w:val="nil"/>
              <w:right w:val="nil"/>
            </w:tcBorders>
          </w:tcPr>
          <w:p w14:paraId="73856FB5"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611B5DD3" w14:textId="77777777" w:rsidR="00CD5897" w:rsidRPr="00D75D53" w:rsidRDefault="00CD5897" w:rsidP="00A2278D">
            <w:pPr>
              <w:pStyle w:val="AmColumnHeading"/>
            </w:pPr>
            <w:r w:rsidRPr="00D75D53">
              <w:t>Amendement</w:t>
            </w:r>
          </w:p>
        </w:tc>
      </w:tr>
      <w:tr w:rsidR="00CD5897" w:rsidRPr="00D75D53" w14:paraId="7A3CCDEF" w14:textId="77777777" w:rsidTr="00A2278D">
        <w:trPr>
          <w:jc w:val="center"/>
        </w:trPr>
        <w:tc>
          <w:tcPr>
            <w:tcW w:w="4876" w:type="dxa"/>
            <w:tcBorders>
              <w:top w:val="nil"/>
              <w:left w:val="nil"/>
              <w:bottom w:val="nil"/>
              <w:right w:val="nil"/>
            </w:tcBorders>
          </w:tcPr>
          <w:p w14:paraId="6C7DEAF0" w14:textId="77777777" w:rsidR="00CD5897" w:rsidRPr="00D75D53" w:rsidRDefault="00CD5897" w:rsidP="00A2278D">
            <w:pPr>
              <w:pStyle w:val="Normal6a"/>
            </w:pPr>
            <w:r w:rsidRPr="00D75D53">
              <w:t>c)</w:t>
            </w:r>
            <w:r w:rsidRPr="00D75D53">
              <w:tab/>
              <w:t xml:space="preserve">rigoureus in te zetten op de </w:t>
            </w:r>
            <w:r w:rsidRPr="00D75D53">
              <w:lastRenderedPageBreak/>
              <w:t>strategie van economische risicovermindering in de betrekkingen tussen de EU en China, waarbij de risicovermindering nadrukkelijk gericht moet zijn op specifieke strategische sectoren zoals kritieke grondstoffen, industriële magneten en halfgeleiders, in plaats van te streven naar een algemene ontkoppeling; kritieke technologieën, infrastructuur en toeleveringsketens te beschermen door middel van robuuste mechanismen, waarbij de Europese strategische autonomie wordt bevorderd terwijl tegelijkertijd een pragmatische relatie met China in stand wordt gehouden;</w:t>
            </w:r>
          </w:p>
        </w:tc>
        <w:tc>
          <w:tcPr>
            <w:tcW w:w="4876" w:type="dxa"/>
            <w:tcBorders>
              <w:top w:val="nil"/>
              <w:left w:val="nil"/>
              <w:bottom w:val="nil"/>
              <w:right w:val="nil"/>
            </w:tcBorders>
          </w:tcPr>
          <w:p w14:paraId="35AAF319" w14:textId="77777777" w:rsidR="00CD5897" w:rsidRPr="00D75D53" w:rsidRDefault="00CD5897" w:rsidP="00A2278D">
            <w:pPr>
              <w:pStyle w:val="Normal6a"/>
            </w:pPr>
            <w:r w:rsidRPr="00D75D53">
              <w:lastRenderedPageBreak/>
              <w:t>c)</w:t>
            </w:r>
            <w:r w:rsidRPr="00D75D53">
              <w:tab/>
              <w:t xml:space="preserve">rigoureus in te zetten op de </w:t>
            </w:r>
            <w:r w:rsidRPr="00D75D53">
              <w:lastRenderedPageBreak/>
              <w:t xml:space="preserve">strategie van economische risicovermindering in de betrekkingen tussen de EU en China, waarbij de risicovermindering nadrukkelijk gericht moet zijn op specifieke strategische sectoren zoals kritieke grondstoffen, industriële magneten en halfgeleiders, in plaats van te streven naar een algemene ontkoppeling; kritieke technologieën, infrastructuur en toeleveringsketens te beschermen door middel van robuuste mechanismen, waarbij de Europese strategische autonomie wordt bevorderd terwijl tegelijkertijd een pragmatische relatie met China in stand wordt gehouden; </w:t>
            </w:r>
            <w:r w:rsidRPr="00D75D53">
              <w:rPr>
                <w:b/>
                <w:i/>
              </w:rPr>
              <w:t>met name in strategische en kritieke industriële sectoren strikte voorwaarden vast te stellen voor buitenlandse investeringen uit derde landen, waaronder China, om ervoor te zorgen dat elk industriële vestiging op Europees grondgebied gepaard gaat met aanzienlijke lokale productie, het delen van industriële knowhow, integratie in Europese waardeketens en duidelijke vereisten op het gebied van voorzieningszekerheid en bescherming van intellectuele eigendom;</w:t>
            </w:r>
          </w:p>
        </w:tc>
      </w:tr>
    </w:tbl>
    <w:p w14:paraId="09B55173"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0C025391" w14:textId="77777777" w:rsidR="00CD5897" w:rsidRPr="00D75D53" w:rsidRDefault="00CD5897" w:rsidP="00CD5897">
      <w:r w:rsidRPr="00D75D53">
        <w:rPr>
          <w:rStyle w:val="HideTWBExt"/>
        </w:rPr>
        <w:t>&lt;/Amend&gt;</w:t>
      </w:r>
    </w:p>
    <w:p w14:paraId="05527535"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230</w:t>
      </w:r>
      <w:r w:rsidRPr="00D75D53">
        <w:rPr>
          <w:rStyle w:val="HideTWBExt"/>
          <w:b w:val="0"/>
        </w:rPr>
        <w:t>&lt;/NumAm&gt;</w:t>
      </w:r>
    </w:p>
    <w:p w14:paraId="4767329E" w14:textId="77777777" w:rsidR="00CD5897" w:rsidRPr="00D75D53" w:rsidRDefault="00CD5897" w:rsidP="00CD5897">
      <w:pPr>
        <w:pStyle w:val="NormalBold"/>
      </w:pPr>
      <w:r w:rsidRPr="00D75D53">
        <w:rPr>
          <w:rStyle w:val="HideTWBExt"/>
          <w:b w:val="0"/>
        </w:rPr>
        <w:t>&lt;RepeatBlock-By&gt;&lt;Members&gt;</w:t>
      </w:r>
      <w:r w:rsidRPr="00D75D53">
        <w:t>Mika Aaltola</w:t>
      </w:r>
      <w:r w:rsidRPr="00D75D53">
        <w:rPr>
          <w:rStyle w:val="HideTWBExt"/>
          <w:b w:val="0"/>
        </w:rPr>
        <w:t>&lt;/Members&gt;</w:t>
      </w:r>
    </w:p>
    <w:p w14:paraId="5D0DB25C" w14:textId="77777777" w:rsidR="00CD5897" w:rsidRPr="00D75D53" w:rsidRDefault="00CD5897" w:rsidP="00CD5897">
      <w:pPr>
        <w:pStyle w:val="NormalBold"/>
      </w:pPr>
      <w:r w:rsidRPr="00D75D53">
        <w:rPr>
          <w:rStyle w:val="HideTWBExt"/>
          <w:b w:val="0"/>
        </w:rPr>
        <w:t>&lt;/RepeatBlock-By&gt;</w:t>
      </w:r>
    </w:p>
    <w:p w14:paraId="718060E4"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6511F320" w14:textId="77777777" w:rsidR="00CD5897" w:rsidRPr="00D75D53" w:rsidRDefault="00CD5897" w:rsidP="00CD5897">
      <w:pPr>
        <w:pStyle w:val="NormalBold"/>
      </w:pPr>
      <w:r w:rsidRPr="00D75D53">
        <w:rPr>
          <w:rStyle w:val="HideTWBExt"/>
          <w:b w:val="0"/>
        </w:rPr>
        <w:t>&lt;Article&gt;</w:t>
      </w:r>
      <w:r w:rsidRPr="00D75D53">
        <w:t>Paragraaf 1 – punt c</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7C5E2B08" w14:textId="77777777" w:rsidTr="00A2278D">
        <w:trPr>
          <w:trHeight w:hRule="exact" w:val="240"/>
          <w:jc w:val="center"/>
        </w:trPr>
        <w:tc>
          <w:tcPr>
            <w:tcW w:w="9752" w:type="dxa"/>
            <w:gridSpan w:val="2"/>
            <w:tcBorders>
              <w:top w:val="nil"/>
              <w:left w:val="nil"/>
              <w:bottom w:val="nil"/>
              <w:right w:val="nil"/>
            </w:tcBorders>
          </w:tcPr>
          <w:p w14:paraId="7CA90CD4" w14:textId="77777777" w:rsidR="00CD5897" w:rsidRPr="00D75D53" w:rsidRDefault="00CD5897" w:rsidP="00A2278D"/>
        </w:tc>
      </w:tr>
      <w:tr w:rsidR="00CD5897" w:rsidRPr="00D75D53" w14:paraId="5BBC5FE8" w14:textId="77777777" w:rsidTr="00A2278D">
        <w:trPr>
          <w:trHeight w:val="240"/>
          <w:jc w:val="center"/>
        </w:trPr>
        <w:tc>
          <w:tcPr>
            <w:tcW w:w="4876" w:type="dxa"/>
            <w:tcBorders>
              <w:top w:val="nil"/>
              <w:left w:val="nil"/>
              <w:bottom w:val="nil"/>
              <w:right w:val="nil"/>
            </w:tcBorders>
          </w:tcPr>
          <w:p w14:paraId="43A5C239"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4918E956" w14:textId="77777777" w:rsidR="00CD5897" w:rsidRPr="00D75D53" w:rsidRDefault="00CD5897" w:rsidP="00A2278D">
            <w:pPr>
              <w:pStyle w:val="AmColumnHeading"/>
            </w:pPr>
            <w:r w:rsidRPr="00D75D53">
              <w:t>Amendement</w:t>
            </w:r>
          </w:p>
        </w:tc>
      </w:tr>
      <w:tr w:rsidR="00CD5897" w:rsidRPr="00D75D53" w14:paraId="41257821" w14:textId="77777777" w:rsidTr="00A2278D">
        <w:trPr>
          <w:jc w:val="center"/>
        </w:trPr>
        <w:tc>
          <w:tcPr>
            <w:tcW w:w="4876" w:type="dxa"/>
            <w:tcBorders>
              <w:top w:val="nil"/>
              <w:left w:val="nil"/>
              <w:bottom w:val="nil"/>
              <w:right w:val="nil"/>
            </w:tcBorders>
          </w:tcPr>
          <w:p w14:paraId="64B8350D" w14:textId="77777777" w:rsidR="00CD5897" w:rsidRPr="00D75D53" w:rsidRDefault="00CD5897" w:rsidP="00A2278D">
            <w:pPr>
              <w:pStyle w:val="Normal6a"/>
            </w:pPr>
            <w:r w:rsidRPr="00D75D53">
              <w:t>c)</w:t>
            </w:r>
            <w:r w:rsidRPr="00D75D53">
              <w:tab/>
              <w:t xml:space="preserve">rigoureus in te zetten op de strategie van economische risicovermindering in de betrekkingen tussen de EU en China, waarbij de risicovermindering nadrukkelijk gericht moet zijn op specifieke strategische sectoren zoals kritieke grondstoffen, </w:t>
            </w:r>
            <w:r w:rsidRPr="00D75D53">
              <w:lastRenderedPageBreak/>
              <w:t>industriële magneten en halfgeleiders, in plaats van te streven naar een algemene ontkoppeling; kritieke technologieën, infrastructuur en toeleveringsketens te beschermen door middel van robuuste mechanismen, waarbij de Europese strategische autonomie wordt bevorderd terwijl tegelijkertijd een pragmatische relatie met China in stand wordt gehouden;</w:t>
            </w:r>
          </w:p>
        </w:tc>
        <w:tc>
          <w:tcPr>
            <w:tcW w:w="4876" w:type="dxa"/>
            <w:tcBorders>
              <w:top w:val="nil"/>
              <w:left w:val="nil"/>
              <w:bottom w:val="nil"/>
              <w:right w:val="nil"/>
            </w:tcBorders>
          </w:tcPr>
          <w:p w14:paraId="09D81189" w14:textId="77777777" w:rsidR="00CD5897" w:rsidRPr="00D75D53" w:rsidRDefault="00CD5897" w:rsidP="00A2278D">
            <w:pPr>
              <w:pStyle w:val="Normal6a"/>
            </w:pPr>
            <w:r w:rsidRPr="00D75D53">
              <w:lastRenderedPageBreak/>
              <w:t>c)</w:t>
            </w:r>
            <w:r w:rsidRPr="00D75D53">
              <w:tab/>
            </w:r>
            <w:r w:rsidRPr="00D75D53">
              <w:rPr>
                <w:b/>
                <w:i/>
              </w:rPr>
              <w:t xml:space="preserve">dringend iets te doen aan de Chinese betrokkenheid bij kritieke infrastructuur in Europa, waaronder havens, luchthavens, scheepswerven, onderzeese kabels, energienetten, batterijfabrieken en digitale netwerken; ervoor te zorgen dat infrastructuur voor </w:t>
            </w:r>
            <w:r w:rsidRPr="00D75D53">
              <w:rPr>
                <w:b/>
                <w:i/>
              </w:rPr>
              <w:lastRenderedPageBreak/>
              <w:t>tweeërlei gebruik of voor inlichtingen relevante infrastructuur niet wordt gecontroleerd noch beïnvloed door entiteiten die banden hebben met de Chinese staat of het Volksbevrijdingsleger; een mechanisme voor vroegtijdige waarschuwing op EU-niveau op te zetten voor buitenlandse inmenging in strategische activa;</w:t>
            </w:r>
            <w:r w:rsidRPr="00D75D53">
              <w:t xml:space="preserve"> rigoureus in te zetten op de strategie van economische risicovermindering in de betrekkingen tussen de EU en China, waarbij de risicovermindering nadrukkelijk gericht moet zijn op specifieke strategische sectoren zoals kritieke grondstoffen, industriële magneten en halfgeleiders, in plaats van te streven naar een algemene ontkoppeling; kritieke technologieën, infrastructuur en toeleveringsketens te beschermen door middel van robuuste mechanismen, waarbij de Europese strategische autonomie wordt bevorderd terwijl tegelijkertijd een pragmatische relatie met China in stand wordt gehouden;</w:t>
            </w:r>
          </w:p>
        </w:tc>
      </w:tr>
    </w:tbl>
    <w:p w14:paraId="557E6F24"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6E7A9A28" w14:textId="77777777" w:rsidR="00CD5897" w:rsidRPr="00D75D53" w:rsidRDefault="00CD5897" w:rsidP="00CD5897">
      <w:r w:rsidRPr="00D75D53">
        <w:rPr>
          <w:rStyle w:val="HideTWBExt"/>
        </w:rPr>
        <w:t>&lt;/Amend&gt;</w:t>
      </w:r>
    </w:p>
    <w:p w14:paraId="3A43BDBC"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231</w:t>
      </w:r>
      <w:r w:rsidRPr="00D75D53">
        <w:rPr>
          <w:rStyle w:val="HideTWBExt"/>
          <w:b w:val="0"/>
        </w:rPr>
        <w:t>&lt;/NumAm&gt;</w:t>
      </w:r>
    </w:p>
    <w:p w14:paraId="53D2ABEA" w14:textId="77777777" w:rsidR="00CD5897" w:rsidRPr="00D75D53" w:rsidRDefault="00CD5897" w:rsidP="00CD5897">
      <w:pPr>
        <w:pStyle w:val="NormalBold"/>
      </w:pPr>
      <w:r w:rsidRPr="00D75D53">
        <w:rPr>
          <w:rStyle w:val="HideTWBExt"/>
          <w:b w:val="0"/>
        </w:rPr>
        <w:t>&lt;RepeatBlock-By&gt;&lt;Members&gt;</w:t>
      </w:r>
      <w:r w:rsidRPr="00D75D53">
        <w:t>Petras Auštrevičius, Lucia Yar, Marie-Agnes Strack-Zimmermann</w:t>
      </w:r>
      <w:r w:rsidRPr="00D75D53">
        <w:rPr>
          <w:rStyle w:val="HideTWBExt"/>
          <w:b w:val="0"/>
        </w:rPr>
        <w:t>&lt;/Members&gt;</w:t>
      </w:r>
    </w:p>
    <w:p w14:paraId="541A08F2" w14:textId="77777777" w:rsidR="00CD5897" w:rsidRPr="00D75D53" w:rsidRDefault="00CD5897" w:rsidP="00CD5897">
      <w:pPr>
        <w:pStyle w:val="NormalBold"/>
      </w:pPr>
      <w:r w:rsidRPr="00D75D53">
        <w:rPr>
          <w:rStyle w:val="HideTWBExt"/>
          <w:b w:val="0"/>
        </w:rPr>
        <w:t>&lt;/RepeatBlock-By&gt;</w:t>
      </w:r>
    </w:p>
    <w:p w14:paraId="05D61D0F"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02258692" w14:textId="77777777" w:rsidR="00CD5897" w:rsidRPr="00D75D53" w:rsidRDefault="00CD5897" w:rsidP="00CD5897">
      <w:pPr>
        <w:pStyle w:val="NormalBold"/>
      </w:pPr>
      <w:r w:rsidRPr="00D75D53">
        <w:rPr>
          <w:rStyle w:val="HideTWBExt"/>
          <w:b w:val="0"/>
        </w:rPr>
        <w:t>&lt;Article&gt;</w:t>
      </w:r>
      <w:r w:rsidRPr="00D75D53">
        <w:t>Paragraaf 1 – punt c</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73A28F6E" w14:textId="77777777" w:rsidTr="00A2278D">
        <w:trPr>
          <w:trHeight w:hRule="exact" w:val="240"/>
          <w:jc w:val="center"/>
        </w:trPr>
        <w:tc>
          <w:tcPr>
            <w:tcW w:w="9752" w:type="dxa"/>
            <w:gridSpan w:val="2"/>
            <w:tcBorders>
              <w:top w:val="nil"/>
              <w:left w:val="nil"/>
              <w:bottom w:val="nil"/>
              <w:right w:val="nil"/>
            </w:tcBorders>
          </w:tcPr>
          <w:p w14:paraId="74A83267" w14:textId="77777777" w:rsidR="00CD5897" w:rsidRPr="00D75D53" w:rsidRDefault="00CD5897" w:rsidP="00A2278D"/>
        </w:tc>
      </w:tr>
      <w:tr w:rsidR="00CD5897" w:rsidRPr="00D75D53" w14:paraId="3054B46F" w14:textId="77777777" w:rsidTr="00A2278D">
        <w:trPr>
          <w:trHeight w:val="240"/>
          <w:jc w:val="center"/>
        </w:trPr>
        <w:tc>
          <w:tcPr>
            <w:tcW w:w="4876" w:type="dxa"/>
            <w:tcBorders>
              <w:top w:val="nil"/>
              <w:left w:val="nil"/>
              <w:bottom w:val="nil"/>
              <w:right w:val="nil"/>
            </w:tcBorders>
          </w:tcPr>
          <w:p w14:paraId="3E656306"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5294C4F4" w14:textId="77777777" w:rsidR="00CD5897" w:rsidRPr="00D75D53" w:rsidRDefault="00CD5897" w:rsidP="00A2278D">
            <w:pPr>
              <w:pStyle w:val="AmColumnHeading"/>
            </w:pPr>
            <w:r w:rsidRPr="00D75D53">
              <w:t>Amendement</w:t>
            </w:r>
          </w:p>
        </w:tc>
      </w:tr>
      <w:tr w:rsidR="00CD5897" w:rsidRPr="00D75D53" w14:paraId="0D5D376B" w14:textId="77777777" w:rsidTr="00A2278D">
        <w:trPr>
          <w:jc w:val="center"/>
        </w:trPr>
        <w:tc>
          <w:tcPr>
            <w:tcW w:w="4876" w:type="dxa"/>
            <w:tcBorders>
              <w:top w:val="nil"/>
              <w:left w:val="nil"/>
              <w:bottom w:val="nil"/>
              <w:right w:val="nil"/>
            </w:tcBorders>
          </w:tcPr>
          <w:p w14:paraId="3C9AE077" w14:textId="77777777" w:rsidR="00CD5897" w:rsidRPr="00D75D53" w:rsidRDefault="00CD5897" w:rsidP="00A2278D">
            <w:pPr>
              <w:pStyle w:val="Normal6a"/>
            </w:pPr>
            <w:r w:rsidRPr="00D75D53">
              <w:t>c)</w:t>
            </w:r>
            <w:r w:rsidRPr="00D75D53">
              <w:tab/>
              <w:t xml:space="preserve">rigoureus in te zetten op de strategie van economische risicovermindering in de betrekkingen tussen de EU en China, waarbij de risicovermindering nadrukkelijk gericht moet zijn op specifieke strategische sectoren zoals kritieke grondstoffen, industriële magneten en halfgeleiders, in plaats van te streven naar een algemene ontkoppeling; kritieke technologieën, </w:t>
            </w:r>
            <w:r w:rsidRPr="00D75D53">
              <w:lastRenderedPageBreak/>
              <w:t>infrastructuur en toeleveringsketens te beschermen door middel van robuuste mechanismen, waarbij de Europese strategische autonomie wordt bevorderd terwijl tegelijkertijd een pragmatische relatie met China in stand wordt gehouden;</w:t>
            </w:r>
          </w:p>
        </w:tc>
        <w:tc>
          <w:tcPr>
            <w:tcW w:w="4876" w:type="dxa"/>
            <w:tcBorders>
              <w:top w:val="nil"/>
              <w:left w:val="nil"/>
              <w:bottom w:val="nil"/>
              <w:right w:val="nil"/>
            </w:tcBorders>
          </w:tcPr>
          <w:p w14:paraId="1CA1FC6A" w14:textId="77777777" w:rsidR="00CD5897" w:rsidRPr="00D75D53" w:rsidRDefault="00CD5897" w:rsidP="00A2278D">
            <w:pPr>
              <w:pStyle w:val="Normal6a"/>
            </w:pPr>
            <w:r w:rsidRPr="00D75D53">
              <w:lastRenderedPageBreak/>
              <w:t>c)</w:t>
            </w:r>
            <w:r w:rsidRPr="00D75D53">
              <w:tab/>
              <w:t xml:space="preserve">rigoureus in te zetten op de strategie van economische risicovermindering in de betrekkingen tussen de EU en China, waarbij de risicovermindering nadrukkelijk gericht moet zijn op specifieke strategische sectoren zoals kritieke grondstoffen, industriële magneten en halfgeleiders, in plaats van te streven naar een algemene ontkoppeling; kritieke technologieën, </w:t>
            </w:r>
            <w:r w:rsidRPr="00D75D53">
              <w:lastRenderedPageBreak/>
              <w:t xml:space="preserve">infrastructuur en toeleveringsketens te beschermen door middel van robuuste mechanismen, waarbij de Europese strategische autonomie wordt bevorderd terwijl tegelijkertijd een pragmatische relatie met China in stand wordt gehouden; </w:t>
            </w:r>
            <w:r w:rsidRPr="00D75D53">
              <w:rPr>
                <w:b/>
                <w:i/>
              </w:rPr>
              <w:t>maatregelen te nemen om verdere veiligheidsrisico’s als gevolg van Chinese buitenlandse investeringen te voorkomen door screening van buitenlandse directe investeringen in de lidstaten te versterken, met name in sectoren zoals mediadiensten, kritieke grondstoffen en vervoersinfrastructuur, en maatregelen te nemen om Europese eigendom van kritieke infrastructuur, met inbegrip van vervoersinfrastructuur, terug te winnen;</w:t>
            </w:r>
          </w:p>
        </w:tc>
      </w:tr>
    </w:tbl>
    <w:p w14:paraId="4C23AD3B"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0FB99477" w14:textId="77777777" w:rsidR="00CD5897" w:rsidRPr="00D75D53" w:rsidRDefault="00CD5897" w:rsidP="00CD5897">
      <w:r w:rsidRPr="00D75D53">
        <w:rPr>
          <w:rStyle w:val="HideTWBExt"/>
        </w:rPr>
        <w:t>&lt;/Amend&gt;</w:t>
      </w:r>
    </w:p>
    <w:p w14:paraId="38A26D2D"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232</w:t>
      </w:r>
      <w:r w:rsidRPr="00D75D53">
        <w:rPr>
          <w:rStyle w:val="HideTWBExt"/>
          <w:b w:val="0"/>
        </w:rPr>
        <w:t>&lt;/NumAm&gt;</w:t>
      </w:r>
    </w:p>
    <w:p w14:paraId="4A432B31" w14:textId="77777777" w:rsidR="00CD5897" w:rsidRPr="00D75D53" w:rsidRDefault="00CD5897" w:rsidP="00CD5897">
      <w:pPr>
        <w:pStyle w:val="NormalBold"/>
      </w:pPr>
      <w:r w:rsidRPr="00D75D53">
        <w:rPr>
          <w:rStyle w:val="HideTWBExt"/>
          <w:b w:val="0"/>
        </w:rPr>
        <w:t>&lt;RepeatBlock-By&gt;&lt;Members&gt;</w:t>
      </w:r>
      <w:r w:rsidRPr="00D75D53">
        <w:t>Marion Maréchal</w:t>
      </w:r>
      <w:r w:rsidRPr="00D75D53">
        <w:rPr>
          <w:rStyle w:val="HideTWBExt"/>
          <w:b w:val="0"/>
        </w:rPr>
        <w:t>&lt;/Members&gt;</w:t>
      </w:r>
    </w:p>
    <w:p w14:paraId="0DDCDA75" w14:textId="77777777" w:rsidR="00CD5897" w:rsidRPr="00D75D53" w:rsidRDefault="00CD5897" w:rsidP="00CD5897">
      <w:pPr>
        <w:pStyle w:val="NormalBold"/>
      </w:pPr>
      <w:r w:rsidRPr="00D75D53">
        <w:rPr>
          <w:rStyle w:val="HideTWBExt"/>
          <w:b w:val="0"/>
        </w:rPr>
        <w:t>&lt;/RepeatBlock-By&gt;</w:t>
      </w:r>
    </w:p>
    <w:p w14:paraId="6CB5844E"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0AA1A152" w14:textId="77777777" w:rsidR="00CD5897" w:rsidRPr="00D75D53" w:rsidRDefault="00CD5897" w:rsidP="00CD5897">
      <w:pPr>
        <w:pStyle w:val="NormalBold"/>
      </w:pPr>
      <w:r w:rsidRPr="00D75D53">
        <w:rPr>
          <w:rStyle w:val="HideTWBExt"/>
          <w:b w:val="0"/>
        </w:rPr>
        <w:t>&lt;Article&gt;</w:t>
      </w:r>
      <w:r w:rsidRPr="00D75D53">
        <w:t>Paragraaf 1 – punt c</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745AD5ED" w14:textId="77777777" w:rsidTr="00A2278D">
        <w:trPr>
          <w:trHeight w:hRule="exact" w:val="240"/>
          <w:jc w:val="center"/>
        </w:trPr>
        <w:tc>
          <w:tcPr>
            <w:tcW w:w="9752" w:type="dxa"/>
            <w:gridSpan w:val="2"/>
            <w:tcBorders>
              <w:top w:val="nil"/>
              <w:left w:val="nil"/>
              <w:bottom w:val="nil"/>
              <w:right w:val="nil"/>
            </w:tcBorders>
          </w:tcPr>
          <w:p w14:paraId="75B6795D" w14:textId="77777777" w:rsidR="00CD5897" w:rsidRPr="00D75D53" w:rsidRDefault="00CD5897" w:rsidP="00A2278D"/>
        </w:tc>
      </w:tr>
      <w:tr w:rsidR="00CD5897" w:rsidRPr="00D75D53" w14:paraId="7D05176F" w14:textId="77777777" w:rsidTr="00A2278D">
        <w:trPr>
          <w:trHeight w:val="240"/>
          <w:jc w:val="center"/>
        </w:trPr>
        <w:tc>
          <w:tcPr>
            <w:tcW w:w="4876" w:type="dxa"/>
            <w:tcBorders>
              <w:top w:val="nil"/>
              <w:left w:val="nil"/>
              <w:bottom w:val="nil"/>
              <w:right w:val="nil"/>
            </w:tcBorders>
          </w:tcPr>
          <w:p w14:paraId="5BCDC9BA"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00C0BC51" w14:textId="77777777" w:rsidR="00CD5897" w:rsidRPr="00D75D53" w:rsidRDefault="00CD5897" w:rsidP="00A2278D">
            <w:pPr>
              <w:pStyle w:val="AmColumnHeading"/>
            </w:pPr>
            <w:r w:rsidRPr="00D75D53">
              <w:t>Amendement</w:t>
            </w:r>
          </w:p>
        </w:tc>
      </w:tr>
      <w:tr w:rsidR="00CD5897" w:rsidRPr="00D75D53" w14:paraId="6C11FF0A" w14:textId="77777777" w:rsidTr="00A2278D">
        <w:trPr>
          <w:jc w:val="center"/>
        </w:trPr>
        <w:tc>
          <w:tcPr>
            <w:tcW w:w="4876" w:type="dxa"/>
            <w:tcBorders>
              <w:top w:val="nil"/>
              <w:left w:val="nil"/>
              <w:bottom w:val="nil"/>
              <w:right w:val="nil"/>
            </w:tcBorders>
          </w:tcPr>
          <w:p w14:paraId="4760FD61" w14:textId="77777777" w:rsidR="00CD5897" w:rsidRPr="00D75D53" w:rsidRDefault="00CD5897" w:rsidP="00A2278D">
            <w:pPr>
              <w:pStyle w:val="Normal6a"/>
            </w:pPr>
            <w:r w:rsidRPr="00D75D53">
              <w:t>c)</w:t>
            </w:r>
            <w:r w:rsidRPr="00D75D53">
              <w:tab/>
              <w:t>rigoureus in te zetten op de strategie van economische risicovermindering in de betrekkingen tussen de EU en China, waarbij de risicovermindering nadrukkelijk gericht moet zijn op specifieke strategische sectoren zoals kritieke grondstoffen, industriële magneten en halfgeleiders, in plaats van te streven naar een algemene ontkoppeling; kritieke technologieën, infrastructuur en toeleveringsketens te beschermen door middel van robuuste mechanismen, waarbij de Europese strategische autonomie wordt bevorderd terwijl tegelijkertijd een pragmatische relatie met China in stand wordt gehouden;</w:t>
            </w:r>
          </w:p>
        </w:tc>
        <w:tc>
          <w:tcPr>
            <w:tcW w:w="4876" w:type="dxa"/>
            <w:tcBorders>
              <w:top w:val="nil"/>
              <w:left w:val="nil"/>
              <w:bottom w:val="nil"/>
              <w:right w:val="nil"/>
            </w:tcBorders>
          </w:tcPr>
          <w:p w14:paraId="6EE54196" w14:textId="77777777" w:rsidR="00CD5897" w:rsidRPr="00D75D53" w:rsidRDefault="00CD5897" w:rsidP="00A2278D">
            <w:pPr>
              <w:pStyle w:val="Normal6a"/>
            </w:pPr>
            <w:r w:rsidRPr="00D75D53">
              <w:t>c)</w:t>
            </w:r>
            <w:r w:rsidRPr="00D75D53">
              <w:tab/>
              <w:t xml:space="preserve">rigoureus in te zetten op de strategie van economische risicovermindering in de betrekkingen tussen de EU en China, waarbij de risicovermindering nadrukkelijk gericht moet zijn op specifieke strategische sectoren zoals kritieke grondstoffen, industriële magneten en halfgeleiders, in plaats van te streven naar een algemene ontkoppeling; kritieke technologieën, infrastructuur en toeleveringsketens te beschermen door middel van robuuste mechanismen, waarbij de Europese strategische autonomie wordt bevorderd terwijl tegelijkertijd een pragmatische relatie met China in stand wordt gehouden; </w:t>
            </w:r>
            <w:r w:rsidRPr="00D75D53">
              <w:rPr>
                <w:b/>
                <w:i/>
              </w:rPr>
              <w:t xml:space="preserve">met name Europa minder afhankelijk te maken van in China geproduceerde </w:t>
            </w:r>
            <w:r w:rsidRPr="00D75D53">
              <w:rPr>
                <w:b/>
                <w:i/>
              </w:rPr>
              <w:lastRenderedPageBreak/>
              <w:t>zonnepanelen, batterijen en onderdelen van windturbines, waardoor onze energiesystemen onder buitenlandse invloed staan;</w:t>
            </w:r>
          </w:p>
        </w:tc>
      </w:tr>
    </w:tbl>
    <w:p w14:paraId="0972240A"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{FR}</w:t>
      </w:r>
      <w:r w:rsidRPr="00D75D53">
        <w:t>fr</w:t>
      </w:r>
      <w:r w:rsidRPr="00D75D53">
        <w:rPr>
          <w:rStyle w:val="HideTWBExt"/>
        </w:rPr>
        <w:t>&lt;/Original&gt;</w:t>
      </w:r>
    </w:p>
    <w:p w14:paraId="7ADD3B6B" w14:textId="77777777" w:rsidR="00CD5897" w:rsidRPr="00D75D53" w:rsidRDefault="00CD5897" w:rsidP="00CD5897">
      <w:r w:rsidRPr="00D75D53">
        <w:rPr>
          <w:rStyle w:val="HideTWBExt"/>
        </w:rPr>
        <w:t>&lt;/Amend&gt;</w:t>
      </w:r>
    </w:p>
    <w:p w14:paraId="4909DB9F"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233</w:t>
      </w:r>
      <w:r w:rsidRPr="00D75D53">
        <w:rPr>
          <w:rStyle w:val="HideTWBExt"/>
          <w:b w:val="0"/>
        </w:rPr>
        <w:t>&lt;/NumAm&gt;</w:t>
      </w:r>
    </w:p>
    <w:p w14:paraId="1A3B461F" w14:textId="77777777" w:rsidR="00CD5897" w:rsidRPr="00D75D53" w:rsidRDefault="00CD5897" w:rsidP="00CD5897">
      <w:pPr>
        <w:pStyle w:val="NormalBold"/>
      </w:pPr>
      <w:r w:rsidRPr="00D75D53">
        <w:rPr>
          <w:rStyle w:val="HideTWBExt"/>
          <w:b w:val="0"/>
        </w:rPr>
        <w:t>&lt;RepeatBlock-By&gt;&lt;Members&gt;</w:t>
      </w:r>
      <w:r w:rsidRPr="00D75D53">
        <w:t>Miriam Lexmann, Jan Farský, Danuše Nerudová, Tomáš Zdechovský, Mika Aaltola, Sebastião Bugalho, Rasa Juknevičienė</w:t>
      </w:r>
      <w:r w:rsidRPr="00D75D53">
        <w:rPr>
          <w:rStyle w:val="HideTWBExt"/>
          <w:b w:val="0"/>
        </w:rPr>
        <w:t>&lt;/Members&gt;</w:t>
      </w:r>
    </w:p>
    <w:p w14:paraId="6EFDC131" w14:textId="77777777" w:rsidR="00CD5897" w:rsidRPr="00D75D53" w:rsidRDefault="00CD5897" w:rsidP="00CD5897">
      <w:pPr>
        <w:pStyle w:val="NormalBold"/>
      </w:pPr>
      <w:r w:rsidRPr="00D75D53">
        <w:rPr>
          <w:rStyle w:val="HideTWBExt"/>
          <w:b w:val="0"/>
        </w:rPr>
        <w:t>&lt;/RepeatBlock-By&gt;</w:t>
      </w:r>
    </w:p>
    <w:p w14:paraId="17E95BE8"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6E77845B" w14:textId="77777777" w:rsidR="00CD5897" w:rsidRPr="00D75D53" w:rsidRDefault="00CD5897" w:rsidP="00CD5897">
      <w:pPr>
        <w:pStyle w:val="NormalBold"/>
      </w:pPr>
      <w:r w:rsidRPr="00D75D53">
        <w:rPr>
          <w:rStyle w:val="HideTWBExt"/>
          <w:b w:val="0"/>
        </w:rPr>
        <w:t>&lt;Article&gt;</w:t>
      </w:r>
      <w:r w:rsidRPr="00D75D53">
        <w:t>Paragraaf 1 – punt c</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5C1B58D7" w14:textId="77777777" w:rsidTr="00A2278D">
        <w:trPr>
          <w:trHeight w:hRule="exact" w:val="240"/>
          <w:jc w:val="center"/>
        </w:trPr>
        <w:tc>
          <w:tcPr>
            <w:tcW w:w="9752" w:type="dxa"/>
            <w:gridSpan w:val="2"/>
            <w:tcBorders>
              <w:top w:val="nil"/>
              <w:left w:val="nil"/>
              <w:bottom w:val="nil"/>
              <w:right w:val="nil"/>
            </w:tcBorders>
          </w:tcPr>
          <w:p w14:paraId="7A1D9649" w14:textId="77777777" w:rsidR="00CD5897" w:rsidRPr="00D75D53" w:rsidRDefault="00CD5897" w:rsidP="00A2278D"/>
        </w:tc>
      </w:tr>
      <w:tr w:rsidR="00CD5897" w:rsidRPr="00D75D53" w14:paraId="2AECDBE6" w14:textId="77777777" w:rsidTr="00A2278D">
        <w:trPr>
          <w:trHeight w:val="240"/>
          <w:jc w:val="center"/>
        </w:trPr>
        <w:tc>
          <w:tcPr>
            <w:tcW w:w="4876" w:type="dxa"/>
            <w:tcBorders>
              <w:top w:val="nil"/>
              <w:left w:val="nil"/>
              <w:bottom w:val="nil"/>
              <w:right w:val="nil"/>
            </w:tcBorders>
          </w:tcPr>
          <w:p w14:paraId="202C26B8"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58D628EC" w14:textId="77777777" w:rsidR="00CD5897" w:rsidRPr="00D75D53" w:rsidRDefault="00CD5897" w:rsidP="00A2278D">
            <w:pPr>
              <w:pStyle w:val="AmColumnHeading"/>
            </w:pPr>
            <w:r w:rsidRPr="00D75D53">
              <w:t>Amendement</w:t>
            </w:r>
          </w:p>
        </w:tc>
      </w:tr>
      <w:tr w:rsidR="00CD5897" w:rsidRPr="00D75D53" w14:paraId="4B4F3E1E" w14:textId="77777777" w:rsidTr="00A2278D">
        <w:trPr>
          <w:jc w:val="center"/>
        </w:trPr>
        <w:tc>
          <w:tcPr>
            <w:tcW w:w="4876" w:type="dxa"/>
            <w:tcBorders>
              <w:top w:val="nil"/>
              <w:left w:val="nil"/>
              <w:bottom w:val="nil"/>
              <w:right w:val="nil"/>
            </w:tcBorders>
          </w:tcPr>
          <w:p w14:paraId="5BBCCB30" w14:textId="77777777" w:rsidR="00CD5897" w:rsidRPr="00D75D53" w:rsidRDefault="00CD5897" w:rsidP="00A2278D">
            <w:pPr>
              <w:pStyle w:val="Normal6a"/>
            </w:pPr>
            <w:r w:rsidRPr="00D75D53">
              <w:t>c)</w:t>
            </w:r>
            <w:r w:rsidRPr="00D75D53">
              <w:tab/>
              <w:t>rigoureus in te zetten op de strategie van economische risicovermindering in de betrekkingen tussen de EU en China, waarbij de risicovermindering nadrukkelijk gericht moet zijn op specifieke strategische sectoren zoals kritieke grondstoffen, industriële magneten en halfgeleiders</w:t>
            </w:r>
            <w:r w:rsidRPr="00D75D53">
              <w:rPr>
                <w:b/>
                <w:i/>
              </w:rPr>
              <w:t>, in plaats van te streven naar een algemene ontkoppeling</w:t>
            </w:r>
            <w:r w:rsidRPr="00D75D53">
              <w:t>; kritieke technologieën, infrastructuur en toeleveringsketens te beschermen door middel van robuuste mechanismen, waarbij de Europese strategische autonomie wordt bevorderd terwijl tegelijkertijd een pragmatische relatie met China in stand wordt gehouden;</w:t>
            </w:r>
          </w:p>
        </w:tc>
        <w:tc>
          <w:tcPr>
            <w:tcW w:w="4876" w:type="dxa"/>
            <w:tcBorders>
              <w:top w:val="nil"/>
              <w:left w:val="nil"/>
              <w:bottom w:val="nil"/>
              <w:right w:val="nil"/>
            </w:tcBorders>
          </w:tcPr>
          <w:p w14:paraId="74CBD8F6" w14:textId="77777777" w:rsidR="00CD5897" w:rsidRPr="00D75D53" w:rsidRDefault="00CD5897" w:rsidP="00A2278D">
            <w:pPr>
              <w:pStyle w:val="Normal6a"/>
            </w:pPr>
            <w:r w:rsidRPr="00D75D53">
              <w:t>c)</w:t>
            </w:r>
            <w:r w:rsidRPr="00D75D53">
              <w:tab/>
              <w:t xml:space="preserve">rigoureus in te zetten op de strategie van economische risicovermindering </w:t>
            </w:r>
            <w:r w:rsidRPr="00D75D53">
              <w:rPr>
                <w:b/>
                <w:i/>
              </w:rPr>
              <w:t>en herstel van het economisch evenwicht</w:t>
            </w:r>
            <w:r w:rsidRPr="00D75D53">
              <w:t xml:space="preserve"> in de betrekkingen tussen de EU en China, waarbij de risicovermindering nadrukkelijk gericht moet zijn op specifieke strategische sectoren zoals kritieke grondstoffen, industriële magneten</w:t>
            </w:r>
            <w:r w:rsidRPr="00D75D53">
              <w:rPr>
                <w:b/>
                <w:bCs/>
                <w:i/>
                <w:iCs/>
              </w:rPr>
              <w:t>,</w:t>
            </w:r>
            <w:r w:rsidRPr="00D75D53">
              <w:rPr>
                <w:i/>
                <w:iCs/>
              </w:rPr>
              <w:t xml:space="preserve"> </w:t>
            </w:r>
            <w:r w:rsidRPr="00D75D53">
              <w:rPr>
                <w:b/>
                <w:i/>
              </w:rPr>
              <w:t>biotechnologie, kwantumcomputing</w:t>
            </w:r>
            <w:r w:rsidRPr="00D75D53">
              <w:t xml:space="preserve"> en halfgeleiders</w:t>
            </w:r>
            <w:r w:rsidRPr="00D75D53">
              <w:rPr>
                <w:b/>
                <w:i/>
              </w:rPr>
              <w:t>; het concurrentievermogen van de EU te vergroten en tegelijkertijd de eengemaakte markt te beschermen door middel van handelsbeschermingsinstrumenten, waaronder het gebruik van het antidwangmechanisme</w:t>
            </w:r>
            <w:r w:rsidRPr="00D75D53">
              <w:t>; kritieke technologieën, infrastructuur en toeleveringsketens te beschermen door middel van robuuste mechanismen, waarbij de Europese strategische autonomie wordt bevorderd terwijl tegelijkertijd een pragmatische relatie met China in stand wordt gehouden;</w:t>
            </w:r>
          </w:p>
        </w:tc>
      </w:tr>
    </w:tbl>
    <w:p w14:paraId="3A0EDC57"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6727CE78" w14:textId="77777777" w:rsidR="00CD5897" w:rsidRPr="00D75D53" w:rsidRDefault="00CD5897" w:rsidP="00CD5897">
      <w:r w:rsidRPr="00D75D53">
        <w:rPr>
          <w:rStyle w:val="HideTWBExt"/>
        </w:rPr>
        <w:t>&lt;/Amend&gt;</w:t>
      </w:r>
    </w:p>
    <w:p w14:paraId="4E235075"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234</w:t>
      </w:r>
      <w:r w:rsidRPr="00D75D53">
        <w:rPr>
          <w:rStyle w:val="HideTWBExt"/>
          <w:b w:val="0"/>
        </w:rPr>
        <w:t>&lt;/NumAm&gt;</w:t>
      </w:r>
    </w:p>
    <w:p w14:paraId="3BD27D95" w14:textId="77777777" w:rsidR="00CD5897" w:rsidRPr="00D75D53" w:rsidRDefault="00CD5897" w:rsidP="00CD5897">
      <w:pPr>
        <w:pStyle w:val="NormalBold"/>
      </w:pPr>
      <w:r w:rsidRPr="00D75D53">
        <w:rPr>
          <w:rStyle w:val="HideTWBExt"/>
          <w:b w:val="0"/>
        </w:rPr>
        <w:t>&lt;RepeatBlock-By&gt;&lt;Members&gt;</w:t>
      </w:r>
      <w:r w:rsidRPr="00D75D53">
        <w:t>Sebastian Tynkkynen</w:t>
      </w:r>
      <w:r w:rsidRPr="00D75D53">
        <w:rPr>
          <w:rStyle w:val="HideTWBExt"/>
          <w:b w:val="0"/>
        </w:rPr>
        <w:t>&lt;/Members&gt;</w:t>
      </w:r>
    </w:p>
    <w:p w14:paraId="1528983F" w14:textId="77777777" w:rsidR="00CD5897" w:rsidRPr="00D75D53" w:rsidRDefault="00CD5897" w:rsidP="00CD5897">
      <w:pPr>
        <w:pStyle w:val="NormalBold"/>
      </w:pPr>
      <w:r w:rsidRPr="00D75D53">
        <w:rPr>
          <w:rStyle w:val="HideTWBExt"/>
          <w:b w:val="0"/>
        </w:rPr>
        <w:t>&lt;/RepeatBlock-By&gt;</w:t>
      </w:r>
    </w:p>
    <w:p w14:paraId="51655791" w14:textId="77777777" w:rsidR="00CD5897" w:rsidRPr="00D75D53" w:rsidRDefault="00CD5897" w:rsidP="00CD5897">
      <w:pPr>
        <w:pStyle w:val="NormalBold"/>
      </w:pPr>
      <w:r w:rsidRPr="00D75D53">
        <w:rPr>
          <w:rStyle w:val="HideTWBExt"/>
          <w:b w:val="0"/>
        </w:rPr>
        <w:lastRenderedPageBreak/>
        <w:t>&lt;DocAmend&gt;</w:t>
      </w:r>
      <w:r w:rsidRPr="00D75D53">
        <w:t>Ontwerpaanbeveling</w:t>
      </w:r>
      <w:r w:rsidRPr="00D75D53">
        <w:rPr>
          <w:rStyle w:val="HideTWBExt"/>
          <w:b w:val="0"/>
        </w:rPr>
        <w:t>&lt;/DocAmend&gt;</w:t>
      </w:r>
    </w:p>
    <w:p w14:paraId="37DD35BC" w14:textId="77777777" w:rsidR="00CD5897" w:rsidRPr="00D75D53" w:rsidRDefault="00CD5897" w:rsidP="00CD5897">
      <w:pPr>
        <w:pStyle w:val="NormalBold"/>
      </w:pPr>
      <w:r w:rsidRPr="00D75D53">
        <w:rPr>
          <w:rStyle w:val="HideTWBExt"/>
          <w:b w:val="0"/>
        </w:rPr>
        <w:t>&lt;Article&gt;</w:t>
      </w:r>
      <w:r w:rsidRPr="00D75D53">
        <w:t>Paragraaf 1 – punt c</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46E3A470" w14:textId="77777777" w:rsidTr="00A2278D">
        <w:trPr>
          <w:trHeight w:hRule="exact" w:val="240"/>
          <w:jc w:val="center"/>
        </w:trPr>
        <w:tc>
          <w:tcPr>
            <w:tcW w:w="9752" w:type="dxa"/>
            <w:gridSpan w:val="2"/>
            <w:tcBorders>
              <w:top w:val="nil"/>
              <w:left w:val="nil"/>
              <w:bottom w:val="nil"/>
              <w:right w:val="nil"/>
            </w:tcBorders>
          </w:tcPr>
          <w:p w14:paraId="3C6341E4" w14:textId="77777777" w:rsidR="00CD5897" w:rsidRPr="00D75D53" w:rsidRDefault="00CD5897" w:rsidP="00A2278D"/>
        </w:tc>
      </w:tr>
      <w:tr w:rsidR="00CD5897" w:rsidRPr="00D75D53" w14:paraId="4CE59371" w14:textId="77777777" w:rsidTr="00A2278D">
        <w:trPr>
          <w:trHeight w:val="240"/>
          <w:jc w:val="center"/>
        </w:trPr>
        <w:tc>
          <w:tcPr>
            <w:tcW w:w="4876" w:type="dxa"/>
            <w:tcBorders>
              <w:top w:val="nil"/>
              <w:left w:val="nil"/>
              <w:bottom w:val="nil"/>
              <w:right w:val="nil"/>
            </w:tcBorders>
          </w:tcPr>
          <w:p w14:paraId="26284A03"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72AC0916" w14:textId="77777777" w:rsidR="00CD5897" w:rsidRPr="00D75D53" w:rsidRDefault="00CD5897" w:rsidP="00A2278D">
            <w:pPr>
              <w:pStyle w:val="AmColumnHeading"/>
            </w:pPr>
            <w:r w:rsidRPr="00D75D53">
              <w:t>Amendement</w:t>
            </w:r>
          </w:p>
        </w:tc>
      </w:tr>
      <w:tr w:rsidR="00CD5897" w:rsidRPr="00D75D53" w14:paraId="0585F18E" w14:textId="77777777" w:rsidTr="00A2278D">
        <w:trPr>
          <w:jc w:val="center"/>
        </w:trPr>
        <w:tc>
          <w:tcPr>
            <w:tcW w:w="4876" w:type="dxa"/>
            <w:tcBorders>
              <w:top w:val="nil"/>
              <w:left w:val="nil"/>
              <w:bottom w:val="nil"/>
              <w:right w:val="nil"/>
            </w:tcBorders>
          </w:tcPr>
          <w:p w14:paraId="1E563909" w14:textId="77777777" w:rsidR="00CD5897" w:rsidRPr="00D75D53" w:rsidRDefault="00CD5897" w:rsidP="00A2278D">
            <w:pPr>
              <w:pStyle w:val="Normal6a"/>
            </w:pPr>
            <w:r w:rsidRPr="00D75D53">
              <w:t>c)</w:t>
            </w:r>
            <w:r w:rsidRPr="00D75D53">
              <w:tab/>
              <w:t xml:space="preserve">rigoureus in te zetten op de strategie van economische risicovermindering in de betrekkingen tussen de EU en China, waarbij de risicovermindering </w:t>
            </w:r>
            <w:r w:rsidRPr="00D75D53">
              <w:rPr>
                <w:b/>
                <w:bCs/>
                <w:i/>
                <w:iCs/>
              </w:rPr>
              <w:t>nadrukkelijk</w:t>
            </w:r>
            <w:r w:rsidRPr="00D75D53">
              <w:t xml:space="preserve"> gericht moet zijn op specifieke strategische sectoren zoals kritieke grondstoffen, industriële magneten en halfgeleiders, </w:t>
            </w:r>
            <w:r w:rsidRPr="00D75D53">
              <w:rPr>
                <w:b/>
                <w:bCs/>
                <w:i/>
                <w:iCs/>
              </w:rPr>
              <w:t>in plaats van te streven naar</w:t>
            </w:r>
            <w:r w:rsidRPr="00D75D53">
              <w:t xml:space="preserve"> een algemene ontkoppeling; kritieke technologieën, infrastructuur en toeleveringsketens te beschermen door middel van robuuste mechanismen, waarbij de Europese strategische autonomie wordt bevorderd </w:t>
            </w:r>
            <w:r w:rsidRPr="00D75D53">
              <w:rPr>
                <w:b/>
                <w:bCs/>
                <w:i/>
                <w:iCs/>
              </w:rPr>
              <w:t>terwijl tegelijkertijd een pragmatische relatie met</w:t>
            </w:r>
            <w:r w:rsidRPr="00D75D53">
              <w:t xml:space="preserve"> China </w:t>
            </w:r>
            <w:r w:rsidRPr="00D75D53">
              <w:rPr>
                <w:b/>
                <w:bCs/>
                <w:i/>
                <w:iCs/>
              </w:rPr>
              <w:t>in stand wordt gehouden</w:t>
            </w:r>
            <w:r w:rsidRPr="00D75D53">
              <w:t>;</w:t>
            </w:r>
          </w:p>
        </w:tc>
        <w:tc>
          <w:tcPr>
            <w:tcW w:w="4876" w:type="dxa"/>
            <w:tcBorders>
              <w:top w:val="nil"/>
              <w:left w:val="nil"/>
              <w:bottom w:val="nil"/>
              <w:right w:val="nil"/>
            </w:tcBorders>
          </w:tcPr>
          <w:p w14:paraId="6CD6BFB8" w14:textId="77777777" w:rsidR="00CD5897" w:rsidRPr="00D75D53" w:rsidRDefault="00CD5897" w:rsidP="00A2278D">
            <w:pPr>
              <w:pStyle w:val="Normal6a"/>
            </w:pPr>
            <w:r w:rsidRPr="00D75D53">
              <w:t>c)</w:t>
            </w:r>
            <w:r w:rsidRPr="00D75D53">
              <w:tab/>
              <w:t>rigoureus in te zetten op de strategie van economische risicovermindering in de betrekkingen tussen de EU en China, waarbij de risicovermindering</w:t>
            </w:r>
            <w:r w:rsidRPr="00D75D53">
              <w:rPr>
                <w:b/>
                <w:bCs/>
                <w:i/>
                <w:iCs/>
              </w:rPr>
              <w:t xml:space="preserve"> voornamelijk</w:t>
            </w:r>
            <w:r w:rsidRPr="00D75D53">
              <w:t xml:space="preserve"> gericht moet zijn op specifieke strategische sectoren zoals kritieke grondstoffen, industriële magneten en halfgeleiders, </w:t>
            </w:r>
            <w:r w:rsidRPr="00D75D53">
              <w:rPr>
                <w:b/>
                <w:bCs/>
                <w:i/>
                <w:iCs/>
              </w:rPr>
              <w:t>maar met als langetermijndoel</w:t>
            </w:r>
            <w:r w:rsidRPr="00D75D53">
              <w:rPr>
                <w:b/>
                <w:bCs/>
              </w:rPr>
              <w:t xml:space="preserve"> </w:t>
            </w:r>
            <w:r w:rsidRPr="00D75D53">
              <w:t>een algemene ontkoppeling</w:t>
            </w:r>
            <w:r w:rsidRPr="00D75D53">
              <w:rPr>
                <w:b/>
                <w:bCs/>
                <w:i/>
                <w:iCs/>
              </w:rPr>
              <w:t xml:space="preserve"> van de afhankelijkheid van China</w:t>
            </w:r>
            <w:r w:rsidRPr="00D75D53">
              <w:t xml:space="preserve">; kritieke technologieën, infrastructuur en toeleveringsketens te beschermen </w:t>
            </w:r>
            <w:r w:rsidRPr="00D75D53">
              <w:rPr>
                <w:b/>
                <w:bCs/>
                <w:i/>
                <w:iCs/>
              </w:rPr>
              <w:t>en de productie naar Europa te verplaatsen,</w:t>
            </w:r>
            <w:r w:rsidRPr="00D75D53">
              <w:t xml:space="preserve"> door middel van robuuste mechanismen, waarbij de Europese strategische autonomie wordt bevorderd </w:t>
            </w:r>
            <w:r w:rsidRPr="00D75D53">
              <w:rPr>
                <w:b/>
                <w:bCs/>
                <w:i/>
                <w:iCs/>
              </w:rPr>
              <w:t xml:space="preserve">en wordt afgezien van het financieren van het beleid van communistisch </w:t>
            </w:r>
            <w:r w:rsidRPr="00D75D53">
              <w:t>China</w:t>
            </w:r>
            <w:r w:rsidRPr="00D75D53">
              <w:rPr>
                <w:b/>
                <w:bCs/>
                <w:i/>
                <w:iCs/>
              </w:rPr>
              <w:t>, dat de mensenrechten en burgerlijke vrijheden onderdrukt</w:t>
            </w:r>
            <w:r w:rsidRPr="00D75D53">
              <w:t>;</w:t>
            </w:r>
          </w:p>
        </w:tc>
      </w:tr>
    </w:tbl>
    <w:p w14:paraId="7E9083DD"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{FI}</w:t>
      </w:r>
      <w:r w:rsidRPr="00D75D53">
        <w:t>fi</w:t>
      </w:r>
      <w:r w:rsidRPr="00D75D53">
        <w:rPr>
          <w:rStyle w:val="HideTWBExt"/>
        </w:rPr>
        <w:t>&lt;/Original&gt;</w:t>
      </w:r>
    </w:p>
    <w:p w14:paraId="091FA6BB" w14:textId="77777777" w:rsidR="00CD5897" w:rsidRPr="00D75D53" w:rsidRDefault="00CD5897" w:rsidP="00CD5897">
      <w:r w:rsidRPr="00D75D53">
        <w:rPr>
          <w:rStyle w:val="HideTWBExt"/>
        </w:rPr>
        <w:t>&lt;/Amend&gt;</w:t>
      </w:r>
    </w:p>
    <w:p w14:paraId="474E326C"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235</w:t>
      </w:r>
      <w:r w:rsidRPr="00D75D53">
        <w:rPr>
          <w:rStyle w:val="HideTWBExt"/>
          <w:b w:val="0"/>
        </w:rPr>
        <w:t>&lt;/NumAm&gt;</w:t>
      </w:r>
    </w:p>
    <w:p w14:paraId="1DF136BF" w14:textId="77777777" w:rsidR="00CD5897" w:rsidRPr="00D75D53" w:rsidRDefault="00CD5897" w:rsidP="00CD5897">
      <w:pPr>
        <w:pStyle w:val="NormalBold"/>
      </w:pPr>
      <w:r w:rsidRPr="00D75D53">
        <w:rPr>
          <w:rStyle w:val="HideTWBExt"/>
          <w:b w:val="0"/>
        </w:rPr>
        <w:t>&lt;RepeatBlock-By&gt;&lt;Members&gt;</w:t>
      </w:r>
      <w:r w:rsidRPr="00D75D53">
        <w:t>Davor Ivo Stier</w:t>
      </w:r>
      <w:r w:rsidRPr="00D75D53">
        <w:rPr>
          <w:rStyle w:val="HideTWBExt"/>
          <w:b w:val="0"/>
        </w:rPr>
        <w:t>&lt;/Members&gt;</w:t>
      </w:r>
    </w:p>
    <w:p w14:paraId="49CE0B3D" w14:textId="77777777" w:rsidR="00CD5897" w:rsidRPr="00D75D53" w:rsidRDefault="00CD5897" w:rsidP="00CD5897">
      <w:pPr>
        <w:pStyle w:val="NormalBold"/>
      </w:pPr>
      <w:r w:rsidRPr="00D75D53">
        <w:rPr>
          <w:rStyle w:val="HideTWBExt"/>
          <w:b w:val="0"/>
        </w:rPr>
        <w:t>&lt;/RepeatBlock-By&gt;</w:t>
      </w:r>
    </w:p>
    <w:p w14:paraId="0091F270"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7A0E6CE7" w14:textId="77777777" w:rsidR="00CD5897" w:rsidRPr="00D75D53" w:rsidRDefault="00CD5897" w:rsidP="00CD5897">
      <w:pPr>
        <w:pStyle w:val="NormalBold"/>
      </w:pPr>
      <w:r w:rsidRPr="00D75D53">
        <w:rPr>
          <w:rStyle w:val="HideTWBExt"/>
          <w:b w:val="0"/>
        </w:rPr>
        <w:t>&lt;Article&gt;</w:t>
      </w:r>
      <w:r w:rsidRPr="00D75D53">
        <w:t>Paragraaf 1 – punt c</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1CA70B8D" w14:textId="77777777" w:rsidTr="00A2278D">
        <w:trPr>
          <w:trHeight w:hRule="exact" w:val="240"/>
          <w:jc w:val="center"/>
        </w:trPr>
        <w:tc>
          <w:tcPr>
            <w:tcW w:w="9752" w:type="dxa"/>
            <w:gridSpan w:val="2"/>
            <w:tcBorders>
              <w:top w:val="nil"/>
              <w:left w:val="nil"/>
              <w:bottom w:val="nil"/>
              <w:right w:val="nil"/>
            </w:tcBorders>
          </w:tcPr>
          <w:p w14:paraId="1674DF4B" w14:textId="77777777" w:rsidR="00CD5897" w:rsidRPr="00D75D53" w:rsidRDefault="00CD5897" w:rsidP="00A2278D"/>
        </w:tc>
      </w:tr>
      <w:tr w:rsidR="00CD5897" w:rsidRPr="00D75D53" w14:paraId="7A1F26B1" w14:textId="77777777" w:rsidTr="00A2278D">
        <w:trPr>
          <w:trHeight w:val="240"/>
          <w:jc w:val="center"/>
        </w:trPr>
        <w:tc>
          <w:tcPr>
            <w:tcW w:w="4876" w:type="dxa"/>
            <w:tcBorders>
              <w:top w:val="nil"/>
              <w:left w:val="nil"/>
              <w:bottom w:val="nil"/>
              <w:right w:val="nil"/>
            </w:tcBorders>
          </w:tcPr>
          <w:p w14:paraId="4F72E8C1"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0658075D" w14:textId="77777777" w:rsidR="00CD5897" w:rsidRPr="00D75D53" w:rsidRDefault="00CD5897" w:rsidP="00A2278D">
            <w:pPr>
              <w:pStyle w:val="AmColumnHeading"/>
            </w:pPr>
            <w:r w:rsidRPr="00D75D53">
              <w:t>Amendement</w:t>
            </w:r>
          </w:p>
        </w:tc>
      </w:tr>
      <w:tr w:rsidR="00CD5897" w:rsidRPr="00D75D53" w14:paraId="0D0DB64E" w14:textId="77777777" w:rsidTr="00A2278D">
        <w:trPr>
          <w:jc w:val="center"/>
        </w:trPr>
        <w:tc>
          <w:tcPr>
            <w:tcW w:w="4876" w:type="dxa"/>
            <w:tcBorders>
              <w:top w:val="nil"/>
              <w:left w:val="nil"/>
              <w:bottom w:val="nil"/>
              <w:right w:val="nil"/>
            </w:tcBorders>
          </w:tcPr>
          <w:p w14:paraId="181C3F14" w14:textId="77777777" w:rsidR="00CD5897" w:rsidRPr="00D75D53" w:rsidRDefault="00CD5897" w:rsidP="00A2278D">
            <w:pPr>
              <w:pStyle w:val="Normal6a"/>
            </w:pPr>
            <w:r w:rsidRPr="00D75D53">
              <w:t>c)</w:t>
            </w:r>
            <w:r w:rsidRPr="00D75D53">
              <w:tab/>
              <w:t xml:space="preserve">rigoureus in te zetten op de strategie van economische risicovermindering in de betrekkingen tussen de EU en China, waarbij de risicovermindering nadrukkelijk gericht moet zijn op specifieke strategische sectoren zoals kritieke grondstoffen, industriële magneten en halfgeleiders, in plaats van te streven naar een algemene ontkoppeling; kritieke technologieën, </w:t>
            </w:r>
            <w:r w:rsidRPr="00D75D53">
              <w:lastRenderedPageBreak/>
              <w:t>infrastructuur en toeleveringsketens te beschermen door middel van robuuste mechanismen, waarbij de Europese strategische autonomie wordt bevorderd terwijl tegelijkertijd een pragmatische relatie met China in stand wordt gehouden;</w:t>
            </w:r>
          </w:p>
        </w:tc>
        <w:tc>
          <w:tcPr>
            <w:tcW w:w="4876" w:type="dxa"/>
            <w:tcBorders>
              <w:top w:val="nil"/>
              <w:left w:val="nil"/>
              <w:bottom w:val="nil"/>
              <w:right w:val="nil"/>
            </w:tcBorders>
          </w:tcPr>
          <w:p w14:paraId="0EAC8F9A" w14:textId="77777777" w:rsidR="00CD5897" w:rsidRPr="00D75D53" w:rsidRDefault="00CD5897" w:rsidP="00A2278D">
            <w:pPr>
              <w:pStyle w:val="Normal6a"/>
            </w:pPr>
            <w:r w:rsidRPr="00D75D53">
              <w:lastRenderedPageBreak/>
              <w:t>c)</w:t>
            </w:r>
            <w:r w:rsidRPr="00D75D53">
              <w:tab/>
              <w:t xml:space="preserve">rigoureus in te zetten op de strategie van economische risicovermindering in de betrekkingen tussen de EU en China, waarbij de risicovermindering nadrukkelijk gericht moet zijn op specifieke strategische sectoren zoals kritieke grondstoffen, industriële magneten en halfgeleiders, in plaats van te streven naar een algemene ontkoppeling; kritieke technologieën, </w:t>
            </w:r>
            <w:r w:rsidRPr="00D75D53">
              <w:lastRenderedPageBreak/>
              <w:t>infrastructuur en toeleveringsketens te beschermen door middel van robuuste mechanismen, waarbij de Europese strategische autonomie wordt bevorderd terwijl tegelijkertijd een pragmatische relatie met China in stand wordt gehouden;</w:t>
            </w:r>
            <w:r w:rsidRPr="00D75D53">
              <w:rPr>
                <w:b/>
                <w:i/>
              </w:rPr>
              <w:t> klimaat-, energie- en industriebeleid te bevorderen dat toenemende afhankelijkheid van Chinese onderdelen en technologieën vermijdt;</w:t>
            </w:r>
          </w:p>
        </w:tc>
      </w:tr>
    </w:tbl>
    <w:p w14:paraId="62177A04"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39B0E7AF" w14:textId="77777777" w:rsidR="00CD5897" w:rsidRPr="00D75D53" w:rsidRDefault="00CD5897" w:rsidP="00CD5897">
      <w:r w:rsidRPr="00D75D53">
        <w:rPr>
          <w:rStyle w:val="HideTWBExt"/>
        </w:rPr>
        <w:t>&lt;/Amend&gt;</w:t>
      </w:r>
    </w:p>
    <w:p w14:paraId="0C4DA656"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236</w:t>
      </w:r>
      <w:r w:rsidRPr="00D75D53">
        <w:rPr>
          <w:rStyle w:val="HideTWBExt"/>
          <w:b w:val="0"/>
        </w:rPr>
        <w:t>&lt;/NumAm&gt;</w:t>
      </w:r>
    </w:p>
    <w:p w14:paraId="19F2E339" w14:textId="77777777" w:rsidR="00CD5897" w:rsidRPr="00D75D53" w:rsidRDefault="00CD5897" w:rsidP="00CD5897">
      <w:pPr>
        <w:pStyle w:val="NormalBold"/>
      </w:pPr>
      <w:r w:rsidRPr="00D75D53">
        <w:rPr>
          <w:rStyle w:val="HideTWBExt"/>
          <w:b w:val="0"/>
        </w:rPr>
        <w:t>&lt;RepeatBlock-By&gt;&lt;Members&gt;</w:t>
      </w:r>
      <w:r w:rsidRPr="00D75D53">
        <w:t>Francisco José Millán Mon, Gabriel Mato</w:t>
      </w:r>
      <w:r w:rsidRPr="00D75D53">
        <w:rPr>
          <w:rStyle w:val="HideTWBExt"/>
          <w:b w:val="0"/>
        </w:rPr>
        <w:t>&lt;/Members&gt;</w:t>
      </w:r>
    </w:p>
    <w:p w14:paraId="1603BB1B" w14:textId="77777777" w:rsidR="00CD5897" w:rsidRPr="00D75D53" w:rsidRDefault="00CD5897" w:rsidP="00CD5897">
      <w:pPr>
        <w:pStyle w:val="NormalBold"/>
      </w:pPr>
      <w:r w:rsidRPr="00D75D53">
        <w:rPr>
          <w:rStyle w:val="HideTWBExt"/>
          <w:b w:val="0"/>
        </w:rPr>
        <w:t>&lt;/RepeatBlock-By&gt;</w:t>
      </w:r>
    </w:p>
    <w:p w14:paraId="282DB388"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7C4D2F23" w14:textId="77777777" w:rsidR="00CD5897" w:rsidRPr="00D75D53" w:rsidRDefault="00CD5897" w:rsidP="00CD5897">
      <w:pPr>
        <w:pStyle w:val="NormalBold"/>
      </w:pPr>
      <w:r w:rsidRPr="00D75D53">
        <w:rPr>
          <w:rStyle w:val="HideTWBExt"/>
          <w:b w:val="0"/>
        </w:rPr>
        <w:t>&lt;Article&gt;</w:t>
      </w:r>
      <w:r w:rsidRPr="00D75D53">
        <w:t>Paragraaf 1 – punt c</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4843994B" w14:textId="77777777" w:rsidTr="00A2278D">
        <w:trPr>
          <w:trHeight w:hRule="exact" w:val="240"/>
          <w:jc w:val="center"/>
        </w:trPr>
        <w:tc>
          <w:tcPr>
            <w:tcW w:w="9752" w:type="dxa"/>
            <w:gridSpan w:val="2"/>
            <w:tcBorders>
              <w:top w:val="nil"/>
              <w:left w:val="nil"/>
              <w:bottom w:val="nil"/>
              <w:right w:val="nil"/>
            </w:tcBorders>
          </w:tcPr>
          <w:p w14:paraId="38163D8A" w14:textId="77777777" w:rsidR="00CD5897" w:rsidRPr="00D75D53" w:rsidRDefault="00CD5897" w:rsidP="00A2278D"/>
        </w:tc>
      </w:tr>
      <w:tr w:rsidR="00CD5897" w:rsidRPr="00D75D53" w14:paraId="18CA3864" w14:textId="77777777" w:rsidTr="00A2278D">
        <w:trPr>
          <w:trHeight w:val="240"/>
          <w:jc w:val="center"/>
        </w:trPr>
        <w:tc>
          <w:tcPr>
            <w:tcW w:w="4876" w:type="dxa"/>
            <w:tcBorders>
              <w:top w:val="nil"/>
              <w:left w:val="nil"/>
              <w:bottom w:val="nil"/>
              <w:right w:val="nil"/>
            </w:tcBorders>
          </w:tcPr>
          <w:p w14:paraId="645CBAFE"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547E9FED" w14:textId="77777777" w:rsidR="00CD5897" w:rsidRPr="00D75D53" w:rsidRDefault="00CD5897" w:rsidP="00A2278D">
            <w:pPr>
              <w:pStyle w:val="AmColumnHeading"/>
            </w:pPr>
            <w:r w:rsidRPr="00D75D53">
              <w:t>Amendement</w:t>
            </w:r>
          </w:p>
        </w:tc>
      </w:tr>
      <w:tr w:rsidR="00CD5897" w:rsidRPr="00D75D53" w14:paraId="29F96FC1" w14:textId="77777777" w:rsidTr="00A2278D">
        <w:trPr>
          <w:jc w:val="center"/>
        </w:trPr>
        <w:tc>
          <w:tcPr>
            <w:tcW w:w="4876" w:type="dxa"/>
            <w:tcBorders>
              <w:top w:val="nil"/>
              <w:left w:val="nil"/>
              <w:bottom w:val="nil"/>
              <w:right w:val="nil"/>
            </w:tcBorders>
          </w:tcPr>
          <w:p w14:paraId="20E22062" w14:textId="77777777" w:rsidR="00CD5897" w:rsidRPr="00D75D53" w:rsidRDefault="00CD5897" w:rsidP="00A2278D">
            <w:pPr>
              <w:pStyle w:val="Normal6a"/>
            </w:pPr>
            <w:r w:rsidRPr="00D75D53">
              <w:t>c)</w:t>
            </w:r>
            <w:r w:rsidRPr="00D75D53">
              <w:tab/>
              <w:t>rigoureus in te zetten op de strategie van economische risicovermindering in de betrekkingen tussen de EU en China, waarbij de risicovermindering nadrukkelijk gericht moet zijn op specifieke strategische sectoren zoals kritieke grondstoffen, industriële magneten en halfgeleiders, in plaats van te streven naar een algemene ontkoppeling; kritieke technologieën, infrastructuur en toeleveringsketens te beschermen door middel van robuuste mechanismen, waarbij de Europese strategische autonomie wordt bevorderd terwijl tegelijkertijd een pragmatische relatie met China in stand wordt gehouden;</w:t>
            </w:r>
          </w:p>
        </w:tc>
        <w:tc>
          <w:tcPr>
            <w:tcW w:w="4876" w:type="dxa"/>
            <w:tcBorders>
              <w:top w:val="nil"/>
              <w:left w:val="nil"/>
              <w:bottom w:val="nil"/>
              <w:right w:val="nil"/>
            </w:tcBorders>
          </w:tcPr>
          <w:p w14:paraId="1E011117" w14:textId="77777777" w:rsidR="00CD5897" w:rsidRPr="00D75D53" w:rsidRDefault="00CD5897" w:rsidP="00A2278D">
            <w:pPr>
              <w:pStyle w:val="Normal6a"/>
            </w:pPr>
            <w:r w:rsidRPr="00D75D53">
              <w:t>c)</w:t>
            </w:r>
            <w:r w:rsidRPr="00D75D53">
              <w:tab/>
              <w:t xml:space="preserve">rigoureus in te zetten op de strategie van economische risicovermindering in de betrekkingen tussen de EU en China, waarbij de risicovermindering nadrukkelijk gericht moet zijn op specifieke strategische sectoren zoals kritieke grondstoffen, industriële magneten en halfgeleiders, in plaats van te streven naar een algemene ontkoppeling; kritieke technologieën, infrastructuur en toeleveringsketens te beschermen door middel van robuuste mechanismen, waarbij de Europese strategische autonomie wordt bevorderd terwijl tegelijkertijd een pragmatische relatie met China in stand wordt gehouden </w:t>
            </w:r>
            <w:r w:rsidRPr="00D75D53">
              <w:rPr>
                <w:b/>
                <w:bCs/>
                <w:i/>
                <w:iCs/>
              </w:rPr>
              <w:t>en verdere inspanningen worden geleverd om onze invoer te diversifiëren</w:t>
            </w:r>
            <w:r w:rsidRPr="00D75D53">
              <w:t>;</w:t>
            </w:r>
          </w:p>
        </w:tc>
      </w:tr>
    </w:tbl>
    <w:p w14:paraId="61411521"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{ES}</w:t>
      </w:r>
      <w:r w:rsidRPr="00D75D53">
        <w:t>es</w:t>
      </w:r>
      <w:r w:rsidRPr="00D75D53">
        <w:rPr>
          <w:rStyle w:val="HideTWBExt"/>
        </w:rPr>
        <w:t>&lt;/Original&gt;</w:t>
      </w:r>
    </w:p>
    <w:p w14:paraId="18D480E9" w14:textId="77777777" w:rsidR="00CD5897" w:rsidRPr="00D75D53" w:rsidRDefault="00CD5897" w:rsidP="00CD5897">
      <w:r w:rsidRPr="00D75D53">
        <w:rPr>
          <w:rStyle w:val="HideTWBExt"/>
        </w:rPr>
        <w:t>&lt;/Amend&gt;</w:t>
      </w:r>
    </w:p>
    <w:p w14:paraId="6C37FAB9"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237</w:t>
      </w:r>
      <w:r w:rsidRPr="00D75D53">
        <w:rPr>
          <w:rStyle w:val="HideTWBExt"/>
          <w:b w:val="0"/>
        </w:rPr>
        <w:t>&lt;/NumAm&gt;</w:t>
      </w:r>
    </w:p>
    <w:p w14:paraId="3A9A7562" w14:textId="77777777" w:rsidR="00CD5897" w:rsidRPr="00D75D53" w:rsidRDefault="00CD5897" w:rsidP="00CD5897">
      <w:pPr>
        <w:pStyle w:val="NormalBold"/>
      </w:pPr>
      <w:r w:rsidRPr="00D75D53">
        <w:rPr>
          <w:rStyle w:val="HideTWBExt"/>
          <w:b w:val="0"/>
        </w:rPr>
        <w:t>&lt;RepeatBlock-By&gt;&lt;Members&gt;</w:t>
      </w:r>
      <w:r w:rsidRPr="00D75D53">
        <w:t>Emmanouil Fragkos</w:t>
      </w:r>
      <w:r w:rsidRPr="00D75D53">
        <w:rPr>
          <w:rStyle w:val="HideTWBExt"/>
          <w:b w:val="0"/>
        </w:rPr>
        <w:t>&lt;/Members&gt;</w:t>
      </w:r>
    </w:p>
    <w:p w14:paraId="5295FE74" w14:textId="77777777" w:rsidR="00CD5897" w:rsidRPr="00D75D53" w:rsidRDefault="00CD5897" w:rsidP="00CD5897">
      <w:pPr>
        <w:pStyle w:val="NormalBold"/>
      </w:pPr>
      <w:r w:rsidRPr="00D75D53">
        <w:rPr>
          <w:rStyle w:val="HideTWBExt"/>
          <w:b w:val="0"/>
        </w:rPr>
        <w:t>&lt;/RepeatBlock-By&gt;</w:t>
      </w:r>
    </w:p>
    <w:p w14:paraId="5F4F776A" w14:textId="77777777" w:rsidR="00CD5897" w:rsidRPr="00D75D53" w:rsidRDefault="00CD5897" w:rsidP="00CD5897">
      <w:pPr>
        <w:pStyle w:val="NormalBold"/>
      </w:pPr>
      <w:r w:rsidRPr="00D75D53">
        <w:rPr>
          <w:rStyle w:val="HideTWBExt"/>
          <w:b w:val="0"/>
        </w:rPr>
        <w:lastRenderedPageBreak/>
        <w:t>&lt;DocAmend&gt;</w:t>
      </w:r>
      <w:r w:rsidRPr="00D75D53">
        <w:t>Ontwerpaanbeveling</w:t>
      </w:r>
      <w:r w:rsidRPr="00D75D53">
        <w:rPr>
          <w:rStyle w:val="HideTWBExt"/>
          <w:b w:val="0"/>
        </w:rPr>
        <w:t>&lt;/DocAmend&gt;</w:t>
      </w:r>
    </w:p>
    <w:p w14:paraId="06A4FE18" w14:textId="77777777" w:rsidR="00CD5897" w:rsidRPr="00D75D53" w:rsidRDefault="00CD5897" w:rsidP="00CD5897">
      <w:pPr>
        <w:pStyle w:val="NormalBold"/>
      </w:pPr>
      <w:r w:rsidRPr="00D75D53">
        <w:rPr>
          <w:rStyle w:val="HideTWBExt"/>
          <w:b w:val="0"/>
        </w:rPr>
        <w:t>&lt;Article&gt;</w:t>
      </w:r>
      <w:r w:rsidRPr="00D75D53">
        <w:t>Paragraaf 1 – punt c</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651FB0E9" w14:textId="77777777" w:rsidTr="00A2278D">
        <w:trPr>
          <w:trHeight w:hRule="exact" w:val="240"/>
          <w:jc w:val="center"/>
        </w:trPr>
        <w:tc>
          <w:tcPr>
            <w:tcW w:w="9752" w:type="dxa"/>
            <w:gridSpan w:val="2"/>
            <w:tcBorders>
              <w:top w:val="nil"/>
              <w:left w:val="nil"/>
              <w:bottom w:val="nil"/>
              <w:right w:val="nil"/>
            </w:tcBorders>
          </w:tcPr>
          <w:p w14:paraId="02B4975E" w14:textId="77777777" w:rsidR="00CD5897" w:rsidRPr="00D75D53" w:rsidRDefault="00CD5897" w:rsidP="00A2278D"/>
        </w:tc>
      </w:tr>
      <w:tr w:rsidR="00CD5897" w:rsidRPr="00D75D53" w14:paraId="589E4C46" w14:textId="77777777" w:rsidTr="00A2278D">
        <w:trPr>
          <w:trHeight w:val="240"/>
          <w:jc w:val="center"/>
        </w:trPr>
        <w:tc>
          <w:tcPr>
            <w:tcW w:w="4876" w:type="dxa"/>
            <w:tcBorders>
              <w:top w:val="nil"/>
              <w:left w:val="nil"/>
              <w:bottom w:val="nil"/>
              <w:right w:val="nil"/>
            </w:tcBorders>
          </w:tcPr>
          <w:p w14:paraId="0BD2CA98"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30B2DB92" w14:textId="77777777" w:rsidR="00CD5897" w:rsidRPr="00D75D53" w:rsidRDefault="00CD5897" w:rsidP="00A2278D">
            <w:pPr>
              <w:pStyle w:val="AmColumnHeading"/>
            </w:pPr>
            <w:r w:rsidRPr="00D75D53">
              <w:t>Amendement</w:t>
            </w:r>
          </w:p>
        </w:tc>
      </w:tr>
      <w:tr w:rsidR="00CD5897" w:rsidRPr="00D75D53" w14:paraId="14F97B7C" w14:textId="77777777" w:rsidTr="00A2278D">
        <w:trPr>
          <w:jc w:val="center"/>
        </w:trPr>
        <w:tc>
          <w:tcPr>
            <w:tcW w:w="4876" w:type="dxa"/>
            <w:tcBorders>
              <w:top w:val="nil"/>
              <w:left w:val="nil"/>
              <w:bottom w:val="nil"/>
              <w:right w:val="nil"/>
            </w:tcBorders>
          </w:tcPr>
          <w:p w14:paraId="4BE10A45" w14:textId="77777777" w:rsidR="00CD5897" w:rsidRPr="00D75D53" w:rsidRDefault="00CD5897" w:rsidP="00A2278D">
            <w:pPr>
              <w:pStyle w:val="Normal6a"/>
            </w:pPr>
            <w:r w:rsidRPr="00D75D53">
              <w:t>c)</w:t>
            </w:r>
            <w:r w:rsidRPr="00D75D53">
              <w:tab/>
              <w:t>rigoureus in te zetten op de strategie van economische risicovermindering in de betrekkingen tussen de EU en China, waarbij de risicovermindering nadrukkelijk gericht moet zijn op specifieke strategische sectoren zoals kritieke grondstoffen, industriële magneten en halfgeleiders, in plaats van te streven naar een algemene ontkoppeling; kritieke technologieën, infrastructuur en toeleveringsketens te beschermen door middel van robuuste mechanismen, waarbij de Europese strategische autonomie wordt bevorderd terwijl tegelijkertijd een pragmatische relatie met China in stand wordt gehouden;</w:t>
            </w:r>
          </w:p>
        </w:tc>
        <w:tc>
          <w:tcPr>
            <w:tcW w:w="4876" w:type="dxa"/>
            <w:tcBorders>
              <w:top w:val="nil"/>
              <w:left w:val="nil"/>
              <w:bottom w:val="nil"/>
              <w:right w:val="nil"/>
            </w:tcBorders>
          </w:tcPr>
          <w:p w14:paraId="1353E80A" w14:textId="77777777" w:rsidR="00CD5897" w:rsidRPr="00D75D53" w:rsidRDefault="00CD5897" w:rsidP="00A2278D">
            <w:pPr>
              <w:pStyle w:val="Normal6a"/>
            </w:pPr>
            <w:r w:rsidRPr="00D75D53">
              <w:t>c)</w:t>
            </w:r>
            <w:r w:rsidRPr="00D75D53">
              <w:tab/>
              <w:t>rigoureus in te zetten op de strategie van economische risicovermindering in de betrekkingen tussen de EU en China, waarbij de risicovermindering nadrukkelijk gericht moet zijn op specifieke strategische sectoren zoals kritieke grondstoffen, industriële magneten en halfgeleiders, in plaats van te streven naar een algemene ontkoppeling; kritieke technologieën, infrastructuur en toeleveringsketens</w:t>
            </w:r>
            <w:r w:rsidRPr="00D75D53">
              <w:rPr>
                <w:b/>
                <w:bCs/>
                <w:i/>
                <w:iCs/>
              </w:rPr>
              <w:t>, met name in de kritieke maritieme en haveninfrastructuur van de lidstaten,</w:t>
            </w:r>
            <w:r w:rsidRPr="00D75D53">
              <w:t xml:space="preserve"> te beschermen door middel van robuuste mechanismen, waarbij de Europese strategische autonomie wordt bevorderd terwijl tegelijkertijd een pragmatische relatie met China in stand wordt gehouden;</w:t>
            </w:r>
          </w:p>
        </w:tc>
      </w:tr>
    </w:tbl>
    <w:p w14:paraId="42031233"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{EL}</w:t>
      </w:r>
      <w:r w:rsidRPr="00D75D53">
        <w:t>el</w:t>
      </w:r>
      <w:r w:rsidRPr="00D75D53">
        <w:rPr>
          <w:rStyle w:val="HideTWBExt"/>
        </w:rPr>
        <w:t>&lt;/Original&gt;</w:t>
      </w:r>
    </w:p>
    <w:p w14:paraId="0ADDF351" w14:textId="77777777" w:rsidR="00CD5897" w:rsidRPr="00D75D53" w:rsidRDefault="00CD5897" w:rsidP="00CD5897">
      <w:r w:rsidRPr="00D75D53">
        <w:rPr>
          <w:rStyle w:val="HideTWBExt"/>
        </w:rPr>
        <w:t>&lt;/Amend&gt;</w:t>
      </w:r>
    </w:p>
    <w:p w14:paraId="5B0ACB15"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238</w:t>
      </w:r>
      <w:r w:rsidRPr="00D75D53">
        <w:rPr>
          <w:rStyle w:val="HideTWBExt"/>
          <w:b w:val="0"/>
        </w:rPr>
        <w:t>&lt;/NumAm&gt;</w:t>
      </w:r>
    </w:p>
    <w:p w14:paraId="481DCDC1" w14:textId="77777777" w:rsidR="00CD5897" w:rsidRPr="00D75D53" w:rsidRDefault="00CD5897" w:rsidP="00CD5897">
      <w:pPr>
        <w:pStyle w:val="NormalBold"/>
      </w:pPr>
      <w:r w:rsidRPr="00D75D53">
        <w:rPr>
          <w:rStyle w:val="HideTWBExt"/>
          <w:b w:val="0"/>
        </w:rPr>
        <w:t>&lt;RepeatBlock-By&gt;&lt;Members&gt;</w:t>
      </w:r>
      <w:r w:rsidRPr="00D75D53">
        <w:t>Danilo Della Valle</w:t>
      </w:r>
      <w:r w:rsidRPr="00D75D53">
        <w:rPr>
          <w:rStyle w:val="HideTWBExt"/>
          <w:b w:val="0"/>
        </w:rPr>
        <w:t>&lt;/Members&gt;</w:t>
      </w:r>
    </w:p>
    <w:p w14:paraId="3A6B38E2" w14:textId="77777777" w:rsidR="00CD5897" w:rsidRPr="00D75D53" w:rsidRDefault="00CD5897" w:rsidP="00CD5897">
      <w:pPr>
        <w:pStyle w:val="NormalBold"/>
      </w:pPr>
      <w:r w:rsidRPr="00D75D53">
        <w:rPr>
          <w:rStyle w:val="HideTWBExt"/>
          <w:b w:val="0"/>
        </w:rPr>
        <w:t>&lt;/RepeatBlock-By&gt;</w:t>
      </w:r>
    </w:p>
    <w:p w14:paraId="3E7212CA"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39479D4F" w14:textId="77777777" w:rsidR="00CD5897" w:rsidRPr="00D75D53" w:rsidRDefault="00CD5897" w:rsidP="00CD5897">
      <w:pPr>
        <w:pStyle w:val="NormalBold"/>
      </w:pPr>
      <w:r w:rsidRPr="00D75D53">
        <w:rPr>
          <w:rStyle w:val="HideTWBExt"/>
          <w:b w:val="0"/>
        </w:rPr>
        <w:t>&lt;Article&gt;</w:t>
      </w:r>
      <w:r w:rsidRPr="00D75D53">
        <w:t>Paragraaf 1 – punt c</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17D2BB04" w14:textId="77777777" w:rsidTr="00A2278D">
        <w:trPr>
          <w:trHeight w:hRule="exact" w:val="240"/>
          <w:jc w:val="center"/>
        </w:trPr>
        <w:tc>
          <w:tcPr>
            <w:tcW w:w="9752" w:type="dxa"/>
            <w:gridSpan w:val="2"/>
            <w:tcBorders>
              <w:top w:val="nil"/>
              <w:left w:val="nil"/>
              <w:bottom w:val="nil"/>
              <w:right w:val="nil"/>
            </w:tcBorders>
          </w:tcPr>
          <w:p w14:paraId="0B6AB5F2" w14:textId="77777777" w:rsidR="00CD5897" w:rsidRPr="00D75D53" w:rsidRDefault="00CD5897" w:rsidP="00A2278D"/>
        </w:tc>
      </w:tr>
      <w:tr w:rsidR="00CD5897" w:rsidRPr="00D75D53" w14:paraId="0B33ECA7" w14:textId="77777777" w:rsidTr="00A2278D">
        <w:trPr>
          <w:trHeight w:val="240"/>
          <w:jc w:val="center"/>
        </w:trPr>
        <w:tc>
          <w:tcPr>
            <w:tcW w:w="4876" w:type="dxa"/>
            <w:tcBorders>
              <w:top w:val="nil"/>
              <w:left w:val="nil"/>
              <w:bottom w:val="nil"/>
              <w:right w:val="nil"/>
            </w:tcBorders>
          </w:tcPr>
          <w:p w14:paraId="0A5D417A"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36A5A190" w14:textId="77777777" w:rsidR="00CD5897" w:rsidRPr="00D75D53" w:rsidRDefault="00CD5897" w:rsidP="00A2278D">
            <w:pPr>
              <w:pStyle w:val="AmColumnHeading"/>
            </w:pPr>
            <w:r w:rsidRPr="00D75D53">
              <w:t>Amendement</w:t>
            </w:r>
          </w:p>
        </w:tc>
      </w:tr>
      <w:tr w:rsidR="00CD5897" w:rsidRPr="00D75D53" w14:paraId="05028F6C" w14:textId="77777777" w:rsidTr="00A2278D">
        <w:trPr>
          <w:jc w:val="center"/>
        </w:trPr>
        <w:tc>
          <w:tcPr>
            <w:tcW w:w="4876" w:type="dxa"/>
            <w:tcBorders>
              <w:top w:val="nil"/>
              <w:left w:val="nil"/>
              <w:bottom w:val="nil"/>
              <w:right w:val="nil"/>
            </w:tcBorders>
          </w:tcPr>
          <w:p w14:paraId="620A8640" w14:textId="77777777" w:rsidR="00CD5897" w:rsidRPr="00D75D53" w:rsidRDefault="00CD5897" w:rsidP="00A2278D">
            <w:pPr>
              <w:pStyle w:val="Normal6a"/>
            </w:pPr>
            <w:r w:rsidRPr="00D75D53">
              <w:t>c)</w:t>
            </w:r>
            <w:r w:rsidRPr="00D75D53">
              <w:tab/>
              <w:t xml:space="preserve">rigoureus in te zetten op de </w:t>
            </w:r>
            <w:r w:rsidRPr="00D75D53">
              <w:rPr>
                <w:b/>
                <w:i/>
              </w:rPr>
              <w:t>strategie van economische risicovermindering in de betrekkingen tussen</w:t>
            </w:r>
            <w:r w:rsidRPr="00D75D53">
              <w:t xml:space="preserve"> de EU </w:t>
            </w:r>
            <w:r w:rsidRPr="00D75D53">
              <w:rPr>
                <w:b/>
                <w:i/>
              </w:rPr>
              <w:t>en China</w:t>
            </w:r>
            <w:r w:rsidRPr="00D75D53">
              <w:t xml:space="preserve">, waarbij de risicovermindering nadrukkelijk gericht moet zijn op specifieke </w:t>
            </w:r>
            <w:r w:rsidRPr="00D75D53">
              <w:rPr>
                <w:b/>
                <w:i/>
              </w:rPr>
              <w:t>strategische</w:t>
            </w:r>
            <w:r w:rsidRPr="00D75D53">
              <w:t xml:space="preserve"> sectoren zoals kritieke grondstoffen, industriële magneten en halfgeleiders, in plaats van te streven naar een algemene ontkoppeling; kritieke technologieën, infrastructuur en toeleveringsketens te beschermen door middel van robuuste mechanismen, waarbij de Europese </w:t>
            </w:r>
            <w:r w:rsidRPr="00D75D53">
              <w:lastRenderedPageBreak/>
              <w:t>strategische autonomie wordt bevorderd terwijl tegelijkertijd een pragmatische relatie met China in stand wordt gehouden;</w:t>
            </w:r>
          </w:p>
        </w:tc>
        <w:tc>
          <w:tcPr>
            <w:tcW w:w="4876" w:type="dxa"/>
            <w:tcBorders>
              <w:top w:val="nil"/>
              <w:left w:val="nil"/>
              <w:bottom w:val="nil"/>
              <w:right w:val="nil"/>
            </w:tcBorders>
          </w:tcPr>
          <w:p w14:paraId="48CD3F4F" w14:textId="77777777" w:rsidR="00CD5897" w:rsidRPr="00D75D53" w:rsidRDefault="00CD5897" w:rsidP="00A2278D">
            <w:pPr>
              <w:pStyle w:val="Normal6a"/>
            </w:pPr>
            <w:r w:rsidRPr="00D75D53">
              <w:lastRenderedPageBreak/>
              <w:t>c)</w:t>
            </w:r>
            <w:r w:rsidRPr="00D75D53">
              <w:tab/>
              <w:t xml:space="preserve">rigoureus in te zetten op de </w:t>
            </w:r>
            <w:r w:rsidRPr="00D75D53">
              <w:rPr>
                <w:b/>
                <w:i/>
              </w:rPr>
              <w:t>strategische autonomie van</w:t>
            </w:r>
            <w:r w:rsidRPr="00D75D53">
              <w:t xml:space="preserve"> de EU, waarbij de risicovermindering nadrukkelijk gericht moet zijn op specifieke sectoren zoals kritieke grondstoffen, industriële magneten en halfgeleiders, in plaats van te streven naar een algemene ontkoppeling; kritieke technologieën, infrastructuur en toeleveringsketens te beschermen door middel van robuuste mechanismen, waarbij de Europese strategische autonomie wordt bevorderd terwijl tegelijkertijd een pragmatische relatie met China in stand </w:t>
            </w:r>
            <w:r w:rsidRPr="00D75D53">
              <w:lastRenderedPageBreak/>
              <w:t>wordt gehouden;</w:t>
            </w:r>
          </w:p>
        </w:tc>
      </w:tr>
    </w:tbl>
    <w:p w14:paraId="4E44CDEB"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409C863D" w14:textId="77777777" w:rsidR="00CD5897" w:rsidRPr="00D75D53" w:rsidRDefault="00CD5897" w:rsidP="00CD5897">
      <w:r w:rsidRPr="00D75D53">
        <w:rPr>
          <w:rStyle w:val="HideTWBExt"/>
        </w:rPr>
        <w:t>&lt;/Amend&gt;</w:t>
      </w:r>
    </w:p>
    <w:p w14:paraId="67419C3A"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239</w:t>
      </w:r>
      <w:r w:rsidRPr="00D75D53">
        <w:rPr>
          <w:rStyle w:val="HideTWBExt"/>
          <w:b w:val="0"/>
        </w:rPr>
        <w:t>&lt;/NumAm&gt;</w:t>
      </w:r>
    </w:p>
    <w:p w14:paraId="5B13467E" w14:textId="77777777" w:rsidR="00CD5897" w:rsidRPr="00D75D53" w:rsidRDefault="00CD5897" w:rsidP="00CD5897">
      <w:pPr>
        <w:pStyle w:val="NormalBold"/>
      </w:pPr>
      <w:r w:rsidRPr="00D75D53">
        <w:rPr>
          <w:rStyle w:val="HideTWBExt"/>
          <w:b w:val="0"/>
        </w:rPr>
        <w:t>&lt;RepeatBlock-By&gt;&lt;Members&gt;</w:t>
      </w:r>
      <w:r w:rsidRPr="00D75D53">
        <w:t>Lucia Annunziata</w:t>
      </w:r>
      <w:r w:rsidRPr="00D75D53">
        <w:rPr>
          <w:rStyle w:val="HideTWBExt"/>
          <w:b w:val="0"/>
        </w:rPr>
        <w:t>&lt;/Members&gt;</w:t>
      </w:r>
    </w:p>
    <w:p w14:paraId="0D843F6C" w14:textId="77777777" w:rsidR="00CD5897" w:rsidRPr="00D75D53" w:rsidRDefault="00CD5897" w:rsidP="00CD5897">
      <w:r w:rsidRPr="00D75D53">
        <w:rPr>
          <w:rStyle w:val="HideTWBExt"/>
        </w:rPr>
        <w:t>&lt;AuNomDe&gt;</w:t>
      </w:r>
      <w:r w:rsidRPr="00D75D53">
        <w:rPr>
          <w:rStyle w:val="HideTWBInt"/>
        </w:rPr>
        <w:t>{S&amp;D}</w:t>
      </w:r>
      <w:r w:rsidRPr="00D75D53">
        <w:t>namens de S&amp;D-Fractie</w:t>
      </w:r>
      <w:r w:rsidRPr="00D75D53">
        <w:rPr>
          <w:rStyle w:val="HideTWBExt"/>
        </w:rPr>
        <w:t>&lt;/AuNomDe&gt;</w:t>
      </w:r>
    </w:p>
    <w:p w14:paraId="2581B813" w14:textId="77777777" w:rsidR="00CD5897" w:rsidRPr="00D75D53" w:rsidRDefault="00CD5897" w:rsidP="00CD5897">
      <w:pPr>
        <w:pStyle w:val="NormalBold"/>
      </w:pPr>
      <w:r w:rsidRPr="00D75D53">
        <w:rPr>
          <w:rStyle w:val="HideTWBExt"/>
          <w:b w:val="0"/>
        </w:rPr>
        <w:t>&lt;Members&gt;</w:t>
      </w:r>
      <w:r w:rsidRPr="00D75D53">
        <w:t>Nacho Sánchez Amor, Javi López, Hana Jalloul Muro, Yannis Maniatis</w:t>
      </w:r>
      <w:r w:rsidRPr="00D75D53">
        <w:rPr>
          <w:rStyle w:val="HideTWBExt"/>
          <w:b w:val="0"/>
        </w:rPr>
        <w:t>&lt;/Members&gt;</w:t>
      </w:r>
    </w:p>
    <w:p w14:paraId="7C7F8053" w14:textId="77777777" w:rsidR="00CD5897" w:rsidRPr="00D75D53" w:rsidRDefault="00CD5897" w:rsidP="00CD5897">
      <w:pPr>
        <w:pStyle w:val="NormalBold"/>
      </w:pPr>
      <w:r w:rsidRPr="00D75D53">
        <w:rPr>
          <w:rStyle w:val="HideTWBExt"/>
          <w:b w:val="0"/>
        </w:rPr>
        <w:t>&lt;/RepeatBlock-By&gt;</w:t>
      </w:r>
    </w:p>
    <w:p w14:paraId="426ADEAC"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18ED4354" w14:textId="77777777" w:rsidR="00CD5897" w:rsidRPr="00D75D53" w:rsidRDefault="00CD5897" w:rsidP="00CD5897">
      <w:pPr>
        <w:pStyle w:val="NormalBold"/>
      </w:pPr>
      <w:r w:rsidRPr="00D75D53">
        <w:rPr>
          <w:rStyle w:val="HideTWBExt"/>
          <w:b w:val="0"/>
        </w:rPr>
        <w:t>&lt;Article&gt;</w:t>
      </w:r>
      <w:r w:rsidRPr="00D75D53">
        <w:t>Paragraaf 1 – punt c</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70F87F6A" w14:textId="77777777" w:rsidTr="00A2278D">
        <w:trPr>
          <w:trHeight w:hRule="exact" w:val="240"/>
          <w:jc w:val="center"/>
        </w:trPr>
        <w:tc>
          <w:tcPr>
            <w:tcW w:w="9752" w:type="dxa"/>
            <w:gridSpan w:val="2"/>
            <w:tcBorders>
              <w:top w:val="nil"/>
              <w:left w:val="nil"/>
              <w:bottom w:val="nil"/>
              <w:right w:val="nil"/>
            </w:tcBorders>
          </w:tcPr>
          <w:p w14:paraId="613CB4FF" w14:textId="77777777" w:rsidR="00CD5897" w:rsidRPr="00D75D53" w:rsidRDefault="00CD5897" w:rsidP="00A2278D"/>
        </w:tc>
      </w:tr>
      <w:tr w:rsidR="00CD5897" w:rsidRPr="00D75D53" w14:paraId="401A8F96" w14:textId="77777777" w:rsidTr="00A2278D">
        <w:trPr>
          <w:trHeight w:val="240"/>
          <w:jc w:val="center"/>
        </w:trPr>
        <w:tc>
          <w:tcPr>
            <w:tcW w:w="4876" w:type="dxa"/>
            <w:tcBorders>
              <w:top w:val="nil"/>
              <w:left w:val="nil"/>
              <w:bottom w:val="nil"/>
              <w:right w:val="nil"/>
            </w:tcBorders>
          </w:tcPr>
          <w:p w14:paraId="083CEB1D"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241476B4" w14:textId="77777777" w:rsidR="00CD5897" w:rsidRPr="00D75D53" w:rsidRDefault="00CD5897" w:rsidP="00A2278D">
            <w:pPr>
              <w:pStyle w:val="AmColumnHeading"/>
            </w:pPr>
            <w:r w:rsidRPr="00D75D53">
              <w:t>Amendement</w:t>
            </w:r>
          </w:p>
        </w:tc>
      </w:tr>
      <w:tr w:rsidR="00CD5897" w:rsidRPr="00D75D53" w14:paraId="7FF11EB5" w14:textId="77777777" w:rsidTr="00A2278D">
        <w:trPr>
          <w:jc w:val="center"/>
        </w:trPr>
        <w:tc>
          <w:tcPr>
            <w:tcW w:w="4876" w:type="dxa"/>
            <w:tcBorders>
              <w:top w:val="nil"/>
              <w:left w:val="nil"/>
              <w:bottom w:val="nil"/>
              <w:right w:val="nil"/>
            </w:tcBorders>
          </w:tcPr>
          <w:p w14:paraId="5603502C" w14:textId="77777777" w:rsidR="00CD5897" w:rsidRPr="00D75D53" w:rsidRDefault="00CD5897" w:rsidP="00A2278D">
            <w:pPr>
              <w:pStyle w:val="Normal6a"/>
            </w:pPr>
            <w:r w:rsidRPr="00D75D53">
              <w:t>c)</w:t>
            </w:r>
            <w:r w:rsidRPr="00D75D53">
              <w:tab/>
              <w:t xml:space="preserve">rigoureus in te zetten op </w:t>
            </w:r>
            <w:r w:rsidRPr="00D75D53">
              <w:rPr>
                <w:b/>
                <w:i/>
              </w:rPr>
              <w:t>de</w:t>
            </w:r>
            <w:r w:rsidRPr="00D75D53">
              <w:t xml:space="preserve"> strategie van economische risicovermindering in de betrekkingen tussen de EU en China, waarbij de </w:t>
            </w:r>
            <w:r w:rsidRPr="00D75D53">
              <w:rPr>
                <w:b/>
                <w:i/>
              </w:rPr>
              <w:t>risicovermindering nadrukkelijk gericht moet zijn</w:t>
            </w:r>
            <w:r w:rsidRPr="00D75D53">
              <w:t xml:space="preserve"> op specifieke strategische sectoren zoals kritieke grondstoffen, industriële magneten en halfgeleiders, in plaats van te streven naar een algemene ontkoppeling; kritieke technologieën, infrastructuur en toeleveringsketens te beschermen door middel van robuuste mechanismen, waarbij de Europese strategische autonomie wordt bevorderd terwijl tegelijkertijd een pragmatische relatie met China in stand wordt gehouden;</w:t>
            </w:r>
          </w:p>
        </w:tc>
        <w:tc>
          <w:tcPr>
            <w:tcW w:w="4876" w:type="dxa"/>
            <w:tcBorders>
              <w:top w:val="nil"/>
              <w:left w:val="nil"/>
              <w:bottom w:val="nil"/>
              <w:right w:val="nil"/>
            </w:tcBorders>
          </w:tcPr>
          <w:p w14:paraId="58278A4A" w14:textId="77777777" w:rsidR="00CD5897" w:rsidRPr="00D75D53" w:rsidRDefault="00CD5897" w:rsidP="00A2278D">
            <w:pPr>
              <w:pStyle w:val="Normal6a"/>
            </w:pPr>
            <w:r w:rsidRPr="00D75D53">
              <w:t>c)</w:t>
            </w:r>
            <w:r w:rsidRPr="00D75D53">
              <w:tab/>
              <w:t xml:space="preserve">rigoureus in te zetten op </w:t>
            </w:r>
            <w:r w:rsidRPr="00D75D53">
              <w:rPr>
                <w:b/>
                <w:i/>
              </w:rPr>
              <w:t>een</w:t>
            </w:r>
            <w:r w:rsidRPr="00D75D53">
              <w:t xml:space="preserve"> strategie van economische risicovermindering in de betrekkingen tussen de EU en China, waarbij de </w:t>
            </w:r>
            <w:r w:rsidRPr="00D75D53">
              <w:rPr>
                <w:b/>
                <w:i/>
              </w:rPr>
              <w:t>nadruk ligt</w:t>
            </w:r>
            <w:r w:rsidRPr="00D75D53">
              <w:t xml:space="preserve"> op specifieke strategische sectoren zoals kritieke grondstoffen, industriële magneten en halfgeleiders, in plaats van te streven naar een algemene ontkoppeling; kritieke technologieën, infrastructuur en toeleveringsketens te beschermen door middel van robuuste mechanismen, waarbij de Europese strategische autonomie wordt bevorderd terwijl tegelijkertijd een pragmatische relatie met China in stand wordt gehouden;</w:t>
            </w:r>
          </w:p>
        </w:tc>
      </w:tr>
    </w:tbl>
    <w:p w14:paraId="6034002F"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45F803C9" w14:textId="77777777" w:rsidR="00CD5897" w:rsidRPr="00D75D53" w:rsidRDefault="00CD5897" w:rsidP="00CD5897">
      <w:r w:rsidRPr="00D75D53">
        <w:rPr>
          <w:rStyle w:val="HideTWBExt"/>
        </w:rPr>
        <w:t>&lt;/Amend&gt;</w:t>
      </w:r>
    </w:p>
    <w:p w14:paraId="49EFE335"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240</w:t>
      </w:r>
      <w:r w:rsidRPr="00D75D53">
        <w:rPr>
          <w:rStyle w:val="HideTWBExt"/>
          <w:b w:val="0"/>
        </w:rPr>
        <w:t>&lt;/NumAm&gt;</w:t>
      </w:r>
    </w:p>
    <w:p w14:paraId="12EC5581" w14:textId="77777777" w:rsidR="00CD5897" w:rsidRPr="00D75D53" w:rsidRDefault="00CD5897" w:rsidP="00CD5897">
      <w:pPr>
        <w:pStyle w:val="NormalBold"/>
      </w:pPr>
      <w:r w:rsidRPr="00D75D53">
        <w:rPr>
          <w:rStyle w:val="HideTWBExt"/>
          <w:b w:val="0"/>
        </w:rPr>
        <w:t>&lt;RepeatBlock-By&gt;&lt;Members&gt;</w:t>
      </w:r>
      <w:r w:rsidRPr="00D75D53">
        <w:t>Arkadiusz Mularczyk</w:t>
      </w:r>
      <w:r w:rsidRPr="00D75D53">
        <w:rPr>
          <w:rStyle w:val="HideTWBExt"/>
          <w:b w:val="0"/>
        </w:rPr>
        <w:t>&lt;/Members&gt;</w:t>
      </w:r>
    </w:p>
    <w:p w14:paraId="0F98E2E6" w14:textId="77777777" w:rsidR="00CD5897" w:rsidRPr="00D75D53" w:rsidRDefault="00CD5897" w:rsidP="00CD5897">
      <w:pPr>
        <w:pStyle w:val="NormalBold"/>
      </w:pPr>
      <w:r w:rsidRPr="00D75D53">
        <w:rPr>
          <w:rStyle w:val="HideTWBExt"/>
          <w:b w:val="0"/>
        </w:rPr>
        <w:t>&lt;/RepeatBlock-By&gt;</w:t>
      </w:r>
    </w:p>
    <w:p w14:paraId="77454B65"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386A6A96" w14:textId="77777777" w:rsidR="00CD5897" w:rsidRPr="00D75D53" w:rsidRDefault="00CD5897" w:rsidP="00CD5897">
      <w:pPr>
        <w:pStyle w:val="NormalBold"/>
      </w:pPr>
      <w:r w:rsidRPr="00D75D53">
        <w:rPr>
          <w:rStyle w:val="HideTWBExt"/>
          <w:b w:val="0"/>
        </w:rPr>
        <w:t>&lt;Article&gt;</w:t>
      </w:r>
      <w:r w:rsidRPr="00D75D53">
        <w:t>Paragraaf 1 – punt c</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266755DD" w14:textId="77777777" w:rsidTr="00A2278D">
        <w:trPr>
          <w:trHeight w:hRule="exact" w:val="240"/>
          <w:jc w:val="center"/>
        </w:trPr>
        <w:tc>
          <w:tcPr>
            <w:tcW w:w="9752" w:type="dxa"/>
            <w:gridSpan w:val="2"/>
            <w:tcBorders>
              <w:top w:val="nil"/>
              <w:left w:val="nil"/>
              <w:bottom w:val="nil"/>
              <w:right w:val="nil"/>
            </w:tcBorders>
          </w:tcPr>
          <w:p w14:paraId="6587D0EF" w14:textId="77777777" w:rsidR="00CD5897" w:rsidRPr="00D75D53" w:rsidRDefault="00CD5897" w:rsidP="00A2278D"/>
        </w:tc>
      </w:tr>
      <w:tr w:rsidR="00CD5897" w:rsidRPr="00D75D53" w14:paraId="3B59EA86" w14:textId="77777777" w:rsidTr="00A2278D">
        <w:trPr>
          <w:trHeight w:val="240"/>
          <w:jc w:val="center"/>
        </w:trPr>
        <w:tc>
          <w:tcPr>
            <w:tcW w:w="4876" w:type="dxa"/>
            <w:tcBorders>
              <w:top w:val="nil"/>
              <w:left w:val="nil"/>
              <w:bottom w:val="nil"/>
              <w:right w:val="nil"/>
            </w:tcBorders>
          </w:tcPr>
          <w:p w14:paraId="6555CE7B"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27DF44AA" w14:textId="77777777" w:rsidR="00CD5897" w:rsidRPr="00D75D53" w:rsidRDefault="00CD5897" w:rsidP="00A2278D">
            <w:pPr>
              <w:pStyle w:val="AmColumnHeading"/>
            </w:pPr>
            <w:r w:rsidRPr="00D75D53">
              <w:t>Amendement</w:t>
            </w:r>
          </w:p>
        </w:tc>
      </w:tr>
      <w:tr w:rsidR="00CD5897" w:rsidRPr="00D75D53" w14:paraId="44505AEA" w14:textId="77777777" w:rsidTr="00A2278D">
        <w:trPr>
          <w:jc w:val="center"/>
        </w:trPr>
        <w:tc>
          <w:tcPr>
            <w:tcW w:w="4876" w:type="dxa"/>
            <w:tcBorders>
              <w:top w:val="nil"/>
              <w:left w:val="nil"/>
              <w:bottom w:val="nil"/>
              <w:right w:val="nil"/>
            </w:tcBorders>
          </w:tcPr>
          <w:p w14:paraId="0386FC70" w14:textId="77777777" w:rsidR="00CD5897" w:rsidRPr="00D75D53" w:rsidRDefault="00CD5897" w:rsidP="00A2278D">
            <w:pPr>
              <w:pStyle w:val="Normal6a"/>
            </w:pPr>
            <w:r w:rsidRPr="00D75D53">
              <w:t>c)</w:t>
            </w:r>
            <w:r w:rsidRPr="00D75D53">
              <w:tab/>
              <w:t xml:space="preserve">rigoureus in te zetten op de </w:t>
            </w:r>
            <w:r w:rsidRPr="00D75D53">
              <w:lastRenderedPageBreak/>
              <w:t xml:space="preserve">strategie van economische risicovermindering in de betrekkingen tussen de EU en China, waarbij de risicovermindering nadrukkelijk gericht moet zijn op specifieke strategische sectoren zoals kritieke grondstoffen, industriële magneten en halfgeleiders, in plaats van te streven naar een algemene ontkoppeling; kritieke technologieën, infrastructuur en toeleveringsketens te beschermen door middel van robuuste mechanismen, waarbij </w:t>
            </w:r>
            <w:r w:rsidRPr="00D75D53">
              <w:rPr>
                <w:b/>
                <w:i/>
              </w:rPr>
              <w:t>de Europese strategische autonomie</w:t>
            </w:r>
            <w:r w:rsidRPr="00D75D53">
              <w:t xml:space="preserve"> wordt bevorderd terwijl tegelijkertijd een pragmatische relatie met China in stand wordt gehouden;</w:t>
            </w:r>
          </w:p>
        </w:tc>
        <w:tc>
          <w:tcPr>
            <w:tcW w:w="4876" w:type="dxa"/>
            <w:tcBorders>
              <w:top w:val="nil"/>
              <w:left w:val="nil"/>
              <w:bottom w:val="nil"/>
              <w:right w:val="nil"/>
            </w:tcBorders>
          </w:tcPr>
          <w:p w14:paraId="6C8EFB6C" w14:textId="77777777" w:rsidR="00CD5897" w:rsidRPr="00D75D53" w:rsidRDefault="00CD5897" w:rsidP="00A2278D">
            <w:pPr>
              <w:pStyle w:val="Normal6a"/>
            </w:pPr>
            <w:r w:rsidRPr="00D75D53">
              <w:lastRenderedPageBreak/>
              <w:t>c)</w:t>
            </w:r>
            <w:r w:rsidRPr="00D75D53">
              <w:tab/>
              <w:t xml:space="preserve">rigoureus in te zetten op de </w:t>
            </w:r>
            <w:r w:rsidRPr="00D75D53">
              <w:lastRenderedPageBreak/>
              <w:t xml:space="preserve">strategie van economische risicovermindering in de betrekkingen tussen de EU en China, waarbij de risicovermindering nadrukkelijk gericht moet zijn op specifieke strategische sectoren zoals kritieke grondstoffen, industriële magneten en halfgeleiders, in plaats van te streven naar een algemene ontkoppeling; kritieke technologieën, infrastructuur en toeleveringsketens te beschermen door middel van robuuste mechanismen, waarbij </w:t>
            </w:r>
            <w:r w:rsidRPr="00D75D53">
              <w:rPr>
                <w:b/>
                <w:i/>
              </w:rPr>
              <w:t>trans-Atlantische eenheid</w:t>
            </w:r>
            <w:r w:rsidRPr="00D75D53">
              <w:t xml:space="preserve"> wordt bevorderd terwijl tegelijkertijd een pragmatische relatie met China in stand wordt gehouden;</w:t>
            </w:r>
          </w:p>
        </w:tc>
      </w:tr>
    </w:tbl>
    <w:p w14:paraId="59BCA670"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3549F1F3" w14:textId="77777777" w:rsidR="00CD5897" w:rsidRPr="00D75D53" w:rsidRDefault="00CD5897" w:rsidP="00CD5897">
      <w:r w:rsidRPr="00D75D53">
        <w:rPr>
          <w:rStyle w:val="HideTWBExt"/>
        </w:rPr>
        <w:t>&lt;/Amend&gt;</w:t>
      </w:r>
    </w:p>
    <w:p w14:paraId="5234DFA4"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241</w:t>
      </w:r>
      <w:r w:rsidRPr="00D75D53">
        <w:rPr>
          <w:rStyle w:val="HideTWBExt"/>
          <w:b w:val="0"/>
        </w:rPr>
        <w:t>&lt;/NumAm&gt;</w:t>
      </w:r>
    </w:p>
    <w:p w14:paraId="51747A62" w14:textId="77777777" w:rsidR="00CD5897" w:rsidRPr="00D75D53" w:rsidRDefault="00CD5897" w:rsidP="00CD5897">
      <w:pPr>
        <w:pStyle w:val="NormalBold"/>
      </w:pPr>
      <w:r w:rsidRPr="00D75D53">
        <w:rPr>
          <w:rStyle w:val="HideTWBExt"/>
          <w:b w:val="0"/>
        </w:rPr>
        <w:t>&lt;RepeatBlock-By&gt;&lt;Members&gt;</w:t>
      </w:r>
      <w:r w:rsidRPr="00D75D53">
        <w:t>Mariusz Kamiński, Małgorzata Gosiewska</w:t>
      </w:r>
      <w:r w:rsidRPr="00D75D53">
        <w:rPr>
          <w:rStyle w:val="HideTWBExt"/>
          <w:b w:val="0"/>
        </w:rPr>
        <w:t>&lt;/Members&gt;</w:t>
      </w:r>
    </w:p>
    <w:p w14:paraId="7C87D957" w14:textId="77777777" w:rsidR="00CD5897" w:rsidRPr="00D75D53" w:rsidRDefault="00CD5897" w:rsidP="00CD5897">
      <w:pPr>
        <w:pStyle w:val="NormalBold"/>
      </w:pPr>
      <w:r w:rsidRPr="00D75D53">
        <w:rPr>
          <w:rStyle w:val="HideTWBExt"/>
          <w:b w:val="0"/>
        </w:rPr>
        <w:t>&lt;/RepeatBlock-By&gt;</w:t>
      </w:r>
    </w:p>
    <w:p w14:paraId="02A9D359"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481DB0CF" w14:textId="77777777" w:rsidR="00CD5897" w:rsidRPr="00D75D53" w:rsidRDefault="00CD5897" w:rsidP="00CD5897">
      <w:pPr>
        <w:pStyle w:val="NormalBold"/>
      </w:pPr>
      <w:r w:rsidRPr="00D75D53">
        <w:rPr>
          <w:rStyle w:val="HideTWBExt"/>
          <w:b w:val="0"/>
        </w:rPr>
        <w:t>&lt;Article&gt;</w:t>
      </w:r>
      <w:r w:rsidRPr="00D75D53">
        <w:t>Paragraaf 1 – punt c</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561E4967" w14:textId="77777777" w:rsidTr="00A2278D">
        <w:trPr>
          <w:trHeight w:hRule="exact" w:val="240"/>
          <w:jc w:val="center"/>
        </w:trPr>
        <w:tc>
          <w:tcPr>
            <w:tcW w:w="9752" w:type="dxa"/>
            <w:gridSpan w:val="2"/>
            <w:tcBorders>
              <w:top w:val="nil"/>
              <w:left w:val="nil"/>
              <w:bottom w:val="nil"/>
              <w:right w:val="nil"/>
            </w:tcBorders>
          </w:tcPr>
          <w:p w14:paraId="3614C6E0" w14:textId="77777777" w:rsidR="00CD5897" w:rsidRPr="00D75D53" w:rsidRDefault="00CD5897" w:rsidP="00A2278D"/>
        </w:tc>
      </w:tr>
      <w:tr w:rsidR="00CD5897" w:rsidRPr="00D75D53" w14:paraId="1EE6D6E5" w14:textId="77777777" w:rsidTr="00A2278D">
        <w:trPr>
          <w:trHeight w:val="240"/>
          <w:jc w:val="center"/>
        </w:trPr>
        <w:tc>
          <w:tcPr>
            <w:tcW w:w="4876" w:type="dxa"/>
            <w:tcBorders>
              <w:top w:val="nil"/>
              <w:left w:val="nil"/>
              <w:bottom w:val="nil"/>
              <w:right w:val="nil"/>
            </w:tcBorders>
          </w:tcPr>
          <w:p w14:paraId="62F2DFF0"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1A85ED21" w14:textId="77777777" w:rsidR="00CD5897" w:rsidRPr="00D75D53" w:rsidRDefault="00CD5897" w:rsidP="00A2278D">
            <w:pPr>
              <w:pStyle w:val="AmColumnHeading"/>
            </w:pPr>
            <w:r w:rsidRPr="00D75D53">
              <w:t>Amendement</w:t>
            </w:r>
          </w:p>
        </w:tc>
      </w:tr>
      <w:tr w:rsidR="00CD5897" w:rsidRPr="00D75D53" w14:paraId="78BF0E06" w14:textId="77777777" w:rsidTr="00A2278D">
        <w:trPr>
          <w:jc w:val="center"/>
        </w:trPr>
        <w:tc>
          <w:tcPr>
            <w:tcW w:w="4876" w:type="dxa"/>
            <w:tcBorders>
              <w:top w:val="nil"/>
              <w:left w:val="nil"/>
              <w:bottom w:val="nil"/>
              <w:right w:val="nil"/>
            </w:tcBorders>
          </w:tcPr>
          <w:p w14:paraId="18CEC2BF" w14:textId="77777777" w:rsidR="00CD5897" w:rsidRPr="00D75D53" w:rsidRDefault="00CD5897" w:rsidP="00A2278D">
            <w:pPr>
              <w:pStyle w:val="Normal6a"/>
            </w:pPr>
            <w:r w:rsidRPr="00D75D53">
              <w:t>c)</w:t>
            </w:r>
            <w:r w:rsidRPr="00D75D53">
              <w:tab/>
              <w:t xml:space="preserve">rigoureus in te zetten op de strategie van economische risicovermindering in de betrekkingen tussen de EU en China, waarbij de risicovermindering nadrukkelijk gericht moet zijn op specifieke strategische sectoren zoals kritieke grondstoffen, industriële magneten en halfgeleiders, in plaats van te streven naar een algemene ontkoppeling; kritieke technologieën, infrastructuur en toeleveringsketens te beschermen door middel van robuuste mechanismen, waarbij de Europese </w:t>
            </w:r>
            <w:r w:rsidRPr="00D75D53">
              <w:rPr>
                <w:b/>
                <w:i/>
              </w:rPr>
              <w:t>strategische autonomie</w:t>
            </w:r>
            <w:r w:rsidRPr="00D75D53">
              <w:t xml:space="preserve"> wordt bevorderd terwijl tegelijkertijd een pragmatische relatie met China in stand wordt gehouden;</w:t>
            </w:r>
          </w:p>
        </w:tc>
        <w:tc>
          <w:tcPr>
            <w:tcW w:w="4876" w:type="dxa"/>
            <w:tcBorders>
              <w:top w:val="nil"/>
              <w:left w:val="nil"/>
              <w:bottom w:val="nil"/>
              <w:right w:val="nil"/>
            </w:tcBorders>
          </w:tcPr>
          <w:p w14:paraId="4F11CBAA" w14:textId="77777777" w:rsidR="00CD5897" w:rsidRPr="00D75D53" w:rsidRDefault="00CD5897" w:rsidP="00A2278D">
            <w:pPr>
              <w:pStyle w:val="Normal6a"/>
            </w:pPr>
            <w:r w:rsidRPr="00D75D53">
              <w:t>c)</w:t>
            </w:r>
            <w:r w:rsidRPr="00D75D53">
              <w:tab/>
              <w:t xml:space="preserve">rigoureus in te zetten op de strategie van economische risicovermindering in de betrekkingen tussen de EU en China, waarbij de risicovermindering nadrukkelijk gericht moet zijn op specifieke strategische sectoren zoals kritieke grondstoffen, industriële magneten en halfgeleiders, in plaats van te streven naar een algemene ontkoppeling; kritieke technologieën, infrastructuur en toeleveringsketens te beschermen door middel van robuuste mechanismen, waarbij de Europese </w:t>
            </w:r>
            <w:r w:rsidRPr="00D75D53">
              <w:rPr>
                <w:b/>
                <w:i/>
              </w:rPr>
              <w:t>veerkracht</w:t>
            </w:r>
            <w:r w:rsidRPr="00D75D53">
              <w:t xml:space="preserve"> wordt bevorderd terwijl tegelijkertijd een pragmatische relatie met China in stand wordt gehouden;</w:t>
            </w:r>
          </w:p>
        </w:tc>
      </w:tr>
    </w:tbl>
    <w:p w14:paraId="5489F124"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4AF4E0BF" w14:textId="77777777" w:rsidR="00CD5897" w:rsidRPr="00D75D53" w:rsidRDefault="00CD5897" w:rsidP="00CD5897">
      <w:r w:rsidRPr="00D75D53">
        <w:rPr>
          <w:rStyle w:val="HideTWBExt"/>
        </w:rPr>
        <w:t>&lt;/Amend&gt;</w:t>
      </w:r>
    </w:p>
    <w:p w14:paraId="39AC45BF" w14:textId="77777777" w:rsidR="00CD5897" w:rsidRPr="00D75D53" w:rsidRDefault="00CD5897" w:rsidP="00CD5897">
      <w:pPr>
        <w:pStyle w:val="AmNumberTabs"/>
      </w:pPr>
      <w:r w:rsidRPr="00D75D53">
        <w:rPr>
          <w:rStyle w:val="HideTWBExt"/>
          <w:b w:val="0"/>
        </w:rPr>
        <w:lastRenderedPageBreak/>
        <w:t>&lt;Amend&gt;</w:t>
      </w:r>
      <w:r w:rsidRPr="00D75D53">
        <w:t>Amendement</w:t>
      </w:r>
      <w:r w:rsidRPr="00D75D53">
        <w:tab/>
      </w:r>
      <w:r w:rsidRPr="00D75D53">
        <w:tab/>
      </w:r>
      <w:r w:rsidRPr="00D75D53">
        <w:rPr>
          <w:rStyle w:val="HideTWBExt"/>
          <w:b w:val="0"/>
        </w:rPr>
        <w:t>&lt;NumAm&gt;</w:t>
      </w:r>
      <w:r w:rsidRPr="00D75D53">
        <w:t>242</w:t>
      </w:r>
      <w:r w:rsidRPr="00D75D53">
        <w:rPr>
          <w:rStyle w:val="HideTWBExt"/>
          <w:b w:val="0"/>
        </w:rPr>
        <w:t>&lt;/NumAm&gt;</w:t>
      </w:r>
    </w:p>
    <w:p w14:paraId="20FC74CC" w14:textId="77777777" w:rsidR="00CD5897" w:rsidRPr="00D75D53" w:rsidRDefault="00CD5897" w:rsidP="00CD5897">
      <w:pPr>
        <w:pStyle w:val="NormalBold"/>
      </w:pPr>
      <w:r w:rsidRPr="00D75D53">
        <w:rPr>
          <w:rStyle w:val="HideTWBExt"/>
          <w:b w:val="0"/>
        </w:rPr>
        <w:t>&lt;RepeatBlock-By&gt;&lt;Members&gt;</w:t>
      </w:r>
      <w:r w:rsidRPr="00D75D53">
        <w:t>Engin Eroglu, Dan Barna, Petras Auštrevičius, Marie-Agnes Strack-Zimmermann, Nathalie Loiseau, Urmas Paet</w:t>
      </w:r>
      <w:r w:rsidRPr="00D75D53">
        <w:rPr>
          <w:rStyle w:val="HideTWBExt"/>
          <w:b w:val="0"/>
        </w:rPr>
        <w:t>&lt;/Members&gt;</w:t>
      </w:r>
    </w:p>
    <w:p w14:paraId="101989BC" w14:textId="77777777" w:rsidR="00CD5897" w:rsidRPr="00D75D53" w:rsidRDefault="00CD5897" w:rsidP="00CD5897">
      <w:pPr>
        <w:pStyle w:val="NormalBold"/>
      </w:pPr>
      <w:r w:rsidRPr="00D75D53">
        <w:rPr>
          <w:rStyle w:val="HideTWBExt"/>
          <w:b w:val="0"/>
        </w:rPr>
        <w:t>&lt;/RepeatBlock-By&gt;</w:t>
      </w:r>
    </w:p>
    <w:p w14:paraId="3EC599AF"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3DA5A4BE" w14:textId="77777777" w:rsidR="00CD5897" w:rsidRPr="00D75D53" w:rsidRDefault="00CD5897" w:rsidP="00CD5897">
      <w:pPr>
        <w:pStyle w:val="NormalBold"/>
      </w:pPr>
      <w:r w:rsidRPr="00D75D53">
        <w:rPr>
          <w:rStyle w:val="HideTWBExt"/>
          <w:b w:val="0"/>
        </w:rPr>
        <w:t>&lt;Article&gt;</w:t>
      </w:r>
      <w:r w:rsidRPr="00D75D53">
        <w:t>Paragraaf 1 – punt c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27D7C576" w14:textId="77777777" w:rsidTr="00A2278D">
        <w:trPr>
          <w:trHeight w:hRule="exact" w:val="240"/>
          <w:jc w:val="center"/>
        </w:trPr>
        <w:tc>
          <w:tcPr>
            <w:tcW w:w="9752" w:type="dxa"/>
            <w:gridSpan w:val="2"/>
            <w:tcBorders>
              <w:top w:val="nil"/>
              <w:left w:val="nil"/>
              <w:bottom w:val="nil"/>
              <w:right w:val="nil"/>
            </w:tcBorders>
          </w:tcPr>
          <w:p w14:paraId="16ADE285" w14:textId="77777777" w:rsidR="00CD5897" w:rsidRPr="00D75D53" w:rsidRDefault="00CD5897" w:rsidP="00A2278D"/>
        </w:tc>
      </w:tr>
      <w:tr w:rsidR="00CD5897" w:rsidRPr="00D75D53" w14:paraId="1DDFE8B9" w14:textId="77777777" w:rsidTr="00A2278D">
        <w:trPr>
          <w:trHeight w:val="240"/>
          <w:jc w:val="center"/>
        </w:trPr>
        <w:tc>
          <w:tcPr>
            <w:tcW w:w="4876" w:type="dxa"/>
            <w:tcBorders>
              <w:top w:val="nil"/>
              <w:left w:val="nil"/>
              <w:bottom w:val="nil"/>
              <w:right w:val="nil"/>
            </w:tcBorders>
          </w:tcPr>
          <w:p w14:paraId="1BBEFBBD"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08CC3A29" w14:textId="77777777" w:rsidR="00CD5897" w:rsidRPr="00D75D53" w:rsidRDefault="00CD5897" w:rsidP="00A2278D">
            <w:pPr>
              <w:pStyle w:val="AmColumnHeading"/>
            </w:pPr>
            <w:r w:rsidRPr="00D75D53">
              <w:t>Amendement</w:t>
            </w:r>
          </w:p>
        </w:tc>
      </w:tr>
      <w:tr w:rsidR="00CD5897" w:rsidRPr="00D75D53" w14:paraId="326522FF" w14:textId="77777777" w:rsidTr="00A2278D">
        <w:trPr>
          <w:jc w:val="center"/>
        </w:trPr>
        <w:tc>
          <w:tcPr>
            <w:tcW w:w="4876" w:type="dxa"/>
            <w:tcBorders>
              <w:top w:val="nil"/>
              <w:left w:val="nil"/>
              <w:bottom w:val="nil"/>
              <w:right w:val="nil"/>
            </w:tcBorders>
          </w:tcPr>
          <w:p w14:paraId="31EFD308" w14:textId="77777777" w:rsidR="00CD5897" w:rsidRPr="00D75D53" w:rsidRDefault="00CD5897" w:rsidP="00A2278D">
            <w:pPr>
              <w:pStyle w:val="Normal6a"/>
            </w:pPr>
          </w:p>
        </w:tc>
        <w:tc>
          <w:tcPr>
            <w:tcW w:w="4876" w:type="dxa"/>
            <w:tcBorders>
              <w:top w:val="nil"/>
              <w:left w:val="nil"/>
              <w:bottom w:val="nil"/>
              <w:right w:val="nil"/>
            </w:tcBorders>
          </w:tcPr>
          <w:p w14:paraId="587F9ADE" w14:textId="77777777" w:rsidR="00CD5897" w:rsidRPr="00D75D53" w:rsidRDefault="00CD5897" w:rsidP="00A2278D">
            <w:pPr>
              <w:pStyle w:val="Normal6a"/>
            </w:pPr>
            <w:r w:rsidRPr="00D75D53">
              <w:rPr>
                <w:b/>
                <w:i/>
              </w:rPr>
              <w:t>c bis)</w:t>
            </w:r>
            <w:r w:rsidRPr="00D75D53">
              <w:tab/>
            </w:r>
            <w:r w:rsidRPr="00D75D53">
              <w:rPr>
                <w:b/>
                <w:i/>
              </w:rPr>
              <w:t>de enorme sociaal-economische uitdagingen waarmee China momenteel wordt geconfronteerd te erkennen, waarvan vele uit zijn eigen beleidskeuzen en structurele onevenwichtigheden voortvloeien; met klem te benadrukken dat de EU geen verstoringen van wereldmarkten of bedreigingen voor haar strategische belangen kan aanvaarden die eerlijke concurrentie en economische soevereiniteit ondermijnen; te herhalen dat de EU weliswaar prioriteit geeft aan via onderhandelingen tot stand gekomen oplossingen en open communicatiekanalen, maar zich het recht voorbehoudt om in het kader van haar strategie voor economische veiligheid unilaterale maatregelen te nemen wanneer de samenwerking met de Chinese autoriteiten ondoeltreffend of ontoereikend blijkt; te benadrukken dat een oplossing voor de overcapaciteit van China moet worden bereikt zonder onevenredige kosten op te leggen aan Europese belastingbetalers of industrieën; de EU te verzoeken de dynamiek van “China shock 2.0” strategisch te benutten als katalysator om haar eigen technologische innovatie, industriële veerkracht en concurrentievermogen op veiligheidsgebied op het wereldtoneel te versterken;</w:t>
            </w:r>
          </w:p>
        </w:tc>
      </w:tr>
    </w:tbl>
    <w:p w14:paraId="6CFC5D23"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288DF304" w14:textId="77777777" w:rsidR="00CD5897" w:rsidRPr="00D75D53" w:rsidRDefault="00CD5897" w:rsidP="00CD5897">
      <w:r w:rsidRPr="00D75D53">
        <w:rPr>
          <w:rStyle w:val="HideTWBExt"/>
        </w:rPr>
        <w:t>&lt;/Amend&gt;</w:t>
      </w:r>
    </w:p>
    <w:p w14:paraId="0E502008"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243</w:t>
      </w:r>
      <w:r w:rsidRPr="00D75D53">
        <w:rPr>
          <w:rStyle w:val="HideTWBExt"/>
          <w:b w:val="0"/>
        </w:rPr>
        <w:t>&lt;/NumAm&gt;</w:t>
      </w:r>
    </w:p>
    <w:p w14:paraId="32E98D80" w14:textId="77777777" w:rsidR="00CD5897" w:rsidRPr="00D75D53" w:rsidRDefault="00CD5897" w:rsidP="00CD5897">
      <w:pPr>
        <w:pStyle w:val="NormalBold"/>
      </w:pPr>
      <w:r w:rsidRPr="00D75D53">
        <w:rPr>
          <w:rStyle w:val="HideTWBExt"/>
          <w:b w:val="0"/>
        </w:rPr>
        <w:t>&lt;RepeatBlock-By&gt;&lt;Members&gt;</w:t>
      </w:r>
      <w:r w:rsidRPr="00D75D53">
        <w:t>Emmanouil Fragkos</w:t>
      </w:r>
      <w:r w:rsidRPr="00D75D53">
        <w:rPr>
          <w:rStyle w:val="HideTWBExt"/>
          <w:b w:val="0"/>
        </w:rPr>
        <w:t>&lt;/Members&gt;</w:t>
      </w:r>
    </w:p>
    <w:p w14:paraId="44E642FD" w14:textId="77777777" w:rsidR="00CD5897" w:rsidRPr="00D75D53" w:rsidRDefault="00CD5897" w:rsidP="00CD5897">
      <w:pPr>
        <w:pStyle w:val="NormalBold"/>
      </w:pPr>
      <w:r w:rsidRPr="00D75D53">
        <w:rPr>
          <w:rStyle w:val="HideTWBExt"/>
          <w:b w:val="0"/>
        </w:rPr>
        <w:lastRenderedPageBreak/>
        <w:t>&lt;/RepeatBlock-By&gt;</w:t>
      </w:r>
    </w:p>
    <w:p w14:paraId="50A4B56E"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59D12EC7" w14:textId="77777777" w:rsidR="00CD5897" w:rsidRPr="00D75D53" w:rsidRDefault="00CD5897" w:rsidP="00CD5897">
      <w:pPr>
        <w:pStyle w:val="NormalBold"/>
      </w:pPr>
      <w:r w:rsidRPr="00D75D53">
        <w:rPr>
          <w:rStyle w:val="HideTWBExt"/>
          <w:b w:val="0"/>
        </w:rPr>
        <w:t>&lt;Article&gt;</w:t>
      </w:r>
      <w:r w:rsidRPr="00D75D53">
        <w:t>Paragraaf 1 – punt c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14CC29D9" w14:textId="77777777" w:rsidTr="00A2278D">
        <w:trPr>
          <w:trHeight w:hRule="exact" w:val="240"/>
          <w:jc w:val="center"/>
        </w:trPr>
        <w:tc>
          <w:tcPr>
            <w:tcW w:w="9752" w:type="dxa"/>
            <w:gridSpan w:val="2"/>
            <w:tcBorders>
              <w:top w:val="nil"/>
              <w:left w:val="nil"/>
              <w:bottom w:val="nil"/>
              <w:right w:val="nil"/>
            </w:tcBorders>
          </w:tcPr>
          <w:p w14:paraId="48FC5EC3" w14:textId="77777777" w:rsidR="00CD5897" w:rsidRPr="00D75D53" w:rsidRDefault="00CD5897" w:rsidP="00A2278D"/>
        </w:tc>
      </w:tr>
      <w:tr w:rsidR="00CD5897" w:rsidRPr="00D75D53" w14:paraId="1CD63EEE" w14:textId="77777777" w:rsidTr="00A2278D">
        <w:trPr>
          <w:trHeight w:val="240"/>
          <w:jc w:val="center"/>
        </w:trPr>
        <w:tc>
          <w:tcPr>
            <w:tcW w:w="4876" w:type="dxa"/>
            <w:tcBorders>
              <w:top w:val="nil"/>
              <w:left w:val="nil"/>
              <w:bottom w:val="nil"/>
              <w:right w:val="nil"/>
            </w:tcBorders>
          </w:tcPr>
          <w:p w14:paraId="776E167C"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55619D24" w14:textId="77777777" w:rsidR="00CD5897" w:rsidRPr="00D75D53" w:rsidRDefault="00CD5897" w:rsidP="00A2278D">
            <w:pPr>
              <w:pStyle w:val="AmColumnHeading"/>
            </w:pPr>
            <w:r w:rsidRPr="00D75D53">
              <w:t>Amendement</w:t>
            </w:r>
          </w:p>
        </w:tc>
      </w:tr>
      <w:tr w:rsidR="00CD5897" w:rsidRPr="00D75D53" w14:paraId="0D77A2DD" w14:textId="77777777" w:rsidTr="00A2278D">
        <w:trPr>
          <w:jc w:val="center"/>
        </w:trPr>
        <w:tc>
          <w:tcPr>
            <w:tcW w:w="4876" w:type="dxa"/>
            <w:tcBorders>
              <w:top w:val="nil"/>
              <w:left w:val="nil"/>
              <w:bottom w:val="nil"/>
              <w:right w:val="nil"/>
            </w:tcBorders>
          </w:tcPr>
          <w:p w14:paraId="6238E38F" w14:textId="77777777" w:rsidR="00CD5897" w:rsidRPr="00D75D53" w:rsidRDefault="00CD5897" w:rsidP="00A2278D">
            <w:pPr>
              <w:pStyle w:val="Normal6a"/>
            </w:pPr>
          </w:p>
        </w:tc>
        <w:tc>
          <w:tcPr>
            <w:tcW w:w="4876" w:type="dxa"/>
            <w:tcBorders>
              <w:top w:val="nil"/>
              <w:left w:val="nil"/>
              <w:bottom w:val="nil"/>
              <w:right w:val="nil"/>
            </w:tcBorders>
          </w:tcPr>
          <w:p w14:paraId="3B7EE082" w14:textId="77777777" w:rsidR="00CD5897" w:rsidRPr="00D75D53" w:rsidRDefault="00CD5897" w:rsidP="00A2278D">
            <w:pPr>
              <w:pStyle w:val="Normal6a"/>
            </w:pPr>
            <w:r w:rsidRPr="00D75D53">
              <w:rPr>
                <w:b/>
                <w:i/>
              </w:rPr>
              <w:t>c bis)</w:t>
            </w:r>
            <w:r w:rsidRPr="00D75D53">
              <w:tab/>
            </w:r>
            <w:r w:rsidRPr="00D75D53">
              <w:rPr>
                <w:b/>
                <w:i/>
              </w:rPr>
              <w:t>de samenwerking binnen de EU te bevorderen met betrekking tot de productie van kritieke militaire technologieën en technologieën voor tweeërlei gebruik, waarbij wordt vermeden dat de Europese uitvoer de Europese defensie-industrie verzwakt;</w:t>
            </w:r>
          </w:p>
        </w:tc>
      </w:tr>
    </w:tbl>
    <w:p w14:paraId="41AF9E46"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{EL}</w:t>
      </w:r>
      <w:r w:rsidRPr="00D75D53">
        <w:t>el</w:t>
      </w:r>
      <w:r w:rsidRPr="00D75D53">
        <w:rPr>
          <w:rStyle w:val="HideTWBExt"/>
        </w:rPr>
        <w:t>&lt;/Original&gt;</w:t>
      </w:r>
    </w:p>
    <w:p w14:paraId="0957C0CB" w14:textId="77777777" w:rsidR="00CD5897" w:rsidRPr="00D75D53" w:rsidRDefault="00CD5897" w:rsidP="00CD5897">
      <w:r w:rsidRPr="00D75D53">
        <w:rPr>
          <w:rStyle w:val="HideTWBExt"/>
        </w:rPr>
        <w:t>&lt;/Amend&gt;</w:t>
      </w:r>
    </w:p>
    <w:p w14:paraId="59B46222"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244</w:t>
      </w:r>
      <w:r w:rsidRPr="00D75D53">
        <w:rPr>
          <w:rStyle w:val="HideTWBExt"/>
          <w:b w:val="0"/>
        </w:rPr>
        <w:t>&lt;/NumAm&gt;</w:t>
      </w:r>
    </w:p>
    <w:p w14:paraId="7825933B" w14:textId="77777777" w:rsidR="00CD5897" w:rsidRPr="00D75D53" w:rsidRDefault="00CD5897" w:rsidP="00CD5897">
      <w:pPr>
        <w:pStyle w:val="NormalBold"/>
      </w:pPr>
      <w:r w:rsidRPr="00D75D53">
        <w:rPr>
          <w:rStyle w:val="HideTWBExt"/>
          <w:b w:val="0"/>
        </w:rPr>
        <w:t>&lt;RepeatBlock-By&gt;&lt;Members&gt;</w:t>
      </w:r>
      <w:r w:rsidRPr="00D75D53">
        <w:t>Francisco José Millán Mon, Gabriel Mato</w:t>
      </w:r>
      <w:r w:rsidRPr="00D75D53">
        <w:rPr>
          <w:rStyle w:val="HideTWBExt"/>
          <w:b w:val="0"/>
        </w:rPr>
        <w:t>&lt;/Members&gt;</w:t>
      </w:r>
    </w:p>
    <w:p w14:paraId="548E3951" w14:textId="77777777" w:rsidR="00CD5897" w:rsidRPr="00D75D53" w:rsidRDefault="00CD5897" w:rsidP="00CD5897">
      <w:pPr>
        <w:pStyle w:val="NormalBold"/>
      </w:pPr>
      <w:r w:rsidRPr="00D75D53">
        <w:rPr>
          <w:rStyle w:val="HideTWBExt"/>
          <w:b w:val="0"/>
        </w:rPr>
        <w:t>&lt;/RepeatBlock-By&gt;</w:t>
      </w:r>
    </w:p>
    <w:p w14:paraId="6F39AE11"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12D7B39F" w14:textId="77777777" w:rsidR="00CD5897" w:rsidRPr="00D75D53" w:rsidRDefault="00CD5897" w:rsidP="00CD5897">
      <w:pPr>
        <w:pStyle w:val="NormalBold"/>
      </w:pPr>
      <w:r w:rsidRPr="00D75D53">
        <w:rPr>
          <w:rStyle w:val="HideTWBExt"/>
          <w:b w:val="0"/>
        </w:rPr>
        <w:t>&lt;Article&gt;</w:t>
      </w:r>
      <w:r w:rsidRPr="00D75D53">
        <w:t>Paragraaf 1 – punt c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7AF30B50" w14:textId="77777777" w:rsidTr="00A2278D">
        <w:trPr>
          <w:trHeight w:hRule="exact" w:val="240"/>
          <w:jc w:val="center"/>
        </w:trPr>
        <w:tc>
          <w:tcPr>
            <w:tcW w:w="9752" w:type="dxa"/>
            <w:gridSpan w:val="2"/>
            <w:tcBorders>
              <w:top w:val="nil"/>
              <w:left w:val="nil"/>
              <w:bottom w:val="nil"/>
              <w:right w:val="nil"/>
            </w:tcBorders>
          </w:tcPr>
          <w:p w14:paraId="78128E89" w14:textId="77777777" w:rsidR="00CD5897" w:rsidRPr="00D75D53" w:rsidRDefault="00CD5897" w:rsidP="00A2278D"/>
        </w:tc>
      </w:tr>
      <w:tr w:rsidR="00CD5897" w:rsidRPr="00D75D53" w14:paraId="33E80AA1" w14:textId="77777777" w:rsidTr="00A2278D">
        <w:trPr>
          <w:trHeight w:val="240"/>
          <w:jc w:val="center"/>
        </w:trPr>
        <w:tc>
          <w:tcPr>
            <w:tcW w:w="4876" w:type="dxa"/>
            <w:tcBorders>
              <w:top w:val="nil"/>
              <w:left w:val="nil"/>
              <w:bottom w:val="nil"/>
              <w:right w:val="nil"/>
            </w:tcBorders>
          </w:tcPr>
          <w:p w14:paraId="5905EB7B"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5327AB6B" w14:textId="77777777" w:rsidR="00CD5897" w:rsidRPr="00D75D53" w:rsidRDefault="00CD5897" w:rsidP="00A2278D">
            <w:pPr>
              <w:pStyle w:val="AmColumnHeading"/>
            </w:pPr>
            <w:r w:rsidRPr="00D75D53">
              <w:t>Amendement</w:t>
            </w:r>
          </w:p>
        </w:tc>
      </w:tr>
      <w:tr w:rsidR="00CD5897" w:rsidRPr="00D75D53" w14:paraId="1486BC49" w14:textId="77777777" w:rsidTr="00A2278D">
        <w:trPr>
          <w:jc w:val="center"/>
        </w:trPr>
        <w:tc>
          <w:tcPr>
            <w:tcW w:w="4876" w:type="dxa"/>
            <w:tcBorders>
              <w:top w:val="nil"/>
              <w:left w:val="nil"/>
              <w:bottom w:val="nil"/>
              <w:right w:val="nil"/>
            </w:tcBorders>
          </w:tcPr>
          <w:p w14:paraId="67EC8566" w14:textId="77777777" w:rsidR="00CD5897" w:rsidRPr="00D75D53" w:rsidRDefault="00CD5897" w:rsidP="00A2278D">
            <w:pPr>
              <w:pStyle w:val="Normal6a"/>
            </w:pPr>
          </w:p>
        </w:tc>
        <w:tc>
          <w:tcPr>
            <w:tcW w:w="4876" w:type="dxa"/>
            <w:tcBorders>
              <w:top w:val="nil"/>
              <w:left w:val="nil"/>
              <w:bottom w:val="nil"/>
              <w:right w:val="nil"/>
            </w:tcBorders>
          </w:tcPr>
          <w:p w14:paraId="77C67BC2" w14:textId="77777777" w:rsidR="00CD5897" w:rsidRPr="00D75D53" w:rsidRDefault="00CD5897" w:rsidP="00A2278D">
            <w:pPr>
              <w:pStyle w:val="Normal6a"/>
            </w:pPr>
            <w:r w:rsidRPr="00D75D53">
              <w:rPr>
                <w:b/>
                <w:i/>
              </w:rPr>
              <w:t>c bis)</w:t>
            </w:r>
            <w:r w:rsidRPr="00D75D53">
              <w:tab/>
            </w:r>
            <w:r w:rsidRPr="00D75D53">
              <w:rPr>
                <w:b/>
                <w:i/>
              </w:rPr>
              <w:t>met China te blijven samenwerken om wereldwijde uitdagingen aan te pakken, zoals klimaatverandering, pandemieën, georganiseerde misdaad, waaronder drugshandel, en voedselzekerheid;</w:t>
            </w:r>
          </w:p>
        </w:tc>
      </w:tr>
    </w:tbl>
    <w:p w14:paraId="0FF20B46"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{ES}</w:t>
      </w:r>
      <w:r w:rsidRPr="00D75D53">
        <w:t>es</w:t>
      </w:r>
      <w:r w:rsidRPr="00D75D53">
        <w:rPr>
          <w:rStyle w:val="HideTWBExt"/>
        </w:rPr>
        <w:t>&lt;/Original&gt;</w:t>
      </w:r>
    </w:p>
    <w:p w14:paraId="53A72C3C" w14:textId="77777777" w:rsidR="00CD5897" w:rsidRPr="00D75D53" w:rsidRDefault="00CD5897" w:rsidP="00CD5897">
      <w:r w:rsidRPr="00D75D53">
        <w:rPr>
          <w:rStyle w:val="HideTWBExt"/>
        </w:rPr>
        <w:t>&lt;/Amend&gt;</w:t>
      </w:r>
    </w:p>
    <w:p w14:paraId="29C4D4C3"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245</w:t>
      </w:r>
      <w:r w:rsidRPr="00D75D53">
        <w:rPr>
          <w:rStyle w:val="HideTWBExt"/>
          <w:b w:val="0"/>
        </w:rPr>
        <w:t>&lt;/NumAm&gt;</w:t>
      </w:r>
    </w:p>
    <w:p w14:paraId="7F22F675" w14:textId="77777777" w:rsidR="00CD5897" w:rsidRPr="00D75D53" w:rsidRDefault="00CD5897" w:rsidP="00CD5897">
      <w:pPr>
        <w:pStyle w:val="NormalBold"/>
      </w:pPr>
      <w:r w:rsidRPr="00D75D53">
        <w:rPr>
          <w:rStyle w:val="HideTWBExt"/>
          <w:b w:val="0"/>
        </w:rPr>
        <w:t>&lt;RepeatBlock-By&gt;&lt;Members&gt;</w:t>
      </w:r>
      <w:r w:rsidRPr="00D75D53">
        <w:t>Engin Eroglu, Dan Barna, Petras Auštrevičius, Marie-Agnes Strack-Zimmermann, Urmas Paet</w:t>
      </w:r>
      <w:r w:rsidRPr="00D75D53">
        <w:rPr>
          <w:rStyle w:val="HideTWBExt"/>
          <w:b w:val="0"/>
        </w:rPr>
        <w:t>&lt;/Members&gt;</w:t>
      </w:r>
    </w:p>
    <w:p w14:paraId="7B55DA7D" w14:textId="77777777" w:rsidR="00CD5897" w:rsidRPr="00D75D53" w:rsidRDefault="00CD5897" w:rsidP="00CD5897">
      <w:pPr>
        <w:pStyle w:val="NormalBold"/>
      </w:pPr>
      <w:r w:rsidRPr="00D75D53">
        <w:rPr>
          <w:rStyle w:val="HideTWBExt"/>
          <w:b w:val="0"/>
        </w:rPr>
        <w:t>&lt;/RepeatBlock-By&gt;</w:t>
      </w:r>
    </w:p>
    <w:p w14:paraId="27ABF482"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0ACFE5E3" w14:textId="77777777" w:rsidR="00CD5897" w:rsidRPr="00D75D53" w:rsidRDefault="00CD5897" w:rsidP="00CD5897">
      <w:pPr>
        <w:pStyle w:val="NormalBold"/>
      </w:pPr>
      <w:r w:rsidRPr="00D75D53">
        <w:rPr>
          <w:rStyle w:val="HideTWBExt"/>
          <w:b w:val="0"/>
        </w:rPr>
        <w:t>&lt;Article&gt;</w:t>
      </w:r>
      <w:r w:rsidRPr="00D75D53">
        <w:t>Paragraaf 1 – punt c ter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4045C436" w14:textId="77777777" w:rsidTr="00A2278D">
        <w:trPr>
          <w:trHeight w:hRule="exact" w:val="240"/>
          <w:jc w:val="center"/>
        </w:trPr>
        <w:tc>
          <w:tcPr>
            <w:tcW w:w="9752" w:type="dxa"/>
            <w:gridSpan w:val="2"/>
            <w:tcBorders>
              <w:top w:val="nil"/>
              <w:left w:val="nil"/>
              <w:bottom w:val="nil"/>
              <w:right w:val="nil"/>
            </w:tcBorders>
          </w:tcPr>
          <w:p w14:paraId="64B2F3F4" w14:textId="77777777" w:rsidR="00CD5897" w:rsidRPr="00D75D53" w:rsidRDefault="00CD5897" w:rsidP="00A2278D"/>
        </w:tc>
      </w:tr>
      <w:tr w:rsidR="00CD5897" w:rsidRPr="00D75D53" w14:paraId="4F191DB2" w14:textId="77777777" w:rsidTr="00A2278D">
        <w:trPr>
          <w:trHeight w:val="240"/>
          <w:jc w:val="center"/>
        </w:trPr>
        <w:tc>
          <w:tcPr>
            <w:tcW w:w="4876" w:type="dxa"/>
            <w:tcBorders>
              <w:top w:val="nil"/>
              <w:left w:val="nil"/>
              <w:bottom w:val="nil"/>
              <w:right w:val="nil"/>
            </w:tcBorders>
          </w:tcPr>
          <w:p w14:paraId="4F852D06"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431D1E1D" w14:textId="77777777" w:rsidR="00CD5897" w:rsidRPr="00D75D53" w:rsidRDefault="00CD5897" w:rsidP="00A2278D">
            <w:pPr>
              <w:pStyle w:val="AmColumnHeading"/>
            </w:pPr>
            <w:r w:rsidRPr="00D75D53">
              <w:t>Amendement</w:t>
            </w:r>
          </w:p>
        </w:tc>
      </w:tr>
      <w:tr w:rsidR="00CD5897" w:rsidRPr="00D75D53" w14:paraId="7DFFF3DE" w14:textId="77777777" w:rsidTr="00A2278D">
        <w:trPr>
          <w:jc w:val="center"/>
        </w:trPr>
        <w:tc>
          <w:tcPr>
            <w:tcW w:w="4876" w:type="dxa"/>
            <w:tcBorders>
              <w:top w:val="nil"/>
              <w:left w:val="nil"/>
              <w:bottom w:val="nil"/>
              <w:right w:val="nil"/>
            </w:tcBorders>
          </w:tcPr>
          <w:p w14:paraId="1195035E" w14:textId="77777777" w:rsidR="00CD5897" w:rsidRPr="00D75D53" w:rsidRDefault="00CD5897" w:rsidP="00A2278D">
            <w:pPr>
              <w:pStyle w:val="Normal6a"/>
            </w:pPr>
          </w:p>
        </w:tc>
        <w:tc>
          <w:tcPr>
            <w:tcW w:w="4876" w:type="dxa"/>
            <w:tcBorders>
              <w:top w:val="nil"/>
              <w:left w:val="nil"/>
              <w:bottom w:val="nil"/>
              <w:right w:val="nil"/>
            </w:tcBorders>
          </w:tcPr>
          <w:p w14:paraId="1CAEEE7D" w14:textId="77777777" w:rsidR="00CD5897" w:rsidRPr="00D75D53" w:rsidRDefault="00CD5897" w:rsidP="00A2278D">
            <w:pPr>
              <w:pStyle w:val="Normal6a"/>
            </w:pPr>
            <w:r w:rsidRPr="00D75D53">
              <w:rPr>
                <w:b/>
                <w:i/>
              </w:rPr>
              <w:t>c ter)</w:t>
            </w:r>
            <w:r w:rsidRPr="00D75D53">
              <w:tab/>
            </w:r>
            <w:r w:rsidRPr="00D75D53">
              <w:rPr>
                <w:b/>
                <w:i/>
              </w:rPr>
              <w:t xml:space="preserve">te beseffen dat in tijden van aanzienlijke economische druk en toenemend geostrategisch </w:t>
            </w:r>
            <w:r w:rsidRPr="00D75D53">
              <w:rPr>
                <w:b/>
                <w:i/>
              </w:rPr>
              <w:lastRenderedPageBreak/>
              <w:t>transactionalisme de economische kosten van dwang en economische vergelding niet in evenwicht zijn; bij de EU en de EU-lidstaten er derhalve op aan te dringen manieren te vinden om de negatieve gevolgen van internationale spanningen evenredig te compenseren, met dien verstande dat solidariteit binnen de EU van essentieel belang is om internationale druk het hoofd te bieden;</w:t>
            </w:r>
          </w:p>
        </w:tc>
      </w:tr>
    </w:tbl>
    <w:p w14:paraId="5F3B9045"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0B1A9464" w14:textId="77777777" w:rsidR="00CD5897" w:rsidRPr="00D75D53" w:rsidRDefault="00CD5897" w:rsidP="00CD5897">
      <w:r w:rsidRPr="00D75D53">
        <w:rPr>
          <w:rStyle w:val="HideTWBExt"/>
        </w:rPr>
        <w:t>&lt;/Amend&gt;</w:t>
      </w:r>
    </w:p>
    <w:p w14:paraId="08D47C05"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246</w:t>
      </w:r>
      <w:r w:rsidRPr="00D75D53">
        <w:rPr>
          <w:rStyle w:val="HideTWBExt"/>
          <w:b w:val="0"/>
        </w:rPr>
        <w:t>&lt;/NumAm&gt;</w:t>
      </w:r>
    </w:p>
    <w:p w14:paraId="5AA67207" w14:textId="77777777" w:rsidR="00CD5897" w:rsidRPr="00D75D53" w:rsidRDefault="00CD5897" w:rsidP="00CD5897">
      <w:pPr>
        <w:pStyle w:val="NormalBold"/>
      </w:pPr>
      <w:r w:rsidRPr="00D75D53">
        <w:rPr>
          <w:rStyle w:val="HideTWBExt"/>
          <w:b w:val="0"/>
        </w:rPr>
        <w:t>&lt;RepeatBlock-By&gt;&lt;Members&gt;</w:t>
      </w:r>
      <w:r w:rsidRPr="00D75D53">
        <w:t>Željana Zovko</w:t>
      </w:r>
      <w:r w:rsidRPr="00D75D53">
        <w:rPr>
          <w:rStyle w:val="HideTWBExt"/>
          <w:b w:val="0"/>
        </w:rPr>
        <w:t>&lt;/Members&gt;</w:t>
      </w:r>
    </w:p>
    <w:p w14:paraId="3E7168CF" w14:textId="77777777" w:rsidR="00CD5897" w:rsidRPr="00D75D53" w:rsidRDefault="00CD5897" w:rsidP="00CD5897">
      <w:pPr>
        <w:pStyle w:val="NormalBold"/>
      </w:pPr>
      <w:r w:rsidRPr="00D75D53">
        <w:rPr>
          <w:rStyle w:val="HideTWBExt"/>
          <w:b w:val="0"/>
        </w:rPr>
        <w:t>&lt;/RepeatBlock-By&gt;</w:t>
      </w:r>
    </w:p>
    <w:p w14:paraId="1FCEA71E"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55EDDC2D" w14:textId="77777777" w:rsidR="00CD5897" w:rsidRPr="00D75D53" w:rsidRDefault="00CD5897" w:rsidP="00CD5897">
      <w:pPr>
        <w:pStyle w:val="NormalBold"/>
      </w:pPr>
      <w:r w:rsidRPr="00D75D53">
        <w:rPr>
          <w:rStyle w:val="HideTWBExt"/>
          <w:b w:val="0"/>
        </w:rPr>
        <w:t>&lt;Article&gt;</w:t>
      </w:r>
      <w:r w:rsidRPr="00D75D53">
        <w:t>Paragraaf 1 – punt d</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10409F00" w14:textId="77777777" w:rsidTr="00A2278D">
        <w:trPr>
          <w:trHeight w:hRule="exact" w:val="240"/>
          <w:jc w:val="center"/>
        </w:trPr>
        <w:tc>
          <w:tcPr>
            <w:tcW w:w="9752" w:type="dxa"/>
            <w:gridSpan w:val="2"/>
            <w:tcBorders>
              <w:top w:val="nil"/>
              <w:left w:val="nil"/>
              <w:bottom w:val="nil"/>
              <w:right w:val="nil"/>
            </w:tcBorders>
          </w:tcPr>
          <w:p w14:paraId="21247F9E" w14:textId="77777777" w:rsidR="00CD5897" w:rsidRPr="00D75D53" w:rsidRDefault="00CD5897" w:rsidP="00A2278D"/>
        </w:tc>
      </w:tr>
      <w:tr w:rsidR="00CD5897" w:rsidRPr="00D75D53" w14:paraId="6A003860" w14:textId="77777777" w:rsidTr="00A2278D">
        <w:trPr>
          <w:trHeight w:val="240"/>
          <w:jc w:val="center"/>
        </w:trPr>
        <w:tc>
          <w:tcPr>
            <w:tcW w:w="4876" w:type="dxa"/>
            <w:tcBorders>
              <w:top w:val="nil"/>
              <w:left w:val="nil"/>
              <w:bottom w:val="nil"/>
              <w:right w:val="nil"/>
            </w:tcBorders>
          </w:tcPr>
          <w:p w14:paraId="1A208B3C"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6D8A342B" w14:textId="77777777" w:rsidR="00CD5897" w:rsidRPr="00D75D53" w:rsidRDefault="00CD5897" w:rsidP="00A2278D">
            <w:pPr>
              <w:pStyle w:val="AmColumnHeading"/>
            </w:pPr>
            <w:r w:rsidRPr="00D75D53">
              <w:t>Amendement</w:t>
            </w:r>
          </w:p>
        </w:tc>
      </w:tr>
      <w:tr w:rsidR="00CD5897" w:rsidRPr="00D75D53" w14:paraId="188A74D1" w14:textId="77777777" w:rsidTr="00A2278D">
        <w:trPr>
          <w:jc w:val="center"/>
        </w:trPr>
        <w:tc>
          <w:tcPr>
            <w:tcW w:w="4876" w:type="dxa"/>
            <w:tcBorders>
              <w:top w:val="nil"/>
              <w:left w:val="nil"/>
              <w:bottom w:val="nil"/>
              <w:right w:val="nil"/>
            </w:tcBorders>
          </w:tcPr>
          <w:p w14:paraId="257FA44D" w14:textId="77777777" w:rsidR="00CD5897" w:rsidRPr="00D75D53" w:rsidRDefault="00CD5897" w:rsidP="00A2278D">
            <w:pPr>
              <w:pStyle w:val="Normal6a"/>
            </w:pPr>
            <w:r w:rsidRPr="00D75D53">
              <w:t>d)</w:t>
            </w:r>
            <w:r w:rsidRPr="00D75D53">
              <w:tab/>
              <w:t>proactief te zijn ten aanzien van de implicaties van de technologische en economische concurrentie met China, met name de asymmetrische markttoegang en het gebrek aan rechtszekerheid voor Europese bedrijven in China; de geopolitieke gevolgen van het handelsconflict tussen de VS en China en de mogelijke overloopeffecten ervan op de economie van de EU te benadrukken; onze Indo-Pacifische partnerschappen actief vorm te geven door middel van coördinatie met gelijkgestemde actoren zoals de Verenigde Staten, Japan, Zuid-Korea, Australië, India en de Associatie van Zuidoost-Aziatische staten, en te streven naar nauwere afstemming met hen op het gebied van handel, technologische normen en veerkrachtige toeleveringsketens om zodoende het Chinese monopolie op kritieke gebieden te omzeilen;</w:t>
            </w:r>
          </w:p>
        </w:tc>
        <w:tc>
          <w:tcPr>
            <w:tcW w:w="4876" w:type="dxa"/>
            <w:tcBorders>
              <w:top w:val="nil"/>
              <w:left w:val="nil"/>
              <w:bottom w:val="nil"/>
              <w:right w:val="nil"/>
            </w:tcBorders>
          </w:tcPr>
          <w:p w14:paraId="2CCEE741" w14:textId="77777777" w:rsidR="00CD5897" w:rsidRPr="00D75D53" w:rsidRDefault="00CD5897" w:rsidP="00A2278D">
            <w:pPr>
              <w:pStyle w:val="Normal6a"/>
            </w:pPr>
            <w:r w:rsidRPr="00D75D53">
              <w:t>d)</w:t>
            </w:r>
            <w:r w:rsidRPr="00D75D53">
              <w:tab/>
              <w:t xml:space="preserve">proactief te zijn ten aanzien van de implicaties van de technologische en economische concurrentie met China, met name de asymmetrische markttoegang en het gebrek aan rechtszekerheid voor Europese bedrijven in China; de geopolitieke gevolgen van het handelsconflict tussen de VS en China en de mogelijke overloopeffecten ervan op de economie van de EU te benadrukken; onze Indo-Pacifische partnerschappen actief vorm te geven door middel van coördinatie met gelijkgestemde actoren zoals de Verenigde Staten, Japan, Zuid-Korea, Australië, India en de Associatie van Zuidoost-Aziatische staten, en te streven naar nauwere afstemming met hen op het gebied van handel, technologische normen en veerkrachtige toeleveringsketens om zodoende het Chinese monopolie op kritieke gebieden te omzeilen; </w:t>
            </w:r>
            <w:r w:rsidRPr="00D75D53">
              <w:rPr>
                <w:b/>
                <w:i/>
              </w:rPr>
              <w:t xml:space="preserve">benadrukt dat intensievere samenwerking met deze gelijkgestemde partners des te belangrijker is in het licht van de instrumentalisering van zeldzame </w:t>
            </w:r>
            <w:r w:rsidRPr="00D75D53">
              <w:rPr>
                <w:b/>
                <w:i/>
              </w:rPr>
              <w:lastRenderedPageBreak/>
              <w:t>aardmineralen door China en de noodzaak dat de EU haar leveranciers van kritieke grondstoffen wereldwijd diversifieert om te zorgen voor veerkrachtige toeleveringsketens voor haar defensie-, elektrischevoertuig-, energie- en elektronicasector; is in dit verband ingenomen met de ondertekening door de EU en Australië van het strategisch partnerschap inzake duurzame kritieke en strategische mineralen;</w:t>
            </w:r>
          </w:p>
        </w:tc>
      </w:tr>
    </w:tbl>
    <w:p w14:paraId="12B0455A"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0F6155DB" w14:textId="77777777" w:rsidR="00CD5897" w:rsidRPr="00D75D53" w:rsidRDefault="00CD5897" w:rsidP="00CD5897">
      <w:r w:rsidRPr="00D75D53">
        <w:rPr>
          <w:rStyle w:val="HideTWBExt"/>
        </w:rPr>
        <w:t>&lt;/Amend&gt;</w:t>
      </w:r>
    </w:p>
    <w:p w14:paraId="32A887B4"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247</w:t>
      </w:r>
      <w:r w:rsidRPr="00D75D53">
        <w:rPr>
          <w:rStyle w:val="HideTWBExt"/>
          <w:b w:val="0"/>
        </w:rPr>
        <w:t>&lt;/NumAm&gt;</w:t>
      </w:r>
    </w:p>
    <w:p w14:paraId="066AD4CB" w14:textId="77777777" w:rsidR="00CD5897" w:rsidRPr="00D75D53" w:rsidRDefault="00CD5897" w:rsidP="00CD5897">
      <w:pPr>
        <w:pStyle w:val="NormalBold"/>
      </w:pPr>
      <w:r w:rsidRPr="00D75D53">
        <w:rPr>
          <w:rStyle w:val="HideTWBExt"/>
          <w:b w:val="0"/>
        </w:rPr>
        <w:t>&lt;RepeatBlock-By&gt;&lt;Members&gt;</w:t>
      </w:r>
      <w:r w:rsidRPr="00D75D53">
        <w:t>Davor Ivo Stier</w:t>
      </w:r>
      <w:r w:rsidRPr="00D75D53">
        <w:rPr>
          <w:rStyle w:val="HideTWBExt"/>
          <w:b w:val="0"/>
        </w:rPr>
        <w:t>&lt;/Members&gt;</w:t>
      </w:r>
    </w:p>
    <w:p w14:paraId="4B721F66" w14:textId="77777777" w:rsidR="00CD5897" w:rsidRPr="00D75D53" w:rsidRDefault="00CD5897" w:rsidP="00CD5897">
      <w:pPr>
        <w:pStyle w:val="NormalBold"/>
      </w:pPr>
      <w:r w:rsidRPr="00D75D53">
        <w:rPr>
          <w:rStyle w:val="HideTWBExt"/>
          <w:b w:val="0"/>
        </w:rPr>
        <w:t>&lt;/RepeatBlock-By&gt;</w:t>
      </w:r>
    </w:p>
    <w:p w14:paraId="742B79F9"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42F33134" w14:textId="77777777" w:rsidR="00CD5897" w:rsidRPr="00D75D53" w:rsidRDefault="00CD5897" w:rsidP="00CD5897">
      <w:pPr>
        <w:pStyle w:val="NormalBold"/>
      </w:pPr>
      <w:r w:rsidRPr="00D75D53">
        <w:rPr>
          <w:rStyle w:val="HideTWBExt"/>
          <w:b w:val="0"/>
        </w:rPr>
        <w:t>&lt;Article&gt;</w:t>
      </w:r>
      <w:r w:rsidRPr="00D75D53">
        <w:t>Paragraaf 1 – punt d</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2E49D728" w14:textId="77777777" w:rsidTr="00A2278D">
        <w:trPr>
          <w:trHeight w:hRule="exact" w:val="240"/>
          <w:jc w:val="center"/>
        </w:trPr>
        <w:tc>
          <w:tcPr>
            <w:tcW w:w="9752" w:type="dxa"/>
            <w:gridSpan w:val="2"/>
            <w:tcBorders>
              <w:top w:val="nil"/>
              <w:left w:val="nil"/>
              <w:bottom w:val="nil"/>
              <w:right w:val="nil"/>
            </w:tcBorders>
          </w:tcPr>
          <w:p w14:paraId="06B37987" w14:textId="77777777" w:rsidR="00CD5897" w:rsidRPr="00D75D53" w:rsidRDefault="00CD5897" w:rsidP="00A2278D"/>
        </w:tc>
      </w:tr>
      <w:tr w:rsidR="00CD5897" w:rsidRPr="00D75D53" w14:paraId="19CDE3BE" w14:textId="77777777" w:rsidTr="00A2278D">
        <w:trPr>
          <w:trHeight w:val="240"/>
          <w:jc w:val="center"/>
        </w:trPr>
        <w:tc>
          <w:tcPr>
            <w:tcW w:w="4876" w:type="dxa"/>
            <w:tcBorders>
              <w:top w:val="nil"/>
              <w:left w:val="nil"/>
              <w:bottom w:val="nil"/>
              <w:right w:val="nil"/>
            </w:tcBorders>
          </w:tcPr>
          <w:p w14:paraId="61CFEC53"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00AA2158" w14:textId="77777777" w:rsidR="00CD5897" w:rsidRPr="00D75D53" w:rsidRDefault="00CD5897" w:rsidP="00A2278D">
            <w:pPr>
              <w:pStyle w:val="AmColumnHeading"/>
            </w:pPr>
            <w:r w:rsidRPr="00D75D53">
              <w:t>Amendement</w:t>
            </w:r>
          </w:p>
        </w:tc>
      </w:tr>
      <w:tr w:rsidR="00CD5897" w:rsidRPr="00D75D53" w14:paraId="1758B2E6" w14:textId="77777777" w:rsidTr="00A2278D">
        <w:trPr>
          <w:jc w:val="center"/>
        </w:trPr>
        <w:tc>
          <w:tcPr>
            <w:tcW w:w="4876" w:type="dxa"/>
            <w:tcBorders>
              <w:top w:val="nil"/>
              <w:left w:val="nil"/>
              <w:bottom w:val="nil"/>
              <w:right w:val="nil"/>
            </w:tcBorders>
          </w:tcPr>
          <w:p w14:paraId="0AA6C166" w14:textId="77777777" w:rsidR="00CD5897" w:rsidRPr="00D75D53" w:rsidRDefault="00CD5897" w:rsidP="00A2278D">
            <w:pPr>
              <w:pStyle w:val="Normal6a"/>
            </w:pPr>
            <w:r w:rsidRPr="00D75D53">
              <w:t>d)</w:t>
            </w:r>
            <w:r w:rsidRPr="00D75D53">
              <w:tab/>
              <w:t>proactief te zijn ten aanzien van de implicaties van de technologische en economische concurrentie met China, met name de asymmetrische markttoegang en het gebrek aan rechtszekerheid voor Europese bedrijven in China; de geopolitieke gevolgen van het handelsconflict tussen de VS en China en de mogelijke overloopeffecten ervan op de economie van de EU te benadrukken; onze Indo-Pacifische partnerschappen actief vorm te geven door middel van coördinatie met gelijkgestemde actoren zoals de Verenigde Staten, Japan, Zuid-Korea, Australië, India en de Associatie van Zuidoost-Aziatische staten, en te streven naar nauwere afstemming met hen op het gebied van handel, technologische normen en veerkrachtige toeleveringsketens om zodoende het Chinese monopolie op kritieke gebieden te omzeilen;</w:t>
            </w:r>
          </w:p>
        </w:tc>
        <w:tc>
          <w:tcPr>
            <w:tcW w:w="4876" w:type="dxa"/>
            <w:tcBorders>
              <w:top w:val="nil"/>
              <w:left w:val="nil"/>
              <w:bottom w:val="nil"/>
              <w:right w:val="nil"/>
            </w:tcBorders>
          </w:tcPr>
          <w:p w14:paraId="3A562F13" w14:textId="77777777" w:rsidR="00CD5897" w:rsidRPr="00D75D53" w:rsidRDefault="00CD5897" w:rsidP="00A2278D">
            <w:pPr>
              <w:pStyle w:val="Normal6a"/>
            </w:pPr>
            <w:r w:rsidRPr="00D75D53">
              <w:t>d)</w:t>
            </w:r>
            <w:r w:rsidRPr="00D75D53">
              <w:tab/>
              <w:t>proactief te zijn ten aanzien van de implicaties van de technologische en economische concurrentie met China, met name de asymmetrische markttoegang en het gebrek aan rechtszekerheid voor Europese bedrijven in China</w:t>
            </w:r>
            <w:r w:rsidRPr="00D75D53">
              <w:rPr>
                <w:b/>
                <w:i/>
              </w:rPr>
              <w:t>; de noodzaak te benadrukken van wederkerigheid en een gelijk speelveld in alle handels- en investeringsbetrekkingen met China, en erop aan te dringen dat Peking belemmeringen en oneerlijke praktijken wegneemt die in strijd zijn met WTO-verbintenissen; evenredige EU-maatregelen te ondersteunen om haar belangen te verdedigen indien China niet overgaat tot wederzijdse openstelling</w:t>
            </w:r>
            <w:r w:rsidRPr="00D75D53">
              <w:t xml:space="preserve"> </w:t>
            </w:r>
            <w:r w:rsidRPr="00D75D53">
              <w:rPr>
                <w:b/>
                <w:bCs/>
                <w:i/>
                <w:iCs/>
              </w:rPr>
              <w:t>van de markt</w:t>
            </w:r>
            <w:r w:rsidRPr="00D75D53">
              <w:t xml:space="preserve">; de geopolitieke gevolgen van het handelsconflict tussen de VS en China en de mogelijke overloopeffecten ervan op de economie van de EU te benadrukken; onze Indo-Pacifische partnerschappen actief vorm te geven door middel van coördinatie met gelijkgestemde actoren zoals de Verenigde Staten, Japan, Zuid-Korea, </w:t>
            </w:r>
            <w:r w:rsidRPr="00D75D53">
              <w:lastRenderedPageBreak/>
              <w:t>Australië, India en de Associatie van Zuidoost-Aziatische staten, en te streven naar nauwere afstemming met hen op het gebied van handel, technologische normen en veerkrachtige toeleveringsketens om zodoende het Chinese monopolie op kritieke gebieden te omzeilen;</w:t>
            </w:r>
            <w:r w:rsidRPr="00D75D53">
              <w:rPr>
                <w:b/>
                <w:i/>
              </w:rPr>
              <w:t> erop te wijzen dat de EU moet investeren in O&amp;O- en innovatie-ecosystemen om technologische afhankelijkheid te vermijden;</w:t>
            </w:r>
          </w:p>
        </w:tc>
      </w:tr>
    </w:tbl>
    <w:p w14:paraId="40D3EC2F"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1D189D9E" w14:textId="77777777" w:rsidR="00CD5897" w:rsidRPr="00D75D53" w:rsidRDefault="00CD5897" w:rsidP="00CD5897">
      <w:r w:rsidRPr="00D75D53">
        <w:rPr>
          <w:rStyle w:val="HideTWBExt"/>
        </w:rPr>
        <w:t>&lt;/Amend&gt;</w:t>
      </w:r>
    </w:p>
    <w:p w14:paraId="00C24873"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248</w:t>
      </w:r>
      <w:r w:rsidRPr="00D75D53">
        <w:rPr>
          <w:rStyle w:val="HideTWBExt"/>
          <w:b w:val="0"/>
        </w:rPr>
        <w:t>&lt;/NumAm&gt;</w:t>
      </w:r>
    </w:p>
    <w:p w14:paraId="3862032C" w14:textId="77777777" w:rsidR="00CD5897" w:rsidRPr="00D75D53" w:rsidRDefault="00CD5897" w:rsidP="00CD5897">
      <w:pPr>
        <w:pStyle w:val="NormalBold"/>
      </w:pPr>
      <w:r w:rsidRPr="00D75D53">
        <w:rPr>
          <w:rStyle w:val="HideTWBExt"/>
          <w:b w:val="0"/>
        </w:rPr>
        <w:t>&lt;RepeatBlock-By&gt;&lt;Members&gt;</w:t>
      </w:r>
      <w:r w:rsidRPr="00D75D53">
        <w:t>Nacho Sánchez Amor</w:t>
      </w:r>
      <w:r w:rsidRPr="00D75D53">
        <w:rPr>
          <w:rStyle w:val="HideTWBExt"/>
          <w:b w:val="0"/>
        </w:rPr>
        <w:t>&lt;/Members&gt;</w:t>
      </w:r>
    </w:p>
    <w:p w14:paraId="23208CF3" w14:textId="77777777" w:rsidR="00CD5897" w:rsidRPr="00D75D53" w:rsidRDefault="00CD5897" w:rsidP="00CD5897">
      <w:pPr>
        <w:pStyle w:val="NormalBold"/>
      </w:pPr>
      <w:r w:rsidRPr="00D75D53">
        <w:rPr>
          <w:rStyle w:val="HideTWBExt"/>
          <w:b w:val="0"/>
        </w:rPr>
        <w:t>&lt;/RepeatBlock-By&gt;</w:t>
      </w:r>
    </w:p>
    <w:p w14:paraId="32CBFCAD"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56A94DBE" w14:textId="77777777" w:rsidR="00CD5897" w:rsidRPr="00D75D53" w:rsidRDefault="00CD5897" w:rsidP="00CD5897">
      <w:pPr>
        <w:pStyle w:val="NormalBold"/>
      </w:pPr>
      <w:r w:rsidRPr="00D75D53">
        <w:rPr>
          <w:rStyle w:val="HideTWBExt"/>
          <w:b w:val="0"/>
        </w:rPr>
        <w:t>&lt;Article&gt;</w:t>
      </w:r>
      <w:r w:rsidRPr="00D75D53">
        <w:t>Paragraaf 1 – punt d</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15FB1C48" w14:textId="77777777" w:rsidTr="00A2278D">
        <w:trPr>
          <w:trHeight w:hRule="exact" w:val="240"/>
          <w:jc w:val="center"/>
        </w:trPr>
        <w:tc>
          <w:tcPr>
            <w:tcW w:w="9752" w:type="dxa"/>
            <w:gridSpan w:val="2"/>
            <w:tcBorders>
              <w:top w:val="nil"/>
              <w:left w:val="nil"/>
              <w:bottom w:val="nil"/>
              <w:right w:val="nil"/>
            </w:tcBorders>
          </w:tcPr>
          <w:p w14:paraId="38184425" w14:textId="77777777" w:rsidR="00CD5897" w:rsidRPr="00D75D53" w:rsidRDefault="00CD5897" w:rsidP="00A2278D"/>
        </w:tc>
      </w:tr>
      <w:tr w:rsidR="00CD5897" w:rsidRPr="00D75D53" w14:paraId="2A19821E" w14:textId="77777777" w:rsidTr="00A2278D">
        <w:trPr>
          <w:trHeight w:val="240"/>
          <w:jc w:val="center"/>
        </w:trPr>
        <w:tc>
          <w:tcPr>
            <w:tcW w:w="4876" w:type="dxa"/>
            <w:tcBorders>
              <w:top w:val="nil"/>
              <w:left w:val="nil"/>
              <w:bottom w:val="nil"/>
              <w:right w:val="nil"/>
            </w:tcBorders>
          </w:tcPr>
          <w:p w14:paraId="5D78ABA7"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795E1A07" w14:textId="77777777" w:rsidR="00CD5897" w:rsidRPr="00D75D53" w:rsidRDefault="00CD5897" w:rsidP="00A2278D">
            <w:pPr>
              <w:pStyle w:val="AmColumnHeading"/>
            </w:pPr>
            <w:r w:rsidRPr="00D75D53">
              <w:t>Amendement</w:t>
            </w:r>
          </w:p>
        </w:tc>
      </w:tr>
      <w:tr w:rsidR="00CD5897" w:rsidRPr="00D75D53" w14:paraId="13890675" w14:textId="77777777" w:rsidTr="00A2278D">
        <w:trPr>
          <w:jc w:val="center"/>
        </w:trPr>
        <w:tc>
          <w:tcPr>
            <w:tcW w:w="4876" w:type="dxa"/>
            <w:tcBorders>
              <w:top w:val="nil"/>
              <w:left w:val="nil"/>
              <w:bottom w:val="nil"/>
              <w:right w:val="nil"/>
            </w:tcBorders>
          </w:tcPr>
          <w:p w14:paraId="2FA1913D" w14:textId="77777777" w:rsidR="00CD5897" w:rsidRPr="00D75D53" w:rsidRDefault="00CD5897" w:rsidP="00A2278D">
            <w:pPr>
              <w:pStyle w:val="Normal6a"/>
            </w:pPr>
            <w:r w:rsidRPr="00D75D53">
              <w:t>d)</w:t>
            </w:r>
            <w:r w:rsidRPr="00D75D53">
              <w:tab/>
              <w:t>proactief te zijn ten aanzien van de implicaties van de technologische en economische concurrentie met China, met name de asymmetrische markttoegang en het gebrek aan rechtszekerheid voor Europese bedrijven in China; de geopolitieke gevolgen van het handelsconflict tussen de VS en China en de mogelijke overloopeffecten ervan op de economie van de EU te benadrukken; onze Indo-Pacifische partnerschappen actief vorm te geven door middel van coördinatie met gelijkgestemde actoren zoals de Verenigde Staten, Japan, Zuid-Korea, Australië, India en de Associatie van Zuidoost-Aziatische staten, en te streven naar nauwere afstemming met hen op het gebied van handel, technologische normen en veerkrachtige toeleveringsketens om zodoende het Chinese monopolie op kritieke gebieden te omzeilen;</w:t>
            </w:r>
          </w:p>
        </w:tc>
        <w:tc>
          <w:tcPr>
            <w:tcW w:w="4876" w:type="dxa"/>
            <w:tcBorders>
              <w:top w:val="nil"/>
              <w:left w:val="nil"/>
              <w:bottom w:val="nil"/>
              <w:right w:val="nil"/>
            </w:tcBorders>
          </w:tcPr>
          <w:p w14:paraId="644DB0EB" w14:textId="77777777" w:rsidR="00CD5897" w:rsidRPr="00D75D53" w:rsidRDefault="00CD5897" w:rsidP="00A2278D">
            <w:pPr>
              <w:pStyle w:val="Normal6a"/>
            </w:pPr>
            <w:r w:rsidRPr="00D75D53">
              <w:t>d)</w:t>
            </w:r>
            <w:r w:rsidRPr="00D75D53">
              <w:tab/>
              <w:t xml:space="preserve">proactief te zijn ten aanzien van de implicaties van de technologische en economische concurrentie met China, met name de asymmetrische markttoegang en het gebrek aan rechtszekerheid voor Europese bedrijven in China; de geopolitieke gevolgen van het handelsconflict tussen de VS en China en de mogelijke overloopeffecten ervan op de economie van de EU te benadrukken; onze Indo-Pacifische </w:t>
            </w:r>
            <w:r w:rsidRPr="00D75D53">
              <w:rPr>
                <w:b/>
                <w:i/>
              </w:rPr>
              <w:t>en Aziatische</w:t>
            </w:r>
            <w:r w:rsidRPr="00D75D53">
              <w:t xml:space="preserve"> partnerschappen actief vorm te geven door middel van coördinatie met gelijkgestemde actoren zoals de Verenigde Staten, Japan, Zuid-Korea, Australië, India</w:t>
            </w:r>
            <w:r w:rsidRPr="00D75D53">
              <w:rPr>
                <w:b/>
                <w:i/>
              </w:rPr>
              <w:t>, Centraal-Azië</w:t>
            </w:r>
            <w:r w:rsidRPr="00D75D53">
              <w:t xml:space="preserve"> en de Associatie van Zuidoost-Aziatische staten, en te streven naar nauwere afstemming met hen op het gebied van handel, technologische normen en veerkrachtige toeleveringsketens om zodoende het Chinese monopolie op kritieke gebieden te omzeilen; </w:t>
            </w:r>
            <w:r w:rsidRPr="00D75D53">
              <w:rPr>
                <w:b/>
                <w:i/>
              </w:rPr>
              <w:t xml:space="preserve">de gelegenheid te baat te nemen voor de EU om zichzelf neer te zetten als een </w:t>
            </w:r>
            <w:r w:rsidRPr="00D75D53">
              <w:rPr>
                <w:b/>
                <w:i/>
              </w:rPr>
              <w:lastRenderedPageBreak/>
              <w:t>betrouwbare en wenselijke partner van derde landen in de Indo-Pacifische regio vanwege haar inzet voor multilateralisme en op regels gebaseerde internationale betrekkingen, in het licht van de bipolaire wedloop tussen de VS en China;</w:t>
            </w:r>
          </w:p>
        </w:tc>
      </w:tr>
    </w:tbl>
    <w:p w14:paraId="0AC97D3D"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6ED6529E" w14:textId="77777777" w:rsidR="00CD5897" w:rsidRPr="00D75D53" w:rsidRDefault="00CD5897" w:rsidP="00CD5897">
      <w:r w:rsidRPr="00D75D53">
        <w:rPr>
          <w:rStyle w:val="HideTWBExt"/>
        </w:rPr>
        <w:t>&lt;/Amend&gt;</w:t>
      </w:r>
    </w:p>
    <w:p w14:paraId="54552A9E"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249</w:t>
      </w:r>
      <w:r w:rsidRPr="00D75D53">
        <w:rPr>
          <w:rStyle w:val="HideTWBExt"/>
          <w:b w:val="0"/>
        </w:rPr>
        <w:t>&lt;/NumAm&gt;</w:t>
      </w:r>
    </w:p>
    <w:p w14:paraId="6250C411" w14:textId="77777777" w:rsidR="00CD5897" w:rsidRPr="00D75D53" w:rsidRDefault="00CD5897" w:rsidP="00CD5897">
      <w:pPr>
        <w:pStyle w:val="NormalBold"/>
      </w:pPr>
      <w:r w:rsidRPr="00D75D53">
        <w:rPr>
          <w:rStyle w:val="HideTWBExt"/>
          <w:b w:val="0"/>
        </w:rPr>
        <w:t>&lt;RepeatBlock-By&gt;&lt;Members&gt;</w:t>
      </w:r>
      <w:r w:rsidRPr="00D75D53">
        <w:t>Nicolás Pascual de la Parte, Susana Solís Pérez</w:t>
      </w:r>
      <w:r w:rsidRPr="00D75D53">
        <w:rPr>
          <w:rStyle w:val="HideTWBExt"/>
          <w:b w:val="0"/>
        </w:rPr>
        <w:t>&lt;/Members&gt;</w:t>
      </w:r>
    </w:p>
    <w:p w14:paraId="4F7EA3C1" w14:textId="77777777" w:rsidR="00CD5897" w:rsidRPr="00D75D53" w:rsidRDefault="00CD5897" w:rsidP="00CD5897">
      <w:pPr>
        <w:pStyle w:val="NormalBold"/>
      </w:pPr>
      <w:r w:rsidRPr="00D75D53">
        <w:rPr>
          <w:rStyle w:val="HideTWBExt"/>
          <w:b w:val="0"/>
        </w:rPr>
        <w:t>&lt;/RepeatBlock-By&gt;</w:t>
      </w:r>
    </w:p>
    <w:p w14:paraId="485D0C50"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34AE33CD" w14:textId="77777777" w:rsidR="00CD5897" w:rsidRPr="00D75D53" w:rsidRDefault="00CD5897" w:rsidP="00CD5897">
      <w:pPr>
        <w:pStyle w:val="NormalBold"/>
      </w:pPr>
      <w:r w:rsidRPr="00D75D53">
        <w:rPr>
          <w:rStyle w:val="HideTWBExt"/>
          <w:b w:val="0"/>
        </w:rPr>
        <w:t>&lt;Article&gt;</w:t>
      </w:r>
      <w:r w:rsidRPr="00D75D53">
        <w:t>Paragraaf 1 – punt d</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76D505EE" w14:textId="77777777" w:rsidTr="00A2278D">
        <w:trPr>
          <w:trHeight w:hRule="exact" w:val="240"/>
          <w:jc w:val="center"/>
        </w:trPr>
        <w:tc>
          <w:tcPr>
            <w:tcW w:w="9752" w:type="dxa"/>
            <w:gridSpan w:val="2"/>
            <w:tcBorders>
              <w:top w:val="nil"/>
              <w:left w:val="nil"/>
              <w:bottom w:val="nil"/>
              <w:right w:val="nil"/>
            </w:tcBorders>
          </w:tcPr>
          <w:p w14:paraId="1A06180A" w14:textId="77777777" w:rsidR="00CD5897" w:rsidRPr="00D75D53" w:rsidRDefault="00CD5897" w:rsidP="00A2278D"/>
        </w:tc>
      </w:tr>
      <w:tr w:rsidR="00CD5897" w:rsidRPr="00D75D53" w14:paraId="34CFDBBD" w14:textId="77777777" w:rsidTr="00A2278D">
        <w:trPr>
          <w:trHeight w:val="240"/>
          <w:jc w:val="center"/>
        </w:trPr>
        <w:tc>
          <w:tcPr>
            <w:tcW w:w="4876" w:type="dxa"/>
            <w:tcBorders>
              <w:top w:val="nil"/>
              <w:left w:val="nil"/>
              <w:bottom w:val="nil"/>
              <w:right w:val="nil"/>
            </w:tcBorders>
          </w:tcPr>
          <w:p w14:paraId="6551748B"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00F0E6B8" w14:textId="77777777" w:rsidR="00CD5897" w:rsidRPr="00D75D53" w:rsidRDefault="00CD5897" w:rsidP="00A2278D">
            <w:pPr>
              <w:pStyle w:val="AmColumnHeading"/>
            </w:pPr>
            <w:r w:rsidRPr="00D75D53">
              <w:t>Amendement</w:t>
            </w:r>
          </w:p>
        </w:tc>
      </w:tr>
      <w:tr w:rsidR="00CD5897" w:rsidRPr="00D75D53" w14:paraId="5BEEB16C" w14:textId="77777777" w:rsidTr="00A2278D">
        <w:trPr>
          <w:jc w:val="center"/>
        </w:trPr>
        <w:tc>
          <w:tcPr>
            <w:tcW w:w="4876" w:type="dxa"/>
            <w:tcBorders>
              <w:top w:val="nil"/>
              <w:left w:val="nil"/>
              <w:bottom w:val="nil"/>
              <w:right w:val="nil"/>
            </w:tcBorders>
          </w:tcPr>
          <w:p w14:paraId="252DB2A9" w14:textId="77777777" w:rsidR="00CD5897" w:rsidRPr="00D75D53" w:rsidRDefault="00CD5897" w:rsidP="00A2278D">
            <w:pPr>
              <w:pStyle w:val="Normal6a"/>
            </w:pPr>
            <w:r w:rsidRPr="00D75D53">
              <w:t>d)</w:t>
            </w:r>
            <w:r w:rsidRPr="00D75D53">
              <w:tab/>
              <w:t>proactief te zijn ten aanzien van de implicaties van de technologische en economische concurrentie met China, met name de asymmetrische markttoegang en het gebrek aan rechtszekerheid voor Europese bedrijven in China; de geopolitieke gevolgen van het handelsconflict tussen de VS en China en de mogelijke overloopeffecten ervan op de economie van de EU te benadrukken; onze Indo-Pacifische partnerschappen actief vorm te geven door middel van coördinatie met gelijkgestemde actoren zoals de Verenigde Staten, Japan, Zuid-Korea, Australië, India en de Associatie van Zuidoost-Aziatische staten, en te streven naar nauwere afstemming met hen op het gebied van handel, technologische normen en veerkrachtige toeleveringsketens om zodoende het Chinese monopolie op kritieke gebieden te omzeilen;</w:t>
            </w:r>
          </w:p>
        </w:tc>
        <w:tc>
          <w:tcPr>
            <w:tcW w:w="4876" w:type="dxa"/>
            <w:tcBorders>
              <w:top w:val="nil"/>
              <w:left w:val="nil"/>
              <w:bottom w:val="nil"/>
              <w:right w:val="nil"/>
            </w:tcBorders>
          </w:tcPr>
          <w:p w14:paraId="652BC9EF" w14:textId="77777777" w:rsidR="00CD5897" w:rsidRPr="00D75D53" w:rsidRDefault="00CD5897" w:rsidP="00A2278D">
            <w:pPr>
              <w:pStyle w:val="Normal6a"/>
            </w:pPr>
            <w:r w:rsidRPr="00D75D53">
              <w:t>d)</w:t>
            </w:r>
            <w:r w:rsidRPr="00D75D53">
              <w:tab/>
              <w:t>proactief te zijn ten aanzien van de implicaties van de technologische en economische concurrentie met China, met name de asymmetrische markttoegang en het gebrek aan rechtszekerheid voor Europese bedrijven in China</w:t>
            </w:r>
            <w:r w:rsidRPr="00D75D53">
              <w:rPr>
                <w:b/>
                <w:i/>
              </w:rPr>
              <w:t>; te benadrukken dat wederkerigheid moet worden gehandhaafd en dat voor een echt gelijk speelveld in alle handels- en investeringsbetrekkingen moet worden gezorgd</w:t>
            </w:r>
            <w:r w:rsidRPr="00D75D53">
              <w:t xml:space="preserve">; de geopolitieke gevolgen van het handelsconflict tussen de VS en China en de mogelijke overloopeffecten ervan op de economie van de EU te benadrukken; onze Indo-Pacifische partnerschappen actief vorm te geven door middel van coördinatie met gelijkgestemde actoren zoals de Verenigde Staten, Japan, Zuid-Korea, Australië, India en de Associatie van Zuidoost-Aziatische staten, en te streven naar nauwere afstemming met hen op het gebied van handel, technologische normen en veerkrachtige toeleveringsketens om zodoende het Chinese monopolie op kritieke gebieden te omzeilen; </w:t>
            </w:r>
            <w:r w:rsidRPr="00D75D53">
              <w:rPr>
                <w:b/>
                <w:i/>
              </w:rPr>
              <w:t xml:space="preserve">de samenwerking op het gebied van maritieme veiligheid met India en andere partners in de Indo-Pacifische regio te versterken als reactie op de toenemende </w:t>
            </w:r>
            <w:r w:rsidRPr="00D75D53">
              <w:rPr>
                <w:b/>
                <w:i/>
              </w:rPr>
              <w:lastRenderedPageBreak/>
              <w:t>aanwezigheid van de Chinese marine in de regio en systematische pogingen om de vrijheid van scheepvaart ernstig te ondermijnen;</w:t>
            </w:r>
          </w:p>
        </w:tc>
      </w:tr>
    </w:tbl>
    <w:p w14:paraId="6F196B6D"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3D3B23B8" w14:textId="77777777" w:rsidR="00CD5897" w:rsidRPr="00D75D53" w:rsidRDefault="00CD5897" w:rsidP="00CD5897">
      <w:r w:rsidRPr="00D75D53">
        <w:rPr>
          <w:rStyle w:val="HideTWBExt"/>
        </w:rPr>
        <w:t>&lt;/Amend&gt;</w:t>
      </w:r>
    </w:p>
    <w:p w14:paraId="189A9E43"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250</w:t>
      </w:r>
      <w:r w:rsidRPr="00D75D53">
        <w:rPr>
          <w:rStyle w:val="HideTWBExt"/>
          <w:b w:val="0"/>
        </w:rPr>
        <w:t>&lt;/NumAm&gt;</w:t>
      </w:r>
    </w:p>
    <w:p w14:paraId="7EB6393E" w14:textId="77777777" w:rsidR="00CD5897" w:rsidRPr="00D75D53" w:rsidRDefault="00CD5897" w:rsidP="00CD5897">
      <w:pPr>
        <w:pStyle w:val="NormalBold"/>
      </w:pPr>
      <w:r w:rsidRPr="00D75D53">
        <w:rPr>
          <w:rStyle w:val="HideTWBExt"/>
          <w:b w:val="0"/>
        </w:rPr>
        <w:t>&lt;RepeatBlock-By&gt;&lt;Members&gt;</w:t>
      </w:r>
      <w:r w:rsidRPr="00D75D53">
        <w:t>Danilo Della Valle</w:t>
      </w:r>
      <w:r w:rsidRPr="00D75D53">
        <w:rPr>
          <w:rStyle w:val="HideTWBExt"/>
          <w:b w:val="0"/>
        </w:rPr>
        <w:t>&lt;/Members&gt;</w:t>
      </w:r>
    </w:p>
    <w:p w14:paraId="2FBEF59D" w14:textId="77777777" w:rsidR="00CD5897" w:rsidRPr="00D75D53" w:rsidRDefault="00CD5897" w:rsidP="00CD5897">
      <w:pPr>
        <w:pStyle w:val="NormalBold"/>
      </w:pPr>
      <w:r w:rsidRPr="00D75D53">
        <w:rPr>
          <w:rStyle w:val="HideTWBExt"/>
          <w:b w:val="0"/>
        </w:rPr>
        <w:t>&lt;/RepeatBlock-By&gt;</w:t>
      </w:r>
    </w:p>
    <w:p w14:paraId="4BE145B3"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1C3BD0AD" w14:textId="77777777" w:rsidR="00CD5897" w:rsidRPr="00D75D53" w:rsidRDefault="00CD5897" w:rsidP="00CD5897">
      <w:pPr>
        <w:pStyle w:val="NormalBold"/>
      </w:pPr>
      <w:r w:rsidRPr="00D75D53">
        <w:rPr>
          <w:rStyle w:val="HideTWBExt"/>
          <w:b w:val="0"/>
        </w:rPr>
        <w:t>&lt;Article&gt;</w:t>
      </w:r>
      <w:r w:rsidRPr="00D75D53">
        <w:t>Paragraaf 1 – punt d</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399558BC" w14:textId="77777777" w:rsidTr="00A2278D">
        <w:trPr>
          <w:trHeight w:hRule="exact" w:val="240"/>
          <w:jc w:val="center"/>
        </w:trPr>
        <w:tc>
          <w:tcPr>
            <w:tcW w:w="9752" w:type="dxa"/>
            <w:gridSpan w:val="2"/>
            <w:tcBorders>
              <w:top w:val="nil"/>
              <w:left w:val="nil"/>
              <w:bottom w:val="nil"/>
              <w:right w:val="nil"/>
            </w:tcBorders>
          </w:tcPr>
          <w:p w14:paraId="3DC13EDC" w14:textId="77777777" w:rsidR="00CD5897" w:rsidRPr="00D75D53" w:rsidRDefault="00CD5897" w:rsidP="00A2278D"/>
        </w:tc>
      </w:tr>
      <w:tr w:rsidR="00CD5897" w:rsidRPr="00D75D53" w14:paraId="47415D0B" w14:textId="77777777" w:rsidTr="00A2278D">
        <w:trPr>
          <w:trHeight w:val="240"/>
          <w:jc w:val="center"/>
        </w:trPr>
        <w:tc>
          <w:tcPr>
            <w:tcW w:w="4876" w:type="dxa"/>
            <w:tcBorders>
              <w:top w:val="nil"/>
              <w:left w:val="nil"/>
              <w:bottom w:val="nil"/>
              <w:right w:val="nil"/>
            </w:tcBorders>
          </w:tcPr>
          <w:p w14:paraId="317A03D5"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30F1CC8F" w14:textId="77777777" w:rsidR="00CD5897" w:rsidRPr="00D75D53" w:rsidRDefault="00CD5897" w:rsidP="00A2278D">
            <w:pPr>
              <w:pStyle w:val="AmColumnHeading"/>
            </w:pPr>
            <w:r w:rsidRPr="00D75D53">
              <w:t>Amendement</w:t>
            </w:r>
          </w:p>
        </w:tc>
      </w:tr>
      <w:tr w:rsidR="00CD5897" w:rsidRPr="00D75D53" w14:paraId="5F13CC4B" w14:textId="77777777" w:rsidTr="00A2278D">
        <w:trPr>
          <w:jc w:val="center"/>
        </w:trPr>
        <w:tc>
          <w:tcPr>
            <w:tcW w:w="4876" w:type="dxa"/>
            <w:tcBorders>
              <w:top w:val="nil"/>
              <w:left w:val="nil"/>
              <w:bottom w:val="nil"/>
              <w:right w:val="nil"/>
            </w:tcBorders>
          </w:tcPr>
          <w:p w14:paraId="319B59B2" w14:textId="77777777" w:rsidR="00CD5897" w:rsidRPr="00D75D53" w:rsidRDefault="00CD5897" w:rsidP="00A2278D">
            <w:pPr>
              <w:pStyle w:val="Normal6a"/>
            </w:pPr>
            <w:r w:rsidRPr="00D75D53">
              <w:t>d)</w:t>
            </w:r>
            <w:r w:rsidRPr="00D75D53">
              <w:tab/>
              <w:t xml:space="preserve">proactief te zijn ten aanzien van de implicaties van de technologische en economische concurrentie met China, met name de asymmetrische markttoegang en het gebrek aan rechtszekerheid voor Europese bedrijven in China; de geopolitieke gevolgen van het handelsconflict tussen de VS en China en de mogelijke overloopeffecten ervan op de economie van de EU te benadrukken; </w:t>
            </w:r>
            <w:r w:rsidRPr="00D75D53">
              <w:rPr>
                <w:b/>
                <w:i/>
              </w:rPr>
              <w:t>onze Indo-Pacifische partnerschappen actief vorm te geven door middel van coördinatie met gelijkgestemde actoren zoals de Verenigde Staten, Japan, Zuid-Korea, Australië, India en de Associatie van Zuidoost-Aziatische staten, en te streven naar nauwere afstemming met hen op het gebied van handel, technologische normen en veerkrachtige toeleveringsketens om zodoende het Chinese monopolie op kritieke gebieden te omzeilen;</w:t>
            </w:r>
          </w:p>
        </w:tc>
        <w:tc>
          <w:tcPr>
            <w:tcW w:w="4876" w:type="dxa"/>
            <w:tcBorders>
              <w:top w:val="nil"/>
              <w:left w:val="nil"/>
              <w:bottom w:val="nil"/>
              <w:right w:val="nil"/>
            </w:tcBorders>
          </w:tcPr>
          <w:p w14:paraId="2FCCCE51" w14:textId="77777777" w:rsidR="00CD5897" w:rsidRPr="00D75D53" w:rsidRDefault="00CD5897" w:rsidP="00A2278D">
            <w:pPr>
              <w:pStyle w:val="Normal6a"/>
            </w:pPr>
            <w:r w:rsidRPr="00D75D53">
              <w:t>d)</w:t>
            </w:r>
            <w:r w:rsidRPr="00D75D53">
              <w:tab/>
              <w:t>proactief te zijn ten aanzien van de implicaties van de technologische en economische concurrentie met China, met name de asymmetrische markttoegang en het gebrek aan rechtszekerheid voor Europese bedrijven in China; de geopolitieke gevolgen van het handelsconflict tussen de VS en China en de mogelijke overloopeffecten ervan op de economie van de EU te benadrukken;</w:t>
            </w:r>
          </w:p>
        </w:tc>
      </w:tr>
    </w:tbl>
    <w:p w14:paraId="15915568"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03862970" w14:textId="77777777" w:rsidR="00CD5897" w:rsidRPr="00D75D53" w:rsidRDefault="00CD5897" w:rsidP="00CD5897">
      <w:r w:rsidRPr="00D75D53">
        <w:rPr>
          <w:rStyle w:val="HideTWBExt"/>
        </w:rPr>
        <w:t>&lt;/Amend&gt;</w:t>
      </w:r>
    </w:p>
    <w:p w14:paraId="6B6B5BFD"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251</w:t>
      </w:r>
      <w:r w:rsidRPr="00D75D53">
        <w:rPr>
          <w:rStyle w:val="HideTWBExt"/>
          <w:b w:val="0"/>
        </w:rPr>
        <w:t>&lt;/NumAm&gt;</w:t>
      </w:r>
    </w:p>
    <w:p w14:paraId="10B4EEA0" w14:textId="77777777" w:rsidR="00CD5897" w:rsidRPr="00D75D53" w:rsidRDefault="00CD5897" w:rsidP="00CD5897">
      <w:pPr>
        <w:pStyle w:val="NormalBold"/>
      </w:pPr>
      <w:r w:rsidRPr="00D75D53">
        <w:rPr>
          <w:rStyle w:val="HideTWBExt"/>
          <w:b w:val="0"/>
        </w:rPr>
        <w:t>&lt;RepeatBlock-By&gt;&lt;Members&gt;</w:t>
      </w:r>
      <w:r w:rsidRPr="00D75D53">
        <w:t>Ville Niinistö</w:t>
      </w:r>
      <w:r w:rsidRPr="00D75D53">
        <w:rPr>
          <w:rStyle w:val="HideTWBExt"/>
          <w:b w:val="0"/>
        </w:rPr>
        <w:t>&lt;/Members&gt;</w:t>
      </w:r>
    </w:p>
    <w:p w14:paraId="08333164" w14:textId="77777777" w:rsidR="00CD5897" w:rsidRPr="00D75D53" w:rsidRDefault="00CD5897" w:rsidP="00CD5897">
      <w:r w:rsidRPr="00D75D53">
        <w:rPr>
          <w:rStyle w:val="HideTWBExt"/>
        </w:rPr>
        <w:t>&lt;AuNomDe&gt;</w:t>
      </w:r>
      <w:r w:rsidRPr="00D75D53">
        <w:rPr>
          <w:rStyle w:val="HideTWBInt"/>
        </w:rPr>
        <w:t>{Verts/ALE}</w:t>
      </w:r>
      <w:r w:rsidRPr="00D75D53">
        <w:t>namens de Verts/ALE‑Fractie</w:t>
      </w:r>
      <w:r w:rsidRPr="00D75D53">
        <w:rPr>
          <w:rStyle w:val="HideTWBExt"/>
        </w:rPr>
        <w:t>&lt;/AuNomDe&gt;</w:t>
      </w:r>
    </w:p>
    <w:p w14:paraId="2EFA84D3" w14:textId="77777777" w:rsidR="00CD5897" w:rsidRPr="00D75D53" w:rsidRDefault="00CD5897" w:rsidP="00CD5897">
      <w:pPr>
        <w:pStyle w:val="NormalBold"/>
      </w:pPr>
      <w:r w:rsidRPr="00D75D53">
        <w:rPr>
          <w:rStyle w:val="HideTWBExt"/>
          <w:b w:val="0"/>
        </w:rPr>
        <w:t>&lt;/RepeatBlock-By&gt;</w:t>
      </w:r>
    </w:p>
    <w:p w14:paraId="5BC64EAB"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61C4E2EA" w14:textId="77777777" w:rsidR="00CD5897" w:rsidRPr="00D75D53" w:rsidRDefault="00CD5897" w:rsidP="00CD5897">
      <w:pPr>
        <w:pStyle w:val="NormalBold"/>
      </w:pPr>
      <w:r w:rsidRPr="00D75D53">
        <w:rPr>
          <w:rStyle w:val="HideTWBExt"/>
          <w:b w:val="0"/>
        </w:rPr>
        <w:lastRenderedPageBreak/>
        <w:t>&lt;Article&gt;</w:t>
      </w:r>
      <w:r w:rsidRPr="00D75D53">
        <w:t>Paragraaf 1 – punt d</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5905195C" w14:textId="77777777" w:rsidTr="00A2278D">
        <w:trPr>
          <w:trHeight w:hRule="exact" w:val="240"/>
          <w:jc w:val="center"/>
        </w:trPr>
        <w:tc>
          <w:tcPr>
            <w:tcW w:w="9752" w:type="dxa"/>
            <w:gridSpan w:val="2"/>
            <w:tcBorders>
              <w:top w:val="nil"/>
              <w:left w:val="nil"/>
              <w:bottom w:val="nil"/>
              <w:right w:val="nil"/>
            </w:tcBorders>
          </w:tcPr>
          <w:p w14:paraId="59422152" w14:textId="77777777" w:rsidR="00CD5897" w:rsidRPr="00D75D53" w:rsidRDefault="00CD5897" w:rsidP="00A2278D"/>
        </w:tc>
      </w:tr>
      <w:tr w:rsidR="00CD5897" w:rsidRPr="00D75D53" w14:paraId="458D4314" w14:textId="77777777" w:rsidTr="00A2278D">
        <w:trPr>
          <w:trHeight w:val="240"/>
          <w:jc w:val="center"/>
        </w:trPr>
        <w:tc>
          <w:tcPr>
            <w:tcW w:w="4876" w:type="dxa"/>
            <w:tcBorders>
              <w:top w:val="nil"/>
              <w:left w:val="nil"/>
              <w:bottom w:val="nil"/>
              <w:right w:val="nil"/>
            </w:tcBorders>
          </w:tcPr>
          <w:p w14:paraId="33AABEB5"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3862E8E4" w14:textId="77777777" w:rsidR="00CD5897" w:rsidRPr="00D75D53" w:rsidRDefault="00CD5897" w:rsidP="00A2278D">
            <w:pPr>
              <w:pStyle w:val="AmColumnHeading"/>
            </w:pPr>
            <w:r w:rsidRPr="00D75D53">
              <w:t>Amendement</w:t>
            </w:r>
          </w:p>
        </w:tc>
      </w:tr>
      <w:tr w:rsidR="00CD5897" w:rsidRPr="00D75D53" w14:paraId="249E38FD" w14:textId="77777777" w:rsidTr="00A2278D">
        <w:trPr>
          <w:jc w:val="center"/>
        </w:trPr>
        <w:tc>
          <w:tcPr>
            <w:tcW w:w="4876" w:type="dxa"/>
            <w:tcBorders>
              <w:top w:val="nil"/>
              <w:left w:val="nil"/>
              <w:bottom w:val="nil"/>
              <w:right w:val="nil"/>
            </w:tcBorders>
          </w:tcPr>
          <w:p w14:paraId="57531E58" w14:textId="77777777" w:rsidR="00CD5897" w:rsidRPr="00D75D53" w:rsidRDefault="00CD5897" w:rsidP="00A2278D">
            <w:pPr>
              <w:pStyle w:val="Normal6a"/>
            </w:pPr>
            <w:r w:rsidRPr="00D75D53">
              <w:t>d)</w:t>
            </w:r>
            <w:r w:rsidRPr="00D75D53">
              <w:tab/>
              <w:t>proactief te zijn ten aanzien van de implicaties van de technologische en economische concurrentie met China, met name de asymmetrische markttoegang en het gebrek aan rechtszekerheid voor Europese bedrijven in China; de geopolitieke gevolgen van het handelsconflict tussen de VS en China en de mogelijke overloopeffecten ervan op de economie van de EU te benadrukken; onze Indo-Pacifische partnerschappen actief vorm te geven door middel van coördinatie met gelijkgestemde actoren zoals de Verenigde Staten, Japan, Zuid-Korea, Australië, India en de Associatie van Zuidoost-Aziatische staten, en te streven naar nauwere afstemming met hen op het gebied van handel, technologische normen en veerkrachtige toeleveringsketens om zodoende het Chinese monopolie op kritieke gebieden te omzeilen;</w:t>
            </w:r>
          </w:p>
        </w:tc>
        <w:tc>
          <w:tcPr>
            <w:tcW w:w="4876" w:type="dxa"/>
            <w:tcBorders>
              <w:top w:val="nil"/>
              <w:left w:val="nil"/>
              <w:bottom w:val="nil"/>
              <w:right w:val="nil"/>
            </w:tcBorders>
          </w:tcPr>
          <w:p w14:paraId="2AC00C22" w14:textId="77777777" w:rsidR="00CD5897" w:rsidRPr="00D75D53" w:rsidRDefault="00CD5897" w:rsidP="00A2278D">
            <w:pPr>
              <w:pStyle w:val="Normal6a"/>
            </w:pPr>
            <w:r w:rsidRPr="00D75D53">
              <w:t>d)</w:t>
            </w:r>
            <w:r w:rsidRPr="00D75D53">
              <w:tab/>
              <w:t>proactief te zijn ten aanzien van de implicaties van de technologische en economische concurrentie met China, met name de asymmetrische markttoegang en het gebrek aan rechtszekerheid voor Europese bedrijven in China; de geopolitieke gevolgen van het handelsconflict tussen de VS en China en de mogelijke overloopeffecten ervan op de economie van de EU te benadrukken; onze Indo-Pacifische partnerschappen actief vorm te geven door middel van coördinatie met gelijkgestemde actoren zoals de Verenigde Staten, Japan, Zuid-Korea, Australië, India en de Associatie van Zuidoost-Aziatische staten, en te streven naar nauwere afstemming met hen op het gebied van handel, technologische normen en veerkrachtige toeleveringsketens om zodoende het Chinese monopolie op kritieke gebieden te omzeilen</w:t>
            </w:r>
            <w:r w:rsidRPr="00D75D53">
              <w:rPr>
                <w:b/>
                <w:i/>
              </w:rPr>
              <w:t>, alsook wijdverspreide schendingen van de arbeidsrechten in delen van aan China verbonden toeleveringsketens</w:t>
            </w:r>
            <w:r w:rsidRPr="00D75D53">
              <w:t>;</w:t>
            </w:r>
            <w:r w:rsidRPr="00D75D53">
              <w:rPr>
                <w:b/>
                <w:i/>
              </w:rPr>
              <w:t xml:space="preserve"> erop te wijzen dat elke vorm van economische betrokkenheid van de EU in overeenstemming moet zijn met de richtlijn inzake passende zorgvuldigheid in het bedrijfsleven op het gebied van duurzaamheid en de komende EU-verordening inzake dwangarbeid;</w:t>
            </w:r>
          </w:p>
        </w:tc>
      </w:tr>
    </w:tbl>
    <w:p w14:paraId="64FD0412"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59920F4A" w14:textId="77777777" w:rsidR="00CD5897" w:rsidRPr="00D75D53" w:rsidRDefault="00CD5897" w:rsidP="00CD5897">
      <w:r w:rsidRPr="00D75D53">
        <w:rPr>
          <w:rStyle w:val="HideTWBExt"/>
        </w:rPr>
        <w:t>&lt;/Amend&gt;</w:t>
      </w:r>
    </w:p>
    <w:p w14:paraId="4F1B17E0"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252</w:t>
      </w:r>
      <w:r w:rsidRPr="00D75D53">
        <w:rPr>
          <w:rStyle w:val="HideTWBExt"/>
          <w:b w:val="0"/>
        </w:rPr>
        <w:t>&lt;/NumAm&gt;</w:t>
      </w:r>
    </w:p>
    <w:p w14:paraId="5D6FD8F2" w14:textId="77777777" w:rsidR="00CD5897" w:rsidRPr="00D75D53" w:rsidRDefault="00CD5897" w:rsidP="00CD5897">
      <w:pPr>
        <w:pStyle w:val="NormalBold"/>
      </w:pPr>
      <w:r w:rsidRPr="00D75D53">
        <w:rPr>
          <w:rStyle w:val="HideTWBExt"/>
          <w:b w:val="0"/>
        </w:rPr>
        <w:t>&lt;RepeatBlock-By&gt;&lt;Members&gt;</w:t>
      </w:r>
      <w:r w:rsidRPr="00D75D53">
        <w:t>Francisco José Millán Mon, Gabriel Mato</w:t>
      </w:r>
      <w:r w:rsidRPr="00D75D53">
        <w:rPr>
          <w:rStyle w:val="HideTWBExt"/>
          <w:b w:val="0"/>
        </w:rPr>
        <w:t>&lt;/Members&gt;</w:t>
      </w:r>
    </w:p>
    <w:p w14:paraId="26E29D53" w14:textId="77777777" w:rsidR="00CD5897" w:rsidRPr="00D75D53" w:rsidRDefault="00CD5897" w:rsidP="00CD5897">
      <w:pPr>
        <w:pStyle w:val="NormalBold"/>
      </w:pPr>
      <w:r w:rsidRPr="00D75D53">
        <w:rPr>
          <w:rStyle w:val="HideTWBExt"/>
          <w:b w:val="0"/>
        </w:rPr>
        <w:t>&lt;/RepeatBlock-By&gt;</w:t>
      </w:r>
    </w:p>
    <w:p w14:paraId="5EBA31B9"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2812655E" w14:textId="77777777" w:rsidR="00CD5897" w:rsidRPr="00D75D53" w:rsidRDefault="00CD5897" w:rsidP="00CD5897">
      <w:pPr>
        <w:pStyle w:val="NormalBold"/>
      </w:pPr>
      <w:r w:rsidRPr="00D75D53">
        <w:rPr>
          <w:rStyle w:val="HideTWBExt"/>
          <w:b w:val="0"/>
        </w:rPr>
        <w:t>&lt;Article&gt;</w:t>
      </w:r>
      <w:r w:rsidRPr="00D75D53">
        <w:t>Paragraaf 1 – punt d</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57A63088" w14:textId="77777777" w:rsidTr="00A2278D">
        <w:trPr>
          <w:trHeight w:hRule="exact" w:val="240"/>
          <w:jc w:val="center"/>
        </w:trPr>
        <w:tc>
          <w:tcPr>
            <w:tcW w:w="9752" w:type="dxa"/>
            <w:gridSpan w:val="2"/>
            <w:tcBorders>
              <w:top w:val="nil"/>
              <w:left w:val="nil"/>
              <w:bottom w:val="nil"/>
              <w:right w:val="nil"/>
            </w:tcBorders>
          </w:tcPr>
          <w:p w14:paraId="64C794D9" w14:textId="77777777" w:rsidR="00CD5897" w:rsidRPr="00D75D53" w:rsidRDefault="00CD5897" w:rsidP="00A2278D"/>
        </w:tc>
      </w:tr>
      <w:tr w:rsidR="00CD5897" w:rsidRPr="00D75D53" w14:paraId="5D6C3E78" w14:textId="77777777" w:rsidTr="00A2278D">
        <w:trPr>
          <w:trHeight w:val="240"/>
          <w:jc w:val="center"/>
        </w:trPr>
        <w:tc>
          <w:tcPr>
            <w:tcW w:w="4876" w:type="dxa"/>
            <w:tcBorders>
              <w:top w:val="nil"/>
              <w:left w:val="nil"/>
              <w:bottom w:val="nil"/>
              <w:right w:val="nil"/>
            </w:tcBorders>
          </w:tcPr>
          <w:p w14:paraId="1DA0BA3C"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3A1547B2" w14:textId="77777777" w:rsidR="00CD5897" w:rsidRPr="00D75D53" w:rsidRDefault="00CD5897" w:rsidP="00A2278D">
            <w:pPr>
              <w:pStyle w:val="AmColumnHeading"/>
            </w:pPr>
            <w:r w:rsidRPr="00D75D53">
              <w:t>Amendement</w:t>
            </w:r>
          </w:p>
        </w:tc>
      </w:tr>
      <w:tr w:rsidR="00CD5897" w:rsidRPr="00D75D53" w14:paraId="3C93079E" w14:textId="77777777" w:rsidTr="00A2278D">
        <w:trPr>
          <w:jc w:val="center"/>
        </w:trPr>
        <w:tc>
          <w:tcPr>
            <w:tcW w:w="4876" w:type="dxa"/>
            <w:tcBorders>
              <w:top w:val="nil"/>
              <w:left w:val="nil"/>
              <w:bottom w:val="nil"/>
              <w:right w:val="nil"/>
            </w:tcBorders>
          </w:tcPr>
          <w:p w14:paraId="1CA57463" w14:textId="77777777" w:rsidR="00CD5897" w:rsidRPr="00D75D53" w:rsidRDefault="00CD5897" w:rsidP="00A2278D">
            <w:pPr>
              <w:pStyle w:val="Normal6a"/>
            </w:pPr>
            <w:r w:rsidRPr="00D75D53">
              <w:t>d)</w:t>
            </w:r>
            <w:r w:rsidRPr="00D75D53">
              <w:tab/>
              <w:t xml:space="preserve">proactief te zijn ten aanzien van de </w:t>
            </w:r>
            <w:r w:rsidRPr="00D75D53">
              <w:lastRenderedPageBreak/>
              <w:t>implicaties van de technologische en economische concurrentie met China, met name de asymmetrische markttoegang en het gebrek aan rechtszekerheid voor Europese bedrijven in China; de geopolitieke gevolgen van het handelsconflict tussen de VS en China en de mogelijke overloopeffecten ervan op de economie van de EU te benadrukken; onze Indo-Pacifische partnerschappen actief vorm te geven door middel van coördinatie met gelijkgestemde actoren zoals de Verenigde Staten, Japan, Zuid-Korea, Australië, India en de Associatie van Zuidoost-Aziatische staten, en te streven naar nauwere afstemming met hen op het gebied van handel, technologische normen en veerkrachtige toeleveringsketens om zodoende het Chinese monopolie op kritieke gebieden te omzeilen;</w:t>
            </w:r>
          </w:p>
        </w:tc>
        <w:tc>
          <w:tcPr>
            <w:tcW w:w="4876" w:type="dxa"/>
            <w:tcBorders>
              <w:top w:val="nil"/>
              <w:left w:val="nil"/>
              <w:bottom w:val="nil"/>
              <w:right w:val="nil"/>
            </w:tcBorders>
          </w:tcPr>
          <w:p w14:paraId="126EB7EF" w14:textId="77777777" w:rsidR="00CD5897" w:rsidRPr="00D75D53" w:rsidRDefault="00CD5897" w:rsidP="00A2278D">
            <w:pPr>
              <w:pStyle w:val="Normal6a"/>
            </w:pPr>
            <w:r w:rsidRPr="00D75D53">
              <w:lastRenderedPageBreak/>
              <w:t>d)</w:t>
            </w:r>
            <w:r w:rsidRPr="00D75D53">
              <w:tab/>
            </w:r>
            <w:r w:rsidRPr="00D75D53">
              <w:rPr>
                <w:b/>
                <w:i/>
              </w:rPr>
              <w:t xml:space="preserve">de huidige ernstige </w:t>
            </w:r>
            <w:r w:rsidRPr="00D75D53">
              <w:rPr>
                <w:b/>
                <w:i/>
              </w:rPr>
              <w:lastRenderedPageBreak/>
              <w:t>onevenwichtigheden in onze handelsbetrekkingen met China aan te pakken;</w:t>
            </w:r>
            <w:r w:rsidRPr="00D75D53">
              <w:t xml:space="preserve"> proactief te zijn ten aanzien van de implicaties van de technologische en economische concurrentie met China, met name de asymmetrische markttoegang en het gebrek aan rechtszekerheid voor Europese bedrijven in China; de geopolitieke gevolgen van het handelsconflict tussen de VS en China en de mogelijke overloopeffecten ervan op de economie van de EU te benadrukken; onze Indo-Pacifische partnerschappen actief vorm te geven door middel van coördinatie met gelijkgestemde actoren zoals de Verenigde Staten, Japan, Zuid-Korea, Australië, India en de Associatie van Zuidoost-Aziatische staten, en te streven naar nauwere afstemming met hen op het gebied van handel, technologische normen en veerkrachtige toeleveringsketens om zodoende het Chinese monopolie op kritieke gebieden te omzeilen;</w:t>
            </w:r>
          </w:p>
        </w:tc>
      </w:tr>
    </w:tbl>
    <w:p w14:paraId="6F981049"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{ES}</w:t>
      </w:r>
      <w:r w:rsidRPr="00D75D53">
        <w:t>es</w:t>
      </w:r>
      <w:r w:rsidRPr="00D75D53">
        <w:rPr>
          <w:rStyle w:val="HideTWBExt"/>
        </w:rPr>
        <w:t>&lt;/Original&gt;</w:t>
      </w:r>
    </w:p>
    <w:p w14:paraId="37B5C332" w14:textId="77777777" w:rsidR="00CD5897" w:rsidRPr="00D75D53" w:rsidRDefault="00CD5897" w:rsidP="00CD5897">
      <w:r w:rsidRPr="00D75D53">
        <w:rPr>
          <w:rStyle w:val="HideTWBExt"/>
        </w:rPr>
        <w:t>&lt;/Amend&gt;</w:t>
      </w:r>
    </w:p>
    <w:p w14:paraId="18F49F75"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253</w:t>
      </w:r>
      <w:r w:rsidRPr="00D75D53">
        <w:rPr>
          <w:rStyle w:val="HideTWBExt"/>
          <w:b w:val="0"/>
        </w:rPr>
        <w:t>&lt;/NumAm&gt;</w:t>
      </w:r>
    </w:p>
    <w:p w14:paraId="7B95FC47" w14:textId="77777777" w:rsidR="00CD5897" w:rsidRPr="00D75D53" w:rsidRDefault="00CD5897" w:rsidP="00CD5897">
      <w:pPr>
        <w:pStyle w:val="NormalBold"/>
      </w:pPr>
      <w:r w:rsidRPr="00D75D53">
        <w:rPr>
          <w:rStyle w:val="HideTWBExt"/>
          <w:b w:val="0"/>
        </w:rPr>
        <w:t>&lt;RepeatBlock-By&gt;&lt;Members&gt;</w:t>
      </w:r>
      <w:r w:rsidRPr="00D75D53">
        <w:t>Lucia Annunziata</w:t>
      </w:r>
      <w:r w:rsidRPr="00D75D53">
        <w:rPr>
          <w:rStyle w:val="HideTWBExt"/>
          <w:b w:val="0"/>
        </w:rPr>
        <w:t>&lt;/Members&gt;</w:t>
      </w:r>
    </w:p>
    <w:p w14:paraId="43FC3983" w14:textId="77777777" w:rsidR="00CD5897" w:rsidRPr="00D75D53" w:rsidRDefault="00CD5897" w:rsidP="00CD5897">
      <w:r w:rsidRPr="00D75D53">
        <w:rPr>
          <w:rStyle w:val="HideTWBExt"/>
        </w:rPr>
        <w:t>&lt;AuNomDe&gt;</w:t>
      </w:r>
      <w:r w:rsidRPr="00D75D53">
        <w:rPr>
          <w:rStyle w:val="HideTWBInt"/>
        </w:rPr>
        <w:t>{S&amp;D}</w:t>
      </w:r>
      <w:r w:rsidRPr="00D75D53">
        <w:t>namens de S&amp;D-Fractie</w:t>
      </w:r>
      <w:r w:rsidRPr="00D75D53">
        <w:rPr>
          <w:rStyle w:val="HideTWBExt"/>
        </w:rPr>
        <w:t>&lt;/AuNomDe&gt;</w:t>
      </w:r>
    </w:p>
    <w:p w14:paraId="3E372B09" w14:textId="77777777" w:rsidR="00CD5897" w:rsidRPr="00D75D53" w:rsidRDefault="00CD5897" w:rsidP="00CD5897">
      <w:pPr>
        <w:pStyle w:val="NormalBold"/>
      </w:pPr>
      <w:r w:rsidRPr="00D75D53">
        <w:rPr>
          <w:rStyle w:val="HideTWBExt"/>
          <w:b w:val="0"/>
        </w:rPr>
        <w:t>&lt;Members&gt;</w:t>
      </w:r>
      <w:r w:rsidRPr="00D75D53">
        <w:t>Nacho Sánchez Amor, Javi López, Hana Jalloul Muro, Yannis Maniatis</w:t>
      </w:r>
      <w:r w:rsidRPr="00D75D53">
        <w:rPr>
          <w:rStyle w:val="HideTWBExt"/>
          <w:b w:val="0"/>
        </w:rPr>
        <w:t>&lt;/Members&gt;</w:t>
      </w:r>
    </w:p>
    <w:p w14:paraId="657AC6F1" w14:textId="77777777" w:rsidR="00CD5897" w:rsidRPr="00D75D53" w:rsidRDefault="00CD5897" w:rsidP="00CD5897">
      <w:pPr>
        <w:pStyle w:val="NormalBold"/>
      </w:pPr>
      <w:r w:rsidRPr="00D75D53">
        <w:rPr>
          <w:rStyle w:val="HideTWBExt"/>
          <w:b w:val="0"/>
        </w:rPr>
        <w:t>&lt;/RepeatBlock-By&gt;</w:t>
      </w:r>
    </w:p>
    <w:p w14:paraId="322F011D"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504A8F26" w14:textId="77777777" w:rsidR="00CD5897" w:rsidRPr="00D75D53" w:rsidRDefault="00CD5897" w:rsidP="00CD5897">
      <w:pPr>
        <w:pStyle w:val="NormalBold"/>
      </w:pPr>
      <w:r w:rsidRPr="00D75D53">
        <w:rPr>
          <w:rStyle w:val="HideTWBExt"/>
          <w:b w:val="0"/>
        </w:rPr>
        <w:t>&lt;Article&gt;</w:t>
      </w:r>
      <w:r w:rsidRPr="00D75D53">
        <w:t>Paragraaf 1 – punt d</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7A05C193" w14:textId="77777777" w:rsidTr="00A2278D">
        <w:trPr>
          <w:trHeight w:hRule="exact" w:val="240"/>
          <w:jc w:val="center"/>
        </w:trPr>
        <w:tc>
          <w:tcPr>
            <w:tcW w:w="9752" w:type="dxa"/>
            <w:gridSpan w:val="2"/>
            <w:tcBorders>
              <w:top w:val="nil"/>
              <w:left w:val="nil"/>
              <w:bottom w:val="nil"/>
              <w:right w:val="nil"/>
            </w:tcBorders>
          </w:tcPr>
          <w:p w14:paraId="576287EF" w14:textId="77777777" w:rsidR="00CD5897" w:rsidRPr="00D75D53" w:rsidRDefault="00CD5897" w:rsidP="00A2278D"/>
        </w:tc>
      </w:tr>
      <w:tr w:rsidR="00CD5897" w:rsidRPr="00D75D53" w14:paraId="6DBD4807" w14:textId="77777777" w:rsidTr="00A2278D">
        <w:trPr>
          <w:trHeight w:val="240"/>
          <w:jc w:val="center"/>
        </w:trPr>
        <w:tc>
          <w:tcPr>
            <w:tcW w:w="4876" w:type="dxa"/>
            <w:tcBorders>
              <w:top w:val="nil"/>
              <w:left w:val="nil"/>
              <w:bottom w:val="nil"/>
              <w:right w:val="nil"/>
            </w:tcBorders>
          </w:tcPr>
          <w:p w14:paraId="49E017DE"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3500760B" w14:textId="77777777" w:rsidR="00CD5897" w:rsidRPr="00D75D53" w:rsidRDefault="00CD5897" w:rsidP="00A2278D">
            <w:pPr>
              <w:pStyle w:val="AmColumnHeading"/>
            </w:pPr>
            <w:r w:rsidRPr="00D75D53">
              <w:t>Amendement</w:t>
            </w:r>
          </w:p>
        </w:tc>
      </w:tr>
      <w:tr w:rsidR="00CD5897" w:rsidRPr="00D75D53" w14:paraId="0BD4F5A6" w14:textId="77777777" w:rsidTr="00A2278D">
        <w:trPr>
          <w:jc w:val="center"/>
        </w:trPr>
        <w:tc>
          <w:tcPr>
            <w:tcW w:w="4876" w:type="dxa"/>
            <w:tcBorders>
              <w:top w:val="nil"/>
              <w:left w:val="nil"/>
              <w:bottom w:val="nil"/>
              <w:right w:val="nil"/>
            </w:tcBorders>
          </w:tcPr>
          <w:p w14:paraId="1181320D" w14:textId="77777777" w:rsidR="00CD5897" w:rsidRPr="00D75D53" w:rsidRDefault="00CD5897" w:rsidP="00A2278D">
            <w:pPr>
              <w:pStyle w:val="Normal6a"/>
            </w:pPr>
            <w:r w:rsidRPr="00D75D53">
              <w:t>d)</w:t>
            </w:r>
            <w:r w:rsidRPr="00D75D53">
              <w:tab/>
              <w:t xml:space="preserve">proactief te zijn ten aanzien van de implicaties van de technologische en economische concurrentie met China, met name de asymmetrische markttoegang en het gebrek aan rechtszekerheid voor Europese bedrijven in China; de geopolitieke gevolgen van het handelsconflict tussen de VS en China en de mogelijke overloopeffecten ervan op de </w:t>
            </w:r>
            <w:r w:rsidRPr="00D75D53">
              <w:lastRenderedPageBreak/>
              <w:t xml:space="preserve">economie van de EU </w:t>
            </w:r>
            <w:r w:rsidRPr="00D75D53">
              <w:rPr>
                <w:b/>
                <w:i/>
              </w:rPr>
              <w:t>te benadrukken</w:t>
            </w:r>
            <w:r w:rsidRPr="00D75D53">
              <w:t>; onze Indo-Pacifische partnerschappen actief vorm te geven door middel van coördinatie met gelijkgestemde actoren zoals de Verenigde Staten, Japan, Zuid-Korea, Australië, India en de Associatie van Zuidoost-Aziatische staten, en te streven naar nauwere afstemming met hen op het gebied van handel, technologische normen en veerkrachtige toeleveringsketens om zodoende het Chinese monopolie op kritieke gebieden te omzeilen</w:t>
            </w:r>
            <w:r w:rsidRPr="00D75D53">
              <w:rPr>
                <w:b/>
                <w:i/>
              </w:rPr>
              <w:t>;</w:t>
            </w:r>
          </w:p>
        </w:tc>
        <w:tc>
          <w:tcPr>
            <w:tcW w:w="4876" w:type="dxa"/>
            <w:tcBorders>
              <w:top w:val="nil"/>
              <w:left w:val="nil"/>
              <w:bottom w:val="nil"/>
              <w:right w:val="nil"/>
            </w:tcBorders>
          </w:tcPr>
          <w:p w14:paraId="2469D9CB" w14:textId="77777777" w:rsidR="00CD5897" w:rsidRPr="00D75D53" w:rsidRDefault="00CD5897" w:rsidP="00A2278D">
            <w:pPr>
              <w:pStyle w:val="Normal6a"/>
            </w:pPr>
            <w:r w:rsidRPr="00D75D53">
              <w:lastRenderedPageBreak/>
              <w:t>d)</w:t>
            </w:r>
            <w:r w:rsidRPr="00D75D53">
              <w:tab/>
              <w:t xml:space="preserve">proactief te zijn ten aanzien van de implicaties van de technologische en economische concurrentie met China, met name de asymmetrische markttoegang en het gebrek aan rechtszekerheid voor Europese bedrijven in China; </w:t>
            </w:r>
            <w:r w:rsidRPr="00D75D53">
              <w:rPr>
                <w:b/>
                <w:i/>
              </w:rPr>
              <w:t>samen te werken met internationale partners alsook op WTO-niveau wat betreft</w:t>
            </w:r>
            <w:r w:rsidRPr="00D75D53">
              <w:t xml:space="preserve"> de geopolitieke gevolgen van het </w:t>
            </w:r>
            <w:r w:rsidRPr="00D75D53">
              <w:lastRenderedPageBreak/>
              <w:t>handelsconflict tussen de VS en China en de mogelijke overloopeffecten ervan op de economie van de EU; onze Indo-Pacifische partnerschappen actief vorm te geven door middel van coördinatie met gelijkgestemde actoren zoals de Verenigde Staten, Japan, Zuid-Korea, Australië, India en de Associatie van Zuidoost-Aziatische staten, en te streven naar nauwere afstemming met hen op het gebied van handel, technologische normen en veerkrachtige toeleveringsketens om zodoende het Chinese monopolie op kritieke gebieden te omzeilen;</w:t>
            </w:r>
          </w:p>
        </w:tc>
      </w:tr>
    </w:tbl>
    <w:p w14:paraId="03E09DED"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5B173E8D" w14:textId="77777777" w:rsidR="00CD5897" w:rsidRPr="00D75D53" w:rsidRDefault="00CD5897" w:rsidP="00CD5897">
      <w:r w:rsidRPr="00D75D53">
        <w:rPr>
          <w:rStyle w:val="HideTWBExt"/>
        </w:rPr>
        <w:t>&lt;/Amend&gt;</w:t>
      </w:r>
    </w:p>
    <w:p w14:paraId="7296A5C0"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254</w:t>
      </w:r>
      <w:r w:rsidRPr="00D75D53">
        <w:rPr>
          <w:rStyle w:val="HideTWBExt"/>
          <w:b w:val="0"/>
        </w:rPr>
        <w:t>&lt;/NumAm&gt;</w:t>
      </w:r>
    </w:p>
    <w:p w14:paraId="1861B502" w14:textId="77777777" w:rsidR="00CD5897" w:rsidRPr="00D75D53" w:rsidRDefault="00CD5897" w:rsidP="00CD5897">
      <w:pPr>
        <w:pStyle w:val="NormalBold"/>
      </w:pPr>
      <w:r w:rsidRPr="00D75D53">
        <w:rPr>
          <w:rStyle w:val="HideTWBExt"/>
          <w:b w:val="0"/>
        </w:rPr>
        <w:t>&lt;RepeatBlock-By&gt;&lt;Members&gt;</w:t>
      </w:r>
      <w:r w:rsidRPr="00D75D53">
        <w:t>Engin Eroglu, Bernard Guetta, Dan Barna, Petras Auštrevičius, Marie-Agnes Strack-Zimmermann, Urmas Paet</w:t>
      </w:r>
      <w:r w:rsidRPr="00D75D53">
        <w:rPr>
          <w:rStyle w:val="HideTWBExt"/>
          <w:b w:val="0"/>
        </w:rPr>
        <w:t>&lt;/Members&gt;</w:t>
      </w:r>
    </w:p>
    <w:p w14:paraId="7769C3BF" w14:textId="77777777" w:rsidR="00CD5897" w:rsidRPr="00D75D53" w:rsidRDefault="00CD5897" w:rsidP="00CD5897">
      <w:pPr>
        <w:pStyle w:val="NormalBold"/>
      </w:pPr>
      <w:r w:rsidRPr="00D75D53">
        <w:rPr>
          <w:rStyle w:val="HideTWBExt"/>
          <w:b w:val="0"/>
        </w:rPr>
        <w:t>&lt;/RepeatBlock-By&gt;</w:t>
      </w:r>
    </w:p>
    <w:p w14:paraId="2F87752B"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7AA6B2FB" w14:textId="77777777" w:rsidR="00CD5897" w:rsidRPr="00D75D53" w:rsidRDefault="00CD5897" w:rsidP="00CD5897">
      <w:pPr>
        <w:pStyle w:val="NormalBold"/>
      </w:pPr>
      <w:r w:rsidRPr="00D75D53">
        <w:rPr>
          <w:rStyle w:val="HideTWBExt"/>
          <w:b w:val="0"/>
        </w:rPr>
        <w:t>&lt;Article&gt;</w:t>
      </w:r>
      <w:r w:rsidRPr="00D75D53">
        <w:t>Paragraaf 1 – punt d</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2C4390D9" w14:textId="77777777" w:rsidTr="00A2278D">
        <w:trPr>
          <w:trHeight w:hRule="exact" w:val="240"/>
          <w:jc w:val="center"/>
        </w:trPr>
        <w:tc>
          <w:tcPr>
            <w:tcW w:w="9752" w:type="dxa"/>
            <w:gridSpan w:val="2"/>
            <w:tcBorders>
              <w:top w:val="nil"/>
              <w:left w:val="nil"/>
              <w:bottom w:val="nil"/>
              <w:right w:val="nil"/>
            </w:tcBorders>
          </w:tcPr>
          <w:p w14:paraId="682D4882" w14:textId="77777777" w:rsidR="00CD5897" w:rsidRPr="00D75D53" w:rsidRDefault="00CD5897" w:rsidP="00A2278D"/>
        </w:tc>
      </w:tr>
      <w:tr w:rsidR="00CD5897" w:rsidRPr="00D75D53" w14:paraId="34E9AA77" w14:textId="77777777" w:rsidTr="00A2278D">
        <w:trPr>
          <w:trHeight w:val="240"/>
          <w:jc w:val="center"/>
        </w:trPr>
        <w:tc>
          <w:tcPr>
            <w:tcW w:w="4876" w:type="dxa"/>
            <w:tcBorders>
              <w:top w:val="nil"/>
              <w:left w:val="nil"/>
              <w:bottom w:val="nil"/>
              <w:right w:val="nil"/>
            </w:tcBorders>
          </w:tcPr>
          <w:p w14:paraId="3718A4B5"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47737F5B" w14:textId="77777777" w:rsidR="00CD5897" w:rsidRPr="00D75D53" w:rsidRDefault="00CD5897" w:rsidP="00A2278D">
            <w:pPr>
              <w:pStyle w:val="AmColumnHeading"/>
            </w:pPr>
            <w:r w:rsidRPr="00D75D53">
              <w:t>Amendement</w:t>
            </w:r>
          </w:p>
        </w:tc>
      </w:tr>
      <w:tr w:rsidR="00CD5897" w:rsidRPr="00D75D53" w14:paraId="474337AF" w14:textId="77777777" w:rsidTr="00A2278D">
        <w:trPr>
          <w:jc w:val="center"/>
        </w:trPr>
        <w:tc>
          <w:tcPr>
            <w:tcW w:w="4876" w:type="dxa"/>
            <w:tcBorders>
              <w:top w:val="nil"/>
              <w:left w:val="nil"/>
              <w:bottom w:val="nil"/>
              <w:right w:val="nil"/>
            </w:tcBorders>
          </w:tcPr>
          <w:p w14:paraId="033D59FF" w14:textId="77777777" w:rsidR="00CD5897" w:rsidRPr="00D75D53" w:rsidRDefault="00CD5897" w:rsidP="00A2278D">
            <w:pPr>
              <w:pStyle w:val="Normal6a"/>
            </w:pPr>
            <w:r w:rsidRPr="00D75D53">
              <w:t>d)</w:t>
            </w:r>
            <w:r w:rsidRPr="00D75D53">
              <w:tab/>
              <w:t xml:space="preserve">proactief te zijn ten aanzien van de implicaties van de technologische en economische concurrentie met China, met name de asymmetrische markttoegang en het gebrek aan rechtszekerheid voor Europese bedrijven in China; de geopolitieke gevolgen van het handelsconflict tussen de VS en China en de mogelijke overloopeffecten ervan op de economie van de EU te benadrukken; onze Indo-Pacifische partnerschappen actief vorm te geven door middel van coördinatie met gelijkgestemde actoren zoals de Verenigde Staten, Japan, Zuid-Korea, Australië, India </w:t>
            </w:r>
            <w:r w:rsidRPr="00D75D53">
              <w:rPr>
                <w:b/>
                <w:i/>
              </w:rPr>
              <w:t>en</w:t>
            </w:r>
            <w:r w:rsidRPr="00D75D53">
              <w:t xml:space="preserve"> de Associatie van Zuidoost-Aziatische staten, en te streven naar nauwere afstemming met hen op het gebied van handel, technologische normen en veerkrachtige toeleveringsketens om zodoende het Chinese monopolie op </w:t>
            </w:r>
            <w:r w:rsidRPr="00D75D53">
              <w:lastRenderedPageBreak/>
              <w:t>kritieke gebieden te omzeilen;</w:t>
            </w:r>
          </w:p>
        </w:tc>
        <w:tc>
          <w:tcPr>
            <w:tcW w:w="4876" w:type="dxa"/>
            <w:tcBorders>
              <w:top w:val="nil"/>
              <w:left w:val="nil"/>
              <w:bottom w:val="nil"/>
              <w:right w:val="nil"/>
            </w:tcBorders>
          </w:tcPr>
          <w:p w14:paraId="63B2390B" w14:textId="77777777" w:rsidR="00CD5897" w:rsidRPr="00D75D53" w:rsidRDefault="00CD5897" w:rsidP="00A2278D">
            <w:pPr>
              <w:pStyle w:val="Normal6a"/>
            </w:pPr>
            <w:r w:rsidRPr="00D75D53">
              <w:lastRenderedPageBreak/>
              <w:t>d)</w:t>
            </w:r>
            <w:r w:rsidRPr="00D75D53">
              <w:tab/>
              <w:t xml:space="preserve">proactief te zijn ten aanzien van de implicaties van de technologische en economische concurrentie met China, met name de asymmetrische markttoegang en het gebrek aan rechtszekerheid voor Europese bedrijven in China; de geopolitieke gevolgen van het handelsconflict tussen de VS en China en de mogelijke overloopeffecten ervan op de economie van de EU te benadrukken; onze Indo-Pacifische partnerschappen actief vorm te geven door middel van coördinatie met gelijkgestemde actoren zoals de Verenigde Staten, Japan, Zuid-Korea, Australië </w:t>
            </w:r>
            <w:r w:rsidRPr="00D75D53">
              <w:rPr>
                <w:b/>
                <w:i/>
              </w:rPr>
              <w:t>en Nieuw-Zeeland</w:t>
            </w:r>
            <w:r w:rsidRPr="00D75D53">
              <w:t>, India</w:t>
            </w:r>
            <w:r w:rsidRPr="00D75D53">
              <w:rPr>
                <w:b/>
                <w:i/>
              </w:rPr>
              <w:t>,</w:t>
            </w:r>
            <w:r w:rsidRPr="00D75D53">
              <w:t xml:space="preserve"> de Associatie van Zuidoost-Aziatische staten </w:t>
            </w:r>
            <w:r w:rsidRPr="00D75D53">
              <w:rPr>
                <w:b/>
                <w:i/>
              </w:rPr>
              <w:t>en Taiwan</w:t>
            </w:r>
            <w:r w:rsidRPr="00D75D53">
              <w:t xml:space="preserve">, en te streven naar nauwere afstemming met hen op het gebied van handel, technologische normen en veerkrachtige toeleveringsketens om </w:t>
            </w:r>
            <w:r w:rsidRPr="00D75D53">
              <w:lastRenderedPageBreak/>
              <w:t>zodoende het Chinese monopolie op kritieke gebieden te omzeilen;</w:t>
            </w:r>
          </w:p>
        </w:tc>
      </w:tr>
    </w:tbl>
    <w:p w14:paraId="78BC1980"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632B370A" w14:textId="77777777" w:rsidR="00CD5897" w:rsidRPr="00D75D53" w:rsidRDefault="00CD5897" w:rsidP="00CD5897">
      <w:r w:rsidRPr="00D75D53">
        <w:rPr>
          <w:rStyle w:val="HideTWBExt"/>
        </w:rPr>
        <w:t>&lt;/Amend&gt;</w:t>
      </w:r>
    </w:p>
    <w:p w14:paraId="179214C8"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255</w:t>
      </w:r>
      <w:r w:rsidRPr="00D75D53">
        <w:rPr>
          <w:rStyle w:val="HideTWBExt"/>
          <w:b w:val="0"/>
        </w:rPr>
        <w:t>&lt;/NumAm&gt;</w:t>
      </w:r>
    </w:p>
    <w:p w14:paraId="5A34033D" w14:textId="77777777" w:rsidR="00CD5897" w:rsidRPr="00D75D53" w:rsidRDefault="00CD5897" w:rsidP="00CD5897">
      <w:pPr>
        <w:pStyle w:val="NormalBold"/>
      </w:pPr>
      <w:r w:rsidRPr="00D75D53">
        <w:rPr>
          <w:rStyle w:val="HideTWBExt"/>
          <w:b w:val="0"/>
        </w:rPr>
        <w:t>&lt;RepeatBlock-By&gt;&lt;Members&gt;</w:t>
      </w:r>
      <w:r w:rsidRPr="00D75D53">
        <w:t>Ana Miguel Pedro</w:t>
      </w:r>
      <w:r w:rsidRPr="00D75D53">
        <w:rPr>
          <w:rStyle w:val="HideTWBExt"/>
          <w:b w:val="0"/>
        </w:rPr>
        <w:t>&lt;/Members&gt;</w:t>
      </w:r>
    </w:p>
    <w:p w14:paraId="186D190C" w14:textId="77777777" w:rsidR="00CD5897" w:rsidRPr="00D75D53" w:rsidRDefault="00CD5897" w:rsidP="00CD5897">
      <w:pPr>
        <w:pStyle w:val="NormalBold"/>
      </w:pPr>
      <w:r w:rsidRPr="00D75D53">
        <w:rPr>
          <w:rStyle w:val="HideTWBExt"/>
          <w:b w:val="0"/>
        </w:rPr>
        <w:t>&lt;/RepeatBlock-By&gt;</w:t>
      </w:r>
    </w:p>
    <w:p w14:paraId="2C66ABB1"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79D55FF7" w14:textId="77777777" w:rsidR="00CD5897" w:rsidRPr="00D75D53" w:rsidRDefault="00CD5897" w:rsidP="00CD5897">
      <w:pPr>
        <w:pStyle w:val="NormalBold"/>
      </w:pPr>
      <w:r w:rsidRPr="00D75D53">
        <w:rPr>
          <w:rStyle w:val="HideTWBExt"/>
          <w:b w:val="0"/>
        </w:rPr>
        <w:t>&lt;Article&gt;</w:t>
      </w:r>
      <w:r w:rsidRPr="00D75D53">
        <w:t>Paragraaf 1 – punt d</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7AC2E1C5" w14:textId="77777777" w:rsidTr="00A2278D">
        <w:trPr>
          <w:trHeight w:hRule="exact" w:val="240"/>
          <w:jc w:val="center"/>
        </w:trPr>
        <w:tc>
          <w:tcPr>
            <w:tcW w:w="9752" w:type="dxa"/>
            <w:gridSpan w:val="2"/>
            <w:tcBorders>
              <w:top w:val="nil"/>
              <w:left w:val="nil"/>
              <w:bottom w:val="nil"/>
              <w:right w:val="nil"/>
            </w:tcBorders>
          </w:tcPr>
          <w:p w14:paraId="09CF8F8E" w14:textId="77777777" w:rsidR="00CD5897" w:rsidRPr="00D75D53" w:rsidRDefault="00CD5897" w:rsidP="00A2278D"/>
        </w:tc>
      </w:tr>
      <w:tr w:rsidR="00CD5897" w:rsidRPr="00D75D53" w14:paraId="604AC066" w14:textId="77777777" w:rsidTr="00A2278D">
        <w:trPr>
          <w:trHeight w:val="240"/>
          <w:jc w:val="center"/>
        </w:trPr>
        <w:tc>
          <w:tcPr>
            <w:tcW w:w="4876" w:type="dxa"/>
            <w:tcBorders>
              <w:top w:val="nil"/>
              <w:left w:val="nil"/>
              <w:bottom w:val="nil"/>
              <w:right w:val="nil"/>
            </w:tcBorders>
          </w:tcPr>
          <w:p w14:paraId="215C42B2"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6B777184" w14:textId="77777777" w:rsidR="00CD5897" w:rsidRPr="00D75D53" w:rsidRDefault="00CD5897" w:rsidP="00A2278D">
            <w:pPr>
              <w:pStyle w:val="AmColumnHeading"/>
            </w:pPr>
            <w:r w:rsidRPr="00D75D53">
              <w:t>Amendement</w:t>
            </w:r>
          </w:p>
        </w:tc>
      </w:tr>
      <w:tr w:rsidR="00CD5897" w:rsidRPr="00D75D53" w14:paraId="091CB100" w14:textId="77777777" w:rsidTr="00A2278D">
        <w:trPr>
          <w:jc w:val="center"/>
        </w:trPr>
        <w:tc>
          <w:tcPr>
            <w:tcW w:w="4876" w:type="dxa"/>
            <w:tcBorders>
              <w:top w:val="nil"/>
              <w:left w:val="nil"/>
              <w:bottom w:val="nil"/>
              <w:right w:val="nil"/>
            </w:tcBorders>
          </w:tcPr>
          <w:p w14:paraId="2EC3F52D" w14:textId="77777777" w:rsidR="00CD5897" w:rsidRPr="00D75D53" w:rsidRDefault="00CD5897" w:rsidP="00A2278D">
            <w:pPr>
              <w:pStyle w:val="Normal6a"/>
            </w:pPr>
            <w:r w:rsidRPr="00D75D53">
              <w:t>d)</w:t>
            </w:r>
            <w:r w:rsidRPr="00D75D53">
              <w:tab/>
              <w:t xml:space="preserve">proactief te </w:t>
            </w:r>
            <w:r w:rsidRPr="00D75D53">
              <w:rPr>
                <w:b/>
                <w:bCs/>
                <w:i/>
                <w:iCs/>
              </w:rPr>
              <w:t>zijn</w:t>
            </w:r>
            <w:r w:rsidRPr="00D75D53">
              <w:t xml:space="preserve"> ten aanzien van de implicaties van de technologische en economische concurrentie met China, met name de asymmetrische markttoegang en het gebrek aan rechtszekerheid voor Europese bedrijven in China; de geopolitieke gevolgen van het handelsconflict tussen de VS en China en de mogelijke overloopeffecten ervan op de economie van de EU te benadrukken; onze Indo-Pacifische partnerschappen actief vorm te geven door middel van coördinatie met gelijkgestemde actoren zoals de Verenigde Staten, Japan, Zuid-Korea, Australië, India en de Associatie van Zuidoost-Aziatische staten, en te streven naar nauwere afstemming met hen op het gebied van handel, technologische normen en veerkrachtige toeleveringsketens om zodoende het Chinese monopolie op kritieke gebieden te omzeilen;</w:t>
            </w:r>
          </w:p>
        </w:tc>
        <w:tc>
          <w:tcPr>
            <w:tcW w:w="4876" w:type="dxa"/>
            <w:tcBorders>
              <w:top w:val="nil"/>
              <w:left w:val="nil"/>
              <w:bottom w:val="nil"/>
              <w:right w:val="nil"/>
            </w:tcBorders>
          </w:tcPr>
          <w:p w14:paraId="2EA19D4F" w14:textId="77777777" w:rsidR="00CD5897" w:rsidRPr="00D75D53" w:rsidRDefault="00CD5897" w:rsidP="00A2278D">
            <w:pPr>
              <w:pStyle w:val="Normal6a"/>
            </w:pPr>
            <w:r w:rsidRPr="00D75D53">
              <w:t>d)</w:t>
            </w:r>
            <w:r w:rsidRPr="00D75D53">
              <w:tab/>
              <w:t xml:space="preserve">proactief </w:t>
            </w:r>
            <w:r w:rsidRPr="00D75D53">
              <w:rPr>
                <w:b/>
                <w:bCs/>
                <w:i/>
                <w:iCs/>
              </w:rPr>
              <w:t>en op gecoördineerde wijze</w:t>
            </w:r>
            <w:r w:rsidRPr="00D75D53">
              <w:t xml:space="preserve"> te </w:t>
            </w:r>
            <w:r w:rsidRPr="00D75D53">
              <w:rPr>
                <w:b/>
                <w:bCs/>
                <w:i/>
                <w:iCs/>
              </w:rPr>
              <w:t>handelen</w:t>
            </w:r>
            <w:r w:rsidRPr="00D75D53">
              <w:t xml:space="preserve"> ten aanzien van de implicaties van de technologische en economische concurrentie met China, met name de asymmetrische markttoegang en het gebrek aan rechtszekerheid voor Europese bedrijven in China; de geopolitieke gevolgen van het handelsconflict tussen de VS en China en de mogelijke overloopeffecten ervan op de economie van de EU te benadrukken; onze Indo-Pacifische partnerschappen actief vorm te geven door middel van coördinatie met gelijkgestemde actoren zoals de Verenigde Staten, Japan, Zuid-Korea, Australië, India en de Associatie van Zuidoost-Aziatische staten, en te streven naar nauwere afstemming met hen op het gebied van handel, technologische normen en veerkrachtige toeleveringsketens om zodoende het Chinese monopolie op kritieke gebieden te omzeilen;</w:t>
            </w:r>
          </w:p>
        </w:tc>
      </w:tr>
    </w:tbl>
    <w:p w14:paraId="2CBF038D"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{PT}</w:t>
      </w:r>
      <w:r w:rsidRPr="00D75D53">
        <w:t>pt</w:t>
      </w:r>
      <w:r w:rsidRPr="00D75D53">
        <w:rPr>
          <w:rStyle w:val="HideTWBExt"/>
        </w:rPr>
        <w:t>&lt;/Original&gt;</w:t>
      </w:r>
    </w:p>
    <w:p w14:paraId="36F7F4B1" w14:textId="77777777" w:rsidR="00CD5897" w:rsidRPr="00D75D53" w:rsidRDefault="00CD5897" w:rsidP="00CD5897">
      <w:r w:rsidRPr="00D75D53">
        <w:rPr>
          <w:rStyle w:val="HideTWBExt"/>
        </w:rPr>
        <w:t>&lt;/Amend&gt;</w:t>
      </w:r>
    </w:p>
    <w:p w14:paraId="19738990"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256</w:t>
      </w:r>
      <w:r w:rsidRPr="00D75D53">
        <w:rPr>
          <w:rStyle w:val="HideTWBExt"/>
          <w:b w:val="0"/>
        </w:rPr>
        <w:t>&lt;/NumAm&gt;</w:t>
      </w:r>
    </w:p>
    <w:p w14:paraId="00711D34" w14:textId="77777777" w:rsidR="00CD5897" w:rsidRPr="00D75D53" w:rsidRDefault="00CD5897" w:rsidP="00CD5897">
      <w:pPr>
        <w:pStyle w:val="NormalBold"/>
      </w:pPr>
      <w:r w:rsidRPr="00D75D53">
        <w:rPr>
          <w:rStyle w:val="HideTWBExt"/>
          <w:b w:val="0"/>
        </w:rPr>
        <w:t>&lt;RepeatBlock-By&gt;&lt;Members&gt;</w:t>
      </w:r>
      <w:r w:rsidRPr="00D75D53">
        <w:t>Miriam Lexmann, Jan Farský, Danuše Nerudová, Tomáš Zdechovský, Mika Aaltola, Sebastião Bugalho, Rasa Juknevičienė</w:t>
      </w:r>
      <w:r w:rsidRPr="00D75D53">
        <w:rPr>
          <w:rStyle w:val="HideTWBExt"/>
          <w:b w:val="0"/>
        </w:rPr>
        <w:t>&lt;/Members&gt;</w:t>
      </w:r>
    </w:p>
    <w:p w14:paraId="0E79F6BC" w14:textId="77777777" w:rsidR="00CD5897" w:rsidRPr="00D75D53" w:rsidRDefault="00CD5897" w:rsidP="00CD5897">
      <w:pPr>
        <w:pStyle w:val="NormalBold"/>
      </w:pPr>
      <w:r w:rsidRPr="00D75D53">
        <w:rPr>
          <w:rStyle w:val="HideTWBExt"/>
          <w:b w:val="0"/>
        </w:rPr>
        <w:t>&lt;/RepeatBlock-By&gt;</w:t>
      </w:r>
    </w:p>
    <w:p w14:paraId="77FB4F87"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7F26F373" w14:textId="77777777" w:rsidR="00CD5897" w:rsidRPr="00D75D53" w:rsidRDefault="00CD5897" w:rsidP="00CD5897">
      <w:pPr>
        <w:pStyle w:val="NormalBold"/>
      </w:pPr>
      <w:r w:rsidRPr="00D75D53">
        <w:rPr>
          <w:rStyle w:val="HideTWBExt"/>
          <w:b w:val="0"/>
        </w:rPr>
        <w:t>&lt;Article&gt;</w:t>
      </w:r>
      <w:r w:rsidRPr="00D75D53">
        <w:t>Paragraaf 1 – punt d</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556D2E9F" w14:textId="77777777" w:rsidTr="00A2278D">
        <w:trPr>
          <w:trHeight w:hRule="exact" w:val="240"/>
          <w:jc w:val="center"/>
        </w:trPr>
        <w:tc>
          <w:tcPr>
            <w:tcW w:w="9752" w:type="dxa"/>
            <w:gridSpan w:val="2"/>
            <w:tcBorders>
              <w:top w:val="nil"/>
              <w:left w:val="nil"/>
              <w:bottom w:val="nil"/>
              <w:right w:val="nil"/>
            </w:tcBorders>
          </w:tcPr>
          <w:p w14:paraId="14567FB0" w14:textId="77777777" w:rsidR="00CD5897" w:rsidRPr="00D75D53" w:rsidRDefault="00CD5897" w:rsidP="00A2278D"/>
        </w:tc>
      </w:tr>
      <w:tr w:rsidR="00CD5897" w:rsidRPr="00D75D53" w14:paraId="4E2F8695" w14:textId="77777777" w:rsidTr="00A2278D">
        <w:trPr>
          <w:trHeight w:val="240"/>
          <w:jc w:val="center"/>
        </w:trPr>
        <w:tc>
          <w:tcPr>
            <w:tcW w:w="4876" w:type="dxa"/>
            <w:tcBorders>
              <w:top w:val="nil"/>
              <w:left w:val="nil"/>
              <w:bottom w:val="nil"/>
              <w:right w:val="nil"/>
            </w:tcBorders>
          </w:tcPr>
          <w:p w14:paraId="58A25FA1" w14:textId="77777777" w:rsidR="00CD5897" w:rsidRPr="00D75D53" w:rsidRDefault="00CD5897" w:rsidP="00A2278D">
            <w:pPr>
              <w:pStyle w:val="AmColumnHeading"/>
            </w:pPr>
            <w:r w:rsidRPr="00D75D53">
              <w:lastRenderedPageBreak/>
              <w:t>Ontwerpaanbeveling</w:t>
            </w:r>
          </w:p>
        </w:tc>
        <w:tc>
          <w:tcPr>
            <w:tcW w:w="4876" w:type="dxa"/>
            <w:tcBorders>
              <w:top w:val="nil"/>
              <w:left w:val="nil"/>
              <w:bottom w:val="nil"/>
              <w:right w:val="nil"/>
            </w:tcBorders>
          </w:tcPr>
          <w:p w14:paraId="683B8378" w14:textId="77777777" w:rsidR="00CD5897" w:rsidRPr="00D75D53" w:rsidRDefault="00CD5897" w:rsidP="00A2278D">
            <w:pPr>
              <w:pStyle w:val="AmColumnHeading"/>
            </w:pPr>
            <w:r w:rsidRPr="00D75D53">
              <w:t>Amendement</w:t>
            </w:r>
          </w:p>
        </w:tc>
      </w:tr>
      <w:tr w:rsidR="00CD5897" w:rsidRPr="00D75D53" w14:paraId="7C576888" w14:textId="77777777" w:rsidTr="00A2278D">
        <w:trPr>
          <w:jc w:val="center"/>
        </w:trPr>
        <w:tc>
          <w:tcPr>
            <w:tcW w:w="4876" w:type="dxa"/>
            <w:tcBorders>
              <w:top w:val="nil"/>
              <w:left w:val="nil"/>
              <w:bottom w:val="nil"/>
              <w:right w:val="nil"/>
            </w:tcBorders>
          </w:tcPr>
          <w:p w14:paraId="104AE2DD" w14:textId="77777777" w:rsidR="00CD5897" w:rsidRPr="00D75D53" w:rsidRDefault="00CD5897" w:rsidP="00A2278D">
            <w:pPr>
              <w:pStyle w:val="Normal6a"/>
            </w:pPr>
            <w:r w:rsidRPr="00D75D53">
              <w:t>d)</w:t>
            </w:r>
            <w:r w:rsidRPr="00D75D53">
              <w:tab/>
              <w:t>proactief te zijn ten aanzien van de implicaties van de technologische en economische concurrentie met China, met name de asymmetrische markttoegang en het gebrek aan rechtszekerheid voor Europese bedrijven in China; de geopolitieke gevolgen van het handelsconflict tussen de VS en China en de mogelijke overloopeffecten ervan op de economie van de EU te benadrukken; onze Indo-Pacifische partnerschappen actief vorm te geven door middel van coördinatie met gelijkgestemde actoren zoals de Verenigde Staten, Japan, Zuid-Korea, Australië, India en de Associatie van Zuidoost-Aziatische staten, en te streven naar nauwere afstemming met hen op het gebied van handel, technologische normen en veerkrachtige toeleveringsketens om zodoende het Chinese monopolie op kritieke gebieden te omzeilen;</w:t>
            </w:r>
          </w:p>
        </w:tc>
        <w:tc>
          <w:tcPr>
            <w:tcW w:w="4876" w:type="dxa"/>
            <w:tcBorders>
              <w:top w:val="nil"/>
              <w:left w:val="nil"/>
              <w:bottom w:val="nil"/>
              <w:right w:val="nil"/>
            </w:tcBorders>
          </w:tcPr>
          <w:p w14:paraId="23EDFEDF" w14:textId="77777777" w:rsidR="00CD5897" w:rsidRPr="00D75D53" w:rsidRDefault="00CD5897" w:rsidP="00A2278D">
            <w:pPr>
              <w:pStyle w:val="Normal6a"/>
            </w:pPr>
            <w:r w:rsidRPr="00D75D53">
              <w:t>d)</w:t>
            </w:r>
            <w:r w:rsidRPr="00D75D53">
              <w:tab/>
              <w:t xml:space="preserve">proactief te zijn ten aanzien van de implicaties van de technologische en economische concurrentie met China, met name de asymmetrische markttoegang en het gebrek aan rechtszekerheid voor Europese bedrijven in China; de geopolitieke gevolgen van het handelsconflict tussen de VS en China en de mogelijke overloopeffecten ervan op de economie van de EU te benadrukken; onze Indo-Pacifische partnerschappen actief vorm te geven door middel van coördinatie met gelijkgestemde actoren zoals de Verenigde Staten, Japan, Zuid-Korea, Australië, India en de Associatie van Zuidoost-Aziatische staten </w:t>
            </w:r>
            <w:r w:rsidRPr="00D75D53">
              <w:rPr>
                <w:b/>
                <w:i/>
              </w:rPr>
              <w:t>en Taiwan</w:t>
            </w:r>
            <w:r w:rsidRPr="00D75D53">
              <w:t>, en te streven naar nauwere afstemming met hen op het gebied van handel, technologische normen en veerkrachtige toeleveringsketens om zodoende het Chinese monopolie op kritieke gebieden te omzeilen;</w:t>
            </w:r>
          </w:p>
        </w:tc>
      </w:tr>
    </w:tbl>
    <w:p w14:paraId="40521A19"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28C0121E" w14:textId="77777777" w:rsidR="00CD5897" w:rsidRPr="00D75D53" w:rsidRDefault="00CD5897" w:rsidP="00CD5897">
      <w:r w:rsidRPr="00D75D53">
        <w:rPr>
          <w:rStyle w:val="HideTWBExt"/>
        </w:rPr>
        <w:t>&lt;/Amend&gt;</w:t>
      </w:r>
    </w:p>
    <w:p w14:paraId="41043E07"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257</w:t>
      </w:r>
      <w:r w:rsidRPr="00D75D53">
        <w:rPr>
          <w:rStyle w:val="HideTWBExt"/>
          <w:b w:val="0"/>
        </w:rPr>
        <w:t>&lt;/NumAm&gt;</w:t>
      </w:r>
    </w:p>
    <w:p w14:paraId="5ACC6E54" w14:textId="77777777" w:rsidR="00CD5897" w:rsidRPr="00D75D53" w:rsidRDefault="00CD5897" w:rsidP="00CD5897">
      <w:pPr>
        <w:pStyle w:val="NormalBold"/>
      </w:pPr>
      <w:r w:rsidRPr="00D75D53">
        <w:rPr>
          <w:rStyle w:val="HideTWBExt"/>
          <w:b w:val="0"/>
        </w:rPr>
        <w:t>&lt;RepeatBlock-By&gt;&lt;Members&gt;</w:t>
      </w:r>
      <w:r w:rsidRPr="00D75D53">
        <w:t>Sebastian Tynkkynen</w:t>
      </w:r>
      <w:r w:rsidRPr="00D75D53">
        <w:rPr>
          <w:rStyle w:val="HideTWBExt"/>
          <w:b w:val="0"/>
        </w:rPr>
        <w:t>&lt;/Members&gt;</w:t>
      </w:r>
    </w:p>
    <w:p w14:paraId="6FB179E9" w14:textId="77777777" w:rsidR="00CD5897" w:rsidRPr="00D75D53" w:rsidRDefault="00CD5897" w:rsidP="00CD5897">
      <w:pPr>
        <w:pStyle w:val="NormalBold"/>
      </w:pPr>
      <w:r w:rsidRPr="00D75D53">
        <w:rPr>
          <w:rStyle w:val="HideTWBExt"/>
          <w:b w:val="0"/>
        </w:rPr>
        <w:t>&lt;/RepeatBlock-By&gt;</w:t>
      </w:r>
    </w:p>
    <w:p w14:paraId="069EC0FB"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135E0EDD" w14:textId="77777777" w:rsidR="00CD5897" w:rsidRPr="00D75D53" w:rsidRDefault="00CD5897" w:rsidP="00CD5897">
      <w:pPr>
        <w:pStyle w:val="NormalBold"/>
      </w:pPr>
      <w:r w:rsidRPr="00D75D53">
        <w:rPr>
          <w:rStyle w:val="HideTWBExt"/>
          <w:b w:val="0"/>
        </w:rPr>
        <w:t>&lt;Article&gt;</w:t>
      </w:r>
      <w:r w:rsidRPr="00D75D53">
        <w:t>Paragraaf 1 – punt d</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61797930" w14:textId="77777777" w:rsidTr="00A2278D">
        <w:trPr>
          <w:trHeight w:hRule="exact" w:val="240"/>
          <w:jc w:val="center"/>
        </w:trPr>
        <w:tc>
          <w:tcPr>
            <w:tcW w:w="9752" w:type="dxa"/>
            <w:gridSpan w:val="2"/>
            <w:tcBorders>
              <w:top w:val="nil"/>
              <w:left w:val="nil"/>
              <w:bottom w:val="nil"/>
              <w:right w:val="nil"/>
            </w:tcBorders>
          </w:tcPr>
          <w:p w14:paraId="1A6CF82C" w14:textId="77777777" w:rsidR="00CD5897" w:rsidRPr="00D75D53" w:rsidRDefault="00CD5897" w:rsidP="00A2278D"/>
        </w:tc>
      </w:tr>
      <w:tr w:rsidR="00CD5897" w:rsidRPr="00D75D53" w14:paraId="51F537B5" w14:textId="77777777" w:rsidTr="00A2278D">
        <w:trPr>
          <w:trHeight w:val="240"/>
          <w:jc w:val="center"/>
        </w:trPr>
        <w:tc>
          <w:tcPr>
            <w:tcW w:w="4876" w:type="dxa"/>
            <w:tcBorders>
              <w:top w:val="nil"/>
              <w:left w:val="nil"/>
              <w:bottom w:val="nil"/>
              <w:right w:val="nil"/>
            </w:tcBorders>
          </w:tcPr>
          <w:p w14:paraId="0C2B120A"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6B5FB6D0" w14:textId="77777777" w:rsidR="00CD5897" w:rsidRPr="00D75D53" w:rsidRDefault="00CD5897" w:rsidP="00A2278D">
            <w:pPr>
              <w:pStyle w:val="AmColumnHeading"/>
            </w:pPr>
            <w:r w:rsidRPr="00D75D53">
              <w:t>Amendement</w:t>
            </w:r>
          </w:p>
        </w:tc>
      </w:tr>
      <w:tr w:rsidR="00CD5897" w:rsidRPr="00D75D53" w14:paraId="4FDA1F58" w14:textId="77777777" w:rsidTr="00A2278D">
        <w:trPr>
          <w:jc w:val="center"/>
        </w:trPr>
        <w:tc>
          <w:tcPr>
            <w:tcW w:w="4876" w:type="dxa"/>
            <w:tcBorders>
              <w:top w:val="nil"/>
              <w:left w:val="nil"/>
              <w:bottom w:val="nil"/>
              <w:right w:val="nil"/>
            </w:tcBorders>
          </w:tcPr>
          <w:p w14:paraId="4766F531" w14:textId="77777777" w:rsidR="00CD5897" w:rsidRPr="00D75D53" w:rsidRDefault="00CD5897" w:rsidP="00A2278D">
            <w:pPr>
              <w:pStyle w:val="Normal6a"/>
            </w:pPr>
            <w:r w:rsidRPr="00D75D53">
              <w:t>d)</w:t>
            </w:r>
            <w:r w:rsidRPr="00D75D53">
              <w:tab/>
              <w:t xml:space="preserve">proactief te zijn ten aanzien van de implicaties van de technologische en economische concurrentie met China, met name de asymmetrische markttoegang en het gebrek aan rechtszekerheid voor Europese bedrijven in China; de geopolitieke gevolgen van het handelsconflict tussen de VS en China en de mogelijke overloopeffecten ervan op de economie van de EU te benadrukken; onze Indo-Pacifische partnerschappen actief </w:t>
            </w:r>
            <w:r w:rsidRPr="00D75D53">
              <w:lastRenderedPageBreak/>
              <w:t>vorm te geven door middel van coördinatie met gelijkgestemde actoren zoals de Verenigde Staten, Japan, Zuid-Korea, Australië, India en de Associatie van Zuidoost-Aziatische staten, en te streven naar nauwere afstemming met hen op het gebied van handel, technologische normen en veerkrachtige toeleveringsketens om zodoende het Chinese monopolie op kritieke gebieden te omzeilen;</w:t>
            </w:r>
          </w:p>
        </w:tc>
        <w:tc>
          <w:tcPr>
            <w:tcW w:w="4876" w:type="dxa"/>
            <w:tcBorders>
              <w:top w:val="nil"/>
              <w:left w:val="nil"/>
              <w:bottom w:val="nil"/>
              <w:right w:val="nil"/>
            </w:tcBorders>
          </w:tcPr>
          <w:p w14:paraId="53D93BDB" w14:textId="77777777" w:rsidR="00CD5897" w:rsidRPr="00D75D53" w:rsidRDefault="00CD5897" w:rsidP="00A2278D">
            <w:pPr>
              <w:pStyle w:val="Normal6a"/>
            </w:pPr>
            <w:r w:rsidRPr="00D75D53">
              <w:lastRenderedPageBreak/>
              <w:t>d)</w:t>
            </w:r>
            <w:r w:rsidRPr="00D75D53">
              <w:tab/>
              <w:t xml:space="preserve">proactief te zijn ten aanzien van de implicaties van de technologische en economische concurrentie met China, met name de asymmetrische markttoegang en het gebrek aan rechtszekerheid voor Europese bedrijven in China; de geopolitieke gevolgen van het handelsconflict tussen de VS en China en de mogelijke overloopeffecten ervan op de economie van de EU te benadrukken; onze Indo-Pacifische partnerschappen actief </w:t>
            </w:r>
            <w:r w:rsidRPr="00D75D53">
              <w:lastRenderedPageBreak/>
              <w:t xml:space="preserve">vorm te geven door middel van coördinatie met gelijkgestemde actoren zoals de Verenigde Staten, </w:t>
            </w:r>
            <w:r w:rsidRPr="00D75D53">
              <w:rPr>
                <w:b/>
                <w:bCs/>
                <w:i/>
                <w:iCs/>
              </w:rPr>
              <w:t>Taiwan,</w:t>
            </w:r>
            <w:r w:rsidRPr="00D75D53">
              <w:t xml:space="preserve"> Japan, Zuid-Korea, Australië, India en de Associatie van Zuidoost-Aziatische staten, en te streven naar nauwere afstemming met hen op het gebied van handel, technologische normen en veerkrachtige toeleveringsketens om zodoende het Chinese monopolie op kritieke gebieden te omzeilen;</w:t>
            </w:r>
          </w:p>
        </w:tc>
      </w:tr>
    </w:tbl>
    <w:p w14:paraId="7DF14430"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{FI}</w:t>
      </w:r>
      <w:r w:rsidRPr="00D75D53">
        <w:t>fi</w:t>
      </w:r>
      <w:r w:rsidRPr="00D75D53">
        <w:rPr>
          <w:rStyle w:val="HideTWBExt"/>
        </w:rPr>
        <w:t>&lt;/Original&gt;</w:t>
      </w:r>
    </w:p>
    <w:p w14:paraId="2BD1E1BF" w14:textId="77777777" w:rsidR="00CD5897" w:rsidRPr="00D75D53" w:rsidRDefault="00CD5897" w:rsidP="00CD5897">
      <w:r w:rsidRPr="00D75D53">
        <w:rPr>
          <w:rStyle w:val="HideTWBExt"/>
        </w:rPr>
        <w:t>&lt;/Amend&gt;</w:t>
      </w:r>
    </w:p>
    <w:p w14:paraId="61E50D76"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258</w:t>
      </w:r>
      <w:r w:rsidRPr="00D75D53">
        <w:rPr>
          <w:rStyle w:val="HideTWBExt"/>
          <w:b w:val="0"/>
        </w:rPr>
        <w:t>&lt;/NumAm&gt;</w:t>
      </w:r>
    </w:p>
    <w:p w14:paraId="2B424CB9" w14:textId="77777777" w:rsidR="00CD5897" w:rsidRPr="00D75D53" w:rsidRDefault="00CD5897" w:rsidP="00CD5897">
      <w:pPr>
        <w:pStyle w:val="NormalBold"/>
      </w:pPr>
      <w:r w:rsidRPr="00D75D53">
        <w:rPr>
          <w:rStyle w:val="HideTWBExt"/>
          <w:b w:val="0"/>
        </w:rPr>
        <w:t>&lt;RepeatBlock-By&gt;&lt;Members&gt;</w:t>
      </w:r>
      <w:r w:rsidRPr="00D75D53">
        <w:t>Alice Teodorescu Måwe</w:t>
      </w:r>
      <w:r w:rsidRPr="00D75D53">
        <w:rPr>
          <w:rStyle w:val="HideTWBExt"/>
          <w:b w:val="0"/>
        </w:rPr>
        <w:t>&lt;/Members&gt;</w:t>
      </w:r>
    </w:p>
    <w:p w14:paraId="29861B6B" w14:textId="77777777" w:rsidR="00CD5897" w:rsidRPr="00D75D53" w:rsidRDefault="00CD5897" w:rsidP="00CD5897">
      <w:pPr>
        <w:pStyle w:val="NormalBold"/>
      </w:pPr>
      <w:r w:rsidRPr="00D75D53">
        <w:rPr>
          <w:rStyle w:val="HideTWBExt"/>
          <w:b w:val="0"/>
        </w:rPr>
        <w:t>&lt;/RepeatBlock-By&gt;</w:t>
      </w:r>
    </w:p>
    <w:p w14:paraId="18D692EB"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7ACEF9F0" w14:textId="77777777" w:rsidR="00CD5897" w:rsidRPr="00D75D53" w:rsidRDefault="00CD5897" w:rsidP="00CD5897">
      <w:pPr>
        <w:pStyle w:val="NormalBold"/>
      </w:pPr>
      <w:r w:rsidRPr="00D75D53">
        <w:rPr>
          <w:rStyle w:val="HideTWBExt"/>
          <w:b w:val="0"/>
        </w:rPr>
        <w:t>&lt;Article&gt;</w:t>
      </w:r>
      <w:r w:rsidRPr="00D75D53">
        <w:t>Paragraaf 1 – punt d</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42B220F8" w14:textId="77777777" w:rsidTr="00A2278D">
        <w:trPr>
          <w:trHeight w:hRule="exact" w:val="240"/>
          <w:jc w:val="center"/>
        </w:trPr>
        <w:tc>
          <w:tcPr>
            <w:tcW w:w="9752" w:type="dxa"/>
            <w:gridSpan w:val="2"/>
            <w:tcBorders>
              <w:top w:val="nil"/>
              <w:left w:val="nil"/>
              <w:bottom w:val="nil"/>
              <w:right w:val="nil"/>
            </w:tcBorders>
          </w:tcPr>
          <w:p w14:paraId="715771B5" w14:textId="77777777" w:rsidR="00CD5897" w:rsidRPr="00D75D53" w:rsidRDefault="00CD5897" w:rsidP="00A2278D"/>
        </w:tc>
      </w:tr>
      <w:tr w:rsidR="00CD5897" w:rsidRPr="00D75D53" w14:paraId="3F4ACDD5" w14:textId="77777777" w:rsidTr="00A2278D">
        <w:trPr>
          <w:trHeight w:val="240"/>
          <w:jc w:val="center"/>
        </w:trPr>
        <w:tc>
          <w:tcPr>
            <w:tcW w:w="4876" w:type="dxa"/>
            <w:tcBorders>
              <w:top w:val="nil"/>
              <w:left w:val="nil"/>
              <w:bottom w:val="nil"/>
              <w:right w:val="nil"/>
            </w:tcBorders>
          </w:tcPr>
          <w:p w14:paraId="46A79971"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26B66B9B" w14:textId="77777777" w:rsidR="00CD5897" w:rsidRPr="00D75D53" w:rsidRDefault="00CD5897" w:rsidP="00A2278D">
            <w:pPr>
              <w:pStyle w:val="AmColumnHeading"/>
            </w:pPr>
            <w:r w:rsidRPr="00D75D53">
              <w:t>Amendement</w:t>
            </w:r>
          </w:p>
        </w:tc>
      </w:tr>
      <w:tr w:rsidR="00CD5897" w:rsidRPr="00D75D53" w14:paraId="6677A65D" w14:textId="77777777" w:rsidTr="00A2278D">
        <w:trPr>
          <w:jc w:val="center"/>
        </w:trPr>
        <w:tc>
          <w:tcPr>
            <w:tcW w:w="4876" w:type="dxa"/>
            <w:tcBorders>
              <w:top w:val="nil"/>
              <w:left w:val="nil"/>
              <w:bottom w:val="nil"/>
              <w:right w:val="nil"/>
            </w:tcBorders>
          </w:tcPr>
          <w:p w14:paraId="33C74AE2" w14:textId="77777777" w:rsidR="00CD5897" w:rsidRPr="00D75D53" w:rsidRDefault="00CD5897" w:rsidP="00A2278D">
            <w:pPr>
              <w:pStyle w:val="Normal6a"/>
            </w:pPr>
            <w:r w:rsidRPr="00D75D53">
              <w:t>d)</w:t>
            </w:r>
            <w:r w:rsidRPr="00D75D53">
              <w:tab/>
              <w:t>proactief te zijn ten aanzien van de implicaties van de technologische en economische concurrentie met China, met name de asymmetrische markttoegang en het gebrek aan rechtszekerheid voor Europese bedrijven in China; de geopolitieke gevolgen van het handelsconflict tussen de VS en China en de mogelijke overloopeffecten ervan op de economie van de EU te benadrukken; onze Indo-Pacifische partnerschappen actief vorm te geven door middel van coördinatie met gelijkgestemde actoren zoals de Verenigde Staten, Japan, Zuid-Korea, Australië, India en de Associatie van Zuidoost-Aziatische staten, en te streven naar nauwere afstemming met hen op het gebied van handel, technologische normen en veerkrachtige toeleveringsketens om zodoende het Chinese monopolie op kritieke gebieden te omzeilen;</w:t>
            </w:r>
          </w:p>
        </w:tc>
        <w:tc>
          <w:tcPr>
            <w:tcW w:w="4876" w:type="dxa"/>
            <w:tcBorders>
              <w:top w:val="nil"/>
              <w:left w:val="nil"/>
              <w:bottom w:val="nil"/>
              <w:right w:val="nil"/>
            </w:tcBorders>
          </w:tcPr>
          <w:p w14:paraId="7F908628" w14:textId="77777777" w:rsidR="00CD5897" w:rsidRPr="00D75D53" w:rsidRDefault="00CD5897" w:rsidP="00A2278D">
            <w:pPr>
              <w:pStyle w:val="Normal6a"/>
            </w:pPr>
            <w:r w:rsidRPr="00D75D53">
              <w:t>d)</w:t>
            </w:r>
            <w:r w:rsidRPr="00D75D53">
              <w:tab/>
              <w:t>proactief te zijn ten aanzien van de implicaties van de technologische en economische concurrentie met China, met name de asymmetrische markttoegang en het gebrek aan rechtszekerheid voor Europese bedrijven in China; de geopolitieke gevolgen van het handelsconflict tussen de VS en China en de mogelijke overloopeffecten ervan op de economie van de EU te benadrukken; onze Indo-Pacifische partnerschappen actief vorm te geven door middel van coördinatie met gelijkgestemde actoren zoals de Verenigde Staten, Japan, Zuid-Korea, Australië, India</w:t>
            </w:r>
            <w:r w:rsidRPr="00D75D53">
              <w:rPr>
                <w:b/>
                <w:bCs/>
                <w:i/>
                <w:iCs/>
              </w:rPr>
              <w:t>, Taiwan</w:t>
            </w:r>
            <w:r w:rsidRPr="00D75D53">
              <w:t xml:space="preserve"> en de Associatie van Zuidoost-Aziatische staten, en te streven naar nauwere afstemming met hen op het gebied van handel, technologische normen en veerkrachtige toeleveringsketens om zodoende het Chinese monopolie op kritieke gebieden te omzeilen;</w:t>
            </w:r>
          </w:p>
        </w:tc>
      </w:tr>
    </w:tbl>
    <w:p w14:paraId="1736251D"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{SV}</w:t>
      </w:r>
      <w:r w:rsidRPr="00D75D53">
        <w:t>sv</w:t>
      </w:r>
      <w:r w:rsidRPr="00D75D53">
        <w:rPr>
          <w:rStyle w:val="HideTWBExt"/>
        </w:rPr>
        <w:t>&lt;/Original&gt;</w:t>
      </w:r>
    </w:p>
    <w:p w14:paraId="133A8F85" w14:textId="77777777" w:rsidR="00CD5897" w:rsidRPr="00D75D53" w:rsidRDefault="00CD5897" w:rsidP="00CD5897">
      <w:r w:rsidRPr="00D75D53">
        <w:rPr>
          <w:rStyle w:val="HideTWBExt"/>
        </w:rPr>
        <w:lastRenderedPageBreak/>
        <w:t>&lt;/Amend&gt;</w:t>
      </w:r>
    </w:p>
    <w:p w14:paraId="3DC641C4"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259</w:t>
      </w:r>
      <w:r w:rsidRPr="00D75D53">
        <w:rPr>
          <w:rStyle w:val="HideTWBExt"/>
          <w:b w:val="0"/>
        </w:rPr>
        <w:t>&lt;/NumAm&gt;</w:t>
      </w:r>
    </w:p>
    <w:p w14:paraId="79D5DFA1" w14:textId="77777777" w:rsidR="00CD5897" w:rsidRPr="00D75D53" w:rsidRDefault="00CD5897" w:rsidP="00CD5897">
      <w:pPr>
        <w:pStyle w:val="NormalBold"/>
      </w:pPr>
      <w:r w:rsidRPr="00D75D53">
        <w:rPr>
          <w:rStyle w:val="HideTWBExt"/>
          <w:b w:val="0"/>
        </w:rPr>
        <w:t>&lt;RepeatBlock-By&gt;&lt;Members&gt;</w:t>
      </w:r>
      <w:r w:rsidRPr="00D75D53">
        <w:t>Ondřej Kolář</w:t>
      </w:r>
      <w:r w:rsidRPr="00D75D53">
        <w:rPr>
          <w:rStyle w:val="HideTWBExt"/>
          <w:b w:val="0"/>
        </w:rPr>
        <w:t>&lt;/Members&gt;</w:t>
      </w:r>
    </w:p>
    <w:p w14:paraId="1CF1251E" w14:textId="77777777" w:rsidR="00CD5897" w:rsidRPr="00D75D53" w:rsidRDefault="00CD5897" w:rsidP="00CD5897">
      <w:pPr>
        <w:pStyle w:val="NormalBold"/>
      </w:pPr>
      <w:r w:rsidRPr="00D75D53">
        <w:rPr>
          <w:rStyle w:val="HideTWBExt"/>
          <w:b w:val="0"/>
        </w:rPr>
        <w:t>&lt;/RepeatBlock-By&gt;</w:t>
      </w:r>
    </w:p>
    <w:p w14:paraId="6A29ACAA"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5BD1DB82" w14:textId="77777777" w:rsidR="00CD5897" w:rsidRPr="00D75D53" w:rsidRDefault="00CD5897" w:rsidP="00CD5897">
      <w:pPr>
        <w:pStyle w:val="NormalBold"/>
      </w:pPr>
      <w:r w:rsidRPr="00D75D53">
        <w:rPr>
          <w:rStyle w:val="HideTWBExt"/>
          <w:b w:val="0"/>
        </w:rPr>
        <w:t>&lt;Article&gt;</w:t>
      </w:r>
      <w:r w:rsidRPr="00D75D53">
        <w:t>Paragraaf 1 – punt d</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31B7459F" w14:textId="77777777" w:rsidTr="00A2278D">
        <w:trPr>
          <w:trHeight w:hRule="exact" w:val="240"/>
          <w:jc w:val="center"/>
        </w:trPr>
        <w:tc>
          <w:tcPr>
            <w:tcW w:w="9752" w:type="dxa"/>
            <w:gridSpan w:val="2"/>
            <w:tcBorders>
              <w:top w:val="nil"/>
              <w:left w:val="nil"/>
              <w:bottom w:val="nil"/>
              <w:right w:val="nil"/>
            </w:tcBorders>
          </w:tcPr>
          <w:p w14:paraId="1CDEFDB2" w14:textId="77777777" w:rsidR="00CD5897" w:rsidRPr="00D75D53" w:rsidRDefault="00CD5897" w:rsidP="00A2278D"/>
        </w:tc>
      </w:tr>
      <w:tr w:rsidR="00CD5897" w:rsidRPr="00D75D53" w14:paraId="5D8F0FC6" w14:textId="77777777" w:rsidTr="00A2278D">
        <w:trPr>
          <w:trHeight w:val="240"/>
          <w:jc w:val="center"/>
        </w:trPr>
        <w:tc>
          <w:tcPr>
            <w:tcW w:w="4876" w:type="dxa"/>
            <w:tcBorders>
              <w:top w:val="nil"/>
              <w:left w:val="nil"/>
              <w:bottom w:val="nil"/>
              <w:right w:val="nil"/>
            </w:tcBorders>
          </w:tcPr>
          <w:p w14:paraId="5EF6A1D4"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36AB1D47" w14:textId="77777777" w:rsidR="00CD5897" w:rsidRPr="00D75D53" w:rsidRDefault="00CD5897" w:rsidP="00A2278D">
            <w:pPr>
              <w:pStyle w:val="AmColumnHeading"/>
            </w:pPr>
            <w:r w:rsidRPr="00D75D53">
              <w:t>Amendement</w:t>
            </w:r>
          </w:p>
        </w:tc>
      </w:tr>
      <w:tr w:rsidR="00CD5897" w:rsidRPr="00D75D53" w14:paraId="090B2581" w14:textId="77777777" w:rsidTr="00A2278D">
        <w:trPr>
          <w:jc w:val="center"/>
        </w:trPr>
        <w:tc>
          <w:tcPr>
            <w:tcW w:w="4876" w:type="dxa"/>
            <w:tcBorders>
              <w:top w:val="nil"/>
              <w:left w:val="nil"/>
              <w:bottom w:val="nil"/>
              <w:right w:val="nil"/>
            </w:tcBorders>
          </w:tcPr>
          <w:p w14:paraId="545CF6BF" w14:textId="77777777" w:rsidR="00CD5897" w:rsidRPr="00D75D53" w:rsidRDefault="00CD5897" w:rsidP="00A2278D">
            <w:pPr>
              <w:pStyle w:val="Normal6a"/>
            </w:pPr>
            <w:r w:rsidRPr="00D75D53">
              <w:t>d)</w:t>
            </w:r>
            <w:r w:rsidRPr="00D75D53">
              <w:tab/>
              <w:t>proactief te zijn ten aanzien van de implicaties van de technologische en economische concurrentie met China, met name de asymmetrische markttoegang en het gebrek aan rechtszekerheid voor Europese bedrijven in China; de geopolitieke gevolgen van het handelsconflict tussen de VS en China en de mogelijke overloopeffecten ervan op de economie van de EU te benadrukken; onze Indo-Pacifische partnerschappen actief vorm te geven door middel van coördinatie met gelijkgestemde actoren zoals de Verenigde Staten, Japan, Zuid-Korea, Australië, India en de Associatie van Zuidoost-Aziatische staten, en te streven naar nauwere afstemming met hen op het gebied van handel, technologische normen en veerkrachtige toeleveringsketens om zodoende het Chinese monopolie op kritieke gebieden te omzeilen;</w:t>
            </w:r>
          </w:p>
        </w:tc>
        <w:tc>
          <w:tcPr>
            <w:tcW w:w="4876" w:type="dxa"/>
            <w:tcBorders>
              <w:top w:val="nil"/>
              <w:left w:val="nil"/>
              <w:bottom w:val="nil"/>
              <w:right w:val="nil"/>
            </w:tcBorders>
          </w:tcPr>
          <w:p w14:paraId="0D72D2BC" w14:textId="77777777" w:rsidR="00CD5897" w:rsidRPr="00D75D53" w:rsidRDefault="00CD5897" w:rsidP="00A2278D">
            <w:pPr>
              <w:pStyle w:val="Normal6a"/>
            </w:pPr>
            <w:r w:rsidRPr="00D75D53">
              <w:t>d)</w:t>
            </w:r>
            <w:r w:rsidRPr="00D75D53">
              <w:tab/>
              <w:t xml:space="preserve">proactief te zijn ten aanzien van de implicaties van de technologische en economische concurrentie met China, met name de asymmetrische markttoegang en het gebrek aan rechtszekerheid voor Europese bedrijven in China; de geopolitieke gevolgen van het handelsconflict tussen de VS en China en de mogelijke overloopeffecten ervan op de economie van de EU te benadrukken; onze Indo-Pacifische partnerschappen actief vorm te geven door middel van coördinatie met gelijkgestemde actoren zoals de Verenigde Staten, </w:t>
            </w:r>
            <w:r w:rsidRPr="00D75D53">
              <w:rPr>
                <w:b/>
                <w:i/>
              </w:rPr>
              <w:t>Taiwan,</w:t>
            </w:r>
            <w:r w:rsidRPr="00D75D53">
              <w:t xml:space="preserve"> Japan, Zuid-Korea, Australië, India en de Associatie van Zuidoost-Aziatische staten, en te streven naar nauwere afstemming met hen op het gebied van handel, technologische normen en veerkrachtige toeleveringsketens om zodoende het Chinese monopolie op kritieke gebieden te omzeilen;</w:t>
            </w:r>
          </w:p>
        </w:tc>
      </w:tr>
    </w:tbl>
    <w:p w14:paraId="0BAA89FA"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287BF392" w14:textId="77777777" w:rsidR="00CD5897" w:rsidRPr="00D75D53" w:rsidRDefault="00CD5897" w:rsidP="00CD5897">
      <w:r w:rsidRPr="00D75D53">
        <w:rPr>
          <w:rStyle w:val="HideTWBExt"/>
        </w:rPr>
        <w:t>&lt;/Amend&gt;</w:t>
      </w:r>
    </w:p>
    <w:p w14:paraId="679FBB0C"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260</w:t>
      </w:r>
      <w:r w:rsidRPr="00D75D53">
        <w:rPr>
          <w:rStyle w:val="HideTWBExt"/>
          <w:b w:val="0"/>
        </w:rPr>
        <w:t>&lt;/NumAm&gt;</w:t>
      </w:r>
    </w:p>
    <w:p w14:paraId="75D7A8C0" w14:textId="77777777" w:rsidR="00CD5897" w:rsidRPr="00D75D53" w:rsidRDefault="00CD5897" w:rsidP="00CD5897">
      <w:pPr>
        <w:pStyle w:val="NormalBold"/>
      </w:pPr>
      <w:r w:rsidRPr="00D75D53">
        <w:rPr>
          <w:rStyle w:val="HideTWBExt"/>
          <w:b w:val="0"/>
        </w:rPr>
        <w:t>&lt;RepeatBlock-By&gt;&lt;Members&gt;</w:t>
      </w:r>
      <w:r w:rsidRPr="00D75D53">
        <w:t>Mariusz Kamiński, Małgorzata Gosiewska</w:t>
      </w:r>
      <w:r w:rsidRPr="00D75D53">
        <w:rPr>
          <w:rStyle w:val="HideTWBExt"/>
          <w:b w:val="0"/>
        </w:rPr>
        <w:t>&lt;/Members&gt;</w:t>
      </w:r>
    </w:p>
    <w:p w14:paraId="6D71D571" w14:textId="77777777" w:rsidR="00CD5897" w:rsidRPr="00D75D53" w:rsidRDefault="00CD5897" w:rsidP="00CD5897">
      <w:pPr>
        <w:pStyle w:val="NormalBold"/>
      </w:pPr>
      <w:r w:rsidRPr="00D75D53">
        <w:rPr>
          <w:rStyle w:val="HideTWBExt"/>
          <w:b w:val="0"/>
        </w:rPr>
        <w:t>&lt;/RepeatBlock-By&gt;</w:t>
      </w:r>
    </w:p>
    <w:p w14:paraId="43164E74"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49CCA277" w14:textId="77777777" w:rsidR="00CD5897" w:rsidRPr="00D75D53" w:rsidRDefault="00CD5897" w:rsidP="00CD5897">
      <w:pPr>
        <w:pStyle w:val="NormalBold"/>
      </w:pPr>
      <w:r w:rsidRPr="00D75D53">
        <w:rPr>
          <w:rStyle w:val="HideTWBExt"/>
          <w:b w:val="0"/>
        </w:rPr>
        <w:t>&lt;Article&gt;</w:t>
      </w:r>
      <w:r w:rsidRPr="00D75D53">
        <w:t>Paragraaf 1 – punt d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650179E4" w14:textId="77777777" w:rsidTr="00A2278D">
        <w:trPr>
          <w:trHeight w:hRule="exact" w:val="240"/>
          <w:jc w:val="center"/>
        </w:trPr>
        <w:tc>
          <w:tcPr>
            <w:tcW w:w="9752" w:type="dxa"/>
            <w:gridSpan w:val="2"/>
            <w:tcBorders>
              <w:top w:val="nil"/>
              <w:left w:val="nil"/>
              <w:bottom w:val="nil"/>
              <w:right w:val="nil"/>
            </w:tcBorders>
          </w:tcPr>
          <w:p w14:paraId="4A817F67" w14:textId="77777777" w:rsidR="00CD5897" w:rsidRPr="00D75D53" w:rsidRDefault="00CD5897" w:rsidP="00A2278D"/>
        </w:tc>
      </w:tr>
      <w:tr w:rsidR="00CD5897" w:rsidRPr="00D75D53" w14:paraId="166EEDCC" w14:textId="77777777" w:rsidTr="00A2278D">
        <w:trPr>
          <w:trHeight w:val="240"/>
          <w:jc w:val="center"/>
        </w:trPr>
        <w:tc>
          <w:tcPr>
            <w:tcW w:w="4876" w:type="dxa"/>
            <w:tcBorders>
              <w:top w:val="nil"/>
              <w:left w:val="nil"/>
              <w:bottom w:val="nil"/>
              <w:right w:val="nil"/>
            </w:tcBorders>
          </w:tcPr>
          <w:p w14:paraId="04AE1A1D"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262C8ECC" w14:textId="77777777" w:rsidR="00CD5897" w:rsidRPr="00D75D53" w:rsidRDefault="00CD5897" w:rsidP="00A2278D">
            <w:pPr>
              <w:pStyle w:val="AmColumnHeading"/>
            </w:pPr>
            <w:r w:rsidRPr="00D75D53">
              <w:t>Amendement</w:t>
            </w:r>
          </w:p>
        </w:tc>
      </w:tr>
      <w:tr w:rsidR="00CD5897" w:rsidRPr="00D75D53" w14:paraId="07F6D6CE" w14:textId="77777777" w:rsidTr="00A2278D">
        <w:trPr>
          <w:jc w:val="center"/>
        </w:trPr>
        <w:tc>
          <w:tcPr>
            <w:tcW w:w="4876" w:type="dxa"/>
            <w:tcBorders>
              <w:top w:val="nil"/>
              <w:left w:val="nil"/>
              <w:bottom w:val="nil"/>
              <w:right w:val="nil"/>
            </w:tcBorders>
          </w:tcPr>
          <w:p w14:paraId="38A55BBD" w14:textId="77777777" w:rsidR="00CD5897" w:rsidRPr="00D75D53" w:rsidRDefault="00CD5897" w:rsidP="00A2278D">
            <w:pPr>
              <w:pStyle w:val="Normal6a"/>
            </w:pPr>
          </w:p>
        </w:tc>
        <w:tc>
          <w:tcPr>
            <w:tcW w:w="4876" w:type="dxa"/>
            <w:tcBorders>
              <w:top w:val="nil"/>
              <w:left w:val="nil"/>
              <w:bottom w:val="nil"/>
              <w:right w:val="nil"/>
            </w:tcBorders>
          </w:tcPr>
          <w:p w14:paraId="3ABD3714" w14:textId="77777777" w:rsidR="00CD5897" w:rsidRPr="00D75D53" w:rsidRDefault="00CD5897" w:rsidP="00A2278D">
            <w:pPr>
              <w:pStyle w:val="Normal6a"/>
            </w:pPr>
            <w:r w:rsidRPr="00D75D53">
              <w:rPr>
                <w:b/>
                <w:i/>
              </w:rPr>
              <w:t>d bis)</w:t>
            </w:r>
            <w:r w:rsidRPr="00D75D53">
              <w:tab/>
            </w:r>
            <w:r w:rsidRPr="00D75D53">
              <w:rPr>
                <w:b/>
                <w:i/>
              </w:rPr>
              <w:t xml:space="preserve">in haar beleid, met inbegrip van beleid inzake academische samenwerking, rekening te houden met het feit dat de Chinese Communistische Partij door de </w:t>
            </w:r>
            <w:r w:rsidRPr="00D75D53">
              <w:rPr>
                <w:b/>
                <w:i/>
              </w:rPr>
              <w:lastRenderedPageBreak/>
              <w:t>ontwikkeling van het concept van civiel-militaire fusie belangrijke technologieën, waaronder militaire, verwerft via zowel legale als illegale methoden, zoals overnames van ondernemingen, gedwongen technologieoverdracht, informatieverzameling, spionage en regelrechte diefstal, en deze te gebruiken om Europa nog afhankelijker te maken van China;</w:t>
            </w:r>
          </w:p>
        </w:tc>
      </w:tr>
    </w:tbl>
    <w:p w14:paraId="239B5CD4"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1A44E924" w14:textId="77777777" w:rsidR="00CD5897" w:rsidRPr="00D75D53" w:rsidRDefault="00CD5897" w:rsidP="00CD5897">
      <w:r w:rsidRPr="00D75D53">
        <w:rPr>
          <w:rStyle w:val="HideTWBExt"/>
        </w:rPr>
        <w:t>&lt;/Amend&gt;</w:t>
      </w:r>
    </w:p>
    <w:p w14:paraId="77C3BB6A"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261</w:t>
      </w:r>
      <w:r w:rsidRPr="00D75D53">
        <w:rPr>
          <w:rStyle w:val="HideTWBExt"/>
          <w:b w:val="0"/>
        </w:rPr>
        <w:t>&lt;/NumAm&gt;</w:t>
      </w:r>
    </w:p>
    <w:p w14:paraId="2AF9BAEF" w14:textId="77777777" w:rsidR="00CD5897" w:rsidRPr="00D75D53" w:rsidRDefault="00CD5897" w:rsidP="00CD5897">
      <w:pPr>
        <w:pStyle w:val="NormalBold"/>
      </w:pPr>
      <w:r w:rsidRPr="00D75D53">
        <w:rPr>
          <w:rStyle w:val="HideTWBExt"/>
          <w:b w:val="0"/>
        </w:rPr>
        <w:t>&lt;RepeatBlock-By&gt;&lt;Members&gt;</w:t>
      </w:r>
      <w:r w:rsidRPr="00D75D53">
        <w:t>Hermann Tertsch, António Tânger Corrêa, Silvia Sardone, Jorge Martín Frías</w:t>
      </w:r>
      <w:r w:rsidRPr="00D75D53">
        <w:rPr>
          <w:rStyle w:val="HideTWBExt"/>
          <w:b w:val="0"/>
        </w:rPr>
        <w:t>&lt;/Members&gt;</w:t>
      </w:r>
    </w:p>
    <w:p w14:paraId="49852C2E" w14:textId="77777777" w:rsidR="00CD5897" w:rsidRPr="00D75D53" w:rsidRDefault="00CD5897" w:rsidP="00CD5897">
      <w:pPr>
        <w:pStyle w:val="NormalBold"/>
      </w:pPr>
      <w:r w:rsidRPr="00D75D53">
        <w:rPr>
          <w:rStyle w:val="HideTWBExt"/>
          <w:b w:val="0"/>
        </w:rPr>
        <w:t>&lt;/RepeatBlock-By&gt;</w:t>
      </w:r>
    </w:p>
    <w:p w14:paraId="14FCB3E2"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3D8DB068" w14:textId="77777777" w:rsidR="00CD5897" w:rsidRPr="00D75D53" w:rsidRDefault="00CD5897" w:rsidP="00CD5897">
      <w:pPr>
        <w:pStyle w:val="NormalBold"/>
      </w:pPr>
      <w:r w:rsidRPr="00D75D53">
        <w:rPr>
          <w:rStyle w:val="HideTWBExt"/>
          <w:b w:val="0"/>
        </w:rPr>
        <w:t>&lt;Article&gt;</w:t>
      </w:r>
      <w:r w:rsidRPr="00D75D53">
        <w:t>Paragraaf 1 – punt d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698A264E" w14:textId="77777777" w:rsidTr="00A2278D">
        <w:trPr>
          <w:trHeight w:hRule="exact" w:val="240"/>
          <w:jc w:val="center"/>
        </w:trPr>
        <w:tc>
          <w:tcPr>
            <w:tcW w:w="9752" w:type="dxa"/>
            <w:gridSpan w:val="2"/>
            <w:tcBorders>
              <w:top w:val="nil"/>
              <w:left w:val="nil"/>
              <w:bottom w:val="nil"/>
              <w:right w:val="nil"/>
            </w:tcBorders>
          </w:tcPr>
          <w:p w14:paraId="7FB54E4F" w14:textId="77777777" w:rsidR="00CD5897" w:rsidRPr="00D75D53" w:rsidRDefault="00CD5897" w:rsidP="00A2278D"/>
        </w:tc>
      </w:tr>
      <w:tr w:rsidR="00CD5897" w:rsidRPr="00D75D53" w14:paraId="7B646C4E" w14:textId="77777777" w:rsidTr="00A2278D">
        <w:trPr>
          <w:trHeight w:val="240"/>
          <w:jc w:val="center"/>
        </w:trPr>
        <w:tc>
          <w:tcPr>
            <w:tcW w:w="4876" w:type="dxa"/>
            <w:tcBorders>
              <w:top w:val="nil"/>
              <w:left w:val="nil"/>
              <w:bottom w:val="nil"/>
              <w:right w:val="nil"/>
            </w:tcBorders>
          </w:tcPr>
          <w:p w14:paraId="73EC770B"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519FD2BD" w14:textId="77777777" w:rsidR="00CD5897" w:rsidRPr="00D75D53" w:rsidRDefault="00CD5897" w:rsidP="00A2278D">
            <w:pPr>
              <w:pStyle w:val="AmColumnHeading"/>
            </w:pPr>
            <w:r w:rsidRPr="00D75D53">
              <w:t>Amendement</w:t>
            </w:r>
          </w:p>
        </w:tc>
      </w:tr>
      <w:tr w:rsidR="00CD5897" w:rsidRPr="00D75D53" w14:paraId="26B2B044" w14:textId="77777777" w:rsidTr="00A2278D">
        <w:trPr>
          <w:jc w:val="center"/>
        </w:trPr>
        <w:tc>
          <w:tcPr>
            <w:tcW w:w="4876" w:type="dxa"/>
            <w:tcBorders>
              <w:top w:val="nil"/>
              <w:left w:val="nil"/>
              <w:bottom w:val="nil"/>
              <w:right w:val="nil"/>
            </w:tcBorders>
          </w:tcPr>
          <w:p w14:paraId="569BEFC2" w14:textId="77777777" w:rsidR="00CD5897" w:rsidRPr="00D75D53" w:rsidRDefault="00CD5897" w:rsidP="00A2278D">
            <w:pPr>
              <w:pStyle w:val="Normal6a"/>
            </w:pPr>
          </w:p>
        </w:tc>
        <w:tc>
          <w:tcPr>
            <w:tcW w:w="4876" w:type="dxa"/>
            <w:tcBorders>
              <w:top w:val="nil"/>
              <w:left w:val="nil"/>
              <w:bottom w:val="nil"/>
              <w:right w:val="nil"/>
            </w:tcBorders>
          </w:tcPr>
          <w:p w14:paraId="3749D665" w14:textId="77777777" w:rsidR="00CD5897" w:rsidRPr="00D75D53" w:rsidRDefault="00CD5897" w:rsidP="00A2278D">
            <w:pPr>
              <w:pStyle w:val="Normal6a"/>
            </w:pPr>
            <w:r w:rsidRPr="00D75D53">
              <w:rPr>
                <w:b/>
                <w:i/>
              </w:rPr>
              <w:t>d bis)</w:t>
            </w:r>
            <w:r w:rsidRPr="00D75D53">
              <w:tab/>
            </w:r>
            <w:r w:rsidRPr="00D75D53">
              <w:rPr>
                <w:b/>
                <w:i/>
              </w:rPr>
              <w:t>actief samen te werken met partners in de Indo-Pacifische regio en gelijkgestemde actoren zoals de VS om normen inzake intellectuele eigendom te verdedigen en onderling af te stemmen, teneinde een concurrerende mondiale markt voor innovatie te waarborgen en risico’s voor de veiligheid van de consument, de merkwaarde, illegale handel en marktverovering als gevolg van een gebrekkige handhaving van intellectuele eigendom en gedwongen diefstal van technologie in China te beperken;</w:t>
            </w:r>
          </w:p>
        </w:tc>
      </w:tr>
    </w:tbl>
    <w:p w14:paraId="3020F6CC"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7BA8BEA2" w14:textId="77777777" w:rsidR="00CD5897" w:rsidRPr="00D75D53" w:rsidRDefault="00CD5897" w:rsidP="00CD5897">
      <w:r w:rsidRPr="00D75D53">
        <w:rPr>
          <w:rStyle w:val="HideTWBExt"/>
        </w:rPr>
        <w:t>&lt;/Amend&gt;</w:t>
      </w:r>
    </w:p>
    <w:p w14:paraId="6C2CA024"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262</w:t>
      </w:r>
      <w:r w:rsidRPr="00D75D53">
        <w:rPr>
          <w:rStyle w:val="HideTWBExt"/>
          <w:b w:val="0"/>
        </w:rPr>
        <w:t>&lt;/NumAm&gt;</w:t>
      </w:r>
    </w:p>
    <w:p w14:paraId="0708777F" w14:textId="77777777" w:rsidR="00CD5897" w:rsidRPr="00D75D53" w:rsidRDefault="00CD5897" w:rsidP="00CD5897">
      <w:pPr>
        <w:pStyle w:val="NormalBold"/>
      </w:pPr>
      <w:r w:rsidRPr="00D75D53">
        <w:rPr>
          <w:rStyle w:val="HideTWBExt"/>
          <w:b w:val="0"/>
        </w:rPr>
        <w:t>&lt;RepeatBlock-By&gt;&lt;Members&gt;</w:t>
      </w:r>
      <w:r w:rsidRPr="00D75D53">
        <w:t>Emmanouil Fragkos</w:t>
      </w:r>
      <w:r w:rsidRPr="00D75D53">
        <w:rPr>
          <w:rStyle w:val="HideTWBExt"/>
          <w:b w:val="0"/>
        </w:rPr>
        <w:t>&lt;/Members&gt;</w:t>
      </w:r>
    </w:p>
    <w:p w14:paraId="6ADD04B2" w14:textId="77777777" w:rsidR="00CD5897" w:rsidRPr="00D75D53" w:rsidRDefault="00CD5897" w:rsidP="00CD5897">
      <w:pPr>
        <w:pStyle w:val="NormalBold"/>
      </w:pPr>
      <w:r w:rsidRPr="00D75D53">
        <w:rPr>
          <w:rStyle w:val="HideTWBExt"/>
          <w:b w:val="0"/>
        </w:rPr>
        <w:t>&lt;/RepeatBlock-By&gt;</w:t>
      </w:r>
    </w:p>
    <w:p w14:paraId="3C0A1E65"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6B3CDABC" w14:textId="77777777" w:rsidR="00CD5897" w:rsidRPr="00D75D53" w:rsidRDefault="00CD5897" w:rsidP="00CD5897">
      <w:pPr>
        <w:pStyle w:val="NormalBold"/>
      </w:pPr>
      <w:r w:rsidRPr="00D75D53">
        <w:rPr>
          <w:rStyle w:val="HideTWBExt"/>
          <w:b w:val="0"/>
        </w:rPr>
        <w:t>&lt;Article&gt;</w:t>
      </w:r>
      <w:r w:rsidRPr="00D75D53">
        <w:t>Paragraaf 1 – punt d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5ABDCD2D" w14:textId="77777777" w:rsidTr="00A2278D">
        <w:trPr>
          <w:trHeight w:hRule="exact" w:val="240"/>
          <w:jc w:val="center"/>
        </w:trPr>
        <w:tc>
          <w:tcPr>
            <w:tcW w:w="9752" w:type="dxa"/>
            <w:gridSpan w:val="2"/>
            <w:tcBorders>
              <w:top w:val="nil"/>
              <w:left w:val="nil"/>
              <w:bottom w:val="nil"/>
              <w:right w:val="nil"/>
            </w:tcBorders>
          </w:tcPr>
          <w:p w14:paraId="18A05A88" w14:textId="77777777" w:rsidR="00CD5897" w:rsidRPr="00D75D53" w:rsidRDefault="00CD5897" w:rsidP="00A2278D"/>
        </w:tc>
      </w:tr>
      <w:tr w:rsidR="00CD5897" w:rsidRPr="00D75D53" w14:paraId="7892FF0B" w14:textId="77777777" w:rsidTr="00A2278D">
        <w:trPr>
          <w:trHeight w:val="240"/>
          <w:jc w:val="center"/>
        </w:trPr>
        <w:tc>
          <w:tcPr>
            <w:tcW w:w="4876" w:type="dxa"/>
            <w:tcBorders>
              <w:top w:val="nil"/>
              <w:left w:val="nil"/>
              <w:bottom w:val="nil"/>
              <w:right w:val="nil"/>
            </w:tcBorders>
          </w:tcPr>
          <w:p w14:paraId="3E7512E9" w14:textId="77777777" w:rsidR="00CD5897" w:rsidRPr="00D75D53" w:rsidRDefault="00CD5897" w:rsidP="00A2278D">
            <w:pPr>
              <w:pStyle w:val="AmColumnHeading"/>
            </w:pPr>
            <w:r w:rsidRPr="00D75D53">
              <w:lastRenderedPageBreak/>
              <w:t>Ontwerpaanbeveling</w:t>
            </w:r>
          </w:p>
        </w:tc>
        <w:tc>
          <w:tcPr>
            <w:tcW w:w="4876" w:type="dxa"/>
            <w:tcBorders>
              <w:top w:val="nil"/>
              <w:left w:val="nil"/>
              <w:bottom w:val="nil"/>
              <w:right w:val="nil"/>
            </w:tcBorders>
          </w:tcPr>
          <w:p w14:paraId="2C634D23" w14:textId="77777777" w:rsidR="00CD5897" w:rsidRPr="00D75D53" w:rsidRDefault="00CD5897" w:rsidP="00A2278D">
            <w:pPr>
              <w:pStyle w:val="AmColumnHeading"/>
            </w:pPr>
            <w:r w:rsidRPr="00D75D53">
              <w:t>Amendement</w:t>
            </w:r>
          </w:p>
        </w:tc>
      </w:tr>
      <w:tr w:rsidR="00CD5897" w:rsidRPr="00D75D53" w14:paraId="082F012A" w14:textId="77777777" w:rsidTr="00A2278D">
        <w:trPr>
          <w:jc w:val="center"/>
        </w:trPr>
        <w:tc>
          <w:tcPr>
            <w:tcW w:w="4876" w:type="dxa"/>
            <w:tcBorders>
              <w:top w:val="nil"/>
              <w:left w:val="nil"/>
              <w:bottom w:val="nil"/>
              <w:right w:val="nil"/>
            </w:tcBorders>
          </w:tcPr>
          <w:p w14:paraId="3A4F4634" w14:textId="77777777" w:rsidR="00CD5897" w:rsidRPr="00D75D53" w:rsidRDefault="00CD5897" w:rsidP="00A2278D">
            <w:pPr>
              <w:pStyle w:val="Normal6a"/>
            </w:pPr>
          </w:p>
        </w:tc>
        <w:tc>
          <w:tcPr>
            <w:tcW w:w="4876" w:type="dxa"/>
            <w:tcBorders>
              <w:top w:val="nil"/>
              <w:left w:val="nil"/>
              <w:bottom w:val="nil"/>
              <w:right w:val="nil"/>
            </w:tcBorders>
          </w:tcPr>
          <w:p w14:paraId="0E450073" w14:textId="77777777" w:rsidR="00CD5897" w:rsidRPr="00D75D53" w:rsidRDefault="00CD5897" w:rsidP="00A2278D">
            <w:pPr>
              <w:pStyle w:val="Normal6a"/>
            </w:pPr>
            <w:r w:rsidRPr="00D75D53">
              <w:rPr>
                <w:b/>
                <w:i/>
              </w:rPr>
              <w:t>d bis)</w:t>
            </w:r>
            <w:r w:rsidRPr="00D75D53">
              <w:tab/>
            </w:r>
            <w:r w:rsidRPr="00D75D53">
              <w:rPr>
                <w:b/>
                <w:i/>
              </w:rPr>
              <w:t>een gelijk speelveld voor de Europese scheepvaart te garanderen tegen beperkingen, discriminerende behandeling of misbruik;</w:t>
            </w:r>
            <w:r w:rsidRPr="00D75D53">
              <w:t xml:space="preserve"> </w:t>
            </w:r>
            <w:r w:rsidRPr="00D75D53">
              <w:rPr>
                <w:b/>
                <w:i/>
              </w:rPr>
              <w:t>transparantie te eisen van staatssteun aan Chinese scheepsbouwers die de concurrentie kan verstoren;</w:t>
            </w:r>
          </w:p>
        </w:tc>
      </w:tr>
    </w:tbl>
    <w:p w14:paraId="0E4C6361"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{EL}</w:t>
      </w:r>
      <w:r w:rsidRPr="00D75D53">
        <w:t>el</w:t>
      </w:r>
      <w:r w:rsidRPr="00D75D53">
        <w:rPr>
          <w:rStyle w:val="HideTWBExt"/>
        </w:rPr>
        <w:t>&lt;/Original&gt;</w:t>
      </w:r>
    </w:p>
    <w:p w14:paraId="238D3FC8" w14:textId="77777777" w:rsidR="00CD5897" w:rsidRPr="00D75D53" w:rsidRDefault="00CD5897" w:rsidP="00CD5897">
      <w:r w:rsidRPr="00D75D53">
        <w:rPr>
          <w:rStyle w:val="HideTWBExt"/>
        </w:rPr>
        <w:t>&lt;/Amend&gt;</w:t>
      </w:r>
    </w:p>
    <w:p w14:paraId="33D7E112"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263</w:t>
      </w:r>
      <w:r w:rsidRPr="00D75D53">
        <w:rPr>
          <w:rStyle w:val="HideTWBExt"/>
          <w:b w:val="0"/>
        </w:rPr>
        <w:t>&lt;/NumAm&gt;</w:t>
      </w:r>
    </w:p>
    <w:p w14:paraId="7BE244E1" w14:textId="77777777" w:rsidR="00CD5897" w:rsidRPr="00D75D53" w:rsidRDefault="00CD5897" w:rsidP="00CD5897">
      <w:pPr>
        <w:pStyle w:val="NormalBold"/>
      </w:pPr>
      <w:r w:rsidRPr="00D75D53">
        <w:rPr>
          <w:rStyle w:val="HideTWBExt"/>
          <w:b w:val="0"/>
        </w:rPr>
        <w:t>&lt;RepeatBlock-By&gt;&lt;Members&gt;</w:t>
      </w:r>
      <w:r w:rsidRPr="00D75D53">
        <w:t>Nicolás Pascual de la Parte, Susana Solís Pérez</w:t>
      </w:r>
      <w:r w:rsidRPr="00D75D53">
        <w:rPr>
          <w:rStyle w:val="HideTWBExt"/>
          <w:b w:val="0"/>
        </w:rPr>
        <w:t>&lt;/Members&gt;</w:t>
      </w:r>
    </w:p>
    <w:p w14:paraId="327967AC" w14:textId="77777777" w:rsidR="00CD5897" w:rsidRPr="00D75D53" w:rsidRDefault="00CD5897" w:rsidP="00CD5897">
      <w:pPr>
        <w:pStyle w:val="NormalBold"/>
      </w:pPr>
      <w:r w:rsidRPr="00D75D53">
        <w:rPr>
          <w:rStyle w:val="HideTWBExt"/>
          <w:b w:val="0"/>
        </w:rPr>
        <w:t>&lt;/RepeatBlock-By&gt;</w:t>
      </w:r>
    </w:p>
    <w:p w14:paraId="768AF5BE"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4C026612" w14:textId="77777777" w:rsidR="00CD5897" w:rsidRPr="00D75D53" w:rsidRDefault="00CD5897" w:rsidP="00CD5897">
      <w:pPr>
        <w:pStyle w:val="NormalBold"/>
      </w:pPr>
      <w:r w:rsidRPr="00D75D53">
        <w:rPr>
          <w:rStyle w:val="HideTWBExt"/>
          <w:b w:val="0"/>
        </w:rPr>
        <w:t>&lt;Article&gt;</w:t>
      </w:r>
      <w:r w:rsidRPr="00D75D53">
        <w:t>Paragraaf 1 – punt d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4B51D191" w14:textId="77777777" w:rsidTr="00A2278D">
        <w:trPr>
          <w:trHeight w:hRule="exact" w:val="240"/>
          <w:jc w:val="center"/>
        </w:trPr>
        <w:tc>
          <w:tcPr>
            <w:tcW w:w="9752" w:type="dxa"/>
            <w:gridSpan w:val="2"/>
            <w:tcBorders>
              <w:top w:val="nil"/>
              <w:left w:val="nil"/>
              <w:bottom w:val="nil"/>
              <w:right w:val="nil"/>
            </w:tcBorders>
          </w:tcPr>
          <w:p w14:paraId="131297AF" w14:textId="77777777" w:rsidR="00CD5897" w:rsidRPr="00D75D53" w:rsidRDefault="00CD5897" w:rsidP="00A2278D"/>
        </w:tc>
      </w:tr>
      <w:tr w:rsidR="00CD5897" w:rsidRPr="00D75D53" w14:paraId="54A3159B" w14:textId="77777777" w:rsidTr="00A2278D">
        <w:trPr>
          <w:trHeight w:val="240"/>
          <w:jc w:val="center"/>
        </w:trPr>
        <w:tc>
          <w:tcPr>
            <w:tcW w:w="4876" w:type="dxa"/>
            <w:tcBorders>
              <w:top w:val="nil"/>
              <w:left w:val="nil"/>
              <w:bottom w:val="nil"/>
              <w:right w:val="nil"/>
            </w:tcBorders>
          </w:tcPr>
          <w:p w14:paraId="1CE17BF9"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115DC033" w14:textId="77777777" w:rsidR="00CD5897" w:rsidRPr="00D75D53" w:rsidRDefault="00CD5897" w:rsidP="00A2278D">
            <w:pPr>
              <w:pStyle w:val="AmColumnHeading"/>
            </w:pPr>
            <w:r w:rsidRPr="00D75D53">
              <w:t>Amendement</w:t>
            </w:r>
          </w:p>
        </w:tc>
      </w:tr>
      <w:tr w:rsidR="00CD5897" w:rsidRPr="00D75D53" w14:paraId="53667521" w14:textId="77777777" w:rsidTr="00A2278D">
        <w:trPr>
          <w:jc w:val="center"/>
        </w:trPr>
        <w:tc>
          <w:tcPr>
            <w:tcW w:w="4876" w:type="dxa"/>
            <w:tcBorders>
              <w:top w:val="nil"/>
              <w:left w:val="nil"/>
              <w:bottom w:val="nil"/>
              <w:right w:val="nil"/>
            </w:tcBorders>
          </w:tcPr>
          <w:p w14:paraId="0F80B42D" w14:textId="77777777" w:rsidR="00CD5897" w:rsidRPr="00D75D53" w:rsidRDefault="00CD5897" w:rsidP="00A2278D">
            <w:pPr>
              <w:pStyle w:val="Normal6a"/>
            </w:pPr>
          </w:p>
        </w:tc>
        <w:tc>
          <w:tcPr>
            <w:tcW w:w="4876" w:type="dxa"/>
            <w:tcBorders>
              <w:top w:val="nil"/>
              <w:left w:val="nil"/>
              <w:bottom w:val="nil"/>
              <w:right w:val="nil"/>
            </w:tcBorders>
          </w:tcPr>
          <w:p w14:paraId="578CE628" w14:textId="77777777" w:rsidR="00CD5897" w:rsidRPr="00D75D53" w:rsidRDefault="00CD5897" w:rsidP="00A2278D">
            <w:pPr>
              <w:pStyle w:val="Normal6a"/>
            </w:pPr>
            <w:r w:rsidRPr="00D75D53">
              <w:rPr>
                <w:b/>
                <w:i/>
              </w:rPr>
              <w:t>d bis)</w:t>
            </w:r>
            <w:r w:rsidRPr="00D75D53">
              <w:tab/>
            </w:r>
            <w:r w:rsidRPr="00D75D53">
              <w:rPr>
                <w:b/>
                <w:i/>
              </w:rPr>
              <w:t>te erkennen dat het van strategisch belang is de betrekkingen tussen de EU en India te versterken om tegenwicht te bieden aan de regionale ambities van China; India te beschouwen als een belangrijke partner bij het consolideren van een regionale veiligheidsarchitectuur die geworteld is in de volledige eerbiediging van internationale normen en beginselen;</w:t>
            </w:r>
          </w:p>
        </w:tc>
      </w:tr>
    </w:tbl>
    <w:p w14:paraId="1CA862B5"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02DF8CEE" w14:textId="77777777" w:rsidR="00CD5897" w:rsidRPr="00D75D53" w:rsidRDefault="00CD5897" w:rsidP="00CD5897">
      <w:r w:rsidRPr="00D75D53">
        <w:rPr>
          <w:rStyle w:val="HideTWBExt"/>
        </w:rPr>
        <w:t>&lt;/Amend&gt;</w:t>
      </w:r>
    </w:p>
    <w:p w14:paraId="1CC35109"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264</w:t>
      </w:r>
      <w:r w:rsidRPr="00D75D53">
        <w:rPr>
          <w:rStyle w:val="HideTWBExt"/>
          <w:b w:val="0"/>
        </w:rPr>
        <w:t>&lt;/NumAm&gt;</w:t>
      </w:r>
    </w:p>
    <w:p w14:paraId="0C0885D0" w14:textId="77777777" w:rsidR="00CD5897" w:rsidRPr="00D75D53" w:rsidRDefault="00CD5897" w:rsidP="00CD5897">
      <w:pPr>
        <w:pStyle w:val="NormalBold"/>
      </w:pPr>
      <w:r w:rsidRPr="00D75D53">
        <w:rPr>
          <w:rStyle w:val="HideTWBExt"/>
          <w:b w:val="0"/>
        </w:rPr>
        <w:t>&lt;RepeatBlock-By&gt;&lt;Members&gt;</w:t>
      </w:r>
      <w:r w:rsidRPr="00D75D53">
        <w:t>Marion Maréchal</w:t>
      </w:r>
      <w:r w:rsidRPr="00D75D53">
        <w:rPr>
          <w:rStyle w:val="HideTWBExt"/>
          <w:b w:val="0"/>
        </w:rPr>
        <w:t>&lt;/Members&gt;</w:t>
      </w:r>
    </w:p>
    <w:p w14:paraId="3E02313D" w14:textId="77777777" w:rsidR="00CD5897" w:rsidRPr="00D75D53" w:rsidRDefault="00CD5897" w:rsidP="00CD5897">
      <w:pPr>
        <w:pStyle w:val="NormalBold"/>
      </w:pPr>
      <w:r w:rsidRPr="00D75D53">
        <w:rPr>
          <w:rStyle w:val="HideTWBExt"/>
          <w:b w:val="0"/>
        </w:rPr>
        <w:t>&lt;/RepeatBlock-By&gt;</w:t>
      </w:r>
    </w:p>
    <w:p w14:paraId="7527BF3C"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10E044FB" w14:textId="77777777" w:rsidR="00CD5897" w:rsidRPr="00D75D53" w:rsidRDefault="00CD5897" w:rsidP="00CD5897">
      <w:pPr>
        <w:pStyle w:val="NormalBold"/>
      </w:pPr>
      <w:r w:rsidRPr="00D75D53">
        <w:rPr>
          <w:rStyle w:val="HideTWBExt"/>
          <w:b w:val="0"/>
        </w:rPr>
        <w:t>&lt;Article&gt;</w:t>
      </w:r>
      <w:r w:rsidRPr="00D75D53">
        <w:t>Paragraaf 1 – punt d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01C1E2A4" w14:textId="77777777" w:rsidTr="00A2278D">
        <w:trPr>
          <w:trHeight w:hRule="exact" w:val="240"/>
          <w:jc w:val="center"/>
        </w:trPr>
        <w:tc>
          <w:tcPr>
            <w:tcW w:w="9752" w:type="dxa"/>
            <w:gridSpan w:val="2"/>
            <w:tcBorders>
              <w:top w:val="nil"/>
              <w:left w:val="nil"/>
              <w:bottom w:val="nil"/>
              <w:right w:val="nil"/>
            </w:tcBorders>
          </w:tcPr>
          <w:p w14:paraId="06C2FF1E" w14:textId="77777777" w:rsidR="00CD5897" w:rsidRPr="00D75D53" w:rsidRDefault="00CD5897" w:rsidP="00A2278D"/>
        </w:tc>
      </w:tr>
      <w:tr w:rsidR="00CD5897" w:rsidRPr="00D75D53" w14:paraId="738CF15B" w14:textId="77777777" w:rsidTr="00A2278D">
        <w:trPr>
          <w:trHeight w:val="240"/>
          <w:jc w:val="center"/>
        </w:trPr>
        <w:tc>
          <w:tcPr>
            <w:tcW w:w="4876" w:type="dxa"/>
            <w:tcBorders>
              <w:top w:val="nil"/>
              <w:left w:val="nil"/>
              <w:bottom w:val="nil"/>
              <w:right w:val="nil"/>
            </w:tcBorders>
          </w:tcPr>
          <w:p w14:paraId="06205EA9"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22DC2BE7" w14:textId="77777777" w:rsidR="00CD5897" w:rsidRPr="00D75D53" w:rsidRDefault="00CD5897" w:rsidP="00A2278D">
            <w:pPr>
              <w:pStyle w:val="AmColumnHeading"/>
            </w:pPr>
            <w:r w:rsidRPr="00D75D53">
              <w:t>Amendement</w:t>
            </w:r>
          </w:p>
        </w:tc>
      </w:tr>
      <w:tr w:rsidR="00CD5897" w:rsidRPr="00D75D53" w14:paraId="7B3C9B5A" w14:textId="77777777" w:rsidTr="00A2278D">
        <w:trPr>
          <w:jc w:val="center"/>
        </w:trPr>
        <w:tc>
          <w:tcPr>
            <w:tcW w:w="4876" w:type="dxa"/>
            <w:tcBorders>
              <w:top w:val="nil"/>
              <w:left w:val="nil"/>
              <w:bottom w:val="nil"/>
              <w:right w:val="nil"/>
            </w:tcBorders>
          </w:tcPr>
          <w:p w14:paraId="011426B6" w14:textId="77777777" w:rsidR="00CD5897" w:rsidRPr="00D75D53" w:rsidRDefault="00CD5897" w:rsidP="00A2278D">
            <w:pPr>
              <w:pStyle w:val="Normal6a"/>
            </w:pPr>
          </w:p>
        </w:tc>
        <w:tc>
          <w:tcPr>
            <w:tcW w:w="4876" w:type="dxa"/>
            <w:tcBorders>
              <w:top w:val="nil"/>
              <w:left w:val="nil"/>
              <w:bottom w:val="nil"/>
              <w:right w:val="nil"/>
            </w:tcBorders>
          </w:tcPr>
          <w:p w14:paraId="7D1DCC89" w14:textId="77777777" w:rsidR="00CD5897" w:rsidRPr="00D75D53" w:rsidRDefault="00CD5897" w:rsidP="00A2278D">
            <w:pPr>
              <w:pStyle w:val="Normal6a"/>
            </w:pPr>
            <w:r w:rsidRPr="00D75D53">
              <w:rPr>
                <w:b/>
                <w:i/>
              </w:rPr>
              <w:t>d bis)</w:t>
            </w:r>
            <w:r w:rsidRPr="00D75D53">
              <w:tab/>
            </w:r>
            <w:r w:rsidRPr="00D75D53">
              <w:rPr>
                <w:b/>
                <w:i/>
              </w:rPr>
              <w:t xml:space="preserve">te erkennen dat het Chinese Nieuwe Zijderoute-initiatief geen neutraal economisch project is, maar een instrument voor geopolitieke expansie dat </w:t>
            </w:r>
            <w:r w:rsidRPr="00D75D53">
              <w:rPr>
                <w:b/>
                <w:i/>
              </w:rPr>
              <w:lastRenderedPageBreak/>
              <w:t>erop gericht is staten en infrastructuur afhankelijk te maken van Peking;</w:t>
            </w:r>
          </w:p>
        </w:tc>
      </w:tr>
    </w:tbl>
    <w:p w14:paraId="5F20D38A"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{FR}</w:t>
      </w:r>
      <w:r w:rsidRPr="00D75D53">
        <w:t>fr</w:t>
      </w:r>
      <w:r w:rsidRPr="00D75D53">
        <w:rPr>
          <w:rStyle w:val="HideTWBExt"/>
        </w:rPr>
        <w:t>&lt;/Original&gt;</w:t>
      </w:r>
    </w:p>
    <w:p w14:paraId="09603B1D" w14:textId="77777777" w:rsidR="00CD5897" w:rsidRPr="00D75D53" w:rsidRDefault="00CD5897" w:rsidP="00CD5897">
      <w:r w:rsidRPr="00D75D53">
        <w:rPr>
          <w:rStyle w:val="HideTWBExt"/>
        </w:rPr>
        <w:t>&lt;/Amend&gt;</w:t>
      </w:r>
    </w:p>
    <w:p w14:paraId="407790B2"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265</w:t>
      </w:r>
      <w:r w:rsidRPr="00D75D53">
        <w:rPr>
          <w:rStyle w:val="HideTWBExt"/>
          <w:b w:val="0"/>
        </w:rPr>
        <w:t>&lt;/NumAm&gt;</w:t>
      </w:r>
    </w:p>
    <w:p w14:paraId="45F6E437" w14:textId="77777777" w:rsidR="00CD5897" w:rsidRPr="00D75D53" w:rsidRDefault="00CD5897" w:rsidP="00CD5897">
      <w:pPr>
        <w:pStyle w:val="NormalBold"/>
      </w:pPr>
      <w:r w:rsidRPr="00D75D53">
        <w:rPr>
          <w:rStyle w:val="HideTWBExt"/>
          <w:b w:val="0"/>
        </w:rPr>
        <w:t>&lt;RepeatBlock-By&gt;&lt;Members&gt;</w:t>
      </w:r>
      <w:r w:rsidRPr="00D75D53">
        <w:t>Mariusz Kamiński, Małgorzata Gosiewska</w:t>
      </w:r>
      <w:r w:rsidRPr="00D75D53">
        <w:rPr>
          <w:rStyle w:val="HideTWBExt"/>
          <w:b w:val="0"/>
        </w:rPr>
        <w:t>&lt;/Members&gt;</w:t>
      </w:r>
    </w:p>
    <w:p w14:paraId="2B9DECDF" w14:textId="77777777" w:rsidR="00CD5897" w:rsidRPr="00D75D53" w:rsidRDefault="00CD5897" w:rsidP="00CD5897">
      <w:pPr>
        <w:pStyle w:val="NormalBold"/>
      </w:pPr>
      <w:r w:rsidRPr="00D75D53">
        <w:rPr>
          <w:rStyle w:val="HideTWBExt"/>
          <w:b w:val="0"/>
        </w:rPr>
        <w:t>&lt;/RepeatBlock-By&gt;</w:t>
      </w:r>
    </w:p>
    <w:p w14:paraId="6494E726"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3F74893A" w14:textId="77777777" w:rsidR="00CD5897" w:rsidRPr="00D75D53" w:rsidRDefault="00CD5897" w:rsidP="00CD5897">
      <w:pPr>
        <w:pStyle w:val="NormalBold"/>
      </w:pPr>
      <w:r w:rsidRPr="00D75D53">
        <w:rPr>
          <w:rStyle w:val="HideTWBExt"/>
          <w:b w:val="0"/>
        </w:rPr>
        <w:t>&lt;Article&gt;</w:t>
      </w:r>
      <w:r w:rsidRPr="00D75D53">
        <w:t>Paragraaf 1 – punt e</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362F1A4F" w14:textId="77777777" w:rsidTr="00A2278D">
        <w:trPr>
          <w:trHeight w:hRule="exact" w:val="240"/>
          <w:jc w:val="center"/>
        </w:trPr>
        <w:tc>
          <w:tcPr>
            <w:tcW w:w="9752" w:type="dxa"/>
            <w:gridSpan w:val="2"/>
            <w:tcBorders>
              <w:top w:val="nil"/>
              <w:left w:val="nil"/>
              <w:bottom w:val="nil"/>
              <w:right w:val="nil"/>
            </w:tcBorders>
          </w:tcPr>
          <w:p w14:paraId="74C1498A" w14:textId="77777777" w:rsidR="00CD5897" w:rsidRPr="00D75D53" w:rsidRDefault="00CD5897" w:rsidP="00A2278D"/>
        </w:tc>
      </w:tr>
      <w:tr w:rsidR="00CD5897" w:rsidRPr="00D75D53" w14:paraId="3DCC3272" w14:textId="77777777" w:rsidTr="00A2278D">
        <w:trPr>
          <w:trHeight w:val="240"/>
          <w:jc w:val="center"/>
        </w:trPr>
        <w:tc>
          <w:tcPr>
            <w:tcW w:w="4876" w:type="dxa"/>
            <w:tcBorders>
              <w:top w:val="nil"/>
              <w:left w:val="nil"/>
              <w:bottom w:val="nil"/>
              <w:right w:val="nil"/>
            </w:tcBorders>
          </w:tcPr>
          <w:p w14:paraId="4811272F"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551911C9" w14:textId="77777777" w:rsidR="00CD5897" w:rsidRPr="00D75D53" w:rsidRDefault="00CD5897" w:rsidP="00A2278D">
            <w:pPr>
              <w:pStyle w:val="AmColumnHeading"/>
            </w:pPr>
            <w:r w:rsidRPr="00D75D53">
              <w:t>Amendement</w:t>
            </w:r>
          </w:p>
        </w:tc>
      </w:tr>
      <w:tr w:rsidR="00CD5897" w:rsidRPr="00D75D53" w14:paraId="37267AF6" w14:textId="77777777" w:rsidTr="00A2278D">
        <w:trPr>
          <w:jc w:val="center"/>
        </w:trPr>
        <w:tc>
          <w:tcPr>
            <w:tcW w:w="4876" w:type="dxa"/>
            <w:tcBorders>
              <w:top w:val="nil"/>
              <w:left w:val="nil"/>
              <w:bottom w:val="nil"/>
              <w:right w:val="nil"/>
            </w:tcBorders>
          </w:tcPr>
          <w:p w14:paraId="5DB824DE" w14:textId="77777777" w:rsidR="00CD5897" w:rsidRPr="00D75D53" w:rsidRDefault="00CD5897" w:rsidP="00A2278D">
            <w:pPr>
              <w:pStyle w:val="Normal6a"/>
            </w:pPr>
            <w:r w:rsidRPr="00D75D53">
              <w:t>e)</w:t>
            </w:r>
            <w:r w:rsidRPr="00D75D53">
              <w:tab/>
              <w:t>de Global Gateway verder te ontwikkelen om een geloofwaardig alternatief te bieden voor het Nieuwe Zijderoute-initiatief, en daarbij te beseffen dat de EU meer durf moet tonen in haar Global Gateway-projecten en dat dit mogelijk is zonder afbreuk te doen aan EU-normen inzake transparantie, milieuduurzaamheid, arbeidsrechten en economische levensvatbaarheid; te erkennen dat Afrika in dit verband een prioritaire partner is voor de Global Gateway;</w:t>
            </w:r>
          </w:p>
        </w:tc>
        <w:tc>
          <w:tcPr>
            <w:tcW w:w="4876" w:type="dxa"/>
            <w:tcBorders>
              <w:top w:val="nil"/>
              <w:left w:val="nil"/>
              <w:bottom w:val="nil"/>
              <w:right w:val="nil"/>
            </w:tcBorders>
          </w:tcPr>
          <w:p w14:paraId="7C6B303C" w14:textId="77777777" w:rsidR="00CD5897" w:rsidRPr="00D75D53" w:rsidRDefault="00CD5897" w:rsidP="00A2278D">
            <w:pPr>
              <w:pStyle w:val="Normal6a"/>
            </w:pPr>
            <w:r w:rsidRPr="00D75D53">
              <w:t>e)</w:t>
            </w:r>
            <w:r w:rsidRPr="00D75D53">
              <w:tab/>
              <w:t xml:space="preserve">de Global Gateway verder te ontwikkelen om een geloofwaardig alternatief te bieden voor het Nieuwe Zijderoute-initiatief, en daarbij te beseffen dat de EU meer durf moet tonen in haar Global Gateway-projecten en dat dit mogelijk is zonder afbreuk te doen aan EU-normen inzake transparantie, milieuduurzaamheid, arbeidsrechten en economische levensvatbaarheid; te erkennen dat Afrika in dit verband een prioritaire partner is voor de Global Gateway; </w:t>
            </w:r>
            <w:r w:rsidRPr="00D75D53">
              <w:rPr>
                <w:b/>
                <w:i/>
              </w:rPr>
              <w:t>ervoor te zorgen dat aannemers en onderaannemers die betrokken zijn bij Global Gateway-projecten niet direct of indirect eigendom zijn van, onder zeggenschap staan van of anderszins verbonden zijn met entiteiten uit de Volksrepubliek China, waardoor de uitbreiding van de Chinese voetafdruk ten koste van de vermogens van de EU wordt voorkomen en de integriteit van EU-normen wordt behouden; anticorruptienormen en goed bestuur in partnerlanden te bevorderen om te voorkomen dat corrupte praktijken in EU-programma’s worden ingevoerd en om deze inspanningen duidelijk te onderscheiden van het door China gepropageerde model;</w:t>
            </w:r>
          </w:p>
        </w:tc>
      </w:tr>
    </w:tbl>
    <w:p w14:paraId="5A48114C"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19CC79F6" w14:textId="77777777" w:rsidR="00CD5897" w:rsidRPr="00D75D53" w:rsidRDefault="00CD5897" w:rsidP="00CD5897">
      <w:r w:rsidRPr="00D75D53">
        <w:rPr>
          <w:rStyle w:val="HideTWBExt"/>
        </w:rPr>
        <w:lastRenderedPageBreak/>
        <w:t>&lt;/Amend&gt;</w:t>
      </w:r>
    </w:p>
    <w:p w14:paraId="01047ADB"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266</w:t>
      </w:r>
      <w:r w:rsidRPr="00D75D53">
        <w:rPr>
          <w:rStyle w:val="HideTWBExt"/>
          <w:b w:val="0"/>
        </w:rPr>
        <w:t>&lt;/NumAm&gt;</w:t>
      </w:r>
    </w:p>
    <w:p w14:paraId="23E9C4FB" w14:textId="77777777" w:rsidR="00CD5897" w:rsidRPr="00D75D53" w:rsidRDefault="00CD5897" w:rsidP="00CD5897">
      <w:pPr>
        <w:pStyle w:val="NormalBold"/>
      </w:pPr>
      <w:r w:rsidRPr="00D75D53">
        <w:rPr>
          <w:rStyle w:val="HideTWBExt"/>
          <w:b w:val="0"/>
        </w:rPr>
        <w:t>&lt;RepeatBlock-By&gt;&lt;Members&gt;</w:t>
      </w:r>
      <w:r w:rsidRPr="00D75D53">
        <w:t>Roberto Vannacci, Silvia Sardone, António Tânger Corrêa, Jorge Martín Frías, Nikola Bartůšek, Hermann Tertsch</w:t>
      </w:r>
      <w:r w:rsidRPr="00D75D53">
        <w:rPr>
          <w:rStyle w:val="HideTWBExt"/>
          <w:b w:val="0"/>
        </w:rPr>
        <w:t>&lt;/Members&gt;</w:t>
      </w:r>
    </w:p>
    <w:p w14:paraId="5A36851C" w14:textId="77777777" w:rsidR="00CD5897" w:rsidRPr="00D75D53" w:rsidRDefault="00CD5897" w:rsidP="00CD5897">
      <w:pPr>
        <w:pStyle w:val="NormalBold"/>
      </w:pPr>
      <w:r w:rsidRPr="00D75D53">
        <w:rPr>
          <w:rStyle w:val="HideTWBExt"/>
          <w:b w:val="0"/>
        </w:rPr>
        <w:t>&lt;/RepeatBlock-By&gt;</w:t>
      </w:r>
    </w:p>
    <w:p w14:paraId="789D63CA"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490A3205" w14:textId="77777777" w:rsidR="00CD5897" w:rsidRPr="00D75D53" w:rsidRDefault="00CD5897" w:rsidP="00CD5897">
      <w:pPr>
        <w:pStyle w:val="NormalBold"/>
      </w:pPr>
      <w:r w:rsidRPr="00D75D53">
        <w:rPr>
          <w:rStyle w:val="HideTWBExt"/>
          <w:b w:val="0"/>
        </w:rPr>
        <w:t>&lt;Article&gt;</w:t>
      </w:r>
      <w:r w:rsidRPr="00D75D53">
        <w:t>Paragraaf 1 – punt e</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22C049CF" w14:textId="77777777" w:rsidTr="00A2278D">
        <w:trPr>
          <w:trHeight w:hRule="exact" w:val="240"/>
          <w:jc w:val="center"/>
        </w:trPr>
        <w:tc>
          <w:tcPr>
            <w:tcW w:w="9752" w:type="dxa"/>
            <w:gridSpan w:val="2"/>
            <w:tcBorders>
              <w:top w:val="nil"/>
              <w:left w:val="nil"/>
              <w:bottom w:val="nil"/>
              <w:right w:val="nil"/>
            </w:tcBorders>
          </w:tcPr>
          <w:p w14:paraId="272DCA8D" w14:textId="77777777" w:rsidR="00CD5897" w:rsidRPr="00D75D53" w:rsidRDefault="00CD5897" w:rsidP="00A2278D"/>
        </w:tc>
      </w:tr>
      <w:tr w:rsidR="00CD5897" w:rsidRPr="00D75D53" w14:paraId="713708CD" w14:textId="77777777" w:rsidTr="00A2278D">
        <w:trPr>
          <w:trHeight w:val="240"/>
          <w:jc w:val="center"/>
        </w:trPr>
        <w:tc>
          <w:tcPr>
            <w:tcW w:w="4876" w:type="dxa"/>
            <w:tcBorders>
              <w:top w:val="nil"/>
              <w:left w:val="nil"/>
              <w:bottom w:val="nil"/>
              <w:right w:val="nil"/>
            </w:tcBorders>
          </w:tcPr>
          <w:p w14:paraId="45DC41B9"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2DD2208A" w14:textId="77777777" w:rsidR="00CD5897" w:rsidRPr="00D75D53" w:rsidRDefault="00CD5897" w:rsidP="00A2278D">
            <w:pPr>
              <w:pStyle w:val="AmColumnHeading"/>
            </w:pPr>
            <w:r w:rsidRPr="00D75D53">
              <w:t>Amendement</w:t>
            </w:r>
          </w:p>
        </w:tc>
      </w:tr>
      <w:tr w:rsidR="00CD5897" w:rsidRPr="00D75D53" w14:paraId="65B9F6DA" w14:textId="77777777" w:rsidTr="00A2278D">
        <w:trPr>
          <w:jc w:val="center"/>
        </w:trPr>
        <w:tc>
          <w:tcPr>
            <w:tcW w:w="4876" w:type="dxa"/>
            <w:tcBorders>
              <w:top w:val="nil"/>
              <w:left w:val="nil"/>
              <w:bottom w:val="nil"/>
              <w:right w:val="nil"/>
            </w:tcBorders>
          </w:tcPr>
          <w:p w14:paraId="675982ED" w14:textId="77777777" w:rsidR="00CD5897" w:rsidRPr="00D75D53" w:rsidRDefault="00CD5897" w:rsidP="00A2278D">
            <w:pPr>
              <w:pStyle w:val="Normal6a"/>
            </w:pPr>
            <w:r w:rsidRPr="00D75D53">
              <w:t>e)</w:t>
            </w:r>
            <w:r w:rsidRPr="00D75D53">
              <w:tab/>
              <w:t>de Global Gateway verder te ontwikkelen om een geloofwaardig alternatief te bieden voor het Nieuwe Zijderoute-initiatief, en daarbij te beseffen dat de EU meer durf moet tonen in haar Global Gateway-projecten en dat dit mogelijk is zonder afbreuk te doen aan EU-normen inzake transparantie, milieuduurzaamheid, arbeidsrechten en economische levensvatbaarheid; te erkennen dat Afrika in dit verband een prioritaire partner is voor de Global Gateway;</w:t>
            </w:r>
          </w:p>
        </w:tc>
        <w:tc>
          <w:tcPr>
            <w:tcW w:w="4876" w:type="dxa"/>
            <w:tcBorders>
              <w:top w:val="nil"/>
              <w:left w:val="nil"/>
              <w:bottom w:val="nil"/>
              <w:right w:val="nil"/>
            </w:tcBorders>
          </w:tcPr>
          <w:p w14:paraId="7000B202" w14:textId="77777777" w:rsidR="00CD5897" w:rsidRPr="00D75D53" w:rsidRDefault="00CD5897" w:rsidP="00A2278D">
            <w:pPr>
              <w:pStyle w:val="Normal6a"/>
            </w:pPr>
            <w:r w:rsidRPr="00D75D53">
              <w:t>e)</w:t>
            </w:r>
            <w:r w:rsidRPr="00D75D53">
              <w:tab/>
              <w:t>de Global Gateway verder te ontwikkelen om een geloofwaardig alternatief te bieden voor het Nieuwe Zijderoute-initiatief, en daarbij te beseffen dat de EU meer durf moet tonen in haar Global Gateway-projecten en dat dit mogelijk is zonder afbreuk te doen aan EU-normen inzake transparantie, milieuduurzaamheid, arbeidsrechten en economische levensvatbaarheid; te erkennen dat Afrika in dit verband een prioritaire partner is voor de Global Gateway</w:t>
            </w:r>
            <w:r w:rsidRPr="00D75D53">
              <w:rPr>
                <w:b/>
                <w:i/>
              </w:rPr>
              <w:t>, te overwegen dat China de afgelopen decennia zijn aanwezigheid in bijna alle Afrikaanse landen heeft versterkt, hetgeen China aanwendt om zijn internationale invloed te vergroten en zijn economische belangen veilig te stellen, met name de toegang tot de omvangrijke natuurlijke hulpbronnen en de enorme markt van Afrika, en erop te wijzen dat Chinese investeringen en leningen in Afrika en elders niet zijn onderworpen aan goed bestuur of eerbiediging van de mensenrechten</w:t>
            </w:r>
            <w:r w:rsidRPr="00D75D53">
              <w:t>;</w:t>
            </w:r>
          </w:p>
        </w:tc>
      </w:tr>
    </w:tbl>
    <w:p w14:paraId="2A3FFA6A"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73767997" w14:textId="77777777" w:rsidR="00CD5897" w:rsidRPr="00D75D53" w:rsidRDefault="00CD5897" w:rsidP="00CD5897">
      <w:r w:rsidRPr="00D75D53">
        <w:rPr>
          <w:rStyle w:val="HideTWBExt"/>
        </w:rPr>
        <w:t>&lt;/Amend&gt;</w:t>
      </w:r>
    </w:p>
    <w:p w14:paraId="24ABA64F"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267</w:t>
      </w:r>
      <w:r w:rsidRPr="00D75D53">
        <w:rPr>
          <w:rStyle w:val="HideTWBExt"/>
          <w:b w:val="0"/>
        </w:rPr>
        <w:t>&lt;/NumAm&gt;</w:t>
      </w:r>
    </w:p>
    <w:p w14:paraId="6817F2B3" w14:textId="77777777" w:rsidR="00CD5897" w:rsidRPr="00D75D53" w:rsidRDefault="00CD5897" w:rsidP="00CD5897">
      <w:pPr>
        <w:pStyle w:val="NormalBold"/>
      </w:pPr>
      <w:r w:rsidRPr="00D75D53">
        <w:rPr>
          <w:rStyle w:val="HideTWBExt"/>
          <w:b w:val="0"/>
        </w:rPr>
        <w:t>&lt;RepeatBlock-By&gt;&lt;Members&gt;</w:t>
      </w:r>
      <w:r w:rsidRPr="00D75D53">
        <w:t>Alice Teodorescu Måwe</w:t>
      </w:r>
      <w:r w:rsidRPr="00D75D53">
        <w:rPr>
          <w:rStyle w:val="HideTWBExt"/>
          <w:b w:val="0"/>
        </w:rPr>
        <w:t>&lt;/Members&gt;</w:t>
      </w:r>
    </w:p>
    <w:p w14:paraId="79C69A3C" w14:textId="77777777" w:rsidR="00CD5897" w:rsidRPr="00D75D53" w:rsidRDefault="00CD5897" w:rsidP="00CD5897">
      <w:pPr>
        <w:pStyle w:val="NormalBold"/>
      </w:pPr>
      <w:r w:rsidRPr="00D75D53">
        <w:rPr>
          <w:rStyle w:val="HideTWBExt"/>
          <w:b w:val="0"/>
        </w:rPr>
        <w:t>&lt;/RepeatBlock-By&gt;</w:t>
      </w:r>
    </w:p>
    <w:p w14:paraId="5317EE80"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58258455" w14:textId="77777777" w:rsidR="00CD5897" w:rsidRPr="00D75D53" w:rsidRDefault="00CD5897" w:rsidP="00CD5897">
      <w:pPr>
        <w:pStyle w:val="NormalBold"/>
      </w:pPr>
      <w:r w:rsidRPr="00D75D53">
        <w:rPr>
          <w:rStyle w:val="HideTWBExt"/>
          <w:b w:val="0"/>
        </w:rPr>
        <w:t>&lt;Article&gt;</w:t>
      </w:r>
      <w:r w:rsidRPr="00D75D53">
        <w:t>Paragraaf 1 – punt e</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25751170" w14:textId="77777777" w:rsidTr="00A2278D">
        <w:trPr>
          <w:trHeight w:hRule="exact" w:val="240"/>
          <w:jc w:val="center"/>
        </w:trPr>
        <w:tc>
          <w:tcPr>
            <w:tcW w:w="9752" w:type="dxa"/>
            <w:gridSpan w:val="2"/>
            <w:tcBorders>
              <w:top w:val="nil"/>
              <w:left w:val="nil"/>
              <w:bottom w:val="nil"/>
              <w:right w:val="nil"/>
            </w:tcBorders>
          </w:tcPr>
          <w:p w14:paraId="325296EF" w14:textId="77777777" w:rsidR="00CD5897" w:rsidRPr="00D75D53" w:rsidRDefault="00CD5897" w:rsidP="00A2278D"/>
        </w:tc>
      </w:tr>
      <w:tr w:rsidR="00CD5897" w:rsidRPr="00D75D53" w14:paraId="16F0B811" w14:textId="77777777" w:rsidTr="00A2278D">
        <w:trPr>
          <w:trHeight w:val="240"/>
          <w:jc w:val="center"/>
        </w:trPr>
        <w:tc>
          <w:tcPr>
            <w:tcW w:w="4876" w:type="dxa"/>
            <w:tcBorders>
              <w:top w:val="nil"/>
              <w:left w:val="nil"/>
              <w:bottom w:val="nil"/>
              <w:right w:val="nil"/>
            </w:tcBorders>
          </w:tcPr>
          <w:p w14:paraId="172ABB86"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5D68C23E" w14:textId="77777777" w:rsidR="00CD5897" w:rsidRPr="00D75D53" w:rsidRDefault="00CD5897" w:rsidP="00A2278D">
            <w:pPr>
              <w:pStyle w:val="AmColumnHeading"/>
            </w:pPr>
            <w:r w:rsidRPr="00D75D53">
              <w:t>Amendement</w:t>
            </w:r>
          </w:p>
        </w:tc>
      </w:tr>
      <w:tr w:rsidR="00CD5897" w:rsidRPr="00D75D53" w14:paraId="127F70F8" w14:textId="77777777" w:rsidTr="00A2278D">
        <w:trPr>
          <w:jc w:val="center"/>
        </w:trPr>
        <w:tc>
          <w:tcPr>
            <w:tcW w:w="4876" w:type="dxa"/>
            <w:tcBorders>
              <w:top w:val="nil"/>
              <w:left w:val="nil"/>
              <w:bottom w:val="nil"/>
              <w:right w:val="nil"/>
            </w:tcBorders>
          </w:tcPr>
          <w:p w14:paraId="2BD21B1A" w14:textId="77777777" w:rsidR="00CD5897" w:rsidRPr="00D75D53" w:rsidRDefault="00CD5897" w:rsidP="00A2278D">
            <w:pPr>
              <w:pStyle w:val="Normal6a"/>
            </w:pPr>
            <w:r w:rsidRPr="00D75D53">
              <w:lastRenderedPageBreak/>
              <w:t>e)</w:t>
            </w:r>
            <w:r w:rsidRPr="00D75D53">
              <w:tab/>
              <w:t>de Global Gateway verder te ontwikkelen om een geloofwaardig alternatief te bieden voor het Nieuwe Zijderoute-initiatief, en daarbij te beseffen dat de EU meer durf moet tonen in haar Global Gateway-projecten en dat dit mogelijk is zonder afbreuk te doen aan EU-normen inzake transparantie, milieuduurzaamheid, arbeidsrechten en economische levensvatbaarheid; te erkennen dat Afrika in dit verband een prioritaire partner is voor de Global Gateway;</w:t>
            </w:r>
          </w:p>
        </w:tc>
        <w:tc>
          <w:tcPr>
            <w:tcW w:w="4876" w:type="dxa"/>
            <w:tcBorders>
              <w:top w:val="nil"/>
              <w:left w:val="nil"/>
              <w:bottom w:val="nil"/>
              <w:right w:val="nil"/>
            </w:tcBorders>
          </w:tcPr>
          <w:p w14:paraId="36666D64" w14:textId="77777777" w:rsidR="00CD5897" w:rsidRPr="00D75D53" w:rsidRDefault="00CD5897" w:rsidP="00A2278D">
            <w:pPr>
              <w:pStyle w:val="Normal6a"/>
            </w:pPr>
            <w:r w:rsidRPr="00D75D53">
              <w:t>e)</w:t>
            </w:r>
            <w:r w:rsidRPr="00D75D53">
              <w:tab/>
            </w:r>
            <w:r w:rsidRPr="00D75D53">
              <w:rPr>
                <w:b/>
                <w:i/>
              </w:rPr>
              <w:t>benaderingen en doelstellingen te ontwikkelen voor de wereldwijde aanwezigheid van de EU, te beginnen met de totstandbrenging van strategische partnerschappen waarbij alle partijen voordeel halen uit de uitwisseling;</w:t>
            </w:r>
            <w:r w:rsidRPr="00D75D53">
              <w:t xml:space="preserve"> </w:t>
            </w:r>
            <w:r w:rsidRPr="00D75D53">
              <w:rPr>
                <w:b/>
                <w:i/>
              </w:rPr>
              <w:t>er een prioriteit van te maken dat deze partners bondgenoten van de EU worden en niet van China of andere autoritaire regimes;</w:t>
            </w:r>
            <w:r w:rsidRPr="00D75D53">
              <w:t xml:space="preserve"> </w:t>
            </w:r>
            <w:r w:rsidRPr="00D75D53">
              <w:rPr>
                <w:b/>
                <w:bCs/>
                <w:i/>
                <w:iCs/>
              </w:rPr>
              <w:t>onder meer</w:t>
            </w:r>
            <w:r w:rsidRPr="00D75D53">
              <w:rPr>
                <w:b/>
                <w:bCs/>
              </w:rPr>
              <w:t xml:space="preserve"> </w:t>
            </w:r>
            <w:r w:rsidRPr="00D75D53">
              <w:t>de Global Gateway verder te ontwikkelen om een geloofwaardig alternatief te bieden voor het Nieuwe Zijderoute-initiatief, en daarbij te beseffen dat de EU meer durf moet tonen in haar Global Gateway-projecten en dat dit mogelijk is zonder afbreuk te doen aan EU-normen inzake transparantie, milieuduurzaamheid, arbeidsrechten en economische levensvatbaarheid; te erkennen dat Afrika in dit verband een prioritaire partner is voor de Global Gateway;</w:t>
            </w:r>
          </w:p>
        </w:tc>
      </w:tr>
    </w:tbl>
    <w:p w14:paraId="3E1D9331"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{SV}</w:t>
      </w:r>
      <w:r w:rsidRPr="00D75D53">
        <w:t>sv</w:t>
      </w:r>
      <w:r w:rsidRPr="00D75D53">
        <w:rPr>
          <w:rStyle w:val="HideTWBExt"/>
        </w:rPr>
        <w:t>&lt;/Original&gt;</w:t>
      </w:r>
    </w:p>
    <w:p w14:paraId="0FA48204" w14:textId="77777777" w:rsidR="00CD5897" w:rsidRPr="00D75D53" w:rsidRDefault="00CD5897" w:rsidP="00CD5897">
      <w:r w:rsidRPr="00D75D53">
        <w:rPr>
          <w:rStyle w:val="HideTWBExt"/>
        </w:rPr>
        <w:t>&lt;/Amend&gt;</w:t>
      </w:r>
    </w:p>
    <w:p w14:paraId="04F31C0C"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268</w:t>
      </w:r>
      <w:r w:rsidRPr="00D75D53">
        <w:rPr>
          <w:rStyle w:val="HideTWBExt"/>
          <w:b w:val="0"/>
        </w:rPr>
        <w:t>&lt;/NumAm&gt;</w:t>
      </w:r>
    </w:p>
    <w:p w14:paraId="7D87B4F9" w14:textId="77777777" w:rsidR="00CD5897" w:rsidRPr="00D75D53" w:rsidRDefault="00CD5897" w:rsidP="00CD5897">
      <w:pPr>
        <w:pStyle w:val="NormalBold"/>
      </w:pPr>
      <w:r w:rsidRPr="00D75D53">
        <w:rPr>
          <w:rStyle w:val="HideTWBExt"/>
          <w:b w:val="0"/>
        </w:rPr>
        <w:t>&lt;RepeatBlock-By&gt;&lt;Members&gt;</w:t>
      </w:r>
      <w:r w:rsidRPr="00D75D53">
        <w:t>Nicolás Pascual de la Parte, Susana Solís Pérez</w:t>
      </w:r>
      <w:r w:rsidRPr="00D75D53">
        <w:rPr>
          <w:rStyle w:val="HideTWBExt"/>
          <w:b w:val="0"/>
        </w:rPr>
        <w:t>&lt;/Members&gt;</w:t>
      </w:r>
    </w:p>
    <w:p w14:paraId="5A36B2A3" w14:textId="77777777" w:rsidR="00CD5897" w:rsidRPr="00D75D53" w:rsidRDefault="00CD5897" w:rsidP="00CD5897">
      <w:pPr>
        <w:pStyle w:val="NormalBold"/>
      </w:pPr>
      <w:r w:rsidRPr="00D75D53">
        <w:rPr>
          <w:rStyle w:val="HideTWBExt"/>
          <w:b w:val="0"/>
        </w:rPr>
        <w:t>&lt;/RepeatBlock-By&gt;</w:t>
      </w:r>
    </w:p>
    <w:p w14:paraId="7F6FEC8E"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03D2FF85" w14:textId="77777777" w:rsidR="00CD5897" w:rsidRPr="00D75D53" w:rsidRDefault="00CD5897" w:rsidP="00CD5897">
      <w:pPr>
        <w:pStyle w:val="NormalBold"/>
      </w:pPr>
      <w:r w:rsidRPr="00D75D53">
        <w:rPr>
          <w:rStyle w:val="HideTWBExt"/>
          <w:b w:val="0"/>
        </w:rPr>
        <w:t>&lt;Article&gt;</w:t>
      </w:r>
      <w:r w:rsidRPr="00D75D53">
        <w:t>Paragraaf 1 – punt e</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585CD473" w14:textId="77777777" w:rsidTr="00A2278D">
        <w:trPr>
          <w:trHeight w:hRule="exact" w:val="240"/>
          <w:jc w:val="center"/>
        </w:trPr>
        <w:tc>
          <w:tcPr>
            <w:tcW w:w="9752" w:type="dxa"/>
            <w:gridSpan w:val="2"/>
            <w:tcBorders>
              <w:top w:val="nil"/>
              <w:left w:val="nil"/>
              <w:bottom w:val="nil"/>
              <w:right w:val="nil"/>
            </w:tcBorders>
          </w:tcPr>
          <w:p w14:paraId="50A15593" w14:textId="77777777" w:rsidR="00CD5897" w:rsidRPr="00D75D53" w:rsidRDefault="00CD5897" w:rsidP="00A2278D"/>
        </w:tc>
      </w:tr>
      <w:tr w:rsidR="00CD5897" w:rsidRPr="00D75D53" w14:paraId="2A479816" w14:textId="77777777" w:rsidTr="00A2278D">
        <w:trPr>
          <w:trHeight w:val="240"/>
          <w:jc w:val="center"/>
        </w:trPr>
        <w:tc>
          <w:tcPr>
            <w:tcW w:w="4876" w:type="dxa"/>
            <w:tcBorders>
              <w:top w:val="nil"/>
              <w:left w:val="nil"/>
              <w:bottom w:val="nil"/>
              <w:right w:val="nil"/>
            </w:tcBorders>
          </w:tcPr>
          <w:p w14:paraId="7C4F16C4"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012958FD" w14:textId="77777777" w:rsidR="00CD5897" w:rsidRPr="00D75D53" w:rsidRDefault="00CD5897" w:rsidP="00A2278D">
            <w:pPr>
              <w:pStyle w:val="AmColumnHeading"/>
            </w:pPr>
            <w:r w:rsidRPr="00D75D53">
              <w:t>Amendement</w:t>
            </w:r>
          </w:p>
        </w:tc>
      </w:tr>
      <w:tr w:rsidR="00CD5897" w:rsidRPr="00D75D53" w14:paraId="535601FB" w14:textId="77777777" w:rsidTr="00A2278D">
        <w:trPr>
          <w:jc w:val="center"/>
        </w:trPr>
        <w:tc>
          <w:tcPr>
            <w:tcW w:w="4876" w:type="dxa"/>
            <w:tcBorders>
              <w:top w:val="nil"/>
              <w:left w:val="nil"/>
              <w:bottom w:val="nil"/>
              <w:right w:val="nil"/>
            </w:tcBorders>
          </w:tcPr>
          <w:p w14:paraId="17A243FC" w14:textId="77777777" w:rsidR="00CD5897" w:rsidRPr="00D75D53" w:rsidRDefault="00CD5897" w:rsidP="00A2278D">
            <w:pPr>
              <w:pStyle w:val="Normal6a"/>
            </w:pPr>
            <w:r w:rsidRPr="00D75D53">
              <w:t>e)</w:t>
            </w:r>
            <w:r w:rsidRPr="00D75D53">
              <w:tab/>
              <w:t>de Global Gateway verder te ontwikkelen om een geloofwaardig alternatief te bieden voor het Nieuwe Zijderoute-initiatief, en daarbij te beseffen dat de EU meer durf moet tonen in haar Global Gateway-projecten en dat dit mogelijk is zonder afbreuk te doen aan EU-normen inzake transparantie, milieuduurzaamheid, arbeidsrechten en economische levensvatbaarheid; te erkennen dat Afrika in dit verband een prioritaire partner is voor de Global Gateway;</w:t>
            </w:r>
          </w:p>
        </w:tc>
        <w:tc>
          <w:tcPr>
            <w:tcW w:w="4876" w:type="dxa"/>
            <w:tcBorders>
              <w:top w:val="nil"/>
              <w:left w:val="nil"/>
              <w:bottom w:val="nil"/>
              <w:right w:val="nil"/>
            </w:tcBorders>
          </w:tcPr>
          <w:p w14:paraId="4716DE2B" w14:textId="77777777" w:rsidR="00CD5897" w:rsidRPr="00D75D53" w:rsidRDefault="00CD5897" w:rsidP="00A2278D">
            <w:pPr>
              <w:pStyle w:val="Normal6a"/>
            </w:pPr>
            <w:r w:rsidRPr="00D75D53">
              <w:t>e)</w:t>
            </w:r>
            <w:r w:rsidRPr="00D75D53">
              <w:tab/>
              <w:t xml:space="preserve">de Global Gateway verder te ontwikkelen om een geloofwaardig alternatief te bieden voor het Nieuwe Zijderoute-initiatief, en daarbij te beseffen dat de EU meer durf moet tonen in haar Global Gateway-projecten en dat dit mogelijk is zonder afbreuk te doen aan EU-normen inzake transparantie, milieuduurzaamheid, arbeidsrechten en economische levensvatbaarheid; te erkennen dat Afrika in dit verband een prioritaire partner is voor de Global Gateway </w:t>
            </w:r>
            <w:r w:rsidRPr="00D75D53">
              <w:rPr>
                <w:b/>
                <w:i/>
              </w:rPr>
              <w:t xml:space="preserve">en dat de algemene </w:t>
            </w:r>
            <w:r w:rsidRPr="00D75D53">
              <w:rPr>
                <w:b/>
                <w:i/>
              </w:rPr>
              <w:lastRenderedPageBreak/>
              <w:t>samenwerking van de EU met het continent moet worden versterkt</w:t>
            </w:r>
            <w:r w:rsidRPr="00D75D53">
              <w:t xml:space="preserve">; </w:t>
            </w:r>
            <w:r w:rsidRPr="00D75D53">
              <w:rPr>
                <w:b/>
                <w:i/>
              </w:rPr>
              <w:t>de toenemende politieke en economische voetafdruk van China tegen te gaan en de risico’s aan te pakken die voortvloeien uit de toenemende politieke en financiële invloed van China op verschillende Afrikaanse landen;</w:t>
            </w:r>
          </w:p>
        </w:tc>
      </w:tr>
    </w:tbl>
    <w:p w14:paraId="2596E0FD"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2842057B" w14:textId="77777777" w:rsidR="00CD5897" w:rsidRPr="00D75D53" w:rsidRDefault="00CD5897" w:rsidP="00CD5897">
      <w:r w:rsidRPr="00D75D53">
        <w:rPr>
          <w:rStyle w:val="HideTWBExt"/>
        </w:rPr>
        <w:t>&lt;/Amend&gt;</w:t>
      </w:r>
    </w:p>
    <w:p w14:paraId="348B1F63"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269</w:t>
      </w:r>
      <w:r w:rsidRPr="00D75D53">
        <w:rPr>
          <w:rStyle w:val="HideTWBExt"/>
          <w:b w:val="0"/>
        </w:rPr>
        <w:t>&lt;/NumAm&gt;</w:t>
      </w:r>
    </w:p>
    <w:p w14:paraId="583FDB5A" w14:textId="77777777" w:rsidR="00CD5897" w:rsidRPr="00D75D53" w:rsidRDefault="00CD5897" w:rsidP="00CD5897">
      <w:pPr>
        <w:pStyle w:val="NormalBold"/>
      </w:pPr>
      <w:r w:rsidRPr="00D75D53">
        <w:rPr>
          <w:rStyle w:val="HideTWBExt"/>
          <w:b w:val="0"/>
        </w:rPr>
        <w:t>&lt;RepeatBlock-By&gt;&lt;Members&gt;</w:t>
      </w:r>
      <w:r w:rsidRPr="00D75D53">
        <w:t>Nacho Sánchez Amor</w:t>
      </w:r>
      <w:r w:rsidRPr="00D75D53">
        <w:rPr>
          <w:rStyle w:val="HideTWBExt"/>
          <w:b w:val="0"/>
        </w:rPr>
        <w:t>&lt;/Members&gt;</w:t>
      </w:r>
    </w:p>
    <w:p w14:paraId="24CEE2FD" w14:textId="77777777" w:rsidR="00CD5897" w:rsidRPr="00D75D53" w:rsidRDefault="00CD5897" w:rsidP="00CD5897">
      <w:pPr>
        <w:pStyle w:val="NormalBold"/>
      </w:pPr>
      <w:r w:rsidRPr="00D75D53">
        <w:rPr>
          <w:rStyle w:val="HideTWBExt"/>
          <w:b w:val="0"/>
        </w:rPr>
        <w:t>&lt;/RepeatBlock-By&gt;</w:t>
      </w:r>
    </w:p>
    <w:p w14:paraId="2FE6CED7"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4499DA28" w14:textId="77777777" w:rsidR="00CD5897" w:rsidRPr="00D75D53" w:rsidRDefault="00CD5897" w:rsidP="00CD5897">
      <w:pPr>
        <w:pStyle w:val="NormalBold"/>
      </w:pPr>
      <w:r w:rsidRPr="00D75D53">
        <w:rPr>
          <w:rStyle w:val="HideTWBExt"/>
          <w:b w:val="0"/>
        </w:rPr>
        <w:t>&lt;Article&gt;</w:t>
      </w:r>
      <w:r w:rsidRPr="00D75D53">
        <w:t>Paragraaf 1 – punt e</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57DB3800" w14:textId="77777777" w:rsidTr="00A2278D">
        <w:trPr>
          <w:trHeight w:hRule="exact" w:val="240"/>
          <w:jc w:val="center"/>
        </w:trPr>
        <w:tc>
          <w:tcPr>
            <w:tcW w:w="9752" w:type="dxa"/>
            <w:gridSpan w:val="2"/>
            <w:tcBorders>
              <w:top w:val="nil"/>
              <w:left w:val="nil"/>
              <w:bottom w:val="nil"/>
              <w:right w:val="nil"/>
            </w:tcBorders>
          </w:tcPr>
          <w:p w14:paraId="5D531861" w14:textId="77777777" w:rsidR="00CD5897" w:rsidRPr="00D75D53" w:rsidRDefault="00CD5897" w:rsidP="00A2278D"/>
        </w:tc>
      </w:tr>
      <w:tr w:rsidR="00CD5897" w:rsidRPr="00D75D53" w14:paraId="75295141" w14:textId="77777777" w:rsidTr="00A2278D">
        <w:trPr>
          <w:trHeight w:val="240"/>
          <w:jc w:val="center"/>
        </w:trPr>
        <w:tc>
          <w:tcPr>
            <w:tcW w:w="4876" w:type="dxa"/>
            <w:tcBorders>
              <w:top w:val="nil"/>
              <w:left w:val="nil"/>
              <w:bottom w:val="nil"/>
              <w:right w:val="nil"/>
            </w:tcBorders>
          </w:tcPr>
          <w:p w14:paraId="10002E05"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71F23D5F" w14:textId="77777777" w:rsidR="00CD5897" w:rsidRPr="00D75D53" w:rsidRDefault="00CD5897" w:rsidP="00A2278D">
            <w:pPr>
              <w:pStyle w:val="AmColumnHeading"/>
            </w:pPr>
            <w:r w:rsidRPr="00D75D53">
              <w:t>Amendement</w:t>
            </w:r>
          </w:p>
        </w:tc>
      </w:tr>
      <w:tr w:rsidR="00CD5897" w:rsidRPr="00D75D53" w14:paraId="39765C79" w14:textId="77777777" w:rsidTr="00A2278D">
        <w:trPr>
          <w:jc w:val="center"/>
        </w:trPr>
        <w:tc>
          <w:tcPr>
            <w:tcW w:w="4876" w:type="dxa"/>
            <w:tcBorders>
              <w:top w:val="nil"/>
              <w:left w:val="nil"/>
              <w:bottom w:val="nil"/>
              <w:right w:val="nil"/>
            </w:tcBorders>
          </w:tcPr>
          <w:p w14:paraId="4D1F329C" w14:textId="77777777" w:rsidR="00CD5897" w:rsidRPr="00D75D53" w:rsidRDefault="00CD5897" w:rsidP="00A2278D">
            <w:pPr>
              <w:pStyle w:val="Normal6a"/>
            </w:pPr>
            <w:r w:rsidRPr="00D75D53">
              <w:t>e)</w:t>
            </w:r>
            <w:r w:rsidRPr="00D75D53">
              <w:tab/>
              <w:t xml:space="preserve">de Global Gateway verder te ontwikkelen om een geloofwaardig alternatief te bieden voor het Nieuwe Zijderoute-initiatief, en daarbij te beseffen dat de EU meer durf moet tonen in haar Global Gateway-projecten en dat dit mogelijk is zonder afbreuk te doen aan EU-normen inzake transparantie, milieuduurzaamheid, arbeidsrechten en economische levensvatbaarheid; te erkennen dat Afrika in dit verband </w:t>
            </w:r>
            <w:r w:rsidRPr="00D75D53">
              <w:rPr>
                <w:b/>
                <w:i/>
              </w:rPr>
              <w:t>een</w:t>
            </w:r>
            <w:r w:rsidRPr="00D75D53">
              <w:t xml:space="preserve"> prioritaire </w:t>
            </w:r>
            <w:r w:rsidRPr="00D75D53">
              <w:rPr>
                <w:b/>
                <w:i/>
              </w:rPr>
              <w:t>partner</w:t>
            </w:r>
            <w:r w:rsidRPr="00D75D53">
              <w:t xml:space="preserve"> </w:t>
            </w:r>
            <w:r w:rsidRPr="00D75D53">
              <w:rPr>
                <w:b/>
                <w:i/>
              </w:rPr>
              <w:t>is</w:t>
            </w:r>
            <w:r w:rsidRPr="00D75D53">
              <w:t xml:space="preserve"> voor de Global Gateway;</w:t>
            </w:r>
          </w:p>
        </w:tc>
        <w:tc>
          <w:tcPr>
            <w:tcW w:w="4876" w:type="dxa"/>
            <w:tcBorders>
              <w:top w:val="nil"/>
              <w:left w:val="nil"/>
              <w:bottom w:val="nil"/>
              <w:right w:val="nil"/>
            </w:tcBorders>
          </w:tcPr>
          <w:p w14:paraId="40E55839" w14:textId="77777777" w:rsidR="00CD5897" w:rsidRPr="00D75D53" w:rsidRDefault="00CD5897" w:rsidP="00A2278D">
            <w:pPr>
              <w:pStyle w:val="Normal6a"/>
            </w:pPr>
            <w:r w:rsidRPr="00D75D53">
              <w:t>e)</w:t>
            </w:r>
            <w:r w:rsidRPr="00D75D53">
              <w:tab/>
              <w:t xml:space="preserve">de Global Gateway verder te ontwikkelen om een geloofwaardig alternatief te bieden voor het Nieuwe Zijderoute-initiatief, en daarbij te beseffen dat de EU meer durf moet tonen in haar Global Gateway-projecten en dat dit mogelijk is zonder afbreuk te doen aan EU-normen inzake transparantie, milieuduurzaamheid, arbeidsrechten en economische levensvatbaarheid; te erkennen dat Afrika </w:t>
            </w:r>
            <w:r w:rsidRPr="00D75D53">
              <w:rPr>
                <w:b/>
                <w:i/>
              </w:rPr>
              <w:t>en Latijns-Amerika</w:t>
            </w:r>
            <w:r w:rsidRPr="00D75D53">
              <w:t xml:space="preserve"> in dit verband prioritaire </w:t>
            </w:r>
            <w:r w:rsidRPr="00D75D53">
              <w:rPr>
                <w:b/>
                <w:i/>
              </w:rPr>
              <w:t>partners en regio’s zijn</w:t>
            </w:r>
            <w:r w:rsidRPr="00D75D53">
              <w:t xml:space="preserve"> voor de Global Gateway; </w:t>
            </w:r>
            <w:r w:rsidRPr="00D75D53">
              <w:rPr>
                <w:b/>
                <w:i/>
              </w:rPr>
              <w:t>met China samen te werken om de schuldenlast van ontwikkelingslanden te verminderen en te verlichten, onder meer door zijn leningen in subsidies om te zetten;</w:t>
            </w:r>
          </w:p>
        </w:tc>
      </w:tr>
    </w:tbl>
    <w:p w14:paraId="0CC658AA"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304428E8" w14:textId="77777777" w:rsidR="00CD5897" w:rsidRPr="00D75D53" w:rsidRDefault="00CD5897" w:rsidP="00CD5897">
      <w:r w:rsidRPr="00D75D53">
        <w:rPr>
          <w:rStyle w:val="HideTWBExt"/>
        </w:rPr>
        <w:t>&lt;/Amend&gt;</w:t>
      </w:r>
    </w:p>
    <w:p w14:paraId="5E33C122"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270</w:t>
      </w:r>
      <w:r w:rsidRPr="00D75D53">
        <w:rPr>
          <w:rStyle w:val="HideTWBExt"/>
          <w:b w:val="0"/>
        </w:rPr>
        <w:t>&lt;/NumAm&gt;</w:t>
      </w:r>
    </w:p>
    <w:p w14:paraId="02851078" w14:textId="77777777" w:rsidR="00CD5897" w:rsidRPr="00D75D53" w:rsidRDefault="00CD5897" w:rsidP="00CD5897">
      <w:pPr>
        <w:pStyle w:val="NormalBold"/>
      </w:pPr>
      <w:r w:rsidRPr="00D75D53">
        <w:rPr>
          <w:rStyle w:val="HideTWBExt"/>
          <w:b w:val="0"/>
        </w:rPr>
        <w:t>&lt;RepeatBlock-By&gt;&lt;Members&gt;</w:t>
      </w:r>
      <w:r w:rsidRPr="00D75D53">
        <w:t>Hana Jalloul Muro, Javi López</w:t>
      </w:r>
      <w:r w:rsidRPr="00D75D53">
        <w:rPr>
          <w:rStyle w:val="HideTWBExt"/>
          <w:b w:val="0"/>
        </w:rPr>
        <w:t>&lt;/Members&gt;</w:t>
      </w:r>
    </w:p>
    <w:p w14:paraId="45D57A46" w14:textId="77777777" w:rsidR="00CD5897" w:rsidRPr="00D75D53" w:rsidRDefault="00CD5897" w:rsidP="00CD5897">
      <w:pPr>
        <w:pStyle w:val="NormalBold"/>
      </w:pPr>
      <w:r w:rsidRPr="00D75D53">
        <w:rPr>
          <w:rStyle w:val="HideTWBExt"/>
          <w:b w:val="0"/>
        </w:rPr>
        <w:t>&lt;/RepeatBlock-By&gt;</w:t>
      </w:r>
    </w:p>
    <w:p w14:paraId="29C0AF7E"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60193A01" w14:textId="77777777" w:rsidR="00CD5897" w:rsidRPr="00D75D53" w:rsidRDefault="00CD5897" w:rsidP="00CD5897">
      <w:pPr>
        <w:pStyle w:val="NormalBold"/>
      </w:pPr>
      <w:r w:rsidRPr="00D75D53">
        <w:rPr>
          <w:rStyle w:val="HideTWBExt"/>
          <w:b w:val="0"/>
        </w:rPr>
        <w:t>&lt;Article&gt;</w:t>
      </w:r>
      <w:r w:rsidRPr="00D75D53">
        <w:t>Paragraaf 1 – punt e</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3B3C6F36" w14:textId="77777777" w:rsidTr="00A2278D">
        <w:trPr>
          <w:trHeight w:hRule="exact" w:val="240"/>
          <w:jc w:val="center"/>
        </w:trPr>
        <w:tc>
          <w:tcPr>
            <w:tcW w:w="9752" w:type="dxa"/>
            <w:gridSpan w:val="2"/>
            <w:tcBorders>
              <w:top w:val="nil"/>
              <w:left w:val="nil"/>
              <w:bottom w:val="nil"/>
              <w:right w:val="nil"/>
            </w:tcBorders>
          </w:tcPr>
          <w:p w14:paraId="42D33246" w14:textId="77777777" w:rsidR="00CD5897" w:rsidRPr="00D75D53" w:rsidRDefault="00CD5897" w:rsidP="00A2278D"/>
        </w:tc>
      </w:tr>
      <w:tr w:rsidR="00CD5897" w:rsidRPr="00D75D53" w14:paraId="70612914" w14:textId="77777777" w:rsidTr="00A2278D">
        <w:trPr>
          <w:trHeight w:val="240"/>
          <w:jc w:val="center"/>
        </w:trPr>
        <w:tc>
          <w:tcPr>
            <w:tcW w:w="4876" w:type="dxa"/>
            <w:tcBorders>
              <w:top w:val="nil"/>
              <w:left w:val="nil"/>
              <w:bottom w:val="nil"/>
              <w:right w:val="nil"/>
            </w:tcBorders>
          </w:tcPr>
          <w:p w14:paraId="188344E9" w14:textId="77777777" w:rsidR="00CD5897" w:rsidRPr="00D75D53" w:rsidRDefault="00CD5897" w:rsidP="00A2278D">
            <w:pPr>
              <w:pStyle w:val="AmColumnHeading"/>
            </w:pPr>
            <w:r w:rsidRPr="00D75D53">
              <w:lastRenderedPageBreak/>
              <w:t>Ontwerpaanbeveling</w:t>
            </w:r>
          </w:p>
        </w:tc>
        <w:tc>
          <w:tcPr>
            <w:tcW w:w="4876" w:type="dxa"/>
            <w:tcBorders>
              <w:top w:val="nil"/>
              <w:left w:val="nil"/>
              <w:bottom w:val="nil"/>
              <w:right w:val="nil"/>
            </w:tcBorders>
          </w:tcPr>
          <w:p w14:paraId="7EF74D65" w14:textId="77777777" w:rsidR="00CD5897" w:rsidRPr="00D75D53" w:rsidRDefault="00CD5897" w:rsidP="00A2278D">
            <w:pPr>
              <w:pStyle w:val="AmColumnHeading"/>
            </w:pPr>
            <w:r w:rsidRPr="00D75D53">
              <w:t>Amendement</w:t>
            </w:r>
          </w:p>
        </w:tc>
      </w:tr>
      <w:tr w:rsidR="00CD5897" w:rsidRPr="00D75D53" w14:paraId="525D1C85" w14:textId="77777777" w:rsidTr="00A2278D">
        <w:trPr>
          <w:jc w:val="center"/>
        </w:trPr>
        <w:tc>
          <w:tcPr>
            <w:tcW w:w="4876" w:type="dxa"/>
            <w:tcBorders>
              <w:top w:val="nil"/>
              <w:left w:val="nil"/>
              <w:bottom w:val="nil"/>
              <w:right w:val="nil"/>
            </w:tcBorders>
          </w:tcPr>
          <w:p w14:paraId="5A71DB2D" w14:textId="77777777" w:rsidR="00CD5897" w:rsidRPr="00D75D53" w:rsidRDefault="00CD5897" w:rsidP="00A2278D">
            <w:pPr>
              <w:pStyle w:val="Normal6a"/>
            </w:pPr>
            <w:r w:rsidRPr="00D75D53">
              <w:t>e)</w:t>
            </w:r>
            <w:r w:rsidRPr="00D75D53">
              <w:tab/>
              <w:t xml:space="preserve">de Global Gateway verder te ontwikkelen om een geloofwaardig alternatief te bieden voor het Nieuwe Zijderoute-initiatief, en daarbij te beseffen dat de EU meer durf moet tonen in haar Global Gateway-projecten en dat dit mogelijk is zonder afbreuk te doen aan EU-normen inzake transparantie, milieuduurzaamheid, arbeidsrechten en economische levensvatbaarheid; te erkennen dat Afrika in dit verband </w:t>
            </w:r>
            <w:r w:rsidRPr="00D75D53">
              <w:rPr>
                <w:b/>
                <w:i/>
              </w:rPr>
              <w:t>een</w:t>
            </w:r>
            <w:r w:rsidRPr="00D75D53">
              <w:t xml:space="preserve"> prioritaire </w:t>
            </w:r>
            <w:r w:rsidRPr="00D75D53">
              <w:rPr>
                <w:b/>
                <w:i/>
              </w:rPr>
              <w:t>partner is</w:t>
            </w:r>
            <w:r w:rsidRPr="00D75D53">
              <w:t xml:space="preserve"> voor de Global Gateway;</w:t>
            </w:r>
          </w:p>
        </w:tc>
        <w:tc>
          <w:tcPr>
            <w:tcW w:w="4876" w:type="dxa"/>
            <w:tcBorders>
              <w:top w:val="nil"/>
              <w:left w:val="nil"/>
              <w:bottom w:val="nil"/>
              <w:right w:val="nil"/>
            </w:tcBorders>
          </w:tcPr>
          <w:p w14:paraId="5CF23160" w14:textId="77777777" w:rsidR="00CD5897" w:rsidRPr="00D75D53" w:rsidRDefault="00CD5897" w:rsidP="00A2278D">
            <w:pPr>
              <w:pStyle w:val="Normal6a"/>
            </w:pPr>
            <w:r w:rsidRPr="00D75D53">
              <w:t>e)</w:t>
            </w:r>
            <w:r w:rsidRPr="00D75D53">
              <w:tab/>
              <w:t xml:space="preserve">de Global Gateway verder te ontwikkelen om een geloofwaardig alternatief te bieden voor het Nieuwe Zijderoute-initiatief, en daarbij te beseffen dat de EU meer durf moet tonen in haar Global Gateway-projecten en dat dit mogelijk is zonder afbreuk te doen aan EU-normen inzake transparantie, milieuduurzaamheid, arbeidsrechten en economische levensvatbaarheid; te erkennen dat Afrika </w:t>
            </w:r>
            <w:r w:rsidRPr="00D75D53">
              <w:rPr>
                <w:b/>
                <w:i/>
              </w:rPr>
              <w:t>en Latijns-Amerika</w:t>
            </w:r>
            <w:r w:rsidRPr="00D75D53">
              <w:t xml:space="preserve"> in dit verband prioritaire </w:t>
            </w:r>
            <w:r w:rsidRPr="00D75D53">
              <w:rPr>
                <w:b/>
                <w:i/>
              </w:rPr>
              <w:t>partners zijn</w:t>
            </w:r>
            <w:r w:rsidRPr="00D75D53">
              <w:t xml:space="preserve"> voor de Global Gateway; </w:t>
            </w:r>
            <w:r w:rsidRPr="00D75D53">
              <w:rPr>
                <w:b/>
                <w:i/>
              </w:rPr>
              <w:t>met China samen te werken om de schuldenlast van ontwikkelingslanden te verminderen en te verlichten, onder meer door zijn leningen in subsidies om te zetten;</w:t>
            </w:r>
          </w:p>
        </w:tc>
      </w:tr>
    </w:tbl>
    <w:p w14:paraId="591C02B1"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22A01B1E" w14:textId="77777777" w:rsidR="00CD5897" w:rsidRPr="00D75D53" w:rsidRDefault="00CD5897" w:rsidP="00CD5897">
      <w:r w:rsidRPr="00D75D53">
        <w:rPr>
          <w:rStyle w:val="HideTWBExt"/>
        </w:rPr>
        <w:t>&lt;/Amend&gt;</w:t>
      </w:r>
    </w:p>
    <w:p w14:paraId="1103ED51"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271</w:t>
      </w:r>
      <w:r w:rsidRPr="00D75D53">
        <w:rPr>
          <w:rStyle w:val="HideTWBExt"/>
          <w:b w:val="0"/>
        </w:rPr>
        <w:t>&lt;/NumAm&gt;</w:t>
      </w:r>
    </w:p>
    <w:p w14:paraId="5EB3FD76" w14:textId="77777777" w:rsidR="00CD5897" w:rsidRPr="00D75D53" w:rsidRDefault="00CD5897" w:rsidP="00CD5897">
      <w:pPr>
        <w:pStyle w:val="NormalBold"/>
      </w:pPr>
      <w:r w:rsidRPr="00D75D53">
        <w:rPr>
          <w:rStyle w:val="HideTWBExt"/>
          <w:b w:val="0"/>
        </w:rPr>
        <w:t>&lt;RepeatBlock-By&gt;&lt;Members&gt;</w:t>
      </w:r>
      <w:r w:rsidRPr="00D75D53">
        <w:t>Lucia Annunziata</w:t>
      </w:r>
      <w:r w:rsidRPr="00D75D53">
        <w:rPr>
          <w:rStyle w:val="HideTWBExt"/>
          <w:b w:val="0"/>
        </w:rPr>
        <w:t>&lt;/Members&gt;</w:t>
      </w:r>
    </w:p>
    <w:p w14:paraId="3A0F8B2F" w14:textId="77777777" w:rsidR="00CD5897" w:rsidRPr="00D75D53" w:rsidRDefault="00CD5897" w:rsidP="00CD5897">
      <w:r w:rsidRPr="00D75D53">
        <w:rPr>
          <w:rStyle w:val="HideTWBExt"/>
        </w:rPr>
        <w:t>&lt;AuNomDe&gt;</w:t>
      </w:r>
      <w:r w:rsidRPr="00D75D53">
        <w:rPr>
          <w:rStyle w:val="HideTWBInt"/>
        </w:rPr>
        <w:t>{S&amp;D}</w:t>
      </w:r>
      <w:r w:rsidRPr="00D75D53">
        <w:t>namens de S&amp;D-Fractie</w:t>
      </w:r>
      <w:r w:rsidRPr="00D75D53">
        <w:rPr>
          <w:rStyle w:val="HideTWBExt"/>
        </w:rPr>
        <w:t>&lt;/AuNomDe&gt;</w:t>
      </w:r>
    </w:p>
    <w:p w14:paraId="015B5276" w14:textId="77777777" w:rsidR="00CD5897" w:rsidRPr="00D75D53" w:rsidRDefault="00CD5897" w:rsidP="00CD5897">
      <w:pPr>
        <w:pStyle w:val="NormalBold"/>
      </w:pPr>
      <w:r w:rsidRPr="00D75D53">
        <w:rPr>
          <w:rStyle w:val="HideTWBExt"/>
          <w:b w:val="0"/>
        </w:rPr>
        <w:t>&lt;Members&gt;</w:t>
      </w:r>
      <w:r w:rsidRPr="00D75D53">
        <w:t>Nacho Sánchez Amor, Yannis Maniatis</w:t>
      </w:r>
      <w:r w:rsidRPr="00D75D53">
        <w:rPr>
          <w:rStyle w:val="HideTWBExt"/>
          <w:b w:val="0"/>
        </w:rPr>
        <w:t>&lt;/Members&gt;</w:t>
      </w:r>
    </w:p>
    <w:p w14:paraId="277717D0" w14:textId="77777777" w:rsidR="00CD5897" w:rsidRPr="00D75D53" w:rsidRDefault="00CD5897" w:rsidP="00CD5897">
      <w:pPr>
        <w:pStyle w:val="NormalBold"/>
      </w:pPr>
      <w:r w:rsidRPr="00D75D53">
        <w:rPr>
          <w:rStyle w:val="HideTWBExt"/>
          <w:b w:val="0"/>
        </w:rPr>
        <w:t>&lt;/RepeatBlock-By&gt;</w:t>
      </w:r>
    </w:p>
    <w:p w14:paraId="1ED96114"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146E0B6E" w14:textId="77777777" w:rsidR="00CD5897" w:rsidRPr="00D75D53" w:rsidRDefault="00CD5897" w:rsidP="00CD5897">
      <w:pPr>
        <w:pStyle w:val="NormalBold"/>
      </w:pPr>
      <w:r w:rsidRPr="00D75D53">
        <w:rPr>
          <w:rStyle w:val="HideTWBExt"/>
          <w:b w:val="0"/>
        </w:rPr>
        <w:t>&lt;Article&gt;</w:t>
      </w:r>
      <w:r w:rsidRPr="00D75D53">
        <w:t>Paragraaf 1 – punt e</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4988E5A7" w14:textId="77777777" w:rsidTr="00A2278D">
        <w:trPr>
          <w:trHeight w:hRule="exact" w:val="240"/>
          <w:jc w:val="center"/>
        </w:trPr>
        <w:tc>
          <w:tcPr>
            <w:tcW w:w="9752" w:type="dxa"/>
            <w:gridSpan w:val="2"/>
            <w:tcBorders>
              <w:top w:val="nil"/>
              <w:left w:val="nil"/>
              <w:bottom w:val="nil"/>
              <w:right w:val="nil"/>
            </w:tcBorders>
          </w:tcPr>
          <w:p w14:paraId="5CB93DE8" w14:textId="77777777" w:rsidR="00CD5897" w:rsidRPr="00D75D53" w:rsidRDefault="00CD5897" w:rsidP="00A2278D"/>
        </w:tc>
      </w:tr>
      <w:tr w:rsidR="00CD5897" w:rsidRPr="00D75D53" w14:paraId="6B1336C7" w14:textId="77777777" w:rsidTr="00A2278D">
        <w:trPr>
          <w:trHeight w:val="240"/>
          <w:jc w:val="center"/>
        </w:trPr>
        <w:tc>
          <w:tcPr>
            <w:tcW w:w="4876" w:type="dxa"/>
            <w:tcBorders>
              <w:top w:val="nil"/>
              <w:left w:val="nil"/>
              <w:bottom w:val="nil"/>
              <w:right w:val="nil"/>
            </w:tcBorders>
          </w:tcPr>
          <w:p w14:paraId="23DF1D46"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4172C598" w14:textId="77777777" w:rsidR="00CD5897" w:rsidRPr="00D75D53" w:rsidRDefault="00CD5897" w:rsidP="00A2278D">
            <w:pPr>
              <w:pStyle w:val="AmColumnHeading"/>
            </w:pPr>
            <w:r w:rsidRPr="00D75D53">
              <w:t>Amendement</w:t>
            </w:r>
          </w:p>
        </w:tc>
      </w:tr>
      <w:tr w:rsidR="00CD5897" w:rsidRPr="00D75D53" w14:paraId="32D08A8A" w14:textId="77777777" w:rsidTr="00A2278D">
        <w:trPr>
          <w:jc w:val="center"/>
        </w:trPr>
        <w:tc>
          <w:tcPr>
            <w:tcW w:w="4876" w:type="dxa"/>
            <w:tcBorders>
              <w:top w:val="nil"/>
              <w:left w:val="nil"/>
              <w:bottom w:val="nil"/>
              <w:right w:val="nil"/>
            </w:tcBorders>
          </w:tcPr>
          <w:p w14:paraId="5B2952F9" w14:textId="77777777" w:rsidR="00CD5897" w:rsidRPr="00D75D53" w:rsidRDefault="00CD5897" w:rsidP="00A2278D">
            <w:pPr>
              <w:pStyle w:val="Normal6a"/>
            </w:pPr>
            <w:r w:rsidRPr="00D75D53">
              <w:t>e)</w:t>
            </w:r>
            <w:r w:rsidRPr="00D75D53">
              <w:tab/>
              <w:t>de Global Gateway verder te ontwikkelen om een geloofwaardig alternatief te bieden voor het Nieuwe Zijderoute-initiatief, en daarbij te beseffen dat de EU meer durf moet tonen in haar Global Gateway-projecten en dat dit mogelijk is zonder afbreuk te doen aan EU-normen inzake transparantie, milieuduurzaamheid, arbeidsrechten en economische levensvatbaarheid; te erkennen dat Afrika in dit verband een prioritaire partner is voor de Global Gateway;</w:t>
            </w:r>
          </w:p>
        </w:tc>
        <w:tc>
          <w:tcPr>
            <w:tcW w:w="4876" w:type="dxa"/>
            <w:tcBorders>
              <w:top w:val="nil"/>
              <w:left w:val="nil"/>
              <w:bottom w:val="nil"/>
              <w:right w:val="nil"/>
            </w:tcBorders>
          </w:tcPr>
          <w:p w14:paraId="5B60FCD6" w14:textId="77777777" w:rsidR="00CD5897" w:rsidRPr="00D75D53" w:rsidRDefault="00CD5897" w:rsidP="00A2278D">
            <w:pPr>
              <w:pStyle w:val="Normal6a"/>
            </w:pPr>
            <w:r w:rsidRPr="00D75D53">
              <w:t>e)</w:t>
            </w:r>
            <w:r w:rsidRPr="00D75D53">
              <w:tab/>
              <w:t xml:space="preserve">de Global Gateway verder te ontwikkelen om een geloofwaardig alternatief te bieden voor het Nieuwe Zijderoute-initiatief, en daarbij te beseffen dat de EU meer durf moet tonen in haar Global Gateway-projecten en dat dit mogelijk is zonder afbreuk te doen aan EU-normen inzake transparantie, milieuduurzaamheid, arbeidsrechten en economische levensvatbaarheid; te erkennen dat Afrika in dit verband een prioritaire partner is voor de Global Gateway; </w:t>
            </w:r>
            <w:r w:rsidRPr="00D75D53">
              <w:rPr>
                <w:b/>
                <w:i/>
              </w:rPr>
              <w:t xml:space="preserve">met China samen te werken om de schuldenlast van ontwikkelingslanden </w:t>
            </w:r>
            <w:r w:rsidRPr="00D75D53">
              <w:rPr>
                <w:b/>
                <w:i/>
              </w:rPr>
              <w:lastRenderedPageBreak/>
              <w:t>te verminderen en te verlichten, onder meer door zijn leningen in subsidies om te zetten;</w:t>
            </w:r>
          </w:p>
        </w:tc>
      </w:tr>
    </w:tbl>
    <w:p w14:paraId="055FA016"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408D1833" w14:textId="77777777" w:rsidR="00CD5897" w:rsidRPr="00D75D53" w:rsidRDefault="00CD5897" w:rsidP="00CD5897">
      <w:r w:rsidRPr="00D75D53">
        <w:rPr>
          <w:rStyle w:val="HideTWBExt"/>
        </w:rPr>
        <w:t>&lt;/Amend&gt;</w:t>
      </w:r>
    </w:p>
    <w:p w14:paraId="6875716B"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272</w:t>
      </w:r>
      <w:r w:rsidRPr="00D75D53">
        <w:rPr>
          <w:rStyle w:val="HideTWBExt"/>
          <w:b w:val="0"/>
        </w:rPr>
        <w:t>&lt;/NumAm&gt;</w:t>
      </w:r>
    </w:p>
    <w:p w14:paraId="7C8CF9D2" w14:textId="77777777" w:rsidR="00CD5897" w:rsidRPr="00D75D53" w:rsidRDefault="00CD5897" w:rsidP="00CD5897">
      <w:pPr>
        <w:pStyle w:val="NormalBold"/>
      </w:pPr>
      <w:r w:rsidRPr="00D75D53">
        <w:rPr>
          <w:rStyle w:val="HideTWBExt"/>
          <w:b w:val="0"/>
        </w:rPr>
        <w:t>&lt;RepeatBlock-By&gt;&lt;Members&gt;</w:t>
      </w:r>
      <w:r w:rsidRPr="00D75D53">
        <w:t>Francisco José Millán Mon, Gabriel Mato</w:t>
      </w:r>
      <w:r w:rsidRPr="00D75D53">
        <w:rPr>
          <w:rStyle w:val="HideTWBExt"/>
          <w:b w:val="0"/>
        </w:rPr>
        <w:t>&lt;/Members&gt;</w:t>
      </w:r>
    </w:p>
    <w:p w14:paraId="4758F954" w14:textId="77777777" w:rsidR="00CD5897" w:rsidRPr="00D75D53" w:rsidRDefault="00CD5897" w:rsidP="00CD5897">
      <w:pPr>
        <w:pStyle w:val="NormalBold"/>
      </w:pPr>
      <w:r w:rsidRPr="00D75D53">
        <w:rPr>
          <w:rStyle w:val="HideTWBExt"/>
          <w:b w:val="0"/>
        </w:rPr>
        <w:t>&lt;/RepeatBlock-By&gt;</w:t>
      </w:r>
    </w:p>
    <w:p w14:paraId="3B61F816"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38774566" w14:textId="77777777" w:rsidR="00CD5897" w:rsidRPr="00D75D53" w:rsidRDefault="00CD5897" w:rsidP="00CD5897">
      <w:pPr>
        <w:pStyle w:val="NormalBold"/>
      </w:pPr>
      <w:r w:rsidRPr="00D75D53">
        <w:rPr>
          <w:rStyle w:val="HideTWBExt"/>
          <w:b w:val="0"/>
        </w:rPr>
        <w:t>&lt;Article&gt;</w:t>
      </w:r>
      <w:r w:rsidRPr="00D75D53">
        <w:t>Paragraaf 1 – punt e</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00CD2113" w14:textId="77777777" w:rsidTr="00A2278D">
        <w:trPr>
          <w:trHeight w:hRule="exact" w:val="240"/>
          <w:jc w:val="center"/>
        </w:trPr>
        <w:tc>
          <w:tcPr>
            <w:tcW w:w="9752" w:type="dxa"/>
            <w:gridSpan w:val="2"/>
            <w:tcBorders>
              <w:top w:val="nil"/>
              <w:left w:val="nil"/>
              <w:bottom w:val="nil"/>
              <w:right w:val="nil"/>
            </w:tcBorders>
          </w:tcPr>
          <w:p w14:paraId="52AE38FD" w14:textId="77777777" w:rsidR="00CD5897" w:rsidRPr="00D75D53" w:rsidRDefault="00CD5897" w:rsidP="00A2278D"/>
        </w:tc>
      </w:tr>
      <w:tr w:rsidR="00CD5897" w:rsidRPr="00D75D53" w14:paraId="61471035" w14:textId="77777777" w:rsidTr="00A2278D">
        <w:trPr>
          <w:trHeight w:val="240"/>
          <w:jc w:val="center"/>
        </w:trPr>
        <w:tc>
          <w:tcPr>
            <w:tcW w:w="4876" w:type="dxa"/>
            <w:tcBorders>
              <w:top w:val="nil"/>
              <w:left w:val="nil"/>
              <w:bottom w:val="nil"/>
              <w:right w:val="nil"/>
            </w:tcBorders>
          </w:tcPr>
          <w:p w14:paraId="587A7D3D"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6E2374DC" w14:textId="77777777" w:rsidR="00CD5897" w:rsidRPr="00D75D53" w:rsidRDefault="00CD5897" w:rsidP="00A2278D">
            <w:pPr>
              <w:pStyle w:val="AmColumnHeading"/>
            </w:pPr>
            <w:r w:rsidRPr="00D75D53">
              <w:t>Amendement</w:t>
            </w:r>
          </w:p>
        </w:tc>
      </w:tr>
      <w:tr w:rsidR="00CD5897" w:rsidRPr="00D75D53" w14:paraId="6C83F822" w14:textId="77777777" w:rsidTr="00A2278D">
        <w:trPr>
          <w:jc w:val="center"/>
        </w:trPr>
        <w:tc>
          <w:tcPr>
            <w:tcW w:w="4876" w:type="dxa"/>
            <w:tcBorders>
              <w:top w:val="nil"/>
              <w:left w:val="nil"/>
              <w:bottom w:val="nil"/>
              <w:right w:val="nil"/>
            </w:tcBorders>
          </w:tcPr>
          <w:p w14:paraId="7E45BDDB" w14:textId="77777777" w:rsidR="00CD5897" w:rsidRPr="00D75D53" w:rsidRDefault="00CD5897" w:rsidP="00A2278D">
            <w:pPr>
              <w:pStyle w:val="Normal6a"/>
            </w:pPr>
            <w:r w:rsidRPr="00D75D53">
              <w:t>e)</w:t>
            </w:r>
            <w:r w:rsidRPr="00D75D53">
              <w:tab/>
              <w:t xml:space="preserve">de Global Gateway verder te ontwikkelen om een geloofwaardig alternatief te bieden voor het Nieuwe Zijderoute-initiatief, en daarbij te beseffen dat de EU meer durf moet tonen in haar Global Gateway-projecten en dat dit mogelijk is zonder afbreuk te doen aan EU-normen inzake transparantie, milieuduurzaamheid, arbeidsrechten en economische levensvatbaarheid; te erkennen dat Afrika in dit verband </w:t>
            </w:r>
            <w:r w:rsidRPr="00D75D53">
              <w:rPr>
                <w:b/>
                <w:bCs/>
                <w:i/>
                <w:iCs/>
              </w:rPr>
              <w:t>een</w:t>
            </w:r>
            <w:r w:rsidRPr="00D75D53">
              <w:t xml:space="preserve"> prioritaire</w:t>
            </w:r>
            <w:r w:rsidRPr="00D75D53">
              <w:rPr>
                <w:b/>
                <w:bCs/>
                <w:i/>
                <w:iCs/>
              </w:rPr>
              <w:t xml:space="preserve"> partner</w:t>
            </w:r>
            <w:r w:rsidRPr="00D75D53">
              <w:t xml:space="preserve"> </w:t>
            </w:r>
            <w:r w:rsidRPr="00D75D53">
              <w:rPr>
                <w:b/>
                <w:bCs/>
                <w:i/>
                <w:iCs/>
              </w:rPr>
              <w:t>is</w:t>
            </w:r>
            <w:r w:rsidRPr="00D75D53">
              <w:t xml:space="preserve"> voor de Global Gateway;</w:t>
            </w:r>
          </w:p>
        </w:tc>
        <w:tc>
          <w:tcPr>
            <w:tcW w:w="4876" w:type="dxa"/>
            <w:tcBorders>
              <w:top w:val="nil"/>
              <w:left w:val="nil"/>
              <w:bottom w:val="nil"/>
              <w:right w:val="nil"/>
            </w:tcBorders>
          </w:tcPr>
          <w:p w14:paraId="54917D62" w14:textId="77777777" w:rsidR="00CD5897" w:rsidRPr="00D75D53" w:rsidRDefault="00CD5897" w:rsidP="00A2278D">
            <w:pPr>
              <w:pStyle w:val="Normal6a"/>
            </w:pPr>
            <w:r w:rsidRPr="00D75D53">
              <w:t>e)</w:t>
            </w:r>
            <w:r w:rsidRPr="00D75D53">
              <w:tab/>
              <w:t xml:space="preserve">de Global Gateway verder te ontwikkelen om een geloofwaardig alternatief te bieden voor het Nieuwe Zijderoute-initiatief, en daarbij te beseffen dat de EU meer durf moet tonen in haar Global Gateway-projecten en dat dit mogelijk is zonder afbreuk te doen aan EU-normen inzake transparantie, milieuduurzaamheid, arbeidsrechten en economische levensvatbaarheid; te erkennen dat </w:t>
            </w:r>
            <w:r w:rsidRPr="00D75D53">
              <w:rPr>
                <w:b/>
                <w:bCs/>
                <w:i/>
                <w:iCs/>
              </w:rPr>
              <w:t>de landen van Latijns-Amerika en</w:t>
            </w:r>
            <w:r w:rsidRPr="00D75D53">
              <w:t xml:space="preserve"> Afrika in dit verband prioritaire </w:t>
            </w:r>
            <w:r w:rsidRPr="00D75D53">
              <w:rPr>
                <w:b/>
                <w:bCs/>
                <w:i/>
                <w:iCs/>
              </w:rPr>
              <w:t>partners zijn</w:t>
            </w:r>
            <w:r w:rsidRPr="00D75D53">
              <w:t xml:space="preserve"> voor de Global Gateway </w:t>
            </w:r>
            <w:r w:rsidRPr="00D75D53">
              <w:rPr>
                <w:b/>
                <w:bCs/>
                <w:i/>
                <w:iCs/>
              </w:rPr>
              <w:t>om tegenwicht te bieden aan de Chinese aanwezigheid in beide regio’s</w:t>
            </w:r>
            <w:r w:rsidRPr="00D75D53">
              <w:t>;</w:t>
            </w:r>
          </w:p>
        </w:tc>
      </w:tr>
    </w:tbl>
    <w:p w14:paraId="1DD320E5"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{ES}</w:t>
      </w:r>
      <w:r w:rsidRPr="00D75D53">
        <w:t>es</w:t>
      </w:r>
      <w:r w:rsidRPr="00D75D53">
        <w:rPr>
          <w:rStyle w:val="HideTWBExt"/>
        </w:rPr>
        <w:t>&lt;/Original&gt;</w:t>
      </w:r>
    </w:p>
    <w:p w14:paraId="47A1C470" w14:textId="77777777" w:rsidR="00CD5897" w:rsidRPr="00D75D53" w:rsidRDefault="00CD5897" w:rsidP="00CD5897">
      <w:r w:rsidRPr="00D75D53">
        <w:rPr>
          <w:rStyle w:val="HideTWBExt"/>
        </w:rPr>
        <w:t>&lt;/Amend&gt;</w:t>
      </w:r>
    </w:p>
    <w:p w14:paraId="32CCB84F"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273</w:t>
      </w:r>
      <w:r w:rsidRPr="00D75D53">
        <w:rPr>
          <w:rStyle w:val="HideTWBExt"/>
          <w:b w:val="0"/>
        </w:rPr>
        <w:t>&lt;/NumAm&gt;</w:t>
      </w:r>
    </w:p>
    <w:p w14:paraId="72C778BA" w14:textId="77777777" w:rsidR="00CD5897" w:rsidRPr="00D75D53" w:rsidRDefault="00CD5897" w:rsidP="00CD5897">
      <w:pPr>
        <w:pStyle w:val="NormalBold"/>
      </w:pPr>
      <w:r w:rsidRPr="00D75D53">
        <w:rPr>
          <w:rStyle w:val="HideTWBExt"/>
          <w:b w:val="0"/>
        </w:rPr>
        <w:t>&lt;RepeatBlock-By&gt;&lt;Members&gt;</w:t>
      </w:r>
      <w:r w:rsidRPr="00D75D53">
        <w:t>Sebastian Tynkkynen</w:t>
      </w:r>
      <w:r w:rsidRPr="00D75D53">
        <w:rPr>
          <w:rStyle w:val="HideTWBExt"/>
          <w:b w:val="0"/>
        </w:rPr>
        <w:t>&lt;/Members&gt;</w:t>
      </w:r>
    </w:p>
    <w:p w14:paraId="696F6317" w14:textId="77777777" w:rsidR="00CD5897" w:rsidRPr="00D75D53" w:rsidRDefault="00CD5897" w:rsidP="00CD5897">
      <w:pPr>
        <w:pStyle w:val="NormalBold"/>
      </w:pPr>
      <w:r w:rsidRPr="00D75D53">
        <w:rPr>
          <w:rStyle w:val="HideTWBExt"/>
          <w:b w:val="0"/>
        </w:rPr>
        <w:t>&lt;/RepeatBlock-By&gt;</w:t>
      </w:r>
    </w:p>
    <w:p w14:paraId="71395C5E"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40997B62" w14:textId="77777777" w:rsidR="00CD5897" w:rsidRPr="00D75D53" w:rsidRDefault="00CD5897" w:rsidP="00CD5897">
      <w:pPr>
        <w:pStyle w:val="NormalBold"/>
      </w:pPr>
      <w:r w:rsidRPr="00D75D53">
        <w:rPr>
          <w:rStyle w:val="HideTWBExt"/>
          <w:b w:val="0"/>
        </w:rPr>
        <w:t>&lt;Article&gt;</w:t>
      </w:r>
      <w:r w:rsidRPr="00D75D53">
        <w:t>Paragraaf 1 – punt e</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572F9F72" w14:textId="77777777" w:rsidTr="00A2278D">
        <w:trPr>
          <w:trHeight w:hRule="exact" w:val="240"/>
          <w:jc w:val="center"/>
        </w:trPr>
        <w:tc>
          <w:tcPr>
            <w:tcW w:w="9752" w:type="dxa"/>
            <w:gridSpan w:val="2"/>
            <w:tcBorders>
              <w:top w:val="nil"/>
              <w:left w:val="nil"/>
              <w:bottom w:val="nil"/>
              <w:right w:val="nil"/>
            </w:tcBorders>
          </w:tcPr>
          <w:p w14:paraId="5B1F348B" w14:textId="77777777" w:rsidR="00CD5897" w:rsidRPr="00D75D53" w:rsidRDefault="00CD5897" w:rsidP="00A2278D"/>
        </w:tc>
      </w:tr>
      <w:tr w:rsidR="00CD5897" w:rsidRPr="00D75D53" w14:paraId="1A7B1AC4" w14:textId="77777777" w:rsidTr="00A2278D">
        <w:trPr>
          <w:trHeight w:val="240"/>
          <w:jc w:val="center"/>
        </w:trPr>
        <w:tc>
          <w:tcPr>
            <w:tcW w:w="4876" w:type="dxa"/>
            <w:tcBorders>
              <w:top w:val="nil"/>
              <w:left w:val="nil"/>
              <w:bottom w:val="nil"/>
              <w:right w:val="nil"/>
            </w:tcBorders>
          </w:tcPr>
          <w:p w14:paraId="5904C848"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27845344" w14:textId="77777777" w:rsidR="00CD5897" w:rsidRPr="00D75D53" w:rsidRDefault="00CD5897" w:rsidP="00A2278D">
            <w:pPr>
              <w:pStyle w:val="AmColumnHeading"/>
            </w:pPr>
            <w:r w:rsidRPr="00D75D53">
              <w:t>Amendement</w:t>
            </w:r>
          </w:p>
        </w:tc>
      </w:tr>
      <w:tr w:rsidR="00CD5897" w:rsidRPr="00D75D53" w14:paraId="083B8DC1" w14:textId="77777777" w:rsidTr="00A2278D">
        <w:trPr>
          <w:jc w:val="center"/>
        </w:trPr>
        <w:tc>
          <w:tcPr>
            <w:tcW w:w="4876" w:type="dxa"/>
            <w:tcBorders>
              <w:top w:val="nil"/>
              <w:left w:val="nil"/>
              <w:bottom w:val="nil"/>
              <w:right w:val="nil"/>
            </w:tcBorders>
          </w:tcPr>
          <w:p w14:paraId="7FBE9A7B" w14:textId="77777777" w:rsidR="00CD5897" w:rsidRPr="00D75D53" w:rsidRDefault="00CD5897" w:rsidP="00A2278D">
            <w:pPr>
              <w:pStyle w:val="Normal6a"/>
            </w:pPr>
            <w:r w:rsidRPr="00D75D53">
              <w:t>e)</w:t>
            </w:r>
            <w:r w:rsidRPr="00D75D53">
              <w:tab/>
              <w:t xml:space="preserve">de Global Gateway verder te ontwikkelen om een geloofwaardig alternatief te bieden voor het Nieuwe Zijderoute-initiatief, en daarbij te beseffen dat de EU </w:t>
            </w:r>
            <w:r w:rsidRPr="00D75D53">
              <w:rPr>
                <w:b/>
                <w:bCs/>
                <w:i/>
                <w:iCs/>
              </w:rPr>
              <w:t>meer durf</w:t>
            </w:r>
            <w:r w:rsidRPr="00D75D53">
              <w:rPr>
                <w:b/>
                <w:bCs/>
              </w:rPr>
              <w:t xml:space="preserve"> </w:t>
            </w:r>
            <w:r w:rsidRPr="00D75D53">
              <w:t xml:space="preserve">moet </w:t>
            </w:r>
            <w:r w:rsidRPr="00D75D53">
              <w:rPr>
                <w:b/>
                <w:bCs/>
                <w:i/>
                <w:iCs/>
              </w:rPr>
              <w:t>tonen</w:t>
            </w:r>
            <w:r w:rsidRPr="00D75D53">
              <w:t xml:space="preserve"> in haar </w:t>
            </w:r>
            <w:r w:rsidRPr="00D75D53">
              <w:lastRenderedPageBreak/>
              <w:t>Global Gateway-projecten en dat dit mogelijk is zonder afbreuk te doen aan EU-normen inzake transparantie, milieuduurzaamheid, arbeidsrechten en economische levensvatbaarheid; te erkennen dat Afrika in dit verband een prioritaire partner is voor de Global Gateway;</w:t>
            </w:r>
          </w:p>
        </w:tc>
        <w:tc>
          <w:tcPr>
            <w:tcW w:w="4876" w:type="dxa"/>
            <w:tcBorders>
              <w:top w:val="nil"/>
              <w:left w:val="nil"/>
              <w:bottom w:val="nil"/>
              <w:right w:val="nil"/>
            </w:tcBorders>
          </w:tcPr>
          <w:p w14:paraId="4E395340" w14:textId="77777777" w:rsidR="00CD5897" w:rsidRPr="00D75D53" w:rsidRDefault="00CD5897" w:rsidP="00A2278D">
            <w:pPr>
              <w:pStyle w:val="Normal6a"/>
            </w:pPr>
            <w:r w:rsidRPr="00D75D53">
              <w:lastRenderedPageBreak/>
              <w:t>e)</w:t>
            </w:r>
            <w:r w:rsidRPr="00D75D53">
              <w:tab/>
              <w:t xml:space="preserve">de Global Gateway verder te ontwikkelen om een geloofwaardig alternatief te bieden voor het Nieuwe Zijderoute-initiatief, en daarbij te beseffen dat de EU </w:t>
            </w:r>
            <w:r w:rsidRPr="00D75D53">
              <w:rPr>
                <w:b/>
                <w:bCs/>
                <w:i/>
                <w:iCs/>
              </w:rPr>
              <w:t xml:space="preserve">productiever en </w:t>
            </w:r>
            <w:r w:rsidRPr="00D75D53">
              <w:rPr>
                <w:b/>
                <w:bCs/>
                <w:i/>
                <w:iCs/>
              </w:rPr>
              <w:lastRenderedPageBreak/>
              <w:t xml:space="preserve">verantwoordelijker </w:t>
            </w:r>
            <w:r w:rsidRPr="00D75D53">
              <w:t>moet</w:t>
            </w:r>
            <w:r w:rsidRPr="00D75D53">
              <w:rPr>
                <w:b/>
                <w:bCs/>
                <w:i/>
                <w:iCs/>
              </w:rPr>
              <w:t xml:space="preserve"> zijn met betrekking tot het duurzame gebruik van belastingontvangsten </w:t>
            </w:r>
            <w:r w:rsidRPr="00D75D53">
              <w:t>in haar Global Gateway-projecten en dat dit mogelijk is zonder afbreuk te doen aan EU-normen inzake transparantie, milieuduurzaamheid, arbeidsrechten en economische levensvatbaarheid; te erkennen dat Afrika in dit verband een prioritaire partner is voor de Global Gateway;</w:t>
            </w:r>
          </w:p>
        </w:tc>
      </w:tr>
    </w:tbl>
    <w:p w14:paraId="6FB9CDDF"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{FI}</w:t>
      </w:r>
      <w:r w:rsidRPr="00D75D53">
        <w:t>fi</w:t>
      </w:r>
      <w:r w:rsidRPr="00D75D53">
        <w:rPr>
          <w:rStyle w:val="HideTWBExt"/>
        </w:rPr>
        <w:t>&lt;/Original&gt;</w:t>
      </w:r>
    </w:p>
    <w:p w14:paraId="461BDD05" w14:textId="77777777" w:rsidR="00CD5897" w:rsidRPr="00D75D53" w:rsidRDefault="00CD5897" w:rsidP="00CD5897">
      <w:r w:rsidRPr="00D75D53">
        <w:rPr>
          <w:rStyle w:val="HideTWBExt"/>
        </w:rPr>
        <w:t>&lt;/Amend&gt;</w:t>
      </w:r>
    </w:p>
    <w:p w14:paraId="1756699B"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274</w:t>
      </w:r>
      <w:r w:rsidRPr="00D75D53">
        <w:rPr>
          <w:rStyle w:val="HideTWBExt"/>
          <w:b w:val="0"/>
        </w:rPr>
        <w:t>&lt;/NumAm&gt;</w:t>
      </w:r>
    </w:p>
    <w:p w14:paraId="691E14CE" w14:textId="77777777" w:rsidR="00CD5897" w:rsidRPr="00D75D53" w:rsidRDefault="00CD5897" w:rsidP="00CD5897">
      <w:pPr>
        <w:pStyle w:val="NormalBold"/>
      </w:pPr>
      <w:r w:rsidRPr="00D75D53">
        <w:rPr>
          <w:rStyle w:val="HideTWBExt"/>
          <w:b w:val="0"/>
        </w:rPr>
        <w:t>&lt;RepeatBlock-By&gt;&lt;Members&gt;</w:t>
      </w:r>
      <w:r w:rsidRPr="00D75D53">
        <w:t>Engin Eroglu, Petras Auštrevičius, Marie-Agnes Strack-Zimmermann, Urmas Paet</w:t>
      </w:r>
      <w:r w:rsidRPr="00D75D53">
        <w:rPr>
          <w:rStyle w:val="HideTWBExt"/>
          <w:b w:val="0"/>
        </w:rPr>
        <w:t>&lt;/Members&gt;</w:t>
      </w:r>
    </w:p>
    <w:p w14:paraId="42111733" w14:textId="77777777" w:rsidR="00CD5897" w:rsidRPr="00D75D53" w:rsidRDefault="00CD5897" w:rsidP="00CD5897">
      <w:pPr>
        <w:pStyle w:val="NormalBold"/>
      </w:pPr>
      <w:r w:rsidRPr="00D75D53">
        <w:rPr>
          <w:rStyle w:val="HideTWBExt"/>
          <w:b w:val="0"/>
        </w:rPr>
        <w:t>&lt;/RepeatBlock-By&gt;</w:t>
      </w:r>
    </w:p>
    <w:p w14:paraId="24B3DCBD"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23281701" w14:textId="77777777" w:rsidR="00CD5897" w:rsidRPr="00D75D53" w:rsidRDefault="00CD5897" w:rsidP="00CD5897">
      <w:pPr>
        <w:pStyle w:val="NormalBold"/>
      </w:pPr>
      <w:r w:rsidRPr="00D75D53">
        <w:rPr>
          <w:rStyle w:val="HideTWBExt"/>
          <w:b w:val="0"/>
        </w:rPr>
        <w:t>&lt;Article&gt;</w:t>
      </w:r>
      <w:r w:rsidRPr="00D75D53">
        <w:t>Paragraaf 1 – punt e</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34660390" w14:textId="77777777" w:rsidTr="00A2278D">
        <w:trPr>
          <w:trHeight w:hRule="exact" w:val="240"/>
          <w:jc w:val="center"/>
        </w:trPr>
        <w:tc>
          <w:tcPr>
            <w:tcW w:w="9752" w:type="dxa"/>
            <w:gridSpan w:val="2"/>
            <w:tcBorders>
              <w:top w:val="nil"/>
              <w:left w:val="nil"/>
              <w:bottom w:val="nil"/>
              <w:right w:val="nil"/>
            </w:tcBorders>
          </w:tcPr>
          <w:p w14:paraId="54073AC2" w14:textId="77777777" w:rsidR="00CD5897" w:rsidRPr="00D75D53" w:rsidRDefault="00CD5897" w:rsidP="00A2278D"/>
        </w:tc>
      </w:tr>
      <w:tr w:rsidR="00CD5897" w:rsidRPr="00D75D53" w14:paraId="5A7B6960" w14:textId="77777777" w:rsidTr="00A2278D">
        <w:trPr>
          <w:trHeight w:val="240"/>
          <w:jc w:val="center"/>
        </w:trPr>
        <w:tc>
          <w:tcPr>
            <w:tcW w:w="4876" w:type="dxa"/>
            <w:tcBorders>
              <w:top w:val="nil"/>
              <w:left w:val="nil"/>
              <w:bottom w:val="nil"/>
              <w:right w:val="nil"/>
            </w:tcBorders>
          </w:tcPr>
          <w:p w14:paraId="48A3720B"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415AFBD1" w14:textId="77777777" w:rsidR="00CD5897" w:rsidRPr="00D75D53" w:rsidRDefault="00CD5897" w:rsidP="00A2278D">
            <w:pPr>
              <w:pStyle w:val="AmColumnHeading"/>
            </w:pPr>
            <w:r w:rsidRPr="00D75D53">
              <w:t>Amendement</w:t>
            </w:r>
          </w:p>
        </w:tc>
      </w:tr>
      <w:tr w:rsidR="00CD5897" w:rsidRPr="00D75D53" w14:paraId="7C2C38F7" w14:textId="77777777" w:rsidTr="00A2278D">
        <w:trPr>
          <w:jc w:val="center"/>
        </w:trPr>
        <w:tc>
          <w:tcPr>
            <w:tcW w:w="4876" w:type="dxa"/>
            <w:tcBorders>
              <w:top w:val="nil"/>
              <w:left w:val="nil"/>
              <w:bottom w:val="nil"/>
              <w:right w:val="nil"/>
            </w:tcBorders>
          </w:tcPr>
          <w:p w14:paraId="4B8669A8" w14:textId="77777777" w:rsidR="00CD5897" w:rsidRPr="00D75D53" w:rsidRDefault="00CD5897" w:rsidP="00A2278D">
            <w:pPr>
              <w:pStyle w:val="Normal6a"/>
            </w:pPr>
            <w:r w:rsidRPr="00D75D53">
              <w:t>e)</w:t>
            </w:r>
            <w:r w:rsidRPr="00D75D53">
              <w:tab/>
              <w:t xml:space="preserve">de Global Gateway verder te ontwikkelen om een </w:t>
            </w:r>
            <w:r w:rsidRPr="00D75D53">
              <w:rPr>
                <w:b/>
                <w:i/>
              </w:rPr>
              <w:t>geloofwaardig alternatief</w:t>
            </w:r>
            <w:r w:rsidRPr="00D75D53">
              <w:t xml:space="preserve"> te bieden </w:t>
            </w:r>
            <w:r w:rsidRPr="00D75D53">
              <w:rPr>
                <w:b/>
                <w:i/>
              </w:rPr>
              <w:t>voor het Nieuwe Zijderoute-initiatief</w:t>
            </w:r>
            <w:r w:rsidRPr="00D75D53">
              <w:t>, en daarbij te beseffen dat de EU meer durf moet tonen in haar Global Gateway-projecten en dat dit mogelijk is zonder afbreuk te doen aan EU-normen inzake transparantie, milieuduurzaamheid, arbeidsrechten en economische levensvatbaarheid; te erkennen dat Afrika in dit verband een prioritaire partner is voor de Global Gateway;</w:t>
            </w:r>
          </w:p>
        </w:tc>
        <w:tc>
          <w:tcPr>
            <w:tcW w:w="4876" w:type="dxa"/>
            <w:tcBorders>
              <w:top w:val="nil"/>
              <w:left w:val="nil"/>
              <w:bottom w:val="nil"/>
              <w:right w:val="nil"/>
            </w:tcBorders>
          </w:tcPr>
          <w:p w14:paraId="7E902D71" w14:textId="77777777" w:rsidR="00CD5897" w:rsidRPr="00D75D53" w:rsidRDefault="00CD5897" w:rsidP="00A2278D">
            <w:pPr>
              <w:pStyle w:val="Normal6a"/>
            </w:pPr>
            <w:r w:rsidRPr="00D75D53">
              <w:t>e)</w:t>
            </w:r>
            <w:r w:rsidRPr="00D75D53">
              <w:tab/>
              <w:t xml:space="preserve">de Global Gateway verder te ontwikkelen om een </w:t>
            </w:r>
            <w:r w:rsidRPr="00D75D53">
              <w:rPr>
                <w:b/>
                <w:i/>
              </w:rPr>
              <w:t>model van betrouwbare connectiviteit</w:t>
            </w:r>
            <w:r w:rsidRPr="00D75D53">
              <w:t xml:space="preserve"> te bieden </w:t>
            </w:r>
            <w:r w:rsidRPr="00D75D53">
              <w:rPr>
                <w:b/>
                <w:i/>
              </w:rPr>
              <w:t>dat gebaseerd is op gelijkheid, duurzaamheid en transparantie</w:t>
            </w:r>
            <w:r w:rsidRPr="00D75D53">
              <w:t>, en daarbij te beseffen dat de EU meer durf moet tonen in haar Global Gateway-projecten en dat dit mogelijk is zonder afbreuk te doen aan EU-normen inzake transparantie, milieuduurzaamheid, arbeidsrechten en economische levensvatbaarheid; te erkennen dat Afrika in dit verband een prioritaire partner is voor de Global Gateway;</w:t>
            </w:r>
          </w:p>
        </w:tc>
      </w:tr>
    </w:tbl>
    <w:p w14:paraId="479251BE"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5356C329" w14:textId="77777777" w:rsidR="00CD5897" w:rsidRPr="00D75D53" w:rsidRDefault="00CD5897" w:rsidP="00CD5897">
      <w:r w:rsidRPr="00D75D53">
        <w:rPr>
          <w:rStyle w:val="HideTWBExt"/>
        </w:rPr>
        <w:t>&lt;/Amend&gt;</w:t>
      </w:r>
    </w:p>
    <w:p w14:paraId="293EE039"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275</w:t>
      </w:r>
      <w:r w:rsidRPr="00D75D53">
        <w:rPr>
          <w:rStyle w:val="HideTWBExt"/>
          <w:b w:val="0"/>
        </w:rPr>
        <w:t>&lt;/NumAm&gt;</w:t>
      </w:r>
    </w:p>
    <w:p w14:paraId="6C2CC166" w14:textId="77777777" w:rsidR="00CD5897" w:rsidRPr="00D75D53" w:rsidRDefault="00CD5897" w:rsidP="00CD5897">
      <w:pPr>
        <w:pStyle w:val="NormalBold"/>
      </w:pPr>
      <w:r w:rsidRPr="00D75D53">
        <w:rPr>
          <w:rStyle w:val="HideTWBExt"/>
          <w:b w:val="0"/>
        </w:rPr>
        <w:t>&lt;RepeatBlock-By&gt;&lt;Members&gt;</w:t>
      </w:r>
      <w:r w:rsidRPr="00D75D53">
        <w:t>Ana Miguel Pedro</w:t>
      </w:r>
      <w:r w:rsidRPr="00D75D53">
        <w:rPr>
          <w:rStyle w:val="HideTWBExt"/>
          <w:b w:val="0"/>
        </w:rPr>
        <w:t>&lt;/Members&gt;</w:t>
      </w:r>
    </w:p>
    <w:p w14:paraId="0C0445F7" w14:textId="77777777" w:rsidR="00CD5897" w:rsidRPr="00D75D53" w:rsidRDefault="00CD5897" w:rsidP="00CD5897">
      <w:pPr>
        <w:pStyle w:val="NormalBold"/>
      </w:pPr>
      <w:r w:rsidRPr="00D75D53">
        <w:rPr>
          <w:rStyle w:val="HideTWBExt"/>
          <w:b w:val="0"/>
        </w:rPr>
        <w:t>&lt;/RepeatBlock-By&gt;</w:t>
      </w:r>
    </w:p>
    <w:p w14:paraId="1AFCDB64"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717949D1" w14:textId="77777777" w:rsidR="00CD5897" w:rsidRPr="00D75D53" w:rsidRDefault="00CD5897" w:rsidP="00CD5897">
      <w:pPr>
        <w:pStyle w:val="NormalBold"/>
      </w:pPr>
      <w:r w:rsidRPr="00D75D53">
        <w:rPr>
          <w:rStyle w:val="HideTWBExt"/>
          <w:b w:val="0"/>
        </w:rPr>
        <w:t>&lt;Article&gt;</w:t>
      </w:r>
      <w:r w:rsidRPr="00D75D53">
        <w:t>Paragraaf 1 – punt e</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2585C09F" w14:textId="77777777" w:rsidTr="00A2278D">
        <w:trPr>
          <w:trHeight w:hRule="exact" w:val="240"/>
          <w:jc w:val="center"/>
        </w:trPr>
        <w:tc>
          <w:tcPr>
            <w:tcW w:w="9752" w:type="dxa"/>
            <w:gridSpan w:val="2"/>
            <w:tcBorders>
              <w:top w:val="nil"/>
              <w:left w:val="nil"/>
              <w:bottom w:val="nil"/>
              <w:right w:val="nil"/>
            </w:tcBorders>
          </w:tcPr>
          <w:p w14:paraId="5511C37F" w14:textId="77777777" w:rsidR="00CD5897" w:rsidRPr="00D75D53" w:rsidRDefault="00CD5897" w:rsidP="00A2278D"/>
        </w:tc>
      </w:tr>
      <w:tr w:rsidR="00CD5897" w:rsidRPr="00D75D53" w14:paraId="08C31D2B" w14:textId="77777777" w:rsidTr="00A2278D">
        <w:trPr>
          <w:trHeight w:val="240"/>
          <w:jc w:val="center"/>
        </w:trPr>
        <w:tc>
          <w:tcPr>
            <w:tcW w:w="4876" w:type="dxa"/>
            <w:tcBorders>
              <w:top w:val="nil"/>
              <w:left w:val="nil"/>
              <w:bottom w:val="nil"/>
              <w:right w:val="nil"/>
            </w:tcBorders>
          </w:tcPr>
          <w:p w14:paraId="173B534E" w14:textId="77777777" w:rsidR="00CD5897" w:rsidRPr="00D75D53" w:rsidRDefault="00CD5897" w:rsidP="00A2278D">
            <w:pPr>
              <w:pStyle w:val="AmColumnHeading"/>
            </w:pPr>
            <w:r w:rsidRPr="00D75D53">
              <w:lastRenderedPageBreak/>
              <w:t>Ontwerpaanbeveling</w:t>
            </w:r>
          </w:p>
        </w:tc>
        <w:tc>
          <w:tcPr>
            <w:tcW w:w="4876" w:type="dxa"/>
            <w:tcBorders>
              <w:top w:val="nil"/>
              <w:left w:val="nil"/>
              <w:bottom w:val="nil"/>
              <w:right w:val="nil"/>
            </w:tcBorders>
          </w:tcPr>
          <w:p w14:paraId="59F78C02" w14:textId="77777777" w:rsidR="00CD5897" w:rsidRPr="00D75D53" w:rsidRDefault="00CD5897" w:rsidP="00A2278D">
            <w:pPr>
              <w:pStyle w:val="AmColumnHeading"/>
            </w:pPr>
            <w:r w:rsidRPr="00D75D53">
              <w:t>Amendement</w:t>
            </w:r>
          </w:p>
        </w:tc>
      </w:tr>
      <w:tr w:rsidR="00CD5897" w:rsidRPr="00D75D53" w14:paraId="5853C86A" w14:textId="77777777" w:rsidTr="00A2278D">
        <w:trPr>
          <w:jc w:val="center"/>
        </w:trPr>
        <w:tc>
          <w:tcPr>
            <w:tcW w:w="4876" w:type="dxa"/>
            <w:tcBorders>
              <w:top w:val="nil"/>
              <w:left w:val="nil"/>
              <w:bottom w:val="nil"/>
              <w:right w:val="nil"/>
            </w:tcBorders>
          </w:tcPr>
          <w:p w14:paraId="4042B870" w14:textId="77777777" w:rsidR="00CD5897" w:rsidRPr="00D75D53" w:rsidRDefault="00CD5897" w:rsidP="00A2278D">
            <w:pPr>
              <w:pStyle w:val="Normal6a"/>
            </w:pPr>
            <w:r w:rsidRPr="00D75D53">
              <w:t>e)</w:t>
            </w:r>
            <w:r w:rsidRPr="00D75D53">
              <w:tab/>
              <w:t xml:space="preserve">de Global Gateway verder te ontwikkelen om een geloofwaardig alternatief te bieden voor het Nieuwe Zijderoute-initiatief, en daarbij te beseffen dat de EU meer durf moet tonen in haar Global Gateway-projecten en dat dit mogelijk is zonder afbreuk te doen aan EU-normen inzake transparantie, milieuduurzaamheid, arbeidsrechten en economische levensvatbaarheid; te erkennen dat Afrika in dit verband </w:t>
            </w:r>
            <w:r w:rsidRPr="00D75D53">
              <w:rPr>
                <w:b/>
                <w:bCs/>
                <w:i/>
                <w:iCs/>
              </w:rPr>
              <w:t>een</w:t>
            </w:r>
            <w:r w:rsidRPr="00D75D53">
              <w:t xml:space="preserve"> prioritaire </w:t>
            </w:r>
            <w:r w:rsidRPr="00D75D53">
              <w:rPr>
                <w:b/>
                <w:bCs/>
                <w:i/>
                <w:iCs/>
              </w:rPr>
              <w:t>partner is</w:t>
            </w:r>
            <w:r w:rsidRPr="00D75D53">
              <w:rPr>
                <w:b/>
                <w:bCs/>
              </w:rPr>
              <w:t xml:space="preserve"> </w:t>
            </w:r>
            <w:r w:rsidRPr="00D75D53">
              <w:t>voor de Global Gateway;</w:t>
            </w:r>
          </w:p>
        </w:tc>
        <w:tc>
          <w:tcPr>
            <w:tcW w:w="4876" w:type="dxa"/>
            <w:tcBorders>
              <w:top w:val="nil"/>
              <w:left w:val="nil"/>
              <w:bottom w:val="nil"/>
              <w:right w:val="nil"/>
            </w:tcBorders>
          </w:tcPr>
          <w:p w14:paraId="5AAA74E8" w14:textId="77777777" w:rsidR="00CD5897" w:rsidRPr="00D75D53" w:rsidRDefault="00CD5897" w:rsidP="00A2278D">
            <w:pPr>
              <w:pStyle w:val="Normal6a"/>
            </w:pPr>
            <w:r w:rsidRPr="00D75D53">
              <w:t>e)</w:t>
            </w:r>
            <w:r w:rsidRPr="00D75D53">
              <w:tab/>
              <w:t>de Global Gateway verder te ontwikkelen om een geloofwaardig alternatief te bieden voor het Nieuwe Zijderoute-initiatief, en daarbij te beseffen dat de EU meer durf moet tonen in haar Global Gateway-projecten en dat dit mogelijk is zonder afbreuk te doen aan EU-normen inzake transparantie, milieuduurzaamheid, arbeidsrechten en economische levensvatbaarheid; te erkennen dat Afrika</w:t>
            </w:r>
            <w:r w:rsidRPr="00D75D53">
              <w:rPr>
                <w:b/>
                <w:bCs/>
                <w:i/>
                <w:iCs/>
              </w:rPr>
              <w:t xml:space="preserve"> en Latijns-Amerika</w:t>
            </w:r>
            <w:r w:rsidRPr="00D75D53">
              <w:t xml:space="preserve"> in dit verband prioritaire </w:t>
            </w:r>
            <w:r w:rsidRPr="00D75D53">
              <w:rPr>
                <w:b/>
                <w:bCs/>
                <w:i/>
                <w:iCs/>
              </w:rPr>
              <w:t>partners moeten zijn</w:t>
            </w:r>
            <w:r w:rsidRPr="00D75D53">
              <w:t xml:space="preserve"> voor de Global Gateway;</w:t>
            </w:r>
          </w:p>
        </w:tc>
      </w:tr>
    </w:tbl>
    <w:p w14:paraId="213C6613"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{PT}</w:t>
      </w:r>
      <w:r w:rsidRPr="00D75D53">
        <w:t>pt</w:t>
      </w:r>
      <w:r w:rsidRPr="00D75D53">
        <w:rPr>
          <w:rStyle w:val="HideTWBExt"/>
        </w:rPr>
        <w:t>&lt;/Original&gt;</w:t>
      </w:r>
    </w:p>
    <w:p w14:paraId="25249908" w14:textId="77777777" w:rsidR="00CD5897" w:rsidRPr="00D75D53" w:rsidRDefault="00CD5897" w:rsidP="00CD5897">
      <w:r w:rsidRPr="00D75D53">
        <w:rPr>
          <w:rStyle w:val="HideTWBExt"/>
        </w:rPr>
        <w:t>&lt;/Amend&gt;</w:t>
      </w:r>
    </w:p>
    <w:p w14:paraId="6594796A"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276</w:t>
      </w:r>
      <w:r w:rsidRPr="00D75D53">
        <w:rPr>
          <w:rStyle w:val="HideTWBExt"/>
          <w:b w:val="0"/>
        </w:rPr>
        <w:t>&lt;/NumAm&gt;</w:t>
      </w:r>
    </w:p>
    <w:p w14:paraId="0C02BB64" w14:textId="77777777" w:rsidR="00CD5897" w:rsidRPr="00D75D53" w:rsidRDefault="00CD5897" w:rsidP="00CD5897">
      <w:pPr>
        <w:pStyle w:val="NormalBold"/>
      </w:pPr>
      <w:r w:rsidRPr="00D75D53">
        <w:rPr>
          <w:rStyle w:val="HideTWBExt"/>
          <w:b w:val="0"/>
        </w:rPr>
        <w:t>&lt;RepeatBlock-By&gt;&lt;Members&gt;</w:t>
      </w:r>
      <w:r w:rsidRPr="00D75D53">
        <w:t>Davor Ivo Stier</w:t>
      </w:r>
      <w:r w:rsidRPr="00D75D53">
        <w:rPr>
          <w:rStyle w:val="HideTWBExt"/>
          <w:b w:val="0"/>
        </w:rPr>
        <w:t>&lt;/Members&gt;</w:t>
      </w:r>
    </w:p>
    <w:p w14:paraId="5FDBA3AC" w14:textId="77777777" w:rsidR="00CD5897" w:rsidRPr="00D75D53" w:rsidRDefault="00CD5897" w:rsidP="00CD5897">
      <w:pPr>
        <w:pStyle w:val="NormalBold"/>
      </w:pPr>
      <w:r w:rsidRPr="00D75D53">
        <w:rPr>
          <w:rStyle w:val="HideTWBExt"/>
          <w:b w:val="0"/>
        </w:rPr>
        <w:t>&lt;/RepeatBlock-By&gt;</w:t>
      </w:r>
    </w:p>
    <w:p w14:paraId="0822EE1B"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3F153582" w14:textId="77777777" w:rsidR="00CD5897" w:rsidRPr="00D75D53" w:rsidRDefault="00CD5897" w:rsidP="00CD5897">
      <w:pPr>
        <w:pStyle w:val="NormalBold"/>
      </w:pPr>
      <w:r w:rsidRPr="00D75D53">
        <w:rPr>
          <w:rStyle w:val="HideTWBExt"/>
          <w:b w:val="0"/>
        </w:rPr>
        <w:t>&lt;Article&gt;</w:t>
      </w:r>
      <w:r w:rsidRPr="00D75D53">
        <w:t>Paragraaf 1 – punt e</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7F1C85DC" w14:textId="77777777" w:rsidTr="00A2278D">
        <w:trPr>
          <w:trHeight w:hRule="exact" w:val="240"/>
          <w:jc w:val="center"/>
        </w:trPr>
        <w:tc>
          <w:tcPr>
            <w:tcW w:w="9752" w:type="dxa"/>
            <w:gridSpan w:val="2"/>
            <w:tcBorders>
              <w:top w:val="nil"/>
              <w:left w:val="nil"/>
              <w:bottom w:val="nil"/>
              <w:right w:val="nil"/>
            </w:tcBorders>
          </w:tcPr>
          <w:p w14:paraId="2BB2A2CE" w14:textId="77777777" w:rsidR="00CD5897" w:rsidRPr="00D75D53" w:rsidRDefault="00CD5897" w:rsidP="00A2278D"/>
        </w:tc>
      </w:tr>
      <w:tr w:rsidR="00CD5897" w:rsidRPr="00D75D53" w14:paraId="70F38E2D" w14:textId="77777777" w:rsidTr="00A2278D">
        <w:trPr>
          <w:trHeight w:val="240"/>
          <w:jc w:val="center"/>
        </w:trPr>
        <w:tc>
          <w:tcPr>
            <w:tcW w:w="4876" w:type="dxa"/>
            <w:tcBorders>
              <w:top w:val="nil"/>
              <w:left w:val="nil"/>
              <w:bottom w:val="nil"/>
              <w:right w:val="nil"/>
            </w:tcBorders>
          </w:tcPr>
          <w:p w14:paraId="04483EA3"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6297B47A" w14:textId="77777777" w:rsidR="00CD5897" w:rsidRPr="00D75D53" w:rsidRDefault="00CD5897" w:rsidP="00A2278D">
            <w:pPr>
              <w:pStyle w:val="AmColumnHeading"/>
            </w:pPr>
            <w:r w:rsidRPr="00D75D53">
              <w:t>Amendement</w:t>
            </w:r>
          </w:p>
        </w:tc>
      </w:tr>
      <w:tr w:rsidR="00CD5897" w:rsidRPr="00D75D53" w14:paraId="2C7247F8" w14:textId="77777777" w:rsidTr="00A2278D">
        <w:trPr>
          <w:jc w:val="center"/>
        </w:trPr>
        <w:tc>
          <w:tcPr>
            <w:tcW w:w="4876" w:type="dxa"/>
            <w:tcBorders>
              <w:top w:val="nil"/>
              <w:left w:val="nil"/>
              <w:bottom w:val="nil"/>
              <w:right w:val="nil"/>
            </w:tcBorders>
          </w:tcPr>
          <w:p w14:paraId="4AA236BA" w14:textId="77777777" w:rsidR="00CD5897" w:rsidRPr="00D75D53" w:rsidRDefault="00CD5897" w:rsidP="00A2278D">
            <w:pPr>
              <w:pStyle w:val="Normal6a"/>
            </w:pPr>
            <w:r w:rsidRPr="00D75D53">
              <w:t>e)</w:t>
            </w:r>
            <w:r w:rsidRPr="00D75D53">
              <w:tab/>
              <w:t xml:space="preserve">de Global Gateway verder te ontwikkelen om een geloofwaardig alternatief te bieden voor het Nieuwe Zijderoute-initiatief, en daarbij te beseffen dat de EU meer durf moet tonen in haar Global Gateway-projecten en dat dit mogelijk is zonder afbreuk te doen aan EU-normen inzake transparantie, milieuduurzaamheid, arbeidsrechten en economische levensvatbaarheid; te erkennen dat Afrika in dit verband </w:t>
            </w:r>
            <w:r w:rsidRPr="00D75D53">
              <w:rPr>
                <w:b/>
                <w:i/>
              </w:rPr>
              <w:t>een</w:t>
            </w:r>
            <w:r w:rsidRPr="00D75D53">
              <w:t xml:space="preserve"> prioritaire </w:t>
            </w:r>
            <w:r w:rsidRPr="00D75D53">
              <w:rPr>
                <w:b/>
                <w:i/>
              </w:rPr>
              <w:t>partner is</w:t>
            </w:r>
            <w:r w:rsidRPr="00D75D53">
              <w:t xml:space="preserve"> voor de Global Gateway;</w:t>
            </w:r>
          </w:p>
        </w:tc>
        <w:tc>
          <w:tcPr>
            <w:tcW w:w="4876" w:type="dxa"/>
            <w:tcBorders>
              <w:top w:val="nil"/>
              <w:left w:val="nil"/>
              <w:bottom w:val="nil"/>
              <w:right w:val="nil"/>
            </w:tcBorders>
          </w:tcPr>
          <w:p w14:paraId="4C1A6A71" w14:textId="77777777" w:rsidR="00CD5897" w:rsidRPr="00D75D53" w:rsidRDefault="00CD5897" w:rsidP="00A2278D">
            <w:pPr>
              <w:pStyle w:val="Normal6a"/>
            </w:pPr>
            <w:r w:rsidRPr="00D75D53">
              <w:t>e)</w:t>
            </w:r>
            <w:r w:rsidRPr="00D75D53">
              <w:tab/>
              <w:t xml:space="preserve">de Global Gateway verder te ontwikkelen om een geloofwaardig alternatief te bieden voor het Nieuwe Zijderoute-initiatief, en daarbij te beseffen dat de EU meer durf moet tonen in haar Global Gateway-projecten en dat dit mogelijk is zonder afbreuk te doen aan EU-normen inzake transparantie, milieuduurzaamheid, arbeidsrechten en economische levensvatbaarheid; te erkennen dat Afrika </w:t>
            </w:r>
            <w:r w:rsidRPr="00D75D53">
              <w:rPr>
                <w:b/>
                <w:i/>
              </w:rPr>
              <w:t>en Latijns-Amerika</w:t>
            </w:r>
            <w:r w:rsidRPr="00D75D53">
              <w:t xml:space="preserve"> in dit verband prioritaire </w:t>
            </w:r>
            <w:r w:rsidRPr="00D75D53">
              <w:rPr>
                <w:b/>
                <w:i/>
              </w:rPr>
              <w:t>partners zijn</w:t>
            </w:r>
            <w:r w:rsidRPr="00D75D53">
              <w:t xml:space="preserve"> voor de Global Gateway;</w:t>
            </w:r>
          </w:p>
        </w:tc>
      </w:tr>
    </w:tbl>
    <w:p w14:paraId="373FC38B"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243D8C28" w14:textId="77777777" w:rsidR="00CD5897" w:rsidRPr="00D75D53" w:rsidRDefault="00CD5897" w:rsidP="00CD5897">
      <w:r w:rsidRPr="00D75D53">
        <w:rPr>
          <w:rStyle w:val="HideTWBExt"/>
        </w:rPr>
        <w:t>&lt;/Amend&gt;</w:t>
      </w:r>
    </w:p>
    <w:p w14:paraId="77C445DD"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277</w:t>
      </w:r>
      <w:r w:rsidRPr="00D75D53">
        <w:rPr>
          <w:rStyle w:val="HideTWBExt"/>
          <w:b w:val="0"/>
        </w:rPr>
        <w:t>&lt;/NumAm&gt;</w:t>
      </w:r>
    </w:p>
    <w:p w14:paraId="3FB92513" w14:textId="77777777" w:rsidR="00CD5897" w:rsidRPr="00D75D53" w:rsidRDefault="00CD5897" w:rsidP="00CD5897">
      <w:pPr>
        <w:pStyle w:val="NormalBold"/>
      </w:pPr>
      <w:r w:rsidRPr="00D75D53">
        <w:rPr>
          <w:rStyle w:val="HideTWBExt"/>
          <w:b w:val="0"/>
        </w:rPr>
        <w:t>&lt;RepeatBlock-By&gt;&lt;Members&gt;</w:t>
      </w:r>
      <w:r w:rsidRPr="00D75D53">
        <w:t>Hermann Tertsch, António Tânger Corrêa, Silvia Sardone, Jorge Martín Frías</w:t>
      </w:r>
      <w:r w:rsidRPr="00D75D53">
        <w:rPr>
          <w:rStyle w:val="HideTWBExt"/>
          <w:b w:val="0"/>
        </w:rPr>
        <w:t>&lt;/Members&gt;</w:t>
      </w:r>
    </w:p>
    <w:p w14:paraId="3CD0120F" w14:textId="77777777" w:rsidR="00CD5897" w:rsidRPr="00D75D53" w:rsidRDefault="00CD5897" w:rsidP="00CD5897">
      <w:pPr>
        <w:pStyle w:val="NormalBold"/>
      </w:pPr>
      <w:r w:rsidRPr="00D75D53">
        <w:rPr>
          <w:rStyle w:val="HideTWBExt"/>
          <w:b w:val="0"/>
        </w:rPr>
        <w:lastRenderedPageBreak/>
        <w:t>&lt;/RepeatBlock-By&gt;</w:t>
      </w:r>
    </w:p>
    <w:p w14:paraId="1551A038"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777C44DB" w14:textId="77777777" w:rsidR="00CD5897" w:rsidRPr="00D75D53" w:rsidRDefault="00CD5897" w:rsidP="00CD5897">
      <w:pPr>
        <w:pStyle w:val="NormalBold"/>
      </w:pPr>
      <w:r w:rsidRPr="00D75D53">
        <w:rPr>
          <w:rStyle w:val="HideTWBExt"/>
          <w:b w:val="0"/>
        </w:rPr>
        <w:t>&lt;Article&gt;</w:t>
      </w:r>
      <w:r w:rsidRPr="00D75D53">
        <w:t>Paragraaf 1 – punt e</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0F1C63BC" w14:textId="77777777" w:rsidTr="00A2278D">
        <w:trPr>
          <w:trHeight w:hRule="exact" w:val="240"/>
          <w:jc w:val="center"/>
        </w:trPr>
        <w:tc>
          <w:tcPr>
            <w:tcW w:w="9752" w:type="dxa"/>
            <w:gridSpan w:val="2"/>
            <w:tcBorders>
              <w:top w:val="nil"/>
              <w:left w:val="nil"/>
              <w:bottom w:val="nil"/>
              <w:right w:val="nil"/>
            </w:tcBorders>
          </w:tcPr>
          <w:p w14:paraId="756A6E75" w14:textId="77777777" w:rsidR="00CD5897" w:rsidRPr="00D75D53" w:rsidRDefault="00CD5897" w:rsidP="00A2278D"/>
        </w:tc>
      </w:tr>
      <w:tr w:rsidR="00CD5897" w:rsidRPr="00D75D53" w14:paraId="1ADDBE08" w14:textId="77777777" w:rsidTr="00A2278D">
        <w:trPr>
          <w:trHeight w:val="240"/>
          <w:jc w:val="center"/>
        </w:trPr>
        <w:tc>
          <w:tcPr>
            <w:tcW w:w="4876" w:type="dxa"/>
            <w:tcBorders>
              <w:top w:val="nil"/>
              <w:left w:val="nil"/>
              <w:bottom w:val="nil"/>
              <w:right w:val="nil"/>
            </w:tcBorders>
          </w:tcPr>
          <w:p w14:paraId="4F2AE60F"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3BC8A138" w14:textId="77777777" w:rsidR="00CD5897" w:rsidRPr="00D75D53" w:rsidRDefault="00CD5897" w:rsidP="00A2278D">
            <w:pPr>
              <w:pStyle w:val="AmColumnHeading"/>
            </w:pPr>
            <w:r w:rsidRPr="00D75D53">
              <w:t>Amendement</w:t>
            </w:r>
          </w:p>
        </w:tc>
      </w:tr>
      <w:tr w:rsidR="00CD5897" w:rsidRPr="00D75D53" w14:paraId="0FCF833A" w14:textId="77777777" w:rsidTr="00A2278D">
        <w:trPr>
          <w:jc w:val="center"/>
        </w:trPr>
        <w:tc>
          <w:tcPr>
            <w:tcW w:w="4876" w:type="dxa"/>
            <w:tcBorders>
              <w:top w:val="nil"/>
              <w:left w:val="nil"/>
              <w:bottom w:val="nil"/>
              <w:right w:val="nil"/>
            </w:tcBorders>
          </w:tcPr>
          <w:p w14:paraId="47D006D5" w14:textId="77777777" w:rsidR="00CD5897" w:rsidRPr="00D75D53" w:rsidRDefault="00CD5897" w:rsidP="00A2278D">
            <w:pPr>
              <w:pStyle w:val="Normal6a"/>
            </w:pPr>
            <w:r w:rsidRPr="00D75D53">
              <w:t>e)</w:t>
            </w:r>
            <w:r w:rsidRPr="00D75D53">
              <w:tab/>
              <w:t>de Global Gateway verder te ontwikkelen om een geloofwaardig alternatief te bieden voor het Nieuwe Zijderoute-initiatief</w:t>
            </w:r>
            <w:r w:rsidRPr="00D75D53">
              <w:rPr>
                <w:b/>
                <w:i/>
              </w:rPr>
              <w:t>, en daarbij te beseffen dat de EU meer durf moet tonen in haar Global Gateway-projecten en dat dit mogelijk is zonder afbreuk te doen aan EU-normen inzake transparantie, milieuduurzaamheid, arbeidsrechten en economische levensvatbaarheid</w:t>
            </w:r>
            <w:r w:rsidRPr="00D75D53">
              <w:t xml:space="preserve">; te erkennen dat Afrika in dit verband </w:t>
            </w:r>
            <w:r w:rsidRPr="00D75D53">
              <w:rPr>
                <w:b/>
                <w:i/>
              </w:rPr>
              <w:t>een</w:t>
            </w:r>
            <w:r w:rsidRPr="00D75D53">
              <w:t xml:space="preserve"> prioritaire </w:t>
            </w:r>
            <w:r w:rsidRPr="00D75D53">
              <w:rPr>
                <w:b/>
                <w:i/>
              </w:rPr>
              <w:t>partner is</w:t>
            </w:r>
            <w:r w:rsidRPr="00D75D53">
              <w:t xml:space="preserve"> voor de Global Gateway;</w:t>
            </w:r>
          </w:p>
        </w:tc>
        <w:tc>
          <w:tcPr>
            <w:tcW w:w="4876" w:type="dxa"/>
            <w:tcBorders>
              <w:top w:val="nil"/>
              <w:left w:val="nil"/>
              <w:bottom w:val="nil"/>
              <w:right w:val="nil"/>
            </w:tcBorders>
          </w:tcPr>
          <w:p w14:paraId="12A2EFA0" w14:textId="77777777" w:rsidR="00CD5897" w:rsidRPr="00D75D53" w:rsidRDefault="00CD5897" w:rsidP="00A2278D">
            <w:pPr>
              <w:pStyle w:val="Normal6a"/>
            </w:pPr>
            <w:r w:rsidRPr="00D75D53">
              <w:t>e)</w:t>
            </w:r>
            <w:r w:rsidRPr="00D75D53">
              <w:tab/>
            </w:r>
            <w:r w:rsidRPr="00D75D53">
              <w:rPr>
                <w:b/>
                <w:i/>
              </w:rPr>
              <w:t>de toenemende geopolitieke invloed van China ten koste van de economische soevereiniteit en onafhankelijkheid van de landen die het binnendringt, krachtig aan de kaak te stellen;</w:t>
            </w:r>
            <w:r w:rsidRPr="00D75D53">
              <w:t xml:space="preserve"> de Global Gateway verder te ontwikkelen om een geloofwaardig alternatief te bieden voor het Nieuwe Zijderoute-initiatief; te erkennen dat Afrika </w:t>
            </w:r>
            <w:r w:rsidRPr="00D75D53">
              <w:rPr>
                <w:b/>
                <w:i/>
              </w:rPr>
              <w:t>en Ibero-Amerika</w:t>
            </w:r>
            <w:r w:rsidRPr="00D75D53">
              <w:t xml:space="preserve"> in dit verband prioritaire </w:t>
            </w:r>
            <w:r w:rsidRPr="00D75D53">
              <w:rPr>
                <w:b/>
                <w:i/>
              </w:rPr>
              <w:t>partners zijn</w:t>
            </w:r>
            <w:r w:rsidRPr="00D75D53">
              <w:t xml:space="preserve"> voor de Global Gateway;</w:t>
            </w:r>
          </w:p>
        </w:tc>
      </w:tr>
    </w:tbl>
    <w:p w14:paraId="26EA0118"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7A38B1F5" w14:textId="77777777" w:rsidR="00CD5897" w:rsidRPr="00D75D53" w:rsidRDefault="00CD5897" w:rsidP="00CD5897">
      <w:r w:rsidRPr="00D75D53">
        <w:rPr>
          <w:rStyle w:val="HideTWBExt"/>
        </w:rPr>
        <w:t>&lt;/Amend&gt;</w:t>
      </w:r>
    </w:p>
    <w:p w14:paraId="4F070553"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278</w:t>
      </w:r>
      <w:r w:rsidRPr="00D75D53">
        <w:rPr>
          <w:rStyle w:val="HideTWBExt"/>
          <w:b w:val="0"/>
        </w:rPr>
        <w:t>&lt;/NumAm&gt;</w:t>
      </w:r>
    </w:p>
    <w:p w14:paraId="5B643178" w14:textId="77777777" w:rsidR="00CD5897" w:rsidRPr="00D75D53" w:rsidRDefault="00CD5897" w:rsidP="00CD5897">
      <w:pPr>
        <w:pStyle w:val="NormalBold"/>
      </w:pPr>
      <w:r w:rsidRPr="00D75D53">
        <w:rPr>
          <w:rStyle w:val="HideTWBExt"/>
          <w:b w:val="0"/>
        </w:rPr>
        <w:t>&lt;RepeatBlock-By&gt;&lt;Members&gt;</w:t>
      </w:r>
      <w:r w:rsidRPr="00D75D53">
        <w:t>Ville Niinistö</w:t>
      </w:r>
      <w:r w:rsidRPr="00D75D53">
        <w:rPr>
          <w:rStyle w:val="HideTWBExt"/>
          <w:b w:val="0"/>
        </w:rPr>
        <w:t>&lt;/Members&gt;</w:t>
      </w:r>
    </w:p>
    <w:p w14:paraId="2DCAAD26" w14:textId="77777777" w:rsidR="00CD5897" w:rsidRPr="00D75D53" w:rsidRDefault="00CD5897" w:rsidP="00CD5897">
      <w:r w:rsidRPr="00D75D53">
        <w:rPr>
          <w:rStyle w:val="HideTWBExt"/>
        </w:rPr>
        <w:t>&lt;AuNomDe&gt;</w:t>
      </w:r>
      <w:r w:rsidRPr="00D75D53">
        <w:rPr>
          <w:rStyle w:val="HideTWBInt"/>
        </w:rPr>
        <w:t>{Verts/ALE}</w:t>
      </w:r>
      <w:r w:rsidRPr="00D75D53">
        <w:t>namens de Verts/ALE‑Fractie</w:t>
      </w:r>
      <w:r w:rsidRPr="00D75D53">
        <w:rPr>
          <w:rStyle w:val="HideTWBExt"/>
        </w:rPr>
        <w:t>&lt;/AuNomDe&gt;</w:t>
      </w:r>
    </w:p>
    <w:p w14:paraId="53615B80" w14:textId="77777777" w:rsidR="00CD5897" w:rsidRPr="00D75D53" w:rsidRDefault="00CD5897" w:rsidP="00CD5897">
      <w:pPr>
        <w:pStyle w:val="NormalBold"/>
      </w:pPr>
      <w:r w:rsidRPr="00D75D53">
        <w:rPr>
          <w:rStyle w:val="HideTWBExt"/>
          <w:b w:val="0"/>
        </w:rPr>
        <w:t>&lt;/RepeatBlock-By&gt;</w:t>
      </w:r>
    </w:p>
    <w:p w14:paraId="59002F64"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7726ECC3" w14:textId="77777777" w:rsidR="00CD5897" w:rsidRPr="00D75D53" w:rsidRDefault="00CD5897" w:rsidP="00CD5897">
      <w:pPr>
        <w:pStyle w:val="NormalBold"/>
      </w:pPr>
      <w:r w:rsidRPr="00D75D53">
        <w:rPr>
          <w:rStyle w:val="HideTWBExt"/>
          <w:b w:val="0"/>
        </w:rPr>
        <w:t>&lt;Article&gt;</w:t>
      </w:r>
      <w:r w:rsidRPr="00D75D53">
        <w:t>Paragraaf 1 – punt e</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18CF398A" w14:textId="77777777" w:rsidTr="00A2278D">
        <w:trPr>
          <w:trHeight w:hRule="exact" w:val="240"/>
          <w:jc w:val="center"/>
        </w:trPr>
        <w:tc>
          <w:tcPr>
            <w:tcW w:w="9752" w:type="dxa"/>
            <w:gridSpan w:val="2"/>
            <w:tcBorders>
              <w:top w:val="nil"/>
              <w:left w:val="nil"/>
              <w:bottom w:val="nil"/>
              <w:right w:val="nil"/>
            </w:tcBorders>
          </w:tcPr>
          <w:p w14:paraId="2B55E216" w14:textId="77777777" w:rsidR="00CD5897" w:rsidRPr="00D75D53" w:rsidRDefault="00CD5897" w:rsidP="00A2278D"/>
        </w:tc>
      </w:tr>
      <w:tr w:rsidR="00CD5897" w:rsidRPr="00D75D53" w14:paraId="3F9C91BA" w14:textId="77777777" w:rsidTr="00A2278D">
        <w:trPr>
          <w:trHeight w:val="240"/>
          <w:jc w:val="center"/>
        </w:trPr>
        <w:tc>
          <w:tcPr>
            <w:tcW w:w="4876" w:type="dxa"/>
            <w:tcBorders>
              <w:top w:val="nil"/>
              <w:left w:val="nil"/>
              <w:bottom w:val="nil"/>
              <w:right w:val="nil"/>
            </w:tcBorders>
          </w:tcPr>
          <w:p w14:paraId="60DF2AEA"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6C7E2D4B" w14:textId="77777777" w:rsidR="00CD5897" w:rsidRPr="00D75D53" w:rsidRDefault="00CD5897" w:rsidP="00A2278D">
            <w:pPr>
              <w:pStyle w:val="AmColumnHeading"/>
            </w:pPr>
            <w:r w:rsidRPr="00D75D53">
              <w:t>Amendement</w:t>
            </w:r>
          </w:p>
        </w:tc>
      </w:tr>
      <w:tr w:rsidR="00CD5897" w:rsidRPr="00D75D53" w14:paraId="7EC74738" w14:textId="77777777" w:rsidTr="00A2278D">
        <w:trPr>
          <w:jc w:val="center"/>
        </w:trPr>
        <w:tc>
          <w:tcPr>
            <w:tcW w:w="4876" w:type="dxa"/>
            <w:tcBorders>
              <w:top w:val="nil"/>
              <w:left w:val="nil"/>
              <w:bottom w:val="nil"/>
              <w:right w:val="nil"/>
            </w:tcBorders>
          </w:tcPr>
          <w:p w14:paraId="748F7398" w14:textId="77777777" w:rsidR="00CD5897" w:rsidRPr="00D75D53" w:rsidRDefault="00CD5897" w:rsidP="00A2278D">
            <w:pPr>
              <w:pStyle w:val="Normal6a"/>
            </w:pPr>
            <w:r w:rsidRPr="00D75D53">
              <w:t>e)</w:t>
            </w:r>
            <w:r w:rsidRPr="00D75D53">
              <w:tab/>
            </w:r>
            <w:r w:rsidRPr="00D75D53">
              <w:rPr>
                <w:b/>
                <w:i/>
              </w:rPr>
              <w:t>de Global Gateway verder te ontwikkelen om</w:t>
            </w:r>
            <w:r w:rsidRPr="00D75D53">
              <w:t xml:space="preserve"> een geloofwaardig alternatief </w:t>
            </w:r>
            <w:r w:rsidRPr="00D75D53">
              <w:rPr>
                <w:b/>
                <w:i/>
              </w:rPr>
              <w:t>te</w:t>
            </w:r>
            <w:r w:rsidRPr="00D75D53">
              <w:t xml:space="preserve"> bieden voor het Nieuwe Zijderoute-initiatief</w:t>
            </w:r>
            <w:r w:rsidRPr="00D75D53">
              <w:rPr>
                <w:b/>
                <w:i/>
              </w:rPr>
              <w:t>, en daarbij te beseffen dat de EU meer durf moet tonen in haar Global Gateway-projecten en dat dit mogelijk is zonder afbreuk te doen aan</w:t>
            </w:r>
            <w:r w:rsidRPr="00D75D53">
              <w:t xml:space="preserve"> EU-normen </w:t>
            </w:r>
            <w:r w:rsidRPr="00D75D53">
              <w:rPr>
                <w:b/>
                <w:i/>
              </w:rPr>
              <w:t>inzake transparantie, milieuduurzaamheid, arbeidsrechten en economische levensvatbaarheid; te erkennen dat Afrika</w:t>
            </w:r>
            <w:r w:rsidRPr="00D75D53">
              <w:t xml:space="preserve"> </w:t>
            </w:r>
            <w:r w:rsidRPr="00D75D53">
              <w:rPr>
                <w:b/>
                <w:i/>
              </w:rPr>
              <w:t>in dit verband een prioritaire partner is voor de Global Gateway</w:t>
            </w:r>
            <w:r w:rsidRPr="00D75D53">
              <w:t>;</w:t>
            </w:r>
          </w:p>
        </w:tc>
        <w:tc>
          <w:tcPr>
            <w:tcW w:w="4876" w:type="dxa"/>
            <w:tcBorders>
              <w:top w:val="nil"/>
              <w:left w:val="nil"/>
              <w:bottom w:val="nil"/>
              <w:right w:val="nil"/>
            </w:tcBorders>
          </w:tcPr>
          <w:p w14:paraId="3E52850E" w14:textId="77777777" w:rsidR="00CD5897" w:rsidRPr="00D75D53" w:rsidRDefault="00CD5897" w:rsidP="00A2278D">
            <w:pPr>
              <w:pStyle w:val="Normal6a"/>
            </w:pPr>
            <w:r w:rsidRPr="00D75D53">
              <w:t>e)</w:t>
            </w:r>
            <w:r w:rsidRPr="00D75D53">
              <w:tab/>
            </w:r>
            <w:r w:rsidRPr="00D75D53">
              <w:rPr>
                <w:b/>
                <w:bCs/>
                <w:i/>
                <w:iCs/>
              </w:rPr>
              <w:t>dat</w:t>
            </w:r>
            <w:r w:rsidRPr="00D75D53">
              <w:t xml:space="preserve"> </w:t>
            </w:r>
            <w:r w:rsidRPr="00D75D53">
              <w:rPr>
                <w:b/>
                <w:i/>
              </w:rPr>
              <w:t>alle Global Gateway-projecten</w:t>
            </w:r>
            <w:r w:rsidRPr="00D75D53">
              <w:t xml:space="preserve"> een geloofwaardig alternatief </w:t>
            </w:r>
            <w:r w:rsidRPr="00D75D53">
              <w:rPr>
                <w:b/>
                <w:bCs/>
                <w:i/>
                <w:iCs/>
              </w:rPr>
              <w:t>moeten</w:t>
            </w:r>
            <w:r w:rsidRPr="00D75D53">
              <w:t xml:space="preserve"> bieden voor het Nieuwe Zijderoute-initiatief </w:t>
            </w:r>
            <w:r w:rsidRPr="00D75D53">
              <w:rPr>
                <w:b/>
                <w:i/>
              </w:rPr>
              <w:t>en volledig gebaseerd moeten zijn op duurzame ontwikkeling, door de volledige eerbiediging van internationale en</w:t>
            </w:r>
            <w:r w:rsidRPr="00D75D53">
              <w:t xml:space="preserve"> EU-normen</w:t>
            </w:r>
            <w:r w:rsidRPr="00D75D53">
              <w:rPr>
                <w:b/>
                <w:i/>
              </w:rPr>
              <w:t>, waaronder de Overeenkomst van Parijs, het mondiaal biodiversiteitskader van Kunming-Montreal en de kernverdragen van de IAO, en eerlijke, lokaal voordelige, klimaatbestendige en transparante ontwikkelingspartnerschappen moeten ondersteunen, waarbij winnings- of neokoloniale modellen worden vermeden</w:t>
            </w:r>
            <w:r w:rsidRPr="00D75D53">
              <w:t>;</w:t>
            </w:r>
          </w:p>
        </w:tc>
      </w:tr>
    </w:tbl>
    <w:p w14:paraId="3E042714"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405C0E4C" w14:textId="77777777" w:rsidR="00CD5897" w:rsidRPr="00D75D53" w:rsidRDefault="00CD5897" w:rsidP="00CD5897">
      <w:r w:rsidRPr="00D75D53">
        <w:rPr>
          <w:rStyle w:val="HideTWBExt"/>
        </w:rPr>
        <w:t>&lt;/Amend&gt;</w:t>
      </w:r>
    </w:p>
    <w:p w14:paraId="17D847C5"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279</w:t>
      </w:r>
      <w:r w:rsidRPr="00D75D53">
        <w:rPr>
          <w:rStyle w:val="HideTWBExt"/>
          <w:b w:val="0"/>
        </w:rPr>
        <w:t>&lt;/NumAm&gt;</w:t>
      </w:r>
    </w:p>
    <w:p w14:paraId="5F460DA2" w14:textId="77777777" w:rsidR="00CD5897" w:rsidRPr="00D75D53" w:rsidRDefault="00CD5897" w:rsidP="00CD5897">
      <w:pPr>
        <w:pStyle w:val="NormalBold"/>
      </w:pPr>
      <w:r w:rsidRPr="00D75D53">
        <w:rPr>
          <w:rStyle w:val="HideTWBExt"/>
          <w:b w:val="0"/>
        </w:rPr>
        <w:t>&lt;RepeatBlock-By&gt;&lt;Members&gt;</w:t>
      </w:r>
      <w:r w:rsidRPr="00D75D53">
        <w:t>Arkadiusz Mularczyk</w:t>
      </w:r>
      <w:r w:rsidRPr="00D75D53">
        <w:rPr>
          <w:rStyle w:val="HideTWBExt"/>
          <w:b w:val="0"/>
        </w:rPr>
        <w:t>&lt;/Members&gt;</w:t>
      </w:r>
    </w:p>
    <w:p w14:paraId="1D85DB1E" w14:textId="77777777" w:rsidR="00CD5897" w:rsidRPr="00D75D53" w:rsidRDefault="00CD5897" w:rsidP="00CD5897">
      <w:pPr>
        <w:pStyle w:val="NormalBold"/>
      </w:pPr>
      <w:r w:rsidRPr="00D75D53">
        <w:rPr>
          <w:rStyle w:val="HideTWBExt"/>
          <w:b w:val="0"/>
        </w:rPr>
        <w:t>&lt;/RepeatBlock-By&gt;</w:t>
      </w:r>
    </w:p>
    <w:p w14:paraId="3333CA84"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64ED01C4" w14:textId="77777777" w:rsidR="00CD5897" w:rsidRPr="00D75D53" w:rsidRDefault="00CD5897" w:rsidP="00CD5897">
      <w:pPr>
        <w:pStyle w:val="NormalBold"/>
      </w:pPr>
      <w:r w:rsidRPr="00D75D53">
        <w:rPr>
          <w:rStyle w:val="HideTWBExt"/>
          <w:b w:val="0"/>
        </w:rPr>
        <w:t>&lt;Article&gt;</w:t>
      </w:r>
      <w:r w:rsidRPr="00D75D53">
        <w:t>Paragraaf 1 – punt e</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39C13B37" w14:textId="77777777" w:rsidTr="00A2278D">
        <w:trPr>
          <w:trHeight w:hRule="exact" w:val="240"/>
          <w:jc w:val="center"/>
        </w:trPr>
        <w:tc>
          <w:tcPr>
            <w:tcW w:w="9752" w:type="dxa"/>
            <w:gridSpan w:val="2"/>
            <w:tcBorders>
              <w:top w:val="nil"/>
              <w:left w:val="nil"/>
              <w:bottom w:val="nil"/>
              <w:right w:val="nil"/>
            </w:tcBorders>
          </w:tcPr>
          <w:p w14:paraId="7369B7E8" w14:textId="77777777" w:rsidR="00CD5897" w:rsidRPr="00D75D53" w:rsidRDefault="00CD5897" w:rsidP="00A2278D"/>
        </w:tc>
      </w:tr>
      <w:tr w:rsidR="00CD5897" w:rsidRPr="00D75D53" w14:paraId="344F513F" w14:textId="77777777" w:rsidTr="00A2278D">
        <w:trPr>
          <w:trHeight w:val="240"/>
          <w:jc w:val="center"/>
        </w:trPr>
        <w:tc>
          <w:tcPr>
            <w:tcW w:w="4876" w:type="dxa"/>
            <w:tcBorders>
              <w:top w:val="nil"/>
              <w:left w:val="nil"/>
              <w:bottom w:val="nil"/>
              <w:right w:val="nil"/>
            </w:tcBorders>
          </w:tcPr>
          <w:p w14:paraId="4509713D"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164A1D36" w14:textId="77777777" w:rsidR="00CD5897" w:rsidRPr="00D75D53" w:rsidRDefault="00CD5897" w:rsidP="00A2278D">
            <w:pPr>
              <w:pStyle w:val="AmColumnHeading"/>
            </w:pPr>
            <w:r w:rsidRPr="00D75D53">
              <w:t>Amendement</w:t>
            </w:r>
          </w:p>
        </w:tc>
      </w:tr>
      <w:tr w:rsidR="00CD5897" w:rsidRPr="00D75D53" w14:paraId="47E0B85D" w14:textId="77777777" w:rsidTr="00A2278D">
        <w:trPr>
          <w:jc w:val="center"/>
        </w:trPr>
        <w:tc>
          <w:tcPr>
            <w:tcW w:w="4876" w:type="dxa"/>
            <w:tcBorders>
              <w:top w:val="nil"/>
              <w:left w:val="nil"/>
              <w:bottom w:val="nil"/>
              <w:right w:val="nil"/>
            </w:tcBorders>
          </w:tcPr>
          <w:p w14:paraId="61ECB34E" w14:textId="77777777" w:rsidR="00CD5897" w:rsidRPr="00D75D53" w:rsidRDefault="00CD5897" w:rsidP="00A2278D">
            <w:pPr>
              <w:pStyle w:val="Normal6a"/>
            </w:pPr>
            <w:r w:rsidRPr="00D75D53">
              <w:t>e)</w:t>
            </w:r>
            <w:r w:rsidRPr="00D75D53">
              <w:tab/>
              <w:t xml:space="preserve">de Global Gateway verder te ontwikkelen om een geloofwaardig alternatief te bieden voor het Nieuwe Zijderoute-initiatief, en daarbij te beseffen dat de EU meer durf moet tonen in haar Global Gateway-projecten en dat dit mogelijk </w:t>
            </w:r>
            <w:r w:rsidRPr="00D75D53">
              <w:rPr>
                <w:b/>
                <w:i/>
              </w:rPr>
              <w:t>is</w:t>
            </w:r>
            <w:r w:rsidRPr="00D75D53">
              <w:t xml:space="preserve"> zonder afbreuk te doen aan EU-normen inzake transparantie, milieuduurzaamheid, arbeidsrechten en economische levensvatbaarheid; te erkennen dat Afrika in dit verband een prioritaire partner is voor de Global Gateway;</w:t>
            </w:r>
          </w:p>
        </w:tc>
        <w:tc>
          <w:tcPr>
            <w:tcW w:w="4876" w:type="dxa"/>
            <w:tcBorders>
              <w:top w:val="nil"/>
              <w:left w:val="nil"/>
              <w:bottom w:val="nil"/>
              <w:right w:val="nil"/>
            </w:tcBorders>
          </w:tcPr>
          <w:p w14:paraId="50A793DF" w14:textId="77777777" w:rsidR="00CD5897" w:rsidRPr="00D75D53" w:rsidRDefault="00CD5897" w:rsidP="00A2278D">
            <w:pPr>
              <w:pStyle w:val="Normal6a"/>
            </w:pPr>
            <w:r w:rsidRPr="00D75D53">
              <w:t>e)</w:t>
            </w:r>
            <w:r w:rsidRPr="00D75D53">
              <w:tab/>
              <w:t xml:space="preserve">de Global Gateway verder te ontwikkelen om een geloofwaardig alternatief te bieden voor het Nieuwe Zijderoute-initiatief, en daarbij te beseffen dat de EU meer durf moet tonen in haar Global Gateway-projecten en dat dit mogelijk </w:t>
            </w:r>
            <w:r w:rsidRPr="00D75D53">
              <w:rPr>
                <w:b/>
                <w:i/>
              </w:rPr>
              <w:t>kan zijn</w:t>
            </w:r>
            <w:r w:rsidRPr="00D75D53">
              <w:t xml:space="preserve"> zonder afbreuk te doen aan EU-normen inzake transparantie, milieuduurzaamheid, arbeidsrechten en economische levensvatbaarheid; te erkennen dat Afrika in dit verband een prioritaire partner is voor de Global Gateway;</w:t>
            </w:r>
          </w:p>
        </w:tc>
      </w:tr>
    </w:tbl>
    <w:p w14:paraId="130DA646"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0DB080C8" w14:textId="77777777" w:rsidR="00CD5897" w:rsidRPr="00D75D53" w:rsidRDefault="00CD5897" w:rsidP="00CD5897">
      <w:r w:rsidRPr="00D75D53">
        <w:rPr>
          <w:rStyle w:val="HideTWBExt"/>
        </w:rPr>
        <w:t>&lt;/Amend&gt;</w:t>
      </w:r>
    </w:p>
    <w:p w14:paraId="246BB21B"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280</w:t>
      </w:r>
      <w:r w:rsidRPr="00D75D53">
        <w:rPr>
          <w:rStyle w:val="HideTWBExt"/>
          <w:b w:val="0"/>
        </w:rPr>
        <w:t>&lt;/NumAm&gt;</w:t>
      </w:r>
    </w:p>
    <w:p w14:paraId="529C7FB0" w14:textId="77777777" w:rsidR="00CD5897" w:rsidRPr="00D75D53" w:rsidRDefault="00CD5897" w:rsidP="00CD5897">
      <w:pPr>
        <w:pStyle w:val="NormalBold"/>
      </w:pPr>
      <w:r w:rsidRPr="00D75D53">
        <w:rPr>
          <w:rStyle w:val="HideTWBExt"/>
          <w:b w:val="0"/>
        </w:rPr>
        <w:t>&lt;RepeatBlock-By&gt;&lt;Members&gt;</w:t>
      </w:r>
      <w:r w:rsidRPr="00D75D53">
        <w:t>Danilo Della Valle</w:t>
      </w:r>
      <w:r w:rsidRPr="00D75D53">
        <w:rPr>
          <w:rStyle w:val="HideTWBExt"/>
          <w:b w:val="0"/>
        </w:rPr>
        <w:t>&lt;/Members&gt;</w:t>
      </w:r>
    </w:p>
    <w:p w14:paraId="58DB6086" w14:textId="77777777" w:rsidR="00CD5897" w:rsidRPr="00D75D53" w:rsidRDefault="00CD5897" w:rsidP="00CD5897">
      <w:pPr>
        <w:pStyle w:val="NormalBold"/>
      </w:pPr>
      <w:r w:rsidRPr="00D75D53">
        <w:rPr>
          <w:rStyle w:val="HideTWBExt"/>
          <w:b w:val="0"/>
        </w:rPr>
        <w:t>&lt;/RepeatBlock-By&gt;</w:t>
      </w:r>
    </w:p>
    <w:p w14:paraId="7312C97F"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32C8FEA7" w14:textId="77777777" w:rsidR="00CD5897" w:rsidRPr="00D75D53" w:rsidRDefault="00CD5897" w:rsidP="00CD5897">
      <w:pPr>
        <w:pStyle w:val="NormalBold"/>
      </w:pPr>
      <w:r w:rsidRPr="00D75D53">
        <w:rPr>
          <w:rStyle w:val="HideTWBExt"/>
          <w:b w:val="0"/>
        </w:rPr>
        <w:t>&lt;Article&gt;</w:t>
      </w:r>
      <w:r w:rsidRPr="00D75D53">
        <w:t>Paragraaf 1 – punt e</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5D8C0E7B" w14:textId="77777777" w:rsidTr="00A2278D">
        <w:trPr>
          <w:trHeight w:hRule="exact" w:val="240"/>
          <w:jc w:val="center"/>
        </w:trPr>
        <w:tc>
          <w:tcPr>
            <w:tcW w:w="9752" w:type="dxa"/>
            <w:gridSpan w:val="2"/>
            <w:tcBorders>
              <w:top w:val="nil"/>
              <w:left w:val="nil"/>
              <w:bottom w:val="nil"/>
              <w:right w:val="nil"/>
            </w:tcBorders>
          </w:tcPr>
          <w:p w14:paraId="63DE2DB3" w14:textId="77777777" w:rsidR="00CD5897" w:rsidRPr="00D75D53" w:rsidRDefault="00CD5897" w:rsidP="00A2278D"/>
        </w:tc>
      </w:tr>
      <w:tr w:rsidR="00CD5897" w:rsidRPr="00D75D53" w14:paraId="47C0D041" w14:textId="77777777" w:rsidTr="00A2278D">
        <w:trPr>
          <w:trHeight w:val="240"/>
          <w:jc w:val="center"/>
        </w:trPr>
        <w:tc>
          <w:tcPr>
            <w:tcW w:w="4876" w:type="dxa"/>
            <w:tcBorders>
              <w:top w:val="nil"/>
              <w:left w:val="nil"/>
              <w:bottom w:val="nil"/>
              <w:right w:val="nil"/>
            </w:tcBorders>
          </w:tcPr>
          <w:p w14:paraId="61147872"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695D9F9A" w14:textId="77777777" w:rsidR="00CD5897" w:rsidRPr="00D75D53" w:rsidRDefault="00CD5897" w:rsidP="00A2278D">
            <w:pPr>
              <w:pStyle w:val="AmColumnHeading"/>
            </w:pPr>
            <w:r w:rsidRPr="00D75D53">
              <w:t>Amendement</w:t>
            </w:r>
          </w:p>
        </w:tc>
      </w:tr>
      <w:tr w:rsidR="00CD5897" w:rsidRPr="00D75D53" w14:paraId="51EC4CB0" w14:textId="77777777" w:rsidTr="00A2278D">
        <w:trPr>
          <w:jc w:val="center"/>
        </w:trPr>
        <w:tc>
          <w:tcPr>
            <w:tcW w:w="4876" w:type="dxa"/>
            <w:tcBorders>
              <w:top w:val="nil"/>
              <w:left w:val="nil"/>
              <w:bottom w:val="nil"/>
              <w:right w:val="nil"/>
            </w:tcBorders>
          </w:tcPr>
          <w:p w14:paraId="4B022A60" w14:textId="77777777" w:rsidR="00CD5897" w:rsidRPr="00D75D53" w:rsidRDefault="00CD5897" w:rsidP="00A2278D">
            <w:pPr>
              <w:pStyle w:val="Normal6a"/>
            </w:pPr>
            <w:r w:rsidRPr="00D75D53">
              <w:t>e)</w:t>
            </w:r>
            <w:r w:rsidRPr="00D75D53">
              <w:tab/>
              <w:t xml:space="preserve">de Global Gateway verder te ontwikkelen </w:t>
            </w:r>
            <w:r w:rsidRPr="00D75D53">
              <w:rPr>
                <w:b/>
                <w:i/>
              </w:rPr>
              <w:t>om een geloofwaardig alternatief te bieden voor</w:t>
            </w:r>
            <w:r w:rsidRPr="00D75D53">
              <w:t xml:space="preserve"> het Nieuwe Zijderoute-initiatief, en daarbij te beseffen dat de EU meer durf moet tonen in haar Global Gateway-projecten en dat dit mogelijk is zonder afbreuk te doen aan EU-normen inzake transparantie, milieuduurzaamheid, arbeidsrechten en economische levensvatbaarheid; te erkennen dat Afrika in dit verband een </w:t>
            </w:r>
            <w:r w:rsidRPr="00D75D53">
              <w:lastRenderedPageBreak/>
              <w:t>prioritaire partner is voor de Global Gateway;</w:t>
            </w:r>
          </w:p>
        </w:tc>
        <w:tc>
          <w:tcPr>
            <w:tcW w:w="4876" w:type="dxa"/>
            <w:tcBorders>
              <w:top w:val="nil"/>
              <w:left w:val="nil"/>
              <w:bottom w:val="nil"/>
              <w:right w:val="nil"/>
            </w:tcBorders>
          </w:tcPr>
          <w:p w14:paraId="2D2079C5" w14:textId="77777777" w:rsidR="00CD5897" w:rsidRPr="00D75D53" w:rsidRDefault="00CD5897" w:rsidP="00A2278D">
            <w:pPr>
              <w:pStyle w:val="Normal6a"/>
            </w:pPr>
            <w:r w:rsidRPr="00D75D53">
              <w:lastRenderedPageBreak/>
              <w:t>e)</w:t>
            </w:r>
            <w:r w:rsidRPr="00D75D53">
              <w:tab/>
              <w:t xml:space="preserve">de Global Gateway verder te ontwikkelen </w:t>
            </w:r>
            <w:r w:rsidRPr="00D75D53">
              <w:rPr>
                <w:b/>
                <w:i/>
              </w:rPr>
              <w:t>als aanvulling op</w:t>
            </w:r>
            <w:r w:rsidRPr="00D75D53">
              <w:t xml:space="preserve"> het Nieuwe Zijderoute-initiatief, en daarbij te beseffen dat de EU meer durf moet tonen in haar Global Gateway-projecten en dat dit mogelijk is zonder afbreuk te doen aan EU-normen inzake transparantie, milieuduurzaamheid, arbeidsrechten en economische levensvatbaarheid; te erkennen dat Afrika in dit verband een prioritaire partner is voor de Global </w:t>
            </w:r>
            <w:r w:rsidRPr="00D75D53">
              <w:lastRenderedPageBreak/>
              <w:t>Gateway;</w:t>
            </w:r>
          </w:p>
        </w:tc>
      </w:tr>
    </w:tbl>
    <w:p w14:paraId="7146D8C5"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45F6FFCB" w14:textId="77777777" w:rsidR="00CD5897" w:rsidRPr="00D75D53" w:rsidRDefault="00CD5897" w:rsidP="00CD5897">
      <w:r w:rsidRPr="00D75D53">
        <w:rPr>
          <w:rStyle w:val="HideTWBExt"/>
        </w:rPr>
        <w:t>&lt;/Amend&gt;</w:t>
      </w:r>
    </w:p>
    <w:p w14:paraId="2F6EC124"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281</w:t>
      </w:r>
      <w:r w:rsidRPr="00D75D53">
        <w:rPr>
          <w:rStyle w:val="HideTWBExt"/>
          <w:b w:val="0"/>
        </w:rPr>
        <w:t>&lt;/NumAm&gt;</w:t>
      </w:r>
    </w:p>
    <w:p w14:paraId="46F44C42" w14:textId="77777777" w:rsidR="00CD5897" w:rsidRPr="00D75D53" w:rsidRDefault="00CD5897" w:rsidP="00CD5897">
      <w:pPr>
        <w:pStyle w:val="NormalBold"/>
      </w:pPr>
      <w:r w:rsidRPr="00D75D53">
        <w:rPr>
          <w:rStyle w:val="HideTWBExt"/>
          <w:b w:val="0"/>
        </w:rPr>
        <w:t>&lt;RepeatBlock-By&gt;&lt;Members&gt;</w:t>
      </w:r>
      <w:r w:rsidRPr="00D75D53">
        <w:t>Mariusz Kamiński, Małgorzata Gosiewska</w:t>
      </w:r>
      <w:r w:rsidRPr="00D75D53">
        <w:rPr>
          <w:rStyle w:val="HideTWBExt"/>
          <w:b w:val="0"/>
        </w:rPr>
        <w:t>&lt;/Members&gt;</w:t>
      </w:r>
    </w:p>
    <w:p w14:paraId="251E5313" w14:textId="77777777" w:rsidR="00CD5897" w:rsidRPr="00D75D53" w:rsidRDefault="00CD5897" w:rsidP="00CD5897">
      <w:pPr>
        <w:pStyle w:val="NormalBold"/>
      </w:pPr>
      <w:r w:rsidRPr="00D75D53">
        <w:rPr>
          <w:rStyle w:val="HideTWBExt"/>
          <w:b w:val="0"/>
        </w:rPr>
        <w:t>&lt;/RepeatBlock-By&gt;</w:t>
      </w:r>
    </w:p>
    <w:p w14:paraId="1765C43D"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362624D0" w14:textId="77777777" w:rsidR="00CD5897" w:rsidRPr="00D75D53" w:rsidRDefault="00CD5897" w:rsidP="00CD5897">
      <w:pPr>
        <w:pStyle w:val="NormalBold"/>
      </w:pPr>
      <w:r w:rsidRPr="00D75D53">
        <w:rPr>
          <w:rStyle w:val="HideTWBExt"/>
          <w:b w:val="0"/>
        </w:rPr>
        <w:t>&lt;Article&gt;</w:t>
      </w:r>
      <w:r w:rsidRPr="00D75D53">
        <w:t>Paragraaf 1 – punt e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0A53021F" w14:textId="77777777" w:rsidTr="00A2278D">
        <w:trPr>
          <w:trHeight w:hRule="exact" w:val="240"/>
          <w:jc w:val="center"/>
        </w:trPr>
        <w:tc>
          <w:tcPr>
            <w:tcW w:w="9752" w:type="dxa"/>
            <w:gridSpan w:val="2"/>
            <w:tcBorders>
              <w:top w:val="nil"/>
              <w:left w:val="nil"/>
              <w:bottom w:val="nil"/>
              <w:right w:val="nil"/>
            </w:tcBorders>
          </w:tcPr>
          <w:p w14:paraId="705F126E" w14:textId="77777777" w:rsidR="00CD5897" w:rsidRPr="00D75D53" w:rsidRDefault="00CD5897" w:rsidP="00A2278D"/>
        </w:tc>
      </w:tr>
      <w:tr w:rsidR="00CD5897" w:rsidRPr="00D75D53" w14:paraId="2F68A95D" w14:textId="77777777" w:rsidTr="00A2278D">
        <w:trPr>
          <w:trHeight w:val="240"/>
          <w:jc w:val="center"/>
        </w:trPr>
        <w:tc>
          <w:tcPr>
            <w:tcW w:w="4876" w:type="dxa"/>
            <w:tcBorders>
              <w:top w:val="nil"/>
              <w:left w:val="nil"/>
              <w:bottom w:val="nil"/>
              <w:right w:val="nil"/>
            </w:tcBorders>
          </w:tcPr>
          <w:p w14:paraId="2D8511FD"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650FEFA0" w14:textId="77777777" w:rsidR="00CD5897" w:rsidRPr="00D75D53" w:rsidRDefault="00CD5897" w:rsidP="00A2278D">
            <w:pPr>
              <w:pStyle w:val="AmColumnHeading"/>
            </w:pPr>
            <w:r w:rsidRPr="00D75D53">
              <w:t>Amendement</w:t>
            </w:r>
          </w:p>
        </w:tc>
      </w:tr>
      <w:tr w:rsidR="00CD5897" w:rsidRPr="00D75D53" w14:paraId="20C87CEA" w14:textId="77777777" w:rsidTr="00A2278D">
        <w:trPr>
          <w:jc w:val="center"/>
        </w:trPr>
        <w:tc>
          <w:tcPr>
            <w:tcW w:w="4876" w:type="dxa"/>
            <w:tcBorders>
              <w:top w:val="nil"/>
              <w:left w:val="nil"/>
              <w:bottom w:val="nil"/>
              <w:right w:val="nil"/>
            </w:tcBorders>
          </w:tcPr>
          <w:p w14:paraId="5D361F43" w14:textId="77777777" w:rsidR="00CD5897" w:rsidRPr="00D75D53" w:rsidRDefault="00CD5897" w:rsidP="00A2278D">
            <w:pPr>
              <w:pStyle w:val="Normal6a"/>
            </w:pPr>
          </w:p>
        </w:tc>
        <w:tc>
          <w:tcPr>
            <w:tcW w:w="4876" w:type="dxa"/>
            <w:tcBorders>
              <w:top w:val="nil"/>
              <w:left w:val="nil"/>
              <w:bottom w:val="nil"/>
              <w:right w:val="nil"/>
            </w:tcBorders>
          </w:tcPr>
          <w:p w14:paraId="005A3C50" w14:textId="77777777" w:rsidR="00CD5897" w:rsidRPr="00D75D53" w:rsidRDefault="00CD5897" w:rsidP="00A2278D">
            <w:pPr>
              <w:pStyle w:val="Normal6a"/>
            </w:pPr>
            <w:r w:rsidRPr="00D75D53">
              <w:rPr>
                <w:b/>
                <w:i/>
              </w:rPr>
              <w:t>e bis)</w:t>
            </w:r>
            <w:r w:rsidRPr="00D75D53">
              <w:tab/>
            </w:r>
            <w:r w:rsidRPr="00D75D53">
              <w:rPr>
                <w:b/>
                <w:i/>
              </w:rPr>
              <w:t>rekening te houden met de zeer hoge mate van corruptie in de Volksrepubliek China, die in bijna elke sector voorkomt; de screening van passende zorgvuldigheid en corruptiebestrijding in alle externe financierings- en investeringsinstrumenten van de EU waarbij de Volksrepubliek China betrokken is, te versterken; ervoor te zorgen dat geen enkele entiteit die bij systemische corruptie is betrokken, aan door de EU gefinancierde projecten kan deelnemen; anticorruptienormen en strengere transparantievereisten in te voeren voor toeleveringsketens, eigendomsstructuren en onderaanneming, en mechanismen in te stellen voor permanent toezicht op corruptierisico’s in projecten waarbij Chinese partners betrokken zijn;</w:t>
            </w:r>
          </w:p>
        </w:tc>
      </w:tr>
    </w:tbl>
    <w:p w14:paraId="466CEB29"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5B865710" w14:textId="77777777" w:rsidR="00CD5897" w:rsidRPr="00D75D53" w:rsidRDefault="00CD5897" w:rsidP="00CD5897">
      <w:r w:rsidRPr="00D75D53">
        <w:rPr>
          <w:rStyle w:val="HideTWBExt"/>
        </w:rPr>
        <w:t>&lt;/Amend&gt;</w:t>
      </w:r>
    </w:p>
    <w:p w14:paraId="32ED4C23"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282</w:t>
      </w:r>
      <w:r w:rsidRPr="00D75D53">
        <w:rPr>
          <w:rStyle w:val="HideTWBExt"/>
          <w:b w:val="0"/>
        </w:rPr>
        <w:t>&lt;/NumAm&gt;</w:t>
      </w:r>
    </w:p>
    <w:p w14:paraId="548EB347" w14:textId="77777777" w:rsidR="00CD5897" w:rsidRPr="00D75D53" w:rsidRDefault="00CD5897" w:rsidP="00CD5897">
      <w:pPr>
        <w:pStyle w:val="NormalBold"/>
      </w:pPr>
      <w:r w:rsidRPr="00D75D53">
        <w:rPr>
          <w:rStyle w:val="HideTWBExt"/>
          <w:b w:val="0"/>
        </w:rPr>
        <w:t>&lt;RepeatBlock-By&gt;&lt;Members&gt;</w:t>
      </w:r>
      <w:r w:rsidRPr="00D75D53">
        <w:t>Marion Maréchal</w:t>
      </w:r>
      <w:r w:rsidRPr="00D75D53">
        <w:rPr>
          <w:rStyle w:val="HideTWBExt"/>
          <w:b w:val="0"/>
        </w:rPr>
        <w:t>&lt;/Members&gt;</w:t>
      </w:r>
    </w:p>
    <w:p w14:paraId="01809F76" w14:textId="77777777" w:rsidR="00CD5897" w:rsidRPr="00D75D53" w:rsidRDefault="00CD5897" w:rsidP="00CD5897">
      <w:pPr>
        <w:pStyle w:val="NormalBold"/>
      </w:pPr>
      <w:r w:rsidRPr="00D75D53">
        <w:rPr>
          <w:rStyle w:val="HideTWBExt"/>
          <w:b w:val="0"/>
        </w:rPr>
        <w:t>&lt;/RepeatBlock-By&gt;</w:t>
      </w:r>
    </w:p>
    <w:p w14:paraId="3E721E3A"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3AFE5EEE" w14:textId="77777777" w:rsidR="00CD5897" w:rsidRPr="00D75D53" w:rsidRDefault="00CD5897" w:rsidP="00CD5897">
      <w:pPr>
        <w:pStyle w:val="NormalBold"/>
      </w:pPr>
      <w:r w:rsidRPr="00D75D53">
        <w:rPr>
          <w:rStyle w:val="HideTWBExt"/>
          <w:b w:val="0"/>
        </w:rPr>
        <w:t>&lt;Article&gt;</w:t>
      </w:r>
      <w:r w:rsidRPr="00D75D53">
        <w:t>Paragraaf 1 – punt e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6B82BF44" w14:textId="77777777" w:rsidTr="00A2278D">
        <w:trPr>
          <w:trHeight w:hRule="exact" w:val="240"/>
          <w:jc w:val="center"/>
        </w:trPr>
        <w:tc>
          <w:tcPr>
            <w:tcW w:w="9752" w:type="dxa"/>
            <w:gridSpan w:val="2"/>
            <w:tcBorders>
              <w:top w:val="nil"/>
              <w:left w:val="nil"/>
              <w:bottom w:val="nil"/>
              <w:right w:val="nil"/>
            </w:tcBorders>
          </w:tcPr>
          <w:p w14:paraId="4B8C96D1" w14:textId="77777777" w:rsidR="00CD5897" w:rsidRPr="00D75D53" w:rsidRDefault="00CD5897" w:rsidP="00A2278D"/>
        </w:tc>
      </w:tr>
      <w:tr w:rsidR="00CD5897" w:rsidRPr="00D75D53" w14:paraId="5378767E" w14:textId="77777777" w:rsidTr="00A2278D">
        <w:trPr>
          <w:trHeight w:val="240"/>
          <w:jc w:val="center"/>
        </w:trPr>
        <w:tc>
          <w:tcPr>
            <w:tcW w:w="4876" w:type="dxa"/>
            <w:tcBorders>
              <w:top w:val="nil"/>
              <w:left w:val="nil"/>
              <w:bottom w:val="nil"/>
              <w:right w:val="nil"/>
            </w:tcBorders>
          </w:tcPr>
          <w:p w14:paraId="11F090C3"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54EE4275" w14:textId="77777777" w:rsidR="00CD5897" w:rsidRPr="00D75D53" w:rsidRDefault="00CD5897" w:rsidP="00A2278D">
            <w:pPr>
              <w:pStyle w:val="AmColumnHeading"/>
            </w:pPr>
            <w:r w:rsidRPr="00D75D53">
              <w:t>Amendement</w:t>
            </w:r>
          </w:p>
        </w:tc>
      </w:tr>
      <w:tr w:rsidR="00CD5897" w:rsidRPr="00D75D53" w14:paraId="3B3D2016" w14:textId="77777777" w:rsidTr="00A2278D">
        <w:trPr>
          <w:jc w:val="center"/>
        </w:trPr>
        <w:tc>
          <w:tcPr>
            <w:tcW w:w="4876" w:type="dxa"/>
            <w:tcBorders>
              <w:top w:val="nil"/>
              <w:left w:val="nil"/>
              <w:bottom w:val="nil"/>
              <w:right w:val="nil"/>
            </w:tcBorders>
          </w:tcPr>
          <w:p w14:paraId="4F66A081" w14:textId="77777777" w:rsidR="00CD5897" w:rsidRPr="00D75D53" w:rsidRDefault="00CD5897" w:rsidP="00A2278D">
            <w:pPr>
              <w:pStyle w:val="Normal6a"/>
            </w:pPr>
          </w:p>
        </w:tc>
        <w:tc>
          <w:tcPr>
            <w:tcW w:w="4876" w:type="dxa"/>
            <w:tcBorders>
              <w:top w:val="nil"/>
              <w:left w:val="nil"/>
              <w:bottom w:val="nil"/>
              <w:right w:val="nil"/>
            </w:tcBorders>
          </w:tcPr>
          <w:p w14:paraId="2F2861CF" w14:textId="77777777" w:rsidR="00CD5897" w:rsidRPr="00D75D53" w:rsidRDefault="00CD5897" w:rsidP="00A2278D">
            <w:pPr>
              <w:pStyle w:val="Normal6a"/>
            </w:pPr>
            <w:r w:rsidRPr="00D75D53">
              <w:rPr>
                <w:b/>
                <w:i/>
              </w:rPr>
              <w:t>e bis)</w:t>
            </w:r>
            <w:r w:rsidRPr="00D75D53">
              <w:tab/>
            </w:r>
            <w:r w:rsidRPr="00D75D53">
              <w:rPr>
                <w:b/>
                <w:i/>
              </w:rPr>
              <w:t>te waarschuwen voor de groeiende invloed van China op essentiële Europese infrastructuur, door de verwerving van havens, luchthavens of kritieke activa, zoals de havenautoriteit van Piraeus waarvan meer dan de helft sinds 2016 in handen is van de Chinese onderneming Cosco (67 % sinds 2021); eraan te herinneren dat de controle over onze vitale infrastructuur een kwestie van soevereiniteit is waarover niet te onderhandelen valt;</w:t>
            </w:r>
          </w:p>
        </w:tc>
      </w:tr>
    </w:tbl>
    <w:p w14:paraId="3304B652"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{FR}</w:t>
      </w:r>
      <w:r w:rsidRPr="00D75D53">
        <w:t>fr</w:t>
      </w:r>
      <w:r w:rsidRPr="00D75D53">
        <w:rPr>
          <w:rStyle w:val="HideTWBExt"/>
        </w:rPr>
        <w:t>&lt;/Original&gt;</w:t>
      </w:r>
    </w:p>
    <w:p w14:paraId="56D348D2" w14:textId="77777777" w:rsidR="00CD5897" w:rsidRPr="00D75D53" w:rsidRDefault="00CD5897" w:rsidP="00CD5897">
      <w:r w:rsidRPr="00D75D53">
        <w:rPr>
          <w:rStyle w:val="HideTWBExt"/>
        </w:rPr>
        <w:t>&lt;/Amend&gt;</w:t>
      </w:r>
    </w:p>
    <w:p w14:paraId="1BC5FF28"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283</w:t>
      </w:r>
      <w:r w:rsidRPr="00D75D53">
        <w:rPr>
          <w:rStyle w:val="HideTWBExt"/>
          <w:b w:val="0"/>
        </w:rPr>
        <w:t>&lt;/NumAm&gt;</w:t>
      </w:r>
    </w:p>
    <w:p w14:paraId="15DA6379" w14:textId="77777777" w:rsidR="00CD5897" w:rsidRPr="00D75D53" w:rsidRDefault="00CD5897" w:rsidP="00CD5897">
      <w:pPr>
        <w:pStyle w:val="NormalBold"/>
      </w:pPr>
      <w:r w:rsidRPr="00D75D53">
        <w:rPr>
          <w:rStyle w:val="HideTWBExt"/>
          <w:b w:val="0"/>
        </w:rPr>
        <w:t>&lt;RepeatBlock-By&gt;&lt;Members&gt;</w:t>
      </w:r>
      <w:r w:rsidRPr="00D75D53">
        <w:t>Rasa Juknevičienė, Miriam Lexmann</w:t>
      </w:r>
      <w:r w:rsidRPr="00D75D53">
        <w:rPr>
          <w:rStyle w:val="HideTWBExt"/>
          <w:b w:val="0"/>
        </w:rPr>
        <w:t>&lt;/Members&gt;</w:t>
      </w:r>
    </w:p>
    <w:p w14:paraId="7626C66F" w14:textId="77777777" w:rsidR="00CD5897" w:rsidRPr="00D75D53" w:rsidRDefault="00CD5897" w:rsidP="00CD5897">
      <w:pPr>
        <w:pStyle w:val="NormalBold"/>
      </w:pPr>
      <w:r w:rsidRPr="00D75D53">
        <w:rPr>
          <w:rStyle w:val="HideTWBExt"/>
          <w:b w:val="0"/>
        </w:rPr>
        <w:t>&lt;/RepeatBlock-By&gt;</w:t>
      </w:r>
    </w:p>
    <w:p w14:paraId="48979A58"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7B08EBEB" w14:textId="77777777" w:rsidR="00CD5897" w:rsidRPr="00D75D53" w:rsidRDefault="00CD5897" w:rsidP="00CD5897">
      <w:pPr>
        <w:pStyle w:val="NormalBold"/>
      </w:pPr>
      <w:r w:rsidRPr="00D75D53">
        <w:rPr>
          <w:rStyle w:val="HideTWBExt"/>
          <w:b w:val="0"/>
        </w:rPr>
        <w:t>&lt;Article&gt;</w:t>
      </w:r>
      <w:r w:rsidRPr="00D75D53">
        <w:t>Paragraaf 1 – punt e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29EB64BB" w14:textId="77777777" w:rsidTr="00A2278D">
        <w:trPr>
          <w:trHeight w:hRule="exact" w:val="240"/>
          <w:jc w:val="center"/>
        </w:trPr>
        <w:tc>
          <w:tcPr>
            <w:tcW w:w="9752" w:type="dxa"/>
            <w:gridSpan w:val="2"/>
            <w:tcBorders>
              <w:top w:val="nil"/>
              <w:left w:val="nil"/>
              <w:bottom w:val="nil"/>
              <w:right w:val="nil"/>
            </w:tcBorders>
          </w:tcPr>
          <w:p w14:paraId="204FA14A" w14:textId="77777777" w:rsidR="00CD5897" w:rsidRPr="00D75D53" w:rsidRDefault="00CD5897" w:rsidP="00A2278D"/>
        </w:tc>
      </w:tr>
      <w:tr w:rsidR="00CD5897" w:rsidRPr="00D75D53" w14:paraId="25344FE2" w14:textId="77777777" w:rsidTr="00A2278D">
        <w:trPr>
          <w:trHeight w:val="240"/>
          <w:jc w:val="center"/>
        </w:trPr>
        <w:tc>
          <w:tcPr>
            <w:tcW w:w="4876" w:type="dxa"/>
            <w:tcBorders>
              <w:top w:val="nil"/>
              <w:left w:val="nil"/>
              <w:bottom w:val="nil"/>
              <w:right w:val="nil"/>
            </w:tcBorders>
          </w:tcPr>
          <w:p w14:paraId="46843366"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58B4A53F" w14:textId="77777777" w:rsidR="00CD5897" w:rsidRPr="00D75D53" w:rsidRDefault="00CD5897" w:rsidP="00A2278D">
            <w:pPr>
              <w:pStyle w:val="AmColumnHeading"/>
            </w:pPr>
            <w:r w:rsidRPr="00D75D53">
              <w:t>Amendement</w:t>
            </w:r>
          </w:p>
        </w:tc>
      </w:tr>
      <w:tr w:rsidR="00CD5897" w:rsidRPr="00D75D53" w14:paraId="4859FCC7" w14:textId="77777777" w:rsidTr="00A2278D">
        <w:trPr>
          <w:jc w:val="center"/>
        </w:trPr>
        <w:tc>
          <w:tcPr>
            <w:tcW w:w="4876" w:type="dxa"/>
            <w:tcBorders>
              <w:top w:val="nil"/>
              <w:left w:val="nil"/>
              <w:bottom w:val="nil"/>
              <w:right w:val="nil"/>
            </w:tcBorders>
          </w:tcPr>
          <w:p w14:paraId="62E95D74" w14:textId="77777777" w:rsidR="00CD5897" w:rsidRPr="00D75D53" w:rsidRDefault="00CD5897" w:rsidP="00A2278D">
            <w:pPr>
              <w:pStyle w:val="Normal6a"/>
            </w:pPr>
          </w:p>
        </w:tc>
        <w:tc>
          <w:tcPr>
            <w:tcW w:w="4876" w:type="dxa"/>
            <w:tcBorders>
              <w:top w:val="nil"/>
              <w:left w:val="nil"/>
              <w:bottom w:val="nil"/>
              <w:right w:val="nil"/>
            </w:tcBorders>
          </w:tcPr>
          <w:p w14:paraId="2DB30881" w14:textId="77777777" w:rsidR="00CD5897" w:rsidRPr="00D75D53" w:rsidRDefault="00CD5897" w:rsidP="00A2278D">
            <w:pPr>
              <w:pStyle w:val="Normal6a"/>
            </w:pPr>
            <w:r w:rsidRPr="00D75D53">
              <w:rPr>
                <w:b/>
                <w:i/>
              </w:rPr>
              <w:t>e bis)</w:t>
            </w:r>
            <w:r w:rsidRPr="00D75D53">
              <w:tab/>
            </w:r>
            <w:r w:rsidRPr="00D75D53">
              <w:rPr>
                <w:b/>
                <w:i/>
              </w:rPr>
              <w:t>verder de nadruk te leggen op het positieve effect en het strategische belang van het verdiepen van de banden tussen de EU en Taiwan, dat een waardevolle partner is op het gebied van handel en technologie; in dit verband te zorgen voor afstemming met de mondiale partners van de EU;</w:t>
            </w:r>
          </w:p>
        </w:tc>
      </w:tr>
    </w:tbl>
    <w:p w14:paraId="3F4335CF"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10742609" w14:textId="77777777" w:rsidR="00CD5897" w:rsidRPr="00D75D53" w:rsidRDefault="00CD5897" w:rsidP="00CD5897">
      <w:r w:rsidRPr="00D75D53">
        <w:rPr>
          <w:rStyle w:val="HideTWBExt"/>
        </w:rPr>
        <w:t>&lt;/Amend&gt;</w:t>
      </w:r>
    </w:p>
    <w:p w14:paraId="0D314628"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284</w:t>
      </w:r>
      <w:r w:rsidRPr="00D75D53">
        <w:rPr>
          <w:rStyle w:val="HideTWBExt"/>
          <w:b w:val="0"/>
        </w:rPr>
        <w:t>&lt;/NumAm&gt;</w:t>
      </w:r>
    </w:p>
    <w:p w14:paraId="365D2ACC" w14:textId="77777777" w:rsidR="00CD5897" w:rsidRPr="00D75D53" w:rsidRDefault="00CD5897" w:rsidP="00CD5897">
      <w:pPr>
        <w:pStyle w:val="NormalBold"/>
      </w:pPr>
      <w:r w:rsidRPr="00D75D53">
        <w:rPr>
          <w:rStyle w:val="HideTWBExt"/>
          <w:b w:val="0"/>
        </w:rPr>
        <w:t>&lt;RepeatBlock-By&gt;&lt;Members&gt;</w:t>
      </w:r>
      <w:r w:rsidRPr="00D75D53">
        <w:t>Mariusz Kamiński, Małgorzata Gosiewska</w:t>
      </w:r>
      <w:r w:rsidRPr="00D75D53">
        <w:rPr>
          <w:rStyle w:val="HideTWBExt"/>
          <w:b w:val="0"/>
        </w:rPr>
        <w:t>&lt;/Members&gt;</w:t>
      </w:r>
    </w:p>
    <w:p w14:paraId="2F3FABC7" w14:textId="77777777" w:rsidR="00CD5897" w:rsidRPr="00D75D53" w:rsidRDefault="00CD5897" w:rsidP="00CD5897">
      <w:pPr>
        <w:pStyle w:val="NormalBold"/>
      </w:pPr>
      <w:r w:rsidRPr="00D75D53">
        <w:rPr>
          <w:rStyle w:val="HideTWBExt"/>
          <w:b w:val="0"/>
        </w:rPr>
        <w:t>&lt;/RepeatBlock-By&gt;</w:t>
      </w:r>
    </w:p>
    <w:p w14:paraId="38ADB8B3"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7B9388D6" w14:textId="77777777" w:rsidR="00CD5897" w:rsidRPr="00D75D53" w:rsidRDefault="00CD5897" w:rsidP="00CD5897">
      <w:pPr>
        <w:pStyle w:val="NormalBold"/>
      </w:pPr>
      <w:r w:rsidRPr="00D75D53">
        <w:rPr>
          <w:rStyle w:val="HideTWBExt"/>
          <w:b w:val="0"/>
        </w:rPr>
        <w:t>&lt;Article&gt;</w:t>
      </w:r>
      <w:r w:rsidRPr="00D75D53">
        <w:t>Paragraaf 1 – punt e ter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11F5B176" w14:textId="77777777" w:rsidTr="00A2278D">
        <w:trPr>
          <w:trHeight w:hRule="exact" w:val="240"/>
          <w:jc w:val="center"/>
        </w:trPr>
        <w:tc>
          <w:tcPr>
            <w:tcW w:w="9752" w:type="dxa"/>
            <w:gridSpan w:val="2"/>
            <w:tcBorders>
              <w:top w:val="nil"/>
              <w:left w:val="nil"/>
              <w:bottom w:val="nil"/>
              <w:right w:val="nil"/>
            </w:tcBorders>
          </w:tcPr>
          <w:p w14:paraId="65F56377" w14:textId="77777777" w:rsidR="00CD5897" w:rsidRPr="00D75D53" w:rsidRDefault="00CD5897" w:rsidP="00A2278D"/>
        </w:tc>
      </w:tr>
      <w:tr w:rsidR="00CD5897" w:rsidRPr="00D75D53" w14:paraId="47DD28C6" w14:textId="77777777" w:rsidTr="00A2278D">
        <w:trPr>
          <w:trHeight w:val="240"/>
          <w:jc w:val="center"/>
        </w:trPr>
        <w:tc>
          <w:tcPr>
            <w:tcW w:w="4876" w:type="dxa"/>
            <w:tcBorders>
              <w:top w:val="nil"/>
              <w:left w:val="nil"/>
              <w:bottom w:val="nil"/>
              <w:right w:val="nil"/>
            </w:tcBorders>
          </w:tcPr>
          <w:p w14:paraId="19A5BE8E"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068C1A64" w14:textId="77777777" w:rsidR="00CD5897" w:rsidRPr="00D75D53" w:rsidRDefault="00CD5897" w:rsidP="00A2278D">
            <w:pPr>
              <w:pStyle w:val="AmColumnHeading"/>
            </w:pPr>
            <w:r w:rsidRPr="00D75D53">
              <w:t>Amendement</w:t>
            </w:r>
          </w:p>
        </w:tc>
      </w:tr>
      <w:tr w:rsidR="00CD5897" w:rsidRPr="00D75D53" w14:paraId="376AF77B" w14:textId="77777777" w:rsidTr="00A2278D">
        <w:trPr>
          <w:jc w:val="center"/>
        </w:trPr>
        <w:tc>
          <w:tcPr>
            <w:tcW w:w="4876" w:type="dxa"/>
            <w:tcBorders>
              <w:top w:val="nil"/>
              <w:left w:val="nil"/>
              <w:bottom w:val="nil"/>
              <w:right w:val="nil"/>
            </w:tcBorders>
          </w:tcPr>
          <w:p w14:paraId="0A72017C" w14:textId="77777777" w:rsidR="00CD5897" w:rsidRPr="00D75D53" w:rsidRDefault="00CD5897" w:rsidP="00A2278D">
            <w:pPr>
              <w:pStyle w:val="Normal6a"/>
            </w:pPr>
          </w:p>
        </w:tc>
        <w:tc>
          <w:tcPr>
            <w:tcW w:w="4876" w:type="dxa"/>
            <w:tcBorders>
              <w:top w:val="nil"/>
              <w:left w:val="nil"/>
              <w:bottom w:val="nil"/>
              <w:right w:val="nil"/>
            </w:tcBorders>
          </w:tcPr>
          <w:p w14:paraId="52AFA572" w14:textId="77777777" w:rsidR="00CD5897" w:rsidRPr="00D75D53" w:rsidRDefault="00CD5897" w:rsidP="00A2278D">
            <w:pPr>
              <w:pStyle w:val="Normal6a"/>
            </w:pPr>
            <w:r w:rsidRPr="00D75D53">
              <w:rPr>
                <w:b/>
                <w:i/>
              </w:rPr>
              <w:t>e ter)</w:t>
            </w:r>
            <w:r w:rsidRPr="00D75D53">
              <w:tab/>
            </w:r>
            <w:r w:rsidRPr="00D75D53">
              <w:rPr>
                <w:b/>
                <w:i/>
              </w:rPr>
              <w:t xml:space="preserve">de structurele uitdagingen van de Volksrepubliek China te erkennen, met inbegrip van de uitdagingen die </w:t>
            </w:r>
            <w:r w:rsidRPr="00D75D53">
              <w:rPr>
                <w:b/>
                <w:i/>
              </w:rPr>
              <w:lastRenderedPageBreak/>
              <w:t>voortvloeien uit haar politieke stelsel en haar interne economische en sociale situatie, en hiermee rekening te houden bij de vormgeving van EU-beleid ten aanzien van Peking;</w:t>
            </w:r>
          </w:p>
        </w:tc>
      </w:tr>
    </w:tbl>
    <w:p w14:paraId="1DA50732"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5F11D703" w14:textId="77777777" w:rsidR="00CD5897" w:rsidRPr="00D75D53" w:rsidRDefault="00CD5897" w:rsidP="00CD5897">
      <w:r w:rsidRPr="00D75D53">
        <w:rPr>
          <w:rStyle w:val="HideTWBExt"/>
        </w:rPr>
        <w:t>&lt;/Amend&gt;</w:t>
      </w:r>
    </w:p>
    <w:p w14:paraId="242C838E"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285</w:t>
      </w:r>
      <w:r w:rsidRPr="00D75D53">
        <w:rPr>
          <w:rStyle w:val="HideTWBExt"/>
          <w:b w:val="0"/>
        </w:rPr>
        <w:t>&lt;/NumAm&gt;</w:t>
      </w:r>
    </w:p>
    <w:p w14:paraId="5ABFA372" w14:textId="77777777" w:rsidR="00CD5897" w:rsidRPr="00D75D53" w:rsidRDefault="00CD5897" w:rsidP="00CD5897">
      <w:pPr>
        <w:pStyle w:val="NormalBold"/>
      </w:pPr>
      <w:r w:rsidRPr="00D75D53">
        <w:rPr>
          <w:rStyle w:val="HideTWBExt"/>
          <w:b w:val="0"/>
        </w:rPr>
        <w:t>&lt;RepeatBlock-By&gt;&lt;Members&gt;</w:t>
      </w:r>
      <w:r w:rsidRPr="00D75D53">
        <w:t>Engin Eroglu, Dan Barna, Petras Auštrevičius, Marie-Agnes Strack-Zimmermann</w:t>
      </w:r>
      <w:r w:rsidRPr="00D75D53">
        <w:rPr>
          <w:rStyle w:val="HideTWBExt"/>
          <w:b w:val="0"/>
        </w:rPr>
        <w:t>&lt;/Members&gt;</w:t>
      </w:r>
    </w:p>
    <w:p w14:paraId="04EE237C" w14:textId="77777777" w:rsidR="00CD5897" w:rsidRPr="00D75D53" w:rsidRDefault="00CD5897" w:rsidP="00CD5897">
      <w:pPr>
        <w:pStyle w:val="NormalBold"/>
      </w:pPr>
      <w:r w:rsidRPr="00D75D53">
        <w:rPr>
          <w:rStyle w:val="HideTWBExt"/>
          <w:b w:val="0"/>
        </w:rPr>
        <w:t>&lt;/RepeatBlock-By&gt;</w:t>
      </w:r>
    </w:p>
    <w:p w14:paraId="3ED40212"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666044F4" w14:textId="77777777" w:rsidR="00CD5897" w:rsidRPr="00D75D53" w:rsidRDefault="00CD5897" w:rsidP="00CD5897">
      <w:pPr>
        <w:pStyle w:val="NormalBold"/>
      </w:pPr>
      <w:r w:rsidRPr="00D75D53">
        <w:rPr>
          <w:rStyle w:val="HideTWBExt"/>
          <w:b w:val="0"/>
        </w:rPr>
        <w:t>&lt;Article&gt;</w:t>
      </w:r>
      <w:r w:rsidRPr="00D75D53">
        <w:t>Paragraaf 1 – punt f</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0386901E" w14:textId="77777777" w:rsidTr="00A2278D">
        <w:trPr>
          <w:trHeight w:hRule="exact" w:val="240"/>
          <w:jc w:val="center"/>
        </w:trPr>
        <w:tc>
          <w:tcPr>
            <w:tcW w:w="9752" w:type="dxa"/>
            <w:gridSpan w:val="2"/>
            <w:tcBorders>
              <w:top w:val="nil"/>
              <w:left w:val="nil"/>
              <w:bottom w:val="nil"/>
              <w:right w:val="nil"/>
            </w:tcBorders>
          </w:tcPr>
          <w:p w14:paraId="16422B5F" w14:textId="77777777" w:rsidR="00CD5897" w:rsidRPr="00D75D53" w:rsidRDefault="00CD5897" w:rsidP="00A2278D"/>
        </w:tc>
      </w:tr>
      <w:tr w:rsidR="00CD5897" w:rsidRPr="00D75D53" w14:paraId="6F836195" w14:textId="77777777" w:rsidTr="00A2278D">
        <w:trPr>
          <w:trHeight w:val="240"/>
          <w:jc w:val="center"/>
        </w:trPr>
        <w:tc>
          <w:tcPr>
            <w:tcW w:w="4876" w:type="dxa"/>
            <w:tcBorders>
              <w:top w:val="nil"/>
              <w:left w:val="nil"/>
              <w:bottom w:val="nil"/>
              <w:right w:val="nil"/>
            </w:tcBorders>
          </w:tcPr>
          <w:p w14:paraId="5C536FA4"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07EECEE2" w14:textId="77777777" w:rsidR="00CD5897" w:rsidRPr="00D75D53" w:rsidRDefault="00CD5897" w:rsidP="00A2278D">
            <w:pPr>
              <w:pStyle w:val="AmColumnHeading"/>
            </w:pPr>
            <w:r w:rsidRPr="00D75D53">
              <w:t>Amendement</w:t>
            </w:r>
          </w:p>
        </w:tc>
      </w:tr>
      <w:tr w:rsidR="00CD5897" w:rsidRPr="00D75D53" w14:paraId="73D29102" w14:textId="77777777" w:rsidTr="00A2278D">
        <w:trPr>
          <w:jc w:val="center"/>
        </w:trPr>
        <w:tc>
          <w:tcPr>
            <w:tcW w:w="4876" w:type="dxa"/>
            <w:tcBorders>
              <w:top w:val="nil"/>
              <w:left w:val="nil"/>
              <w:bottom w:val="nil"/>
              <w:right w:val="nil"/>
            </w:tcBorders>
          </w:tcPr>
          <w:p w14:paraId="1E4374C9" w14:textId="77777777" w:rsidR="00CD5897" w:rsidRPr="00D75D53" w:rsidRDefault="00CD5897" w:rsidP="00A2278D">
            <w:pPr>
              <w:pStyle w:val="Normal6a"/>
            </w:pPr>
            <w:r w:rsidRPr="00D75D53">
              <w:t>f)</w:t>
            </w:r>
            <w:r w:rsidRPr="00D75D53">
              <w:tab/>
              <w:t xml:space="preserve">actief deel te nemen aan diplomatieke inspanningen om </w:t>
            </w:r>
            <w:r w:rsidRPr="00D75D53">
              <w:rPr>
                <w:b/>
                <w:i/>
              </w:rPr>
              <w:t>verdere</w:t>
            </w:r>
            <w:r w:rsidRPr="00D75D53">
              <w:t xml:space="preserve"> escalatie in de Straat van Taiwan en de </w:t>
            </w:r>
            <w:r w:rsidRPr="00D75D53">
              <w:rPr>
                <w:b/>
                <w:i/>
              </w:rPr>
              <w:t>Zuid-Chinese</w:t>
            </w:r>
            <w:r w:rsidRPr="00D75D53">
              <w:t xml:space="preserve"> Zee </w:t>
            </w:r>
            <w:r w:rsidRPr="00D75D53">
              <w:rPr>
                <w:b/>
                <w:i/>
              </w:rPr>
              <w:t>te voorkomen en zich te verzetten tegen iedere</w:t>
            </w:r>
            <w:r w:rsidRPr="00D75D53">
              <w:t xml:space="preserve"> unilaterale </w:t>
            </w:r>
            <w:r w:rsidRPr="00D75D53">
              <w:rPr>
                <w:b/>
                <w:i/>
              </w:rPr>
              <w:t>verandering van</w:t>
            </w:r>
            <w:r w:rsidRPr="00D75D53">
              <w:t xml:space="preserve"> de status quo; met de lidstaten samen te werken aan nauwere veiligheidscoördinatie, met inbegrip van marineschepen ter plaatse en gezamenlijke oefeningen, om de stabiliteit in de regio te versterken; de belofte van de Commissie aan het Parlement na te komen dat zij eraan zal werken om China ervan te weerhouden Taiwan binnen te vallen; duidelijk te maken dat de EU haar betrekkingen met het eiland zal blijven ontwikkelen en tevens zal vasthouden aan het reeds lang bestaande één-Chinabeleid van de EU; maatregelen voor te stellen voor onvoorziene omstandigheden, onder andere in de vorm van scenarioplanning, met het oog op het </w:t>
            </w:r>
            <w:r w:rsidRPr="00D75D53">
              <w:rPr>
                <w:b/>
                <w:i/>
              </w:rPr>
              <w:t>beperken van de risico’s ten gevolge van mogelijke toekomstige ontwikkelingen in verband met Taiwan</w:t>
            </w:r>
            <w:r w:rsidRPr="00D75D53">
              <w:t xml:space="preserve">; het beginsel van het verbod op het gebruik van geweld, zoals vastgelegd in het VN-Handvest, dat </w:t>
            </w:r>
            <w:r w:rsidRPr="00D75D53">
              <w:rPr>
                <w:b/>
                <w:i/>
              </w:rPr>
              <w:t>ook</w:t>
            </w:r>
            <w:r w:rsidRPr="00D75D53">
              <w:t xml:space="preserve"> van toepassing is </w:t>
            </w:r>
            <w:r w:rsidRPr="00D75D53">
              <w:rPr>
                <w:b/>
                <w:i/>
              </w:rPr>
              <w:t>op de Straat van Taiwan</w:t>
            </w:r>
            <w:r w:rsidRPr="00D75D53">
              <w:t xml:space="preserve">, te blijven verdedigen; zich te verzetten tegen </w:t>
            </w:r>
            <w:r w:rsidRPr="00D75D53">
              <w:rPr>
                <w:b/>
                <w:i/>
              </w:rPr>
              <w:t xml:space="preserve">het feit dat de </w:t>
            </w:r>
            <w:r w:rsidRPr="00D75D53">
              <w:rPr>
                <w:b/>
                <w:i/>
              </w:rPr>
              <w:lastRenderedPageBreak/>
              <w:t>Volksrepubliek China</w:t>
            </w:r>
            <w:r w:rsidRPr="00D75D53">
              <w:t xml:space="preserve"> VN‑resolutie 2758 </w:t>
            </w:r>
            <w:r w:rsidRPr="00D75D53">
              <w:rPr>
                <w:b/>
                <w:i/>
              </w:rPr>
              <w:t>gebruikt</w:t>
            </w:r>
            <w:r w:rsidRPr="00D75D53">
              <w:t xml:space="preserve"> ter ondersteuning van haar </w:t>
            </w:r>
            <w:r w:rsidRPr="00D75D53">
              <w:rPr>
                <w:b/>
                <w:i/>
              </w:rPr>
              <w:t>illegale</w:t>
            </w:r>
            <w:r w:rsidRPr="00D75D53">
              <w:t xml:space="preserve"> claims op het grondgebied en de soevereiniteit van Taiwan;</w:t>
            </w:r>
          </w:p>
        </w:tc>
        <w:tc>
          <w:tcPr>
            <w:tcW w:w="4876" w:type="dxa"/>
            <w:tcBorders>
              <w:top w:val="nil"/>
              <w:left w:val="nil"/>
              <w:bottom w:val="nil"/>
              <w:right w:val="nil"/>
            </w:tcBorders>
          </w:tcPr>
          <w:p w14:paraId="1CE40CFA" w14:textId="77777777" w:rsidR="00CD5897" w:rsidRPr="00D75D53" w:rsidRDefault="00CD5897" w:rsidP="00A2278D">
            <w:pPr>
              <w:pStyle w:val="Normal6a"/>
            </w:pPr>
            <w:r w:rsidRPr="00D75D53">
              <w:lastRenderedPageBreak/>
              <w:t>f)</w:t>
            </w:r>
            <w:r w:rsidRPr="00D75D53">
              <w:tab/>
              <w:t xml:space="preserve">actief deel te nemen aan diplomatieke inspanningen om </w:t>
            </w:r>
            <w:r w:rsidRPr="00D75D53">
              <w:rPr>
                <w:b/>
                <w:i/>
              </w:rPr>
              <w:t>de</w:t>
            </w:r>
            <w:r w:rsidRPr="00D75D53">
              <w:t xml:space="preserve"> escalatie </w:t>
            </w:r>
            <w:r w:rsidRPr="00D75D53">
              <w:rPr>
                <w:b/>
                <w:i/>
              </w:rPr>
              <w:t>door China</w:t>
            </w:r>
            <w:r w:rsidRPr="00D75D53">
              <w:t xml:space="preserve"> in de Straat van Taiwan en de </w:t>
            </w:r>
            <w:r w:rsidRPr="00D75D53">
              <w:rPr>
                <w:b/>
                <w:i/>
              </w:rPr>
              <w:t>Zuid- en Oost-Chinese</w:t>
            </w:r>
            <w:r w:rsidRPr="00D75D53">
              <w:t xml:space="preserve"> Zee </w:t>
            </w:r>
            <w:r w:rsidRPr="00D75D53">
              <w:rPr>
                <w:b/>
                <w:i/>
              </w:rPr>
              <w:t>tegen te gaan; te benadrukken dat de EU een rechtstreeks belang heeft bij het behoud van de status quo in de Straat van Taiwan en zich te verzetten tegen</w:t>
            </w:r>
            <w:r w:rsidRPr="00D75D53">
              <w:t xml:space="preserve"> unilaterale </w:t>
            </w:r>
            <w:r w:rsidRPr="00D75D53">
              <w:rPr>
                <w:b/>
                <w:i/>
              </w:rPr>
              <w:t>acties, met name die welke beogen</w:t>
            </w:r>
            <w:r w:rsidRPr="00D75D53">
              <w:t xml:space="preserve"> de status quo </w:t>
            </w:r>
            <w:r w:rsidRPr="00D75D53">
              <w:rPr>
                <w:b/>
                <w:i/>
              </w:rPr>
              <w:t>met geweld of dwang te veranderen</w:t>
            </w:r>
            <w:r w:rsidRPr="00D75D53">
              <w:t xml:space="preserve">; met de lidstaten samen te werken aan nauwere veiligheidscoördinatie, met inbegrip van </w:t>
            </w:r>
            <w:r w:rsidRPr="00D75D53">
              <w:rPr>
                <w:b/>
                <w:i/>
              </w:rPr>
              <w:t>een voortdurende aanwezigheid van</w:t>
            </w:r>
            <w:r w:rsidRPr="00D75D53">
              <w:t xml:space="preserve"> marineschepen ter plaatse en gezamenlijke oefeningen, om de stabiliteit in de regio te versterken; de belofte van de Commissie aan het Parlement na te komen dat zij eraan zal werken om China ervan te weerhouden Taiwan binnen te vallen; duidelijk te maken dat de EU haar betrekkingen met het eiland zal blijven ontwikkelen en tevens zal vasthouden aan het reeds lang bestaande één-Chinabeleid van de EU; maatregelen voor te stellen voor onvoorziene omstandigheden, onder andere in de vorm van scenarioplanning, met het oog op het </w:t>
            </w:r>
            <w:r w:rsidRPr="00D75D53">
              <w:rPr>
                <w:b/>
                <w:i/>
              </w:rPr>
              <w:t xml:space="preserve">ontmoedigen van ontwrichtende unilaterale acties van </w:t>
            </w:r>
            <w:r w:rsidRPr="00D75D53">
              <w:rPr>
                <w:b/>
                <w:i/>
              </w:rPr>
              <w:lastRenderedPageBreak/>
              <w:t>Peking in de regio</w:t>
            </w:r>
            <w:r w:rsidRPr="00D75D53">
              <w:t xml:space="preserve">; het beginsel van het verbod op het gebruik van geweld, zoals vastgelegd in het VN-Handvest, dat </w:t>
            </w:r>
            <w:r w:rsidRPr="00D75D53">
              <w:rPr>
                <w:b/>
                <w:i/>
              </w:rPr>
              <w:t>ongeacht soevereiniteitsgeschillen</w:t>
            </w:r>
            <w:r w:rsidRPr="00D75D53">
              <w:t xml:space="preserve"> van toepassing is, te blijven verdedigen; zich te verzetten tegen </w:t>
            </w:r>
            <w:r w:rsidRPr="00D75D53">
              <w:rPr>
                <w:b/>
                <w:i/>
              </w:rPr>
              <w:t>de verdraaiing van</w:t>
            </w:r>
            <w:r w:rsidRPr="00D75D53">
              <w:t xml:space="preserve"> VN-resolutie 2758 </w:t>
            </w:r>
            <w:r w:rsidRPr="00D75D53">
              <w:rPr>
                <w:b/>
                <w:i/>
              </w:rPr>
              <w:t>door de Volksrepubliek China</w:t>
            </w:r>
            <w:r w:rsidRPr="00D75D53">
              <w:t xml:space="preserve"> ter ondersteuning van haar claims op het grondgebied en de soevereiniteit van Taiwan; </w:t>
            </w:r>
            <w:r w:rsidRPr="00D75D53">
              <w:rPr>
                <w:b/>
                <w:i/>
              </w:rPr>
              <w:t>te benadrukken dat de EU nooit heeft ingestemd met het één-Chinabeginsel; de Commissie te verzoeken onverwijld voorbereidende maatregelen te nemen voor onderhandelingen over een bilaterale investeringsovereenkomst of andere soorten overeenkomsten, zoals een memorandum van overeenstemming over kritieke toeleveringsketens, met Taiwan; het potentieel voor samenwerking op het gebied van screeningbeleid voor buitenlandse directe investeringen en de aanpak van economische dwang en vergelding te benadrukken; de Commissie en de lidstaten te verzoeken het Verenigd Koninkrijk te volgen en zich aan te sluiten bij het kader voor wereldwijde samenwerking en opleiding;</w:t>
            </w:r>
          </w:p>
        </w:tc>
      </w:tr>
    </w:tbl>
    <w:p w14:paraId="7011F0C9"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7B4F40FB" w14:textId="77777777" w:rsidR="00CD5897" w:rsidRPr="00D75D53" w:rsidRDefault="00CD5897" w:rsidP="00CD5897">
      <w:r w:rsidRPr="00D75D53">
        <w:rPr>
          <w:rStyle w:val="HideTWBExt"/>
        </w:rPr>
        <w:t>&lt;/Amend&gt;</w:t>
      </w:r>
    </w:p>
    <w:p w14:paraId="367E8703"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286</w:t>
      </w:r>
      <w:r w:rsidRPr="00D75D53">
        <w:rPr>
          <w:rStyle w:val="HideTWBExt"/>
          <w:b w:val="0"/>
        </w:rPr>
        <w:t>&lt;/NumAm&gt;</w:t>
      </w:r>
    </w:p>
    <w:p w14:paraId="2F0E5DED" w14:textId="77777777" w:rsidR="00CD5897" w:rsidRPr="00D75D53" w:rsidRDefault="00CD5897" w:rsidP="00CD5897">
      <w:pPr>
        <w:pStyle w:val="NormalBold"/>
      </w:pPr>
      <w:r w:rsidRPr="00D75D53">
        <w:rPr>
          <w:rStyle w:val="HideTWBExt"/>
          <w:b w:val="0"/>
        </w:rPr>
        <w:t>&lt;RepeatBlock-By&gt;&lt;Members&gt;</w:t>
      </w:r>
      <w:r w:rsidRPr="00D75D53">
        <w:t>Danilo Della Valle</w:t>
      </w:r>
      <w:r w:rsidRPr="00D75D53">
        <w:rPr>
          <w:rStyle w:val="HideTWBExt"/>
          <w:b w:val="0"/>
        </w:rPr>
        <w:t>&lt;/Members&gt;</w:t>
      </w:r>
    </w:p>
    <w:p w14:paraId="55360CC9" w14:textId="77777777" w:rsidR="00CD5897" w:rsidRPr="00D75D53" w:rsidRDefault="00CD5897" w:rsidP="00CD5897">
      <w:pPr>
        <w:pStyle w:val="NormalBold"/>
      </w:pPr>
      <w:r w:rsidRPr="00D75D53">
        <w:rPr>
          <w:rStyle w:val="HideTWBExt"/>
          <w:b w:val="0"/>
        </w:rPr>
        <w:t>&lt;/RepeatBlock-By&gt;</w:t>
      </w:r>
    </w:p>
    <w:p w14:paraId="159563FF"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1F29F379" w14:textId="77777777" w:rsidR="00CD5897" w:rsidRPr="00D75D53" w:rsidRDefault="00CD5897" w:rsidP="00CD5897">
      <w:pPr>
        <w:pStyle w:val="NormalBold"/>
      </w:pPr>
      <w:r w:rsidRPr="00D75D53">
        <w:rPr>
          <w:rStyle w:val="HideTWBExt"/>
          <w:b w:val="0"/>
        </w:rPr>
        <w:t>&lt;Article&gt;</w:t>
      </w:r>
      <w:r w:rsidRPr="00D75D53">
        <w:t>Paragraaf 1 – punt f</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47EF0CDB" w14:textId="77777777" w:rsidTr="00A2278D">
        <w:trPr>
          <w:trHeight w:hRule="exact" w:val="240"/>
          <w:jc w:val="center"/>
        </w:trPr>
        <w:tc>
          <w:tcPr>
            <w:tcW w:w="9752" w:type="dxa"/>
            <w:gridSpan w:val="2"/>
            <w:tcBorders>
              <w:top w:val="nil"/>
              <w:left w:val="nil"/>
              <w:bottom w:val="nil"/>
              <w:right w:val="nil"/>
            </w:tcBorders>
          </w:tcPr>
          <w:p w14:paraId="276E2786" w14:textId="77777777" w:rsidR="00CD5897" w:rsidRPr="00D75D53" w:rsidRDefault="00CD5897" w:rsidP="00A2278D"/>
        </w:tc>
      </w:tr>
      <w:tr w:rsidR="00CD5897" w:rsidRPr="00D75D53" w14:paraId="2106B0EF" w14:textId="77777777" w:rsidTr="00A2278D">
        <w:trPr>
          <w:trHeight w:val="240"/>
          <w:jc w:val="center"/>
        </w:trPr>
        <w:tc>
          <w:tcPr>
            <w:tcW w:w="4876" w:type="dxa"/>
            <w:tcBorders>
              <w:top w:val="nil"/>
              <w:left w:val="nil"/>
              <w:bottom w:val="nil"/>
              <w:right w:val="nil"/>
            </w:tcBorders>
          </w:tcPr>
          <w:p w14:paraId="38CD0AD8"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2D25DFC7" w14:textId="77777777" w:rsidR="00CD5897" w:rsidRPr="00D75D53" w:rsidRDefault="00CD5897" w:rsidP="00A2278D">
            <w:pPr>
              <w:pStyle w:val="AmColumnHeading"/>
            </w:pPr>
            <w:r w:rsidRPr="00D75D53">
              <w:t>Amendement</w:t>
            </w:r>
          </w:p>
        </w:tc>
      </w:tr>
      <w:tr w:rsidR="00CD5897" w:rsidRPr="00D75D53" w14:paraId="744EBC21" w14:textId="77777777" w:rsidTr="00A2278D">
        <w:trPr>
          <w:jc w:val="center"/>
        </w:trPr>
        <w:tc>
          <w:tcPr>
            <w:tcW w:w="4876" w:type="dxa"/>
            <w:tcBorders>
              <w:top w:val="nil"/>
              <w:left w:val="nil"/>
              <w:bottom w:val="nil"/>
              <w:right w:val="nil"/>
            </w:tcBorders>
          </w:tcPr>
          <w:p w14:paraId="18BE79EC" w14:textId="77777777" w:rsidR="00CD5897" w:rsidRPr="00D75D53" w:rsidRDefault="00CD5897" w:rsidP="00A2278D">
            <w:pPr>
              <w:pStyle w:val="Normal6a"/>
            </w:pPr>
            <w:r w:rsidRPr="00D75D53">
              <w:t>f)</w:t>
            </w:r>
            <w:r w:rsidRPr="00D75D53">
              <w:tab/>
              <w:t xml:space="preserve">actief deel te nemen aan diplomatieke inspanningen om verdere escalatie in de Straat van Taiwan en de Zuid-Chinese Zee te voorkomen en zich te verzetten tegen iedere unilaterale verandering van de status quo; met de lidstaten samen te werken </w:t>
            </w:r>
            <w:r w:rsidRPr="00D75D53">
              <w:rPr>
                <w:b/>
                <w:i/>
              </w:rPr>
              <w:t xml:space="preserve">aan nauwere </w:t>
            </w:r>
            <w:r w:rsidRPr="00D75D53">
              <w:rPr>
                <w:b/>
                <w:i/>
              </w:rPr>
              <w:lastRenderedPageBreak/>
              <w:t>veiligheidscoördinatie, met inbegrip van marineschepen ter plaatse en gezamenlijke oefeningen, om de stabiliteit in de regio te versterken; de belofte van de Commissie aan het Parlement na te komen dat zij eraan zal werken om China ervan te weerhouden Taiwan binnen te vallen; duidelijk te maken dat de EU haar betrekkingen met het eiland zal blijven ontwikkelen en tevens zal vasthouden</w:t>
            </w:r>
            <w:r w:rsidRPr="00D75D53">
              <w:t xml:space="preserve"> aan het reeds lang bestaande één-Chinabeleid van de EU; </w:t>
            </w:r>
            <w:r w:rsidRPr="00D75D53">
              <w:rPr>
                <w:b/>
                <w:i/>
              </w:rPr>
              <w:t>maatregelen voor te stellen voor onvoorziene omstandigheden, onder andere in de vorm van scenarioplanning, met het oog op het beperken van de risico’s ten gevolge van mogelijke toekomstige ontwikkelingen in verband met Taiwan; het beginsel van het verbod op het gebruik van geweld, zoals vastgelegd in het VN-Handvest, dat ook van toepassing is op de Straat van Taiwan, te blijven verdedigen; zich te verzetten tegen het feit dat de Volksrepubliek China VN‑resolutie 2758 gebruikt ter ondersteuning van haar illegale claims op het grondgebied en de soevereiniteit van Taiwan;</w:t>
            </w:r>
          </w:p>
        </w:tc>
        <w:tc>
          <w:tcPr>
            <w:tcW w:w="4876" w:type="dxa"/>
            <w:tcBorders>
              <w:top w:val="nil"/>
              <w:left w:val="nil"/>
              <w:bottom w:val="nil"/>
              <w:right w:val="nil"/>
            </w:tcBorders>
          </w:tcPr>
          <w:p w14:paraId="5E5815F2" w14:textId="77777777" w:rsidR="00CD5897" w:rsidRPr="00D75D53" w:rsidRDefault="00CD5897" w:rsidP="00A2278D">
            <w:pPr>
              <w:pStyle w:val="Normal6a"/>
            </w:pPr>
            <w:r w:rsidRPr="00D75D53">
              <w:lastRenderedPageBreak/>
              <w:t>f)</w:t>
            </w:r>
            <w:r w:rsidRPr="00D75D53">
              <w:tab/>
              <w:t xml:space="preserve">actief deel te nemen aan diplomatieke inspanningen om verdere escalatie in de Straat van Taiwan en de Zuid-Chinese Zee te voorkomen en zich te verzetten tegen iedere unilaterale verandering van de status quo; met de lidstaten samen te werken </w:t>
            </w:r>
            <w:r w:rsidRPr="00D75D53">
              <w:rPr>
                <w:b/>
                <w:i/>
              </w:rPr>
              <w:t xml:space="preserve">om vast te </w:t>
            </w:r>
            <w:r w:rsidRPr="00D75D53">
              <w:rPr>
                <w:b/>
                <w:i/>
              </w:rPr>
              <w:lastRenderedPageBreak/>
              <w:t>houden</w:t>
            </w:r>
            <w:r w:rsidRPr="00D75D53">
              <w:t xml:space="preserve"> aan het reeds lang bestaande één-Chinabeleid van de EU;</w:t>
            </w:r>
          </w:p>
        </w:tc>
      </w:tr>
    </w:tbl>
    <w:p w14:paraId="0B942851"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4DDB554F" w14:textId="77777777" w:rsidR="00CD5897" w:rsidRPr="00D75D53" w:rsidRDefault="00CD5897" w:rsidP="00CD5897">
      <w:r w:rsidRPr="00D75D53">
        <w:rPr>
          <w:rStyle w:val="HideTWBExt"/>
        </w:rPr>
        <w:t>&lt;/Amend&gt;</w:t>
      </w:r>
    </w:p>
    <w:p w14:paraId="61438076"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287</w:t>
      </w:r>
      <w:r w:rsidRPr="00D75D53">
        <w:rPr>
          <w:rStyle w:val="HideTWBExt"/>
          <w:b w:val="0"/>
        </w:rPr>
        <w:t>&lt;/NumAm&gt;</w:t>
      </w:r>
    </w:p>
    <w:p w14:paraId="75A41A9C" w14:textId="77777777" w:rsidR="00CD5897" w:rsidRPr="00D75D53" w:rsidRDefault="00CD5897" w:rsidP="00CD5897">
      <w:pPr>
        <w:pStyle w:val="NormalBold"/>
      </w:pPr>
      <w:r w:rsidRPr="00D75D53">
        <w:rPr>
          <w:rStyle w:val="HideTWBExt"/>
          <w:b w:val="0"/>
        </w:rPr>
        <w:t>&lt;RepeatBlock-By&gt;&lt;Members&gt;</w:t>
      </w:r>
      <w:r w:rsidRPr="00D75D53">
        <w:t>Petar Volgin</w:t>
      </w:r>
      <w:r w:rsidRPr="00D75D53">
        <w:rPr>
          <w:rStyle w:val="HideTWBExt"/>
          <w:b w:val="0"/>
        </w:rPr>
        <w:t>&lt;/Members&gt;</w:t>
      </w:r>
    </w:p>
    <w:p w14:paraId="339DDA85" w14:textId="77777777" w:rsidR="00CD5897" w:rsidRPr="00D75D53" w:rsidRDefault="00CD5897" w:rsidP="00CD5897">
      <w:pPr>
        <w:pStyle w:val="NormalBold"/>
      </w:pPr>
      <w:r w:rsidRPr="00D75D53">
        <w:rPr>
          <w:rStyle w:val="HideTWBExt"/>
          <w:b w:val="0"/>
        </w:rPr>
        <w:t>&lt;/RepeatBlock-By&gt;</w:t>
      </w:r>
    </w:p>
    <w:p w14:paraId="49D4DFEE"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069F8F79" w14:textId="77777777" w:rsidR="00CD5897" w:rsidRPr="00D75D53" w:rsidRDefault="00CD5897" w:rsidP="00CD5897">
      <w:pPr>
        <w:pStyle w:val="NormalBold"/>
      </w:pPr>
      <w:r w:rsidRPr="00D75D53">
        <w:rPr>
          <w:rStyle w:val="HideTWBExt"/>
          <w:b w:val="0"/>
        </w:rPr>
        <w:t>&lt;Article&gt;</w:t>
      </w:r>
      <w:r w:rsidRPr="00D75D53">
        <w:t>Paragraaf 1 – punt f</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3767B76A" w14:textId="77777777" w:rsidTr="00A2278D">
        <w:trPr>
          <w:trHeight w:hRule="exact" w:val="240"/>
          <w:jc w:val="center"/>
        </w:trPr>
        <w:tc>
          <w:tcPr>
            <w:tcW w:w="9752" w:type="dxa"/>
            <w:gridSpan w:val="2"/>
            <w:tcBorders>
              <w:top w:val="nil"/>
              <w:left w:val="nil"/>
              <w:bottom w:val="nil"/>
              <w:right w:val="nil"/>
            </w:tcBorders>
          </w:tcPr>
          <w:p w14:paraId="324FB88D" w14:textId="77777777" w:rsidR="00CD5897" w:rsidRPr="00D75D53" w:rsidRDefault="00CD5897" w:rsidP="00A2278D"/>
        </w:tc>
      </w:tr>
      <w:tr w:rsidR="00CD5897" w:rsidRPr="00D75D53" w14:paraId="7D494017" w14:textId="77777777" w:rsidTr="00A2278D">
        <w:trPr>
          <w:trHeight w:val="240"/>
          <w:jc w:val="center"/>
        </w:trPr>
        <w:tc>
          <w:tcPr>
            <w:tcW w:w="4876" w:type="dxa"/>
            <w:tcBorders>
              <w:top w:val="nil"/>
              <w:left w:val="nil"/>
              <w:bottom w:val="nil"/>
              <w:right w:val="nil"/>
            </w:tcBorders>
          </w:tcPr>
          <w:p w14:paraId="20F42E35"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529D72C8" w14:textId="77777777" w:rsidR="00CD5897" w:rsidRPr="00D75D53" w:rsidRDefault="00CD5897" w:rsidP="00A2278D">
            <w:pPr>
              <w:pStyle w:val="AmColumnHeading"/>
            </w:pPr>
            <w:r w:rsidRPr="00D75D53">
              <w:t>Amendement</w:t>
            </w:r>
          </w:p>
        </w:tc>
      </w:tr>
      <w:tr w:rsidR="00CD5897" w:rsidRPr="00D75D53" w14:paraId="6EE06BA1" w14:textId="77777777" w:rsidTr="00A2278D">
        <w:trPr>
          <w:jc w:val="center"/>
        </w:trPr>
        <w:tc>
          <w:tcPr>
            <w:tcW w:w="4876" w:type="dxa"/>
            <w:tcBorders>
              <w:top w:val="nil"/>
              <w:left w:val="nil"/>
              <w:bottom w:val="nil"/>
              <w:right w:val="nil"/>
            </w:tcBorders>
          </w:tcPr>
          <w:p w14:paraId="7E2C9F99" w14:textId="77777777" w:rsidR="00CD5897" w:rsidRPr="00D75D53" w:rsidRDefault="00CD5897" w:rsidP="00A2278D">
            <w:pPr>
              <w:pStyle w:val="Normal6a"/>
            </w:pPr>
            <w:r w:rsidRPr="00D75D53">
              <w:t>f)</w:t>
            </w:r>
            <w:r w:rsidRPr="00D75D53">
              <w:tab/>
              <w:t xml:space="preserve">actief deel te nemen aan diplomatieke inspanningen om verdere escalatie in de Straat van Taiwan en de Zuid-Chinese Zee te voorkomen en zich te verzetten tegen iedere unilaterale verandering van de status quo; </w:t>
            </w:r>
            <w:r w:rsidRPr="00D75D53">
              <w:rPr>
                <w:b/>
                <w:i/>
              </w:rPr>
              <w:t xml:space="preserve">met de lidstaten samen te werken aan nauwere veiligheidscoördinatie, met inbegrip van </w:t>
            </w:r>
            <w:r w:rsidRPr="00D75D53">
              <w:rPr>
                <w:b/>
                <w:i/>
              </w:rPr>
              <w:lastRenderedPageBreak/>
              <w:t>marineschepen ter plaatse en gezamenlijke oefeningen, om de stabiliteit in de regio te versterken;</w:t>
            </w:r>
            <w:r w:rsidRPr="00D75D53">
              <w:t xml:space="preserve"> de belofte van de Commissie aan het Parlement na te komen dat zij eraan zal werken om China ervan te weerhouden Taiwan binnen te vallen; duidelijk te maken dat de EU </w:t>
            </w:r>
            <w:r w:rsidRPr="00D75D53">
              <w:rPr>
                <w:b/>
                <w:i/>
              </w:rPr>
              <w:t>haar betrekkingen met het eiland zal blijven ontwikkelen en tevens</w:t>
            </w:r>
            <w:r w:rsidRPr="00D75D53">
              <w:t xml:space="preserve"> zal vasthouden aan het reeds lang bestaande één-Chinabeleid van de EU</w:t>
            </w:r>
            <w:r w:rsidRPr="00D75D53">
              <w:rPr>
                <w:b/>
                <w:i/>
              </w:rPr>
              <w:t>; maatregelen voor te stellen voor onvoorziene omstandigheden, onder andere in de vorm van scenarioplanning, met het oog op het beperken van de risico’s ten gevolge van mogelijke toekomstige ontwikkelingen in verband met Taiwan</w:t>
            </w:r>
            <w:r w:rsidRPr="00D75D53">
              <w:t>; het beginsel van het verbod op het gebruik van geweld, zoals vastgelegd in het VN-Handvest, dat ook van toepassing is op de Straat van Taiwan, te blijven verdedigen</w:t>
            </w:r>
            <w:r w:rsidRPr="00D75D53">
              <w:rPr>
                <w:b/>
                <w:i/>
              </w:rPr>
              <w:t>;</w:t>
            </w:r>
            <w:r w:rsidRPr="00D75D53">
              <w:t xml:space="preserve"> </w:t>
            </w:r>
            <w:r w:rsidRPr="00D75D53">
              <w:rPr>
                <w:b/>
                <w:i/>
              </w:rPr>
              <w:t>zich te verzetten tegen het feit dat de Volksrepubliek China VN‑resolutie 2758 gebruikt ter ondersteuning van haar illegale claims op het grondgebied en de soevereiniteit van Taiwan</w:t>
            </w:r>
            <w:r w:rsidRPr="00D75D53">
              <w:t>;</w:t>
            </w:r>
          </w:p>
        </w:tc>
        <w:tc>
          <w:tcPr>
            <w:tcW w:w="4876" w:type="dxa"/>
            <w:tcBorders>
              <w:top w:val="nil"/>
              <w:left w:val="nil"/>
              <w:bottom w:val="nil"/>
              <w:right w:val="nil"/>
            </w:tcBorders>
          </w:tcPr>
          <w:p w14:paraId="10F3AA7E" w14:textId="77777777" w:rsidR="00CD5897" w:rsidRPr="00D75D53" w:rsidRDefault="00CD5897" w:rsidP="00A2278D">
            <w:pPr>
              <w:pStyle w:val="Normal6a"/>
            </w:pPr>
            <w:r w:rsidRPr="00D75D53">
              <w:lastRenderedPageBreak/>
              <w:t>f)</w:t>
            </w:r>
            <w:r w:rsidRPr="00D75D53">
              <w:tab/>
              <w:t xml:space="preserve">actief deel te nemen aan diplomatieke inspanningen om verdere escalatie in de Straat van Taiwan en de Zuid-Chinese Zee te voorkomen en zich te verzetten tegen iedere unilaterale verandering van de status quo; de belofte van de Commissie aan het Parlement na te komen dat zij eraan zal werken om China </w:t>
            </w:r>
            <w:r w:rsidRPr="00D75D53">
              <w:lastRenderedPageBreak/>
              <w:t xml:space="preserve">ervan te weerhouden Taiwan binnen te vallen; duidelijk te maken dat de EU zal </w:t>
            </w:r>
            <w:r w:rsidRPr="00D75D53">
              <w:rPr>
                <w:b/>
                <w:i/>
              </w:rPr>
              <w:t>blijven</w:t>
            </w:r>
            <w:r w:rsidRPr="00D75D53">
              <w:t xml:space="preserve"> vasthouden aan het reeds lang bestaande één-Chinabeleid van de EU; het beginsel van het verbod op het gebruik van geweld, zoals vastgelegd in het VN-Handvest, dat ook van toepassing is op de Straat van Taiwan, te blijven verdedigen;</w:t>
            </w:r>
          </w:p>
        </w:tc>
      </w:tr>
    </w:tbl>
    <w:p w14:paraId="328DE0BF"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07F3D08A" w14:textId="77777777" w:rsidR="00CD5897" w:rsidRPr="00D75D53" w:rsidRDefault="00CD5897" w:rsidP="00CD5897">
      <w:r w:rsidRPr="00D75D53">
        <w:rPr>
          <w:rStyle w:val="HideTWBExt"/>
        </w:rPr>
        <w:t>&lt;/Amend&gt;</w:t>
      </w:r>
    </w:p>
    <w:p w14:paraId="78EE0083"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288</w:t>
      </w:r>
      <w:r w:rsidRPr="00D75D53">
        <w:rPr>
          <w:rStyle w:val="HideTWBExt"/>
          <w:b w:val="0"/>
        </w:rPr>
        <w:t>&lt;/NumAm&gt;</w:t>
      </w:r>
    </w:p>
    <w:p w14:paraId="5D968731" w14:textId="77777777" w:rsidR="00CD5897" w:rsidRPr="00D75D53" w:rsidRDefault="00CD5897" w:rsidP="00CD5897">
      <w:pPr>
        <w:pStyle w:val="NormalBold"/>
      </w:pPr>
      <w:r w:rsidRPr="00D75D53">
        <w:rPr>
          <w:rStyle w:val="HideTWBExt"/>
          <w:b w:val="0"/>
        </w:rPr>
        <w:t>&lt;RepeatBlock-By&gt;&lt;Members&gt;</w:t>
      </w:r>
      <w:r w:rsidRPr="00D75D53">
        <w:t>Hana Jalloul Muro, Javi López</w:t>
      </w:r>
      <w:r w:rsidRPr="00D75D53">
        <w:rPr>
          <w:rStyle w:val="HideTWBExt"/>
          <w:b w:val="0"/>
        </w:rPr>
        <w:t>&lt;/Members&gt;</w:t>
      </w:r>
    </w:p>
    <w:p w14:paraId="72CD53DD" w14:textId="77777777" w:rsidR="00CD5897" w:rsidRPr="00D75D53" w:rsidRDefault="00CD5897" w:rsidP="00CD5897">
      <w:pPr>
        <w:pStyle w:val="NormalBold"/>
      </w:pPr>
      <w:r w:rsidRPr="00D75D53">
        <w:rPr>
          <w:rStyle w:val="HideTWBExt"/>
          <w:b w:val="0"/>
        </w:rPr>
        <w:t>&lt;/RepeatBlock-By&gt;</w:t>
      </w:r>
    </w:p>
    <w:p w14:paraId="4A174929"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7A5E77BE" w14:textId="77777777" w:rsidR="00CD5897" w:rsidRPr="00D75D53" w:rsidRDefault="00CD5897" w:rsidP="00CD5897">
      <w:pPr>
        <w:pStyle w:val="NormalBold"/>
      </w:pPr>
      <w:r w:rsidRPr="00D75D53">
        <w:rPr>
          <w:rStyle w:val="HideTWBExt"/>
          <w:b w:val="0"/>
        </w:rPr>
        <w:t>&lt;Article&gt;</w:t>
      </w:r>
      <w:r w:rsidRPr="00D75D53">
        <w:t>Paragraaf 1 – punt f</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3A8D9921" w14:textId="77777777" w:rsidTr="00A2278D">
        <w:trPr>
          <w:trHeight w:hRule="exact" w:val="240"/>
          <w:jc w:val="center"/>
        </w:trPr>
        <w:tc>
          <w:tcPr>
            <w:tcW w:w="9752" w:type="dxa"/>
            <w:gridSpan w:val="2"/>
            <w:tcBorders>
              <w:top w:val="nil"/>
              <w:left w:val="nil"/>
              <w:bottom w:val="nil"/>
              <w:right w:val="nil"/>
            </w:tcBorders>
          </w:tcPr>
          <w:p w14:paraId="1524A9AA" w14:textId="77777777" w:rsidR="00CD5897" w:rsidRPr="00D75D53" w:rsidRDefault="00CD5897" w:rsidP="00A2278D"/>
        </w:tc>
      </w:tr>
      <w:tr w:rsidR="00CD5897" w:rsidRPr="00D75D53" w14:paraId="1C10C96E" w14:textId="77777777" w:rsidTr="00A2278D">
        <w:trPr>
          <w:trHeight w:val="240"/>
          <w:jc w:val="center"/>
        </w:trPr>
        <w:tc>
          <w:tcPr>
            <w:tcW w:w="4876" w:type="dxa"/>
            <w:tcBorders>
              <w:top w:val="nil"/>
              <w:left w:val="nil"/>
              <w:bottom w:val="nil"/>
              <w:right w:val="nil"/>
            </w:tcBorders>
          </w:tcPr>
          <w:p w14:paraId="65384D92"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3C04B7ED" w14:textId="77777777" w:rsidR="00CD5897" w:rsidRPr="00D75D53" w:rsidRDefault="00CD5897" w:rsidP="00A2278D">
            <w:pPr>
              <w:pStyle w:val="AmColumnHeading"/>
            </w:pPr>
            <w:r w:rsidRPr="00D75D53">
              <w:t>Amendement</w:t>
            </w:r>
          </w:p>
        </w:tc>
      </w:tr>
      <w:tr w:rsidR="00CD5897" w:rsidRPr="00D75D53" w14:paraId="6F181E50" w14:textId="77777777" w:rsidTr="00A2278D">
        <w:trPr>
          <w:jc w:val="center"/>
        </w:trPr>
        <w:tc>
          <w:tcPr>
            <w:tcW w:w="4876" w:type="dxa"/>
            <w:tcBorders>
              <w:top w:val="nil"/>
              <w:left w:val="nil"/>
              <w:bottom w:val="nil"/>
              <w:right w:val="nil"/>
            </w:tcBorders>
          </w:tcPr>
          <w:p w14:paraId="4B0C3BA1" w14:textId="77777777" w:rsidR="00CD5897" w:rsidRPr="00D75D53" w:rsidRDefault="00CD5897" w:rsidP="00A2278D">
            <w:pPr>
              <w:pStyle w:val="Normal6a"/>
            </w:pPr>
            <w:r w:rsidRPr="00D75D53">
              <w:t>f)</w:t>
            </w:r>
            <w:r w:rsidRPr="00D75D53">
              <w:tab/>
              <w:t xml:space="preserve">actief deel te nemen aan diplomatieke inspanningen om verdere escalatie in de Straat van Taiwan en de Zuid-Chinese Zee te voorkomen </w:t>
            </w:r>
            <w:r w:rsidRPr="00D75D53">
              <w:rPr>
                <w:b/>
                <w:i/>
              </w:rPr>
              <w:t>en zich te verzetten tegen iedere unilaterale verandering van de status quo</w:t>
            </w:r>
            <w:r w:rsidRPr="00D75D53">
              <w:t>; met de lidstaten samen te werken aan nauwere veiligheidscoördinatie</w:t>
            </w:r>
            <w:r w:rsidRPr="00D75D53">
              <w:rPr>
                <w:b/>
                <w:i/>
              </w:rPr>
              <w:t xml:space="preserve">, met inbegrip van marineschepen ter plaatse en </w:t>
            </w:r>
            <w:r w:rsidRPr="00D75D53">
              <w:rPr>
                <w:b/>
                <w:i/>
              </w:rPr>
              <w:lastRenderedPageBreak/>
              <w:t>gezamenlijke oefeningen,</w:t>
            </w:r>
            <w:r w:rsidRPr="00D75D53">
              <w:t xml:space="preserve"> om de stabiliteit in de regio te versterken; </w:t>
            </w:r>
            <w:r w:rsidRPr="00D75D53">
              <w:rPr>
                <w:b/>
                <w:i/>
              </w:rPr>
              <w:t>de belofte van de Commissie aan het Parlement na te komen dat zij eraan zal werken om China ervan te weerhouden</w:t>
            </w:r>
            <w:r w:rsidRPr="00D75D53">
              <w:t xml:space="preserve"> Taiwan </w:t>
            </w:r>
            <w:r w:rsidRPr="00D75D53">
              <w:rPr>
                <w:b/>
                <w:i/>
              </w:rPr>
              <w:t>binnen te vallen; duidelijk te maken dat de EU haar betrekkingen met het eiland zal blijven ontwikkelen en tevens zal vasthouden aan het reeds lang bestaande één-Chinabeleid van de EU; maatregelen voor te stellen voor onvoorziene omstandigheden, onder andere in de vorm van scenarioplanning, met het oog op het beperken van de risico’s ten gevolge van mogelijke toekomstige ontwikkelingen in verband met</w:t>
            </w:r>
            <w:r w:rsidRPr="00D75D53">
              <w:t xml:space="preserve"> Taiwan</w:t>
            </w:r>
            <w:r w:rsidRPr="00D75D53">
              <w:rPr>
                <w:b/>
                <w:i/>
              </w:rPr>
              <w:t>;</w:t>
            </w:r>
            <w:r w:rsidRPr="00D75D53">
              <w:t xml:space="preserve"> het beginsel van het verbod op het gebruik van geweld, zoals vastgelegd in het VN-Handvest, dat ook van toepassing is op de Straat van Taiwan, te blijven verdedigen; </w:t>
            </w:r>
            <w:r w:rsidRPr="00D75D53">
              <w:rPr>
                <w:b/>
                <w:i/>
              </w:rPr>
              <w:t>zich te verzetten tegen het feit dat de Volksrepubliek China VN‑resolutie 2758 gebruikt ter ondersteuning van haar illegale claims op het grondgebied en de soevereiniteit van Taiwan</w:t>
            </w:r>
            <w:r w:rsidRPr="00D75D53">
              <w:t>;</w:t>
            </w:r>
          </w:p>
        </w:tc>
        <w:tc>
          <w:tcPr>
            <w:tcW w:w="4876" w:type="dxa"/>
            <w:tcBorders>
              <w:top w:val="nil"/>
              <w:left w:val="nil"/>
              <w:bottom w:val="nil"/>
              <w:right w:val="nil"/>
            </w:tcBorders>
          </w:tcPr>
          <w:p w14:paraId="2F5871F2" w14:textId="77777777" w:rsidR="00CD5897" w:rsidRPr="00D75D53" w:rsidRDefault="00CD5897" w:rsidP="00A2278D">
            <w:pPr>
              <w:pStyle w:val="Normal6a"/>
            </w:pPr>
            <w:r w:rsidRPr="00D75D53">
              <w:lastRenderedPageBreak/>
              <w:t>f)</w:t>
            </w:r>
            <w:r w:rsidRPr="00D75D53">
              <w:tab/>
              <w:t xml:space="preserve">actief deel te nemen aan diplomatieke inspanningen om verdere escalatie in de Straat van Taiwan te voorkomen; met de lidstaten samen te werken aan nauwere veiligheidscoördinatie om de stabiliteit in de regio te versterken; </w:t>
            </w:r>
            <w:r w:rsidRPr="00D75D53">
              <w:rPr>
                <w:b/>
                <w:i/>
              </w:rPr>
              <w:t xml:space="preserve">het één-Chinabeleid van de EU te beschouwen als het richtinggevende kader voor de besluiten van Europa op het </w:t>
            </w:r>
            <w:r w:rsidRPr="00D75D53">
              <w:rPr>
                <w:b/>
                <w:i/>
              </w:rPr>
              <w:lastRenderedPageBreak/>
              <w:t>gebied van buitenlands beleid met betrekking tot</w:t>
            </w:r>
            <w:r w:rsidRPr="00D75D53">
              <w:t xml:space="preserve"> Taiwan</w:t>
            </w:r>
            <w:r w:rsidRPr="00D75D53">
              <w:rPr>
                <w:b/>
                <w:i/>
              </w:rPr>
              <w:t>, waarbij wordt benadrukt dat het verenigbaar is om de soevereiniteit van China te erkennen en tegelijkertijd de politieke, economische en samenwerkingsbetrekkingen met de nationale autoriteiten van</w:t>
            </w:r>
            <w:r w:rsidRPr="00D75D53">
              <w:t xml:space="preserve"> Taiwan </w:t>
            </w:r>
            <w:r w:rsidRPr="00D75D53">
              <w:rPr>
                <w:b/>
                <w:i/>
              </w:rPr>
              <w:t>in stand te houden, en</w:t>
            </w:r>
            <w:r w:rsidRPr="00D75D53">
              <w:t xml:space="preserve"> het beginsel van het verbod op het gebruik van geweld, zoals vastgelegd in het VN-Handvest, dat ook van toepassing is op de Straat van Taiwan, te blijven verdedigen; </w:t>
            </w:r>
            <w:r w:rsidRPr="00D75D53">
              <w:rPr>
                <w:b/>
                <w:i/>
              </w:rPr>
              <w:t>en de resoluties van de Verenigde Naties na te leven</w:t>
            </w:r>
            <w:r w:rsidRPr="00D75D53">
              <w:t>;</w:t>
            </w:r>
          </w:p>
        </w:tc>
      </w:tr>
    </w:tbl>
    <w:p w14:paraId="0B4FD542"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10B4F190" w14:textId="77777777" w:rsidR="00CD5897" w:rsidRPr="00D75D53" w:rsidRDefault="00CD5897" w:rsidP="00CD5897">
      <w:r w:rsidRPr="00D75D53">
        <w:rPr>
          <w:rStyle w:val="HideTWBExt"/>
        </w:rPr>
        <w:t>&lt;/Amend&gt;</w:t>
      </w:r>
    </w:p>
    <w:p w14:paraId="21460DCA"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289</w:t>
      </w:r>
      <w:r w:rsidRPr="00D75D53">
        <w:rPr>
          <w:rStyle w:val="HideTWBExt"/>
          <w:b w:val="0"/>
        </w:rPr>
        <w:t>&lt;/NumAm&gt;</w:t>
      </w:r>
    </w:p>
    <w:p w14:paraId="178BBCBA" w14:textId="77777777" w:rsidR="00CD5897" w:rsidRPr="00D75D53" w:rsidRDefault="00CD5897" w:rsidP="00CD5897">
      <w:pPr>
        <w:pStyle w:val="NormalBold"/>
      </w:pPr>
      <w:r w:rsidRPr="00D75D53">
        <w:rPr>
          <w:rStyle w:val="HideTWBExt"/>
          <w:b w:val="0"/>
        </w:rPr>
        <w:t>&lt;RepeatBlock-By&gt;&lt;Members&gt;</w:t>
      </w:r>
      <w:r w:rsidRPr="00D75D53">
        <w:t>Rasa Juknevičienė, Miriam Lexmann</w:t>
      </w:r>
      <w:r w:rsidRPr="00D75D53">
        <w:rPr>
          <w:rStyle w:val="HideTWBExt"/>
          <w:b w:val="0"/>
        </w:rPr>
        <w:t>&lt;/Members&gt;</w:t>
      </w:r>
    </w:p>
    <w:p w14:paraId="66D3E3D7" w14:textId="77777777" w:rsidR="00CD5897" w:rsidRPr="00D75D53" w:rsidRDefault="00CD5897" w:rsidP="00CD5897">
      <w:pPr>
        <w:pStyle w:val="NormalBold"/>
      </w:pPr>
      <w:r w:rsidRPr="00D75D53">
        <w:rPr>
          <w:rStyle w:val="HideTWBExt"/>
          <w:b w:val="0"/>
        </w:rPr>
        <w:t>&lt;/RepeatBlock-By&gt;</w:t>
      </w:r>
    </w:p>
    <w:p w14:paraId="69D898C1"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3569024D" w14:textId="77777777" w:rsidR="00CD5897" w:rsidRPr="00D75D53" w:rsidRDefault="00CD5897" w:rsidP="00CD5897">
      <w:pPr>
        <w:pStyle w:val="NormalBold"/>
      </w:pPr>
      <w:r w:rsidRPr="00D75D53">
        <w:rPr>
          <w:rStyle w:val="HideTWBExt"/>
          <w:b w:val="0"/>
        </w:rPr>
        <w:t>&lt;Article&gt;</w:t>
      </w:r>
      <w:r w:rsidRPr="00D75D53">
        <w:t>Paragraaf 1 – punt f</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01C1131D" w14:textId="77777777" w:rsidTr="00A2278D">
        <w:trPr>
          <w:trHeight w:hRule="exact" w:val="240"/>
          <w:jc w:val="center"/>
        </w:trPr>
        <w:tc>
          <w:tcPr>
            <w:tcW w:w="9752" w:type="dxa"/>
            <w:gridSpan w:val="2"/>
            <w:tcBorders>
              <w:top w:val="nil"/>
              <w:left w:val="nil"/>
              <w:bottom w:val="nil"/>
              <w:right w:val="nil"/>
            </w:tcBorders>
          </w:tcPr>
          <w:p w14:paraId="188A03D0" w14:textId="77777777" w:rsidR="00CD5897" w:rsidRPr="00D75D53" w:rsidRDefault="00CD5897" w:rsidP="00A2278D"/>
        </w:tc>
      </w:tr>
      <w:tr w:rsidR="00CD5897" w:rsidRPr="00D75D53" w14:paraId="61117F78" w14:textId="77777777" w:rsidTr="00A2278D">
        <w:trPr>
          <w:trHeight w:val="240"/>
          <w:jc w:val="center"/>
        </w:trPr>
        <w:tc>
          <w:tcPr>
            <w:tcW w:w="4876" w:type="dxa"/>
            <w:tcBorders>
              <w:top w:val="nil"/>
              <w:left w:val="nil"/>
              <w:bottom w:val="nil"/>
              <w:right w:val="nil"/>
            </w:tcBorders>
          </w:tcPr>
          <w:p w14:paraId="6706FD20"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12299A4F" w14:textId="77777777" w:rsidR="00CD5897" w:rsidRPr="00D75D53" w:rsidRDefault="00CD5897" w:rsidP="00A2278D">
            <w:pPr>
              <w:pStyle w:val="AmColumnHeading"/>
            </w:pPr>
            <w:r w:rsidRPr="00D75D53">
              <w:t>Amendement</w:t>
            </w:r>
          </w:p>
        </w:tc>
      </w:tr>
      <w:tr w:rsidR="00CD5897" w:rsidRPr="00D75D53" w14:paraId="6ABC9979" w14:textId="77777777" w:rsidTr="00A2278D">
        <w:trPr>
          <w:jc w:val="center"/>
        </w:trPr>
        <w:tc>
          <w:tcPr>
            <w:tcW w:w="4876" w:type="dxa"/>
            <w:tcBorders>
              <w:top w:val="nil"/>
              <w:left w:val="nil"/>
              <w:bottom w:val="nil"/>
              <w:right w:val="nil"/>
            </w:tcBorders>
          </w:tcPr>
          <w:p w14:paraId="77541653" w14:textId="77777777" w:rsidR="00CD5897" w:rsidRPr="00D75D53" w:rsidRDefault="00CD5897" w:rsidP="00A2278D">
            <w:pPr>
              <w:pStyle w:val="Normal6a"/>
            </w:pPr>
            <w:r w:rsidRPr="00D75D53">
              <w:t>f)</w:t>
            </w:r>
            <w:r w:rsidRPr="00D75D53">
              <w:tab/>
              <w:t xml:space="preserve">actief deel te nemen aan diplomatieke inspanningen om verdere escalatie in de Straat van Taiwan en de Zuid-Chinese Zee te voorkomen en zich te verzetten tegen iedere unilaterale verandering van de status quo; met de lidstaten samen te werken aan nauwere veiligheidscoördinatie, met inbegrip van marineschepen ter plaatse en gezamenlijke oefeningen, om de stabiliteit in de regio te </w:t>
            </w:r>
            <w:r w:rsidRPr="00D75D53">
              <w:lastRenderedPageBreak/>
              <w:t>versterken; de belofte van de Commissie aan het Parlement na te komen dat zij eraan zal werken om China ervan te weerhouden Taiwan binnen te vallen; duidelijk te maken dat de EU haar betrekkingen met het eiland zal blijven ontwikkelen en tevens zal vasthouden aan het reeds lang bestaande één-Chinabeleid van de EU; maatregelen voor te stellen voor onvoorziene omstandigheden, onder andere in de vorm van scenarioplanning, met het oog op het beperken van de risico’s ten gevolge van mogelijke toekomstige ontwikkelingen in verband met Taiwan; het beginsel van het verbod op het gebruik van geweld, zoals vastgelegd in het VN-Handvest, dat ook van toepassing is op de Straat van Taiwan, te blijven verdedigen; zich te verzetten tegen het feit dat de Volksrepubliek China VN‑resolutie 2758 gebruikt ter ondersteuning van haar illegale claims op het grondgebied en de soevereiniteit van Taiwan;</w:t>
            </w:r>
          </w:p>
        </w:tc>
        <w:tc>
          <w:tcPr>
            <w:tcW w:w="4876" w:type="dxa"/>
            <w:tcBorders>
              <w:top w:val="nil"/>
              <w:left w:val="nil"/>
              <w:bottom w:val="nil"/>
              <w:right w:val="nil"/>
            </w:tcBorders>
          </w:tcPr>
          <w:p w14:paraId="6FE97864" w14:textId="77777777" w:rsidR="00CD5897" w:rsidRPr="00D75D53" w:rsidRDefault="00CD5897" w:rsidP="00A2278D">
            <w:pPr>
              <w:pStyle w:val="Normal6a"/>
            </w:pPr>
            <w:r w:rsidRPr="00D75D53">
              <w:lastRenderedPageBreak/>
              <w:t>f)</w:t>
            </w:r>
            <w:r w:rsidRPr="00D75D53">
              <w:tab/>
              <w:t xml:space="preserve">actief deel te nemen aan diplomatieke inspanningen om verdere escalatie in de Straat van Taiwan en de Zuid-Chinese Zee te voorkomen en zich te verzetten tegen iedere unilaterale verandering van de status quo; met de lidstaten samen te werken aan nauwere veiligheidscoördinatie, met inbegrip van marineschepen ter plaatse en gezamenlijke oefeningen, om de stabiliteit in de regio te </w:t>
            </w:r>
            <w:r w:rsidRPr="00D75D53">
              <w:lastRenderedPageBreak/>
              <w:t>versterken; de belofte van de Commissie aan het Parlement na te komen dat zij eraan zal werken om China ervan te weerhouden Taiwan binnen te vallen</w:t>
            </w:r>
            <w:r w:rsidRPr="00D75D53">
              <w:rPr>
                <w:b/>
                <w:i/>
              </w:rPr>
              <w:t>; economische sanctiepakketten te overwegen in geval van een Chinese invasie, om China ervan te weerhouden de spanningen in de regio op te voeren</w:t>
            </w:r>
            <w:r w:rsidRPr="00D75D53">
              <w:t xml:space="preserve">; duidelijk te maken dat de EU haar betrekkingen met het eiland zal blijven ontwikkelen en tevens zal vasthouden aan het reeds lang bestaande één-Chinabeleid van de EU; maatregelen voor te stellen voor onvoorziene omstandigheden, onder andere in de vorm van scenarioplanning, met het oog op het beperken van de risico’s ten gevolge van mogelijke toekomstige ontwikkelingen in verband met Taiwan; het beginsel van het verbod op het gebruik van geweld, zoals vastgelegd in het VN-Handvest, dat ook van toepassing is op de Straat van Taiwan, te blijven verdedigen; zich te verzetten tegen het feit dat de Volksrepubliek China VN‑resolutie 2758 gebruikt ter ondersteuning van haar illegale claims op het grondgebied en de soevereiniteit van Taiwan; </w:t>
            </w:r>
            <w:r w:rsidRPr="00D75D53">
              <w:rPr>
                <w:b/>
                <w:i/>
              </w:rPr>
              <w:t>zich in dit verband te verzetten tegen de eis van China om houders van een Taiwanees paspoort, onder wie toeristen, journalisten, ngo-medewerkers en politieke activisten, de toegang tot rondleidingen en evenementen bij de Verenigde Naties te ontzeggen;</w:t>
            </w:r>
          </w:p>
        </w:tc>
      </w:tr>
    </w:tbl>
    <w:p w14:paraId="6058AE9E"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452FC04F" w14:textId="77777777" w:rsidR="00CD5897" w:rsidRPr="00D75D53" w:rsidRDefault="00CD5897" w:rsidP="00CD5897">
      <w:r w:rsidRPr="00D75D53">
        <w:rPr>
          <w:rStyle w:val="HideTWBExt"/>
        </w:rPr>
        <w:t>&lt;/Amend&gt;</w:t>
      </w:r>
    </w:p>
    <w:p w14:paraId="47112948"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290</w:t>
      </w:r>
      <w:r w:rsidRPr="00D75D53">
        <w:rPr>
          <w:rStyle w:val="HideTWBExt"/>
          <w:b w:val="0"/>
        </w:rPr>
        <w:t>&lt;/NumAm&gt;</w:t>
      </w:r>
    </w:p>
    <w:p w14:paraId="78698CBD" w14:textId="77777777" w:rsidR="00CD5897" w:rsidRPr="00D75D53" w:rsidRDefault="00CD5897" w:rsidP="00CD5897">
      <w:pPr>
        <w:pStyle w:val="NormalBold"/>
      </w:pPr>
      <w:r w:rsidRPr="00D75D53">
        <w:rPr>
          <w:rStyle w:val="HideTWBExt"/>
          <w:b w:val="0"/>
        </w:rPr>
        <w:t>&lt;RepeatBlock-By&gt;&lt;Members&gt;</w:t>
      </w:r>
      <w:r w:rsidRPr="00D75D53">
        <w:t>Sebastian Tynkkynen</w:t>
      </w:r>
      <w:r w:rsidRPr="00D75D53">
        <w:rPr>
          <w:rStyle w:val="HideTWBExt"/>
          <w:b w:val="0"/>
        </w:rPr>
        <w:t>&lt;/Members&gt;</w:t>
      </w:r>
    </w:p>
    <w:p w14:paraId="044929D9" w14:textId="77777777" w:rsidR="00CD5897" w:rsidRPr="00D75D53" w:rsidRDefault="00CD5897" w:rsidP="00CD5897">
      <w:pPr>
        <w:pStyle w:val="NormalBold"/>
      </w:pPr>
      <w:r w:rsidRPr="00D75D53">
        <w:rPr>
          <w:rStyle w:val="HideTWBExt"/>
          <w:b w:val="0"/>
        </w:rPr>
        <w:t>&lt;/RepeatBlock-By&gt;</w:t>
      </w:r>
    </w:p>
    <w:p w14:paraId="05D70EA0"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2658CAB9" w14:textId="77777777" w:rsidR="00CD5897" w:rsidRPr="00D75D53" w:rsidRDefault="00CD5897" w:rsidP="00CD5897">
      <w:pPr>
        <w:pStyle w:val="NormalBold"/>
      </w:pPr>
      <w:r w:rsidRPr="00D75D53">
        <w:rPr>
          <w:rStyle w:val="HideTWBExt"/>
          <w:b w:val="0"/>
        </w:rPr>
        <w:t>&lt;Article&gt;</w:t>
      </w:r>
      <w:r w:rsidRPr="00D75D53">
        <w:t>Paragraaf 1 – punt f</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57F61E66" w14:textId="77777777" w:rsidTr="00A2278D">
        <w:trPr>
          <w:trHeight w:hRule="exact" w:val="240"/>
          <w:jc w:val="center"/>
        </w:trPr>
        <w:tc>
          <w:tcPr>
            <w:tcW w:w="9752" w:type="dxa"/>
            <w:gridSpan w:val="2"/>
            <w:tcBorders>
              <w:top w:val="nil"/>
              <w:left w:val="nil"/>
              <w:bottom w:val="nil"/>
              <w:right w:val="nil"/>
            </w:tcBorders>
          </w:tcPr>
          <w:p w14:paraId="3765D055" w14:textId="77777777" w:rsidR="00CD5897" w:rsidRPr="00D75D53" w:rsidRDefault="00CD5897" w:rsidP="00A2278D"/>
        </w:tc>
      </w:tr>
      <w:tr w:rsidR="00CD5897" w:rsidRPr="00D75D53" w14:paraId="77CCF6AF" w14:textId="77777777" w:rsidTr="00A2278D">
        <w:trPr>
          <w:trHeight w:val="240"/>
          <w:jc w:val="center"/>
        </w:trPr>
        <w:tc>
          <w:tcPr>
            <w:tcW w:w="4876" w:type="dxa"/>
            <w:tcBorders>
              <w:top w:val="nil"/>
              <w:left w:val="nil"/>
              <w:bottom w:val="nil"/>
              <w:right w:val="nil"/>
            </w:tcBorders>
          </w:tcPr>
          <w:p w14:paraId="17F920E0"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4B6EE17B" w14:textId="77777777" w:rsidR="00CD5897" w:rsidRPr="00D75D53" w:rsidRDefault="00CD5897" w:rsidP="00A2278D">
            <w:pPr>
              <w:pStyle w:val="AmColumnHeading"/>
            </w:pPr>
            <w:r w:rsidRPr="00D75D53">
              <w:t>Amendement</w:t>
            </w:r>
          </w:p>
        </w:tc>
      </w:tr>
      <w:tr w:rsidR="00CD5897" w:rsidRPr="00D75D53" w14:paraId="21EAFF12" w14:textId="77777777" w:rsidTr="00A2278D">
        <w:trPr>
          <w:jc w:val="center"/>
        </w:trPr>
        <w:tc>
          <w:tcPr>
            <w:tcW w:w="4876" w:type="dxa"/>
            <w:tcBorders>
              <w:top w:val="nil"/>
              <w:left w:val="nil"/>
              <w:bottom w:val="nil"/>
              <w:right w:val="nil"/>
            </w:tcBorders>
          </w:tcPr>
          <w:p w14:paraId="0D2090F6" w14:textId="77777777" w:rsidR="00CD5897" w:rsidRPr="00D75D53" w:rsidRDefault="00CD5897" w:rsidP="00A2278D">
            <w:pPr>
              <w:pStyle w:val="Normal6a"/>
            </w:pPr>
            <w:r w:rsidRPr="00D75D53">
              <w:t>f)</w:t>
            </w:r>
            <w:r w:rsidRPr="00D75D53">
              <w:tab/>
              <w:t xml:space="preserve">actief deel te nemen aan diplomatieke inspanningen om verdere </w:t>
            </w:r>
            <w:r w:rsidRPr="00D75D53">
              <w:lastRenderedPageBreak/>
              <w:t xml:space="preserve">escalatie in de Straat van Taiwan en de Zuid-Chinese Zee te voorkomen en zich te verzetten tegen iedere unilaterale verandering van de status quo; met de lidstaten samen te werken aan nauwere veiligheidscoördinatie, met inbegrip van marineschepen ter plaatse en gezamenlijke oefeningen, om de stabiliteit in de regio te versterken; de belofte van de Commissie aan het Parlement na te komen dat zij eraan zal werken om China ervan te weerhouden Taiwan binnen te vallen; duidelijk te maken dat de EU haar betrekkingen met het eiland zal blijven ontwikkelen en tevens zal vasthouden aan het reeds lang bestaande één-Chinabeleid van de EU; maatregelen voor te stellen voor onvoorziene omstandigheden, onder andere in de vorm van scenarioplanning, met het oog op het beperken van de risico’s ten gevolge van mogelijke toekomstige ontwikkelingen in verband met Taiwan; het beginsel van het verbod op het gebruik van geweld, zoals vastgelegd in het VN-Handvest, dat ook van toepassing is op de Straat van Taiwan, te blijven verdedigen; </w:t>
            </w:r>
            <w:r w:rsidRPr="00D75D53">
              <w:rPr>
                <w:b/>
                <w:bCs/>
                <w:i/>
                <w:iCs/>
              </w:rPr>
              <w:t>zich te verzetten tegen</w:t>
            </w:r>
            <w:r w:rsidRPr="00D75D53">
              <w:t xml:space="preserve"> het feit dat de Volksrepubliek China VN‑resolutie 2758 gebruikt ter ondersteuning van haar illegale claims op het grondgebied en de soevereiniteit van Taiwan;</w:t>
            </w:r>
          </w:p>
        </w:tc>
        <w:tc>
          <w:tcPr>
            <w:tcW w:w="4876" w:type="dxa"/>
            <w:tcBorders>
              <w:top w:val="nil"/>
              <w:left w:val="nil"/>
              <w:bottom w:val="nil"/>
              <w:right w:val="nil"/>
            </w:tcBorders>
          </w:tcPr>
          <w:p w14:paraId="3565EABC" w14:textId="77777777" w:rsidR="00CD5897" w:rsidRPr="00D75D53" w:rsidRDefault="00CD5897" w:rsidP="00A2278D">
            <w:pPr>
              <w:pStyle w:val="Normal6a"/>
            </w:pPr>
            <w:r w:rsidRPr="00D75D53">
              <w:lastRenderedPageBreak/>
              <w:t>f)</w:t>
            </w:r>
            <w:r w:rsidRPr="00D75D53">
              <w:tab/>
              <w:t xml:space="preserve">actief deel te nemen aan diplomatieke inspanningen </w:t>
            </w:r>
            <w:r w:rsidRPr="00D75D53">
              <w:rPr>
                <w:b/>
                <w:bCs/>
                <w:i/>
                <w:iCs/>
              </w:rPr>
              <w:t xml:space="preserve">en de lidstaten </w:t>
            </w:r>
            <w:r w:rsidRPr="00D75D53">
              <w:rPr>
                <w:b/>
                <w:bCs/>
                <w:i/>
                <w:iCs/>
              </w:rPr>
              <w:lastRenderedPageBreak/>
              <w:t>en NAVO-bondgenoten te steunen bij hun operaties voor consolidatie van de veiligheid</w:t>
            </w:r>
            <w:r w:rsidRPr="00D75D53">
              <w:t xml:space="preserve"> om verdere escalatie in de Straat van Taiwan en de Zuid-Chinese Zee te voorkomen en zich te verzetten tegen iedere unilaterale verandering van de status quo; met de lidstaten samen te werken aan nauwere veiligheidscoördinatie, met inbegrip van marineschepen ter plaatse en gezamenlijke oefeningen, om de stabiliteit in de regio te versterken; de belofte van de Commissie aan het Parlement na te komen dat zij eraan zal werken om China ervan te weerhouden Taiwan binnen te vallen</w:t>
            </w:r>
            <w:r w:rsidRPr="00D75D53">
              <w:rPr>
                <w:b/>
                <w:bCs/>
                <w:i/>
                <w:iCs/>
              </w:rPr>
              <w:t>;</w:t>
            </w:r>
            <w:r w:rsidRPr="00D75D53">
              <w:t xml:space="preserve"> </w:t>
            </w:r>
            <w:r w:rsidRPr="00D75D53">
              <w:rPr>
                <w:b/>
                <w:bCs/>
                <w:i/>
                <w:iCs/>
              </w:rPr>
              <w:t>volledige steun te verlenen aan Taiwan, dat een strategische partner van de Unie is en een democratie die de mensenrechten, de vrijheid van meningsuiting en het beginsel van de rechtsstaat eerbiedigt</w:t>
            </w:r>
            <w:r w:rsidRPr="00D75D53">
              <w:t xml:space="preserve">; duidelijk te maken dat de EU haar betrekkingen met het eiland zal blijven ontwikkelen en tevens zal vasthouden aan het reeds lang bestaande één-Chinabeleid van de EU; maatregelen voor te stellen voor onvoorziene omstandigheden, onder andere in de vorm van scenarioplanning, met het oog op het beperken van de risico’s ten gevolge van mogelijke toekomstige ontwikkelingen in verband met Taiwan; het beginsel van het verbod op het gebruik van geweld, zoals vastgelegd in het VN-Handvest, dat ook van toepassing is op de Straat van Taiwan, te blijven verdedigen; het feit </w:t>
            </w:r>
            <w:r w:rsidRPr="00D75D53">
              <w:rPr>
                <w:b/>
                <w:bCs/>
                <w:i/>
                <w:iCs/>
              </w:rPr>
              <w:t>te veroordelen</w:t>
            </w:r>
            <w:r w:rsidRPr="00D75D53">
              <w:t xml:space="preserve"> dat de Volksrepubliek China VN‑resolutie 2758 gebruikt ter ondersteuning van haar illegale claims op het grondgebied en de soevereiniteit van Taiwan;</w:t>
            </w:r>
          </w:p>
        </w:tc>
      </w:tr>
    </w:tbl>
    <w:p w14:paraId="4F482809"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{FI}</w:t>
      </w:r>
      <w:r w:rsidRPr="00D75D53">
        <w:t>fi</w:t>
      </w:r>
      <w:r w:rsidRPr="00D75D53">
        <w:rPr>
          <w:rStyle w:val="HideTWBExt"/>
        </w:rPr>
        <w:t>&lt;/Original&gt;</w:t>
      </w:r>
    </w:p>
    <w:p w14:paraId="1E34BA96" w14:textId="77777777" w:rsidR="00CD5897" w:rsidRPr="00D75D53" w:rsidRDefault="00CD5897" w:rsidP="00CD5897">
      <w:r w:rsidRPr="00D75D53">
        <w:rPr>
          <w:rStyle w:val="HideTWBExt"/>
        </w:rPr>
        <w:t>&lt;/Amend&gt;</w:t>
      </w:r>
    </w:p>
    <w:p w14:paraId="4137AE2B"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291</w:t>
      </w:r>
      <w:r w:rsidRPr="00D75D53">
        <w:rPr>
          <w:rStyle w:val="HideTWBExt"/>
          <w:b w:val="0"/>
        </w:rPr>
        <w:t>&lt;/NumAm&gt;</w:t>
      </w:r>
    </w:p>
    <w:p w14:paraId="10219133" w14:textId="77777777" w:rsidR="00CD5897" w:rsidRPr="00D75D53" w:rsidRDefault="00CD5897" w:rsidP="00CD5897">
      <w:pPr>
        <w:pStyle w:val="NormalBold"/>
      </w:pPr>
      <w:r w:rsidRPr="00D75D53">
        <w:rPr>
          <w:rStyle w:val="HideTWBExt"/>
          <w:b w:val="0"/>
        </w:rPr>
        <w:t>&lt;RepeatBlock-By&gt;&lt;Members&gt;</w:t>
      </w:r>
      <w:r w:rsidRPr="00D75D53">
        <w:t>Nicolás Pascual de la Parte, Susana Solís Pérez</w:t>
      </w:r>
      <w:r w:rsidRPr="00D75D53">
        <w:rPr>
          <w:rStyle w:val="HideTWBExt"/>
          <w:b w:val="0"/>
        </w:rPr>
        <w:t>&lt;/Members&gt;</w:t>
      </w:r>
    </w:p>
    <w:p w14:paraId="72CC0261" w14:textId="77777777" w:rsidR="00CD5897" w:rsidRPr="00D75D53" w:rsidRDefault="00CD5897" w:rsidP="00CD5897">
      <w:pPr>
        <w:pStyle w:val="NormalBold"/>
      </w:pPr>
      <w:r w:rsidRPr="00D75D53">
        <w:rPr>
          <w:rStyle w:val="HideTWBExt"/>
          <w:b w:val="0"/>
        </w:rPr>
        <w:t>&lt;/RepeatBlock-By&gt;</w:t>
      </w:r>
    </w:p>
    <w:p w14:paraId="17842D90"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44D4BD90" w14:textId="77777777" w:rsidR="00CD5897" w:rsidRPr="00D75D53" w:rsidRDefault="00CD5897" w:rsidP="00CD5897">
      <w:pPr>
        <w:pStyle w:val="NormalBold"/>
      </w:pPr>
      <w:r w:rsidRPr="00D75D53">
        <w:rPr>
          <w:rStyle w:val="HideTWBExt"/>
          <w:b w:val="0"/>
        </w:rPr>
        <w:lastRenderedPageBreak/>
        <w:t>&lt;Article&gt;</w:t>
      </w:r>
      <w:r w:rsidRPr="00D75D53">
        <w:t>Paragraaf 1 – punt f</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2DD0C37E" w14:textId="77777777" w:rsidTr="00A2278D">
        <w:trPr>
          <w:trHeight w:hRule="exact" w:val="240"/>
          <w:jc w:val="center"/>
        </w:trPr>
        <w:tc>
          <w:tcPr>
            <w:tcW w:w="9752" w:type="dxa"/>
            <w:gridSpan w:val="2"/>
            <w:tcBorders>
              <w:top w:val="nil"/>
              <w:left w:val="nil"/>
              <w:bottom w:val="nil"/>
              <w:right w:val="nil"/>
            </w:tcBorders>
          </w:tcPr>
          <w:p w14:paraId="30790565" w14:textId="77777777" w:rsidR="00CD5897" w:rsidRPr="00D75D53" w:rsidRDefault="00CD5897" w:rsidP="00A2278D"/>
        </w:tc>
      </w:tr>
      <w:tr w:rsidR="00CD5897" w:rsidRPr="00D75D53" w14:paraId="68F98415" w14:textId="77777777" w:rsidTr="00A2278D">
        <w:trPr>
          <w:trHeight w:val="240"/>
          <w:jc w:val="center"/>
        </w:trPr>
        <w:tc>
          <w:tcPr>
            <w:tcW w:w="4876" w:type="dxa"/>
            <w:tcBorders>
              <w:top w:val="nil"/>
              <w:left w:val="nil"/>
              <w:bottom w:val="nil"/>
              <w:right w:val="nil"/>
            </w:tcBorders>
          </w:tcPr>
          <w:p w14:paraId="3CE87D69"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3E1FE74F" w14:textId="77777777" w:rsidR="00CD5897" w:rsidRPr="00D75D53" w:rsidRDefault="00CD5897" w:rsidP="00A2278D">
            <w:pPr>
              <w:pStyle w:val="AmColumnHeading"/>
            </w:pPr>
            <w:r w:rsidRPr="00D75D53">
              <w:t>Amendement</w:t>
            </w:r>
          </w:p>
        </w:tc>
      </w:tr>
      <w:tr w:rsidR="00CD5897" w:rsidRPr="00D75D53" w14:paraId="070105D5" w14:textId="77777777" w:rsidTr="00A2278D">
        <w:trPr>
          <w:jc w:val="center"/>
        </w:trPr>
        <w:tc>
          <w:tcPr>
            <w:tcW w:w="4876" w:type="dxa"/>
            <w:tcBorders>
              <w:top w:val="nil"/>
              <w:left w:val="nil"/>
              <w:bottom w:val="nil"/>
              <w:right w:val="nil"/>
            </w:tcBorders>
          </w:tcPr>
          <w:p w14:paraId="474D1749" w14:textId="77777777" w:rsidR="00CD5897" w:rsidRPr="00D75D53" w:rsidRDefault="00CD5897" w:rsidP="00A2278D">
            <w:pPr>
              <w:pStyle w:val="Normal6a"/>
            </w:pPr>
            <w:r w:rsidRPr="00D75D53">
              <w:t>f)</w:t>
            </w:r>
            <w:r w:rsidRPr="00D75D53">
              <w:tab/>
              <w:t>actief deel te nemen aan diplomatieke inspanningen om verdere escalatie in de Straat van Taiwan en de Zuid-Chinese Zee te voorkomen en zich te verzetten tegen iedere unilaterale verandering van de status quo; met de lidstaten samen te werken aan nauwere veiligheidscoördinatie, met inbegrip van marineschepen ter plaatse en gezamenlijke oefeningen, om de stabiliteit in de regio te versterken; de belofte van de Commissie aan het Parlement na te komen dat zij eraan zal werken om China ervan te weerhouden Taiwan binnen te vallen; duidelijk te maken dat de EU haar betrekkingen met het eiland zal blijven ontwikkelen en tevens zal vasthouden aan het reeds lang bestaande één-Chinabeleid van de EU; maatregelen voor te stellen voor onvoorziene omstandigheden, onder andere in de vorm van scenarioplanning, met het oog op het beperken van de risico’s ten gevolge van mogelijke toekomstige ontwikkelingen in verband met Taiwan; het beginsel van het verbod op het gebruik van geweld, zoals vastgelegd in het VN-Handvest, dat ook van toepassing is op de Straat van Taiwan, te blijven verdedigen; zich te verzetten tegen het feit dat de Volksrepubliek China VN‑resolutie 2758 gebruikt ter ondersteuning van haar illegale claims op het grondgebied en de soevereiniteit van Taiwan;</w:t>
            </w:r>
          </w:p>
        </w:tc>
        <w:tc>
          <w:tcPr>
            <w:tcW w:w="4876" w:type="dxa"/>
            <w:tcBorders>
              <w:top w:val="nil"/>
              <w:left w:val="nil"/>
              <w:bottom w:val="nil"/>
              <w:right w:val="nil"/>
            </w:tcBorders>
          </w:tcPr>
          <w:p w14:paraId="73831672" w14:textId="77777777" w:rsidR="00CD5897" w:rsidRPr="00D75D53" w:rsidRDefault="00CD5897" w:rsidP="00A2278D">
            <w:pPr>
              <w:pStyle w:val="Normal6a"/>
            </w:pPr>
            <w:r w:rsidRPr="00D75D53">
              <w:t>f)</w:t>
            </w:r>
            <w:r w:rsidRPr="00D75D53">
              <w:tab/>
              <w:t xml:space="preserve">actief deel te nemen aan diplomatieke inspanningen om verdere escalatie in de Straat van Taiwan en de Zuid-Chinese Zee te voorkomen en zich te verzetten tegen iedere unilaterale verandering van de status quo; met de lidstaten samen te werken aan nauwere veiligheidscoördinatie, met inbegrip van marineschepen ter plaatse en gezamenlijke oefeningen, om de stabiliteit in de regio te versterken; de belofte van de Commissie aan het Parlement na te komen dat zij eraan zal werken om China ervan te weerhouden Taiwan binnen te vallen; duidelijk te maken dat de EU haar betrekkingen met het eiland zal blijven ontwikkelen en tevens zal vasthouden aan het reeds lang bestaande één-Chinabeleid van de EU; maatregelen voor te stellen voor onvoorziene omstandigheden, onder andere in de vorm van scenarioplanning, met het oog op het beperken van de risico’s ten gevolge van mogelijke toekomstige ontwikkelingen in verband met Taiwan; </w:t>
            </w:r>
            <w:r w:rsidRPr="00D75D53">
              <w:rPr>
                <w:b/>
                <w:i/>
              </w:rPr>
              <w:t>het belang te benadrukken van het verdiepen van de economische en technologische samenwerking met Taiwan op gebieden als halfgeleiders en cyberbeveiliging, als een manier om de veerkracht van Europa te versterken en kritieke toeleveringsketens te beschermen;</w:t>
            </w:r>
            <w:r w:rsidRPr="00D75D53">
              <w:t xml:space="preserve"> het beginsel van het verbod op het gebruik van geweld, zoals vastgelegd in het VN-Handvest, dat ook van toepassing is op de Straat van Taiwan, te blijven verdedigen; zich te verzetten tegen het feit dat de Volksrepubliek China VN‑resolutie 2758 gebruikt ter ondersteuning van haar illegale claims op het grondgebied en de soevereiniteit van Taiwan;</w:t>
            </w:r>
          </w:p>
        </w:tc>
      </w:tr>
    </w:tbl>
    <w:p w14:paraId="4D497DF1"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17715DEC" w14:textId="77777777" w:rsidR="00CD5897" w:rsidRPr="00D75D53" w:rsidRDefault="00CD5897" w:rsidP="00CD5897">
      <w:r w:rsidRPr="00D75D53">
        <w:rPr>
          <w:rStyle w:val="HideTWBExt"/>
        </w:rPr>
        <w:t>&lt;/Amend&gt;</w:t>
      </w:r>
    </w:p>
    <w:p w14:paraId="4AF7E0C0" w14:textId="77777777" w:rsidR="00CD5897" w:rsidRPr="00D75D53" w:rsidRDefault="00CD5897" w:rsidP="00CD5897">
      <w:pPr>
        <w:pStyle w:val="AmNumberTabs"/>
      </w:pPr>
      <w:r w:rsidRPr="00D75D53">
        <w:rPr>
          <w:rStyle w:val="HideTWBExt"/>
          <w:b w:val="0"/>
        </w:rPr>
        <w:lastRenderedPageBreak/>
        <w:t>&lt;Amend&gt;</w:t>
      </w:r>
      <w:r w:rsidRPr="00D75D53">
        <w:t>Amendement</w:t>
      </w:r>
      <w:r w:rsidRPr="00D75D53">
        <w:tab/>
      </w:r>
      <w:r w:rsidRPr="00D75D53">
        <w:tab/>
      </w:r>
      <w:r w:rsidRPr="00D75D53">
        <w:rPr>
          <w:rStyle w:val="HideTWBExt"/>
          <w:b w:val="0"/>
        </w:rPr>
        <w:t>&lt;NumAm&gt;</w:t>
      </w:r>
      <w:r w:rsidRPr="00D75D53">
        <w:t>292</w:t>
      </w:r>
      <w:r w:rsidRPr="00D75D53">
        <w:rPr>
          <w:rStyle w:val="HideTWBExt"/>
          <w:b w:val="0"/>
        </w:rPr>
        <w:t>&lt;/NumAm&gt;</w:t>
      </w:r>
    </w:p>
    <w:p w14:paraId="2275FA6C" w14:textId="77777777" w:rsidR="00CD5897" w:rsidRPr="00D75D53" w:rsidRDefault="00CD5897" w:rsidP="00CD5897">
      <w:pPr>
        <w:pStyle w:val="NormalBold"/>
      </w:pPr>
      <w:r w:rsidRPr="00D75D53">
        <w:rPr>
          <w:rStyle w:val="HideTWBExt"/>
          <w:b w:val="0"/>
        </w:rPr>
        <w:t>&lt;RepeatBlock-By&gt;&lt;Members&gt;</w:t>
      </w:r>
      <w:r w:rsidRPr="00D75D53">
        <w:t>Jordan Bardella, Pierre-Romain Thionnet, Matthieu Valet, Roberto Vannacci, António Tânger Corrêa, Silvia Sardone</w:t>
      </w:r>
      <w:r w:rsidRPr="00D75D53">
        <w:rPr>
          <w:rStyle w:val="HideTWBExt"/>
          <w:b w:val="0"/>
        </w:rPr>
        <w:t>&lt;/Members&gt;</w:t>
      </w:r>
    </w:p>
    <w:p w14:paraId="2314BE74" w14:textId="77777777" w:rsidR="00CD5897" w:rsidRPr="00D75D53" w:rsidRDefault="00CD5897" w:rsidP="00CD5897">
      <w:pPr>
        <w:pStyle w:val="NormalBold"/>
      </w:pPr>
      <w:r w:rsidRPr="00D75D53">
        <w:rPr>
          <w:rStyle w:val="HideTWBExt"/>
          <w:b w:val="0"/>
        </w:rPr>
        <w:t>&lt;/RepeatBlock-By&gt;</w:t>
      </w:r>
    </w:p>
    <w:p w14:paraId="6DDB2AF9"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0C0C9390" w14:textId="77777777" w:rsidR="00CD5897" w:rsidRPr="00D75D53" w:rsidRDefault="00CD5897" w:rsidP="00CD5897">
      <w:pPr>
        <w:pStyle w:val="NormalBold"/>
      </w:pPr>
      <w:r w:rsidRPr="00D75D53">
        <w:rPr>
          <w:rStyle w:val="HideTWBExt"/>
          <w:b w:val="0"/>
        </w:rPr>
        <w:t>&lt;Article&gt;</w:t>
      </w:r>
      <w:r w:rsidRPr="00D75D53">
        <w:t>Paragraaf 1 – punt f</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78614F1F" w14:textId="77777777" w:rsidTr="00A2278D">
        <w:trPr>
          <w:trHeight w:hRule="exact" w:val="240"/>
          <w:jc w:val="center"/>
        </w:trPr>
        <w:tc>
          <w:tcPr>
            <w:tcW w:w="9752" w:type="dxa"/>
            <w:gridSpan w:val="2"/>
            <w:tcBorders>
              <w:top w:val="nil"/>
              <w:left w:val="nil"/>
              <w:bottom w:val="nil"/>
              <w:right w:val="nil"/>
            </w:tcBorders>
          </w:tcPr>
          <w:p w14:paraId="5985AD97" w14:textId="77777777" w:rsidR="00CD5897" w:rsidRPr="00D75D53" w:rsidRDefault="00CD5897" w:rsidP="00A2278D"/>
        </w:tc>
      </w:tr>
      <w:tr w:rsidR="00CD5897" w:rsidRPr="00D75D53" w14:paraId="4400B194" w14:textId="77777777" w:rsidTr="00A2278D">
        <w:trPr>
          <w:trHeight w:val="240"/>
          <w:jc w:val="center"/>
        </w:trPr>
        <w:tc>
          <w:tcPr>
            <w:tcW w:w="4876" w:type="dxa"/>
            <w:tcBorders>
              <w:top w:val="nil"/>
              <w:left w:val="nil"/>
              <w:bottom w:val="nil"/>
              <w:right w:val="nil"/>
            </w:tcBorders>
          </w:tcPr>
          <w:p w14:paraId="48254D3A"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5A107260" w14:textId="77777777" w:rsidR="00CD5897" w:rsidRPr="00D75D53" w:rsidRDefault="00CD5897" w:rsidP="00A2278D">
            <w:pPr>
              <w:pStyle w:val="AmColumnHeading"/>
            </w:pPr>
            <w:r w:rsidRPr="00D75D53">
              <w:t>Amendement</w:t>
            </w:r>
          </w:p>
        </w:tc>
      </w:tr>
      <w:tr w:rsidR="00CD5897" w:rsidRPr="00D75D53" w14:paraId="077DE294" w14:textId="77777777" w:rsidTr="00A2278D">
        <w:trPr>
          <w:jc w:val="center"/>
        </w:trPr>
        <w:tc>
          <w:tcPr>
            <w:tcW w:w="4876" w:type="dxa"/>
            <w:tcBorders>
              <w:top w:val="nil"/>
              <w:left w:val="nil"/>
              <w:bottom w:val="nil"/>
              <w:right w:val="nil"/>
            </w:tcBorders>
          </w:tcPr>
          <w:p w14:paraId="69A95966" w14:textId="77777777" w:rsidR="00CD5897" w:rsidRPr="00D75D53" w:rsidRDefault="00CD5897" w:rsidP="00A2278D">
            <w:pPr>
              <w:pStyle w:val="Normal6a"/>
            </w:pPr>
            <w:r w:rsidRPr="00D75D53">
              <w:t>f)</w:t>
            </w:r>
            <w:r w:rsidRPr="00D75D53">
              <w:tab/>
              <w:t>actief deel te nemen aan diplomatieke inspanningen om verdere escalatie in de Straat van Taiwan en de Zuid-Chinese Zee te voorkomen en zich te verzetten tegen iedere unilaterale verandering van de status quo; met de lidstaten samen te werken aan nauwere veiligheidscoördinatie, met inbegrip van marineschepen ter plaatse en gezamenlijke oefeningen, om de stabiliteit in de regio te versterken;</w:t>
            </w:r>
            <w:r w:rsidRPr="00D75D53">
              <w:rPr>
                <w:b/>
                <w:i/>
              </w:rPr>
              <w:t xml:space="preserve"> de belofte van de Commissie aan het Parlement na te komen dat zij eraan zal werken om China ervan te weerhouden Taiwan binnen te vallen</w:t>
            </w:r>
            <w:r w:rsidRPr="00D75D53">
              <w:t>; duidelijk te maken dat de EU haar betrekkingen met het eiland zal blijven ontwikkelen en tevens zal vasthouden aan het reeds lang bestaande één-Chinabeleid van de EU; maatregelen voor te stellen voor onvoorziene omstandigheden, onder andere in de vorm van scenarioplanning, met het oog op het beperken van de risico’s ten gevolge van mogelijke toekomstige ontwikkelingen in verband met Taiwan; het beginsel van het verbod op het gebruik van geweld, zoals vastgelegd in het VN-Handvest, dat ook van toepassing is op de Straat van Taiwan, te blijven verdedigen; zich te verzetten tegen het feit dat de Volksrepubliek China VN‑resolutie 2758 gebruikt ter ondersteuning van haar illegale claims op het grondgebied en de soevereiniteit van Taiwan;</w:t>
            </w:r>
          </w:p>
        </w:tc>
        <w:tc>
          <w:tcPr>
            <w:tcW w:w="4876" w:type="dxa"/>
            <w:tcBorders>
              <w:top w:val="nil"/>
              <w:left w:val="nil"/>
              <w:bottom w:val="nil"/>
              <w:right w:val="nil"/>
            </w:tcBorders>
          </w:tcPr>
          <w:p w14:paraId="20D787B5" w14:textId="77777777" w:rsidR="00CD5897" w:rsidRPr="00D75D53" w:rsidRDefault="00CD5897" w:rsidP="00A2278D">
            <w:pPr>
              <w:pStyle w:val="Normal6a"/>
            </w:pPr>
            <w:r w:rsidRPr="00D75D53">
              <w:t>f)</w:t>
            </w:r>
            <w:r w:rsidRPr="00D75D53">
              <w:tab/>
              <w:t>actief deel te nemen aan diplomatieke inspanningen om verdere escalatie in de Straat van Taiwan en de Zuid-Chinese Zee te voorkomen en zich te verzetten tegen iedere unilaterale verandering van de status quo; met de lidstaten samen te werken aan nauwere veiligheidscoördinatie, met inbegrip van marineschepen ter plaatse en gezamenlijke oefeningen, om de stabiliteit in de regio te versterken</w:t>
            </w:r>
            <w:r w:rsidRPr="00D75D53">
              <w:rPr>
                <w:b/>
                <w:i/>
              </w:rPr>
              <w:t xml:space="preserve"> en zich tegelijkertijd te verzetten tegen de uitbreiding van de NAVO in de Indo-Pacifische regio</w:t>
            </w:r>
            <w:r w:rsidRPr="00D75D53">
              <w:t>;</w:t>
            </w:r>
            <w:r w:rsidRPr="00D75D53">
              <w:rPr>
                <w:b/>
                <w:i/>
              </w:rPr>
              <w:t xml:space="preserve"> te herhalen dat veiligheid en defensie de prerogatieven van de lidstaten blijven en dat elke vorm van samenwerking in de Indo-Pacifische regio beperkt moet blijven tot de bescherming van Europese belangen en de vrijheid van scheepvaart, zonder enige logica van militaire escalatie</w:t>
            </w:r>
            <w:r w:rsidRPr="00D75D53">
              <w:t xml:space="preserve">; duidelijk te maken dat de EU haar betrekkingen met het eiland zal blijven ontwikkelen en tevens zal vasthouden aan het reeds lang bestaande één-Chinabeleid van de EU; maatregelen voor te stellen voor onvoorziene omstandigheden, onder andere in de vorm van scenarioplanning, met het oog op het beperken van de risico’s ten gevolge van mogelijke toekomstige ontwikkelingen in verband met Taiwan; het beginsel van het verbod op het gebruik van geweld, zoals vastgelegd in het VN-Handvest, dat ook van toepassing is op de Straat van Taiwan, te blijven verdedigen; zich te verzetten tegen het feit dat de Volksrepubliek China VN‑resolutie 2758 gebruikt ter ondersteuning van haar illegale claims op het grondgebied en de soevereiniteit van </w:t>
            </w:r>
            <w:r w:rsidRPr="00D75D53">
              <w:lastRenderedPageBreak/>
              <w:t>Taiwan;</w:t>
            </w:r>
          </w:p>
        </w:tc>
      </w:tr>
    </w:tbl>
    <w:p w14:paraId="036A079C"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15B295DC" w14:textId="77777777" w:rsidR="00CD5897" w:rsidRPr="00D75D53" w:rsidRDefault="00CD5897" w:rsidP="00CD5897">
      <w:r w:rsidRPr="00D75D53">
        <w:rPr>
          <w:rStyle w:val="HideTWBExt"/>
        </w:rPr>
        <w:t>&lt;/Amend&gt;</w:t>
      </w:r>
    </w:p>
    <w:p w14:paraId="61F182AE"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293</w:t>
      </w:r>
      <w:r w:rsidRPr="00D75D53">
        <w:rPr>
          <w:rStyle w:val="HideTWBExt"/>
          <w:b w:val="0"/>
        </w:rPr>
        <w:t>&lt;/NumAm&gt;</w:t>
      </w:r>
    </w:p>
    <w:p w14:paraId="092F2734" w14:textId="77777777" w:rsidR="00CD5897" w:rsidRPr="00D75D53" w:rsidRDefault="00CD5897" w:rsidP="00CD5897">
      <w:pPr>
        <w:pStyle w:val="NormalBold"/>
      </w:pPr>
      <w:r w:rsidRPr="00D75D53">
        <w:rPr>
          <w:rStyle w:val="HideTWBExt"/>
          <w:b w:val="0"/>
        </w:rPr>
        <w:t>&lt;RepeatBlock-By&gt;&lt;Members&gt;</w:t>
      </w:r>
      <w:r w:rsidRPr="00D75D53">
        <w:t>Davor Ivo Stier</w:t>
      </w:r>
      <w:r w:rsidRPr="00D75D53">
        <w:rPr>
          <w:rStyle w:val="HideTWBExt"/>
          <w:b w:val="0"/>
        </w:rPr>
        <w:t>&lt;/Members&gt;</w:t>
      </w:r>
    </w:p>
    <w:p w14:paraId="70FFAF22" w14:textId="77777777" w:rsidR="00CD5897" w:rsidRPr="00D75D53" w:rsidRDefault="00CD5897" w:rsidP="00CD5897">
      <w:pPr>
        <w:pStyle w:val="NormalBold"/>
      </w:pPr>
      <w:r w:rsidRPr="00D75D53">
        <w:rPr>
          <w:rStyle w:val="HideTWBExt"/>
          <w:b w:val="0"/>
        </w:rPr>
        <w:t>&lt;/RepeatBlock-By&gt;</w:t>
      </w:r>
    </w:p>
    <w:p w14:paraId="1BEEA2DD"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2CEAC756" w14:textId="77777777" w:rsidR="00CD5897" w:rsidRPr="00D75D53" w:rsidRDefault="00CD5897" w:rsidP="00CD5897">
      <w:pPr>
        <w:pStyle w:val="NormalBold"/>
      </w:pPr>
      <w:r w:rsidRPr="00D75D53">
        <w:rPr>
          <w:rStyle w:val="HideTWBExt"/>
          <w:b w:val="0"/>
        </w:rPr>
        <w:t>&lt;Article&gt;</w:t>
      </w:r>
      <w:r w:rsidRPr="00D75D53">
        <w:t>Paragraaf 1 – punt f</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559997BE" w14:textId="77777777" w:rsidTr="00A2278D">
        <w:trPr>
          <w:trHeight w:hRule="exact" w:val="240"/>
          <w:jc w:val="center"/>
        </w:trPr>
        <w:tc>
          <w:tcPr>
            <w:tcW w:w="9752" w:type="dxa"/>
            <w:gridSpan w:val="2"/>
            <w:tcBorders>
              <w:top w:val="nil"/>
              <w:left w:val="nil"/>
              <w:bottom w:val="nil"/>
              <w:right w:val="nil"/>
            </w:tcBorders>
          </w:tcPr>
          <w:p w14:paraId="45EDF9EB" w14:textId="77777777" w:rsidR="00CD5897" w:rsidRPr="00D75D53" w:rsidRDefault="00CD5897" w:rsidP="00A2278D"/>
        </w:tc>
      </w:tr>
      <w:tr w:rsidR="00CD5897" w:rsidRPr="00D75D53" w14:paraId="1D4A5A1B" w14:textId="77777777" w:rsidTr="00A2278D">
        <w:trPr>
          <w:trHeight w:val="240"/>
          <w:jc w:val="center"/>
        </w:trPr>
        <w:tc>
          <w:tcPr>
            <w:tcW w:w="4876" w:type="dxa"/>
            <w:tcBorders>
              <w:top w:val="nil"/>
              <w:left w:val="nil"/>
              <w:bottom w:val="nil"/>
              <w:right w:val="nil"/>
            </w:tcBorders>
          </w:tcPr>
          <w:p w14:paraId="005F3908"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601B95B0" w14:textId="77777777" w:rsidR="00CD5897" w:rsidRPr="00D75D53" w:rsidRDefault="00CD5897" w:rsidP="00A2278D">
            <w:pPr>
              <w:pStyle w:val="AmColumnHeading"/>
            </w:pPr>
            <w:r w:rsidRPr="00D75D53">
              <w:t>Amendement</w:t>
            </w:r>
          </w:p>
        </w:tc>
      </w:tr>
      <w:tr w:rsidR="00CD5897" w:rsidRPr="00D75D53" w14:paraId="3CB212AB" w14:textId="77777777" w:rsidTr="00A2278D">
        <w:trPr>
          <w:jc w:val="center"/>
        </w:trPr>
        <w:tc>
          <w:tcPr>
            <w:tcW w:w="4876" w:type="dxa"/>
            <w:tcBorders>
              <w:top w:val="nil"/>
              <w:left w:val="nil"/>
              <w:bottom w:val="nil"/>
              <w:right w:val="nil"/>
            </w:tcBorders>
          </w:tcPr>
          <w:p w14:paraId="486F8584" w14:textId="77777777" w:rsidR="00CD5897" w:rsidRPr="00D75D53" w:rsidRDefault="00CD5897" w:rsidP="00A2278D">
            <w:pPr>
              <w:pStyle w:val="Normal6a"/>
            </w:pPr>
            <w:r w:rsidRPr="00D75D53">
              <w:t>f)</w:t>
            </w:r>
            <w:r w:rsidRPr="00D75D53">
              <w:tab/>
              <w:t>actief deel te nemen aan diplomatieke inspanningen om verdere escalatie in de Straat van Taiwan en de Zuid-Chinese Zee te voorkomen en zich te verzetten tegen iedere unilaterale verandering van de status quo; met de lidstaten samen te werken aan nauwere veiligheidscoördinatie, met inbegrip van marineschepen ter plaatse en gezamenlijke oefeningen, om de stabiliteit in de regio te versterken; de belofte van de Commissie aan het Parlement na te komen dat zij eraan zal werken om China ervan te weerhouden Taiwan binnen te vallen; duidelijk te maken dat de EU haar betrekkingen met het eiland zal blijven ontwikkelen en tevens zal vasthouden aan het reeds lang bestaande één-Chinabeleid van de EU; maatregelen voor te stellen voor onvoorziene omstandigheden, onder andere in de vorm van scenarioplanning, met het oog op het beperken van de risico’s ten gevolge van mogelijke toekomstige ontwikkelingen in verband met Taiwan; het beginsel van het verbod op het gebruik van geweld, zoals vastgelegd in het VN-Handvest, dat ook van toepassing is op de Straat van Taiwan, te blijven verdedigen; zich te verzetten tegen het feit dat de Volksrepubliek China VN‑resolutie 2758 gebruikt ter ondersteuning van haar illegale claims op het grondgebied en de soevereiniteit van Taiwan;</w:t>
            </w:r>
          </w:p>
        </w:tc>
        <w:tc>
          <w:tcPr>
            <w:tcW w:w="4876" w:type="dxa"/>
            <w:tcBorders>
              <w:top w:val="nil"/>
              <w:left w:val="nil"/>
              <w:bottom w:val="nil"/>
              <w:right w:val="nil"/>
            </w:tcBorders>
          </w:tcPr>
          <w:p w14:paraId="7961EC45" w14:textId="77777777" w:rsidR="00CD5897" w:rsidRPr="00D75D53" w:rsidRDefault="00CD5897" w:rsidP="00A2278D">
            <w:pPr>
              <w:pStyle w:val="Normal6a"/>
            </w:pPr>
            <w:r w:rsidRPr="00D75D53">
              <w:t>f)</w:t>
            </w:r>
            <w:r w:rsidRPr="00D75D53">
              <w:tab/>
              <w:t>actief deel te nemen aan diplomatieke inspanningen om verdere escalatie in de Straat van Taiwan en de Zuid-Chinese Zee te voorkomen en zich te verzetten tegen iedere unilaterale verandering van de status quo</w:t>
            </w:r>
            <w:r w:rsidRPr="00D75D53">
              <w:rPr>
                <w:b/>
                <w:i/>
              </w:rPr>
              <w:t>; opnieuw zijn onverminderde steun te bevestigen voor de vrijheid van scheepvaart en van overvliegen in de Indo-Pacifische regio, in overeenstemming met het internationaal recht, met inbegrip van het Verdrag van de Verenigde Naties inzake het recht van de zee (Unclos)</w:t>
            </w:r>
            <w:r w:rsidRPr="00D75D53">
              <w:t xml:space="preserve">; met de lidstaten samen te werken aan nauwere veiligheidscoördinatie, met inbegrip van marineschepen ter plaatse en gezamenlijke oefeningen, om de stabiliteit in de regio te versterken; de belofte van de Commissie aan het Parlement na te komen dat zij eraan zal werken om China ervan te weerhouden Taiwan binnen te vallen; duidelijk te maken dat de EU haar betrekkingen met het eiland zal blijven ontwikkelen en tevens zal vasthouden aan het reeds lang bestaande één-Chinabeleid van de EU; maatregelen voor te stellen voor onvoorziene omstandigheden, onder andere in de vorm van scenarioplanning, met het oog op het beperken van de risico’s ten gevolge van mogelijke toekomstige ontwikkelingen in verband met Taiwan; het beginsel van het verbod op het gebruik van geweld, zoals vastgelegd in het VN-Handvest, dat ook van toepassing is op de </w:t>
            </w:r>
            <w:r w:rsidRPr="00D75D53">
              <w:lastRenderedPageBreak/>
              <w:t>Straat van Taiwan, te blijven verdedigen; zich te verzetten tegen het feit dat de Volksrepubliek China VN‑resolutie 2758 gebruikt ter ondersteuning van haar illegale claims op het grondgebied en de soevereiniteit van Taiwan;</w:t>
            </w:r>
          </w:p>
        </w:tc>
      </w:tr>
    </w:tbl>
    <w:p w14:paraId="168310DA"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3D2A2FCC" w14:textId="77777777" w:rsidR="00CD5897" w:rsidRPr="00D75D53" w:rsidRDefault="00CD5897" w:rsidP="00CD5897">
      <w:r w:rsidRPr="00D75D53">
        <w:rPr>
          <w:rStyle w:val="HideTWBExt"/>
        </w:rPr>
        <w:t>&lt;/Amend&gt;</w:t>
      </w:r>
    </w:p>
    <w:p w14:paraId="6E37AB84"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294</w:t>
      </w:r>
      <w:r w:rsidRPr="00D75D53">
        <w:rPr>
          <w:rStyle w:val="HideTWBExt"/>
          <w:b w:val="0"/>
        </w:rPr>
        <w:t>&lt;/NumAm&gt;</w:t>
      </w:r>
    </w:p>
    <w:p w14:paraId="68BBEB20" w14:textId="77777777" w:rsidR="00CD5897" w:rsidRPr="00D75D53" w:rsidRDefault="00CD5897" w:rsidP="00CD5897">
      <w:pPr>
        <w:pStyle w:val="NormalBold"/>
      </w:pPr>
      <w:r w:rsidRPr="00D75D53">
        <w:rPr>
          <w:rStyle w:val="HideTWBExt"/>
          <w:b w:val="0"/>
        </w:rPr>
        <w:t>&lt;RepeatBlock-By&gt;&lt;Members&gt;</w:t>
      </w:r>
      <w:r w:rsidRPr="00D75D53">
        <w:t>Miriam Lexmann, Jan Farský, Danuše Nerudová, Tomáš Zdechovský, Mika Aaltola, Rasa Juknevičienė</w:t>
      </w:r>
      <w:r w:rsidRPr="00D75D53">
        <w:rPr>
          <w:rStyle w:val="HideTWBExt"/>
          <w:b w:val="0"/>
        </w:rPr>
        <w:t>&lt;/Members&gt;</w:t>
      </w:r>
    </w:p>
    <w:p w14:paraId="0C38145A" w14:textId="77777777" w:rsidR="00CD5897" w:rsidRPr="00D75D53" w:rsidRDefault="00CD5897" w:rsidP="00CD5897">
      <w:pPr>
        <w:pStyle w:val="NormalBold"/>
      </w:pPr>
      <w:r w:rsidRPr="00D75D53">
        <w:rPr>
          <w:rStyle w:val="HideTWBExt"/>
          <w:b w:val="0"/>
        </w:rPr>
        <w:t>&lt;/RepeatBlock-By&gt;</w:t>
      </w:r>
    </w:p>
    <w:p w14:paraId="5E717F7C"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43349A21" w14:textId="77777777" w:rsidR="00CD5897" w:rsidRPr="00D75D53" w:rsidRDefault="00CD5897" w:rsidP="00CD5897">
      <w:pPr>
        <w:pStyle w:val="NormalBold"/>
      </w:pPr>
      <w:r w:rsidRPr="00D75D53">
        <w:rPr>
          <w:rStyle w:val="HideTWBExt"/>
          <w:b w:val="0"/>
        </w:rPr>
        <w:t>&lt;Article&gt;</w:t>
      </w:r>
      <w:r w:rsidRPr="00D75D53">
        <w:t>Paragraaf 1 – punt f</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136E2F15" w14:textId="77777777" w:rsidTr="00A2278D">
        <w:trPr>
          <w:trHeight w:hRule="exact" w:val="240"/>
          <w:jc w:val="center"/>
        </w:trPr>
        <w:tc>
          <w:tcPr>
            <w:tcW w:w="9752" w:type="dxa"/>
            <w:gridSpan w:val="2"/>
            <w:tcBorders>
              <w:top w:val="nil"/>
              <w:left w:val="nil"/>
              <w:bottom w:val="nil"/>
              <w:right w:val="nil"/>
            </w:tcBorders>
          </w:tcPr>
          <w:p w14:paraId="5409B4E9" w14:textId="77777777" w:rsidR="00CD5897" w:rsidRPr="00D75D53" w:rsidRDefault="00CD5897" w:rsidP="00A2278D"/>
        </w:tc>
      </w:tr>
      <w:tr w:rsidR="00CD5897" w:rsidRPr="00D75D53" w14:paraId="176477DE" w14:textId="77777777" w:rsidTr="00A2278D">
        <w:trPr>
          <w:trHeight w:val="240"/>
          <w:jc w:val="center"/>
        </w:trPr>
        <w:tc>
          <w:tcPr>
            <w:tcW w:w="4876" w:type="dxa"/>
            <w:tcBorders>
              <w:top w:val="nil"/>
              <w:left w:val="nil"/>
              <w:bottom w:val="nil"/>
              <w:right w:val="nil"/>
            </w:tcBorders>
          </w:tcPr>
          <w:p w14:paraId="0510E358"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73EE489C" w14:textId="77777777" w:rsidR="00CD5897" w:rsidRPr="00D75D53" w:rsidRDefault="00CD5897" w:rsidP="00A2278D">
            <w:pPr>
              <w:pStyle w:val="AmColumnHeading"/>
            </w:pPr>
            <w:r w:rsidRPr="00D75D53">
              <w:t>Amendement</w:t>
            </w:r>
          </w:p>
        </w:tc>
      </w:tr>
      <w:tr w:rsidR="00CD5897" w:rsidRPr="00D75D53" w14:paraId="3A07C9F3" w14:textId="77777777" w:rsidTr="00A2278D">
        <w:trPr>
          <w:jc w:val="center"/>
        </w:trPr>
        <w:tc>
          <w:tcPr>
            <w:tcW w:w="4876" w:type="dxa"/>
            <w:tcBorders>
              <w:top w:val="nil"/>
              <w:left w:val="nil"/>
              <w:bottom w:val="nil"/>
              <w:right w:val="nil"/>
            </w:tcBorders>
          </w:tcPr>
          <w:p w14:paraId="04574868" w14:textId="77777777" w:rsidR="00CD5897" w:rsidRPr="00D75D53" w:rsidRDefault="00CD5897" w:rsidP="00A2278D">
            <w:pPr>
              <w:pStyle w:val="Normal6a"/>
            </w:pPr>
            <w:r w:rsidRPr="00D75D53">
              <w:t>f)</w:t>
            </w:r>
            <w:r w:rsidRPr="00D75D53">
              <w:tab/>
              <w:t xml:space="preserve">actief deel te nemen aan diplomatieke inspanningen om </w:t>
            </w:r>
            <w:r w:rsidRPr="00D75D53">
              <w:rPr>
                <w:b/>
                <w:i/>
              </w:rPr>
              <w:t>verdere</w:t>
            </w:r>
            <w:r w:rsidRPr="00D75D53">
              <w:t xml:space="preserve"> escalatie in de Straat van Taiwan en de </w:t>
            </w:r>
            <w:r w:rsidRPr="00D75D53">
              <w:rPr>
                <w:b/>
                <w:i/>
              </w:rPr>
              <w:t>Zuid-Chinese</w:t>
            </w:r>
            <w:r w:rsidRPr="00D75D53">
              <w:t xml:space="preserve"> Zee te </w:t>
            </w:r>
            <w:r w:rsidRPr="00D75D53">
              <w:rPr>
                <w:b/>
                <w:i/>
              </w:rPr>
              <w:t>voorkomen</w:t>
            </w:r>
            <w:r w:rsidRPr="00D75D53">
              <w:t xml:space="preserve"> en zich te verzetten tegen iedere unilaterale verandering van de status quo; met de lidstaten samen te werken aan nauwere veiligheidscoördinatie, met inbegrip van marineschepen ter plaatse en gezamenlijke oefeningen, om de stabiliteit in de regio te versterken; de belofte van de Commissie aan het Parlement na te komen dat zij eraan zal werken om China ervan te weerhouden Taiwan binnen te vallen; duidelijk te maken dat de EU haar betrekkingen met het eiland zal blijven ontwikkelen en tevens zal vasthouden aan het reeds lang bestaande één-Chinabeleid van de EU; maatregelen voor te stellen voor onvoorziene omstandigheden, onder andere in de vorm van scenarioplanning, met het oog op het beperken van de risico’s ten gevolge van mogelijke toekomstige ontwikkelingen in verband met Taiwan; het beginsel van het verbod op het gebruik van geweld, zoals vastgelegd in het VN-Handvest, dat ook van toepassing is op de Straat van Taiwan, te blijven verdedigen; </w:t>
            </w:r>
            <w:r w:rsidRPr="00D75D53">
              <w:lastRenderedPageBreak/>
              <w:t xml:space="preserve">zich te verzetten tegen </w:t>
            </w:r>
            <w:r w:rsidRPr="00D75D53">
              <w:rPr>
                <w:b/>
                <w:i/>
              </w:rPr>
              <w:t>het feit dat de Volksrepubliek China</w:t>
            </w:r>
            <w:r w:rsidRPr="00D75D53">
              <w:t xml:space="preserve"> VN‑resolutie 2758 </w:t>
            </w:r>
            <w:r w:rsidRPr="00D75D53">
              <w:rPr>
                <w:b/>
                <w:i/>
              </w:rPr>
              <w:t>gebruikt ter ondersteuning van haar illegale claims</w:t>
            </w:r>
            <w:r w:rsidRPr="00D75D53">
              <w:t xml:space="preserve"> op </w:t>
            </w:r>
            <w:r w:rsidRPr="00D75D53">
              <w:rPr>
                <w:b/>
                <w:i/>
              </w:rPr>
              <w:t>het grondgebied en</w:t>
            </w:r>
            <w:r w:rsidRPr="00D75D53">
              <w:t xml:space="preserve"> de soevereiniteit </w:t>
            </w:r>
            <w:r w:rsidRPr="00D75D53">
              <w:rPr>
                <w:b/>
                <w:i/>
              </w:rPr>
              <w:t>van</w:t>
            </w:r>
            <w:r w:rsidRPr="00D75D53">
              <w:t xml:space="preserve"> Taiwan;</w:t>
            </w:r>
          </w:p>
        </w:tc>
        <w:tc>
          <w:tcPr>
            <w:tcW w:w="4876" w:type="dxa"/>
            <w:tcBorders>
              <w:top w:val="nil"/>
              <w:left w:val="nil"/>
              <w:bottom w:val="nil"/>
              <w:right w:val="nil"/>
            </w:tcBorders>
          </w:tcPr>
          <w:p w14:paraId="23817F92" w14:textId="77777777" w:rsidR="00CD5897" w:rsidRPr="00D75D53" w:rsidRDefault="00CD5897" w:rsidP="00A2278D">
            <w:pPr>
              <w:pStyle w:val="Normal6a"/>
            </w:pPr>
            <w:r w:rsidRPr="00D75D53">
              <w:lastRenderedPageBreak/>
              <w:t>f)</w:t>
            </w:r>
            <w:r w:rsidRPr="00D75D53">
              <w:tab/>
              <w:t xml:space="preserve">actief deel te nemen aan diplomatieke inspanningen om </w:t>
            </w:r>
            <w:r w:rsidRPr="00D75D53">
              <w:rPr>
                <w:b/>
                <w:i/>
              </w:rPr>
              <w:t>de</w:t>
            </w:r>
            <w:r w:rsidRPr="00D75D53">
              <w:t xml:space="preserve"> escalatie </w:t>
            </w:r>
            <w:r w:rsidRPr="00D75D53">
              <w:rPr>
                <w:b/>
                <w:i/>
              </w:rPr>
              <w:t>door China</w:t>
            </w:r>
            <w:r w:rsidRPr="00D75D53">
              <w:t xml:space="preserve"> in de Straat van Taiwan en de </w:t>
            </w:r>
            <w:r w:rsidRPr="00D75D53">
              <w:rPr>
                <w:b/>
                <w:i/>
              </w:rPr>
              <w:t>Zuid- en Oost-Chinese</w:t>
            </w:r>
            <w:r w:rsidRPr="00D75D53">
              <w:t xml:space="preserve"> Zee </w:t>
            </w:r>
            <w:r w:rsidRPr="00D75D53">
              <w:rPr>
                <w:b/>
                <w:i/>
              </w:rPr>
              <w:t>tegen</w:t>
            </w:r>
            <w:r w:rsidRPr="00D75D53">
              <w:t xml:space="preserve"> te </w:t>
            </w:r>
            <w:r w:rsidRPr="00D75D53">
              <w:rPr>
                <w:b/>
                <w:i/>
              </w:rPr>
              <w:t>gaan</w:t>
            </w:r>
            <w:r w:rsidRPr="00D75D53">
              <w:t xml:space="preserve"> en zich te verzetten tegen iedere unilaterale verandering van de status quo; met de lidstaten </w:t>
            </w:r>
            <w:r w:rsidRPr="00D75D53">
              <w:rPr>
                <w:b/>
                <w:i/>
              </w:rPr>
              <w:t>en andere democratische partners in de regio</w:t>
            </w:r>
            <w:r w:rsidRPr="00D75D53">
              <w:t xml:space="preserve"> samen te werken aan nauwere veiligheidscoördinatie, met inbegrip van marineschepen ter plaatse en gezamenlijke oefeningen, om de stabiliteit in de regio te versterken; de belofte van de Commissie aan het Parlement na te komen dat zij eraan zal werken om China ervan te weerhouden Taiwan binnen te vallen; duidelijk te maken dat de EU haar betrekkingen met het eiland zal blijven ontwikkelen en tevens zal vasthouden aan het reeds lang bestaande één-Chinabeleid van de EU; maatregelen voor te stellen voor onvoorziene omstandigheden, onder andere in de vorm van scenarioplanning, met het oog op het beperken van de risico’s ten gevolge van mogelijke toekomstige ontwikkelingen in verband met Taiwan; het beginsel van het verbod op het gebruik van geweld, zoals vastgelegd in het VN-Handvest, dat ook van toepassing is op de </w:t>
            </w:r>
            <w:r w:rsidRPr="00D75D53">
              <w:lastRenderedPageBreak/>
              <w:t xml:space="preserve">Straat van Taiwan, te blijven verdedigen; zich </w:t>
            </w:r>
            <w:r w:rsidRPr="00D75D53">
              <w:rPr>
                <w:b/>
                <w:i/>
              </w:rPr>
              <w:t>krachtig</w:t>
            </w:r>
            <w:r w:rsidRPr="00D75D53">
              <w:t xml:space="preserve"> te verzetten tegen </w:t>
            </w:r>
            <w:r w:rsidRPr="00D75D53">
              <w:rPr>
                <w:b/>
                <w:i/>
              </w:rPr>
              <w:t>de voortdurende misinterpretatie en verdraaiing door China van</w:t>
            </w:r>
            <w:r w:rsidRPr="00D75D53">
              <w:t xml:space="preserve"> VN-resolutie 2758</w:t>
            </w:r>
            <w:r w:rsidRPr="00D75D53">
              <w:rPr>
                <w:b/>
                <w:i/>
              </w:rPr>
              <w:t>, waarin geen melding wordt gemaakt van de claim van de Volksrepubliek China</w:t>
            </w:r>
            <w:r w:rsidRPr="00D75D53">
              <w:t xml:space="preserve"> op de soevereiniteit </w:t>
            </w:r>
            <w:r w:rsidRPr="00D75D53">
              <w:rPr>
                <w:b/>
                <w:i/>
              </w:rPr>
              <w:t>over</w:t>
            </w:r>
            <w:r w:rsidRPr="00D75D53">
              <w:t xml:space="preserve"> Taiwan</w:t>
            </w:r>
            <w:r w:rsidRPr="00D75D53">
              <w:rPr>
                <w:b/>
                <w:i/>
              </w:rPr>
              <w:t>, noch de Volksrepubliek China wordt gemachtigd om Taiwan in het VN-systeem te vertegenwoordigen</w:t>
            </w:r>
            <w:r w:rsidRPr="00D75D53">
              <w:t>;</w:t>
            </w:r>
          </w:p>
        </w:tc>
      </w:tr>
    </w:tbl>
    <w:p w14:paraId="57DB34CF"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0F85D89F" w14:textId="77777777" w:rsidR="00CD5897" w:rsidRPr="00D75D53" w:rsidRDefault="00CD5897" w:rsidP="00CD5897">
      <w:r w:rsidRPr="00D75D53">
        <w:rPr>
          <w:rStyle w:val="HideTWBExt"/>
        </w:rPr>
        <w:t>&lt;/Amend&gt;</w:t>
      </w:r>
    </w:p>
    <w:p w14:paraId="21E2D82B"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295</w:t>
      </w:r>
      <w:r w:rsidRPr="00D75D53">
        <w:rPr>
          <w:rStyle w:val="HideTWBExt"/>
          <w:b w:val="0"/>
        </w:rPr>
        <w:t>&lt;/NumAm&gt;</w:t>
      </w:r>
    </w:p>
    <w:p w14:paraId="168B9E60" w14:textId="77777777" w:rsidR="00CD5897" w:rsidRPr="00D75D53" w:rsidRDefault="00CD5897" w:rsidP="00CD5897">
      <w:pPr>
        <w:pStyle w:val="NormalBold"/>
      </w:pPr>
      <w:r w:rsidRPr="00D75D53">
        <w:rPr>
          <w:rStyle w:val="HideTWBExt"/>
          <w:b w:val="0"/>
        </w:rPr>
        <w:t>&lt;RepeatBlock-By&gt;&lt;Members&gt;</w:t>
      </w:r>
      <w:r w:rsidRPr="00D75D53">
        <w:t>Ville Niinistö</w:t>
      </w:r>
      <w:r w:rsidRPr="00D75D53">
        <w:rPr>
          <w:rStyle w:val="HideTWBExt"/>
          <w:b w:val="0"/>
        </w:rPr>
        <w:t>&lt;/Members&gt;</w:t>
      </w:r>
    </w:p>
    <w:p w14:paraId="0547778F" w14:textId="77777777" w:rsidR="00CD5897" w:rsidRPr="00D75D53" w:rsidRDefault="00CD5897" w:rsidP="00CD5897">
      <w:r w:rsidRPr="00D75D53">
        <w:rPr>
          <w:rStyle w:val="HideTWBExt"/>
        </w:rPr>
        <w:t>&lt;AuNomDe&gt;</w:t>
      </w:r>
      <w:r w:rsidRPr="00D75D53">
        <w:rPr>
          <w:rStyle w:val="HideTWBInt"/>
        </w:rPr>
        <w:t>{Verts/ALE}</w:t>
      </w:r>
      <w:r w:rsidRPr="00D75D53">
        <w:t>namens de Verts/ALE‑Fractie</w:t>
      </w:r>
      <w:r w:rsidRPr="00D75D53">
        <w:rPr>
          <w:rStyle w:val="HideTWBExt"/>
        </w:rPr>
        <w:t>&lt;/AuNomDe&gt;</w:t>
      </w:r>
    </w:p>
    <w:p w14:paraId="21C262A5" w14:textId="77777777" w:rsidR="00CD5897" w:rsidRPr="00D75D53" w:rsidRDefault="00CD5897" w:rsidP="00CD5897">
      <w:pPr>
        <w:pStyle w:val="NormalBold"/>
      </w:pPr>
      <w:r w:rsidRPr="00D75D53">
        <w:rPr>
          <w:rStyle w:val="HideTWBExt"/>
          <w:b w:val="0"/>
        </w:rPr>
        <w:t>&lt;/RepeatBlock-By&gt;</w:t>
      </w:r>
    </w:p>
    <w:p w14:paraId="394F2889"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2CD2EC62" w14:textId="77777777" w:rsidR="00CD5897" w:rsidRPr="00D75D53" w:rsidRDefault="00CD5897" w:rsidP="00CD5897">
      <w:pPr>
        <w:pStyle w:val="NormalBold"/>
      </w:pPr>
      <w:r w:rsidRPr="00D75D53">
        <w:rPr>
          <w:rStyle w:val="HideTWBExt"/>
          <w:b w:val="0"/>
        </w:rPr>
        <w:t>&lt;Article&gt;</w:t>
      </w:r>
      <w:r w:rsidRPr="00D75D53">
        <w:t>Paragraaf 1 – punt f</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05777251" w14:textId="77777777" w:rsidTr="00A2278D">
        <w:trPr>
          <w:trHeight w:hRule="exact" w:val="240"/>
          <w:jc w:val="center"/>
        </w:trPr>
        <w:tc>
          <w:tcPr>
            <w:tcW w:w="9752" w:type="dxa"/>
            <w:gridSpan w:val="2"/>
            <w:tcBorders>
              <w:top w:val="nil"/>
              <w:left w:val="nil"/>
              <w:bottom w:val="nil"/>
              <w:right w:val="nil"/>
            </w:tcBorders>
          </w:tcPr>
          <w:p w14:paraId="32C3328F" w14:textId="77777777" w:rsidR="00CD5897" w:rsidRPr="00D75D53" w:rsidRDefault="00CD5897" w:rsidP="00A2278D"/>
        </w:tc>
      </w:tr>
      <w:tr w:rsidR="00CD5897" w:rsidRPr="00D75D53" w14:paraId="1AFC75F8" w14:textId="77777777" w:rsidTr="00A2278D">
        <w:trPr>
          <w:trHeight w:val="240"/>
          <w:jc w:val="center"/>
        </w:trPr>
        <w:tc>
          <w:tcPr>
            <w:tcW w:w="4876" w:type="dxa"/>
            <w:tcBorders>
              <w:top w:val="nil"/>
              <w:left w:val="nil"/>
              <w:bottom w:val="nil"/>
              <w:right w:val="nil"/>
            </w:tcBorders>
          </w:tcPr>
          <w:p w14:paraId="52694326"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2B41EBB6" w14:textId="77777777" w:rsidR="00CD5897" w:rsidRPr="00D75D53" w:rsidRDefault="00CD5897" w:rsidP="00A2278D">
            <w:pPr>
              <w:pStyle w:val="AmColumnHeading"/>
            </w:pPr>
            <w:r w:rsidRPr="00D75D53">
              <w:t>Amendement</w:t>
            </w:r>
          </w:p>
        </w:tc>
      </w:tr>
      <w:tr w:rsidR="00CD5897" w:rsidRPr="00D75D53" w14:paraId="3474860E" w14:textId="77777777" w:rsidTr="00A2278D">
        <w:trPr>
          <w:jc w:val="center"/>
        </w:trPr>
        <w:tc>
          <w:tcPr>
            <w:tcW w:w="4876" w:type="dxa"/>
            <w:tcBorders>
              <w:top w:val="nil"/>
              <w:left w:val="nil"/>
              <w:bottom w:val="nil"/>
              <w:right w:val="nil"/>
            </w:tcBorders>
          </w:tcPr>
          <w:p w14:paraId="62465E31" w14:textId="77777777" w:rsidR="00CD5897" w:rsidRPr="00D75D53" w:rsidRDefault="00CD5897" w:rsidP="00A2278D">
            <w:pPr>
              <w:pStyle w:val="Normal6a"/>
            </w:pPr>
            <w:r w:rsidRPr="00D75D53">
              <w:t>f)</w:t>
            </w:r>
            <w:r w:rsidRPr="00D75D53">
              <w:tab/>
              <w:t xml:space="preserve">actief deel te nemen aan diplomatieke inspanningen om verdere escalatie in de Straat van Taiwan en de Zuid-Chinese Zee te </w:t>
            </w:r>
            <w:r w:rsidRPr="00D75D53">
              <w:rPr>
                <w:b/>
                <w:i/>
              </w:rPr>
              <w:t>voorkomen</w:t>
            </w:r>
            <w:r w:rsidRPr="00D75D53">
              <w:t xml:space="preserve"> en zich te verzetten tegen iedere unilaterale verandering van de status quo; met de lidstaten samen te werken aan nauwere veiligheidscoördinatie, met inbegrip van marineschepen ter plaatse en gezamenlijke oefeningen, om de stabiliteit in de regio te versterken; de belofte van de Commissie aan het Parlement na te komen dat zij eraan zal werken om China ervan te weerhouden Taiwan binnen te vallen; duidelijk te maken dat de EU haar betrekkingen met het eiland zal blijven ontwikkelen en tevens zal vasthouden aan het reeds lang bestaande één-Chinabeleid van de EU; </w:t>
            </w:r>
            <w:r w:rsidRPr="00D75D53">
              <w:rPr>
                <w:b/>
                <w:i/>
              </w:rPr>
              <w:t xml:space="preserve">maatregelen voor te stellen voor onvoorziene omstandigheden, onder andere in de vorm van scenarioplanning, met het oog op het beperken van de risico’s ten gevolge van mogelijke toekomstige ontwikkelingen in verband </w:t>
            </w:r>
            <w:r w:rsidRPr="00D75D53">
              <w:rPr>
                <w:b/>
                <w:i/>
              </w:rPr>
              <w:lastRenderedPageBreak/>
              <w:t>met Taiwan;</w:t>
            </w:r>
            <w:r w:rsidRPr="00D75D53">
              <w:t xml:space="preserve"> het beginsel van het verbod op het gebruik van geweld, zoals vastgelegd in het VN-Handvest, dat ook van toepassing is op de Straat van Taiwan, te blijven verdedigen; zich te verzetten tegen het feit dat de Volksrepubliek China VN‑resolutie 2758 gebruikt ter ondersteuning van haar illegale claims op het grondgebied en de soevereiniteit van Taiwan;</w:t>
            </w:r>
          </w:p>
        </w:tc>
        <w:tc>
          <w:tcPr>
            <w:tcW w:w="4876" w:type="dxa"/>
            <w:tcBorders>
              <w:top w:val="nil"/>
              <w:left w:val="nil"/>
              <w:bottom w:val="nil"/>
              <w:right w:val="nil"/>
            </w:tcBorders>
          </w:tcPr>
          <w:p w14:paraId="4098795C" w14:textId="77777777" w:rsidR="00CD5897" w:rsidRPr="00D75D53" w:rsidRDefault="00CD5897" w:rsidP="00A2278D">
            <w:pPr>
              <w:pStyle w:val="Normal6a"/>
            </w:pPr>
            <w:r w:rsidRPr="00D75D53">
              <w:lastRenderedPageBreak/>
              <w:t>f)</w:t>
            </w:r>
            <w:r w:rsidRPr="00D75D53">
              <w:tab/>
              <w:t xml:space="preserve">actief deel te nemen aan diplomatieke inspanningen om verdere escalatie in de Straat van Taiwan en de Zuid-Chinese Zee </w:t>
            </w:r>
            <w:r w:rsidRPr="00D75D53">
              <w:rPr>
                <w:b/>
                <w:i/>
              </w:rPr>
              <w:t>tegen</w:t>
            </w:r>
            <w:r w:rsidRPr="00D75D53">
              <w:t xml:space="preserve"> te </w:t>
            </w:r>
            <w:r w:rsidRPr="00D75D53">
              <w:rPr>
                <w:b/>
                <w:i/>
              </w:rPr>
              <w:t>gaan</w:t>
            </w:r>
            <w:r w:rsidRPr="00D75D53">
              <w:t xml:space="preserve"> en zich te verzetten tegen iedere unilaterale verandering van de status quo; met de lidstaten samen te werken aan nauwere veiligheidscoördinatie, met inbegrip van marineschepen ter plaatse en gezamenlijke oefeningen, om de stabiliteit in de regio te versterken; de belofte van de Commissie aan het Parlement na te komen dat zij eraan zal werken om China ervan te weerhouden Taiwan binnen te vallen; duidelijk te maken dat de EU haar betrekkingen met het eiland zal blijven ontwikkelen en tevens zal vasthouden aan het reeds lang bestaande één-Chinabeleid van de EU; het beginsel van het verbod op het gebruik van geweld, zoals vastgelegd in het VN-Handvest, dat ook van toepassing is op de Straat van Taiwan, te blijven verdedigen; zich te verzetten tegen het feit dat de Volksrepubliek China VN‑resolutie 2758 </w:t>
            </w:r>
            <w:r w:rsidRPr="00D75D53">
              <w:lastRenderedPageBreak/>
              <w:t>gebruikt ter ondersteuning van haar illegale claims op het grondgebied en de soevereiniteit van Taiwan</w:t>
            </w:r>
            <w:r w:rsidRPr="00D75D53">
              <w:rPr>
                <w:b/>
                <w:i/>
              </w:rPr>
              <w:t>, en erop te wijzen dat de EU het één-Chinabeginsel nooit heeft onderschreven</w:t>
            </w:r>
            <w:r w:rsidRPr="00D75D53">
              <w:t xml:space="preserve">; </w:t>
            </w:r>
            <w:r w:rsidRPr="00D75D53">
              <w:rPr>
                <w:b/>
                <w:i/>
              </w:rPr>
              <w:t>iedere verandering van de status quo die niet vreedzaam is, onder dwang en zonder de democratische wil van de bevolking van Taiwan geschiedt, te verwerpen;</w:t>
            </w:r>
          </w:p>
        </w:tc>
      </w:tr>
    </w:tbl>
    <w:p w14:paraId="7547936F"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55F00D0C" w14:textId="77777777" w:rsidR="00CD5897" w:rsidRPr="00D75D53" w:rsidRDefault="00CD5897" w:rsidP="00CD5897">
      <w:r w:rsidRPr="00D75D53">
        <w:rPr>
          <w:rStyle w:val="HideTWBExt"/>
        </w:rPr>
        <w:t>&lt;/Amend&gt;</w:t>
      </w:r>
    </w:p>
    <w:p w14:paraId="180FF5BF"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296</w:t>
      </w:r>
      <w:r w:rsidRPr="00D75D53">
        <w:rPr>
          <w:rStyle w:val="HideTWBExt"/>
          <w:b w:val="0"/>
        </w:rPr>
        <w:t>&lt;/NumAm&gt;</w:t>
      </w:r>
    </w:p>
    <w:p w14:paraId="37535E6E" w14:textId="77777777" w:rsidR="00CD5897" w:rsidRPr="00D75D53" w:rsidRDefault="00CD5897" w:rsidP="00CD5897">
      <w:pPr>
        <w:pStyle w:val="NormalBold"/>
      </w:pPr>
      <w:r w:rsidRPr="00D75D53">
        <w:rPr>
          <w:rStyle w:val="HideTWBExt"/>
          <w:b w:val="0"/>
        </w:rPr>
        <w:t>&lt;RepeatBlock-By&gt;&lt;Members&gt;</w:t>
      </w:r>
      <w:r w:rsidRPr="00D75D53">
        <w:t>Lucia Annunziata</w:t>
      </w:r>
      <w:r w:rsidRPr="00D75D53">
        <w:rPr>
          <w:rStyle w:val="HideTWBExt"/>
          <w:b w:val="0"/>
        </w:rPr>
        <w:t>&lt;/Members&gt;</w:t>
      </w:r>
    </w:p>
    <w:p w14:paraId="145A64BA" w14:textId="77777777" w:rsidR="00CD5897" w:rsidRPr="00D75D53" w:rsidRDefault="00CD5897" w:rsidP="00CD5897">
      <w:r w:rsidRPr="00D75D53">
        <w:rPr>
          <w:rStyle w:val="HideTWBExt"/>
        </w:rPr>
        <w:t>&lt;AuNomDe&gt;</w:t>
      </w:r>
      <w:r w:rsidRPr="00D75D53">
        <w:rPr>
          <w:rStyle w:val="HideTWBInt"/>
        </w:rPr>
        <w:t>{S&amp;D}</w:t>
      </w:r>
      <w:r w:rsidRPr="00D75D53">
        <w:t>namens de S&amp;D-Fractie</w:t>
      </w:r>
      <w:r w:rsidRPr="00D75D53">
        <w:rPr>
          <w:rStyle w:val="HideTWBExt"/>
        </w:rPr>
        <w:t>&lt;/AuNomDe&gt;</w:t>
      </w:r>
    </w:p>
    <w:p w14:paraId="6AD6E0F9" w14:textId="77777777" w:rsidR="00CD5897" w:rsidRPr="00D75D53" w:rsidRDefault="00CD5897" w:rsidP="00CD5897">
      <w:pPr>
        <w:pStyle w:val="NormalBold"/>
      </w:pPr>
      <w:r w:rsidRPr="00D75D53">
        <w:rPr>
          <w:rStyle w:val="HideTWBExt"/>
          <w:b w:val="0"/>
        </w:rPr>
        <w:t>&lt;Members&gt;</w:t>
      </w:r>
      <w:r w:rsidRPr="00D75D53">
        <w:t>Nacho Sánchez Amor, Javi López, Yannis Maniatis</w:t>
      </w:r>
      <w:r w:rsidRPr="00D75D53">
        <w:rPr>
          <w:rStyle w:val="HideTWBExt"/>
          <w:b w:val="0"/>
        </w:rPr>
        <w:t>&lt;/Members&gt;</w:t>
      </w:r>
    </w:p>
    <w:p w14:paraId="5081B382" w14:textId="77777777" w:rsidR="00CD5897" w:rsidRPr="00D75D53" w:rsidRDefault="00CD5897" w:rsidP="00CD5897">
      <w:pPr>
        <w:pStyle w:val="NormalBold"/>
      </w:pPr>
      <w:r w:rsidRPr="00D75D53">
        <w:rPr>
          <w:rStyle w:val="HideTWBExt"/>
          <w:b w:val="0"/>
        </w:rPr>
        <w:t>&lt;/RepeatBlock-By&gt;</w:t>
      </w:r>
    </w:p>
    <w:p w14:paraId="1AD0503B"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44A29E48" w14:textId="77777777" w:rsidR="00CD5897" w:rsidRPr="00D75D53" w:rsidRDefault="00CD5897" w:rsidP="00CD5897">
      <w:pPr>
        <w:pStyle w:val="NormalBold"/>
      </w:pPr>
      <w:r w:rsidRPr="00D75D53">
        <w:rPr>
          <w:rStyle w:val="HideTWBExt"/>
          <w:b w:val="0"/>
        </w:rPr>
        <w:t>&lt;Article&gt;</w:t>
      </w:r>
      <w:r w:rsidRPr="00D75D53">
        <w:t>Paragraaf 1 – punt f</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4915CFE5" w14:textId="77777777" w:rsidTr="00A2278D">
        <w:trPr>
          <w:trHeight w:hRule="exact" w:val="240"/>
          <w:jc w:val="center"/>
        </w:trPr>
        <w:tc>
          <w:tcPr>
            <w:tcW w:w="9752" w:type="dxa"/>
            <w:gridSpan w:val="2"/>
            <w:tcBorders>
              <w:top w:val="nil"/>
              <w:left w:val="nil"/>
              <w:bottom w:val="nil"/>
              <w:right w:val="nil"/>
            </w:tcBorders>
          </w:tcPr>
          <w:p w14:paraId="2D9F0880" w14:textId="77777777" w:rsidR="00CD5897" w:rsidRPr="00D75D53" w:rsidRDefault="00CD5897" w:rsidP="00A2278D"/>
        </w:tc>
      </w:tr>
      <w:tr w:rsidR="00CD5897" w:rsidRPr="00D75D53" w14:paraId="7F003D7F" w14:textId="77777777" w:rsidTr="00A2278D">
        <w:trPr>
          <w:trHeight w:val="240"/>
          <w:jc w:val="center"/>
        </w:trPr>
        <w:tc>
          <w:tcPr>
            <w:tcW w:w="4876" w:type="dxa"/>
            <w:tcBorders>
              <w:top w:val="nil"/>
              <w:left w:val="nil"/>
              <w:bottom w:val="nil"/>
              <w:right w:val="nil"/>
            </w:tcBorders>
          </w:tcPr>
          <w:p w14:paraId="64D56346"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694E6186" w14:textId="77777777" w:rsidR="00CD5897" w:rsidRPr="00D75D53" w:rsidRDefault="00CD5897" w:rsidP="00A2278D">
            <w:pPr>
              <w:pStyle w:val="AmColumnHeading"/>
            </w:pPr>
            <w:r w:rsidRPr="00D75D53">
              <w:t>Amendement</w:t>
            </w:r>
          </w:p>
        </w:tc>
      </w:tr>
      <w:tr w:rsidR="00CD5897" w:rsidRPr="00D75D53" w14:paraId="255DED9B" w14:textId="77777777" w:rsidTr="00A2278D">
        <w:trPr>
          <w:jc w:val="center"/>
        </w:trPr>
        <w:tc>
          <w:tcPr>
            <w:tcW w:w="4876" w:type="dxa"/>
            <w:tcBorders>
              <w:top w:val="nil"/>
              <w:left w:val="nil"/>
              <w:bottom w:val="nil"/>
              <w:right w:val="nil"/>
            </w:tcBorders>
          </w:tcPr>
          <w:p w14:paraId="47443FF3" w14:textId="77777777" w:rsidR="00CD5897" w:rsidRPr="00D75D53" w:rsidRDefault="00CD5897" w:rsidP="00A2278D">
            <w:pPr>
              <w:pStyle w:val="Normal6a"/>
            </w:pPr>
            <w:r w:rsidRPr="00D75D53">
              <w:t>f)</w:t>
            </w:r>
            <w:r w:rsidRPr="00D75D53">
              <w:tab/>
              <w:t xml:space="preserve">actief deel te nemen aan diplomatieke inspanningen om verdere escalatie in de Straat van Taiwan en de Zuid-Chinese Zee te voorkomen en zich te verzetten tegen iedere unilaterale verandering van de status quo; met de lidstaten samen te werken aan nauwere veiligheidscoördinatie, met inbegrip van marineschepen ter plaatse en gezamenlijke oefeningen, om de stabiliteit in de regio te versterken; de belofte van de Commissie aan het Parlement na te komen dat zij eraan zal werken om China ervan te weerhouden Taiwan </w:t>
            </w:r>
            <w:r w:rsidRPr="00D75D53">
              <w:rPr>
                <w:b/>
                <w:i/>
              </w:rPr>
              <w:t>binnen te vallen</w:t>
            </w:r>
            <w:r w:rsidRPr="00D75D53">
              <w:t xml:space="preserve">; duidelijk te maken dat de EU haar betrekkingen met het eiland zal blijven ontwikkelen en tevens zal vasthouden aan het reeds lang bestaande één-Chinabeleid van de EU; maatregelen voor te stellen voor onvoorziene omstandigheden, onder andere in de vorm van scenarioplanning, met het oog op het beperken van de risico’s ten gevolge van mogelijke toekomstige </w:t>
            </w:r>
            <w:r w:rsidRPr="00D75D53">
              <w:lastRenderedPageBreak/>
              <w:t xml:space="preserve">ontwikkelingen in verband met Taiwan; het beginsel van het verbod op het gebruik van geweld, zoals vastgelegd in het VN-Handvest, dat ook van toepassing is op de Straat van Taiwan, te blijven verdedigen; </w:t>
            </w:r>
            <w:r w:rsidRPr="00D75D53">
              <w:rPr>
                <w:b/>
                <w:i/>
              </w:rPr>
              <w:t>zich te verzetten tegen het feit dat de Volksrepubliek China</w:t>
            </w:r>
            <w:r w:rsidRPr="00D75D53">
              <w:t xml:space="preserve"> VN‑resolutie 2758 </w:t>
            </w:r>
            <w:r w:rsidRPr="00D75D53">
              <w:rPr>
                <w:b/>
                <w:i/>
              </w:rPr>
              <w:t>gebruikt</w:t>
            </w:r>
            <w:r w:rsidRPr="00D75D53">
              <w:t xml:space="preserve"> ter ondersteuning van </w:t>
            </w:r>
            <w:r w:rsidRPr="00D75D53">
              <w:rPr>
                <w:b/>
                <w:i/>
              </w:rPr>
              <w:t>haar illegale claims op het grondgebied en de soevereiniteit van Taiwan</w:t>
            </w:r>
            <w:r w:rsidRPr="00D75D53">
              <w:t>;</w:t>
            </w:r>
          </w:p>
        </w:tc>
        <w:tc>
          <w:tcPr>
            <w:tcW w:w="4876" w:type="dxa"/>
            <w:tcBorders>
              <w:top w:val="nil"/>
              <w:left w:val="nil"/>
              <w:bottom w:val="nil"/>
              <w:right w:val="nil"/>
            </w:tcBorders>
          </w:tcPr>
          <w:p w14:paraId="20562F36" w14:textId="77777777" w:rsidR="00CD5897" w:rsidRPr="00D75D53" w:rsidRDefault="00CD5897" w:rsidP="00A2278D">
            <w:pPr>
              <w:pStyle w:val="Normal6a"/>
            </w:pPr>
            <w:r w:rsidRPr="00D75D53">
              <w:lastRenderedPageBreak/>
              <w:t>f)</w:t>
            </w:r>
            <w:r w:rsidRPr="00D75D53">
              <w:tab/>
              <w:t xml:space="preserve">actief deel te nemen aan diplomatieke inspanningen om verdere escalatie in de Straat van Taiwan en de Zuid-Chinese Zee te voorkomen en zich te verzetten tegen iedere unilaterale verandering van de status quo; met de lidstaten samen te werken aan nauwere veiligheidscoördinatie, met inbegrip van marineschepen ter plaatse en gezamenlijke oefeningen, om de stabiliteit in de regio te versterken; de belofte van de Commissie aan het Parlement na te komen dat zij eraan zal werken om China ervan te weerhouden </w:t>
            </w:r>
            <w:r w:rsidRPr="00D75D53">
              <w:rPr>
                <w:b/>
                <w:i/>
              </w:rPr>
              <w:t>spanningen met</w:t>
            </w:r>
            <w:r w:rsidRPr="00D75D53">
              <w:t xml:space="preserve"> Taiwan </w:t>
            </w:r>
            <w:r w:rsidRPr="00D75D53">
              <w:rPr>
                <w:b/>
                <w:i/>
              </w:rPr>
              <w:t>te veroorzaken of op te voeren</w:t>
            </w:r>
            <w:r w:rsidRPr="00D75D53">
              <w:t xml:space="preserve">; duidelijk te maken dat de EU haar betrekkingen met het eiland </w:t>
            </w:r>
            <w:r w:rsidRPr="00D75D53">
              <w:rPr>
                <w:b/>
                <w:i/>
              </w:rPr>
              <w:t>op een groot aantal gebieden</w:t>
            </w:r>
            <w:r w:rsidRPr="00D75D53">
              <w:t xml:space="preserve"> zal blijven ontwikkelen en tevens zal vasthouden aan het reeds lang bestaande één-Chinabeleid van de EU </w:t>
            </w:r>
            <w:r w:rsidRPr="00D75D53">
              <w:rPr>
                <w:b/>
                <w:i/>
              </w:rPr>
              <w:t>en dialoog en constructieve betrokkenheid in de Straat van Taiwan zal aanmoedigen</w:t>
            </w:r>
            <w:r w:rsidRPr="00D75D53">
              <w:t xml:space="preserve">; maatregelen voor te stellen voor onvoorziene omstandigheden, onder </w:t>
            </w:r>
            <w:r w:rsidRPr="00D75D53">
              <w:lastRenderedPageBreak/>
              <w:t xml:space="preserve">andere in de vorm van scenarioplanning, met het oog op het beperken van de risico’s ten gevolge van mogelijke toekomstige ontwikkelingen in verband met Taiwan; het beginsel van het verbod op het gebruik van geweld, zoals vastgelegd in het VN-Handvest, dat ook van toepassing is op de Straat van Taiwan, te blijven verdedigen; </w:t>
            </w:r>
            <w:r w:rsidRPr="00D75D53">
              <w:rPr>
                <w:b/>
                <w:i/>
              </w:rPr>
              <w:t>de interpretatie van</w:t>
            </w:r>
            <w:r w:rsidRPr="00D75D53">
              <w:t xml:space="preserve"> VN-resolutie 2758 </w:t>
            </w:r>
            <w:r w:rsidRPr="00D75D53">
              <w:rPr>
                <w:b/>
                <w:i/>
              </w:rPr>
              <w:t>door de Volksrepubliek China</w:t>
            </w:r>
            <w:r w:rsidRPr="00D75D53">
              <w:t xml:space="preserve"> ter ondersteuning van </w:t>
            </w:r>
            <w:r w:rsidRPr="00D75D53">
              <w:rPr>
                <w:b/>
                <w:i/>
              </w:rPr>
              <w:t>een unilaterale verandering van de status quo tegen de wil van het Taiwanese volk te verwerpen</w:t>
            </w:r>
            <w:r w:rsidRPr="00D75D53">
              <w:t>;</w:t>
            </w:r>
          </w:p>
        </w:tc>
      </w:tr>
    </w:tbl>
    <w:p w14:paraId="1F71159F"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50574516" w14:textId="77777777" w:rsidR="00CD5897" w:rsidRPr="00D75D53" w:rsidRDefault="00CD5897" w:rsidP="00CD5897">
      <w:r w:rsidRPr="00D75D53">
        <w:rPr>
          <w:rStyle w:val="HideTWBExt"/>
        </w:rPr>
        <w:t>&lt;/Amend&gt;</w:t>
      </w:r>
    </w:p>
    <w:p w14:paraId="002DBFB1"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297</w:t>
      </w:r>
      <w:r w:rsidRPr="00D75D53">
        <w:rPr>
          <w:rStyle w:val="HideTWBExt"/>
          <w:b w:val="0"/>
        </w:rPr>
        <w:t>&lt;/NumAm&gt;</w:t>
      </w:r>
    </w:p>
    <w:p w14:paraId="761F8CD0" w14:textId="77777777" w:rsidR="00CD5897" w:rsidRPr="00D75D53" w:rsidRDefault="00CD5897" w:rsidP="00CD5897">
      <w:pPr>
        <w:pStyle w:val="NormalBold"/>
      </w:pPr>
      <w:r w:rsidRPr="00D75D53">
        <w:rPr>
          <w:rStyle w:val="HideTWBExt"/>
          <w:b w:val="0"/>
        </w:rPr>
        <w:t>&lt;RepeatBlock-By&gt;&lt;Members&gt;</w:t>
      </w:r>
      <w:r w:rsidRPr="00D75D53">
        <w:t>Mariusz Kamiński, Małgorzata Gosiewska</w:t>
      </w:r>
      <w:r w:rsidRPr="00D75D53">
        <w:rPr>
          <w:rStyle w:val="HideTWBExt"/>
          <w:b w:val="0"/>
        </w:rPr>
        <w:t>&lt;/Members&gt;</w:t>
      </w:r>
    </w:p>
    <w:p w14:paraId="336A0B84" w14:textId="77777777" w:rsidR="00CD5897" w:rsidRPr="00D75D53" w:rsidRDefault="00CD5897" w:rsidP="00CD5897">
      <w:pPr>
        <w:pStyle w:val="NormalBold"/>
      </w:pPr>
      <w:r w:rsidRPr="00D75D53">
        <w:rPr>
          <w:rStyle w:val="HideTWBExt"/>
          <w:b w:val="0"/>
        </w:rPr>
        <w:t>&lt;/RepeatBlock-By&gt;</w:t>
      </w:r>
    </w:p>
    <w:p w14:paraId="064883E0"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26F7CF57" w14:textId="77777777" w:rsidR="00CD5897" w:rsidRPr="00D75D53" w:rsidRDefault="00CD5897" w:rsidP="00CD5897">
      <w:pPr>
        <w:pStyle w:val="NormalBold"/>
      </w:pPr>
      <w:r w:rsidRPr="00D75D53">
        <w:rPr>
          <w:rStyle w:val="HideTWBExt"/>
          <w:b w:val="0"/>
        </w:rPr>
        <w:t>&lt;Article&gt;</w:t>
      </w:r>
      <w:r w:rsidRPr="00D75D53">
        <w:t>Paragraaf 1 – punt f</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4577094C" w14:textId="77777777" w:rsidTr="00A2278D">
        <w:trPr>
          <w:trHeight w:hRule="exact" w:val="240"/>
          <w:jc w:val="center"/>
        </w:trPr>
        <w:tc>
          <w:tcPr>
            <w:tcW w:w="9752" w:type="dxa"/>
            <w:gridSpan w:val="2"/>
            <w:tcBorders>
              <w:top w:val="nil"/>
              <w:left w:val="nil"/>
              <w:bottom w:val="nil"/>
              <w:right w:val="nil"/>
            </w:tcBorders>
          </w:tcPr>
          <w:p w14:paraId="0BDA0178" w14:textId="77777777" w:rsidR="00CD5897" w:rsidRPr="00D75D53" w:rsidRDefault="00CD5897" w:rsidP="00A2278D"/>
        </w:tc>
      </w:tr>
      <w:tr w:rsidR="00CD5897" w:rsidRPr="00D75D53" w14:paraId="03BCF075" w14:textId="77777777" w:rsidTr="00A2278D">
        <w:trPr>
          <w:trHeight w:val="240"/>
          <w:jc w:val="center"/>
        </w:trPr>
        <w:tc>
          <w:tcPr>
            <w:tcW w:w="4876" w:type="dxa"/>
            <w:tcBorders>
              <w:top w:val="nil"/>
              <w:left w:val="nil"/>
              <w:bottom w:val="nil"/>
              <w:right w:val="nil"/>
            </w:tcBorders>
          </w:tcPr>
          <w:p w14:paraId="02AC8500"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2F77030E" w14:textId="77777777" w:rsidR="00CD5897" w:rsidRPr="00D75D53" w:rsidRDefault="00CD5897" w:rsidP="00A2278D">
            <w:pPr>
              <w:pStyle w:val="AmColumnHeading"/>
            </w:pPr>
            <w:r w:rsidRPr="00D75D53">
              <w:t>Amendement</w:t>
            </w:r>
          </w:p>
        </w:tc>
      </w:tr>
      <w:tr w:rsidR="00CD5897" w:rsidRPr="00D75D53" w14:paraId="400D0CBA" w14:textId="77777777" w:rsidTr="00A2278D">
        <w:trPr>
          <w:jc w:val="center"/>
        </w:trPr>
        <w:tc>
          <w:tcPr>
            <w:tcW w:w="4876" w:type="dxa"/>
            <w:tcBorders>
              <w:top w:val="nil"/>
              <w:left w:val="nil"/>
              <w:bottom w:val="nil"/>
              <w:right w:val="nil"/>
            </w:tcBorders>
          </w:tcPr>
          <w:p w14:paraId="02615DBF" w14:textId="77777777" w:rsidR="00CD5897" w:rsidRPr="00D75D53" w:rsidRDefault="00CD5897" w:rsidP="00A2278D">
            <w:pPr>
              <w:pStyle w:val="Normal6a"/>
            </w:pPr>
            <w:r w:rsidRPr="00D75D53">
              <w:t>f)</w:t>
            </w:r>
            <w:r w:rsidRPr="00D75D53">
              <w:tab/>
              <w:t xml:space="preserve">actief deel te nemen aan diplomatieke inspanningen om verdere escalatie in de Straat van Taiwan en de Zuid-Chinese Zee te voorkomen en zich te verzetten tegen iedere unilaterale verandering van de status quo; met de lidstaten samen te werken aan nauwere veiligheidscoördinatie, met inbegrip van marineschepen ter plaatse en gezamenlijke oefeningen, om de stabiliteit in de regio te versterken; de belofte van de Commissie aan het Parlement na te komen dat zij eraan zal werken om China ervan te weerhouden Taiwan binnen te vallen; duidelijk te maken dat de EU haar betrekkingen met het eiland zal blijven ontwikkelen en tevens zal vasthouden aan het reeds lang bestaande één-Chinabeleid van de EU; maatregelen voor te stellen voor onvoorziene omstandigheden, onder andere in de vorm van scenarioplanning, met het oog op het beperken van de risico’s ten </w:t>
            </w:r>
            <w:r w:rsidRPr="00D75D53">
              <w:lastRenderedPageBreak/>
              <w:t xml:space="preserve">gevolge van mogelijke toekomstige ontwikkelingen in verband met Taiwan; het beginsel van het verbod op het gebruik van geweld, zoals vastgelegd in het VN-Handvest, dat ook van toepassing is op de Straat van Taiwan, te blijven verdedigen; zich te verzetten tegen het feit dat de Volksrepubliek China VN‑resolutie 2758 </w:t>
            </w:r>
            <w:r w:rsidRPr="00D75D53">
              <w:rPr>
                <w:b/>
                <w:i/>
              </w:rPr>
              <w:t>gebruikt</w:t>
            </w:r>
            <w:r w:rsidRPr="00D75D53">
              <w:t xml:space="preserve"> ter ondersteuning van haar illegale claims op het grondgebied en de soevereiniteit van Taiwan;</w:t>
            </w:r>
          </w:p>
        </w:tc>
        <w:tc>
          <w:tcPr>
            <w:tcW w:w="4876" w:type="dxa"/>
            <w:tcBorders>
              <w:top w:val="nil"/>
              <w:left w:val="nil"/>
              <w:bottom w:val="nil"/>
              <w:right w:val="nil"/>
            </w:tcBorders>
          </w:tcPr>
          <w:p w14:paraId="6C56266D" w14:textId="77777777" w:rsidR="00CD5897" w:rsidRPr="00D75D53" w:rsidRDefault="00CD5897" w:rsidP="00A2278D">
            <w:pPr>
              <w:pStyle w:val="Normal6a"/>
            </w:pPr>
            <w:r w:rsidRPr="00D75D53">
              <w:lastRenderedPageBreak/>
              <w:t>f)</w:t>
            </w:r>
            <w:r w:rsidRPr="00D75D53">
              <w:tab/>
              <w:t xml:space="preserve">actief deel te nemen aan diplomatieke inspanningen om verdere escalatie in de Straat van Taiwan en de Zuid-Chinese Zee te voorkomen en zich te verzetten tegen iedere unilaterale verandering van de status quo; met de lidstaten </w:t>
            </w:r>
            <w:r w:rsidRPr="00D75D53">
              <w:rPr>
                <w:b/>
                <w:i/>
              </w:rPr>
              <w:t>en gelijkgestemde partners</w:t>
            </w:r>
            <w:r w:rsidRPr="00D75D53">
              <w:t xml:space="preserve"> samen te werken aan nauwere veiligheidscoördinatie, met inbegrip van marineschepen ter plaatse en gezamenlijke oefeningen, om de stabiliteit in de regio te versterken; de belofte van de Commissie aan het Parlement na te komen dat zij eraan zal werken om China ervan te weerhouden Taiwan binnen te vallen; duidelijk te maken dat de EU haar betrekkingen met het eiland zal blijven ontwikkelen en tevens zal vasthouden aan het reeds lang bestaande één-Chinabeleid van de EU; maatregelen voor te stellen voor onvoorziene omstandigheden, onder andere in de vorm van scenarioplanning, met het </w:t>
            </w:r>
            <w:r w:rsidRPr="00D75D53">
              <w:lastRenderedPageBreak/>
              <w:t xml:space="preserve">oog op het beperken van de risico’s ten gevolge van mogelijke toekomstige ontwikkelingen in verband met Taiwan; het beginsel van het verbod op het gebruik van geweld, zoals vastgelegd in het VN-Handvest, dat ook van toepassing is op de Straat van Taiwan, te blijven verdedigen; zich te verzetten tegen het feit dat de Volksrepubliek China VN‑resolutie 2758 </w:t>
            </w:r>
            <w:r w:rsidRPr="00D75D53">
              <w:rPr>
                <w:b/>
                <w:i/>
              </w:rPr>
              <w:t>verdraait</w:t>
            </w:r>
            <w:r w:rsidRPr="00D75D53">
              <w:t xml:space="preserve"> ter ondersteuning van haar illegale claims op het grondgebied en de soevereiniteit van Taiwan;</w:t>
            </w:r>
          </w:p>
        </w:tc>
      </w:tr>
    </w:tbl>
    <w:p w14:paraId="4FADFFFB"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614213CD" w14:textId="77777777" w:rsidR="00CD5897" w:rsidRPr="00D75D53" w:rsidRDefault="00CD5897" w:rsidP="00CD5897">
      <w:r w:rsidRPr="00D75D53">
        <w:rPr>
          <w:rStyle w:val="HideTWBExt"/>
        </w:rPr>
        <w:t>&lt;/Amend&gt;</w:t>
      </w:r>
    </w:p>
    <w:p w14:paraId="4FC2D5F5"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298</w:t>
      </w:r>
      <w:r w:rsidRPr="00D75D53">
        <w:rPr>
          <w:rStyle w:val="HideTWBExt"/>
          <w:b w:val="0"/>
        </w:rPr>
        <w:t>&lt;/NumAm&gt;</w:t>
      </w:r>
    </w:p>
    <w:p w14:paraId="0096F8BE" w14:textId="77777777" w:rsidR="00CD5897" w:rsidRPr="00D75D53" w:rsidRDefault="00CD5897" w:rsidP="00CD5897">
      <w:pPr>
        <w:pStyle w:val="NormalBold"/>
      </w:pPr>
      <w:r w:rsidRPr="00D75D53">
        <w:rPr>
          <w:rStyle w:val="HideTWBExt"/>
          <w:b w:val="0"/>
        </w:rPr>
        <w:t>&lt;RepeatBlock-By&gt;&lt;Members&gt;</w:t>
      </w:r>
      <w:r w:rsidRPr="00D75D53">
        <w:t>Alice Teodorescu Måwe</w:t>
      </w:r>
      <w:r w:rsidRPr="00D75D53">
        <w:rPr>
          <w:rStyle w:val="HideTWBExt"/>
          <w:b w:val="0"/>
        </w:rPr>
        <w:t>&lt;/Members&gt;</w:t>
      </w:r>
    </w:p>
    <w:p w14:paraId="3AD1313E" w14:textId="77777777" w:rsidR="00CD5897" w:rsidRPr="00D75D53" w:rsidRDefault="00CD5897" w:rsidP="00CD5897">
      <w:pPr>
        <w:pStyle w:val="NormalBold"/>
      </w:pPr>
      <w:r w:rsidRPr="00D75D53">
        <w:rPr>
          <w:rStyle w:val="HideTWBExt"/>
          <w:b w:val="0"/>
        </w:rPr>
        <w:t>&lt;/RepeatBlock-By&gt;</w:t>
      </w:r>
    </w:p>
    <w:p w14:paraId="065AF56A"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6A8592EF" w14:textId="77777777" w:rsidR="00CD5897" w:rsidRPr="00D75D53" w:rsidRDefault="00CD5897" w:rsidP="00CD5897">
      <w:pPr>
        <w:pStyle w:val="NormalBold"/>
      </w:pPr>
      <w:r w:rsidRPr="00D75D53">
        <w:rPr>
          <w:rStyle w:val="HideTWBExt"/>
          <w:b w:val="0"/>
        </w:rPr>
        <w:t>&lt;Article&gt;</w:t>
      </w:r>
      <w:r w:rsidRPr="00D75D53">
        <w:t>Paragraaf 1 – punt f</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6859CEA3" w14:textId="77777777" w:rsidTr="00A2278D">
        <w:trPr>
          <w:trHeight w:hRule="exact" w:val="240"/>
          <w:jc w:val="center"/>
        </w:trPr>
        <w:tc>
          <w:tcPr>
            <w:tcW w:w="9752" w:type="dxa"/>
            <w:gridSpan w:val="2"/>
            <w:tcBorders>
              <w:top w:val="nil"/>
              <w:left w:val="nil"/>
              <w:bottom w:val="nil"/>
              <w:right w:val="nil"/>
            </w:tcBorders>
          </w:tcPr>
          <w:p w14:paraId="2162DA34" w14:textId="77777777" w:rsidR="00CD5897" w:rsidRPr="00D75D53" w:rsidRDefault="00CD5897" w:rsidP="00A2278D"/>
        </w:tc>
      </w:tr>
      <w:tr w:rsidR="00CD5897" w:rsidRPr="00D75D53" w14:paraId="6B9FAF5A" w14:textId="77777777" w:rsidTr="00A2278D">
        <w:trPr>
          <w:trHeight w:val="240"/>
          <w:jc w:val="center"/>
        </w:trPr>
        <w:tc>
          <w:tcPr>
            <w:tcW w:w="4876" w:type="dxa"/>
            <w:tcBorders>
              <w:top w:val="nil"/>
              <w:left w:val="nil"/>
              <w:bottom w:val="nil"/>
              <w:right w:val="nil"/>
            </w:tcBorders>
          </w:tcPr>
          <w:p w14:paraId="58592392"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6EB68881" w14:textId="77777777" w:rsidR="00CD5897" w:rsidRPr="00D75D53" w:rsidRDefault="00CD5897" w:rsidP="00A2278D">
            <w:pPr>
              <w:pStyle w:val="AmColumnHeading"/>
            </w:pPr>
            <w:r w:rsidRPr="00D75D53">
              <w:t>Amendement</w:t>
            </w:r>
          </w:p>
        </w:tc>
      </w:tr>
      <w:tr w:rsidR="00CD5897" w:rsidRPr="00D75D53" w14:paraId="0179BFB3" w14:textId="77777777" w:rsidTr="00A2278D">
        <w:trPr>
          <w:jc w:val="center"/>
        </w:trPr>
        <w:tc>
          <w:tcPr>
            <w:tcW w:w="4876" w:type="dxa"/>
            <w:tcBorders>
              <w:top w:val="nil"/>
              <w:left w:val="nil"/>
              <w:bottom w:val="nil"/>
              <w:right w:val="nil"/>
            </w:tcBorders>
          </w:tcPr>
          <w:p w14:paraId="6816FE83" w14:textId="77777777" w:rsidR="00CD5897" w:rsidRPr="00D75D53" w:rsidRDefault="00CD5897" w:rsidP="00A2278D">
            <w:pPr>
              <w:pStyle w:val="Normal6a"/>
            </w:pPr>
            <w:r w:rsidRPr="00D75D53">
              <w:t>f)</w:t>
            </w:r>
            <w:r w:rsidRPr="00D75D53">
              <w:tab/>
              <w:t xml:space="preserve">actief deel te nemen aan diplomatieke inspanningen om verdere escalatie in de Straat van Taiwan en de Zuid-Chinese Zee te voorkomen en zich te verzetten tegen iedere unilaterale verandering van de status quo; met de lidstaten samen te werken aan nauwere veiligheidscoördinatie, met inbegrip van marineschepen ter plaatse en gezamenlijke oefeningen, om de stabiliteit in de regio te versterken; de belofte van de Commissie aan het Parlement na te komen dat zij eraan zal werken om China ervan te weerhouden Taiwan binnen te vallen; duidelijk te maken dat de EU haar betrekkingen met het eiland zal blijven ontwikkelen en tevens zal vasthouden aan het reeds lang bestaande één-Chinabeleid van de EU; maatregelen voor te stellen voor onvoorziene omstandigheden, onder andere in de vorm van scenarioplanning, met het oog op het beperken van de risico’s ten gevolge van mogelijke toekomstige </w:t>
            </w:r>
            <w:r w:rsidRPr="00D75D53">
              <w:lastRenderedPageBreak/>
              <w:t>ontwikkelingen in verband met Taiwan; het beginsel van het verbod op het gebruik van geweld, zoals vastgelegd in het VN-Handvest, dat ook van toepassing is op de Straat van Taiwan, te blijven verdedigen; zich te verzetten tegen het feit dat de Volksrepubliek China VN resolutie 2758 gebruikt ter ondersteuning van haar illegale claims op het grondgebied en de soevereiniteit van Taiwan;</w:t>
            </w:r>
          </w:p>
        </w:tc>
        <w:tc>
          <w:tcPr>
            <w:tcW w:w="4876" w:type="dxa"/>
            <w:tcBorders>
              <w:top w:val="nil"/>
              <w:left w:val="nil"/>
              <w:bottom w:val="nil"/>
              <w:right w:val="nil"/>
            </w:tcBorders>
          </w:tcPr>
          <w:p w14:paraId="552EDA4E" w14:textId="77777777" w:rsidR="00CD5897" w:rsidRPr="00D75D53" w:rsidRDefault="00CD5897" w:rsidP="00A2278D">
            <w:pPr>
              <w:pStyle w:val="Normal6a"/>
            </w:pPr>
            <w:r w:rsidRPr="00D75D53">
              <w:lastRenderedPageBreak/>
              <w:t>f)</w:t>
            </w:r>
            <w:r w:rsidRPr="00D75D53">
              <w:tab/>
              <w:t xml:space="preserve">actief deel te nemen aan diplomatieke </w:t>
            </w:r>
            <w:r w:rsidRPr="00D75D53">
              <w:rPr>
                <w:b/>
                <w:bCs/>
                <w:i/>
                <w:iCs/>
              </w:rPr>
              <w:t>en militaire</w:t>
            </w:r>
            <w:r w:rsidRPr="00D75D53">
              <w:t xml:space="preserve"> inspanningen om verdere escalatie in de Straat van Taiwan en de Zuid-Chinese Zee te voorkomen en zich te verzetten tegen iedere unilaterale verandering van de status quo; met de lidstaten samen te werken aan nauwere veiligheidscoördinatie, met inbegrip van marineschepen ter plaatse en gezamenlijke oefeningen, om de stabiliteit in de regio te versterken; de belofte van de Commissie aan het Parlement na te komen dat zij eraan zal werken om China ervan te weerhouden Taiwan binnen te vallen; duidelijk te maken dat de EU haar betrekkingen met het eiland zal blijven ontwikkelen en tevens zal vasthouden aan het reeds lang bestaande één-Chinabeleid van de EU; maatregelen voor te stellen voor onvoorziene omstandigheden, onder andere in de vorm van scenarioplanning, met het oog op het beperken van de risico’s ten gevolge van mogelijke toekomstige </w:t>
            </w:r>
            <w:r w:rsidRPr="00D75D53">
              <w:lastRenderedPageBreak/>
              <w:t>ontwikkelingen in verband met Taiwan; het beginsel van het verbod op het gebruik van geweld, zoals vastgelegd in het VN-Handvest, dat ook van toepassing is op de Straat van Taiwan, te blijven verdedigen; zich te verzetten tegen het feit dat de Volksrepubliek China VN resolutie 2758 gebruikt ter ondersteuning van haar illegale claims op het grondgebied en de soevereiniteit van Taiwan;</w:t>
            </w:r>
          </w:p>
        </w:tc>
      </w:tr>
    </w:tbl>
    <w:p w14:paraId="36BBF5F1"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{SV}</w:t>
      </w:r>
      <w:r w:rsidRPr="00D75D53">
        <w:t>sv</w:t>
      </w:r>
      <w:r w:rsidRPr="00D75D53">
        <w:rPr>
          <w:rStyle w:val="HideTWBExt"/>
        </w:rPr>
        <w:t>&lt;/Original&gt;</w:t>
      </w:r>
    </w:p>
    <w:p w14:paraId="63D6F611" w14:textId="77777777" w:rsidR="00CD5897" w:rsidRPr="00D75D53" w:rsidRDefault="00CD5897" w:rsidP="00CD5897">
      <w:r w:rsidRPr="00D75D53">
        <w:rPr>
          <w:rStyle w:val="HideTWBExt"/>
        </w:rPr>
        <w:t>&lt;/Amend&gt;</w:t>
      </w:r>
    </w:p>
    <w:p w14:paraId="466E9DB9"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299</w:t>
      </w:r>
      <w:r w:rsidRPr="00D75D53">
        <w:rPr>
          <w:rStyle w:val="HideTWBExt"/>
          <w:b w:val="0"/>
        </w:rPr>
        <w:t>&lt;/NumAm&gt;</w:t>
      </w:r>
    </w:p>
    <w:p w14:paraId="1CA58C17" w14:textId="77777777" w:rsidR="00CD5897" w:rsidRPr="00D75D53" w:rsidRDefault="00CD5897" w:rsidP="00CD5897">
      <w:pPr>
        <w:pStyle w:val="NormalBold"/>
      </w:pPr>
      <w:r w:rsidRPr="00D75D53">
        <w:rPr>
          <w:rStyle w:val="HideTWBExt"/>
          <w:b w:val="0"/>
        </w:rPr>
        <w:t>&lt;RepeatBlock-By&gt;&lt;Members&gt;</w:t>
      </w:r>
      <w:r w:rsidRPr="00D75D53">
        <w:t>Ondřej Kolář</w:t>
      </w:r>
      <w:r w:rsidRPr="00D75D53">
        <w:rPr>
          <w:rStyle w:val="HideTWBExt"/>
          <w:b w:val="0"/>
        </w:rPr>
        <w:t>&lt;/Members&gt;</w:t>
      </w:r>
    </w:p>
    <w:p w14:paraId="15FC0595" w14:textId="77777777" w:rsidR="00CD5897" w:rsidRPr="00D75D53" w:rsidRDefault="00CD5897" w:rsidP="00CD5897">
      <w:pPr>
        <w:pStyle w:val="NormalBold"/>
      </w:pPr>
      <w:r w:rsidRPr="00D75D53">
        <w:rPr>
          <w:rStyle w:val="HideTWBExt"/>
          <w:b w:val="0"/>
        </w:rPr>
        <w:t>&lt;/RepeatBlock-By&gt;</w:t>
      </w:r>
    </w:p>
    <w:p w14:paraId="006ED397"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36B7ECA5" w14:textId="77777777" w:rsidR="00CD5897" w:rsidRPr="00D75D53" w:rsidRDefault="00CD5897" w:rsidP="00CD5897">
      <w:pPr>
        <w:pStyle w:val="NormalBold"/>
      </w:pPr>
      <w:r w:rsidRPr="00D75D53">
        <w:rPr>
          <w:rStyle w:val="HideTWBExt"/>
          <w:b w:val="0"/>
        </w:rPr>
        <w:t>&lt;Article&gt;</w:t>
      </w:r>
      <w:r w:rsidRPr="00D75D53">
        <w:t>Paragraaf 1 – punt f</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60589C81" w14:textId="77777777" w:rsidTr="00A2278D">
        <w:trPr>
          <w:trHeight w:hRule="exact" w:val="240"/>
          <w:jc w:val="center"/>
        </w:trPr>
        <w:tc>
          <w:tcPr>
            <w:tcW w:w="9752" w:type="dxa"/>
            <w:gridSpan w:val="2"/>
            <w:tcBorders>
              <w:top w:val="nil"/>
              <w:left w:val="nil"/>
              <w:bottom w:val="nil"/>
              <w:right w:val="nil"/>
            </w:tcBorders>
          </w:tcPr>
          <w:p w14:paraId="48FE56E6" w14:textId="77777777" w:rsidR="00CD5897" w:rsidRPr="00D75D53" w:rsidRDefault="00CD5897" w:rsidP="00A2278D"/>
        </w:tc>
      </w:tr>
      <w:tr w:rsidR="00CD5897" w:rsidRPr="00D75D53" w14:paraId="1558C40F" w14:textId="77777777" w:rsidTr="00A2278D">
        <w:trPr>
          <w:trHeight w:val="240"/>
          <w:jc w:val="center"/>
        </w:trPr>
        <w:tc>
          <w:tcPr>
            <w:tcW w:w="4876" w:type="dxa"/>
            <w:tcBorders>
              <w:top w:val="nil"/>
              <w:left w:val="nil"/>
              <w:bottom w:val="nil"/>
              <w:right w:val="nil"/>
            </w:tcBorders>
          </w:tcPr>
          <w:p w14:paraId="4278F0BB"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34B8170B" w14:textId="77777777" w:rsidR="00CD5897" w:rsidRPr="00D75D53" w:rsidRDefault="00CD5897" w:rsidP="00A2278D">
            <w:pPr>
              <w:pStyle w:val="AmColumnHeading"/>
            </w:pPr>
            <w:r w:rsidRPr="00D75D53">
              <w:t>Amendement</w:t>
            </w:r>
          </w:p>
        </w:tc>
      </w:tr>
      <w:tr w:rsidR="00CD5897" w:rsidRPr="00D75D53" w14:paraId="27A37424" w14:textId="77777777" w:rsidTr="00A2278D">
        <w:trPr>
          <w:jc w:val="center"/>
        </w:trPr>
        <w:tc>
          <w:tcPr>
            <w:tcW w:w="4876" w:type="dxa"/>
            <w:tcBorders>
              <w:top w:val="nil"/>
              <w:left w:val="nil"/>
              <w:bottom w:val="nil"/>
              <w:right w:val="nil"/>
            </w:tcBorders>
          </w:tcPr>
          <w:p w14:paraId="09663CBC" w14:textId="77777777" w:rsidR="00CD5897" w:rsidRPr="00D75D53" w:rsidRDefault="00CD5897" w:rsidP="00A2278D">
            <w:pPr>
              <w:pStyle w:val="Normal6a"/>
            </w:pPr>
            <w:r w:rsidRPr="00D75D53">
              <w:t>f)</w:t>
            </w:r>
            <w:r w:rsidRPr="00D75D53">
              <w:tab/>
              <w:t xml:space="preserve">actief deel te nemen aan diplomatieke inspanningen om verdere escalatie in de Straat van Taiwan en de Zuid-Chinese Zee te voorkomen en zich te verzetten tegen iedere unilaterale verandering van de status quo; met de lidstaten samen te werken aan nauwere veiligheidscoördinatie, met inbegrip van marineschepen ter plaatse en gezamenlijke oefeningen, om de stabiliteit in de regio te versterken; de belofte van de Commissie aan het Parlement na te komen dat zij eraan zal werken om China ervan te weerhouden Taiwan binnen te vallen; duidelijk te maken dat de EU haar betrekkingen met het eiland zal blijven ontwikkelen en tevens zal vasthouden aan het reeds lang bestaande één-Chinabeleid van de EU; maatregelen voor te stellen voor onvoorziene omstandigheden, onder andere in de vorm van scenarioplanning, met het oog op het beperken van de risico’s ten gevolge van mogelijke toekomstige ontwikkelingen in verband met Taiwan; het beginsel van het verbod op het gebruik van </w:t>
            </w:r>
            <w:r w:rsidRPr="00D75D53">
              <w:lastRenderedPageBreak/>
              <w:t>geweld, zoals vastgelegd in het VN-Handvest, dat ook van toepassing is op de Straat van Taiwan, te blijven verdedigen; zich te verzetten tegen het feit dat de Volksrepubliek China VN‑resolutie 2758 gebruikt ter ondersteuning van haar illegale claims op het grondgebied en de soevereiniteit van Taiwan;</w:t>
            </w:r>
          </w:p>
        </w:tc>
        <w:tc>
          <w:tcPr>
            <w:tcW w:w="4876" w:type="dxa"/>
            <w:tcBorders>
              <w:top w:val="nil"/>
              <w:left w:val="nil"/>
              <w:bottom w:val="nil"/>
              <w:right w:val="nil"/>
            </w:tcBorders>
          </w:tcPr>
          <w:p w14:paraId="32349E23" w14:textId="77777777" w:rsidR="00CD5897" w:rsidRPr="00D75D53" w:rsidRDefault="00CD5897" w:rsidP="00A2278D">
            <w:pPr>
              <w:pStyle w:val="Normal6a"/>
            </w:pPr>
            <w:r w:rsidRPr="00D75D53">
              <w:lastRenderedPageBreak/>
              <w:t>f)</w:t>
            </w:r>
            <w:r w:rsidRPr="00D75D53">
              <w:tab/>
              <w:t xml:space="preserve">actief deel te nemen aan diplomatieke inspanningen om verdere escalatie in de Straat van Taiwan en de Zuid-Chinese Zee te voorkomen en zich te verzetten tegen iedere unilaterale verandering van de status quo; met de lidstaten samen te werken aan nauwere veiligheidscoördinatie, met inbegrip van marineschepen ter plaatse en gezamenlijke oefeningen, om de stabiliteit in de regio te versterken; de belofte van de Commissie aan het Parlement na te komen dat zij eraan zal werken om China ervan te weerhouden Taiwan binnen te vallen; duidelijk te maken dat de EU haar betrekkingen met het eiland zal blijven ontwikkelen en tevens </w:t>
            </w:r>
            <w:r w:rsidRPr="00D75D53">
              <w:rPr>
                <w:b/>
                <w:i/>
              </w:rPr>
              <w:t>daarbij</w:t>
            </w:r>
            <w:r w:rsidRPr="00D75D53">
              <w:t xml:space="preserve"> zal vasthouden aan het reeds lang bestaande één-Chinabeleid van de EU; maatregelen voor te stellen voor onvoorziene omstandigheden, onder andere in de vorm van scenarioplanning, met het oog op het beperken van de risico’s ten gevolge van mogelijke toekomstige ontwikkelingen in verband met Taiwan; het beginsel van het verbod op het gebruik van </w:t>
            </w:r>
            <w:r w:rsidRPr="00D75D53">
              <w:lastRenderedPageBreak/>
              <w:t>geweld, zoals vastgelegd in het VN-Handvest, dat ook van toepassing is op de Straat van Taiwan, te blijven verdedigen; zich te verzetten tegen het feit dat de Volksrepubliek China VN‑resolutie 2758 gebruikt ter ondersteuning van haar illegale claims op het grondgebied en de soevereiniteit van Taiwan;</w:t>
            </w:r>
          </w:p>
        </w:tc>
      </w:tr>
    </w:tbl>
    <w:p w14:paraId="44AB513C"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7B58418F" w14:textId="77777777" w:rsidR="00CD5897" w:rsidRPr="00D75D53" w:rsidRDefault="00CD5897" w:rsidP="00CD5897">
      <w:r w:rsidRPr="00D75D53">
        <w:rPr>
          <w:rStyle w:val="HideTWBExt"/>
        </w:rPr>
        <w:t>&lt;/Amend&gt;</w:t>
      </w:r>
    </w:p>
    <w:p w14:paraId="5C95FA2C"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300</w:t>
      </w:r>
      <w:r w:rsidRPr="00D75D53">
        <w:rPr>
          <w:rStyle w:val="HideTWBExt"/>
          <w:b w:val="0"/>
        </w:rPr>
        <w:t>&lt;/NumAm&gt;</w:t>
      </w:r>
    </w:p>
    <w:p w14:paraId="00AB5F07" w14:textId="77777777" w:rsidR="00CD5897" w:rsidRPr="00D75D53" w:rsidRDefault="00CD5897" w:rsidP="00CD5897">
      <w:pPr>
        <w:pStyle w:val="NormalBold"/>
      </w:pPr>
      <w:r w:rsidRPr="00D75D53">
        <w:rPr>
          <w:rStyle w:val="HideTWBExt"/>
          <w:b w:val="0"/>
        </w:rPr>
        <w:t>&lt;RepeatBlock-By&gt;&lt;Members&gt;</w:t>
      </w:r>
      <w:r w:rsidRPr="00D75D53">
        <w:t>Ana Miguel Pedro</w:t>
      </w:r>
      <w:r w:rsidRPr="00D75D53">
        <w:rPr>
          <w:rStyle w:val="HideTWBExt"/>
          <w:b w:val="0"/>
        </w:rPr>
        <w:t>&lt;/Members&gt;</w:t>
      </w:r>
    </w:p>
    <w:p w14:paraId="49693861" w14:textId="77777777" w:rsidR="00CD5897" w:rsidRPr="00D75D53" w:rsidRDefault="00CD5897" w:rsidP="00CD5897">
      <w:pPr>
        <w:pStyle w:val="NormalBold"/>
      </w:pPr>
      <w:r w:rsidRPr="00D75D53">
        <w:rPr>
          <w:rStyle w:val="HideTWBExt"/>
          <w:b w:val="0"/>
        </w:rPr>
        <w:t>&lt;/RepeatBlock-By&gt;</w:t>
      </w:r>
    </w:p>
    <w:p w14:paraId="64A4BADA"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1EA12BCB" w14:textId="77777777" w:rsidR="00CD5897" w:rsidRPr="00D75D53" w:rsidRDefault="00CD5897" w:rsidP="00CD5897">
      <w:pPr>
        <w:pStyle w:val="NormalBold"/>
      </w:pPr>
      <w:r w:rsidRPr="00D75D53">
        <w:rPr>
          <w:rStyle w:val="HideTWBExt"/>
          <w:b w:val="0"/>
        </w:rPr>
        <w:t>&lt;Article&gt;</w:t>
      </w:r>
      <w:r w:rsidRPr="00D75D53">
        <w:t>Paragraaf 1 – punt f</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7F38DBA7" w14:textId="77777777" w:rsidTr="00A2278D">
        <w:trPr>
          <w:trHeight w:hRule="exact" w:val="240"/>
          <w:jc w:val="center"/>
        </w:trPr>
        <w:tc>
          <w:tcPr>
            <w:tcW w:w="9752" w:type="dxa"/>
            <w:gridSpan w:val="2"/>
            <w:tcBorders>
              <w:top w:val="nil"/>
              <w:left w:val="nil"/>
              <w:bottom w:val="nil"/>
              <w:right w:val="nil"/>
            </w:tcBorders>
          </w:tcPr>
          <w:p w14:paraId="2819C21F" w14:textId="77777777" w:rsidR="00CD5897" w:rsidRPr="00D75D53" w:rsidRDefault="00CD5897" w:rsidP="00A2278D"/>
        </w:tc>
      </w:tr>
      <w:tr w:rsidR="00CD5897" w:rsidRPr="00D75D53" w14:paraId="4D30294A" w14:textId="77777777" w:rsidTr="00A2278D">
        <w:trPr>
          <w:trHeight w:val="240"/>
          <w:jc w:val="center"/>
        </w:trPr>
        <w:tc>
          <w:tcPr>
            <w:tcW w:w="4876" w:type="dxa"/>
            <w:tcBorders>
              <w:top w:val="nil"/>
              <w:left w:val="nil"/>
              <w:bottom w:val="nil"/>
              <w:right w:val="nil"/>
            </w:tcBorders>
          </w:tcPr>
          <w:p w14:paraId="434F7EF1"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5BC5C555" w14:textId="77777777" w:rsidR="00CD5897" w:rsidRPr="00D75D53" w:rsidRDefault="00CD5897" w:rsidP="00A2278D">
            <w:pPr>
              <w:pStyle w:val="AmColumnHeading"/>
            </w:pPr>
            <w:r w:rsidRPr="00D75D53">
              <w:t>Amendement</w:t>
            </w:r>
          </w:p>
        </w:tc>
      </w:tr>
      <w:tr w:rsidR="00CD5897" w:rsidRPr="00D75D53" w14:paraId="19105674" w14:textId="77777777" w:rsidTr="00A2278D">
        <w:trPr>
          <w:jc w:val="center"/>
        </w:trPr>
        <w:tc>
          <w:tcPr>
            <w:tcW w:w="4876" w:type="dxa"/>
            <w:tcBorders>
              <w:top w:val="nil"/>
              <w:left w:val="nil"/>
              <w:bottom w:val="nil"/>
              <w:right w:val="nil"/>
            </w:tcBorders>
          </w:tcPr>
          <w:p w14:paraId="4BACECCD" w14:textId="77777777" w:rsidR="00CD5897" w:rsidRPr="00D75D53" w:rsidRDefault="00CD5897" w:rsidP="00A2278D">
            <w:pPr>
              <w:pStyle w:val="Normal6a"/>
            </w:pPr>
            <w:r w:rsidRPr="00D75D53">
              <w:t>f)</w:t>
            </w:r>
            <w:r w:rsidRPr="00D75D53">
              <w:tab/>
              <w:t xml:space="preserve">actief deel te nemen aan diplomatieke inspanningen om verdere escalatie in de Straat van Taiwan en de Zuid-Chinese Zee te voorkomen en zich te verzetten tegen iedere unilaterale verandering van de status quo; met de lidstaten samen te werken aan nauwere veiligheidscoördinatie, met inbegrip van marineschepen ter plaatse en gezamenlijke oefeningen, om de stabiliteit in de regio te versterken; de belofte van de Commissie aan het Parlement na te komen dat zij eraan zal werken om China ervan te weerhouden Taiwan binnen te vallen; duidelijk te maken dat de EU haar betrekkingen met het eiland zal blijven ontwikkelen en tevens zal vasthouden aan het reeds lang bestaande één-Chinabeleid van de EU; maatregelen voor te stellen voor onvoorziene omstandigheden, onder andere in de vorm van scenarioplanning, met het oog op het beperken van de risico’s ten gevolge van mogelijke toekomstige ontwikkelingen in verband met Taiwan; het beginsel van het verbod op het gebruik van geweld, zoals vastgelegd in het VN-Handvest, dat ook van toepassing is op de </w:t>
            </w:r>
            <w:r w:rsidRPr="00D75D53">
              <w:lastRenderedPageBreak/>
              <w:t>Straat van Taiwan, te blijven verdedigen; zich te verzetten tegen het feit dat de Volksrepubliek China VN resolutie 2758 gebruikt ter ondersteuning van haar illegale claims op het grondgebied en de soevereiniteit van Taiwan;</w:t>
            </w:r>
          </w:p>
        </w:tc>
        <w:tc>
          <w:tcPr>
            <w:tcW w:w="4876" w:type="dxa"/>
            <w:tcBorders>
              <w:top w:val="nil"/>
              <w:left w:val="nil"/>
              <w:bottom w:val="nil"/>
              <w:right w:val="nil"/>
            </w:tcBorders>
          </w:tcPr>
          <w:p w14:paraId="4405440C" w14:textId="77777777" w:rsidR="00CD5897" w:rsidRPr="00D75D53" w:rsidRDefault="00CD5897" w:rsidP="00A2278D">
            <w:pPr>
              <w:pStyle w:val="Normal6a"/>
            </w:pPr>
            <w:r w:rsidRPr="00D75D53">
              <w:lastRenderedPageBreak/>
              <w:t>f)</w:t>
            </w:r>
            <w:r w:rsidRPr="00D75D53">
              <w:tab/>
              <w:t xml:space="preserve">actief deel te nemen aan diplomatieke inspanningen om verdere escalatie in de Straat van Taiwan en de Zuid-Chinese Zee te voorkomen en zich te verzetten tegen iedere unilaterale verandering van de status quo; met de lidstaten samen te werken aan nauwere veiligheidscoördinatie, met inbegrip van marineschepen ter plaatse en gezamenlijke oefeningen, om de stabiliteit in de regio te versterken; de belofte van de Commissie aan het Parlement na te komen dat zij eraan zal werken om China ervan te weerhouden Taiwan binnen te vallen; duidelijk te maken dat de EU haar betrekkingen met het eiland zal blijven ontwikkelen en tevens zal vasthouden aan het reeds lang bestaande één-Chinabeleid van de EU; </w:t>
            </w:r>
            <w:r w:rsidRPr="00D75D53">
              <w:rPr>
                <w:b/>
                <w:bCs/>
                <w:i/>
                <w:iCs/>
              </w:rPr>
              <w:t>concrete</w:t>
            </w:r>
            <w:r w:rsidRPr="00D75D53">
              <w:t xml:space="preserve"> maatregelen voor te stellen voor onvoorziene omstandigheden, onder andere in de vorm van scenarioplanning, met het oog op het beperken van de risico’s ten gevolge van mogelijke toekomstige ontwikkelingen in verband met Taiwan; het beginsel van het verbod op het gebruik van geweld, zoals vastgelegd in het VN-Handvest, dat ook van toepassing is op de </w:t>
            </w:r>
            <w:r w:rsidRPr="00D75D53">
              <w:lastRenderedPageBreak/>
              <w:t>Straat van Taiwan, te blijven verdedigen; zich te verzetten tegen het feit dat de Volksrepubliek China VN resolutie 2758 gebruikt ter ondersteuning van haar illegale claims op het grondgebied en de soevereiniteit van Taiwan;</w:t>
            </w:r>
          </w:p>
        </w:tc>
      </w:tr>
    </w:tbl>
    <w:p w14:paraId="22D16EAB"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{PT}</w:t>
      </w:r>
      <w:r w:rsidRPr="00D75D53">
        <w:t>pt</w:t>
      </w:r>
      <w:r w:rsidRPr="00D75D53">
        <w:rPr>
          <w:rStyle w:val="HideTWBExt"/>
        </w:rPr>
        <w:t>&lt;/Original&gt;</w:t>
      </w:r>
    </w:p>
    <w:p w14:paraId="578F5762" w14:textId="77777777" w:rsidR="00CD5897" w:rsidRPr="00D75D53" w:rsidRDefault="00CD5897" w:rsidP="00CD5897">
      <w:r w:rsidRPr="00D75D53">
        <w:rPr>
          <w:rStyle w:val="HideTWBExt"/>
        </w:rPr>
        <w:t>&lt;/Amend&gt;</w:t>
      </w:r>
    </w:p>
    <w:p w14:paraId="3C014D09"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301</w:t>
      </w:r>
      <w:r w:rsidRPr="00D75D53">
        <w:rPr>
          <w:rStyle w:val="HideTWBExt"/>
          <w:b w:val="0"/>
        </w:rPr>
        <w:t>&lt;/NumAm&gt;</w:t>
      </w:r>
    </w:p>
    <w:p w14:paraId="18F538B3" w14:textId="77777777" w:rsidR="00CD5897" w:rsidRPr="00D75D53" w:rsidRDefault="00CD5897" w:rsidP="00CD5897">
      <w:pPr>
        <w:pStyle w:val="NormalBold"/>
      </w:pPr>
      <w:r w:rsidRPr="00D75D53">
        <w:rPr>
          <w:rStyle w:val="HideTWBExt"/>
          <w:b w:val="0"/>
        </w:rPr>
        <w:t>&lt;RepeatBlock-By&gt;&lt;Members&gt;</w:t>
      </w:r>
      <w:r w:rsidRPr="00D75D53">
        <w:t>Arkadiusz Mularczyk</w:t>
      </w:r>
      <w:r w:rsidRPr="00D75D53">
        <w:rPr>
          <w:rStyle w:val="HideTWBExt"/>
          <w:b w:val="0"/>
        </w:rPr>
        <w:t>&lt;/Members&gt;</w:t>
      </w:r>
    </w:p>
    <w:p w14:paraId="128CEA1F" w14:textId="77777777" w:rsidR="00CD5897" w:rsidRPr="00D75D53" w:rsidRDefault="00CD5897" w:rsidP="00CD5897">
      <w:pPr>
        <w:pStyle w:val="NormalBold"/>
      </w:pPr>
      <w:r w:rsidRPr="00D75D53">
        <w:rPr>
          <w:rStyle w:val="HideTWBExt"/>
          <w:b w:val="0"/>
        </w:rPr>
        <w:t>&lt;/RepeatBlock-By&gt;</w:t>
      </w:r>
    </w:p>
    <w:p w14:paraId="42FE587D"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32959A37" w14:textId="77777777" w:rsidR="00CD5897" w:rsidRPr="00D75D53" w:rsidRDefault="00CD5897" w:rsidP="00CD5897">
      <w:pPr>
        <w:pStyle w:val="NormalBold"/>
      </w:pPr>
      <w:r w:rsidRPr="00D75D53">
        <w:rPr>
          <w:rStyle w:val="HideTWBExt"/>
          <w:b w:val="0"/>
        </w:rPr>
        <w:t>&lt;Article&gt;</w:t>
      </w:r>
      <w:r w:rsidRPr="00D75D53">
        <w:t>Paragraaf 1 – punt f</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1EDE4336" w14:textId="77777777" w:rsidTr="00A2278D">
        <w:trPr>
          <w:trHeight w:hRule="exact" w:val="240"/>
          <w:jc w:val="center"/>
        </w:trPr>
        <w:tc>
          <w:tcPr>
            <w:tcW w:w="9752" w:type="dxa"/>
            <w:gridSpan w:val="2"/>
            <w:tcBorders>
              <w:top w:val="nil"/>
              <w:left w:val="nil"/>
              <w:bottom w:val="nil"/>
              <w:right w:val="nil"/>
            </w:tcBorders>
          </w:tcPr>
          <w:p w14:paraId="3049EB8D" w14:textId="77777777" w:rsidR="00CD5897" w:rsidRPr="00D75D53" w:rsidRDefault="00CD5897" w:rsidP="00A2278D"/>
        </w:tc>
      </w:tr>
      <w:tr w:rsidR="00CD5897" w:rsidRPr="00D75D53" w14:paraId="3425F012" w14:textId="77777777" w:rsidTr="00A2278D">
        <w:trPr>
          <w:trHeight w:val="240"/>
          <w:jc w:val="center"/>
        </w:trPr>
        <w:tc>
          <w:tcPr>
            <w:tcW w:w="4876" w:type="dxa"/>
            <w:tcBorders>
              <w:top w:val="nil"/>
              <w:left w:val="nil"/>
              <w:bottom w:val="nil"/>
              <w:right w:val="nil"/>
            </w:tcBorders>
          </w:tcPr>
          <w:p w14:paraId="4FC530EE"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5AF2EAC8" w14:textId="77777777" w:rsidR="00CD5897" w:rsidRPr="00D75D53" w:rsidRDefault="00CD5897" w:rsidP="00A2278D">
            <w:pPr>
              <w:pStyle w:val="AmColumnHeading"/>
            </w:pPr>
            <w:r w:rsidRPr="00D75D53">
              <w:t>Amendement</w:t>
            </w:r>
          </w:p>
        </w:tc>
      </w:tr>
      <w:tr w:rsidR="00CD5897" w:rsidRPr="00D75D53" w14:paraId="3F4DE4B3" w14:textId="77777777" w:rsidTr="00A2278D">
        <w:trPr>
          <w:jc w:val="center"/>
        </w:trPr>
        <w:tc>
          <w:tcPr>
            <w:tcW w:w="4876" w:type="dxa"/>
            <w:tcBorders>
              <w:top w:val="nil"/>
              <w:left w:val="nil"/>
              <w:bottom w:val="nil"/>
              <w:right w:val="nil"/>
            </w:tcBorders>
          </w:tcPr>
          <w:p w14:paraId="2E77AE38" w14:textId="77777777" w:rsidR="00CD5897" w:rsidRPr="00D75D53" w:rsidRDefault="00CD5897" w:rsidP="00A2278D">
            <w:pPr>
              <w:pStyle w:val="Normal6a"/>
            </w:pPr>
            <w:r w:rsidRPr="00D75D53">
              <w:t>f)</w:t>
            </w:r>
            <w:r w:rsidRPr="00D75D53">
              <w:tab/>
              <w:t xml:space="preserve">actief deel te nemen aan diplomatieke inspanningen om verdere escalatie in de Straat van Taiwan en de Zuid-Chinese Zee te voorkomen en zich te verzetten tegen iedere unilaterale verandering van de status quo; met de lidstaten samen te werken aan nauwere veiligheidscoördinatie, met inbegrip van marineschepen ter plaatse en gezamenlijke oefeningen, om de stabiliteit in de regio te versterken; de belofte van de Commissie aan het Parlement na te komen dat zij eraan zal werken om China ervan te weerhouden Taiwan binnen te vallen; duidelijk te maken dat de EU haar betrekkingen met </w:t>
            </w:r>
            <w:r w:rsidRPr="00D75D53">
              <w:rPr>
                <w:b/>
                <w:i/>
              </w:rPr>
              <w:t>het eiland</w:t>
            </w:r>
            <w:r w:rsidRPr="00D75D53">
              <w:t xml:space="preserve"> zal blijven ontwikkelen en tevens zal vasthouden aan het reeds lang bestaande </w:t>
            </w:r>
            <w:r w:rsidRPr="00D75D53">
              <w:rPr>
                <w:b/>
                <w:i/>
              </w:rPr>
              <w:t>één-Chinabeleid</w:t>
            </w:r>
            <w:r w:rsidRPr="00D75D53">
              <w:t xml:space="preserve"> van de EU; maatregelen voor te stellen voor onvoorziene omstandigheden, onder andere in de vorm van scenarioplanning, met het oog op het beperken van de risico’s ten gevolge van mogelijke toekomstige ontwikkelingen in verband met Taiwan; het beginsel van het verbod op het gebruik van geweld, zoals vastgelegd in het VN-Handvest, dat ook van toepassing is op de Straat van Taiwan, te blijven verdedigen; zich te verzetten tegen het feit dat de </w:t>
            </w:r>
            <w:r w:rsidRPr="00D75D53">
              <w:lastRenderedPageBreak/>
              <w:t>Volksrepubliek China VN‑resolutie 2758 gebruikt ter ondersteuning van haar illegale claims op het grondgebied en de soevereiniteit van Taiwan;</w:t>
            </w:r>
          </w:p>
        </w:tc>
        <w:tc>
          <w:tcPr>
            <w:tcW w:w="4876" w:type="dxa"/>
            <w:tcBorders>
              <w:top w:val="nil"/>
              <w:left w:val="nil"/>
              <w:bottom w:val="nil"/>
              <w:right w:val="nil"/>
            </w:tcBorders>
          </w:tcPr>
          <w:p w14:paraId="40635F5A" w14:textId="77777777" w:rsidR="00CD5897" w:rsidRPr="00D75D53" w:rsidRDefault="00CD5897" w:rsidP="00A2278D">
            <w:pPr>
              <w:pStyle w:val="Normal6a"/>
            </w:pPr>
            <w:r w:rsidRPr="00D75D53">
              <w:lastRenderedPageBreak/>
              <w:t>f)</w:t>
            </w:r>
            <w:r w:rsidRPr="00D75D53">
              <w:tab/>
              <w:t xml:space="preserve">actief deel te nemen aan diplomatieke inspanningen om verdere escalatie in de Straat van Taiwan en de Zuid-Chinese Zee te voorkomen en zich te verzetten tegen iedere unilaterale verandering van de status quo; met de lidstaten samen te werken aan nauwere veiligheidscoördinatie, met inbegrip van marineschepen ter plaatse en gezamenlijke oefeningen, om de stabiliteit in de regio te versterken; de belofte van de Commissie aan het Parlement na te komen dat zij eraan zal werken om China ervan te weerhouden Taiwan binnen te vallen; duidelijk te maken dat de EU haar betrekkingen met </w:t>
            </w:r>
            <w:r w:rsidRPr="00D75D53">
              <w:rPr>
                <w:b/>
                <w:i/>
              </w:rPr>
              <w:t>Taiwan</w:t>
            </w:r>
            <w:r w:rsidRPr="00D75D53">
              <w:t xml:space="preserve"> zal blijven ontwikkelen en tevens zal vasthouden aan het reeds lang bestaande </w:t>
            </w:r>
            <w:r w:rsidRPr="00D75D53">
              <w:rPr>
                <w:b/>
                <w:i/>
              </w:rPr>
              <w:t>beleid</w:t>
            </w:r>
            <w:r w:rsidRPr="00D75D53">
              <w:t xml:space="preserve"> van de EU; maatregelen voor te stellen voor onvoorziene omstandigheden, onder andere in de vorm van scenarioplanning, met het oog op het beperken van de risico’s ten gevolge van mogelijke toekomstige ontwikkelingen in verband met Taiwan; het beginsel van het verbod op het gebruik van geweld, zoals vastgelegd in het VN-Handvest, dat ook van toepassing is op de Straat van Taiwan, te blijven verdedigen; zich te verzetten tegen het feit dat de Volksrepubliek China </w:t>
            </w:r>
            <w:r w:rsidRPr="00D75D53">
              <w:lastRenderedPageBreak/>
              <w:t>VN‑resolutie 2758 gebruikt ter ondersteuning van haar illegale claims op het grondgebied en de soevereiniteit van Taiwan;</w:t>
            </w:r>
          </w:p>
        </w:tc>
      </w:tr>
    </w:tbl>
    <w:p w14:paraId="2A4B7B2C"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2CC12027" w14:textId="77777777" w:rsidR="00CD5897" w:rsidRPr="00D75D53" w:rsidRDefault="00CD5897" w:rsidP="00CD5897">
      <w:r w:rsidRPr="00D75D53">
        <w:rPr>
          <w:rStyle w:val="HideTWBExt"/>
        </w:rPr>
        <w:t>&lt;/Amend&gt;</w:t>
      </w:r>
    </w:p>
    <w:p w14:paraId="0B333DFB"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302</w:t>
      </w:r>
      <w:r w:rsidRPr="00D75D53">
        <w:rPr>
          <w:rStyle w:val="HideTWBExt"/>
          <w:b w:val="0"/>
        </w:rPr>
        <w:t>&lt;/NumAm&gt;</w:t>
      </w:r>
    </w:p>
    <w:p w14:paraId="47DD6C52" w14:textId="77777777" w:rsidR="00CD5897" w:rsidRPr="00D75D53" w:rsidRDefault="00CD5897" w:rsidP="00CD5897">
      <w:pPr>
        <w:pStyle w:val="NormalBold"/>
      </w:pPr>
      <w:r w:rsidRPr="00D75D53">
        <w:rPr>
          <w:rStyle w:val="HideTWBExt"/>
          <w:b w:val="0"/>
        </w:rPr>
        <w:t>&lt;RepeatBlock-By&gt;&lt;Members&gt;</w:t>
      </w:r>
      <w:r w:rsidRPr="00D75D53">
        <w:t>Emmanouil Fragkos</w:t>
      </w:r>
      <w:r w:rsidRPr="00D75D53">
        <w:rPr>
          <w:rStyle w:val="HideTWBExt"/>
          <w:b w:val="0"/>
        </w:rPr>
        <w:t>&lt;/Members&gt;</w:t>
      </w:r>
    </w:p>
    <w:p w14:paraId="14917117" w14:textId="77777777" w:rsidR="00CD5897" w:rsidRPr="00D75D53" w:rsidRDefault="00CD5897" w:rsidP="00CD5897">
      <w:pPr>
        <w:pStyle w:val="NormalBold"/>
      </w:pPr>
      <w:r w:rsidRPr="00D75D53">
        <w:rPr>
          <w:rStyle w:val="HideTWBExt"/>
          <w:b w:val="0"/>
        </w:rPr>
        <w:t>&lt;/RepeatBlock-By&gt;</w:t>
      </w:r>
    </w:p>
    <w:p w14:paraId="2AAC3707"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2BC7DFCF" w14:textId="77777777" w:rsidR="00CD5897" w:rsidRPr="00D75D53" w:rsidRDefault="00CD5897" w:rsidP="00CD5897">
      <w:pPr>
        <w:pStyle w:val="NormalBold"/>
      </w:pPr>
      <w:r w:rsidRPr="00D75D53">
        <w:rPr>
          <w:rStyle w:val="HideTWBExt"/>
          <w:b w:val="0"/>
        </w:rPr>
        <w:t>&lt;Article&gt;</w:t>
      </w:r>
      <w:r w:rsidRPr="00D75D53">
        <w:t>Paragraaf 1 – punt f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4D812D1D" w14:textId="77777777" w:rsidTr="00A2278D">
        <w:trPr>
          <w:trHeight w:hRule="exact" w:val="240"/>
          <w:jc w:val="center"/>
        </w:trPr>
        <w:tc>
          <w:tcPr>
            <w:tcW w:w="9752" w:type="dxa"/>
            <w:gridSpan w:val="2"/>
            <w:tcBorders>
              <w:top w:val="nil"/>
              <w:left w:val="nil"/>
              <w:bottom w:val="nil"/>
              <w:right w:val="nil"/>
            </w:tcBorders>
          </w:tcPr>
          <w:p w14:paraId="2DE1E0FE" w14:textId="77777777" w:rsidR="00CD5897" w:rsidRPr="00D75D53" w:rsidRDefault="00CD5897" w:rsidP="00A2278D"/>
        </w:tc>
      </w:tr>
      <w:tr w:rsidR="00CD5897" w:rsidRPr="00D75D53" w14:paraId="512417D8" w14:textId="77777777" w:rsidTr="00A2278D">
        <w:trPr>
          <w:trHeight w:val="240"/>
          <w:jc w:val="center"/>
        </w:trPr>
        <w:tc>
          <w:tcPr>
            <w:tcW w:w="4876" w:type="dxa"/>
            <w:tcBorders>
              <w:top w:val="nil"/>
              <w:left w:val="nil"/>
              <w:bottom w:val="nil"/>
              <w:right w:val="nil"/>
            </w:tcBorders>
          </w:tcPr>
          <w:p w14:paraId="6FAC9E41"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4C4012F5" w14:textId="77777777" w:rsidR="00CD5897" w:rsidRPr="00D75D53" w:rsidRDefault="00CD5897" w:rsidP="00A2278D">
            <w:pPr>
              <w:pStyle w:val="AmColumnHeading"/>
            </w:pPr>
            <w:r w:rsidRPr="00D75D53">
              <w:t>Amendement</w:t>
            </w:r>
          </w:p>
        </w:tc>
      </w:tr>
      <w:tr w:rsidR="00CD5897" w:rsidRPr="00D75D53" w14:paraId="5CF5F9C8" w14:textId="77777777" w:rsidTr="00A2278D">
        <w:trPr>
          <w:jc w:val="center"/>
        </w:trPr>
        <w:tc>
          <w:tcPr>
            <w:tcW w:w="4876" w:type="dxa"/>
            <w:tcBorders>
              <w:top w:val="nil"/>
              <w:left w:val="nil"/>
              <w:bottom w:val="nil"/>
              <w:right w:val="nil"/>
            </w:tcBorders>
          </w:tcPr>
          <w:p w14:paraId="70B3A750" w14:textId="77777777" w:rsidR="00CD5897" w:rsidRPr="00D75D53" w:rsidRDefault="00CD5897" w:rsidP="00A2278D">
            <w:pPr>
              <w:pStyle w:val="Normal6a"/>
            </w:pPr>
          </w:p>
        </w:tc>
        <w:tc>
          <w:tcPr>
            <w:tcW w:w="4876" w:type="dxa"/>
            <w:tcBorders>
              <w:top w:val="nil"/>
              <w:left w:val="nil"/>
              <w:bottom w:val="nil"/>
              <w:right w:val="nil"/>
            </w:tcBorders>
          </w:tcPr>
          <w:p w14:paraId="37268CD8" w14:textId="77777777" w:rsidR="00CD5897" w:rsidRPr="00D75D53" w:rsidRDefault="00CD5897" w:rsidP="00A2278D">
            <w:pPr>
              <w:pStyle w:val="Normal6a"/>
            </w:pPr>
            <w:r w:rsidRPr="00D75D53">
              <w:rPr>
                <w:b/>
                <w:i/>
              </w:rPr>
              <w:t>f bis)</w:t>
            </w:r>
            <w:r w:rsidRPr="00D75D53">
              <w:tab/>
            </w:r>
            <w:r w:rsidRPr="00D75D53">
              <w:rPr>
                <w:b/>
                <w:i/>
              </w:rPr>
              <w:t>opnieuw hun volledige steun te betuigen aan de Republiek Cyprus en beleidsvoorstellen te ontmoedigen die erop gericht zijn de houding ten aanzien van de kwestie Cyprus verder te doen reiken dan het internationaal recht;</w:t>
            </w:r>
            <w:r w:rsidRPr="00D75D53">
              <w:t xml:space="preserve"> </w:t>
            </w:r>
            <w:r w:rsidRPr="00D75D53">
              <w:rPr>
                <w:b/>
                <w:i/>
              </w:rPr>
              <w:t>te benadrukken dat de oplossing voor de kwestie Cyprus gebaseerd moet zijn op de desbetreffende resoluties van de VN-Veiligheidsraad en dat alle partijen deze in hun bilaterale posities volledig moeten eerbiedigen;</w:t>
            </w:r>
          </w:p>
        </w:tc>
      </w:tr>
    </w:tbl>
    <w:p w14:paraId="637C5A27"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{EL}</w:t>
      </w:r>
      <w:r w:rsidRPr="00D75D53">
        <w:t>el</w:t>
      </w:r>
      <w:r w:rsidRPr="00D75D53">
        <w:rPr>
          <w:rStyle w:val="HideTWBExt"/>
        </w:rPr>
        <w:t>&lt;/Original&gt;</w:t>
      </w:r>
    </w:p>
    <w:p w14:paraId="349B649C" w14:textId="77777777" w:rsidR="00CD5897" w:rsidRPr="00D75D53" w:rsidRDefault="00CD5897" w:rsidP="00CD5897">
      <w:r w:rsidRPr="00D75D53">
        <w:rPr>
          <w:rStyle w:val="HideTWBExt"/>
        </w:rPr>
        <w:t>&lt;/Amend&gt;</w:t>
      </w:r>
    </w:p>
    <w:p w14:paraId="50F17D9E"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303</w:t>
      </w:r>
      <w:r w:rsidRPr="00D75D53">
        <w:rPr>
          <w:rStyle w:val="HideTWBExt"/>
          <w:b w:val="0"/>
        </w:rPr>
        <w:t>&lt;/NumAm&gt;</w:t>
      </w:r>
    </w:p>
    <w:p w14:paraId="5B6D019F" w14:textId="77777777" w:rsidR="00CD5897" w:rsidRPr="00D75D53" w:rsidRDefault="00CD5897" w:rsidP="00CD5897">
      <w:pPr>
        <w:pStyle w:val="NormalBold"/>
      </w:pPr>
      <w:r w:rsidRPr="00D75D53">
        <w:rPr>
          <w:rStyle w:val="HideTWBExt"/>
          <w:b w:val="0"/>
        </w:rPr>
        <w:t>&lt;RepeatBlock-By&gt;&lt;Members&gt;</w:t>
      </w:r>
      <w:r w:rsidRPr="00D75D53">
        <w:t>Emmanouil Fragkos, Geadis Geadi</w:t>
      </w:r>
      <w:r w:rsidRPr="00D75D53">
        <w:rPr>
          <w:rStyle w:val="HideTWBExt"/>
          <w:b w:val="0"/>
        </w:rPr>
        <w:t>&lt;/Members&gt;</w:t>
      </w:r>
    </w:p>
    <w:p w14:paraId="7FE407D3" w14:textId="77777777" w:rsidR="00CD5897" w:rsidRPr="00D75D53" w:rsidRDefault="00CD5897" w:rsidP="00CD5897">
      <w:pPr>
        <w:pStyle w:val="NormalBold"/>
      </w:pPr>
      <w:r w:rsidRPr="00D75D53">
        <w:rPr>
          <w:rStyle w:val="HideTWBExt"/>
          <w:b w:val="0"/>
        </w:rPr>
        <w:t>&lt;/RepeatBlock-By&gt;</w:t>
      </w:r>
    </w:p>
    <w:p w14:paraId="6A0D2C66"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166D43E9" w14:textId="77777777" w:rsidR="00CD5897" w:rsidRPr="00D75D53" w:rsidRDefault="00CD5897" w:rsidP="00CD5897">
      <w:pPr>
        <w:pStyle w:val="NormalBold"/>
      </w:pPr>
      <w:r w:rsidRPr="00D75D53">
        <w:rPr>
          <w:rStyle w:val="HideTWBExt"/>
          <w:b w:val="0"/>
        </w:rPr>
        <w:t>&lt;Article&gt;</w:t>
      </w:r>
      <w:r w:rsidRPr="00D75D53">
        <w:t>Paragraaf 1 – punt f ter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530C35A9" w14:textId="77777777" w:rsidTr="00A2278D">
        <w:trPr>
          <w:trHeight w:hRule="exact" w:val="240"/>
          <w:jc w:val="center"/>
        </w:trPr>
        <w:tc>
          <w:tcPr>
            <w:tcW w:w="9752" w:type="dxa"/>
            <w:gridSpan w:val="2"/>
            <w:tcBorders>
              <w:top w:val="nil"/>
              <w:left w:val="nil"/>
              <w:bottom w:val="nil"/>
              <w:right w:val="nil"/>
            </w:tcBorders>
          </w:tcPr>
          <w:p w14:paraId="78D308F9" w14:textId="77777777" w:rsidR="00CD5897" w:rsidRPr="00D75D53" w:rsidRDefault="00CD5897" w:rsidP="00A2278D"/>
        </w:tc>
      </w:tr>
      <w:tr w:rsidR="00CD5897" w:rsidRPr="00D75D53" w14:paraId="0B5340AF" w14:textId="77777777" w:rsidTr="00A2278D">
        <w:trPr>
          <w:trHeight w:val="240"/>
          <w:jc w:val="center"/>
        </w:trPr>
        <w:tc>
          <w:tcPr>
            <w:tcW w:w="4876" w:type="dxa"/>
            <w:tcBorders>
              <w:top w:val="nil"/>
              <w:left w:val="nil"/>
              <w:bottom w:val="nil"/>
              <w:right w:val="nil"/>
            </w:tcBorders>
          </w:tcPr>
          <w:p w14:paraId="16738251"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685B22CF" w14:textId="77777777" w:rsidR="00CD5897" w:rsidRPr="00D75D53" w:rsidRDefault="00CD5897" w:rsidP="00A2278D">
            <w:pPr>
              <w:pStyle w:val="AmColumnHeading"/>
            </w:pPr>
            <w:r w:rsidRPr="00D75D53">
              <w:t>Amendement</w:t>
            </w:r>
          </w:p>
        </w:tc>
      </w:tr>
      <w:tr w:rsidR="00CD5897" w:rsidRPr="00D75D53" w14:paraId="5F031D7A" w14:textId="77777777" w:rsidTr="00A2278D">
        <w:trPr>
          <w:jc w:val="center"/>
        </w:trPr>
        <w:tc>
          <w:tcPr>
            <w:tcW w:w="4876" w:type="dxa"/>
            <w:tcBorders>
              <w:top w:val="nil"/>
              <w:left w:val="nil"/>
              <w:bottom w:val="nil"/>
              <w:right w:val="nil"/>
            </w:tcBorders>
          </w:tcPr>
          <w:p w14:paraId="13E5391E" w14:textId="77777777" w:rsidR="00CD5897" w:rsidRPr="00D75D53" w:rsidRDefault="00CD5897" w:rsidP="00A2278D">
            <w:pPr>
              <w:pStyle w:val="Normal6a"/>
            </w:pPr>
          </w:p>
        </w:tc>
        <w:tc>
          <w:tcPr>
            <w:tcW w:w="4876" w:type="dxa"/>
            <w:tcBorders>
              <w:top w:val="nil"/>
              <w:left w:val="nil"/>
              <w:bottom w:val="nil"/>
              <w:right w:val="nil"/>
            </w:tcBorders>
          </w:tcPr>
          <w:p w14:paraId="5BCCE892" w14:textId="77777777" w:rsidR="00CD5897" w:rsidRPr="00D75D53" w:rsidRDefault="00CD5897" w:rsidP="00A2278D">
            <w:pPr>
              <w:pStyle w:val="Normal6a"/>
            </w:pPr>
            <w:r w:rsidRPr="00D75D53">
              <w:rPr>
                <w:b/>
                <w:i/>
              </w:rPr>
              <w:t>f ter)</w:t>
            </w:r>
            <w:r w:rsidRPr="00D75D53">
              <w:tab/>
            </w:r>
            <w:r w:rsidRPr="00D75D53">
              <w:rPr>
                <w:b/>
                <w:i/>
              </w:rPr>
              <w:t xml:space="preserve">te erkennen dat het oostelijke Middellandse Zeegebied van strategisch belang is voor de veiligheid van de EU, waarbij elke vorm van steun aan overheids- of niet-overheidsactoren die de territoriale integriteit en de soevereine rechten van de lidstaten aanvechten, met name in de Egeïsche Zee en het oostelijke </w:t>
            </w:r>
            <w:r w:rsidRPr="00D75D53">
              <w:rPr>
                <w:b/>
                <w:i/>
              </w:rPr>
              <w:lastRenderedPageBreak/>
              <w:t>Middellandse Zeegebied, wordt veroordeeld;</w:t>
            </w:r>
            <w:r w:rsidRPr="00D75D53">
              <w:t xml:space="preserve"> </w:t>
            </w:r>
            <w:r w:rsidRPr="00D75D53">
              <w:rPr>
                <w:b/>
                <w:i/>
              </w:rPr>
              <w:t>te benadrukken dat eerbiediging van het recht van de zee (Unclos) een fundamentele basis vormt voor alle externe betrekkingen van de EU;</w:t>
            </w:r>
          </w:p>
        </w:tc>
      </w:tr>
    </w:tbl>
    <w:p w14:paraId="158EB581"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{EL}</w:t>
      </w:r>
      <w:r w:rsidRPr="00D75D53">
        <w:t>el</w:t>
      </w:r>
      <w:r w:rsidRPr="00D75D53">
        <w:rPr>
          <w:rStyle w:val="HideTWBExt"/>
        </w:rPr>
        <w:t>&lt;/Original&gt;</w:t>
      </w:r>
    </w:p>
    <w:p w14:paraId="1ED5C3B9" w14:textId="77777777" w:rsidR="00CD5897" w:rsidRPr="00D75D53" w:rsidRDefault="00CD5897" w:rsidP="00CD5897">
      <w:r w:rsidRPr="00D75D53">
        <w:rPr>
          <w:rStyle w:val="HideTWBExt"/>
        </w:rPr>
        <w:t>&lt;/Amend&gt;</w:t>
      </w:r>
    </w:p>
    <w:p w14:paraId="1E6A835D"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304</w:t>
      </w:r>
      <w:r w:rsidRPr="00D75D53">
        <w:rPr>
          <w:rStyle w:val="HideTWBExt"/>
          <w:b w:val="0"/>
        </w:rPr>
        <w:t>&lt;/NumAm&gt;</w:t>
      </w:r>
    </w:p>
    <w:p w14:paraId="773E548F" w14:textId="77777777" w:rsidR="00CD5897" w:rsidRPr="00D75D53" w:rsidRDefault="00CD5897" w:rsidP="00CD5897">
      <w:pPr>
        <w:pStyle w:val="NormalBold"/>
      </w:pPr>
      <w:r w:rsidRPr="00D75D53">
        <w:rPr>
          <w:rStyle w:val="HideTWBExt"/>
          <w:b w:val="0"/>
        </w:rPr>
        <w:t>&lt;RepeatBlock-By&gt;&lt;Members&gt;</w:t>
      </w:r>
      <w:r w:rsidRPr="00D75D53">
        <w:t>Mariusz Kamiński, Małgorzata Gosiewska</w:t>
      </w:r>
      <w:r w:rsidRPr="00D75D53">
        <w:rPr>
          <w:rStyle w:val="HideTWBExt"/>
          <w:b w:val="0"/>
        </w:rPr>
        <w:t>&lt;/Members&gt;</w:t>
      </w:r>
    </w:p>
    <w:p w14:paraId="2D3EE09F" w14:textId="77777777" w:rsidR="00CD5897" w:rsidRPr="00D75D53" w:rsidRDefault="00CD5897" w:rsidP="00CD5897">
      <w:pPr>
        <w:pStyle w:val="NormalBold"/>
      </w:pPr>
      <w:r w:rsidRPr="00D75D53">
        <w:rPr>
          <w:rStyle w:val="HideTWBExt"/>
          <w:b w:val="0"/>
        </w:rPr>
        <w:t>&lt;/RepeatBlock-By&gt;</w:t>
      </w:r>
    </w:p>
    <w:p w14:paraId="603BF22D"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76C68DF3" w14:textId="77777777" w:rsidR="00CD5897" w:rsidRPr="00D75D53" w:rsidRDefault="00CD5897" w:rsidP="00CD5897">
      <w:pPr>
        <w:pStyle w:val="NormalBold"/>
      </w:pPr>
      <w:r w:rsidRPr="00D75D53">
        <w:rPr>
          <w:rStyle w:val="HideTWBExt"/>
          <w:b w:val="0"/>
        </w:rPr>
        <w:t>&lt;Article&gt;</w:t>
      </w:r>
      <w:r w:rsidRPr="00D75D53">
        <w:t>Paragraaf 1 – punt f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58CD2578" w14:textId="77777777" w:rsidTr="00A2278D">
        <w:trPr>
          <w:trHeight w:hRule="exact" w:val="240"/>
          <w:jc w:val="center"/>
        </w:trPr>
        <w:tc>
          <w:tcPr>
            <w:tcW w:w="9752" w:type="dxa"/>
            <w:gridSpan w:val="2"/>
            <w:tcBorders>
              <w:top w:val="nil"/>
              <w:left w:val="nil"/>
              <w:bottom w:val="nil"/>
              <w:right w:val="nil"/>
            </w:tcBorders>
          </w:tcPr>
          <w:p w14:paraId="3A4088CE" w14:textId="77777777" w:rsidR="00CD5897" w:rsidRPr="00D75D53" w:rsidRDefault="00CD5897" w:rsidP="00A2278D"/>
        </w:tc>
      </w:tr>
      <w:tr w:rsidR="00CD5897" w:rsidRPr="00D75D53" w14:paraId="316113F5" w14:textId="77777777" w:rsidTr="00A2278D">
        <w:trPr>
          <w:trHeight w:val="240"/>
          <w:jc w:val="center"/>
        </w:trPr>
        <w:tc>
          <w:tcPr>
            <w:tcW w:w="4876" w:type="dxa"/>
            <w:tcBorders>
              <w:top w:val="nil"/>
              <w:left w:val="nil"/>
              <w:bottom w:val="nil"/>
              <w:right w:val="nil"/>
            </w:tcBorders>
          </w:tcPr>
          <w:p w14:paraId="5123563E"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53B066B5" w14:textId="77777777" w:rsidR="00CD5897" w:rsidRPr="00D75D53" w:rsidRDefault="00CD5897" w:rsidP="00A2278D">
            <w:pPr>
              <w:pStyle w:val="AmColumnHeading"/>
            </w:pPr>
            <w:r w:rsidRPr="00D75D53">
              <w:t>Amendement</w:t>
            </w:r>
          </w:p>
        </w:tc>
      </w:tr>
      <w:tr w:rsidR="00CD5897" w:rsidRPr="00D75D53" w14:paraId="1D78D32D" w14:textId="77777777" w:rsidTr="00A2278D">
        <w:trPr>
          <w:jc w:val="center"/>
        </w:trPr>
        <w:tc>
          <w:tcPr>
            <w:tcW w:w="4876" w:type="dxa"/>
            <w:tcBorders>
              <w:top w:val="nil"/>
              <w:left w:val="nil"/>
              <w:bottom w:val="nil"/>
              <w:right w:val="nil"/>
            </w:tcBorders>
          </w:tcPr>
          <w:p w14:paraId="74476E8D" w14:textId="77777777" w:rsidR="00CD5897" w:rsidRPr="00D75D53" w:rsidRDefault="00CD5897" w:rsidP="00A2278D">
            <w:pPr>
              <w:pStyle w:val="Normal6a"/>
            </w:pPr>
          </w:p>
        </w:tc>
        <w:tc>
          <w:tcPr>
            <w:tcW w:w="4876" w:type="dxa"/>
            <w:tcBorders>
              <w:top w:val="nil"/>
              <w:left w:val="nil"/>
              <w:bottom w:val="nil"/>
              <w:right w:val="nil"/>
            </w:tcBorders>
          </w:tcPr>
          <w:p w14:paraId="7368FB2D" w14:textId="77777777" w:rsidR="00CD5897" w:rsidRPr="00D75D53" w:rsidRDefault="00CD5897" w:rsidP="00A2278D">
            <w:pPr>
              <w:pStyle w:val="Normal6a"/>
            </w:pPr>
            <w:r w:rsidRPr="00D75D53">
              <w:rPr>
                <w:b/>
                <w:i/>
              </w:rPr>
              <w:t>f bis)</w:t>
            </w:r>
            <w:r w:rsidRPr="00D75D53">
              <w:tab/>
            </w:r>
            <w:r w:rsidRPr="00D75D53">
              <w:rPr>
                <w:b/>
                <w:i/>
              </w:rPr>
              <w:t>zorgvuldig onderzoek te doen naar het 15e vijfjarenplan (2026-2030), dat nationale veiligheid en technologische zelfredzaamheid boven economische groei plaatst en waardoor China verschuift naar een model van “strategisch uithoudingsvermogen” door technologisch nationalisme te bevorderen, met name op het gebied van grondstoffen en in sectoren zoals energie, halfgeleiders en AI, en door financiële en hulpbronnencontroles als instrumenten voor geopolitieke beïnvloeding in te zetten; te erkennen dat dit plan een systeem formaliseert dat gebaseerd is op meer redundantie, dwang, inzet van de toeleveringsketen als wapen en geïntegreerde defensie-economische planning; de gevolgen ervan voor de EU, de veiligheid in de Indo-Pacifische regio en daarbuiten te beoordelen en passende maatregelen voor te stellen om de strategische belangen en veerkracht van de Unie te beschermen;</w:t>
            </w:r>
          </w:p>
        </w:tc>
      </w:tr>
    </w:tbl>
    <w:p w14:paraId="3F4A397E"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1D8C6FF1" w14:textId="77777777" w:rsidR="00CD5897" w:rsidRPr="00D75D53" w:rsidRDefault="00CD5897" w:rsidP="00CD5897">
      <w:r w:rsidRPr="00D75D53">
        <w:rPr>
          <w:rStyle w:val="HideTWBExt"/>
        </w:rPr>
        <w:t>&lt;/Amend&gt;</w:t>
      </w:r>
    </w:p>
    <w:p w14:paraId="49E178EA"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305</w:t>
      </w:r>
      <w:r w:rsidRPr="00D75D53">
        <w:rPr>
          <w:rStyle w:val="HideTWBExt"/>
          <w:b w:val="0"/>
        </w:rPr>
        <w:t>&lt;/NumAm&gt;</w:t>
      </w:r>
    </w:p>
    <w:p w14:paraId="69E87A3A" w14:textId="77777777" w:rsidR="00CD5897" w:rsidRPr="00D75D53" w:rsidRDefault="00CD5897" w:rsidP="00CD5897">
      <w:pPr>
        <w:pStyle w:val="NormalBold"/>
      </w:pPr>
      <w:r w:rsidRPr="00D75D53">
        <w:rPr>
          <w:rStyle w:val="HideTWBExt"/>
          <w:b w:val="0"/>
        </w:rPr>
        <w:lastRenderedPageBreak/>
        <w:t>&lt;RepeatBlock-By&gt;&lt;Members&gt;</w:t>
      </w:r>
      <w:r w:rsidRPr="00D75D53">
        <w:t>Nicolás Pascual de la Parte, Susana Solís Pérez</w:t>
      </w:r>
      <w:r w:rsidRPr="00D75D53">
        <w:rPr>
          <w:rStyle w:val="HideTWBExt"/>
          <w:b w:val="0"/>
        </w:rPr>
        <w:t>&lt;/Members&gt;</w:t>
      </w:r>
    </w:p>
    <w:p w14:paraId="16A5FF61" w14:textId="77777777" w:rsidR="00CD5897" w:rsidRPr="00D75D53" w:rsidRDefault="00CD5897" w:rsidP="00CD5897">
      <w:pPr>
        <w:pStyle w:val="NormalBold"/>
      </w:pPr>
      <w:r w:rsidRPr="00D75D53">
        <w:rPr>
          <w:rStyle w:val="HideTWBExt"/>
          <w:b w:val="0"/>
        </w:rPr>
        <w:t>&lt;/RepeatBlock-By&gt;</w:t>
      </w:r>
    </w:p>
    <w:p w14:paraId="7942ECD3"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17844A86" w14:textId="77777777" w:rsidR="00CD5897" w:rsidRPr="00D75D53" w:rsidRDefault="00CD5897" w:rsidP="00CD5897">
      <w:pPr>
        <w:pStyle w:val="NormalBold"/>
      </w:pPr>
      <w:r w:rsidRPr="00D75D53">
        <w:rPr>
          <w:rStyle w:val="HideTWBExt"/>
          <w:b w:val="0"/>
        </w:rPr>
        <w:t>&lt;Article&gt;</w:t>
      </w:r>
      <w:r w:rsidRPr="00D75D53">
        <w:t>Paragraaf 1 – punt f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2C454588" w14:textId="77777777" w:rsidTr="00A2278D">
        <w:trPr>
          <w:trHeight w:hRule="exact" w:val="240"/>
          <w:jc w:val="center"/>
        </w:trPr>
        <w:tc>
          <w:tcPr>
            <w:tcW w:w="9752" w:type="dxa"/>
            <w:gridSpan w:val="2"/>
            <w:tcBorders>
              <w:top w:val="nil"/>
              <w:left w:val="nil"/>
              <w:bottom w:val="nil"/>
              <w:right w:val="nil"/>
            </w:tcBorders>
          </w:tcPr>
          <w:p w14:paraId="492BB180" w14:textId="77777777" w:rsidR="00CD5897" w:rsidRPr="00D75D53" w:rsidRDefault="00CD5897" w:rsidP="00A2278D"/>
        </w:tc>
      </w:tr>
      <w:tr w:rsidR="00CD5897" w:rsidRPr="00D75D53" w14:paraId="1102C3AB" w14:textId="77777777" w:rsidTr="00A2278D">
        <w:trPr>
          <w:trHeight w:val="240"/>
          <w:jc w:val="center"/>
        </w:trPr>
        <w:tc>
          <w:tcPr>
            <w:tcW w:w="4876" w:type="dxa"/>
            <w:tcBorders>
              <w:top w:val="nil"/>
              <w:left w:val="nil"/>
              <w:bottom w:val="nil"/>
              <w:right w:val="nil"/>
            </w:tcBorders>
          </w:tcPr>
          <w:p w14:paraId="78893790"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43258241" w14:textId="77777777" w:rsidR="00CD5897" w:rsidRPr="00D75D53" w:rsidRDefault="00CD5897" w:rsidP="00A2278D">
            <w:pPr>
              <w:pStyle w:val="AmColumnHeading"/>
            </w:pPr>
            <w:r w:rsidRPr="00D75D53">
              <w:t>Amendement</w:t>
            </w:r>
          </w:p>
        </w:tc>
      </w:tr>
      <w:tr w:rsidR="00CD5897" w:rsidRPr="00D75D53" w14:paraId="12A04D8F" w14:textId="77777777" w:rsidTr="00A2278D">
        <w:trPr>
          <w:jc w:val="center"/>
        </w:trPr>
        <w:tc>
          <w:tcPr>
            <w:tcW w:w="4876" w:type="dxa"/>
            <w:tcBorders>
              <w:top w:val="nil"/>
              <w:left w:val="nil"/>
              <w:bottom w:val="nil"/>
              <w:right w:val="nil"/>
            </w:tcBorders>
          </w:tcPr>
          <w:p w14:paraId="3219389C" w14:textId="77777777" w:rsidR="00CD5897" w:rsidRPr="00D75D53" w:rsidRDefault="00CD5897" w:rsidP="00A2278D">
            <w:pPr>
              <w:pStyle w:val="Normal6a"/>
            </w:pPr>
          </w:p>
        </w:tc>
        <w:tc>
          <w:tcPr>
            <w:tcW w:w="4876" w:type="dxa"/>
            <w:tcBorders>
              <w:top w:val="nil"/>
              <w:left w:val="nil"/>
              <w:bottom w:val="nil"/>
              <w:right w:val="nil"/>
            </w:tcBorders>
          </w:tcPr>
          <w:p w14:paraId="0C9D8913" w14:textId="77777777" w:rsidR="00CD5897" w:rsidRPr="00D75D53" w:rsidRDefault="00CD5897" w:rsidP="00A2278D">
            <w:pPr>
              <w:pStyle w:val="Normal6a"/>
            </w:pPr>
            <w:r w:rsidRPr="00D75D53">
              <w:rPr>
                <w:b/>
                <w:i/>
              </w:rPr>
              <w:t>f bis)</w:t>
            </w:r>
            <w:r w:rsidRPr="00D75D53">
              <w:tab/>
            </w:r>
            <w:r w:rsidRPr="00D75D53">
              <w:rPr>
                <w:b/>
                <w:i/>
              </w:rPr>
              <w:t>de aandacht te vestigen op de toenemende invloed van China op economisch, politiek en veiligheidsgebied in Latijns-Amerika en het Caribisch gebied, onder meer via het Nieuwe Zijderoute-initiatief, grootschalige infrastructuur- en haveninvesteringen en meer militaire en technologische samenwerking met autoritaire regimes zoals die in Cuba, Nicaragua en Venezuela; te waarschuwen dat deze activiteiten het mondiale strategische bereik van China versterken, het democratisch bestuur ondermijnen en economische afhankelijkheid vergroten;</w:t>
            </w:r>
          </w:p>
        </w:tc>
      </w:tr>
    </w:tbl>
    <w:p w14:paraId="2ACC2E82"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7620F69B" w14:textId="77777777" w:rsidR="00CD5897" w:rsidRPr="00D75D53" w:rsidRDefault="00CD5897" w:rsidP="00CD5897">
      <w:r w:rsidRPr="00D75D53">
        <w:rPr>
          <w:rStyle w:val="HideTWBExt"/>
        </w:rPr>
        <w:t>&lt;/Amend&gt;</w:t>
      </w:r>
    </w:p>
    <w:p w14:paraId="6EFF2C48"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306</w:t>
      </w:r>
      <w:r w:rsidRPr="00D75D53">
        <w:rPr>
          <w:rStyle w:val="HideTWBExt"/>
          <w:b w:val="0"/>
        </w:rPr>
        <w:t>&lt;/NumAm&gt;</w:t>
      </w:r>
    </w:p>
    <w:p w14:paraId="4E52AB02" w14:textId="77777777" w:rsidR="00CD5897" w:rsidRPr="00D75D53" w:rsidRDefault="00CD5897" w:rsidP="00CD5897">
      <w:pPr>
        <w:pStyle w:val="NormalBold"/>
      </w:pPr>
      <w:r w:rsidRPr="00D75D53">
        <w:rPr>
          <w:rStyle w:val="HideTWBExt"/>
          <w:b w:val="0"/>
        </w:rPr>
        <w:t>&lt;RepeatBlock-By&gt;&lt;Members&gt;</w:t>
      </w:r>
      <w:r w:rsidRPr="00D75D53">
        <w:t>Lucia Annunziata</w:t>
      </w:r>
      <w:r w:rsidRPr="00D75D53">
        <w:rPr>
          <w:rStyle w:val="HideTWBExt"/>
          <w:b w:val="0"/>
        </w:rPr>
        <w:t>&lt;/Members&gt;</w:t>
      </w:r>
    </w:p>
    <w:p w14:paraId="54775872" w14:textId="77777777" w:rsidR="00CD5897" w:rsidRPr="00D75D53" w:rsidRDefault="00CD5897" w:rsidP="00CD5897">
      <w:r w:rsidRPr="00D75D53">
        <w:rPr>
          <w:rStyle w:val="HideTWBExt"/>
        </w:rPr>
        <w:t>&lt;AuNomDe&gt;</w:t>
      </w:r>
      <w:r w:rsidRPr="00D75D53">
        <w:rPr>
          <w:rStyle w:val="HideTWBInt"/>
        </w:rPr>
        <w:t>{S&amp;D}</w:t>
      </w:r>
      <w:r w:rsidRPr="00D75D53">
        <w:t>namens de S&amp;D-Fractie</w:t>
      </w:r>
      <w:r w:rsidRPr="00D75D53">
        <w:rPr>
          <w:rStyle w:val="HideTWBExt"/>
        </w:rPr>
        <w:t>&lt;/AuNomDe&gt;</w:t>
      </w:r>
    </w:p>
    <w:p w14:paraId="0188FCC3" w14:textId="77777777" w:rsidR="00CD5897" w:rsidRPr="00D75D53" w:rsidRDefault="00CD5897" w:rsidP="00CD5897">
      <w:pPr>
        <w:pStyle w:val="NormalBold"/>
      </w:pPr>
      <w:r w:rsidRPr="00D75D53">
        <w:rPr>
          <w:rStyle w:val="HideTWBExt"/>
          <w:b w:val="0"/>
        </w:rPr>
        <w:t>&lt;Members&gt;</w:t>
      </w:r>
      <w:r w:rsidRPr="00D75D53">
        <w:t>Nacho Sánchez Amor, Javi López, Hana Jalloul Muro, Yannis Maniatis</w:t>
      </w:r>
      <w:r w:rsidRPr="00D75D53">
        <w:rPr>
          <w:rStyle w:val="HideTWBExt"/>
          <w:b w:val="0"/>
        </w:rPr>
        <w:t>&lt;/Members&gt;</w:t>
      </w:r>
    </w:p>
    <w:p w14:paraId="7F55752A" w14:textId="77777777" w:rsidR="00CD5897" w:rsidRPr="00D75D53" w:rsidRDefault="00CD5897" w:rsidP="00CD5897">
      <w:pPr>
        <w:pStyle w:val="NormalBold"/>
      </w:pPr>
      <w:r w:rsidRPr="00D75D53">
        <w:rPr>
          <w:rStyle w:val="HideTWBExt"/>
          <w:b w:val="0"/>
        </w:rPr>
        <w:t>&lt;/RepeatBlock-By&gt;</w:t>
      </w:r>
    </w:p>
    <w:p w14:paraId="0C7CD289"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2BA57D9B" w14:textId="77777777" w:rsidR="00CD5897" w:rsidRPr="00D75D53" w:rsidRDefault="00CD5897" w:rsidP="00CD5897">
      <w:pPr>
        <w:pStyle w:val="NormalBold"/>
      </w:pPr>
      <w:r w:rsidRPr="00D75D53">
        <w:rPr>
          <w:rStyle w:val="HideTWBExt"/>
          <w:b w:val="0"/>
        </w:rPr>
        <w:t>&lt;Article&gt;</w:t>
      </w:r>
      <w:r w:rsidRPr="00D75D53">
        <w:t>Paragraaf 1 – punt f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031C7D7F" w14:textId="77777777" w:rsidTr="00A2278D">
        <w:trPr>
          <w:trHeight w:hRule="exact" w:val="240"/>
          <w:jc w:val="center"/>
        </w:trPr>
        <w:tc>
          <w:tcPr>
            <w:tcW w:w="9752" w:type="dxa"/>
            <w:gridSpan w:val="2"/>
            <w:tcBorders>
              <w:top w:val="nil"/>
              <w:left w:val="nil"/>
              <w:bottom w:val="nil"/>
              <w:right w:val="nil"/>
            </w:tcBorders>
          </w:tcPr>
          <w:p w14:paraId="06D060C1" w14:textId="77777777" w:rsidR="00CD5897" w:rsidRPr="00D75D53" w:rsidRDefault="00CD5897" w:rsidP="00A2278D"/>
        </w:tc>
      </w:tr>
      <w:tr w:rsidR="00CD5897" w:rsidRPr="00D75D53" w14:paraId="0A8602E1" w14:textId="77777777" w:rsidTr="00A2278D">
        <w:trPr>
          <w:trHeight w:val="240"/>
          <w:jc w:val="center"/>
        </w:trPr>
        <w:tc>
          <w:tcPr>
            <w:tcW w:w="4876" w:type="dxa"/>
            <w:tcBorders>
              <w:top w:val="nil"/>
              <w:left w:val="nil"/>
              <w:bottom w:val="nil"/>
              <w:right w:val="nil"/>
            </w:tcBorders>
          </w:tcPr>
          <w:p w14:paraId="77071925"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665CA07F" w14:textId="77777777" w:rsidR="00CD5897" w:rsidRPr="00D75D53" w:rsidRDefault="00CD5897" w:rsidP="00A2278D">
            <w:pPr>
              <w:pStyle w:val="AmColumnHeading"/>
            </w:pPr>
            <w:r w:rsidRPr="00D75D53">
              <w:t>Amendement</w:t>
            </w:r>
          </w:p>
        </w:tc>
      </w:tr>
      <w:tr w:rsidR="00CD5897" w:rsidRPr="00D75D53" w14:paraId="3CF857EB" w14:textId="77777777" w:rsidTr="00A2278D">
        <w:trPr>
          <w:jc w:val="center"/>
        </w:trPr>
        <w:tc>
          <w:tcPr>
            <w:tcW w:w="4876" w:type="dxa"/>
            <w:tcBorders>
              <w:top w:val="nil"/>
              <w:left w:val="nil"/>
              <w:bottom w:val="nil"/>
              <w:right w:val="nil"/>
            </w:tcBorders>
          </w:tcPr>
          <w:p w14:paraId="522923F1" w14:textId="77777777" w:rsidR="00CD5897" w:rsidRPr="00D75D53" w:rsidRDefault="00CD5897" w:rsidP="00A2278D">
            <w:pPr>
              <w:pStyle w:val="Normal6a"/>
            </w:pPr>
          </w:p>
        </w:tc>
        <w:tc>
          <w:tcPr>
            <w:tcW w:w="4876" w:type="dxa"/>
            <w:tcBorders>
              <w:top w:val="nil"/>
              <w:left w:val="nil"/>
              <w:bottom w:val="nil"/>
              <w:right w:val="nil"/>
            </w:tcBorders>
          </w:tcPr>
          <w:p w14:paraId="0F54A2DB" w14:textId="77777777" w:rsidR="00CD5897" w:rsidRPr="00D75D53" w:rsidRDefault="00CD5897" w:rsidP="00A2278D">
            <w:pPr>
              <w:pStyle w:val="Normal6a"/>
            </w:pPr>
            <w:r w:rsidRPr="00D75D53">
              <w:rPr>
                <w:b/>
                <w:i/>
              </w:rPr>
              <w:t>f bis)</w:t>
            </w:r>
            <w:r w:rsidRPr="00D75D53">
              <w:tab/>
            </w:r>
            <w:r w:rsidRPr="00D75D53">
              <w:rPr>
                <w:b/>
                <w:i/>
              </w:rPr>
              <w:t>een speciale gezant van de EU voor het Koreaanse schiereiland te benoemen om de situatie nauwlettend te volgen en de nodige maatregelen met de internationale gemeenschap te coördineren, onder meer door met China samen te werken om zijn verzet tegen het Noord-Koreaanse nucleaire programma te bevestigen en zijn invloed aan te wenden om het stop te zetten;</w:t>
            </w:r>
          </w:p>
        </w:tc>
      </w:tr>
    </w:tbl>
    <w:p w14:paraId="1E519A3B"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3B968454" w14:textId="77777777" w:rsidR="00CD5897" w:rsidRPr="00D75D53" w:rsidRDefault="00CD5897" w:rsidP="00CD5897">
      <w:r w:rsidRPr="00D75D53">
        <w:rPr>
          <w:rStyle w:val="HideTWBExt"/>
        </w:rPr>
        <w:t>&lt;/Amend&gt;</w:t>
      </w:r>
    </w:p>
    <w:p w14:paraId="6DAD5CC1"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307</w:t>
      </w:r>
      <w:r w:rsidRPr="00D75D53">
        <w:rPr>
          <w:rStyle w:val="HideTWBExt"/>
          <w:b w:val="0"/>
        </w:rPr>
        <w:t>&lt;/NumAm&gt;</w:t>
      </w:r>
    </w:p>
    <w:p w14:paraId="2ECC5B50" w14:textId="77777777" w:rsidR="00CD5897" w:rsidRPr="00D75D53" w:rsidRDefault="00CD5897" w:rsidP="00CD5897">
      <w:pPr>
        <w:pStyle w:val="NormalBold"/>
      </w:pPr>
      <w:r w:rsidRPr="00D75D53">
        <w:rPr>
          <w:rStyle w:val="HideTWBExt"/>
          <w:b w:val="0"/>
        </w:rPr>
        <w:t>&lt;RepeatBlock-By&gt;&lt;Members&gt;</w:t>
      </w:r>
      <w:r w:rsidRPr="00D75D53">
        <w:t>Mariusz Kamiński, Małgorzata Gosiewska</w:t>
      </w:r>
      <w:r w:rsidRPr="00D75D53">
        <w:rPr>
          <w:rStyle w:val="HideTWBExt"/>
          <w:b w:val="0"/>
        </w:rPr>
        <w:t>&lt;/Members&gt;</w:t>
      </w:r>
    </w:p>
    <w:p w14:paraId="70D7E7FF" w14:textId="77777777" w:rsidR="00CD5897" w:rsidRPr="00D75D53" w:rsidRDefault="00CD5897" w:rsidP="00CD5897">
      <w:pPr>
        <w:pStyle w:val="NormalBold"/>
      </w:pPr>
      <w:r w:rsidRPr="00D75D53">
        <w:rPr>
          <w:rStyle w:val="HideTWBExt"/>
          <w:b w:val="0"/>
        </w:rPr>
        <w:t>&lt;/RepeatBlock-By&gt;</w:t>
      </w:r>
    </w:p>
    <w:p w14:paraId="25EC1CF8"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6E202F55" w14:textId="77777777" w:rsidR="00CD5897" w:rsidRPr="00D75D53" w:rsidRDefault="00CD5897" w:rsidP="00CD5897">
      <w:pPr>
        <w:pStyle w:val="NormalBold"/>
      </w:pPr>
      <w:r w:rsidRPr="00D75D53">
        <w:rPr>
          <w:rStyle w:val="HideTWBExt"/>
          <w:b w:val="0"/>
        </w:rPr>
        <w:t>&lt;Article&gt;</w:t>
      </w:r>
      <w:r w:rsidRPr="00D75D53">
        <w:t>Paragraaf 1 – punt f ter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0C9B538E" w14:textId="77777777" w:rsidTr="00A2278D">
        <w:trPr>
          <w:trHeight w:hRule="exact" w:val="240"/>
          <w:jc w:val="center"/>
        </w:trPr>
        <w:tc>
          <w:tcPr>
            <w:tcW w:w="9752" w:type="dxa"/>
            <w:gridSpan w:val="2"/>
            <w:tcBorders>
              <w:top w:val="nil"/>
              <w:left w:val="nil"/>
              <w:bottom w:val="nil"/>
              <w:right w:val="nil"/>
            </w:tcBorders>
          </w:tcPr>
          <w:p w14:paraId="63C4B687" w14:textId="77777777" w:rsidR="00CD5897" w:rsidRPr="00D75D53" w:rsidRDefault="00CD5897" w:rsidP="00A2278D"/>
        </w:tc>
      </w:tr>
      <w:tr w:rsidR="00CD5897" w:rsidRPr="00D75D53" w14:paraId="7B34626B" w14:textId="77777777" w:rsidTr="00A2278D">
        <w:trPr>
          <w:trHeight w:val="240"/>
          <w:jc w:val="center"/>
        </w:trPr>
        <w:tc>
          <w:tcPr>
            <w:tcW w:w="4876" w:type="dxa"/>
            <w:tcBorders>
              <w:top w:val="nil"/>
              <w:left w:val="nil"/>
              <w:bottom w:val="nil"/>
              <w:right w:val="nil"/>
            </w:tcBorders>
          </w:tcPr>
          <w:p w14:paraId="3DE12163"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00CAB2A7" w14:textId="77777777" w:rsidR="00CD5897" w:rsidRPr="00D75D53" w:rsidRDefault="00CD5897" w:rsidP="00A2278D">
            <w:pPr>
              <w:pStyle w:val="AmColumnHeading"/>
            </w:pPr>
            <w:r w:rsidRPr="00D75D53">
              <w:t>Amendement</w:t>
            </w:r>
          </w:p>
        </w:tc>
      </w:tr>
      <w:tr w:rsidR="00CD5897" w:rsidRPr="00D75D53" w14:paraId="28D16F9E" w14:textId="77777777" w:rsidTr="00A2278D">
        <w:trPr>
          <w:jc w:val="center"/>
        </w:trPr>
        <w:tc>
          <w:tcPr>
            <w:tcW w:w="4876" w:type="dxa"/>
            <w:tcBorders>
              <w:top w:val="nil"/>
              <w:left w:val="nil"/>
              <w:bottom w:val="nil"/>
              <w:right w:val="nil"/>
            </w:tcBorders>
          </w:tcPr>
          <w:p w14:paraId="23B09417" w14:textId="77777777" w:rsidR="00CD5897" w:rsidRPr="00D75D53" w:rsidRDefault="00CD5897" w:rsidP="00A2278D">
            <w:pPr>
              <w:pStyle w:val="Normal6a"/>
            </w:pPr>
          </w:p>
        </w:tc>
        <w:tc>
          <w:tcPr>
            <w:tcW w:w="4876" w:type="dxa"/>
            <w:tcBorders>
              <w:top w:val="nil"/>
              <w:left w:val="nil"/>
              <w:bottom w:val="nil"/>
              <w:right w:val="nil"/>
            </w:tcBorders>
          </w:tcPr>
          <w:p w14:paraId="482E070E" w14:textId="77777777" w:rsidR="00CD5897" w:rsidRPr="00D75D53" w:rsidRDefault="00CD5897" w:rsidP="00A2278D">
            <w:pPr>
              <w:pStyle w:val="Normal6a"/>
            </w:pPr>
            <w:r w:rsidRPr="00D75D53">
              <w:rPr>
                <w:b/>
                <w:i/>
              </w:rPr>
              <w:t>f ter)</w:t>
            </w:r>
            <w:r w:rsidRPr="00D75D53">
              <w:tab/>
            </w:r>
            <w:r w:rsidRPr="00D75D53">
              <w:rPr>
                <w:b/>
                <w:i/>
              </w:rPr>
              <w:t>voorzichtigheid te betrachten bij de uitvoering van verschillende programma’s met Chinese tegenhangers, onder meer op het gebied van wetenschap, onderzoek en ontwikkeling, met betrekking tot potentiële risico’s zoals diefstal van intellectuele eigendom, gedwongen technologieoverdracht, cyberintrusies, de omleiding van onderzoek voor militaire doeleinden in het kader van de civiel-militaire fusiestrategie van de Chinese Communistische Partij, en activiteiten die spionage, transnationale repressie of de heimelijke verwerving van gevoelige technologieën kunnen vergemakkelijken;</w:t>
            </w:r>
          </w:p>
        </w:tc>
      </w:tr>
    </w:tbl>
    <w:p w14:paraId="05B3B77A"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5A9263D7" w14:textId="77777777" w:rsidR="00CD5897" w:rsidRPr="00D75D53" w:rsidRDefault="00CD5897" w:rsidP="00CD5897">
      <w:r w:rsidRPr="00D75D53">
        <w:rPr>
          <w:rStyle w:val="HideTWBExt"/>
        </w:rPr>
        <w:t>&lt;/Amend&gt;</w:t>
      </w:r>
    </w:p>
    <w:p w14:paraId="5F35DD44"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308</w:t>
      </w:r>
      <w:r w:rsidRPr="00D75D53">
        <w:rPr>
          <w:rStyle w:val="HideTWBExt"/>
          <w:b w:val="0"/>
        </w:rPr>
        <w:t>&lt;/NumAm&gt;</w:t>
      </w:r>
    </w:p>
    <w:p w14:paraId="30765771" w14:textId="77777777" w:rsidR="00CD5897" w:rsidRPr="00D75D53" w:rsidRDefault="00CD5897" w:rsidP="00CD5897">
      <w:pPr>
        <w:pStyle w:val="NormalBold"/>
      </w:pPr>
      <w:r w:rsidRPr="00D75D53">
        <w:rPr>
          <w:rStyle w:val="HideTWBExt"/>
          <w:b w:val="0"/>
        </w:rPr>
        <w:t>&lt;RepeatBlock-By&gt;&lt;Members&gt;</w:t>
      </w:r>
      <w:r w:rsidRPr="00D75D53">
        <w:t>Engin Eroglu, Bernard Guetta, Dan Barna, Petras Auštrevičius, Marie-Agnes Strack-Zimmermann, Urmas Paet</w:t>
      </w:r>
      <w:r w:rsidRPr="00D75D53">
        <w:rPr>
          <w:rStyle w:val="HideTWBExt"/>
          <w:b w:val="0"/>
        </w:rPr>
        <w:t>&lt;/Members&gt;</w:t>
      </w:r>
    </w:p>
    <w:p w14:paraId="47054671" w14:textId="77777777" w:rsidR="00CD5897" w:rsidRPr="00D75D53" w:rsidRDefault="00CD5897" w:rsidP="00CD5897">
      <w:pPr>
        <w:pStyle w:val="NormalBold"/>
      </w:pPr>
      <w:r w:rsidRPr="00D75D53">
        <w:rPr>
          <w:rStyle w:val="HideTWBExt"/>
          <w:b w:val="0"/>
        </w:rPr>
        <w:t>&lt;/RepeatBlock-By&gt;</w:t>
      </w:r>
    </w:p>
    <w:p w14:paraId="306C4654"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44D2BFDC" w14:textId="77777777" w:rsidR="00CD5897" w:rsidRPr="00D75D53" w:rsidRDefault="00CD5897" w:rsidP="00CD5897">
      <w:pPr>
        <w:pStyle w:val="NormalBold"/>
      </w:pPr>
      <w:r w:rsidRPr="00D75D53">
        <w:rPr>
          <w:rStyle w:val="HideTWBExt"/>
          <w:b w:val="0"/>
        </w:rPr>
        <w:t>&lt;Article&gt;</w:t>
      </w:r>
      <w:r w:rsidRPr="00D75D53">
        <w:t>Paragraaf 1 – punt g</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6880F7D2" w14:textId="77777777" w:rsidTr="00A2278D">
        <w:trPr>
          <w:trHeight w:hRule="exact" w:val="240"/>
          <w:jc w:val="center"/>
        </w:trPr>
        <w:tc>
          <w:tcPr>
            <w:tcW w:w="9752" w:type="dxa"/>
            <w:gridSpan w:val="2"/>
            <w:tcBorders>
              <w:top w:val="nil"/>
              <w:left w:val="nil"/>
              <w:bottom w:val="nil"/>
              <w:right w:val="nil"/>
            </w:tcBorders>
          </w:tcPr>
          <w:p w14:paraId="64172F5D" w14:textId="77777777" w:rsidR="00CD5897" w:rsidRPr="00D75D53" w:rsidRDefault="00CD5897" w:rsidP="00A2278D"/>
        </w:tc>
      </w:tr>
      <w:tr w:rsidR="00CD5897" w:rsidRPr="00D75D53" w14:paraId="12244455" w14:textId="77777777" w:rsidTr="00A2278D">
        <w:trPr>
          <w:trHeight w:val="240"/>
          <w:jc w:val="center"/>
        </w:trPr>
        <w:tc>
          <w:tcPr>
            <w:tcW w:w="4876" w:type="dxa"/>
            <w:tcBorders>
              <w:top w:val="nil"/>
              <w:left w:val="nil"/>
              <w:bottom w:val="nil"/>
              <w:right w:val="nil"/>
            </w:tcBorders>
          </w:tcPr>
          <w:p w14:paraId="36B028DA"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1F1C0CD0" w14:textId="77777777" w:rsidR="00CD5897" w:rsidRPr="00D75D53" w:rsidRDefault="00CD5897" w:rsidP="00A2278D">
            <w:pPr>
              <w:pStyle w:val="AmColumnHeading"/>
            </w:pPr>
            <w:r w:rsidRPr="00D75D53">
              <w:t>Amendement</w:t>
            </w:r>
          </w:p>
        </w:tc>
      </w:tr>
      <w:tr w:rsidR="00CD5897" w:rsidRPr="00D75D53" w14:paraId="39370BF0" w14:textId="77777777" w:rsidTr="00A2278D">
        <w:trPr>
          <w:jc w:val="center"/>
        </w:trPr>
        <w:tc>
          <w:tcPr>
            <w:tcW w:w="4876" w:type="dxa"/>
            <w:tcBorders>
              <w:top w:val="nil"/>
              <w:left w:val="nil"/>
              <w:bottom w:val="nil"/>
              <w:right w:val="nil"/>
            </w:tcBorders>
          </w:tcPr>
          <w:p w14:paraId="145E3045" w14:textId="77777777" w:rsidR="00CD5897" w:rsidRPr="00D75D53" w:rsidRDefault="00CD5897" w:rsidP="00A2278D">
            <w:pPr>
              <w:pStyle w:val="Normal6a"/>
            </w:pPr>
            <w:r w:rsidRPr="00D75D53">
              <w:t>g)</w:t>
            </w:r>
            <w:r w:rsidRPr="00D75D53">
              <w:tab/>
              <w:t xml:space="preserve">de kaders voor cyberbeveiliging van de EU te versterken om de toenemende risico’s van Chinese </w:t>
            </w:r>
            <w:r w:rsidRPr="00D75D53">
              <w:rPr>
                <w:b/>
                <w:i/>
              </w:rPr>
              <w:t>cyberactiviteiten</w:t>
            </w:r>
            <w:r w:rsidRPr="00D75D53">
              <w:t xml:space="preserve"> en beïnvloedingsoperaties – onder meer op </w:t>
            </w:r>
            <w:r w:rsidRPr="00D75D53">
              <w:rPr>
                <w:b/>
                <w:i/>
              </w:rPr>
              <w:t>Chinese</w:t>
            </w:r>
            <w:r w:rsidRPr="00D75D53">
              <w:t xml:space="preserve"> socialemediaplatforms zoals TikTok, Wechat en Xiaohongshu – tegen te gaan en te zorgen voor een betere afweer van servers tegen politiek gemotiveerde </w:t>
            </w:r>
            <w:r w:rsidRPr="00D75D53">
              <w:lastRenderedPageBreak/>
              <w:t>cyberaanvallen;</w:t>
            </w:r>
          </w:p>
        </w:tc>
        <w:tc>
          <w:tcPr>
            <w:tcW w:w="4876" w:type="dxa"/>
            <w:tcBorders>
              <w:top w:val="nil"/>
              <w:left w:val="nil"/>
              <w:bottom w:val="nil"/>
              <w:right w:val="nil"/>
            </w:tcBorders>
          </w:tcPr>
          <w:p w14:paraId="7C6E942A" w14:textId="77777777" w:rsidR="00CD5897" w:rsidRPr="00D75D53" w:rsidRDefault="00CD5897" w:rsidP="00A2278D">
            <w:pPr>
              <w:pStyle w:val="Normal6a"/>
            </w:pPr>
            <w:r w:rsidRPr="00D75D53">
              <w:lastRenderedPageBreak/>
              <w:t>g)</w:t>
            </w:r>
            <w:r w:rsidRPr="00D75D53">
              <w:tab/>
              <w:t xml:space="preserve">de kaders voor cyberbeveiliging van de EU te versterken om de toenemende risico’s van Chinese </w:t>
            </w:r>
            <w:r w:rsidRPr="00D75D53">
              <w:rPr>
                <w:b/>
                <w:i/>
              </w:rPr>
              <w:t>sterk in aantal toegenomen technologieën tegen te gaan, onder meer op gebieden als gegevensopslag, verbonden voertuigen, elektriciteitsnetten</w:t>
            </w:r>
            <w:r w:rsidRPr="00D75D53">
              <w:t xml:space="preserve"> en beïnvloedingsoperaties – onder meer op </w:t>
            </w:r>
            <w:r w:rsidRPr="00D75D53">
              <w:rPr>
                <w:b/>
                <w:i/>
              </w:rPr>
              <w:lastRenderedPageBreak/>
              <w:t>aan China verbonden</w:t>
            </w:r>
            <w:r w:rsidRPr="00D75D53">
              <w:t xml:space="preserve"> socialemediaplatforms zoals TikTok, Wechat en Xiaohongshu</w:t>
            </w:r>
            <w:r w:rsidRPr="00D75D53">
              <w:rPr>
                <w:b/>
                <w:i/>
              </w:rPr>
              <w:t>, waarbij ondoorzichtige algoritmen worden gebruikt,</w:t>
            </w:r>
            <w:r w:rsidRPr="00D75D53">
              <w:t xml:space="preserve"> – tegen te gaan en te zorgen voor een betere afweer van servers tegen politiek gemotiveerde cyberaanvallen; </w:t>
            </w:r>
            <w:r w:rsidRPr="00D75D53">
              <w:rPr>
                <w:b/>
                <w:i/>
              </w:rPr>
              <w:t>te waarschuwen voor het toenemende gebruik van artificiële intelligentie voor de geautomatiseerde verspreiding van desinformatie en voor het beïnvloeden van democratische processen, bijvoorbeeld door middel van generatieve taalmodellen; aan te dringen op het versterken van de kaders voor cyberbeveiliging van de EU om de toenemende risico’s van Chinese cyberactiviteiten, beïnvloedingsoperaties en desinformatie doeltreffend tegen te gaan, risico’s op het gebied van het internet der dingen (IoT) te beperken en de naleving van Europese veiligheidsnormen te waarborgen; pleit voor het sterk opvoeren van de gestructureerde uitwisseling tussen de EU en Taiwan op het gebied van desinformatie, vroegtijdige waarschuwing en informatie-uitwisseling, waarbij gezamenlijke formaten verder worden ontwikkeld om de maatschappelijke en institutionele veerkracht tegen hybride dreigingen te versterken;</w:t>
            </w:r>
          </w:p>
        </w:tc>
      </w:tr>
    </w:tbl>
    <w:p w14:paraId="0FD1D99F"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00965DAA" w14:textId="77777777" w:rsidR="00CD5897" w:rsidRPr="00D75D53" w:rsidRDefault="00CD5897" w:rsidP="00CD5897">
      <w:r w:rsidRPr="00D75D53">
        <w:rPr>
          <w:rStyle w:val="HideTWBExt"/>
        </w:rPr>
        <w:t>&lt;/Amend&gt;</w:t>
      </w:r>
    </w:p>
    <w:p w14:paraId="5AEC3AF3"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309</w:t>
      </w:r>
      <w:r w:rsidRPr="00D75D53">
        <w:rPr>
          <w:rStyle w:val="HideTWBExt"/>
          <w:b w:val="0"/>
        </w:rPr>
        <w:t>&lt;/NumAm&gt;</w:t>
      </w:r>
    </w:p>
    <w:p w14:paraId="339E724A" w14:textId="77777777" w:rsidR="00CD5897" w:rsidRPr="00D75D53" w:rsidRDefault="00CD5897" w:rsidP="00CD5897">
      <w:pPr>
        <w:pStyle w:val="NormalBold"/>
      </w:pPr>
      <w:r w:rsidRPr="00D75D53">
        <w:rPr>
          <w:rStyle w:val="HideTWBExt"/>
          <w:b w:val="0"/>
        </w:rPr>
        <w:t>&lt;RepeatBlock-By&gt;&lt;Members&gt;</w:t>
      </w:r>
      <w:r w:rsidRPr="00D75D53">
        <w:t>Nathalie Loiseau, Lucia Yar, Petras Auštrevičius, Marie-Agnes Strack-Zimmermann</w:t>
      </w:r>
      <w:r w:rsidRPr="00D75D53">
        <w:rPr>
          <w:rStyle w:val="HideTWBExt"/>
          <w:b w:val="0"/>
        </w:rPr>
        <w:t>&lt;/Members&gt;</w:t>
      </w:r>
    </w:p>
    <w:p w14:paraId="60935DF1" w14:textId="77777777" w:rsidR="00CD5897" w:rsidRPr="00D75D53" w:rsidRDefault="00CD5897" w:rsidP="00CD5897">
      <w:pPr>
        <w:pStyle w:val="NormalBold"/>
      </w:pPr>
      <w:r w:rsidRPr="00D75D53">
        <w:rPr>
          <w:rStyle w:val="HideTWBExt"/>
          <w:b w:val="0"/>
        </w:rPr>
        <w:t>&lt;/RepeatBlock-By&gt;</w:t>
      </w:r>
    </w:p>
    <w:p w14:paraId="1087D752"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465C266D" w14:textId="77777777" w:rsidR="00CD5897" w:rsidRPr="00D75D53" w:rsidRDefault="00CD5897" w:rsidP="00CD5897">
      <w:pPr>
        <w:pStyle w:val="NormalBold"/>
      </w:pPr>
      <w:r w:rsidRPr="00D75D53">
        <w:rPr>
          <w:rStyle w:val="HideTWBExt"/>
          <w:b w:val="0"/>
        </w:rPr>
        <w:t>&lt;Article&gt;</w:t>
      </w:r>
      <w:r w:rsidRPr="00D75D53">
        <w:t>Paragraaf 1 – punt g</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6AC5FB99" w14:textId="77777777" w:rsidTr="00A2278D">
        <w:trPr>
          <w:trHeight w:hRule="exact" w:val="240"/>
          <w:jc w:val="center"/>
        </w:trPr>
        <w:tc>
          <w:tcPr>
            <w:tcW w:w="9752" w:type="dxa"/>
            <w:gridSpan w:val="2"/>
            <w:tcBorders>
              <w:top w:val="nil"/>
              <w:left w:val="nil"/>
              <w:bottom w:val="nil"/>
              <w:right w:val="nil"/>
            </w:tcBorders>
          </w:tcPr>
          <w:p w14:paraId="583B01EE" w14:textId="77777777" w:rsidR="00CD5897" w:rsidRPr="00D75D53" w:rsidRDefault="00CD5897" w:rsidP="00A2278D"/>
        </w:tc>
      </w:tr>
      <w:tr w:rsidR="00CD5897" w:rsidRPr="00D75D53" w14:paraId="582AA125" w14:textId="77777777" w:rsidTr="00A2278D">
        <w:trPr>
          <w:trHeight w:val="240"/>
          <w:jc w:val="center"/>
        </w:trPr>
        <w:tc>
          <w:tcPr>
            <w:tcW w:w="4876" w:type="dxa"/>
            <w:tcBorders>
              <w:top w:val="nil"/>
              <w:left w:val="nil"/>
              <w:bottom w:val="nil"/>
              <w:right w:val="nil"/>
            </w:tcBorders>
          </w:tcPr>
          <w:p w14:paraId="48520B40"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0E867B08" w14:textId="77777777" w:rsidR="00CD5897" w:rsidRPr="00D75D53" w:rsidRDefault="00CD5897" w:rsidP="00A2278D">
            <w:pPr>
              <w:pStyle w:val="AmColumnHeading"/>
            </w:pPr>
            <w:r w:rsidRPr="00D75D53">
              <w:t>Amendement</w:t>
            </w:r>
          </w:p>
        </w:tc>
      </w:tr>
      <w:tr w:rsidR="00CD5897" w:rsidRPr="00D75D53" w14:paraId="1149E680" w14:textId="77777777" w:rsidTr="00A2278D">
        <w:trPr>
          <w:jc w:val="center"/>
        </w:trPr>
        <w:tc>
          <w:tcPr>
            <w:tcW w:w="4876" w:type="dxa"/>
            <w:tcBorders>
              <w:top w:val="nil"/>
              <w:left w:val="nil"/>
              <w:bottom w:val="nil"/>
              <w:right w:val="nil"/>
            </w:tcBorders>
          </w:tcPr>
          <w:p w14:paraId="7674EDF7" w14:textId="77777777" w:rsidR="00CD5897" w:rsidRPr="00D75D53" w:rsidRDefault="00CD5897" w:rsidP="00A2278D">
            <w:pPr>
              <w:pStyle w:val="Normal6a"/>
            </w:pPr>
            <w:r w:rsidRPr="00D75D53">
              <w:t>g)</w:t>
            </w:r>
            <w:r w:rsidRPr="00D75D53">
              <w:tab/>
              <w:t xml:space="preserve">de kaders voor cyberbeveiliging van de EU te versterken om de toenemende </w:t>
            </w:r>
            <w:r w:rsidRPr="00D75D53">
              <w:lastRenderedPageBreak/>
              <w:t xml:space="preserve">risico’s van Chinese cyberactiviteiten en beïnvloedingsoperaties </w:t>
            </w:r>
            <w:r w:rsidRPr="00D75D53">
              <w:rPr>
                <w:b/>
                <w:i/>
              </w:rPr>
              <w:t>– onder meer op Chinese socialemediaplatforms zoals TikTok, Wechat en Xiaohongshu –</w:t>
            </w:r>
            <w:r w:rsidRPr="00D75D53">
              <w:t xml:space="preserve"> tegen te gaan en te zorgen voor een betere afweer van servers tegen politiek gemotiveerde cyberaanvallen;</w:t>
            </w:r>
          </w:p>
        </w:tc>
        <w:tc>
          <w:tcPr>
            <w:tcW w:w="4876" w:type="dxa"/>
            <w:tcBorders>
              <w:top w:val="nil"/>
              <w:left w:val="nil"/>
              <w:bottom w:val="nil"/>
              <w:right w:val="nil"/>
            </w:tcBorders>
          </w:tcPr>
          <w:p w14:paraId="7EDA21A6" w14:textId="77777777" w:rsidR="00CD5897" w:rsidRPr="00D75D53" w:rsidRDefault="00CD5897" w:rsidP="00A2278D">
            <w:pPr>
              <w:pStyle w:val="Normal6a"/>
            </w:pPr>
            <w:r w:rsidRPr="00D75D53">
              <w:lastRenderedPageBreak/>
              <w:t>g)</w:t>
            </w:r>
            <w:r w:rsidRPr="00D75D53">
              <w:tab/>
              <w:t xml:space="preserve">de </w:t>
            </w:r>
            <w:r w:rsidRPr="00D75D53">
              <w:rPr>
                <w:b/>
                <w:i/>
              </w:rPr>
              <w:t>paraatheid en democratische veerkracht en de</w:t>
            </w:r>
            <w:r w:rsidRPr="00D75D53">
              <w:t xml:space="preserve"> kaders voor </w:t>
            </w:r>
            <w:r w:rsidRPr="00D75D53">
              <w:lastRenderedPageBreak/>
              <w:t xml:space="preserve">cyberbeveiliging van de EU te versterken om de toenemende risico’s van Chinese </w:t>
            </w:r>
            <w:r w:rsidRPr="00D75D53">
              <w:rPr>
                <w:b/>
                <w:i/>
              </w:rPr>
              <w:t>hybride dreigingen, zoals</w:t>
            </w:r>
            <w:r w:rsidRPr="00D75D53">
              <w:t xml:space="preserve"> cyberactiviteiten en beïnvloedingsoperaties</w:t>
            </w:r>
            <w:r w:rsidRPr="00D75D53">
              <w:rPr>
                <w:b/>
                <w:i/>
              </w:rPr>
              <w:t>, waaronder buitenlandse informatiemanipulatie en inmenging (FIMI), politieke ontwrichting en spionage,</w:t>
            </w:r>
            <w:r w:rsidRPr="00D75D53">
              <w:t xml:space="preserve"> tegen te gaan</w:t>
            </w:r>
            <w:r w:rsidRPr="00D75D53">
              <w:rPr>
                <w:b/>
                <w:i/>
              </w:rPr>
              <w:t>; te benadrukken dat deze operaties, die zijn gedocumenteerd in verslagen over FIMI-dreigingen van de EDEO en beoordelingen van het Agentschap van de Europese Unie voor cyberbeveiliging (Enisa), met inbegrip van degene die plaatsvinden op Chinese socialemediaplatforms zoals TikTok, Wechat en Xiaohongshu, tot doel hebben het Europese openbare debat te beïnvloeden, gevoelige gegevens te lekken en democratische processen te ondermijnen; een geïntegreerde respons vast te stellen die cyber-, politieke, informatieve en technologische dimensies omvat;</w:t>
            </w:r>
            <w:r w:rsidRPr="00D75D53">
              <w:t xml:space="preserve"> en te zorgen voor een betere afweer van servers tegen politiek gemotiveerde cyberaanvallen;</w:t>
            </w:r>
          </w:p>
        </w:tc>
      </w:tr>
    </w:tbl>
    <w:p w14:paraId="5B1C8674"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705EF4B1" w14:textId="77777777" w:rsidR="00CD5897" w:rsidRPr="00D75D53" w:rsidRDefault="00CD5897" w:rsidP="00CD5897">
      <w:r w:rsidRPr="00D75D53">
        <w:rPr>
          <w:rStyle w:val="HideTWBExt"/>
        </w:rPr>
        <w:t>&lt;/Amend&gt;</w:t>
      </w:r>
    </w:p>
    <w:p w14:paraId="7AC779D3"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310</w:t>
      </w:r>
      <w:r w:rsidRPr="00D75D53">
        <w:rPr>
          <w:rStyle w:val="HideTWBExt"/>
          <w:b w:val="0"/>
        </w:rPr>
        <w:t>&lt;/NumAm&gt;</w:t>
      </w:r>
    </w:p>
    <w:p w14:paraId="51998B03" w14:textId="77777777" w:rsidR="00CD5897" w:rsidRPr="00D75D53" w:rsidRDefault="00CD5897" w:rsidP="00CD5897">
      <w:pPr>
        <w:pStyle w:val="NormalBold"/>
      </w:pPr>
      <w:r w:rsidRPr="00D75D53">
        <w:rPr>
          <w:rStyle w:val="HideTWBExt"/>
          <w:b w:val="0"/>
        </w:rPr>
        <w:t>&lt;RepeatBlock-By&gt;&lt;Members&gt;</w:t>
      </w:r>
      <w:r w:rsidRPr="00D75D53">
        <w:t>Ville Niinistö</w:t>
      </w:r>
      <w:r w:rsidRPr="00D75D53">
        <w:rPr>
          <w:rStyle w:val="HideTWBExt"/>
          <w:b w:val="0"/>
        </w:rPr>
        <w:t>&lt;/Members&gt;</w:t>
      </w:r>
    </w:p>
    <w:p w14:paraId="0A76D992" w14:textId="77777777" w:rsidR="00CD5897" w:rsidRPr="00D75D53" w:rsidRDefault="00CD5897" w:rsidP="00CD5897">
      <w:r w:rsidRPr="00D75D53">
        <w:rPr>
          <w:rStyle w:val="HideTWBExt"/>
        </w:rPr>
        <w:t>&lt;AuNomDe&gt;</w:t>
      </w:r>
      <w:r w:rsidRPr="00D75D53">
        <w:rPr>
          <w:rStyle w:val="HideTWBInt"/>
        </w:rPr>
        <w:t>{Verts/ALE}</w:t>
      </w:r>
      <w:r w:rsidRPr="00D75D53">
        <w:t>namens de Verts/ALE‑Fractie</w:t>
      </w:r>
      <w:r w:rsidRPr="00D75D53">
        <w:rPr>
          <w:rStyle w:val="HideTWBExt"/>
        </w:rPr>
        <w:t>&lt;/AuNomDe&gt;</w:t>
      </w:r>
    </w:p>
    <w:p w14:paraId="0C856399" w14:textId="77777777" w:rsidR="00CD5897" w:rsidRPr="00D75D53" w:rsidRDefault="00CD5897" w:rsidP="00CD5897">
      <w:pPr>
        <w:pStyle w:val="NormalBold"/>
      </w:pPr>
      <w:r w:rsidRPr="00D75D53">
        <w:rPr>
          <w:rStyle w:val="HideTWBExt"/>
          <w:b w:val="0"/>
        </w:rPr>
        <w:t>&lt;/RepeatBlock-By&gt;</w:t>
      </w:r>
    </w:p>
    <w:p w14:paraId="744AA8D7"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6F3C2C26" w14:textId="77777777" w:rsidR="00CD5897" w:rsidRPr="00D75D53" w:rsidRDefault="00CD5897" w:rsidP="00CD5897">
      <w:pPr>
        <w:pStyle w:val="NormalBold"/>
      </w:pPr>
      <w:r w:rsidRPr="00D75D53">
        <w:rPr>
          <w:rStyle w:val="HideTWBExt"/>
          <w:b w:val="0"/>
        </w:rPr>
        <w:t>&lt;Article&gt;</w:t>
      </w:r>
      <w:r w:rsidRPr="00D75D53">
        <w:t>Paragraaf 1 – punt g</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4D96D921" w14:textId="77777777" w:rsidTr="00A2278D">
        <w:trPr>
          <w:trHeight w:hRule="exact" w:val="240"/>
          <w:jc w:val="center"/>
        </w:trPr>
        <w:tc>
          <w:tcPr>
            <w:tcW w:w="9752" w:type="dxa"/>
            <w:gridSpan w:val="2"/>
            <w:tcBorders>
              <w:top w:val="nil"/>
              <w:left w:val="nil"/>
              <w:bottom w:val="nil"/>
              <w:right w:val="nil"/>
            </w:tcBorders>
          </w:tcPr>
          <w:p w14:paraId="7276AB4F" w14:textId="77777777" w:rsidR="00CD5897" w:rsidRPr="00D75D53" w:rsidRDefault="00CD5897" w:rsidP="00A2278D"/>
        </w:tc>
      </w:tr>
      <w:tr w:rsidR="00CD5897" w:rsidRPr="00D75D53" w14:paraId="476F9D24" w14:textId="77777777" w:rsidTr="00A2278D">
        <w:trPr>
          <w:trHeight w:val="240"/>
          <w:jc w:val="center"/>
        </w:trPr>
        <w:tc>
          <w:tcPr>
            <w:tcW w:w="4876" w:type="dxa"/>
            <w:tcBorders>
              <w:top w:val="nil"/>
              <w:left w:val="nil"/>
              <w:bottom w:val="nil"/>
              <w:right w:val="nil"/>
            </w:tcBorders>
          </w:tcPr>
          <w:p w14:paraId="2F14A254"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45A4341A" w14:textId="77777777" w:rsidR="00CD5897" w:rsidRPr="00D75D53" w:rsidRDefault="00CD5897" w:rsidP="00A2278D">
            <w:pPr>
              <w:pStyle w:val="AmColumnHeading"/>
            </w:pPr>
            <w:r w:rsidRPr="00D75D53">
              <w:t>Amendement</w:t>
            </w:r>
          </w:p>
        </w:tc>
      </w:tr>
      <w:tr w:rsidR="00CD5897" w:rsidRPr="00D75D53" w14:paraId="65A5C366" w14:textId="77777777" w:rsidTr="00A2278D">
        <w:trPr>
          <w:jc w:val="center"/>
        </w:trPr>
        <w:tc>
          <w:tcPr>
            <w:tcW w:w="4876" w:type="dxa"/>
            <w:tcBorders>
              <w:top w:val="nil"/>
              <w:left w:val="nil"/>
              <w:bottom w:val="nil"/>
              <w:right w:val="nil"/>
            </w:tcBorders>
          </w:tcPr>
          <w:p w14:paraId="1FEC43CC" w14:textId="77777777" w:rsidR="00CD5897" w:rsidRPr="00D75D53" w:rsidRDefault="00CD5897" w:rsidP="00A2278D">
            <w:pPr>
              <w:pStyle w:val="Normal6a"/>
            </w:pPr>
            <w:r w:rsidRPr="00D75D53">
              <w:t>g)</w:t>
            </w:r>
            <w:r w:rsidRPr="00D75D53">
              <w:tab/>
              <w:t>de kaders voor cyberbeveiliging van de EU te versterken om de toenemende risico’s van Chinese cyberactiviteiten en beïnvloedingsoperaties – onder meer op Chinese socialemediaplatforms zoals TikTok, Wechat en Xiaohongshu – tegen te gaan en te zorgen voor een betere afweer van servers tegen politiek gemotiveerde cyberaanvallen;</w:t>
            </w:r>
          </w:p>
        </w:tc>
        <w:tc>
          <w:tcPr>
            <w:tcW w:w="4876" w:type="dxa"/>
            <w:tcBorders>
              <w:top w:val="nil"/>
              <w:left w:val="nil"/>
              <w:bottom w:val="nil"/>
              <w:right w:val="nil"/>
            </w:tcBorders>
          </w:tcPr>
          <w:p w14:paraId="45F1BB28" w14:textId="77777777" w:rsidR="00CD5897" w:rsidRPr="00D75D53" w:rsidRDefault="00CD5897" w:rsidP="00A2278D">
            <w:pPr>
              <w:pStyle w:val="Normal6a"/>
            </w:pPr>
            <w:r w:rsidRPr="00D75D53">
              <w:t>g)</w:t>
            </w:r>
            <w:r w:rsidRPr="00D75D53">
              <w:tab/>
              <w:t>de kaders voor cyberbeveiliging van de EU te versterken om de toenemende risico’s van Chinese cyberactiviteiten en beïnvloedingsoperaties – onder meer op Chinese socialemediaplatforms zoals TikTok, Wechat en Xiaohongshu – tegen te gaan en te zorgen voor een betere afweer van servers tegen politiek gemotiveerde cyberaanvallen</w:t>
            </w:r>
            <w:r w:rsidRPr="00D75D53">
              <w:rPr>
                <w:b/>
                <w:i/>
              </w:rPr>
              <w:t>,</w:t>
            </w:r>
            <w:r w:rsidRPr="00D75D53">
              <w:t xml:space="preserve"> </w:t>
            </w:r>
            <w:r w:rsidRPr="00D75D53">
              <w:rPr>
                <w:b/>
                <w:i/>
              </w:rPr>
              <w:t xml:space="preserve">met inbegrip van risico’s </w:t>
            </w:r>
            <w:r w:rsidRPr="00D75D53">
              <w:rPr>
                <w:b/>
                <w:i/>
              </w:rPr>
              <w:lastRenderedPageBreak/>
              <w:t>voor de privacy, gegevensbescherming, democratische processen en de vrijheid van meningsuiting</w:t>
            </w:r>
            <w:r w:rsidRPr="00D75D53">
              <w:t>;</w:t>
            </w:r>
            <w:r w:rsidRPr="00D75D53">
              <w:rPr>
                <w:b/>
                <w:i/>
              </w:rPr>
              <w:t xml:space="preserve"> dringt aan op de toepassing van de digitaledienstenverordening, de dataverordening en andere digitale EU-wetgeving om de systeemrisico’s van platforms die aan Chinese staatsinvloed zijn verbonden, te beperken;</w:t>
            </w:r>
          </w:p>
        </w:tc>
      </w:tr>
    </w:tbl>
    <w:p w14:paraId="2346000A"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4F7C4D42" w14:textId="77777777" w:rsidR="00CD5897" w:rsidRPr="00D75D53" w:rsidRDefault="00CD5897" w:rsidP="00CD5897">
      <w:r w:rsidRPr="00D75D53">
        <w:rPr>
          <w:rStyle w:val="HideTWBExt"/>
        </w:rPr>
        <w:t>&lt;/Amend&gt;</w:t>
      </w:r>
    </w:p>
    <w:p w14:paraId="07B918DE"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311</w:t>
      </w:r>
      <w:r w:rsidRPr="00D75D53">
        <w:rPr>
          <w:rStyle w:val="HideTWBExt"/>
          <w:b w:val="0"/>
        </w:rPr>
        <w:t>&lt;/NumAm&gt;</w:t>
      </w:r>
    </w:p>
    <w:p w14:paraId="62FBBB10" w14:textId="77777777" w:rsidR="00CD5897" w:rsidRPr="00D75D53" w:rsidRDefault="00CD5897" w:rsidP="00CD5897">
      <w:pPr>
        <w:pStyle w:val="NormalBold"/>
      </w:pPr>
      <w:r w:rsidRPr="00D75D53">
        <w:rPr>
          <w:rStyle w:val="HideTWBExt"/>
          <w:b w:val="0"/>
        </w:rPr>
        <w:t>&lt;RepeatBlock-By&gt;&lt;Members&gt;</w:t>
      </w:r>
      <w:r w:rsidRPr="00D75D53">
        <w:t>Nicolás Pascual de la Parte, Susana Solís Pérez</w:t>
      </w:r>
      <w:r w:rsidRPr="00D75D53">
        <w:rPr>
          <w:rStyle w:val="HideTWBExt"/>
          <w:b w:val="0"/>
        </w:rPr>
        <w:t>&lt;/Members&gt;</w:t>
      </w:r>
    </w:p>
    <w:p w14:paraId="6E443A6A" w14:textId="77777777" w:rsidR="00CD5897" w:rsidRPr="00D75D53" w:rsidRDefault="00CD5897" w:rsidP="00CD5897">
      <w:pPr>
        <w:pStyle w:val="NormalBold"/>
      </w:pPr>
      <w:r w:rsidRPr="00D75D53">
        <w:rPr>
          <w:rStyle w:val="HideTWBExt"/>
          <w:b w:val="0"/>
        </w:rPr>
        <w:t>&lt;/RepeatBlock-By&gt;</w:t>
      </w:r>
    </w:p>
    <w:p w14:paraId="4A81DA09"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729669E7" w14:textId="77777777" w:rsidR="00CD5897" w:rsidRPr="00D75D53" w:rsidRDefault="00CD5897" w:rsidP="00CD5897">
      <w:pPr>
        <w:pStyle w:val="NormalBold"/>
      </w:pPr>
      <w:r w:rsidRPr="00D75D53">
        <w:rPr>
          <w:rStyle w:val="HideTWBExt"/>
          <w:b w:val="0"/>
        </w:rPr>
        <w:t>&lt;Article&gt;</w:t>
      </w:r>
      <w:r w:rsidRPr="00D75D53">
        <w:t>Paragraaf 1 – punt g</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640E1502" w14:textId="77777777" w:rsidTr="00A2278D">
        <w:trPr>
          <w:trHeight w:hRule="exact" w:val="240"/>
          <w:jc w:val="center"/>
        </w:trPr>
        <w:tc>
          <w:tcPr>
            <w:tcW w:w="9752" w:type="dxa"/>
            <w:gridSpan w:val="2"/>
            <w:tcBorders>
              <w:top w:val="nil"/>
              <w:left w:val="nil"/>
              <w:bottom w:val="nil"/>
              <w:right w:val="nil"/>
            </w:tcBorders>
          </w:tcPr>
          <w:p w14:paraId="0F69AC92" w14:textId="77777777" w:rsidR="00CD5897" w:rsidRPr="00D75D53" w:rsidRDefault="00CD5897" w:rsidP="00A2278D"/>
        </w:tc>
      </w:tr>
      <w:tr w:rsidR="00CD5897" w:rsidRPr="00D75D53" w14:paraId="5A097A58" w14:textId="77777777" w:rsidTr="00A2278D">
        <w:trPr>
          <w:trHeight w:val="240"/>
          <w:jc w:val="center"/>
        </w:trPr>
        <w:tc>
          <w:tcPr>
            <w:tcW w:w="4876" w:type="dxa"/>
            <w:tcBorders>
              <w:top w:val="nil"/>
              <w:left w:val="nil"/>
              <w:bottom w:val="nil"/>
              <w:right w:val="nil"/>
            </w:tcBorders>
          </w:tcPr>
          <w:p w14:paraId="0B48E1DE"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060DC9F5" w14:textId="77777777" w:rsidR="00CD5897" w:rsidRPr="00D75D53" w:rsidRDefault="00CD5897" w:rsidP="00A2278D">
            <w:pPr>
              <w:pStyle w:val="AmColumnHeading"/>
            </w:pPr>
            <w:r w:rsidRPr="00D75D53">
              <w:t>Amendement</w:t>
            </w:r>
          </w:p>
        </w:tc>
      </w:tr>
      <w:tr w:rsidR="00CD5897" w:rsidRPr="00D75D53" w14:paraId="7C0EEE66" w14:textId="77777777" w:rsidTr="00A2278D">
        <w:trPr>
          <w:jc w:val="center"/>
        </w:trPr>
        <w:tc>
          <w:tcPr>
            <w:tcW w:w="4876" w:type="dxa"/>
            <w:tcBorders>
              <w:top w:val="nil"/>
              <w:left w:val="nil"/>
              <w:bottom w:val="nil"/>
              <w:right w:val="nil"/>
            </w:tcBorders>
          </w:tcPr>
          <w:p w14:paraId="38A7609B" w14:textId="77777777" w:rsidR="00CD5897" w:rsidRPr="00D75D53" w:rsidRDefault="00CD5897" w:rsidP="00A2278D">
            <w:pPr>
              <w:pStyle w:val="Normal6a"/>
            </w:pPr>
            <w:r w:rsidRPr="00D75D53">
              <w:t>g)</w:t>
            </w:r>
            <w:r w:rsidRPr="00D75D53">
              <w:tab/>
              <w:t>de kaders voor cyberbeveiliging van de EU te versterken om de toenemende risico’s van Chinese cyberactiviteiten en beïnvloedingsoperaties – onder meer op Chinese socialemediaplatforms zoals TikTok, Wechat en Xiaohongshu – tegen te gaan en te zorgen voor een betere afweer van servers tegen politiek gemotiveerde cyberaanvallen;</w:t>
            </w:r>
          </w:p>
        </w:tc>
        <w:tc>
          <w:tcPr>
            <w:tcW w:w="4876" w:type="dxa"/>
            <w:tcBorders>
              <w:top w:val="nil"/>
              <w:left w:val="nil"/>
              <w:bottom w:val="nil"/>
              <w:right w:val="nil"/>
            </w:tcBorders>
          </w:tcPr>
          <w:p w14:paraId="0831DD99" w14:textId="77777777" w:rsidR="00CD5897" w:rsidRPr="00D75D53" w:rsidRDefault="00CD5897" w:rsidP="00A2278D">
            <w:pPr>
              <w:pStyle w:val="Normal6a"/>
            </w:pPr>
            <w:r w:rsidRPr="00D75D53">
              <w:t>g)</w:t>
            </w:r>
            <w:r w:rsidRPr="00D75D53">
              <w:tab/>
              <w:t xml:space="preserve">de kaders voor cyberbeveiliging van de EU te versterken om de toenemende risico’s van Chinese cyberactiviteiten en beïnvloedingsoperaties – onder meer op Chinese socialemediaplatforms zoals TikTok, Wechat en Xiaohongshu – tegen te gaan en te zorgen voor een betere afweer van servers tegen politiek gemotiveerde cyberaanvallen; </w:t>
            </w:r>
            <w:r w:rsidRPr="00D75D53">
              <w:rPr>
                <w:b/>
                <w:i/>
              </w:rPr>
              <w:t>alle nodige maatregelen te nemen om Chinese desinformatiecampagnes en andere soorten hybride operaties tegen te gaan; de herhaalde pogingen van China om de Europese publieke opinie te beïnvloeden te erkennen en te veroordelen en de voorwaarden te scheppen voor een positief standpunt ten aanzien van China;</w:t>
            </w:r>
          </w:p>
        </w:tc>
      </w:tr>
    </w:tbl>
    <w:p w14:paraId="63DCCB9E"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287C6350" w14:textId="77777777" w:rsidR="00CD5897" w:rsidRPr="00D75D53" w:rsidRDefault="00CD5897" w:rsidP="00CD5897">
      <w:r w:rsidRPr="00D75D53">
        <w:rPr>
          <w:rStyle w:val="HideTWBExt"/>
        </w:rPr>
        <w:t>&lt;/Amend&gt;</w:t>
      </w:r>
    </w:p>
    <w:p w14:paraId="135587B0"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312</w:t>
      </w:r>
      <w:r w:rsidRPr="00D75D53">
        <w:rPr>
          <w:rStyle w:val="HideTWBExt"/>
          <w:b w:val="0"/>
        </w:rPr>
        <w:t>&lt;/NumAm&gt;</w:t>
      </w:r>
    </w:p>
    <w:p w14:paraId="53431AAA" w14:textId="77777777" w:rsidR="00CD5897" w:rsidRPr="00D75D53" w:rsidRDefault="00CD5897" w:rsidP="00CD5897">
      <w:pPr>
        <w:pStyle w:val="NormalBold"/>
      </w:pPr>
      <w:r w:rsidRPr="00D75D53">
        <w:rPr>
          <w:rStyle w:val="HideTWBExt"/>
          <w:b w:val="0"/>
        </w:rPr>
        <w:t>&lt;RepeatBlock-By&gt;&lt;Members&gt;</w:t>
      </w:r>
      <w:r w:rsidRPr="00D75D53">
        <w:t>Mika Aaltola</w:t>
      </w:r>
      <w:r w:rsidRPr="00D75D53">
        <w:rPr>
          <w:rStyle w:val="HideTWBExt"/>
          <w:b w:val="0"/>
        </w:rPr>
        <w:t>&lt;/Members&gt;</w:t>
      </w:r>
    </w:p>
    <w:p w14:paraId="5062E0A5" w14:textId="77777777" w:rsidR="00CD5897" w:rsidRPr="00D75D53" w:rsidRDefault="00CD5897" w:rsidP="00CD5897">
      <w:pPr>
        <w:pStyle w:val="NormalBold"/>
      </w:pPr>
      <w:r w:rsidRPr="00D75D53">
        <w:rPr>
          <w:rStyle w:val="HideTWBExt"/>
          <w:b w:val="0"/>
        </w:rPr>
        <w:t>&lt;/RepeatBlock-By&gt;</w:t>
      </w:r>
    </w:p>
    <w:p w14:paraId="7C510190"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4AB5F988" w14:textId="77777777" w:rsidR="00CD5897" w:rsidRPr="00D75D53" w:rsidRDefault="00CD5897" w:rsidP="00CD5897">
      <w:pPr>
        <w:pStyle w:val="NormalBold"/>
      </w:pPr>
      <w:r w:rsidRPr="00D75D53">
        <w:rPr>
          <w:rStyle w:val="HideTWBExt"/>
          <w:b w:val="0"/>
        </w:rPr>
        <w:t>&lt;Article&gt;</w:t>
      </w:r>
      <w:r w:rsidRPr="00D75D53">
        <w:t>Paragraaf 1 – punt g</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2EEDA38F" w14:textId="77777777" w:rsidTr="00A2278D">
        <w:trPr>
          <w:trHeight w:hRule="exact" w:val="240"/>
          <w:jc w:val="center"/>
        </w:trPr>
        <w:tc>
          <w:tcPr>
            <w:tcW w:w="9752" w:type="dxa"/>
            <w:gridSpan w:val="2"/>
            <w:tcBorders>
              <w:top w:val="nil"/>
              <w:left w:val="nil"/>
              <w:bottom w:val="nil"/>
              <w:right w:val="nil"/>
            </w:tcBorders>
          </w:tcPr>
          <w:p w14:paraId="4232B8F0" w14:textId="77777777" w:rsidR="00CD5897" w:rsidRPr="00D75D53" w:rsidRDefault="00CD5897" w:rsidP="00A2278D"/>
        </w:tc>
      </w:tr>
      <w:tr w:rsidR="00CD5897" w:rsidRPr="00D75D53" w14:paraId="20E121F0" w14:textId="77777777" w:rsidTr="00A2278D">
        <w:trPr>
          <w:trHeight w:val="240"/>
          <w:jc w:val="center"/>
        </w:trPr>
        <w:tc>
          <w:tcPr>
            <w:tcW w:w="4876" w:type="dxa"/>
            <w:tcBorders>
              <w:top w:val="nil"/>
              <w:left w:val="nil"/>
              <w:bottom w:val="nil"/>
              <w:right w:val="nil"/>
            </w:tcBorders>
          </w:tcPr>
          <w:p w14:paraId="6DA86CA7"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715D3C59" w14:textId="77777777" w:rsidR="00CD5897" w:rsidRPr="00D75D53" w:rsidRDefault="00CD5897" w:rsidP="00A2278D">
            <w:pPr>
              <w:pStyle w:val="AmColumnHeading"/>
            </w:pPr>
            <w:r w:rsidRPr="00D75D53">
              <w:t>Amendement</w:t>
            </w:r>
          </w:p>
        </w:tc>
      </w:tr>
      <w:tr w:rsidR="00CD5897" w:rsidRPr="00D75D53" w14:paraId="145CD8B3" w14:textId="77777777" w:rsidTr="00A2278D">
        <w:trPr>
          <w:jc w:val="center"/>
        </w:trPr>
        <w:tc>
          <w:tcPr>
            <w:tcW w:w="4876" w:type="dxa"/>
            <w:tcBorders>
              <w:top w:val="nil"/>
              <w:left w:val="nil"/>
              <w:bottom w:val="nil"/>
              <w:right w:val="nil"/>
            </w:tcBorders>
          </w:tcPr>
          <w:p w14:paraId="77DFB48C" w14:textId="77777777" w:rsidR="00CD5897" w:rsidRPr="00D75D53" w:rsidRDefault="00CD5897" w:rsidP="00A2278D">
            <w:pPr>
              <w:pStyle w:val="Normal6a"/>
            </w:pPr>
            <w:r w:rsidRPr="00D75D53">
              <w:t>g)</w:t>
            </w:r>
            <w:r w:rsidRPr="00D75D53">
              <w:tab/>
              <w:t>de kaders voor cyberbeveiliging van de EU te versterken om de toenemende risico’s van Chinese cyberactiviteiten en beïnvloedingsoperaties – onder meer op Chinese socialemediaplatforms zoals TikTok, Wechat en Xiaohongshu – tegen te gaan en te zorgen voor een betere afweer van servers tegen politiek gemotiveerde cyberaanvallen;</w:t>
            </w:r>
          </w:p>
        </w:tc>
        <w:tc>
          <w:tcPr>
            <w:tcW w:w="4876" w:type="dxa"/>
            <w:tcBorders>
              <w:top w:val="nil"/>
              <w:left w:val="nil"/>
              <w:bottom w:val="nil"/>
              <w:right w:val="nil"/>
            </w:tcBorders>
          </w:tcPr>
          <w:p w14:paraId="5C1E602F" w14:textId="77777777" w:rsidR="00CD5897" w:rsidRPr="00D75D53" w:rsidRDefault="00CD5897" w:rsidP="00A2278D">
            <w:pPr>
              <w:pStyle w:val="Normal6a"/>
            </w:pPr>
            <w:r w:rsidRPr="00D75D53">
              <w:t>g)</w:t>
            </w:r>
            <w:r w:rsidRPr="00D75D53">
              <w:tab/>
              <w:t xml:space="preserve">de kaders voor cyberbeveiliging van de EU te versterken om de toenemende risico’s van Chinese cyberactiviteiten en beïnvloedingsoperaties – onder meer op Chinese socialemediaplatforms zoals TikTok, Wechat en Xiaohongshu – tegen te gaan en te zorgen voor een betere afweer van servers tegen politiek gemotiveerde cyberaanvallen; </w:t>
            </w:r>
            <w:r w:rsidRPr="00D75D53">
              <w:rPr>
                <w:b/>
                <w:i/>
              </w:rPr>
              <w:t>een gecoördineerde EU-respons op desinformatie en manipulatie op dergelijke Chinese platforms te ontwikkelen; transparantie te eisen over algoritmen, gegevensstromen naar China en mogelijke invloed van Chinese staatsorganen;</w:t>
            </w:r>
          </w:p>
        </w:tc>
      </w:tr>
    </w:tbl>
    <w:p w14:paraId="48F1F48A"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053F1DBD" w14:textId="77777777" w:rsidR="00CD5897" w:rsidRPr="00D75D53" w:rsidRDefault="00CD5897" w:rsidP="00CD5897">
      <w:r w:rsidRPr="00D75D53">
        <w:rPr>
          <w:rStyle w:val="HideTWBExt"/>
        </w:rPr>
        <w:t>&lt;/Amend&gt;</w:t>
      </w:r>
    </w:p>
    <w:p w14:paraId="262C9BD7"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313</w:t>
      </w:r>
      <w:r w:rsidRPr="00D75D53">
        <w:rPr>
          <w:rStyle w:val="HideTWBExt"/>
          <w:b w:val="0"/>
        </w:rPr>
        <w:t>&lt;/NumAm&gt;</w:t>
      </w:r>
    </w:p>
    <w:p w14:paraId="1863551C" w14:textId="77777777" w:rsidR="00CD5897" w:rsidRPr="00D75D53" w:rsidRDefault="00CD5897" w:rsidP="00CD5897">
      <w:pPr>
        <w:pStyle w:val="NormalBold"/>
      </w:pPr>
      <w:r w:rsidRPr="00D75D53">
        <w:rPr>
          <w:rStyle w:val="HideTWBExt"/>
          <w:b w:val="0"/>
        </w:rPr>
        <w:t>&lt;RepeatBlock-By&gt;&lt;Members&gt;</w:t>
      </w:r>
      <w:r w:rsidRPr="00D75D53">
        <w:t>Miriam Lexmann, Jan Farský, Danuše Nerudová, Tomáš Zdechovský, Mika Aaltola, Rasa Juknevičienė</w:t>
      </w:r>
      <w:r w:rsidRPr="00D75D53">
        <w:rPr>
          <w:rStyle w:val="HideTWBExt"/>
          <w:b w:val="0"/>
        </w:rPr>
        <w:t>&lt;/Members&gt;</w:t>
      </w:r>
    </w:p>
    <w:p w14:paraId="35C4CA05" w14:textId="77777777" w:rsidR="00CD5897" w:rsidRPr="00D75D53" w:rsidRDefault="00CD5897" w:rsidP="00CD5897">
      <w:pPr>
        <w:pStyle w:val="NormalBold"/>
      </w:pPr>
      <w:r w:rsidRPr="00D75D53">
        <w:rPr>
          <w:rStyle w:val="HideTWBExt"/>
          <w:b w:val="0"/>
        </w:rPr>
        <w:t>&lt;/RepeatBlock-By&gt;</w:t>
      </w:r>
    </w:p>
    <w:p w14:paraId="5986FA28"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2A37B04B" w14:textId="77777777" w:rsidR="00CD5897" w:rsidRPr="00D75D53" w:rsidRDefault="00CD5897" w:rsidP="00CD5897">
      <w:pPr>
        <w:pStyle w:val="NormalBold"/>
      </w:pPr>
      <w:r w:rsidRPr="00D75D53">
        <w:rPr>
          <w:rStyle w:val="HideTWBExt"/>
          <w:b w:val="0"/>
        </w:rPr>
        <w:t>&lt;Article&gt;</w:t>
      </w:r>
      <w:r w:rsidRPr="00D75D53">
        <w:t>Paragraaf 1 – punt g</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13ED21D4" w14:textId="77777777" w:rsidTr="00A2278D">
        <w:trPr>
          <w:trHeight w:hRule="exact" w:val="240"/>
          <w:jc w:val="center"/>
        </w:trPr>
        <w:tc>
          <w:tcPr>
            <w:tcW w:w="9752" w:type="dxa"/>
            <w:gridSpan w:val="2"/>
            <w:tcBorders>
              <w:top w:val="nil"/>
              <w:left w:val="nil"/>
              <w:bottom w:val="nil"/>
              <w:right w:val="nil"/>
            </w:tcBorders>
          </w:tcPr>
          <w:p w14:paraId="3572E5F8" w14:textId="77777777" w:rsidR="00CD5897" w:rsidRPr="00D75D53" w:rsidRDefault="00CD5897" w:rsidP="00A2278D"/>
        </w:tc>
      </w:tr>
      <w:tr w:rsidR="00CD5897" w:rsidRPr="00D75D53" w14:paraId="17231891" w14:textId="77777777" w:rsidTr="00A2278D">
        <w:trPr>
          <w:trHeight w:val="240"/>
          <w:jc w:val="center"/>
        </w:trPr>
        <w:tc>
          <w:tcPr>
            <w:tcW w:w="4876" w:type="dxa"/>
            <w:tcBorders>
              <w:top w:val="nil"/>
              <w:left w:val="nil"/>
              <w:bottom w:val="nil"/>
              <w:right w:val="nil"/>
            </w:tcBorders>
          </w:tcPr>
          <w:p w14:paraId="0B37877A"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6C551568" w14:textId="77777777" w:rsidR="00CD5897" w:rsidRPr="00D75D53" w:rsidRDefault="00CD5897" w:rsidP="00A2278D">
            <w:pPr>
              <w:pStyle w:val="AmColumnHeading"/>
            </w:pPr>
            <w:r w:rsidRPr="00D75D53">
              <w:t>Amendement</w:t>
            </w:r>
          </w:p>
        </w:tc>
      </w:tr>
      <w:tr w:rsidR="00CD5897" w:rsidRPr="00D75D53" w14:paraId="21C56617" w14:textId="77777777" w:rsidTr="00A2278D">
        <w:trPr>
          <w:jc w:val="center"/>
        </w:trPr>
        <w:tc>
          <w:tcPr>
            <w:tcW w:w="4876" w:type="dxa"/>
            <w:tcBorders>
              <w:top w:val="nil"/>
              <w:left w:val="nil"/>
              <w:bottom w:val="nil"/>
              <w:right w:val="nil"/>
            </w:tcBorders>
          </w:tcPr>
          <w:p w14:paraId="387227CD" w14:textId="77777777" w:rsidR="00CD5897" w:rsidRPr="00D75D53" w:rsidRDefault="00CD5897" w:rsidP="00A2278D">
            <w:pPr>
              <w:pStyle w:val="Normal6a"/>
            </w:pPr>
            <w:r w:rsidRPr="00D75D53">
              <w:t>g)</w:t>
            </w:r>
            <w:r w:rsidRPr="00D75D53">
              <w:tab/>
              <w:t>de kaders voor cyberbeveiliging van de EU te versterken om de toenemende risico’s van Chinese cyberactiviteiten en beïnvloedingsoperaties – onder meer op Chinese socialemediaplatforms zoals TikTok, Wechat en Xiaohongshu – tegen te gaan en te zorgen voor een betere afweer van servers tegen politiek gemotiveerde cyberaanvallen;</w:t>
            </w:r>
          </w:p>
        </w:tc>
        <w:tc>
          <w:tcPr>
            <w:tcW w:w="4876" w:type="dxa"/>
            <w:tcBorders>
              <w:top w:val="nil"/>
              <w:left w:val="nil"/>
              <w:bottom w:val="nil"/>
              <w:right w:val="nil"/>
            </w:tcBorders>
          </w:tcPr>
          <w:p w14:paraId="0E6DB4FF" w14:textId="77777777" w:rsidR="00CD5897" w:rsidRPr="00D75D53" w:rsidRDefault="00CD5897" w:rsidP="00A2278D">
            <w:pPr>
              <w:pStyle w:val="Normal6a"/>
            </w:pPr>
            <w:r w:rsidRPr="00D75D53">
              <w:t>g)</w:t>
            </w:r>
            <w:r w:rsidRPr="00D75D53">
              <w:tab/>
              <w:t xml:space="preserve">de kaders voor cyberbeveiliging van de EU te versterken om de toenemende risico’s van Chinese cyberactiviteiten en beïnvloedingsoperaties – onder meer op Chinese socialemediaplatforms zoals TikTok, Wechat en Xiaohongshu – tegen te gaan en te zorgen voor een betere afweer van servers tegen politiek gemotiveerde cyberaanvallen; </w:t>
            </w:r>
            <w:r w:rsidRPr="00D75D53">
              <w:rPr>
                <w:b/>
                <w:i/>
              </w:rPr>
              <w:t>nauwere coördinatie en uitwisseling van kennis op het gebied van desinformatie en institutionele veerkracht tegen hybride dreigingen met gelijkgestemde partners, met name Japan en Taiwan, aan te moedigen;</w:t>
            </w:r>
          </w:p>
        </w:tc>
      </w:tr>
    </w:tbl>
    <w:p w14:paraId="2CEA56D3"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3511A7A8" w14:textId="77777777" w:rsidR="00CD5897" w:rsidRPr="00D75D53" w:rsidRDefault="00CD5897" w:rsidP="00CD5897">
      <w:r w:rsidRPr="00D75D53">
        <w:rPr>
          <w:rStyle w:val="HideTWBExt"/>
        </w:rPr>
        <w:lastRenderedPageBreak/>
        <w:t>&lt;/Amend&gt;</w:t>
      </w:r>
    </w:p>
    <w:p w14:paraId="0A8CA8CB"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314</w:t>
      </w:r>
      <w:r w:rsidRPr="00D75D53">
        <w:rPr>
          <w:rStyle w:val="HideTWBExt"/>
          <w:b w:val="0"/>
        </w:rPr>
        <w:t>&lt;/NumAm&gt;</w:t>
      </w:r>
    </w:p>
    <w:p w14:paraId="51342F63" w14:textId="77777777" w:rsidR="00CD5897" w:rsidRPr="00D75D53" w:rsidRDefault="00CD5897" w:rsidP="00CD5897">
      <w:pPr>
        <w:pStyle w:val="NormalBold"/>
      </w:pPr>
      <w:r w:rsidRPr="00D75D53">
        <w:rPr>
          <w:rStyle w:val="HideTWBExt"/>
          <w:b w:val="0"/>
        </w:rPr>
        <w:t>&lt;RepeatBlock-By&gt;&lt;Members&gt;</w:t>
      </w:r>
      <w:r w:rsidRPr="00D75D53">
        <w:t>Marion Maréchal</w:t>
      </w:r>
      <w:r w:rsidRPr="00D75D53">
        <w:rPr>
          <w:rStyle w:val="HideTWBExt"/>
          <w:b w:val="0"/>
        </w:rPr>
        <w:t>&lt;/Members&gt;</w:t>
      </w:r>
    </w:p>
    <w:p w14:paraId="5A0AD948" w14:textId="77777777" w:rsidR="00CD5897" w:rsidRPr="00D75D53" w:rsidRDefault="00CD5897" w:rsidP="00CD5897">
      <w:pPr>
        <w:pStyle w:val="NormalBold"/>
      </w:pPr>
      <w:r w:rsidRPr="00D75D53">
        <w:rPr>
          <w:rStyle w:val="HideTWBExt"/>
          <w:b w:val="0"/>
        </w:rPr>
        <w:t>&lt;/RepeatBlock-By&gt;</w:t>
      </w:r>
    </w:p>
    <w:p w14:paraId="6D3E83B5"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124FADD1" w14:textId="77777777" w:rsidR="00CD5897" w:rsidRPr="00D75D53" w:rsidRDefault="00CD5897" w:rsidP="00CD5897">
      <w:pPr>
        <w:pStyle w:val="NormalBold"/>
      </w:pPr>
      <w:r w:rsidRPr="00D75D53">
        <w:rPr>
          <w:rStyle w:val="HideTWBExt"/>
          <w:b w:val="0"/>
        </w:rPr>
        <w:t>&lt;Article&gt;</w:t>
      </w:r>
      <w:r w:rsidRPr="00D75D53">
        <w:t>Paragraaf 1 – punt g</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4CBD7D72" w14:textId="77777777" w:rsidTr="00A2278D">
        <w:trPr>
          <w:trHeight w:hRule="exact" w:val="240"/>
          <w:jc w:val="center"/>
        </w:trPr>
        <w:tc>
          <w:tcPr>
            <w:tcW w:w="9752" w:type="dxa"/>
            <w:gridSpan w:val="2"/>
            <w:tcBorders>
              <w:top w:val="nil"/>
              <w:left w:val="nil"/>
              <w:bottom w:val="nil"/>
              <w:right w:val="nil"/>
            </w:tcBorders>
          </w:tcPr>
          <w:p w14:paraId="15CBF688" w14:textId="77777777" w:rsidR="00CD5897" w:rsidRPr="00D75D53" w:rsidRDefault="00CD5897" w:rsidP="00A2278D"/>
        </w:tc>
      </w:tr>
      <w:tr w:rsidR="00CD5897" w:rsidRPr="00D75D53" w14:paraId="70EF369A" w14:textId="77777777" w:rsidTr="00A2278D">
        <w:trPr>
          <w:trHeight w:val="240"/>
          <w:jc w:val="center"/>
        </w:trPr>
        <w:tc>
          <w:tcPr>
            <w:tcW w:w="4876" w:type="dxa"/>
            <w:tcBorders>
              <w:top w:val="nil"/>
              <w:left w:val="nil"/>
              <w:bottom w:val="nil"/>
              <w:right w:val="nil"/>
            </w:tcBorders>
          </w:tcPr>
          <w:p w14:paraId="1C82678A"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51CAECE7" w14:textId="77777777" w:rsidR="00CD5897" w:rsidRPr="00D75D53" w:rsidRDefault="00CD5897" w:rsidP="00A2278D">
            <w:pPr>
              <w:pStyle w:val="AmColumnHeading"/>
            </w:pPr>
            <w:r w:rsidRPr="00D75D53">
              <w:t>Amendement</w:t>
            </w:r>
          </w:p>
        </w:tc>
      </w:tr>
      <w:tr w:rsidR="00CD5897" w:rsidRPr="00D75D53" w14:paraId="2982B619" w14:textId="77777777" w:rsidTr="00A2278D">
        <w:trPr>
          <w:jc w:val="center"/>
        </w:trPr>
        <w:tc>
          <w:tcPr>
            <w:tcW w:w="4876" w:type="dxa"/>
            <w:tcBorders>
              <w:top w:val="nil"/>
              <w:left w:val="nil"/>
              <w:bottom w:val="nil"/>
              <w:right w:val="nil"/>
            </w:tcBorders>
          </w:tcPr>
          <w:p w14:paraId="240EA63C" w14:textId="77777777" w:rsidR="00CD5897" w:rsidRPr="00D75D53" w:rsidRDefault="00CD5897" w:rsidP="00A2278D">
            <w:pPr>
              <w:pStyle w:val="Normal6a"/>
            </w:pPr>
            <w:r w:rsidRPr="00D75D53">
              <w:t>g)</w:t>
            </w:r>
            <w:r w:rsidRPr="00D75D53">
              <w:tab/>
              <w:t>de kaders voor cyberbeveiliging van de EU te versterken om de toenemende risico’s van Chinese cyberactiviteiten en beïnvloedingsoperaties – onder meer op Chinese socialemediaplatforms zoals TikTok, Wechat en Xiaohongshu – tegen te gaan en te zorgen voor een betere afweer van servers tegen politiek gemotiveerde cyberaanvallen;</w:t>
            </w:r>
          </w:p>
        </w:tc>
        <w:tc>
          <w:tcPr>
            <w:tcW w:w="4876" w:type="dxa"/>
            <w:tcBorders>
              <w:top w:val="nil"/>
              <w:left w:val="nil"/>
              <w:bottom w:val="nil"/>
              <w:right w:val="nil"/>
            </w:tcBorders>
          </w:tcPr>
          <w:p w14:paraId="610C220A" w14:textId="77777777" w:rsidR="00CD5897" w:rsidRPr="00D75D53" w:rsidRDefault="00CD5897" w:rsidP="00A2278D">
            <w:pPr>
              <w:pStyle w:val="Normal6a"/>
            </w:pPr>
            <w:r w:rsidRPr="00D75D53">
              <w:t>g)</w:t>
            </w:r>
            <w:r w:rsidRPr="00D75D53">
              <w:tab/>
              <w:t xml:space="preserve">de kaders voor cyberbeveiliging van de EU te versterken om de toenemende risico’s van Chinese cyberactiviteiten en beïnvloedingsoperaties – onder meer op Chinese socialemediaplatforms zoals TikTok, Wechat en Xiaohongshu – tegen te gaan en te zorgen voor een betere afweer van servers tegen politiek gemotiveerde cyberaanvallen; </w:t>
            </w:r>
            <w:r w:rsidRPr="00D75D53">
              <w:rPr>
                <w:b/>
                <w:i/>
              </w:rPr>
              <w:t>de toenemende spionageactiviteiten, politieke inmenging, druk op de diaspora en georkestreerde informele manipulatie door entiteiten die banden hebben met de Chinese Communistische Partij, te veroordelen; </w:t>
            </w:r>
          </w:p>
        </w:tc>
      </w:tr>
    </w:tbl>
    <w:p w14:paraId="1690961B"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{FR}</w:t>
      </w:r>
      <w:r w:rsidRPr="00D75D53">
        <w:t>fr</w:t>
      </w:r>
      <w:r w:rsidRPr="00D75D53">
        <w:rPr>
          <w:rStyle w:val="HideTWBExt"/>
        </w:rPr>
        <w:t>&lt;/Original&gt;</w:t>
      </w:r>
    </w:p>
    <w:p w14:paraId="43DB460D" w14:textId="77777777" w:rsidR="00CD5897" w:rsidRPr="00D75D53" w:rsidRDefault="00CD5897" w:rsidP="00CD5897">
      <w:r w:rsidRPr="00D75D53">
        <w:rPr>
          <w:rStyle w:val="HideTWBExt"/>
        </w:rPr>
        <w:t>&lt;/Amend&gt;</w:t>
      </w:r>
    </w:p>
    <w:p w14:paraId="57302F62"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315</w:t>
      </w:r>
      <w:r w:rsidRPr="00D75D53">
        <w:rPr>
          <w:rStyle w:val="HideTWBExt"/>
          <w:b w:val="0"/>
        </w:rPr>
        <w:t>&lt;/NumAm&gt;</w:t>
      </w:r>
    </w:p>
    <w:p w14:paraId="6E96A056" w14:textId="77777777" w:rsidR="00CD5897" w:rsidRPr="00D75D53" w:rsidRDefault="00CD5897" w:rsidP="00CD5897">
      <w:pPr>
        <w:pStyle w:val="NormalBold"/>
      </w:pPr>
      <w:r w:rsidRPr="00D75D53">
        <w:rPr>
          <w:rStyle w:val="HideTWBExt"/>
          <w:b w:val="0"/>
        </w:rPr>
        <w:t>&lt;RepeatBlock-By&gt;&lt;Members&gt;</w:t>
      </w:r>
      <w:r w:rsidRPr="00D75D53">
        <w:t>Davor Ivo Stier</w:t>
      </w:r>
      <w:r w:rsidRPr="00D75D53">
        <w:rPr>
          <w:rStyle w:val="HideTWBExt"/>
          <w:b w:val="0"/>
        </w:rPr>
        <w:t>&lt;/Members&gt;</w:t>
      </w:r>
    </w:p>
    <w:p w14:paraId="2391E600" w14:textId="77777777" w:rsidR="00CD5897" w:rsidRPr="00D75D53" w:rsidRDefault="00CD5897" w:rsidP="00CD5897">
      <w:pPr>
        <w:pStyle w:val="NormalBold"/>
      </w:pPr>
      <w:r w:rsidRPr="00D75D53">
        <w:rPr>
          <w:rStyle w:val="HideTWBExt"/>
          <w:b w:val="0"/>
        </w:rPr>
        <w:t>&lt;/RepeatBlock-By&gt;</w:t>
      </w:r>
    </w:p>
    <w:p w14:paraId="2F315110"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11FF9C18" w14:textId="77777777" w:rsidR="00CD5897" w:rsidRPr="00D75D53" w:rsidRDefault="00CD5897" w:rsidP="00CD5897">
      <w:pPr>
        <w:pStyle w:val="NormalBold"/>
      </w:pPr>
      <w:r w:rsidRPr="00D75D53">
        <w:rPr>
          <w:rStyle w:val="HideTWBExt"/>
          <w:b w:val="0"/>
        </w:rPr>
        <w:t>&lt;Article&gt;</w:t>
      </w:r>
      <w:r w:rsidRPr="00D75D53">
        <w:t>Paragraaf 1 – punt g</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1AD9FD29" w14:textId="77777777" w:rsidTr="00A2278D">
        <w:trPr>
          <w:trHeight w:hRule="exact" w:val="240"/>
          <w:jc w:val="center"/>
        </w:trPr>
        <w:tc>
          <w:tcPr>
            <w:tcW w:w="9752" w:type="dxa"/>
            <w:gridSpan w:val="2"/>
            <w:tcBorders>
              <w:top w:val="nil"/>
              <w:left w:val="nil"/>
              <w:bottom w:val="nil"/>
              <w:right w:val="nil"/>
            </w:tcBorders>
          </w:tcPr>
          <w:p w14:paraId="161410EC" w14:textId="77777777" w:rsidR="00CD5897" w:rsidRPr="00D75D53" w:rsidRDefault="00CD5897" w:rsidP="00A2278D"/>
        </w:tc>
      </w:tr>
      <w:tr w:rsidR="00CD5897" w:rsidRPr="00D75D53" w14:paraId="0A13AD4A" w14:textId="77777777" w:rsidTr="00A2278D">
        <w:trPr>
          <w:trHeight w:val="240"/>
          <w:jc w:val="center"/>
        </w:trPr>
        <w:tc>
          <w:tcPr>
            <w:tcW w:w="4876" w:type="dxa"/>
            <w:tcBorders>
              <w:top w:val="nil"/>
              <w:left w:val="nil"/>
              <w:bottom w:val="nil"/>
              <w:right w:val="nil"/>
            </w:tcBorders>
          </w:tcPr>
          <w:p w14:paraId="37D1D60D"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080D877E" w14:textId="77777777" w:rsidR="00CD5897" w:rsidRPr="00D75D53" w:rsidRDefault="00CD5897" w:rsidP="00A2278D">
            <w:pPr>
              <w:pStyle w:val="AmColumnHeading"/>
            </w:pPr>
            <w:r w:rsidRPr="00D75D53">
              <w:t>Amendement</w:t>
            </w:r>
          </w:p>
        </w:tc>
      </w:tr>
      <w:tr w:rsidR="00CD5897" w:rsidRPr="00D75D53" w14:paraId="305FE022" w14:textId="77777777" w:rsidTr="00A2278D">
        <w:trPr>
          <w:jc w:val="center"/>
        </w:trPr>
        <w:tc>
          <w:tcPr>
            <w:tcW w:w="4876" w:type="dxa"/>
            <w:tcBorders>
              <w:top w:val="nil"/>
              <w:left w:val="nil"/>
              <w:bottom w:val="nil"/>
              <w:right w:val="nil"/>
            </w:tcBorders>
          </w:tcPr>
          <w:p w14:paraId="2FEBB26C" w14:textId="77777777" w:rsidR="00CD5897" w:rsidRPr="00D75D53" w:rsidRDefault="00CD5897" w:rsidP="00A2278D">
            <w:pPr>
              <w:pStyle w:val="Normal6a"/>
            </w:pPr>
            <w:r w:rsidRPr="00D75D53">
              <w:t>g)</w:t>
            </w:r>
            <w:r w:rsidRPr="00D75D53">
              <w:tab/>
              <w:t>de kaders voor cyberbeveiliging van de EU te versterken om de toenemende risico’s van Chinese cyberactiviteiten en beïnvloedingsoperaties – onder meer op Chinese socialemediaplatforms zoals TikTok, Wechat en Xiaohongshu – tegen te gaan en te zorgen voor een betere afweer van servers tegen politiek gemotiveerde cyberaanvallen;</w:t>
            </w:r>
          </w:p>
        </w:tc>
        <w:tc>
          <w:tcPr>
            <w:tcW w:w="4876" w:type="dxa"/>
            <w:tcBorders>
              <w:top w:val="nil"/>
              <w:left w:val="nil"/>
              <w:bottom w:val="nil"/>
              <w:right w:val="nil"/>
            </w:tcBorders>
          </w:tcPr>
          <w:p w14:paraId="0028981A" w14:textId="77777777" w:rsidR="00CD5897" w:rsidRPr="00D75D53" w:rsidRDefault="00CD5897" w:rsidP="00A2278D">
            <w:pPr>
              <w:pStyle w:val="Normal6a"/>
            </w:pPr>
            <w:r w:rsidRPr="00D75D53">
              <w:t>g)</w:t>
            </w:r>
            <w:r w:rsidRPr="00D75D53">
              <w:tab/>
              <w:t xml:space="preserve">de kaders voor cyberbeveiliging van de EU te versterken om de toenemende risico’s van Chinese cyberactiviteiten en beïnvloedingsoperaties – onder meer op Chinese socialemediaplatforms zoals TikTok, Wechat en Xiaohongshu – tegen te gaan en te zorgen voor een betere afweer van servers tegen politiek gemotiveerde cyberaanvallen; </w:t>
            </w:r>
            <w:r w:rsidRPr="00D75D53">
              <w:rPr>
                <w:b/>
                <w:i/>
              </w:rPr>
              <w:t xml:space="preserve">er bij de lidstaten op aan te dringen de EU-verordening inzake de screening van investeringen strikt uit te voeren ter bescherming van kritieke activa </w:t>
            </w:r>
            <w:r w:rsidRPr="00D75D53">
              <w:rPr>
                <w:b/>
                <w:i/>
              </w:rPr>
              <w:lastRenderedPageBreak/>
              <w:t>(havens, energienetten, telecommunicatie, met inbegrip van 5G-netwerken) tegen strategische dreigingen;</w:t>
            </w:r>
          </w:p>
        </w:tc>
      </w:tr>
    </w:tbl>
    <w:p w14:paraId="69264527"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7C37D85C" w14:textId="77777777" w:rsidR="00CD5897" w:rsidRPr="00D75D53" w:rsidRDefault="00CD5897" w:rsidP="00CD5897">
      <w:r w:rsidRPr="00D75D53">
        <w:rPr>
          <w:rStyle w:val="HideTWBExt"/>
        </w:rPr>
        <w:t>&lt;/Amend&gt;</w:t>
      </w:r>
    </w:p>
    <w:p w14:paraId="2A722448"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316</w:t>
      </w:r>
      <w:r w:rsidRPr="00D75D53">
        <w:rPr>
          <w:rStyle w:val="HideTWBExt"/>
          <w:b w:val="0"/>
        </w:rPr>
        <w:t>&lt;/NumAm&gt;</w:t>
      </w:r>
    </w:p>
    <w:p w14:paraId="77E6991F" w14:textId="77777777" w:rsidR="00CD5897" w:rsidRPr="00D75D53" w:rsidRDefault="00CD5897" w:rsidP="00CD5897">
      <w:pPr>
        <w:pStyle w:val="NormalBold"/>
      </w:pPr>
      <w:r w:rsidRPr="00D75D53">
        <w:rPr>
          <w:rStyle w:val="HideTWBExt"/>
          <w:b w:val="0"/>
        </w:rPr>
        <w:t>&lt;RepeatBlock-By&gt;&lt;Members&gt;</w:t>
      </w:r>
      <w:r w:rsidRPr="00D75D53">
        <w:t>Alice Teodorescu Måwe</w:t>
      </w:r>
      <w:r w:rsidRPr="00D75D53">
        <w:rPr>
          <w:rStyle w:val="HideTWBExt"/>
          <w:b w:val="0"/>
        </w:rPr>
        <w:t>&lt;/Members&gt;</w:t>
      </w:r>
    </w:p>
    <w:p w14:paraId="648D3897" w14:textId="77777777" w:rsidR="00CD5897" w:rsidRPr="00D75D53" w:rsidRDefault="00CD5897" w:rsidP="00CD5897">
      <w:pPr>
        <w:pStyle w:val="NormalBold"/>
      </w:pPr>
      <w:r w:rsidRPr="00D75D53">
        <w:rPr>
          <w:rStyle w:val="HideTWBExt"/>
          <w:b w:val="0"/>
        </w:rPr>
        <w:t>&lt;/RepeatBlock-By&gt;</w:t>
      </w:r>
    </w:p>
    <w:p w14:paraId="18C0DC4A"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39CFB7C8" w14:textId="77777777" w:rsidR="00CD5897" w:rsidRPr="00D75D53" w:rsidRDefault="00CD5897" w:rsidP="00CD5897">
      <w:pPr>
        <w:pStyle w:val="NormalBold"/>
      </w:pPr>
      <w:r w:rsidRPr="00D75D53">
        <w:rPr>
          <w:rStyle w:val="HideTWBExt"/>
          <w:b w:val="0"/>
        </w:rPr>
        <w:t>&lt;Article&gt;</w:t>
      </w:r>
      <w:r w:rsidRPr="00D75D53">
        <w:t>Paragraaf 1 – punt g</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1D6A8309" w14:textId="77777777" w:rsidTr="00A2278D">
        <w:trPr>
          <w:trHeight w:hRule="exact" w:val="240"/>
          <w:jc w:val="center"/>
        </w:trPr>
        <w:tc>
          <w:tcPr>
            <w:tcW w:w="9752" w:type="dxa"/>
            <w:gridSpan w:val="2"/>
            <w:tcBorders>
              <w:top w:val="nil"/>
              <w:left w:val="nil"/>
              <w:bottom w:val="nil"/>
              <w:right w:val="nil"/>
            </w:tcBorders>
          </w:tcPr>
          <w:p w14:paraId="70CA56A2" w14:textId="77777777" w:rsidR="00CD5897" w:rsidRPr="00D75D53" w:rsidRDefault="00CD5897" w:rsidP="00A2278D"/>
        </w:tc>
      </w:tr>
      <w:tr w:rsidR="00CD5897" w:rsidRPr="00D75D53" w14:paraId="1AB24F67" w14:textId="77777777" w:rsidTr="00A2278D">
        <w:trPr>
          <w:trHeight w:val="240"/>
          <w:jc w:val="center"/>
        </w:trPr>
        <w:tc>
          <w:tcPr>
            <w:tcW w:w="4876" w:type="dxa"/>
            <w:tcBorders>
              <w:top w:val="nil"/>
              <w:left w:val="nil"/>
              <w:bottom w:val="nil"/>
              <w:right w:val="nil"/>
            </w:tcBorders>
          </w:tcPr>
          <w:p w14:paraId="1A319F41"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7CB72FD1" w14:textId="77777777" w:rsidR="00CD5897" w:rsidRPr="00D75D53" w:rsidRDefault="00CD5897" w:rsidP="00A2278D">
            <w:pPr>
              <w:pStyle w:val="AmColumnHeading"/>
            </w:pPr>
            <w:r w:rsidRPr="00D75D53">
              <w:t>Amendement</w:t>
            </w:r>
          </w:p>
        </w:tc>
      </w:tr>
      <w:tr w:rsidR="00CD5897" w:rsidRPr="00D75D53" w14:paraId="52B18C55" w14:textId="77777777" w:rsidTr="00A2278D">
        <w:trPr>
          <w:jc w:val="center"/>
        </w:trPr>
        <w:tc>
          <w:tcPr>
            <w:tcW w:w="4876" w:type="dxa"/>
            <w:tcBorders>
              <w:top w:val="nil"/>
              <w:left w:val="nil"/>
              <w:bottom w:val="nil"/>
              <w:right w:val="nil"/>
            </w:tcBorders>
          </w:tcPr>
          <w:p w14:paraId="459CDA3D" w14:textId="77777777" w:rsidR="00CD5897" w:rsidRPr="00D75D53" w:rsidRDefault="00CD5897" w:rsidP="00A2278D">
            <w:pPr>
              <w:pStyle w:val="Normal6a"/>
            </w:pPr>
            <w:r w:rsidRPr="00D75D53">
              <w:t>g)</w:t>
            </w:r>
            <w:r w:rsidRPr="00D75D53">
              <w:tab/>
              <w:t xml:space="preserve">de kaders voor cyberbeveiliging van de EU te versterken om de toenemende risico’s van Chinese cyberactiviteiten en beïnvloedingsoperaties </w:t>
            </w:r>
            <w:r w:rsidRPr="00D75D53">
              <w:rPr>
                <w:b/>
                <w:bCs/>
                <w:i/>
                <w:iCs/>
              </w:rPr>
              <w:t>– onder meer op</w:t>
            </w:r>
            <w:r w:rsidRPr="00D75D53">
              <w:t xml:space="preserve"> Chinese socialemediaplatforms zoals TikTok, Wechat en Xiaohongshu </w:t>
            </w:r>
            <w:r w:rsidRPr="00D75D53">
              <w:rPr>
                <w:b/>
                <w:bCs/>
                <w:i/>
                <w:iCs/>
              </w:rPr>
              <w:t>– tegen te gaan</w:t>
            </w:r>
            <w:r w:rsidRPr="00D75D53">
              <w:t xml:space="preserve"> en te zorgen voor een betere afweer van servers tegen politiek gemotiveerde cyberaanvallen;</w:t>
            </w:r>
          </w:p>
        </w:tc>
        <w:tc>
          <w:tcPr>
            <w:tcW w:w="4876" w:type="dxa"/>
            <w:tcBorders>
              <w:top w:val="nil"/>
              <w:left w:val="nil"/>
              <w:bottom w:val="nil"/>
              <w:right w:val="nil"/>
            </w:tcBorders>
          </w:tcPr>
          <w:p w14:paraId="2D6D3C5D" w14:textId="77777777" w:rsidR="00CD5897" w:rsidRPr="00D75D53" w:rsidRDefault="00CD5897" w:rsidP="00A2278D">
            <w:pPr>
              <w:pStyle w:val="Normal6a"/>
            </w:pPr>
            <w:r w:rsidRPr="00D75D53">
              <w:t>g)</w:t>
            </w:r>
            <w:r w:rsidRPr="00D75D53">
              <w:tab/>
              <w:t>de kaders voor cyberbeveiliging van de EU te versterken om de toenemende risico’s van Chinese cyberactiviteiten en beïnvloedingsoperaties</w:t>
            </w:r>
            <w:r w:rsidRPr="00D75D53">
              <w:rPr>
                <w:b/>
                <w:bCs/>
                <w:i/>
                <w:iCs/>
              </w:rPr>
              <w:t xml:space="preserve"> tegen te gaan;</w:t>
            </w:r>
            <w:r w:rsidRPr="00D75D53">
              <w:t xml:space="preserve"> </w:t>
            </w:r>
            <w:r w:rsidRPr="00D75D53">
              <w:rPr>
                <w:b/>
                <w:bCs/>
                <w:i/>
                <w:iCs/>
              </w:rPr>
              <w:t>de veiligheidsbedreiging te erkennen die uitgaat van</w:t>
            </w:r>
            <w:r w:rsidRPr="00D75D53">
              <w:rPr>
                <w:b/>
                <w:bCs/>
              </w:rPr>
              <w:t xml:space="preserve"> </w:t>
            </w:r>
            <w:r w:rsidRPr="00D75D53">
              <w:t xml:space="preserve">Chinese socialemediaplatforms zoals TikTok, Wechat en Xiaohongshu </w:t>
            </w:r>
            <w:r w:rsidRPr="00D75D53">
              <w:rPr>
                <w:b/>
                <w:bCs/>
                <w:i/>
                <w:iCs/>
              </w:rPr>
              <w:t>door het verzamelen van gegevens en beïnvloedingsoperaties;</w:t>
            </w:r>
            <w:r w:rsidRPr="00D75D53">
              <w:t xml:space="preserve"> </w:t>
            </w:r>
            <w:r w:rsidRPr="00D75D53">
              <w:rPr>
                <w:b/>
                <w:i/>
              </w:rPr>
              <w:t>ernaar te streven de eigendom van deze platforms te verbieden of te wijzigen;</w:t>
            </w:r>
            <w:r w:rsidRPr="00D75D53">
              <w:t xml:space="preserve"> en te zorgen voor een betere afweer van servers tegen politiek gemotiveerde cyberaanvallen;</w:t>
            </w:r>
          </w:p>
        </w:tc>
      </w:tr>
    </w:tbl>
    <w:p w14:paraId="00617CD6"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{SV}</w:t>
      </w:r>
      <w:r w:rsidRPr="00D75D53">
        <w:t>sv</w:t>
      </w:r>
      <w:r w:rsidRPr="00D75D53">
        <w:rPr>
          <w:rStyle w:val="HideTWBExt"/>
        </w:rPr>
        <w:t>&lt;/Original&gt;</w:t>
      </w:r>
    </w:p>
    <w:p w14:paraId="36FEDD0F" w14:textId="77777777" w:rsidR="00CD5897" w:rsidRPr="00D75D53" w:rsidRDefault="00CD5897" w:rsidP="00CD5897">
      <w:r w:rsidRPr="00D75D53">
        <w:rPr>
          <w:rStyle w:val="HideTWBExt"/>
        </w:rPr>
        <w:t>&lt;/Amend&gt;</w:t>
      </w:r>
    </w:p>
    <w:p w14:paraId="44EAF1EE"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317</w:t>
      </w:r>
      <w:r w:rsidRPr="00D75D53">
        <w:rPr>
          <w:rStyle w:val="HideTWBExt"/>
          <w:b w:val="0"/>
        </w:rPr>
        <w:t>&lt;/NumAm&gt;</w:t>
      </w:r>
    </w:p>
    <w:p w14:paraId="04501C18" w14:textId="77777777" w:rsidR="00CD5897" w:rsidRPr="00D75D53" w:rsidRDefault="00CD5897" w:rsidP="00CD5897">
      <w:pPr>
        <w:pStyle w:val="NormalBold"/>
      </w:pPr>
      <w:r w:rsidRPr="00D75D53">
        <w:rPr>
          <w:rStyle w:val="HideTWBExt"/>
          <w:b w:val="0"/>
        </w:rPr>
        <w:t>&lt;RepeatBlock-By&gt;&lt;Members&gt;</w:t>
      </w:r>
      <w:r w:rsidRPr="00D75D53">
        <w:t>Danilo Della Valle</w:t>
      </w:r>
      <w:r w:rsidRPr="00D75D53">
        <w:rPr>
          <w:rStyle w:val="HideTWBExt"/>
          <w:b w:val="0"/>
        </w:rPr>
        <w:t>&lt;/Members&gt;</w:t>
      </w:r>
    </w:p>
    <w:p w14:paraId="10527606" w14:textId="77777777" w:rsidR="00CD5897" w:rsidRPr="00D75D53" w:rsidRDefault="00CD5897" w:rsidP="00CD5897">
      <w:pPr>
        <w:pStyle w:val="NormalBold"/>
      </w:pPr>
      <w:r w:rsidRPr="00D75D53">
        <w:rPr>
          <w:rStyle w:val="HideTWBExt"/>
          <w:b w:val="0"/>
        </w:rPr>
        <w:t>&lt;/RepeatBlock-By&gt;</w:t>
      </w:r>
    </w:p>
    <w:p w14:paraId="46868B96"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32A5D74E" w14:textId="77777777" w:rsidR="00CD5897" w:rsidRPr="00D75D53" w:rsidRDefault="00CD5897" w:rsidP="00CD5897">
      <w:pPr>
        <w:pStyle w:val="NormalBold"/>
      </w:pPr>
      <w:r w:rsidRPr="00D75D53">
        <w:rPr>
          <w:rStyle w:val="HideTWBExt"/>
          <w:b w:val="0"/>
        </w:rPr>
        <w:t>&lt;Article&gt;</w:t>
      </w:r>
      <w:r w:rsidRPr="00D75D53">
        <w:t>Paragraaf 1 – punt g</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310C27D2" w14:textId="77777777" w:rsidTr="00A2278D">
        <w:trPr>
          <w:trHeight w:hRule="exact" w:val="240"/>
          <w:jc w:val="center"/>
        </w:trPr>
        <w:tc>
          <w:tcPr>
            <w:tcW w:w="9752" w:type="dxa"/>
            <w:gridSpan w:val="2"/>
            <w:tcBorders>
              <w:top w:val="nil"/>
              <w:left w:val="nil"/>
              <w:bottom w:val="nil"/>
              <w:right w:val="nil"/>
            </w:tcBorders>
          </w:tcPr>
          <w:p w14:paraId="1F418EB3" w14:textId="77777777" w:rsidR="00CD5897" w:rsidRPr="00D75D53" w:rsidRDefault="00CD5897" w:rsidP="00A2278D"/>
        </w:tc>
      </w:tr>
      <w:tr w:rsidR="00CD5897" w:rsidRPr="00D75D53" w14:paraId="3E04E0BD" w14:textId="77777777" w:rsidTr="00A2278D">
        <w:trPr>
          <w:trHeight w:val="240"/>
          <w:jc w:val="center"/>
        </w:trPr>
        <w:tc>
          <w:tcPr>
            <w:tcW w:w="4876" w:type="dxa"/>
            <w:tcBorders>
              <w:top w:val="nil"/>
              <w:left w:val="nil"/>
              <w:bottom w:val="nil"/>
              <w:right w:val="nil"/>
            </w:tcBorders>
          </w:tcPr>
          <w:p w14:paraId="3A605F02"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1E29A0A7" w14:textId="77777777" w:rsidR="00CD5897" w:rsidRPr="00D75D53" w:rsidRDefault="00CD5897" w:rsidP="00A2278D">
            <w:pPr>
              <w:pStyle w:val="AmColumnHeading"/>
            </w:pPr>
            <w:r w:rsidRPr="00D75D53">
              <w:t>Amendement</w:t>
            </w:r>
          </w:p>
        </w:tc>
      </w:tr>
      <w:tr w:rsidR="00CD5897" w:rsidRPr="00D75D53" w14:paraId="016CF82C" w14:textId="77777777" w:rsidTr="00A2278D">
        <w:trPr>
          <w:jc w:val="center"/>
        </w:trPr>
        <w:tc>
          <w:tcPr>
            <w:tcW w:w="4876" w:type="dxa"/>
            <w:tcBorders>
              <w:top w:val="nil"/>
              <w:left w:val="nil"/>
              <w:bottom w:val="nil"/>
              <w:right w:val="nil"/>
            </w:tcBorders>
          </w:tcPr>
          <w:p w14:paraId="5C2E83BB" w14:textId="77777777" w:rsidR="00CD5897" w:rsidRPr="00D75D53" w:rsidRDefault="00CD5897" w:rsidP="00A2278D">
            <w:pPr>
              <w:pStyle w:val="Normal6a"/>
            </w:pPr>
            <w:r w:rsidRPr="00D75D53">
              <w:t>g)</w:t>
            </w:r>
            <w:r w:rsidRPr="00D75D53">
              <w:tab/>
              <w:t xml:space="preserve">de kaders voor cyberbeveiliging van de EU te versterken om de toenemende risico’s van </w:t>
            </w:r>
            <w:r w:rsidRPr="00D75D53">
              <w:rPr>
                <w:b/>
                <w:i/>
              </w:rPr>
              <w:t>Chinese cyberactiviteiten en beïnvloedingsoperaties – onder meer op Chinese socialemediaplatforms zoals TikTok, Wechat en Xiaohongshu –</w:t>
            </w:r>
            <w:r w:rsidRPr="00D75D53">
              <w:t xml:space="preserve"> tegen te gaan </w:t>
            </w:r>
            <w:r w:rsidRPr="00D75D53">
              <w:rPr>
                <w:b/>
                <w:i/>
              </w:rPr>
              <w:t xml:space="preserve">en te zorgen voor een betere </w:t>
            </w:r>
            <w:r w:rsidRPr="00D75D53">
              <w:rPr>
                <w:b/>
                <w:i/>
              </w:rPr>
              <w:lastRenderedPageBreak/>
              <w:t>afweer van servers tegen politiek gemotiveerde cyberaanvallen</w:t>
            </w:r>
            <w:r w:rsidRPr="00D75D53">
              <w:t>;</w:t>
            </w:r>
          </w:p>
        </w:tc>
        <w:tc>
          <w:tcPr>
            <w:tcW w:w="4876" w:type="dxa"/>
            <w:tcBorders>
              <w:top w:val="nil"/>
              <w:left w:val="nil"/>
              <w:bottom w:val="nil"/>
              <w:right w:val="nil"/>
            </w:tcBorders>
          </w:tcPr>
          <w:p w14:paraId="7F808B4D" w14:textId="77777777" w:rsidR="00CD5897" w:rsidRPr="00D75D53" w:rsidRDefault="00CD5897" w:rsidP="00A2278D">
            <w:pPr>
              <w:pStyle w:val="Normal6a"/>
            </w:pPr>
            <w:r w:rsidRPr="00D75D53">
              <w:lastRenderedPageBreak/>
              <w:t>g)</w:t>
            </w:r>
            <w:r w:rsidRPr="00D75D53">
              <w:tab/>
              <w:t xml:space="preserve">de kaders voor cyberbeveiliging van de EU </w:t>
            </w:r>
            <w:r w:rsidRPr="00D75D53">
              <w:rPr>
                <w:b/>
                <w:i/>
              </w:rPr>
              <w:t>en wereldwijd</w:t>
            </w:r>
            <w:r w:rsidRPr="00D75D53">
              <w:t xml:space="preserve"> te versterken om de toenemende risico’s van </w:t>
            </w:r>
            <w:r w:rsidRPr="00D75D53">
              <w:rPr>
                <w:b/>
                <w:i/>
              </w:rPr>
              <w:t>derde landen, waaronder China, de VS, Israël en Rusland,</w:t>
            </w:r>
            <w:r w:rsidRPr="00D75D53">
              <w:t xml:space="preserve"> tegen te gaan;</w:t>
            </w:r>
          </w:p>
        </w:tc>
      </w:tr>
    </w:tbl>
    <w:p w14:paraId="4C795260"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655A1506" w14:textId="77777777" w:rsidR="00CD5897" w:rsidRPr="00D75D53" w:rsidRDefault="00CD5897" w:rsidP="00CD5897">
      <w:r w:rsidRPr="00D75D53">
        <w:rPr>
          <w:rStyle w:val="HideTWBExt"/>
        </w:rPr>
        <w:t>&lt;/Amend&gt;</w:t>
      </w:r>
    </w:p>
    <w:p w14:paraId="1E3F4846"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318</w:t>
      </w:r>
      <w:r w:rsidRPr="00D75D53">
        <w:rPr>
          <w:rStyle w:val="HideTWBExt"/>
          <w:b w:val="0"/>
        </w:rPr>
        <w:t>&lt;/NumAm&gt;</w:t>
      </w:r>
    </w:p>
    <w:p w14:paraId="7CC47560" w14:textId="77777777" w:rsidR="00CD5897" w:rsidRPr="00D75D53" w:rsidRDefault="00CD5897" w:rsidP="00CD5897">
      <w:pPr>
        <w:pStyle w:val="NormalBold"/>
      </w:pPr>
      <w:r w:rsidRPr="00D75D53">
        <w:rPr>
          <w:rStyle w:val="HideTWBExt"/>
          <w:b w:val="0"/>
        </w:rPr>
        <w:t>&lt;RepeatBlock-By&gt;&lt;Members&gt;</w:t>
      </w:r>
      <w:r w:rsidRPr="00D75D53">
        <w:t>Ondřej Kolář</w:t>
      </w:r>
      <w:r w:rsidRPr="00D75D53">
        <w:rPr>
          <w:rStyle w:val="HideTWBExt"/>
          <w:b w:val="0"/>
        </w:rPr>
        <w:t>&lt;/Members&gt;</w:t>
      </w:r>
    </w:p>
    <w:p w14:paraId="17D7DCD0" w14:textId="77777777" w:rsidR="00CD5897" w:rsidRPr="00D75D53" w:rsidRDefault="00CD5897" w:rsidP="00CD5897">
      <w:pPr>
        <w:pStyle w:val="NormalBold"/>
      </w:pPr>
      <w:r w:rsidRPr="00D75D53">
        <w:rPr>
          <w:rStyle w:val="HideTWBExt"/>
          <w:b w:val="0"/>
        </w:rPr>
        <w:t>&lt;/RepeatBlock-By&gt;</w:t>
      </w:r>
    </w:p>
    <w:p w14:paraId="4F3ED1A2"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37FD04ED" w14:textId="77777777" w:rsidR="00CD5897" w:rsidRPr="00D75D53" w:rsidRDefault="00CD5897" w:rsidP="00CD5897">
      <w:pPr>
        <w:pStyle w:val="NormalBold"/>
      </w:pPr>
      <w:r w:rsidRPr="00D75D53">
        <w:rPr>
          <w:rStyle w:val="HideTWBExt"/>
          <w:b w:val="0"/>
        </w:rPr>
        <w:t>&lt;Article&gt;</w:t>
      </w:r>
      <w:r w:rsidRPr="00D75D53">
        <w:t>Paragraaf 1 – punt g</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648094A3" w14:textId="77777777" w:rsidTr="00A2278D">
        <w:trPr>
          <w:trHeight w:hRule="exact" w:val="240"/>
          <w:jc w:val="center"/>
        </w:trPr>
        <w:tc>
          <w:tcPr>
            <w:tcW w:w="9752" w:type="dxa"/>
            <w:gridSpan w:val="2"/>
            <w:tcBorders>
              <w:top w:val="nil"/>
              <w:left w:val="nil"/>
              <w:bottom w:val="nil"/>
              <w:right w:val="nil"/>
            </w:tcBorders>
          </w:tcPr>
          <w:p w14:paraId="00B2C01C" w14:textId="77777777" w:rsidR="00CD5897" w:rsidRPr="00D75D53" w:rsidRDefault="00CD5897" w:rsidP="00A2278D"/>
        </w:tc>
      </w:tr>
      <w:tr w:rsidR="00CD5897" w:rsidRPr="00D75D53" w14:paraId="32F8D607" w14:textId="77777777" w:rsidTr="00A2278D">
        <w:trPr>
          <w:trHeight w:val="240"/>
          <w:jc w:val="center"/>
        </w:trPr>
        <w:tc>
          <w:tcPr>
            <w:tcW w:w="4876" w:type="dxa"/>
            <w:tcBorders>
              <w:top w:val="nil"/>
              <w:left w:val="nil"/>
              <w:bottom w:val="nil"/>
              <w:right w:val="nil"/>
            </w:tcBorders>
          </w:tcPr>
          <w:p w14:paraId="33D32056"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458C507E" w14:textId="77777777" w:rsidR="00CD5897" w:rsidRPr="00D75D53" w:rsidRDefault="00CD5897" w:rsidP="00A2278D">
            <w:pPr>
              <w:pStyle w:val="AmColumnHeading"/>
            </w:pPr>
            <w:r w:rsidRPr="00D75D53">
              <w:t>Amendement</w:t>
            </w:r>
          </w:p>
        </w:tc>
      </w:tr>
      <w:tr w:rsidR="00CD5897" w:rsidRPr="00D75D53" w14:paraId="2CF269DA" w14:textId="77777777" w:rsidTr="00A2278D">
        <w:trPr>
          <w:jc w:val="center"/>
        </w:trPr>
        <w:tc>
          <w:tcPr>
            <w:tcW w:w="4876" w:type="dxa"/>
            <w:tcBorders>
              <w:top w:val="nil"/>
              <w:left w:val="nil"/>
              <w:bottom w:val="nil"/>
              <w:right w:val="nil"/>
            </w:tcBorders>
          </w:tcPr>
          <w:p w14:paraId="0F37A5BC" w14:textId="77777777" w:rsidR="00CD5897" w:rsidRPr="00D75D53" w:rsidRDefault="00CD5897" w:rsidP="00A2278D">
            <w:pPr>
              <w:pStyle w:val="Normal6a"/>
            </w:pPr>
            <w:r w:rsidRPr="00D75D53">
              <w:t>g)</w:t>
            </w:r>
            <w:r w:rsidRPr="00D75D53">
              <w:tab/>
              <w:t>de kaders voor cyberbeveiliging van de EU te versterken om de toenemende risico’s van Chinese cyberactiviteiten en beïnvloedingsoperaties – onder meer op Chinese socialemediaplatforms zoals TikTok, Wechat en Xiaohongshu – tegen te gaan en te zorgen voor een betere afweer van servers tegen politiek gemotiveerde cyberaanvallen;</w:t>
            </w:r>
          </w:p>
        </w:tc>
        <w:tc>
          <w:tcPr>
            <w:tcW w:w="4876" w:type="dxa"/>
            <w:tcBorders>
              <w:top w:val="nil"/>
              <w:left w:val="nil"/>
              <w:bottom w:val="nil"/>
              <w:right w:val="nil"/>
            </w:tcBorders>
          </w:tcPr>
          <w:p w14:paraId="64DDD2F2" w14:textId="77777777" w:rsidR="00CD5897" w:rsidRPr="00D75D53" w:rsidRDefault="00CD5897" w:rsidP="00A2278D">
            <w:pPr>
              <w:pStyle w:val="Normal6a"/>
            </w:pPr>
            <w:r w:rsidRPr="00D75D53">
              <w:t>g)</w:t>
            </w:r>
            <w:r w:rsidRPr="00D75D53">
              <w:tab/>
              <w:t xml:space="preserve">de kaders voor cyberbeveiliging van de EU te versterken om de toenemende risico’s van Chinese cyberactiviteiten en beïnvloedingsoperaties – onder meer op Chinese socialemediaplatforms zoals TikTok, Wechat en Xiaohongshu </w:t>
            </w:r>
            <w:r w:rsidRPr="00D75D53">
              <w:rPr>
                <w:b/>
                <w:i/>
              </w:rPr>
              <w:t>en andere platforms zoals Chinese onlinewinkels die persoonsgegevens verzamelen</w:t>
            </w:r>
            <w:r w:rsidRPr="00D75D53">
              <w:t xml:space="preserve"> – tegen te gaan en te zorgen voor een betere afweer van servers tegen politiek gemotiveerde cyberaanvallen;</w:t>
            </w:r>
          </w:p>
        </w:tc>
      </w:tr>
    </w:tbl>
    <w:p w14:paraId="6AD3A529"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54741559" w14:textId="77777777" w:rsidR="00CD5897" w:rsidRPr="00D75D53" w:rsidRDefault="00CD5897" w:rsidP="00CD5897">
      <w:r w:rsidRPr="00D75D53">
        <w:rPr>
          <w:rStyle w:val="HideTWBExt"/>
        </w:rPr>
        <w:t>&lt;/Amend&gt;</w:t>
      </w:r>
    </w:p>
    <w:p w14:paraId="23DA30F1"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319</w:t>
      </w:r>
      <w:r w:rsidRPr="00D75D53">
        <w:rPr>
          <w:rStyle w:val="HideTWBExt"/>
          <w:b w:val="0"/>
        </w:rPr>
        <w:t>&lt;/NumAm&gt;</w:t>
      </w:r>
    </w:p>
    <w:p w14:paraId="04945F00" w14:textId="77777777" w:rsidR="00CD5897" w:rsidRPr="00D75D53" w:rsidRDefault="00CD5897" w:rsidP="00CD5897">
      <w:pPr>
        <w:pStyle w:val="NormalBold"/>
      </w:pPr>
      <w:r w:rsidRPr="00D75D53">
        <w:rPr>
          <w:rStyle w:val="HideTWBExt"/>
          <w:b w:val="0"/>
        </w:rPr>
        <w:t>&lt;RepeatBlock-By&gt;&lt;Members&gt;</w:t>
      </w:r>
      <w:r w:rsidRPr="00D75D53">
        <w:t>Lucia Annunziata</w:t>
      </w:r>
      <w:r w:rsidRPr="00D75D53">
        <w:rPr>
          <w:rStyle w:val="HideTWBExt"/>
          <w:b w:val="0"/>
        </w:rPr>
        <w:t>&lt;/Members&gt;</w:t>
      </w:r>
    </w:p>
    <w:p w14:paraId="4B0D477C" w14:textId="77777777" w:rsidR="00CD5897" w:rsidRPr="00D75D53" w:rsidRDefault="00CD5897" w:rsidP="00CD5897">
      <w:r w:rsidRPr="00D75D53">
        <w:rPr>
          <w:rStyle w:val="HideTWBExt"/>
        </w:rPr>
        <w:t>&lt;AuNomDe&gt;</w:t>
      </w:r>
      <w:r w:rsidRPr="00D75D53">
        <w:rPr>
          <w:rStyle w:val="HideTWBInt"/>
        </w:rPr>
        <w:t>{S&amp;D}</w:t>
      </w:r>
      <w:r w:rsidRPr="00D75D53">
        <w:t>namens de S&amp;D-Fractie</w:t>
      </w:r>
      <w:r w:rsidRPr="00D75D53">
        <w:rPr>
          <w:rStyle w:val="HideTWBExt"/>
        </w:rPr>
        <w:t>&lt;/AuNomDe&gt;</w:t>
      </w:r>
    </w:p>
    <w:p w14:paraId="577C3AA2" w14:textId="77777777" w:rsidR="00CD5897" w:rsidRPr="00D75D53" w:rsidRDefault="00CD5897" w:rsidP="00CD5897">
      <w:pPr>
        <w:pStyle w:val="NormalBold"/>
      </w:pPr>
      <w:r w:rsidRPr="00D75D53">
        <w:rPr>
          <w:rStyle w:val="HideTWBExt"/>
          <w:b w:val="0"/>
        </w:rPr>
        <w:t>&lt;Members&gt;</w:t>
      </w:r>
      <w:r w:rsidRPr="00D75D53">
        <w:t>Nacho Sánchez Amor, Javi López, Hana Jalloul Muro, Yannis Maniatis</w:t>
      </w:r>
      <w:r w:rsidRPr="00D75D53">
        <w:rPr>
          <w:rStyle w:val="HideTWBExt"/>
          <w:b w:val="0"/>
        </w:rPr>
        <w:t>&lt;/Members&gt;</w:t>
      </w:r>
    </w:p>
    <w:p w14:paraId="53E249D8" w14:textId="77777777" w:rsidR="00CD5897" w:rsidRPr="00D75D53" w:rsidRDefault="00CD5897" w:rsidP="00CD5897">
      <w:pPr>
        <w:pStyle w:val="NormalBold"/>
      </w:pPr>
      <w:r w:rsidRPr="00D75D53">
        <w:rPr>
          <w:rStyle w:val="HideTWBExt"/>
          <w:b w:val="0"/>
        </w:rPr>
        <w:t>&lt;/RepeatBlock-By&gt;</w:t>
      </w:r>
    </w:p>
    <w:p w14:paraId="2B37BA03"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13E7D710" w14:textId="77777777" w:rsidR="00CD5897" w:rsidRPr="00D75D53" w:rsidRDefault="00CD5897" w:rsidP="00CD5897">
      <w:pPr>
        <w:pStyle w:val="NormalBold"/>
      </w:pPr>
      <w:r w:rsidRPr="00D75D53">
        <w:rPr>
          <w:rStyle w:val="HideTWBExt"/>
          <w:b w:val="0"/>
        </w:rPr>
        <w:t>&lt;Article&gt;</w:t>
      </w:r>
      <w:r w:rsidRPr="00D75D53">
        <w:t>Paragraaf 1 – punt g</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6528DD38" w14:textId="77777777" w:rsidTr="00A2278D">
        <w:trPr>
          <w:trHeight w:hRule="exact" w:val="240"/>
          <w:jc w:val="center"/>
        </w:trPr>
        <w:tc>
          <w:tcPr>
            <w:tcW w:w="9752" w:type="dxa"/>
            <w:gridSpan w:val="2"/>
            <w:tcBorders>
              <w:top w:val="nil"/>
              <w:left w:val="nil"/>
              <w:bottom w:val="nil"/>
              <w:right w:val="nil"/>
            </w:tcBorders>
          </w:tcPr>
          <w:p w14:paraId="40324FB6" w14:textId="77777777" w:rsidR="00CD5897" w:rsidRPr="00D75D53" w:rsidRDefault="00CD5897" w:rsidP="00A2278D"/>
        </w:tc>
      </w:tr>
      <w:tr w:rsidR="00CD5897" w:rsidRPr="00D75D53" w14:paraId="548EAE50" w14:textId="77777777" w:rsidTr="00A2278D">
        <w:trPr>
          <w:trHeight w:val="240"/>
          <w:jc w:val="center"/>
        </w:trPr>
        <w:tc>
          <w:tcPr>
            <w:tcW w:w="4876" w:type="dxa"/>
            <w:tcBorders>
              <w:top w:val="nil"/>
              <w:left w:val="nil"/>
              <w:bottom w:val="nil"/>
              <w:right w:val="nil"/>
            </w:tcBorders>
          </w:tcPr>
          <w:p w14:paraId="6BBBA0F5"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181ABB43" w14:textId="77777777" w:rsidR="00CD5897" w:rsidRPr="00D75D53" w:rsidRDefault="00CD5897" w:rsidP="00A2278D">
            <w:pPr>
              <w:pStyle w:val="AmColumnHeading"/>
            </w:pPr>
            <w:r w:rsidRPr="00D75D53">
              <w:t>Amendement</w:t>
            </w:r>
          </w:p>
        </w:tc>
      </w:tr>
      <w:tr w:rsidR="00CD5897" w:rsidRPr="00D75D53" w14:paraId="723327BC" w14:textId="77777777" w:rsidTr="00A2278D">
        <w:trPr>
          <w:jc w:val="center"/>
        </w:trPr>
        <w:tc>
          <w:tcPr>
            <w:tcW w:w="4876" w:type="dxa"/>
            <w:tcBorders>
              <w:top w:val="nil"/>
              <w:left w:val="nil"/>
              <w:bottom w:val="nil"/>
              <w:right w:val="nil"/>
            </w:tcBorders>
          </w:tcPr>
          <w:p w14:paraId="00C21D04" w14:textId="77777777" w:rsidR="00CD5897" w:rsidRPr="00D75D53" w:rsidRDefault="00CD5897" w:rsidP="00A2278D">
            <w:pPr>
              <w:pStyle w:val="Normal6a"/>
            </w:pPr>
            <w:r w:rsidRPr="00D75D53">
              <w:t>g)</w:t>
            </w:r>
            <w:r w:rsidRPr="00D75D53">
              <w:tab/>
              <w:t xml:space="preserve">de kaders voor cyberbeveiliging van de EU te versterken om de toenemende risico’s van Chinese cyberactiviteiten en beïnvloedingsoperaties – onder meer op Chinese socialemediaplatforms zoals TikTok, Wechat en Xiaohongshu – tegen te gaan en te zorgen voor een betere afweer </w:t>
            </w:r>
            <w:r w:rsidRPr="00D75D53">
              <w:lastRenderedPageBreak/>
              <w:t xml:space="preserve">van servers tegen </w:t>
            </w:r>
            <w:r w:rsidRPr="00D75D53">
              <w:rPr>
                <w:b/>
                <w:i/>
              </w:rPr>
              <w:t>politiek gemotiveerde</w:t>
            </w:r>
            <w:r w:rsidRPr="00D75D53">
              <w:t xml:space="preserve"> cyberaanvallen;</w:t>
            </w:r>
          </w:p>
        </w:tc>
        <w:tc>
          <w:tcPr>
            <w:tcW w:w="4876" w:type="dxa"/>
            <w:tcBorders>
              <w:top w:val="nil"/>
              <w:left w:val="nil"/>
              <w:bottom w:val="nil"/>
              <w:right w:val="nil"/>
            </w:tcBorders>
          </w:tcPr>
          <w:p w14:paraId="31DFCFC9" w14:textId="77777777" w:rsidR="00CD5897" w:rsidRPr="00D75D53" w:rsidRDefault="00CD5897" w:rsidP="00A2278D">
            <w:pPr>
              <w:pStyle w:val="Normal6a"/>
            </w:pPr>
            <w:r w:rsidRPr="00D75D53">
              <w:lastRenderedPageBreak/>
              <w:t>g)</w:t>
            </w:r>
            <w:r w:rsidRPr="00D75D53">
              <w:tab/>
              <w:t xml:space="preserve">de kaders voor cyberbeveiliging van de EU te versterken om de toenemende risico’s van Chinese cyberactiviteiten en beïnvloedingsoperaties – onder meer op Chinese socialemediaplatforms zoals TikTok, Wechat en Xiaohongshu – tegen te gaan en te zorgen voor een betere afweer </w:t>
            </w:r>
            <w:r w:rsidRPr="00D75D53">
              <w:lastRenderedPageBreak/>
              <w:t>van servers tegen cyberaanvallen;</w:t>
            </w:r>
          </w:p>
        </w:tc>
      </w:tr>
    </w:tbl>
    <w:p w14:paraId="2F885B36"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1D1FE4E3" w14:textId="77777777" w:rsidR="00CD5897" w:rsidRPr="00D75D53" w:rsidRDefault="00CD5897" w:rsidP="00CD5897">
      <w:r w:rsidRPr="00D75D53">
        <w:rPr>
          <w:rStyle w:val="HideTWBExt"/>
        </w:rPr>
        <w:t>&lt;/Amend&gt;</w:t>
      </w:r>
    </w:p>
    <w:p w14:paraId="5A52CEB4"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320</w:t>
      </w:r>
      <w:r w:rsidRPr="00D75D53">
        <w:rPr>
          <w:rStyle w:val="HideTWBExt"/>
          <w:b w:val="0"/>
        </w:rPr>
        <w:t>&lt;/NumAm&gt;</w:t>
      </w:r>
    </w:p>
    <w:p w14:paraId="35D0C1F5" w14:textId="77777777" w:rsidR="00CD5897" w:rsidRPr="00D75D53" w:rsidRDefault="00CD5897" w:rsidP="00CD5897">
      <w:pPr>
        <w:pStyle w:val="NormalBold"/>
      </w:pPr>
      <w:r w:rsidRPr="00D75D53">
        <w:rPr>
          <w:rStyle w:val="HideTWBExt"/>
          <w:b w:val="0"/>
        </w:rPr>
        <w:t>&lt;RepeatBlock-By&gt;&lt;Members&gt;</w:t>
      </w:r>
      <w:r w:rsidRPr="00D75D53">
        <w:t>Emmanouil Fragkos</w:t>
      </w:r>
      <w:r w:rsidRPr="00D75D53">
        <w:rPr>
          <w:rStyle w:val="HideTWBExt"/>
          <w:b w:val="0"/>
        </w:rPr>
        <w:t>&lt;/Members&gt;</w:t>
      </w:r>
    </w:p>
    <w:p w14:paraId="24ADA36E" w14:textId="77777777" w:rsidR="00CD5897" w:rsidRPr="00D75D53" w:rsidRDefault="00CD5897" w:rsidP="00CD5897">
      <w:pPr>
        <w:pStyle w:val="NormalBold"/>
      </w:pPr>
      <w:r w:rsidRPr="00D75D53">
        <w:rPr>
          <w:rStyle w:val="HideTWBExt"/>
          <w:b w:val="0"/>
        </w:rPr>
        <w:t>&lt;/RepeatBlock-By&gt;</w:t>
      </w:r>
    </w:p>
    <w:p w14:paraId="34637B1E"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677704AA" w14:textId="77777777" w:rsidR="00CD5897" w:rsidRPr="00D75D53" w:rsidRDefault="00CD5897" w:rsidP="00CD5897">
      <w:pPr>
        <w:pStyle w:val="NormalBold"/>
      </w:pPr>
      <w:r w:rsidRPr="00D75D53">
        <w:rPr>
          <w:rStyle w:val="HideTWBExt"/>
          <w:b w:val="0"/>
        </w:rPr>
        <w:t>&lt;Article&gt;</w:t>
      </w:r>
      <w:r w:rsidRPr="00D75D53">
        <w:t>Paragraaf 1 – punt g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40BC33C0" w14:textId="77777777" w:rsidTr="00A2278D">
        <w:trPr>
          <w:trHeight w:hRule="exact" w:val="240"/>
          <w:jc w:val="center"/>
        </w:trPr>
        <w:tc>
          <w:tcPr>
            <w:tcW w:w="9752" w:type="dxa"/>
            <w:gridSpan w:val="2"/>
            <w:tcBorders>
              <w:top w:val="nil"/>
              <w:left w:val="nil"/>
              <w:bottom w:val="nil"/>
              <w:right w:val="nil"/>
            </w:tcBorders>
          </w:tcPr>
          <w:p w14:paraId="5BFAD4A2" w14:textId="77777777" w:rsidR="00CD5897" w:rsidRPr="00D75D53" w:rsidRDefault="00CD5897" w:rsidP="00A2278D"/>
        </w:tc>
      </w:tr>
      <w:tr w:rsidR="00CD5897" w:rsidRPr="00D75D53" w14:paraId="375233D0" w14:textId="77777777" w:rsidTr="00A2278D">
        <w:trPr>
          <w:trHeight w:val="240"/>
          <w:jc w:val="center"/>
        </w:trPr>
        <w:tc>
          <w:tcPr>
            <w:tcW w:w="4876" w:type="dxa"/>
            <w:tcBorders>
              <w:top w:val="nil"/>
              <w:left w:val="nil"/>
              <w:bottom w:val="nil"/>
              <w:right w:val="nil"/>
            </w:tcBorders>
          </w:tcPr>
          <w:p w14:paraId="0F1A31FB"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7AFC2CDE" w14:textId="77777777" w:rsidR="00CD5897" w:rsidRPr="00D75D53" w:rsidRDefault="00CD5897" w:rsidP="00A2278D">
            <w:pPr>
              <w:pStyle w:val="AmColumnHeading"/>
            </w:pPr>
            <w:r w:rsidRPr="00D75D53">
              <w:t>Amendement</w:t>
            </w:r>
          </w:p>
        </w:tc>
      </w:tr>
      <w:tr w:rsidR="00CD5897" w:rsidRPr="00D75D53" w14:paraId="0988B679" w14:textId="77777777" w:rsidTr="00A2278D">
        <w:trPr>
          <w:jc w:val="center"/>
        </w:trPr>
        <w:tc>
          <w:tcPr>
            <w:tcW w:w="4876" w:type="dxa"/>
            <w:tcBorders>
              <w:top w:val="nil"/>
              <w:left w:val="nil"/>
              <w:bottom w:val="nil"/>
              <w:right w:val="nil"/>
            </w:tcBorders>
          </w:tcPr>
          <w:p w14:paraId="679A9371" w14:textId="77777777" w:rsidR="00CD5897" w:rsidRPr="00D75D53" w:rsidRDefault="00CD5897" w:rsidP="00A2278D">
            <w:pPr>
              <w:pStyle w:val="Normal6a"/>
            </w:pPr>
          </w:p>
        </w:tc>
        <w:tc>
          <w:tcPr>
            <w:tcW w:w="4876" w:type="dxa"/>
            <w:tcBorders>
              <w:top w:val="nil"/>
              <w:left w:val="nil"/>
              <w:bottom w:val="nil"/>
              <w:right w:val="nil"/>
            </w:tcBorders>
          </w:tcPr>
          <w:p w14:paraId="301750EF" w14:textId="77777777" w:rsidR="00CD5897" w:rsidRPr="00D75D53" w:rsidRDefault="00CD5897" w:rsidP="00A2278D">
            <w:pPr>
              <w:pStyle w:val="Normal6a"/>
            </w:pPr>
            <w:r w:rsidRPr="00D75D53">
              <w:rPr>
                <w:b/>
                <w:i/>
              </w:rPr>
              <w:t>g bis)</w:t>
            </w:r>
            <w:r w:rsidRPr="00D75D53">
              <w:tab/>
            </w:r>
            <w:r w:rsidRPr="00D75D53">
              <w:rPr>
                <w:b/>
                <w:i/>
              </w:rPr>
              <w:t>veilige, transparante en wederzijds voordelige academische partnerschappen met China te ondersteunen, met inbegrip van programma’s betreffende het Europees cultureel erfgoed, waarbij de wederkerigheid van invloed in universiteiten wordt gewaarborgd;</w:t>
            </w:r>
          </w:p>
        </w:tc>
      </w:tr>
    </w:tbl>
    <w:p w14:paraId="5CCCE4AC"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{EL}</w:t>
      </w:r>
      <w:r w:rsidRPr="00D75D53">
        <w:t>el</w:t>
      </w:r>
      <w:r w:rsidRPr="00D75D53">
        <w:rPr>
          <w:rStyle w:val="HideTWBExt"/>
        </w:rPr>
        <w:t>&lt;/Original&gt;</w:t>
      </w:r>
    </w:p>
    <w:p w14:paraId="3B6D7479" w14:textId="77777777" w:rsidR="00CD5897" w:rsidRPr="00D75D53" w:rsidRDefault="00CD5897" w:rsidP="00CD5897">
      <w:r w:rsidRPr="00D75D53">
        <w:rPr>
          <w:rStyle w:val="HideTWBExt"/>
        </w:rPr>
        <w:t>&lt;/Amend&gt;</w:t>
      </w:r>
    </w:p>
    <w:p w14:paraId="247D97D7"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321</w:t>
      </w:r>
      <w:r w:rsidRPr="00D75D53">
        <w:rPr>
          <w:rStyle w:val="HideTWBExt"/>
          <w:b w:val="0"/>
        </w:rPr>
        <w:t>&lt;/NumAm&gt;</w:t>
      </w:r>
    </w:p>
    <w:p w14:paraId="0136D413" w14:textId="77777777" w:rsidR="00CD5897" w:rsidRPr="00D75D53" w:rsidRDefault="00CD5897" w:rsidP="00CD5897">
      <w:pPr>
        <w:pStyle w:val="NormalBold"/>
      </w:pPr>
      <w:r w:rsidRPr="00D75D53">
        <w:rPr>
          <w:rStyle w:val="HideTWBExt"/>
          <w:b w:val="0"/>
        </w:rPr>
        <w:t>&lt;RepeatBlock-By&gt;&lt;Members&gt;</w:t>
      </w:r>
      <w:r w:rsidRPr="00D75D53">
        <w:t>Emmanouil Fragkos, Geadis Geadi</w:t>
      </w:r>
      <w:r w:rsidRPr="00D75D53">
        <w:rPr>
          <w:rStyle w:val="HideTWBExt"/>
          <w:b w:val="0"/>
        </w:rPr>
        <w:t>&lt;/Members&gt;</w:t>
      </w:r>
    </w:p>
    <w:p w14:paraId="2F727C86" w14:textId="77777777" w:rsidR="00CD5897" w:rsidRPr="00D75D53" w:rsidRDefault="00CD5897" w:rsidP="00CD5897">
      <w:pPr>
        <w:pStyle w:val="NormalBold"/>
      </w:pPr>
      <w:r w:rsidRPr="00D75D53">
        <w:rPr>
          <w:rStyle w:val="HideTWBExt"/>
          <w:b w:val="0"/>
        </w:rPr>
        <w:t>&lt;/RepeatBlock-By&gt;</w:t>
      </w:r>
    </w:p>
    <w:p w14:paraId="561FED2E"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21DAF483" w14:textId="77777777" w:rsidR="00CD5897" w:rsidRPr="00D75D53" w:rsidRDefault="00CD5897" w:rsidP="00CD5897">
      <w:pPr>
        <w:pStyle w:val="NormalBold"/>
      </w:pPr>
      <w:r w:rsidRPr="00D75D53">
        <w:rPr>
          <w:rStyle w:val="HideTWBExt"/>
          <w:b w:val="0"/>
        </w:rPr>
        <w:t>&lt;Article&gt;</w:t>
      </w:r>
      <w:r w:rsidRPr="00D75D53">
        <w:t>Paragraaf 1 – punt g ter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0C4B5264" w14:textId="77777777" w:rsidTr="00A2278D">
        <w:trPr>
          <w:trHeight w:hRule="exact" w:val="240"/>
          <w:jc w:val="center"/>
        </w:trPr>
        <w:tc>
          <w:tcPr>
            <w:tcW w:w="9752" w:type="dxa"/>
            <w:gridSpan w:val="2"/>
            <w:tcBorders>
              <w:top w:val="nil"/>
              <w:left w:val="nil"/>
              <w:bottom w:val="nil"/>
              <w:right w:val="nil"/>
            </w:tcBorders>
          </w:tcPr>
          <w:p w14:paraId="67E30BDF" w14:textId="77777777" w:rsidR="00CD5897" w:rsidRPr="00D75D53" w:rsidRDefault="00CD5897" w:rsidP="00A2278D"/>
        </w:tc>
      </w:tr>
      <w:tr w:rsidR="00CD5897" w:rsidRPr="00D75D53" w14:paraId="052AA633" w14:textId="77777777" w:rsidTr="00A2278D">
        <w:trPr>
          <w:trHeight w:val="240"/>
          <w:jc w:val="center"/>
        </w:trPr>
        <w:tc>
          <w:tcPr>
            <w:tcW w:w="4876" w:type="dxa"/>
            <w:tcBorders>
              <w:top w:val="nil"/>
              <w:left w:val="nil"/>
              <w:bottom w:val="nil"/>
              <w:right w:val="nil"/>
            </w:tcBorders>
          </w:tcPr>
          <w:p w14:paraId="40A47AC7"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010703D5" w14:textId="77777777" w:rsidR="00CD5897" w:rsidRPr="00D75D53" w:rsidRDefault="00CD5897" w:rsidP="00A2278D">
            <w:pPr>
              <w:pStyle w:val="AmColumnHeading"/>
            </w:pPr>
            <w:r w:rsidRPr="00D75D53">
              <w:t>Amendement</w:t>
            </w:r>
          </w:p>
        </w:tc>
      </w:tr>
      <w:tr w:rsidR="00CD5897" w:rsidRPr="00D75D53" w14:paraId="460274AE" w14:textId="77777777" w:rsidTr="00A2278D">
        <w:trPr>
          <w:jc w:val="center"/>
        </w:trPr>
        <w:tc>
          <w:tcPr>
            <w:tcW w:w="4876" w:type="dxa"/>
            <w:tcBorders>
              <w:top w:val="nil"/>
              <w:left w:val="nil"/>
              <w:bottom w:val="nil"/>
              <w:right w:val="nil"/>
            </w:tcBorders>
          </w:tcPr>
          <w:p w14:paraId="50369F43" w14:textId="77777777" w:rsidR="00CD5897" w:rsidRPr="00D75D53" w:rsidRDefault="00CD5897" w:rsidP="00A2278D">
            <w:pPr>
              <w:pStyle w:val="Normal6a"/>
            </w:pPr>
          </w:p>
        </w:tc>
        <w:tc>
          <w:tcPr>
            <w:tcW w:w="4876" w:type="dxa"/>
            <w:tcBorders>
              <w:top w:val="nil"/>
              <w:left w:val="nil"/>
              <w:bottom w:val="nil"/>
              <w:right w:val="nil"/>
            </w:tcBorders>
          </w:tcPr>
          <w:p w14:paraId="5A889D2C" w14:textId="77777777" w:rsidR="00CD5897" w:rsidRPr="00D75D53" w:rsidRDefault="00CD5897" w:rsidP="00A2278D">
            <w:pPr>
              <w:pStyle w:val="Normal6a"/>
            </w:pPr>
            <w:r w:rsidRPr="00D75D53">
              <w:rPr>
                <w:b/>
                <w:i/>
              </w:rPr>
              <w:t>g ter)</w:t>
            </w:r>
            <w:r w:rsidRPr="00D75D53">
              <w:tab/>
            </w:r>
            <w:r w:rsidRPr="00D75D53">
              <w:rPr>
                <w:b/>
                <w:i/>
              </w:rPr>
              <w:t>de illegale handel in cultuurgoederen naar Chinese markten te bestrijden door de samenwerking tussen de EU en China te versterken inzake de teruggave van gestolen of illegaal opgegraven antiquiteiten, die vaak afkomstig zijn uit lidstaten als Griekenland en Italië;</w:t>
            </w:r>
          </w:p>
        </w:tc>
      </w:tr>
    </w:tbl>
    <w:p w14:paraId="67430CED"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{EL}</w:t>
      </w:r>
      <w:r w:rsidRPr="00D75D53">
        <w:t>el</w:t>
      </w:r>
      <w:r w:rsidRPr="00D75D53">
        <w:rPr>
          <w:rStyle w:val="HideTWBExt"/>
        </w:rPr>
        <w:t>&lt;/Original&gt;</w:t>
      </w:r>
    </w:p>
    <w:p w14:paraId="1253D883" w14:textId="77777777" w:rsidR="00CD5897" w:rsidRPr="00D75D53" w:rsidRDefault="00CD5897" w:rsidP="00CD5897">
      <w:r w:rsidRPr="00D75D53">
        <w:rPr>
          <w:rStyle w:val="HideTWBExt"/>
        </w:rPr>
        <w:t>&lt;/Amend&gt;</w:t>
      </w:r>
    </w:p>
    <w:p w14:paraId="7C952CCC"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322</w:t>
      </w:r>
      <w:r w:rsidRPr="00D75D53">
        <w:rPr>
          <w:rStyle w:val="HideTWBExt"/>
          <w:b w:val="0"/>
        </w:rPr>
        <w:t>&lt;/NumAm&gt;</w:t>
      </w:r>
    </w:p>
    <w:p w14:paraId="01E4809B" w14:textId="77777777" w:rsidR="00CD5897" w:rsidRPr="00D75D53" w:rsidRDefault="00CD5897" w:rsidP="00CD5897">
      <w:pPr>
        <w:pStyle w:val="NormalBold"/>
      </w:pPr>
      <w:r w:rsidRPr="00D75D53">
        <w:rPr>
          <w:rStyle w:val="HideTWBExt"/>
          <w:b w:val="0"/>
        </w:rPr>
        <w:lastRenderedPageBreak/>
        <w:t>&lt;RepeatBlock-By&gt;&lt;Members&gt;</w:t>
      </w:r>
      <w:r w:rsidRPr="00D75D53">
        <w:t>Francisco José Millán Mon, Gabriel Mato</w:t>
      </w:r>
      <w:r w:rsidRPr="00D75D53">
        <w:rPr>
          <w:rStyle w:val="HideTWBExt"/>
          <w:b w:val="0"/>
        </w:rPr>
        <w:t>&lt;/Members&gt;</w:t>
      </w:r>
    </w:p>
    <w:p w14:paraId="36265C67" w14:textId="77777777" w:rsidR="00CD5897" w:rsidRPr="00D75D53" w:rsidRDefault="00CD5897" w:rsidP="00CD5897">
      <w:pPr>
        <w:pStyle w:val="NormalBold"/>
      </w:pPr>
      <w:r w:rsidRPr="00D75D53">
        <w:rPr>
          <w:rStyle w:val="HideTWBExt"/>
          <w:b w:val="0"/>
        </w:rPr>
        <w:t>&lt;/RepeatBlock-By&gt;</w:t>
      </w:r>
    </w:p>
    <w:p w14:paraId="78B3A7B2"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1F354510" w14:textId="77777777" w:rsidR="00CD5897" w:rsidRPr="00D75D53" w:rsidRDefault="00CD5897" w:rsidP="00CD5897">
      <w:pPr>
        <w:pStyle w:val="NormalBold"/>
      </w:pPr>
      <w:r w:rsidRPr="00D75D53">
        <w:rPr>
          <w:rStyle w:val="HideTWBExt"/>
          <w:b w:val="0"/>
        </w:rPr>
        <w:t>&lt;Article&gt;</w:t>
      </w:r>
      <w:r w:rsidRPr="00D75D53">
        <w:t>Paragraaf 1 – punt g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7E2D9D9E" w14:textId="77777777" w:rsidTr="00A2278D">
        <w:trPr>
          <w:trHeight w:hRule="exact" w:val="240"/>
          <w:jc w:val="center"/>
        </w:trPr>
        <w:tc>
          <w:tcPr>
            <w:tcW w:w="9752" w:type="dxa"/>
            <w:gridSpan w:val="2"/>
            <w:tcBorders>
              <w:top w:val="nil"/>
              <w:left w:val="nil"/>
              <w:bottom w:val="nil"/>
              <w:right w:val="nil"/>
            </w:tcBorders>
          </w:tcPr>
          <w:p w14:paraId="59A731C8" w14:textId="77777777" w:rsidR="00CD5897" w:rsidRPr="00D75D53" w:rsidRDefault="00CD5897" w:rsidP="00A2278D"/>
        </w:tc>
      </w:tr>
      <w:tr w:rsidR="00CD5897" w:rsidRPr="00D75D53" w14:paraId="08E89BE3" w14:textId="77777777" w:rsidTr="00A2278D">
        <w:trPr>
          <w:trHeight w:val="240"/>
          <w:jc w:val="center"/>
        </w:trPr>
        <w:tc>
          <w:tcPr>
            <w:tcW w:w="4876" w:type="dxa"/>
            <w:tcBorders>
              <w:top w:val="nil"/>
              <w:left w:val="nil"/>
              <w:bottom w:val="nil"/>
              <w:right w:val="nil"/>
            </w:tcBorders>
          </w:tcPr>
          <w:p w14:paraId="3704C00B"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4C483366" w14:textId="77777777" w:rsidR="00CD5897" w:rsidRPr="00D75D53" w:rsidRDefault="00CD5897" w:rsidP="00A2278D">
            <w:pPr>
              <w:pStyle w:val="AmColumnHeading"/>
            </w:pPr>
            <w:r w:rsidRPr="00D75D53">
              <w:t>Amendement</w:t>
            </w:r>
          </w:p>
        </w:tc>
      </w:tr>
      <w:tr w:rsidR="00CD5897" w:rsidRPr="00D75D53" w14:paraId="2273DF28" w14:textId="77777777" w:rsidTr="00A2278D">
        <w:trPr>
          <w:jc w:val="center"/>
        </w:trPr>
        <w:tc>
          <w:tcPr>
            <w:tcW w:w="4876" w:type="dxa"/>
            <w:tcBorders>
              <w:top w:val="nil"/>
              <w:left w:val="nil"/>
              <w:bottom w:val="nil"/>
              <w:right w:val="nil"/>
            </w:tcBorders>
          </w:tcPr>
          <w:p w14:paraId="5EB1000C" w14:textId="77777777" w:rsidR="00CD5897" w:rsidRPr="00D75D53" w:rsidRDefault="00CD5897" w:rsidP="00A2278D">
            <w:pPr>
              <w:pStyle w:val="Normal6a"/>
            </w:pPr>
          </w:p>
        </w:tc>
        <w:tc>
          <w:tcPr>
            <w:tcW w:w="4876" w:type="dxa"/>
            <w:tcBorders>
              <w:top w:val="nil"/>
              <w:left w:val="nil"/>
              <w:bottom w:val="nil"/>
              <w:right w:val="nil"/>
            </w:tcBorders>
          </w:tcPr>
          <w:p w14:paraId="475BA91F" w14:textId="77777777" w:rsidR="00CD5897" w:rsidRPr="00D75D53" w:rsidRDefault="00CD5897" w:rsidP="00A2278D">
            <w:pPr>
              <w:pStyle w:val="Normal6a"/>
            </w:pPr>
            <w:r w:rsidRPr="00D75D53">
              <w:rPr>
                <w:b/>
                <w:i/>
              </w:rPr>
              <w:t>g bis)</w:t>
            </w:r>
            <w:r w:rsidRPr="00D75D53">
              <w:tab/>
            </w:r>
            <w:r w:rsidRPr="00D75D53">
              <w:rPr>
                <w:b/>
                <w:i/>
              </w:rPr>
              <w:t>een intensievere dialoog te voeren met China om de strijd tegen illegale, niet-aangegeven en niet-gereglementeerde visserij op te voeren en om voor meer transparantie inzake de omvang en activiteiten van de Chinese vloot te zorgen;</w:t>
            </w:r>
          </w:p>
        </w:tc>
      </w:tr>
    </w:tbl>
    <w:p w14:paraId="5244D3A7"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{ES}</w:t>
      </w:r>
      <w:r w:rsidRPr="00D75D53">
        <w:t>es</w:t>
      </w:r>
      <w:r w:rsidRPr="00D75D53">
        <w:rPr>
          <w:rStyle w:val="HideTWBExt"/>
        </w:rPr>
        <w:t>&lt;/Original&gt;</w:t>
      </w:r>
    </w:p>
    <w:p w14:paraId="35788A81" w14:textId="77777777" w:rsidR="00CD5897" w:rsidRPr="00D75D53" w:rsidRDefault="00CD5897" w:rsidP="00CD5897">
      <w:r w:rsidRPr="00D75D53">
        <w:rPr>
          <w:rStyle w:val="HideTWBExt"/>
        </w:rPr>
        <w:t>&lt;/Amend&gt;</w:t>
      </w:r>
    </w:p>
    <w:p w14:paraId="6322BFDE"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323</w:t>
      </w:r>
      <w:r w:rsidRPr="00D75D53">
        <w:rPr>
          <w:rStyle w:val="HideTWBExt"/>
          <w:b w:val="0"/>
        </w:rPr>
        <w:t>&lt;/NumAm&gt;</w:t>
      </w:r>
    </w:p>
    <w:p w14:paraId="4727A647" w14:textId="77777777" w:rsidR="00CD5897" w:rsidRPr="00D75D53" w:rsidRDefault="00CD5897" w:rsidP="00CD5897">
      <w:pPr>
        <w:pStyle w:val="NormalBold"/>
      </w:pPr>
      <w:r w:rsidRPr="00D75D53">
        <w:rPr>
          <w:rStyle w:val="HideTWBExt"/>
          <w:b w:val="0"/>
        </w:rPr>
        <w:t>&lt;RepeatBlock-By&gt;&lt;Members&gt;</w:t>
      </w:r>
      <w:r w:rsidRPr="00D75D53">
        <w:t>Mariusz Kamiński, Małgorzata Gosiewska</w:t>
      </w:r>
      <w:r w:rsidRPr="00D75D53">
        <w:rPr>
          <w:rStyle w:val="HideTWBExt"/>
          <w:b w:val="0"/>
        </w:rPr>
        <w:t>&lt;/Members&gt;</w:t>
      </w:r>
    </w:p>
    <w:p w14:paraId="5722CA95" w14:textId="77777777" w:rsidR="00CD5897" w:rsidRPr="00D75D53" w:rsidRDefault="00CD5897" w:rsidP="00CD5897">
      <w:pPr>
        <w:pStyle w:val="NormalBold"/>
      </w:pPr>
      <w:r w:rsidRPr="00D75D53">
        <w:rPr>
          <w:rStyle w:val="HideTWBExt"/>
          <w:b w:val="0"/>
        </w:rPr>
        <w:t>&lt;/RepeatBlock-By&gt;</w:t>
      </w:r>
    </w:p>
    <w:p w14:paraId="6CC29955"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00813E9B" w14:textId="77777777" w:rsidR="00CD5897" w:rsidRPr="00D75D53" w:rsidRDefault="00CD5897" w:rsidP="00CD5897">
      <w:pPr>
        <w:pStyle w:val="NormalBold"/>
      </w:pPr>
      <w:r w:rsidRPr="00D75D53">
        <w:rPr>
          <w:rStyle w:val="HideTWBExt"/>
          <w:b w:val="0"/>
        </w:rPr>
        <w:t>&lt;Article&gt;</w:t>
      </w:r>
      <w:r w:rsidRPr="00D75D53">
        <w:t>Paragraaf 1 – punt g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5C21D4A9" w14:textId="77777777" w:rsidTr="00A2278D">
        <w:trPr>
          <w:trHeight w:hRule="exact" w:val="240"/>
          <w:jc w:val="center"/>
        </w:trPr>
        <w:tc>
          <w:tcPr>
            <w:tcW w:w="9752" w:type="dxa"/>
            <w:gridSpan w:val="2"/>
            <w:tcBorders>
              <w:top w:val="nil"/>
              <w:left w:val="nil"/>
              <w:bottom w:val="nil"/>
              <w:right w:val="nil"/>
            </w:tcBorders>
          </w:tcPr>
          <w:p w14:paraId="794B62FF" w14:textId="77777777" w:rsidR="00CD5897" w:rsidRPr="00D75D53" w:rsidRDefault="00CD5897" w:rsidP="00A2278D"/>
        </w:tc>
      </w:tr>
      <w:tr w:rsidR="00CD5897" w:rsidRPr="00D75D53" w14:paraId="41C2F54E" w14:textId="77777777" w:rsidTr="00A2278D">
        <w:trPr>
          <w:trHeight w:val="240"/>
          <w:jc w:val="center"/>
        </w:trPr>
        <w:tc>
          <w:tcPr>
            <w:tcW w:w="4876" w:type="dxa"/>
            <w:tcBorders>
              <w:top w:val="nil"/>
              <w:left w:val="nil"/>
              <w:bottom w:val="nil"/>
              <w:right w:val="nil"/>
            </w:tcBorders>
          </w:tcPr>
          <w:p w14:paraId="18E83EB9"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20BB0531" w14:textId="77777777" w:rsidR="00CD5897" w:rsidRPr="00D75D53" w:rsidRDefault="00CD5897" w:rsidP="00A2278D">
            <w:pPr>
              <w:pStyle w:val="AmColumnHeading"/>
            </w:pPr>
            <w:r w:rsidRPr="00D75D53">
              <w:t>Amendement</w:t>
            </w:r>
          </w:p>
        </w:tc>
      </w:tr>
      <w:tr w:rsidR="00CD5897" w:rsidRPr="00D75D53" w14:paraId="0B28A4CA" w14:textId="77777777" w:rsidTr="00A2278D">
        <w:trPr>
          <w:jc w:val="center"/>
        </w:trPr>
        <w:tc>
          <w:tcPr>
            <w:tcW w:w="4876" w:type="dxa"/>
            <w:tcBorders>
              <w:top w:val="nil"/>
              <w:left w:val="nil"/>
              <w:bottom w:val="nil"/>
              <w:right w:val="nil"/>
            </w:tcBorders>
          </w:tcPr>
          <w:p w14:paraId="6F497644" w14:textId="77777777" w:rsidR="00CD5897" w:rsidRPr="00D75D53" w:rsidRDefault="00CD5897" w:rsidP="00A2278D">
            <w:pPr>
              <w:pStyle w:val="Normal6a"/>
            </w:pPr>
          </w:p>
        </w:tc>
        <w:tc>
          <w:tcPr>
            <w:tcW w:w="4876" w:type="dxa"/>
            <w:tcBorders>
              <w:top w:val="nil"/>
              <w:left w:val="nil"/>
              <w:bottom w:val="nil"/>
              <w:right w:val="nil"/>
            </w:tcBorders>
          </w:tcPr>
          <w:p w14:paraId="704B1319" w14:textId="77777777" w:rsidR="00CD5897" w:rsidRPr="00D75D53" w:rsidRDefault="00CD5897" w:rsidP="00A2278D">
            <w:pPr>
              <w:pStyle w:val="Normal6a"/>
            </w:pPr>
            <w:r w:rsidRPr="00D75D53">
              <w:rPr>
                <w:b/>
                <w:i/>
              </w:rPr>
              <w:t>g bis)</w:t>
            </w:r>
            <w:r w:rsidRPr="00D75D53">
              <w:tab/>
            </w:r>
            <w:r w:rsidRPr="00D75D53">
              <w:rPr>
                <w:b/>
                <w:i/>
              </w:rPr>
              <w:t>risico’s aan te pakken die voortvloeien uit vermogens voor toegang op afstand, verborgen controlefuncties zoals “kill-switches” en andere kwetsbaarheden die zijn vastgesteld in Chinese webgebaseerde elektronica die in voertuigen, apparaten en kritieke infrastructuur in de hele Unie is geïnstalleerd;</w:t>
            </w:r>
          </w:p>
        </w:tc>
      </w:tr>
    </w:tbl>
    <w:p w14:paraId="314692DB"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7B7C9B3F" w14:textId="77777777" w:rsidR="00CD5897" w:rsidRPr="00D75D53" w:rsidRDefault="00CD5897" w:rsidP="00CD5897">
      <w:r w:rsidRPr="00D75D53">
        <w:rPr>
          <w:rStyle w:val="HideTWBExt"/>
        </w:rPr>
        <w:t>&lt;/Amend&gt;</w:t>
      </w:r>
    </w:p>
    <w:p w14:paraId="5564C151"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324</w:t>
      </w:r>
      <w:r w:rsidRPr="00D75D53">
        <w:rPr>
          <w:rStyle w:val="HideTWBExt"/>
          <w:b w:val="0"/>
        </w:rPr>
        <w:t>&lt;/NumAm&gt;</w:t>
      </w:r>
    </w:p>
    <w:p w14:paraId="15593372" w14:textId="77777777" w:rsidR="00CD5897" w:rsidRPr="00D75D53" w:rsidRDefault="00CD5897" w:rsidP="00CD5897">
      <w:pPr>
        <w:pStyle w:val="NormalBold"/>
      </w:pPr>
      <w:r w:rsidRPr="00D75D53">
        <w:rPr>
          <w:rStyle w:val="HideTWBExt"/>
          <w:b w:val="0"/>
        </w:rPr>
        <w:t>&lt;RepeatBlock-By&gt;&lt;Members&gt;</w:t>
      </w:r>
      <w:r w:rsidRPr="00D75D53">
        <w:t>Mariusz Kamiński, Małgorzata Gosiewska</w:t>
      </w:r>
      <w:r w:rsidRPr="00D75D53">
        <w:rPr>
          <w:rStyle w:val="HideTWBExt"/>
          <w:b w:val="0"/>
        </w:rPr>
        <w:t>&lt;/Members&gt;</w:t>
      </w:r>
    </w:p>
    <w:p w14:paraId="1A1748ED" w14:textId="77777777" w:rsidR="00CD5897" w:rsidRPr="00D75D53" w:rsidRDefault="00CD5897" w:rsidP="00CD5897">
      <w:pPr>
        <w:pStyle w:val="NormalBold"/>
      </w:pPr>
      <w:r w:rsidRPr="00D75D53">
        <w:rPr>
          <w:rStyle w:val="HideTWBExt"/>
          <w:b w:val="0"/>
        </w:rPr>
        <w:t>&lt;/RepeatBlock-By&gt;</w:t>
      </w:r>
    </w:p>
    <w:p w14:paraId="0A555B88"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07A52310" w14:textId="77777777" w:rsidR="00CD5897" w:rsidRPr="00D75D53" w:rsidRDefault="00CD5897" w:rsidP="00CD5897">
      <w:pPr>
        <w:pStyle w:val="NormalBold"/>
      </w:pPr>
      <w:r w:rsidRPr="00D75D53">
        <w:rPr>
          <w:rStyle w:val="HideTWBExt"/>
          <w:b w:val="0"/>
        </w:rPr>
        <w:t>&lt;Article&gt;</w:t>
      </w:r>
      <w:r w:rsidRPr="00D75D53">
        <w:t>Paragraaf 1 – punt g ter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34930686" w14:textId="77777777" w:rsidTr="00A2278D">
        <w:trPr>
          <w:trHeight w:hRule="exact" w:val="240"/>
          <w:jc w:val="center"/>
        </w:trPr>
        <w:tc>
          <w:tcPr>
            <w:tcW w:w="9752" w:type="dxa"/>
            <w:gridSpan w:val="2"/>
            <w:tcBorders>
              <w:top w:val="nil"/>
              <w:left w:val="nil"/>
              <w:bottom w:val="nil"/>
              <w:right w:val="nil"/>
            </w:tcBorders>
          </w:tcPr>
          <w:p w14:paraId="653EC832" w14:textId="77777777" w:rsidR="00CD5897" w:rsidRPr="00D75D53" w:rsidRDefault="00CD5897" w:rsidP="00A2278D"/>
        </w:tc>
      </w:tr>
      <w:tr w:rsidR="00CD5897" w:rsidRPr="00D75D53" w14:paraId="60CF4542" w14:textId="77777777" w:rsidTr="00A2278D">
        <w:trPr>
          <w:trHeight w:val="240"/>
          <w:jc w:val="center"/>
        </w:trPr>
        <w:tc>
          <w:tcPr>
            <w:tcW w:w="4876" w:type="dxa"/>
            <w:tcBorders>
              <w:top w:val="nil"/>
              <w:left w:val="nil"/>
              <w:bottom w:val="nil"/>
              <w:right w:val="nil"/>
            </w:tcBorders>
          </w:tcPr>
          <w:p w14:paraId="076E0CCA"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23ED4726" w14:textId="77777777" w:rsidR="00CD5897" w:rsidRPr="00D75D53" w:rsidRDefault="00CD5897" w:rsidP="00A2278D">
            <w:pPr>
              <w:pStyle w:val="AmColumnHeading"/>
            </w:pPr>
            <w:r w:rsidRPr="00D75D53">
              <w:t>Amendement</w:t>
            </w:r>
          </w:p>
        </w:tc>
      </w:tr>
      <w:tr w:rsidR="00CD5897" w:rsidRPr="00D75D53" w14:paraId="5EC125C8" w14:textId="77777777" w:rsidTr="00A2278D">
        <w:trPr>
          <w:jc w:val="center"/>
        </w:trPr>
        <w:tc>
          <w:tcPr>
            <w:tcW w:w="4876" w:type="dxa"/>
            <w:tcBorders>
              <w:top w:val="nil"/>
              <w:left w:val="nil"/>
              <w:bottom w:val="nil"/>
              <w:right w:val="nil"/>
            </w:tcBorders>
          </w:tcPr>
          <w:p w14:paraId="0AA0E79F" w14:textId="77777777" w:rsidR="00CD5897" w:rsidRPr="00D75D53" w:rsidRDefault="00CD5897" w:rsidP="00A2278D">
            <w:pPr>
              <w:pStyle w:val="Normal6a"/>
            </w:pPr>
          </w:p>
        </w:tc>
        <w:tc>
          <w:tcPr>
            <w:tcW w:w="4876" w:type="dxa"/>
            <w:tcBorders>
              <w:top w:val="nil"/>
              <w:left w:val="nil"/>
              <w:bottom w:val="nil"/>
              <w:right w:val="nil"/>
            </w:tcBorders>
          </w:tcPr>
          <w:p w14:paraId="59E26ECA" w14:textId="77777777" w:rsidR="00CD5897" w:rsidRPr="00D75D53" w:rsidRDefault="00CD5897" w:rsidP="00A2278D">
            <w:pPr>
              <w:pStyle w:val="Normal6a"/>
            </w:pPr>
            <w:r w:rsidRPr="00D75D53">
              <w:rPr>
                <w:b/>
                <w:i/>
              </w:rPr>
              <w:t>g ter)</w:t>
            </w:r>
            <w:r w:rsidRPr="00D75D53">
              <w:tab/>
            </w:r>
            <w:r w:rsidRPr="00D75D53">
              <w:rPr>
                <w:b/>
                <w:i/>
              </w:rPr>
              <w:t>een evaluatie uit te voeren van beleid dat het concurrentievermogen ondermijnt en eenzijdig de positie van de EU in haar strategische concurrentie met China verzwakt, zoals de Green Deal;</w:t>
            </w:r>
          </w:p>
        </w:tc>
      </w:tr>
    </w:tbl>
    <w:p w14:paraId="32D340CD"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6D69B576" w14:textId="77777777" w:rsidR="00CD5897" w:rsidRPr="00D75D53" w:rsidRDefault="00CD5897" w:rsidP="00CD5897">
      <w:r w:rsidRPr="00D75D53">
        <w:rPr>
          <w:rStyle w:val="HideTWBExt"/>
        </w:rPr>
        <w:t>&lt;/Amend&gt;</w:t>
      </w:r>
    </w:p>
    <w:p w14:paraId="4EC92BE9"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325</w:t>
      </w:r>
      <w:r w:rsidRPr="00D75D53">
        <w:rPr>
          <w:rStyle w:val="HideTWBExt"/>
          <w:b w:val="0"/>
        </w:rPr>
        <w:t>&lt;/NumAm&gt;</w:t>
      </w:r>
    </w:p>
    <w:p w14:paraId="16A65B52" w14:textId="77777777" w:rsidR="00CD5897" w:rsidRPr="00D75D53" w:rsidRDefault="00CD5897" w:rsidP="00CD5897">
      <w:pPr>
        <w:pStyle w:val="NormalBold"/>
      </w:pPr>
      <w:r w:rsidRPr="00D75D53">
        <w:rPr>
          <w:rStyle w:val="HideTWBExt"/>
          <w:b w:val="0"/>
        </w:rPr>
        <w:t>&lt;RepeatBlock-By&gt;&lt;Members&gt;</w:t>
      </w:r>
      <w:r w:rsidRPr="00D75D53">
        <w:t>Mariusz Kamiński, Małgorzata Gosiewska</w:t>
      </w:r>
      <w:r w:rsidRPr="00D75D53">
        <w:rPr>
          <w:rStyle w:val="HideTWBExt"/>
          <w:b w:val="0"/>
        </w:rPr>
        <w:t>&lt;/Members&gt;</w:t>
      </w:r>
    </w:p>
    <w:p w14:paraId="070A0BD2" w14:textId="77777777" w:rsidR="00CD5897" w:rsidRPr="00D75D53" w:rsidRDefault="00CD5897" w:rsidP="00CD5897">
      <w:pPr>
        <w:pStyle w:val="NormalBold"/>
      </w:pPr>
      <w:r w:rsidRPr="00D75D53">
        <w:rPr>
          <w:rStyle w:val="HideTWBExt"/>
          <w:b w:val="0"/>
        </w:rPr>
        <w:t>&lt;/RepeatBlock-By&gt;</w:t>
      </w:r>
    </w:p>
    <w:p w14:paraId="27741F27"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2CDBE6EC" w14:textId="77777777" w:rsidR="00CD5897" w:rsidRPr="00D75D53" w:rsidRDefault="00CD5897" w:rsidP="00CD5897">
      <w:pPr>
        <w:pStyle w:val="NormalBold"/>
      </w:pPr>
      <w:r w:rsidRPr="00D75D53">
        <w:rPr>
          <w:rStyle w:val="HideTWBExt"/>
          <w:b w:val="0"/>
        </w:rPr>
        <w:t>&lt;Article&gt;</w:t>
      </w:r>
      <w:r w:rsidRPr="00D75D53">
        <w:t>Paragraaf 1 – punt g quater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4D32A200" w14:textId="77777777" w:rsidTr="00A2278D">
        <w:trPr>
          <w:trHeight w:hRule="exact" w:val="240"/>
          <w:jc w:val="center"/>
        </w:trPr>
        <w:tc>
          <w:tcPr>
            <w:tcW w:w="9752" w:type="dxa"/>
            <w:gridSpan w:val="2"/>
            <w:tcBorders>
              <w:top w:val="nil"/>
              <w:left w:val="nil"/>
              <w:bottom w:val="nil"/>
              <w:right w:val="nil"/>
            </w:tcBorders>
          </w:tcPr>
          <w:p w14:paraId="0B36B7B7" w14:textId="77777777" w:rsidR="00CD5897" w:rsidRPr="00D75D53" w:rsidRDefault="00CD5897" w:rsidP="00A2278D"/>
        </w:tc>
      </w:tr>
      <w:tr w:rsidR="00CD5897" w:rsidRPr="00D75D53" w14:paraId="4B2E1D72" w14:textId="77777777" w:rsidTr="00A2278D">
        <w:trPr>
          <w:trHeight w:val="240"/>
          <w:jc w:val="center"/>
        </w:trPr>
        <w:tc>
          <w:tcPr>
            <w:tcW w:w="4876" w:type="dxa"/>
            <w:tcBorders>
              <w:top w:val="nil"/>
              <w:left w:val="nil"/>
              <w:bottom w:val="nil"/>
              <w:right w:val="nil"/>
            </w:tcBorders>
          </w:tcPr>
          <w:p w14:paraId="2A7DAE85"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329CF9F6" w14:textId="77777777" w:rsidR="00CD5897" w:rsidRPr="00D75D53" w:rsidRDefault="00CD5897" w:rsidP="00A2278D">
            <w:pPr>
              <w:pStyle w:val="AmColumnHeading"/>
            </w:pPr>
            <w:r w:rsidRPr="00D75D53">
              <w:t>Amendement</w:t>
            </w:r>
          </w:p>
        </w:tc>
      </w:tr>
      <w:tr w:rsidR="00CD5897" w:rsidRPr="00D75D53" w14:paraId="4292C8B1" w14:textId="77777777" w:rsidTr="00A2278D">
        <w:trPr>
          <w:jc w:val="center"/>
        </w:trPr>
        <w:tc>
          <w:tcPr>
            <w:tcW w:w="4876" w:type="dxa"/>
            <w:tcBorders>
              <w:top w:val="nil"/>
              <w:left w:val="nil"/>
              <w:bottom w:val="nil"/>
              <w:right w:val="nil"/>
            </w:tcBorders>
          </w:tcPr>
          <w:p w14:paraId="432C7867" w14:textId="77777777" w:rsidR="00CD5897" w:rsidRPr="00D75D53" w:rsidRDefault="00CD5897" w:rsidP="00A2278D">
            <w:pPr>
              <w:pStyle w:val="Normal6a"/>
            </w:pPr>
          </w:p>
        </w:tc>
        <w:tc>
          <w:tcPr>
            <w:tcW w:w="4876" w:type="dxa"/>
            <w:tcBorders>
              <w:top w:val="nil"/>
              <w:left w:val="nil"/>
              <w:bottom w:val="nil"/>
              <w:right w:val="nil"/>
            </w:tcBorders>
          </w:tcPr>
          <w:p w14:paraId="1C13E707" w14:textId="77777777" w:rsidR="00CD5897" w:rsidRPr="00D75D53" w:rsidRDefault="00CD5897" w:rsidP="00A2278D">
            <w:pPr>
              <w:pStyle w:val="Normal6a"/>
            </w:pPr>
            <w:r w:rsidRPr="00D75D53">
              <w:rPr>
                <w:b/>
                <w:i/>
              </w:rPr>
              <w:t>g quater)</w:t>
            </w:r>
            <w:r w:rsidRPr="00D75D53">
              <w:tab/>
            </w:r>
            <w:r w:rsidRPr="00D75D53">
              <w:rPr>
                <w:b/>
                <w:i/>
              </w:rPr>
              <w:t>er bij de Europese instellingen en universiteiten op aan te dringen te erkennen dat de verwerving van buitenlandse technologie een belangrijk onderdeel is van de strategie van de Volksrepubliek China om snel vooruitgang te boeken met haar wetenschappelijke, economische en militaire ontwikkelingsdoelstellingen en in gedachten te houden dat verschillende instellingen, zoals CSSA’s en CI’s, een bedreiging kunnen vormen voor de nationale veiligheid en de academische vrijheid;</w:t>
            </w:r>
          </w:p>
        </w:tc>
      </w:tr>
    </w:tbl>
    <w:p w14:paraId="1429FD47"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29E65181" w14:textId="77777777" w:rsidR="00CD5897" w:rsidRPr="00D75D53" w:rsidRDefault="00CD5897" w:rsidP="00CD5897">
      <w:r w:rsidRPr="00D75D53">
        <w:rPr>
          <w:rStyle w:val="HideTWBExt"/>
        </w:rPr>
        <w:t>&lt;/Amend&gt;</w:t>
      </w:r>
    </w:p>
    <w:p w14:paraId="3FFCB2EB"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326</w:t>
      </w:r>
      <w:r w:rsidRPr="00D75D53">
        <w:rPr>
          <w:rStyle w:val="HideTWBExt"/>
          <w:b w:val="0"/>
        </w:rPr>
        <w:t>&lt;/NumAm&gt;</w:t>
      </w:r>
    </w:p>
    <w:p w14:paraId="5C68B3F1" w14:textId="77777777" w:rsidR="00CD5897" w:rsidRPr="00D75D53" w:rsidRDefault="00CD5897" w:rsidP="00CD5897">
      <w:pPr>
        <w:pStyle w:val="NormalBold"/>
      </w:pPr>
      <w:r w:rsidRPr="00D75D53">
        <w:rPr>
          <w:rStyle w:val="HideTWBExt"/>
          <w:b w:val="0"/>
        </w:rPr>
        <w:t>&lt;RepeatBlock-By&gt;&lt;Members&gt;</w:t>
      </w:r>
      <w:r w:rsidRPr="00D75D53">
        <w:t>Mariusz Kamiński, Małgorzata Gosiewska</w:t>
      </w:r>
      <w:r w:rsidRPr="00D75D53">
        <w:rPr>
          <w:rStyle w:val="HideTWBExt"/>
          <w:b w:val="0"/>
        </w:rPr>
        <w:t>&lt;/Members&gt;</w:t>
      </w:r>
    </w:p>
    <w:p w14:paraId="37CC04D6" w14:textId="77777777" w:rsidR="00CD5897" w:rsidRPr="00D75D53" w:rsidRDefault="00CD5897" w:rsidP="00CD5897">
      <w:pPr>
        <w:pStyle w:val="NormalBold"/>
      </w:pPr>
      <w:r w:rsidRPr="00D75D53">
        <w:rPr>
          <w:rStyle w:val="HideTWBExt"/>
          <w:b w:val="0"/>
        </w:rPr>
        <w:t>&lt;/RepeatBlock-By&gt;</w:t>
      </w:r>
    </w:p>
    <w:p w14:paraId="28E248E1"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0C12AFFD" w14:textId="77777777" w:rsidR="00CD5897" w:rsidRPr="00D75D53" w:rsidRDefault="00CD5897" w:rsidP="00CD5897">
      <w:pPr>
        <w:pStyle w:val="NormalBold"/>
      </w:pPr>
      <w:r w:rsidRPr="00D75D53">
        <w:rPr>
          <w:rStyle w:val="HideTWBExt"/>
          <w:b w:val="0"/>
        </w:rPr>
        <w:t>&lt;Article&gt;</w:t>
      </w:r>
      <w:r w:rsidRPr="00D75D53">
        <w:t>Paragraaf 1 – punt g quinquies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59C19412" w14:textId="77777777" w:rsidTr="00A2278D">
        <w:trPr>
          <w:trHeight w:hRule="exact" w:val="240"/>
          <w:jc w:val="center"/>
        </w:trPr>
        <w:tc>
          <w:tcPr>
            <w:tcW w:w="9752" w:type="dxa"/>
            <w:gridSpan w:val="2"/>
            <w:tcBorders>
              <w:top w:val="nil"/>
              <w:left w:val="nil"/>
              <w:bottom w:val="nil"/>
              <w:right w:val="nil"/>
            </w:tcBorders>
          </w:tcPr>
          <w:p w14:paraId="43F644FE" w14:textId="77777777" w:rsidR="00CD5897" w:rsidRPr="00D75D53" w:rsidRDefault="00CD5897" w:rsidP="00A2278D"/>
        </w:tc>
      </w:tr>
      <w:tr w:rsidR="00CD5897" w:rsidRPr="00D75D53" w14:paraId="4E70FF12" w14:textId="77777777" w:rsidTr="00A2278D">
        <w:trPr>
          <w:trHeight w:val="240"/>
          <w:jc w:val="center"/>
        </w:trPr>
        <w:tc>
          <w:tcPr>
            <w:tcW w:w="4876" w:type="dxa"/>
            <w:tcBorders>
              <w:top w:val="nil"/>
              <w:left w:val="nil"/>
              <w:bottom w:val="nil"/>
              <w:right w:val="nil"/>
            </w:tcBorders>
          </w:tcPr>
          <w:p w14:paraId="725A6189"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105CAD4C" w14:textId="77777777" w:rsidR="00CD5897" w:rsidRPr="00D75D53" w:rsidRDefault="00CD5897" w:rsidP="00A2278D">
            <w:pPr>
              <w:pStyle w:val="AmColumnHeading"/>
            </w:pPr>
            <w:r w:rsidRPr="00D75D53">
              <w:t>Amendement</w:t>
            </w:r>
          </w:p>
        </w:tc>
      </w:tr>
      <w:tr w:rsidR="00CD5897" w:rsidRPr="00D75D53" w14:paraId="17B3C496" w14:textId="77777777" w:rsidTr="00A2278D">
        <w:trPr>
          <w:jc w:val="center"/>
        </w:trPr>
        <w:tc>
          <w:tcPr>
            <w:tcW w:w="4876" w:type="dxa"/>
            <w:tcBorders>
              <w:top w:val="nil"/>
              <w:left w:val="nil"/>
              <w:bottom w:val="nil"/>
              <w:right w:val="nil"/>
            </w:tcBorders>
          </w:tcPr>
          <w:p w14:paraId="5FF633CC" w14:textId="77777777" w:rsidR="00CD5897" w:rsidRPr="00D75D53" w:rsidRDefault="00CD5897" w:rsidP="00A2278D">
            <w:pPr>
              <w:pStyle w:val="Normal6a"/>
            </w:pPr>
          </w:p>
        </w:tc>
        <w:tc>
          <w:tcPr>
            <w:tcW w:w="4876" w:type="dxa"/>
            <w:tcBorders>
              <w:top w:val="nil"/>
              <w:left w:val="nil"/>
              <w:bottom w:val="nil"/>
              <w:right w:val="nil"/>
            </w:tcBorders>
          </w:tcPr>
          <w:p w14:paraId="032E0649" w14:textId="77777777" w:rsidR="00CD5897" w:rsidRPr="00D75D53" w:rsidRDefault="00CD5897" w:rsidP="00A2278D">
            <w:pPr>
              <w:pStyle w:val="Normal6a"/>
            </w:pPr>
            <w:r w:rsidRPr="00D75D53">
              <w:rPr>
                <w:b/>
                <w:i/>
              </w:rPr>
              <w:t>g quinquies)</w:t>
            </w:r>
            <w:r w:rsidRPr="00D75D53">
              <w:tab/>
            </w:r>
            <w:r w:rsidRPr="00D75D53">
              <w:rPr>
                <w:b/>
                <w:i/>
              </w:rPr>
              <w:t xml:space="preserve">de eis te bevorderen dat elke vorm van academische samenwerking met Chinese tegenhangers volledig in overeenstemming moet zijn </w:t>
            </w:r>
            <w:r w:rsidRPr="00D75D53">
              <w:rPr>
                <w:b/>
                <w:i/>
              </w:rPr>
              <w:lastRenderedPageBreak/>
              <w:t>met de kernbeginselen van academisch onderzoek, met inbegrip van academische vrijheid, openheid, transparantie, wederkerigheid en meritocratie;</w:t>
            </w:r>
          </w:p>
        </w:tc>
      </w:tr>
    </w:tbl>
    <w:p w14:paraId="66896C75"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4112BDAA" w14:textId="77777777" w:rsidR="00CD5897" w:rsidRPr="00D75D53" w:rsidRDefault="00CD5897" w:rsidP="00CD5897">
      <w:r w:rsidRPr="00D75D53">
        <w:rPr>
          <w:rStyle w:val="HideTWBExt"/>
        </w:rPr>
        <w:t>&lt;/Amend&gt;</w:t>
      </w:r>
    </w:p>
    <w:p w14:paraId="0430C61E"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327</w:t>
      </w:r>
      <w:r w:rsidRPr="00D75D53">
        <w:rPr>
          <w:rStyle w:val="HideTWBExt"/>
          <w:b w:val="0"/>
        </w:rPr>
        <w:t>&lt;/NumAm&gt;</w:t>
      </w:r>
    </w:p>
    <w:p w14:paraId="5E2D1BCD" w14:textId="77777777" w:rsidR="00CD5897" w:rsidRPr="00D75D53" w:rsidRDefault="00CD5897" w:rsidP="00CD5897">
      <w:pPr>
        <w:pStyle w:val="NormalBold"/>
      </w:pPr>
      <w:r w:rsidRPr="00D75D53">
        <w:rPr>
          <w:rStyle w:val="HideTWBExt"/>
          <w:b w:val="0"/>
        </w:rPr>
        <w:t>&lt;RepeatBlock-By&gt;&lt;Members&gt;</w:t>
      </w:r>
      <w:r w:rsidRPr="00D75D53">
        <w:t>Engin Eroglu, Bernard Guetta, Dan Barna, Petras Auštrevičius, Marie-Agnes Strack-Zimmermann, Nathalie Loiseau, Urmas Paet</w:t>
      </w:r>
      <w:r w:rsidRPr="00D75D53">
        <w:rPr>
          <w:rStyle w:val="HideTWBExt"/>
          <w:b w:val="0"/>
        </w:rPr>
        <w:t>&lt;/Members&gt;</w:t>
      </w:r>
    </w:p>
    <w:p w14:paraId="03907C71" w14:textId="77777777" w:rsidR="00CD5897" w:rsidRPr="00D75D53" w:rsidRDefault="00CD5897" w:rsidP="00CD5897">
      <w:pPr>
        <w:pStyle w:val="NormalBold"/>
      </w:pPr>
      <w:r w:rsidRPr="00D75D53">
        <w:rPr>
          <w:rStyle w:val="HideTWBExt"/>
          <w:b w:val="0"/>
        </w:rPr>
        <w:t>&lt;/RepeatBlock-By&gt;</w:t>
      </w:r>
    </w:p>
    <w:p w14:paraId="59029CEB"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544AC11B" w14:textId="77777777" w:rsidR="00CD5897" w:rsidRPr="00D75D53" w:rsidRDefault="00CD5897" w:rsidP="00CD5897">
      <w:pPr>
        <w:pStyle w:val="NormalBold"/>
      </w:pPr>
      <w:r w:rsidRPr="00D75D53">
        <w:rPr>
          <w:rStyle w:val="HideTWBExt"/>
          <w:b w:val="0"/>
        </w:rPr>
        <w:t>&lt;Article&gt;</w:t>
      </w:r>
      <w:r w:rsidRPr="00D75D53">
        <w:t>Paragraaf 1 – punt h</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51CB7C96" w14:textId="77777777" w:rsidTr="00A2278D">
        <w:trPr>
          <w:trHeight w:hRule="exact" w:val="240"/>
          <w:jc w:val="center"/>
        </w:trPr>
        <w:tc>
          <w:tcPr>
            <w:tcW w:w="9752" w:type="dxa"/>
            <w:gridSpan w:val="2"/>
            <w:tcBorders>
              <w:top w:val="nil"/>
              <w:left w:val="nil"/>
              <w:bottom w:val="nil"/>
              <w:right w:val="nil"/>
            </w:tcBorders>
          </w:tcPr>
          <w:p w14:paraId="52DF0B90" w14:textId="77777777" w:rsidR="00CD5897" w:rsidRPr="00D75D53" w:rsidRDefault="00CD5897" w:rsidP="00A2278D"/>
        </w:tc>
      </w:tr>
      <w:tr w:rsidR="00CD5897" w:rsidRPr="00D75D53" w14:paraId="4EFA5F22" w14:textId="77777777" w:rsidTr="00A2278D">
        <w:trPr>
          <w:trHeight w:val="240"/>
          <w:jc w:val="center"/>
        </w:trPr>
        <w:tc>
          <w:tcPr>
            <w:tcW w:w="4876" w:type="dxa"/>
            <w:tcBorders>
              <w:top w:val="nil"/>
              <w:left w:val="nil"/>
              <w:bottom w:val="nil"/>
              <w:right w:val="nil"/>
            </w:tcBorders>
          </w:tcPr>
          <w:p w14:paraId="06776834"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2DE540F9" w14:textId="77777777" w:rsidR="00CD5897" w:rsidRPr="00D75D53" w:rsidRDefault="00CD5897" w:rsidP="00A2278D">
            <w:pPr>
              <w:pStyle w:val="AmColumnHeading"/>
            </w:pPr>
            <w:r w:rsidRPr="00D75D53">
              <w:t>Amendement</w:t>
            </w:r>
          </w:p>
        </w:tc>
      </w:tr>
      <w:tr w:rsidR="00CD5897" w:rsidRPr="00D75D53" w14:paraId="455600DF" w14:textId="77777777" w:rsidTr="00A2278D">
        <w:trPr>
          <w:jc w:val="center"/>
        </w:trPr>
        <w:tc>
          <w:tcPr>
            <w:tcW w:w="4876" w:type="dxa"/>
            <w:tcBorders>
              <w:top w:val="nil"/>
              <w:left w:val="nil"/>
              <w:bottom w:val="nil"/>
              <w:right w:val="nil"/>
            </w:tcBorders>
          </w:tcPr>
          <w:p w14:paraId="76206A8C" w14:textId="77777777" w:rsidR="00CD5897" w:rsidRPr="00D75D53" w:rsidRDefault="00CD5897" w:rsidP="00A2278D">
            <w:pPr>
              <w:pStyle w:val="Normal6a"/>
            </w:pPr>
            <w:r w:rsidRPr="00D75D53">
              <w:t>h)</w:t>
            </w:r>
            <w:r w:rsidRPr="00D75D53">
              <w:tab/>
              <w:t>de druk op China hoog te houden waar het gaat om de verdediging van de mensenrechten, en te voorkomen dat mensenrechten een afgescheiden kwestie worden binnen de betrekkingen tussen de EU en China; voortdurend blijk te geven van ernstige zorg met betrekking tot China’s systemische onderdrukking van etnische en religieuze minderheden, die onder meer plaatsvindt door middel van dwangarbeid en massasurveillance; de doeltreffendheid van het huidige EU-mensenrechtenoptreden – waaronder het sanctiebeleid – te verbeteren en tegen het licht te houden, China aan te spreken op zijn mensenrechtenschendingen in Hongkong en de vrijlating van politieke gevangenen te eisen;</w:t>
            </w:r>
          </w:p>
        </w:tc>
        <w:tc>
          <w:tcPr>
            <w:tcW w:w="4876" w:type="dxa"/>
            <w:tcBorders>
              <w:top w:val="nil"/>
              <w:left w:val="nil"/>
              <w:bottom w:val="nil"/>
              <w:right w:val="nil"/>
            </w:tcBorders>
          </w:tcPr>
          <w:p w14:paraId="54A47CD6" w14:textId="77777777" w:rsidR="00CD5897" w:rsidRPr="00D75D53" w:rsidRDefault="00CD5897" w:rsidP="00A2278D">
            <w:pPr>
              <w:pStyle w:val="Normal6a"/>
            </w:pPr>
            <w:r w:rsidRPr="00D75D53">
              <w:t>h)</w:t>
            </w:r>
            <w:r w:rsidRPr="00D75D53">
              <w:tab/>
              <w:t xml:space="preserve">de druk op China hoog te houden waar het gaat om de verdediging van de mensenrechten, en te voorkomen dat mensenrechten een afgescheiden kwestie worden binnen de betrekkingen tussen de EU en China; </w:t>
            </w:r>
            <w:r w:rsidRPr="00D75D53">
              <w:rPr>
                <w:b/>
                <w:i/>
              </w:rPr>
              <w:t>bij elke ontmoeting met Chinese tegenhangers</w:t>
            </w:r>
            <w:r w:rsidRPr="00D75D53">
              <w:t xml:space="preserve"> voortdurend blijk te geven van ernstige zorg met betrekking tot China’s systemische onderdrukking van etnische en religieuze minderheden, die onder meer plaatsvindt door middel van dwangarbeid en massasurveillance</w:t>
            </w:r>
            <w:r w:rsidRPr="00D75D53">
              <w:rPr>
                <w:b/>
                <w:i/>
              </w:rPr>
              <w:t>; te blijven aandringen op de onvoorwaardelijke vrijlating van politieke gevangenen, onder wie Ilham Tohti, winnaar van de EP-Sacharovprijs, EU-burger Gui Minhai, de Panchen Lama, Gulshan Abbas, Gao Zhisheng, Yu Wensheng en Xu Yan, Xu Zhiyong, Huang Xueqin en Zhang Zhan, en de Mongoolse activist Hada; op te roepen tot de beëindiging van de praktijk van huisarrest op een aangewezen locatie en tot vrij verkeer voor de winnaar van de Sacharovprijs van 2008, Hu Jia</w:t>
            </w:r>
            <w:r w:rsidRPr="00D75D53">
              <w:t xml:space="preserve">; de doeltreffendheid van het huidige EU-mensenrechtenoptreden – waaronder het sanctiebeleid – te verbeteren en tegen het licht te houden, China aan te spreken op </w:t>
            </w:r>
            <w:r w:rsidRPr="00D75D53">
              <w:lastRenderedPageBreak/>
              <w:t xml:space="preserve">zijn mensenrechtenschendingen in Hongkong </w:t>
            </w:r>
            <w:r w:rsidRPr="00D75D53">
              <w:rPr>
                <w:b/>
                <w:i/>
              </w:rPr>
              <w:t>en Macau</w:t>
            </w:r>
            <w:r w:rsidRPr="00D75D53">
              <w:t xml:space="preserve"> en de vrijlating van politieke gevangenen te eisen</w:t>
            </w:r>
            <w:r w:rsidRPr="00D75D53">
              <w:rPr>
                <w:b/>
                <w:i/>
              </w:rPr>
              <w:t>, onder wie Jimmy Lai, Benny Tai, Joshua Wong, Leung Kwok-hung, Owen Chow en de “Hong Kong 47”</w:t>
            </w:r>
            <w:r w:rsidRPr="00D75D53">
              <w:t xml:space="preserve">; </w:t>
            </w:r>
            <w:r w:rsidRPr="00D75D53">
              <w:rPr>
                <w:b/>
                <w:i/>
              </w:rPr>
              <w:t>de toepassing van de doodstraf in China te veroordelen en eraan te herinneren dat het totale geschatte aantal executies in China hoger is dan in alle andere landen die in 2024 de doodstraf toepassen, hetgeen het hoogste aantal executies in China is sinds 2015; alle sluipwegen, waaronder onlinekanalen, in kaart te brengen en af te sluiten die door China momenteel gebruikt worden om in de Europese Unie repressief op te treden, met name de kanalen die gebruikt worden om repressieve activiteiten te ontplooien die gericht zijn tegen Chinese diasporagemeenschappen, zoals de zogenaamde politiebureaus, en in dit kader samenwerking en coördinatie met gelijkgestemde partners te waarborgen; de praktijk van China van het uitvaardigen van willekeurige uitreisverboden voor Europese burgers in China aan te pakken;</w:t>
            </w:r>
          </w:p>
        </w:tc>
      </w:tr>
    </w:tbl>
    <w:p w14:paraId="0F6C50C5"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49633C4E" w14:textId="77777777" w:rsidR="00CD5897" w:rsidRPr="00D75D53" w:rsidRDefault="00CD5897" w:rsidP="00CD5897">
      <w:r w:rsidRPr="00D75D53">
        <w:rPr>
          <w:rStyle w:val="HideTWBExt"/>
        </w:rPr>
        <w:t>&lt;/Amend&gt;</w:t>
      </w:r>
    </w:p>
    <w:p w14:paraId="520FC6AB"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328</w:t>
      </w:r>
      <w:r w:rsidRPr="00D75D53">
        <w:rPr>
          <w:rStyle w:val="HideTWBExt"/>
          <w:b w:val="0"/>
        </w:rPr>
        <w:t>&lt;/NumAm&gt;</w:t>
      </w:r>
    </w:p>
    <w:p w14:paraId="42456018" w14:textId="77777777" w:rsidR="00CD5897" w:rsidRPr="00D75D53" w:rsidRDefault="00CD5897" w:rsidP="00CD5897">
      <w:pPr>
        <w:pStyle w:val="NormalBold"/>
      </w:pPr>
      <w:r w:rsidRPr="00D75D53">
        <w:rPr>
          <w:rStyle w:val="HideTWBExt"/>
          <w:b w:val="0"/>
        </w:rPr>
        <w:t>&lt;RepeatBlock-By&gt;&lt;Members&gt;</w:t>
      </w:r>
      <w:r w:rsidRPr="00D75D53">
        <w:t>Nacho Sánchez Amor</w:t>
      </w:r>
      <w:r w:rsidRPr="00D75D53">
        <w:rPr>
          <w:rStyle w:val="HideTWBExt"/>
          <w:b w:val="0"/>
        </w:rPr>
        <w:t>&lt;/Members&gt;</w:t>
      </w:r>
    </w:p>
    <w:p w14:paraId="7A84479D" w14:textId="77777777" w:rsidR="00CD5897" w:rsidRPr="00D75D53" w:rsidRDefault="00CD5897" w:rsidP="00CD5897">
      <w:pPr>
        <w:pStyle w:val="NormalBold"/>
      </w:pPr>
      <w:r w:rsidRPr="00D75D53">
        <w:rPr>
          <w:rStyle w:val="HideTWBExt"/>
          <w:b w:val="0"/>
        </w:rPr>
        <w:t>&lt;/RepeatBlock-By&gt;</w:t>
      </w:r>
    </w:p>
    <w:p w14:paraId="3FBC5C81"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38358E1D" w14:textId="77777777" w:rsidR="00CD5897" w:rsidRPr="00D75D53" w:rsidRDefault="00CD5897" w:rsidP="00CD5897">
      <w:pPr>
        <w:pStyle w:val="NormalBold"/>
      </w:pPr>
      <w:r w:rsidRPr="00D75D53">
        <w:rPr>
          <w:rStyle w:val="HideTWBExt"/>
          <w:b w:val="0"/>
        </w:rPr>
        <w:t>&lt;Article&gt;</w:t>
      </w:r>
      <w:r w:rsidRPr="00D75D53">
        <w:t>Paragraaf 1 – punt h</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1D386A93" w14:textId="77777777" w:rsidTr="00A2278D">
        <w:trPr>
          <w:trHeight w:hRule="exact" w:val="240"/>
          <w:jc w:val="center"/>
        </w:trPr>
        <w:tc>
          <w:tcPr>
            <w:tcW w:w="9752" w:type="dxa"/>
            <w:gridSpan w:val="2"/>
            <w:tcBorders>
              <w:top w:val="nil"/>
              <w:left w:val="nil"/>
              <w:bottom w:val="nil"/>
              <w:right w:val="nil"/>
            </w:tcBorders>
          </w:tcPr>
          <w:p w14:paraId="7999D2C9" w14:textId="77777777" w:rsidR="00CD5897" w:rsidRPr="00D75D53" w:rsidRDefault="00CD5897" w:rsidP="00A2278D"/>
        </w:tc>
      </w:tr>
      <w:tr w:rsidR="00CD5897" w:rsidRPr="00D75D53" w14:paraId="0A1ADF42" w14:textId="77777777" w:rsidTr="00A2278D">
        <w:trPr>
          <w:trHeight w:val="240"/>
          <w:jc w:val="center"/>
        </w:trPr>
        <w:tc>
          <w:tcPr>
            <w:tcW w:w="4876" w:type="dxa"/>
            <w:tcBorders>
              <w:top w:val="nil"/>
              <w:left w:val="nil"/>
              <w:bottom w:val="nil"/>
              <w:right w:val="nil"/>
            </w:tcBorders>
          </w:tcPr>
          <w:p w14:paraId="185D3F21"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4C4B9188" w14:textId="77777777" w:rsidR="00CD5897" w:rsidRPr="00D75D53" w:rsidRDefault="00CD5897" w:rsidP="00A2278D">
            <w:pPr>
              <w:pStyle w:val="AmColumnHeading"/>
            </w:pPr>
            <w:r w:rsidRPr="00D75D53">
              <w:t>Amendement</w:t>
            </w:r>
          </w:p>
        </w:tc>
      </w:tr>
      <w:tr w:rsidR="00CD5897" w:rsidRPr="00D75D53" w14:paraId="624C647F" w14:textId="77777777" w:rsidTr="00A2278D">
        <w:trPr>
          <w:jc w:val="center"/>
        </w:trPr>
        <w:tc>
          <w:tcPr>
            <w:tcW w:w="4876" w:type="dxa"/>
            <w:tcBorders>
              <w:top w:val="nil"/>
              <w:left w:val="nil"/>
              <w:bottom w:val="nil"/>
              <w:right w:val="nil"/>
            </w:tcBorders>
          </w:tcPr>
          <w:p w14:paraId="43F39A14" w14:textId="77777777" w:rsidR="00CD5897" w:rsidRPr="00D75D53" w:rsidRDefault="00CD5897" w:rsidP="00A2278D">
            <w:pPr>
              <w:pStyle w:val="Normal6a"/>
            </w:pPr>
            <w:r w:rsidRPr="00D75D53">
              <w:t>h)</w:t>
            </w:r>
            <w:r w:rsidRPr="00D75D53">
              <w:tab/>
              <w:t xml:space="preserve">de druk op China hoog te houden waar het gaat om de verdediging van de mensenrechten, en te voorkomen dat mensenrechten een afgescheiden kwestie worden binnen de betrekkingen tussen de EU en China; voortdurend blijk te geven van ernstige zorg met betrekking tot </w:t>
            </w:r>
            <w:r w:rsidRPr="00D75D53">
              <w:lastRenderedPageBreak/>
              <w:t>China’s systemische onderdrukking van etnische en religieuze minderheden, die onder meer plaatsvindt door middel van dwangarbeid en massasurveillance; de doeltreffendheid van het huidige EU-mensenrechtenoptreden – waaronder het sanctiebeleid – te verbeteren en tegen het licht te houden, China aan te spreken op zijn mensenrechtenschendingen in Hongkong en de vrijlating van politieke gevangenen te eisen;</w:t>
            </w:r>
          </w:p>
        </w:tc>
        <w:tc>
          <w:tcPr>
            <w:tcW w:w="4876" w:type="dxa"/>
            <w:tcBorders>
              <w:top w:val="nil"/>
              <w:left w:val="nil"/>
              <w:bottom w:val="nil"/>
              <w:right w:val="nil"/>
            </w:tcBorders>
          </w:tcPr>
          <w:p w14:paraId="736AC675" w14:textId="77777777" w:rsidR="00CD5897" w:rsidRPr="00D75D53" w:rsidRDefault="00CD5897" w:rsidP="00A2278D">
            <w:pPr>
              <w:pStyle w:val="Normal6a"/>
            </w:pPr>
            <w:r w:rsidRPr="00D75D53">
              <w:lastRenderedPageBreak/>
              <w:t>h)</w:t>
            </w:r>
            <w:r w:rsidRPr="00D75D53">
              <w:tab/>
            </w:r>
            <w:r w:rsidRPr="00D75D53">
              <w:rPr>
                <w:b/>
                <w:i/>
              </w:rPr>
              <w:t>met China samen te werken om de mensenrechtendialoog tussen de EU en China te versterken en doeltreffender te maken;</w:t>
            </w:r>
            <w:r w:rsidRPr="00D75D53">
              <w:t xml:space="preserve"> de druk op China hoog te houden waar het gaat om de verdediging van de mensenrechten, en te voorkomen dat mensenrechten een afgescheiden kwestie </w:t>
            </w:r>
            <w:r w:rsidRPr="00D75D53">
              <w:lastRenderedPageBreak/>
              <w:t xml:space="preserve">worden binnen de betrekkingen tussen de EU en China; voortdurend blijk te geven van ernstige zorg met betrekking tot China’s systemische onderdrukking van etnische en religieuze minderheden, die onder meer plaatsvindt door middel van dwangarbeid en massasurveillance; </w:t>
            </w:r>
            <w:r w:rsidRPr="00D75D53">
              <w:rPr>
                <w:b/>
                <w:i/>
              </w:rPr>
              <w:t>de rol van het ICC bij het onderzoek naar en de vervolging van internationale misdrijven tegen de menselijkheid te ondersteunen en te versterken;</w:t>
            </w:r>
            <w:r w:rsidRPr="00D75D53">
              <w:t xml:space="preserve"> de doeltreffendheid van het huidige EU-mensenrechtenoptreden – waaronder het sanctiebeleid – te verbeteren en tegen het licht te houden, China aan te spreken op zijn mensenrechtenschendingen in Hongkong en de vrijlating van politieke gevangenen te eisen; </w:t>
            </w:r>
            <w:r w:rsidRPr="00D75D53">
              <w:rPr>
                <w:b/>
                <w:i/>
              </w:rPr>
              <w:t>China te verzoeken alle zogenaamde Chinese overzeese politiebureaus in de EU te sluiten; de grensoverschrijdende repressie van China jegens dissidenten, met name mensenrechtenverdedigers, te veroordelen en in dit verband met China samen te werken; met China in gesprek te gaan en erop aan te dringen het Internationaal Verdrag inzake burgerrechten en politieke rechten te eerbiedigen en te ratificeren; met China in gesprek te gaan en erop aan te dringen alle verplichte IAO-verdragen te ratificeren; actief te garanderen dat passende zorgvuldigheid in de hele mondiale toeleveringsketen wordt gewaarborgd en dat EU-bedrijven die zakendoen met China alsook Chinese bedrijven die zakendoen met de EU, de relevante IAO-verdragen inzake dwangarbeid en de rechten van werknemers eerbiedigen, met inbegrip van een verbod op het in de EU in de handel brengen van goederen die verband houden met mensenrechtenschendingen zoals dwangarbeid en kinderarbeid; China te verzoeken te stoppen vluchtelingen naar Noord-Korea terug te sturen;</w:t>
            </w:r>
          </w:p>
        </w:tc>
      </w:tr>
    </w:tbl>
    <w:p w14:paraId="27B84EDB"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64B5DE8E" w14:textId="77777777" w:rsidR="00CD5897" w:rsidRPr="00D75D53" w:rsidRDefault="00CD5897" w:rsidP="00CD5897">
      <w:r w:rsidRPr="00D75D53">
        <w:rPr>
          <w:rStyle w:val="HideTWBExt"/>
        </w:rPr>
        <w:lastRenderedPageBreak/>
        <w:t>&lt;/Amend&gt;</w:t>
      </w:r>
    </w:p>
    <w:p w14:paraId="4C502306"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329</w:t>
      </w:r>
      <w:r w:rsidRPr="00D75D53">
        <w:rPr>
          <w:rStyle w:val="HideTWBExt"/>
          <w:b w:val="0"/>
        </w:rPr>
        <w:t>&lt;/NumAm&gt;</w:t>
      </w:r>
    </w:p>
    <w:p w14:paraId="395C89FA" w14:textId="77777777" w:rsidR="00CD5897" w:rsidRPr="00D75D53" w:rsidRDefault="00CD5897" w:rsidP="00CD5897">
      <w:pPr>
        <w:pStyle w:val="NormalBold"/>
      </w:pPr>
      <w:r w:rsidRPr="00D75D53">
        <w:rPr>
          <w:rStyle w:val="HideTWBExt"/>
          <w:b w:val="0"/>
        </w:rPr>
        <w:t>&lt;RepeatBlock-By&gt;&lt;Members&gt;</w:t>
      </w:r>
      <w:r w:rsidRPr="00D75D53">
        <w:t>Lucia Annunziata</w:t>
      </w:r>
      <w:r w:rsidRPr="00D75D53">
        <w:rPr>
          <w:rStyle w:val="HideTWBExt"/>
          <w:b w:val="0"/>
        </w:rPr>
        <w:t>&lt;/Members&gt;</w:t>
      </w:r>
    </w:p>
    <w:p w14:paraId="2E260BC5" w14:textId="77777777" w:rsidR="00CD5897" w:rsidRPr="00D75D53" w:rsidRDefault="00CD5897" w:rsidP="00CD5897">
      <w:r w:rsidRPr="00D75D53">
        <w:rPr>
          <w:rStyle w:val="HideTWBExt"/>
        </w:rPr>
        <w:t>&lt;AuNomDe&gt;</w:t>
      </w:r>
      <w:r w:rsidRPr="00D75D53">
        <w:rPr>
          <w:rStyle w:val="HideTWBInt"/>
        </w:rPr>
        <w:t>{S&amp;D}</w:t>
      </w:r>
      <w:r w:rsidRPr="00D75D53">
        <w:t>namens de S&amp;D-Fractie</w:t>
      </w:r>
      <w:r w:rsidRPr="00D75D53">
        <w:rPr>
          <w:rStyle w:val="HideTWBExt"/>
        </w:rPr>
        <w:t>&lt;/AuNomDe&gt;</w:t>
      </w:r>
    </w:p>
    <w:p w14:paraId="049E5724" w14:textId="77777777" w:rsidR="00CD5897" w:rsidRPr="00D75D53" w:rsidRDefault="00CD5897" w:rsidP="00CD5897">
      <w:pPr>
        <w:pStyle w:val="NormalBold"/>
      </w:pPr>
      <w:r w:rsidRPr="00D75D53">
        <w:rPr>
          <w:rStyle w:val="HideTWBExt"/>
          <w:b w:val="0"/>
        </w:rPr>
        <w:t>&lt;Members&gt;</w:t>
      </w:r>
      <w:r w:rsidRPr="00D75D53">
        <w:t>Nacho Sánchez Amor, Javi López, Hana Jalloul Muro, Yannis Maniatis</w:t>
      </w:r>
      <w:r w:rsidRPr="00D75D53">
        <w:rPr>
          <w:rStyle w:val="HideTWBExt"/>
          <w:b w:val="0"/>
        </w:rPr>
        <w:t>&lt;/Members&gt;</w:t>
      </w:r>
    </w:p>
    <w:p w14:paraId="4981B9FF" w14:textId="77777777" w:rsidR="00CD5897" w:rsidRPr="00D75D53" w:rsidRDefault="00CD5897" w:rsidP="00CD5897">
      <w:pPr>
        <w:pStyle w:val="NormalBold"/>
      </w:pPr>
      <w:r w:rsidRPr="00D75D53">
        <w:rPr>
          <w:rStyle w:val="HideTWBExt"/>
          <w:b w:val="0"/>
        </w:rPr>
        <w:t>&lt;/RepeatBlock-By&gt;</w:t>
      </w:r>
    </w:p>
    <w:p w14:paraId="10C95524"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16D3EFF7" w14:textId="77777777" w:rsidR="00CD5897" w:rsidRPr="00D75D53" w:rsidRDefault="00CD5897" w:rsidP="00CD5897">
      <w:pPr>
        <w:pStyle w:val="NormalBold"/>
      </w:pPr>
      <w:r w:rsidRPr="00D75D53">
        <w:rPr>
          <w:rStyle w:val="HideTWBExt"/>
          <w:b w:val="0"/>
        </w:rPr>
        <w:t>&lt;Article&gt;</w:t>
      </w:r>
      <w:r w:rsidRPr="00D75D53">
        <w:t>Paragraaf 1 – punt h</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153E615D" w14:textId="77777777" w:rsidTr="00A2278D">
        <w:trPr>
          <w:trHeight w:hRule="exact" w:val="240"/>
          <w:jc w:val="center"/>
        </w:trPr>
        <w:tc>
          <w:tcPr>
            <w:tcW w:w="9752" w:type="dxa"/>
            <w:gridSpan w:val="2"/>
            <w:tcBorders>
              <w:top w:val="nil"/>
              <w:left w:val="nil"/>
              <w:bottom w:val="nil"/>
              <w:right w:val="nil"/>
            </w:tcBorders>
          </w:tcPr>
          <w:p w14:paraId="5BA99ECF" w14:textId="77777777" w:rsidR="00CD5897" w:rsidRPr="00D75D53" w:rsidRDefault="00CD5897" w:rsidP="00A2278D"/>
        </w:tc>
      </w:tr>
      <w:tr w:rsidR="00CD5897" w:rsidRPr="00D75D53" w14:paraId="2440D171" w14:textId="77777777" w:rsidTr="00A2278D">
        <w:trPr>
          <w:trHeight w:val="240"/>
          <w:jc w:val="center"/>
        </w:trPr>
        <w:tc>
          <w:tcPr>
            <w:tcW w:w="4876" w:type="dxa"/>
            <w:tcBorders>
              <w:top w:val="nil"/>
              <w:left w:val="nil"/>
              <w:bottom w:val="nil"/>
              <w:right w:val="nil"/>
            </w:tcBorders>
          </w:tcPr>
          <w:p w14:paraId="1529F16C"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051F7E66" w14:textId="77777777" w:rsidR="00CD5897" w:rsidRPr="00D75D53" w:rsidRDefault="00CD5897" w:rsidP="00A2278D">
            <w:pPr>
              <w:pStyle w:val="AmColumnHeading"/>
            </w:pPr>
            <w:r w:rsidRPr="00D75D53">
              <w:t>Amendement</w:t>
            </w:r>
          </w:p>
        </w:tc>
      </w:tr>
      <w:tr w:rsidR="00CD5897" w:rsidRPr="00D75D53" w14:paraId="69D5A09B" w14:textId="77777777" w:rsidTr="00A2278D">
        <w:trPr>
          <w:jc w:val="center"/>
        </w:trPr>
        <w:tc>
          <w:tcPr>
            <w:tcW w:w="4876" w:type="dxa"/>
            <w:tcBorders>
              <w:top w:val="nil"/>
              <w:left w:val="nil"/>
              <w:bottom w:val="nil"/>
              <w:right w:val="nil"/>
            </w:tcBorders>
          </w:tcPr>
          <w:p w14:paraId="65AFB357" w14:textId="77777777" w:rsidR="00CD5897" w:rsidRPr="00D75D53" w:rsidRDefault="00CD5897" w:rsidP="00A2278D">
            <w:pPr>
              <w:pStyle w:val="Normal6a"/>
            </w:pPr>
            <w:r w:rsidRPr="00D75D53">
              <w:t>h)</w:t>
            </w:r>
            <w:r w:rsidRPr="00D75D53">
              <w:tab/>
              <w:t>de druk op China hoog te houden waar het gaat om de verdediging van de mensenrechten, en te voorkomen dat mensenrechten een afgescheiden kwestie worden binnen de betrekkingen tussen de EU en China; voortdurend blijk te geven van ernstige zorg met betrekking tot China’s systemische onderdrukking van etnische en religieuze minderheden, die onder meer plaatsvindt door middel van dwangarbeid en massasurveillance; de doeltreffendheid van het huidige EU-mensenrechtenoptreden – waaronder het sanctiebeleid – te verbeteren en tegen het licht te houden, China aan te spreken op zijn mensenrechtenschendingen in Hongkong en de vrijlating van politieke gevangenen te eisen;</w:t>
            </w:r>
          </w:p>
        </w:tc>
        <w:tc>
          <w:tcPr>
            <w:tcW w:w="4876" w:type="dxa"/>
            <w:tcBorders>
              <w:top w:val="nil"/>
              <w:left w:val="nil"/>
              <w:bottom w:val="nil"/>
              <w:right w:val="nil"/>
            </w:tcBorders>
          </w:tcPr>
          <w:p w14:paraId="208001E6" w14:textId="77777777" w:rsidR="00CD5897" w:rsidRPr="00D75D53" w:rsidRDefault="00CD5897" w:rsidP="00A2278D">
            <w:pPr>
              <w:pStyle w:val="Normal6a"/>
            </w:pPr>
            <w:r w:rsidRPr="00D75D53">
              <w:t>h)</w:t>
            </w:r>
            <w:r w:rsidRPr="00D75D53">
              <w:tab/>
            </w:r>
            <w:r w:rsidRPr="00D75D53">
              <w:rPr>
                <w:b/>
                <w:i/>
              </w:rPr>
              <w:t>met China samen te werken om de mensenrechtendialoog tussen de EU en China te versterken en doeltreffender te maken;</w:t>
            </w:r>
            <w:r w:rsidRPr="00D75D53">
              <w:t xml:space="preserve"> de druk op China hoog te houden waar het gaat om de verdediging van de mensenrechten, en te voorkomen dat mensenrechten een afgescheiden kwestie worden binnen de betrekkingen tussen de EU en China; voortdurend blijk te geven van ernstige zorg met betrekking tot China’s systemische onderdrukking van etnische en religieuze minderheden, die onder meer plaatsvindt door middel van dwangarbeid en massasurveillance; de doeltreffendheid van het huidige EU-mensenrechtenoptreden – waaronder het sanctiebeleid – te verbeteren en tegen het licht te houden, China aan te spreken op zijn mensenrechtenschendingen in Hongkong en de vrijlating van politieke gevangenen te eisen; </w:t>
            </w:r>
            <w:r w:rsidRPr="00D75D53">
              <w:rPr>
                <w:b/>
                <w:i/>
              </w:rPr>
              <w:t xml:space="preserve">China te verzoeken alle zogenaamde Chinese overzeese politiebureaus in de EU te sluiten; de grensoverschrijdende repressie van China jegens dissidenten, met name mensenrechtenverdedigers, te veroordelen en in dit verband met China samen te werken; met China in gesprek te gaan en erop aan te dringen het Internationaal Verdrag inzake burgerrechten en politieke rechten te eerbiedigen en te ratificeren; met China in gesprek te gaan en erop aan te dringen alle verplichte IAO-verdragen te ratificeren; actief te garanderen dat passende zorgvuldigheid in de hele </w:t>
            </w:r>
            <w:r w:rsidRPr="00D75D53">
              <w:rPr>
                <w:b/>
                <w:i/>
              </w:rPr>
              <w:lastRenderedPageBreak/>
              <w:t>mondiale toeleveringsketen wordt gewaarborgd en dat EU-bedrijven die zakendoen met China alsook Chinese bedrijven die zakendoen met de EU, de relevante IAO-verdragen inzake dwangarbeid en de rechten van werknemers eerbiedigen, met inbegrip van een verbod op het in de EU in de handel brengen van goederen die verband houden met mensenrechtenschendingen zoals dwangarbeid en kinderarbeid; China te verzoeken te stoppen vluchtelingen naar Noord-Korea terug te sturen;</w:t>
            </w:r>
          </w:p>
        </w:tc>
      </w:tr>
    </w:tbl>
    <w:p w14:paraId="437F4229"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0419EF4C" w14:textId="77777777" w:rsidR="00CD5897" w:rsidRPr="00D75D53" w:rsidRDefault="00CD5897" w:rsidP="00CD5897">
      <w:r w:rsidRPr="00D75D53">
        <w:rPr>
          <w:rStyle w:val="HideTWBExt"/>
        </w:rPr>
        <w:t>&lt;/Amend&gt;</w:t>
      </w:r>
    </w:p>
    <w:p w14:paraId="3A44EEFB"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330</w:t>
      </w:r>
      <w:r w:rsidRPr="00D75D53">
        <w:rPr>
          <w:rStyle w:val="HideTWBExt"/>
          <w:b w:val="0"/>
        </w:rPr>
        <w:t>&lt;/NumAm&gt;</w:t>
      </w:r>
    </w:p>
    <w:p w14:paraId="0190F8F1" w14:textId="77777777" w:rsidR="00CD5897" w:rsidRPr="00D75D53" w:rsidRDefault="00CD5897" w:rsidP="00CD5897">
      <w:pPr>
        <w:pStyle w:val="NormalBold"/>
      </w:pPr>
      <w:r w:rsidRPr="00D75D53">
        <w:rPr>
          <w:rStyle w:val="HideTWBExt"/>
          <w:b w:val="0"/>
        </w:rPr>
        <w:t>&lt;RepeatBlock-By&gt;&lt;Members&gt;</w:t>
      </w:r>
      <w:r w:rsidRPr="00D75D53">
        <w:t>Nathalie Loiseau, Lucia Yar, Petras Auštrevičius</w:t>
      </w:r>
      <w:r w:rsidRPr="00D75D53">
        <w:rPr>
          <w:rStyle w:val="HideTWBExt"/>
          <w:b w:val="0"/>
        </w:rPr>
        <w:t>&lt;/Members&gt;</w:t>
      </w:r>
    </w:p>
    <w:p w14:paraId="31AADC4A" w14:textId="77777777" w:rsidR="00CD5897" w:rsidRPr="00D75D53" w:rsidRDefault="00CD5897" w:rsidP="00CD5897">
      <w:pPr>
        <w:pStyle w:val="NormalBold"/>
      </w:pPr>
      <w:r w:rsidRPr="00D75D53">
        <w:rPr>
          <w:rStyle w:val="HideTWBExt"/>
          <w:b w:val="0"/>
        </w:rPr>
        <w:t>&lt;/RepeatBlock-By&gt;</w:t>
      </w:r>
    </w:p>
    <w:p w14:paraId="02D1D935"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47866875" w14:textId="77777777" w:rsidR="00CD5897" w:rsidRPr="00D75D53" w:rsidRDefault="00CD5897" w:rsidP="00CD5897">
      <w:pPr>
        <w:pStyle w:val="NormalBold"/>
      </w:pPr>
      <w:r w:rsidRPr="00D75D53">
        <w:rPr>
          <w:rStyle w:val="HideTWBExt"/>
          <w:b w:val="0"/>
        </w:rPr>
        <w:t>&lt;Article&gt;</w:t>
      </w:r>
      <w:r w:rsidRPr="00D75D53">
        <w:t>Paragraaf 1 – punt h</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7567EEDD" w14:textId="77777777" w:rsidTr="00A2278D">
        <w:trPr>
          <w:trHeight w:hRule="exact" w:val="240"/>
          <w:jc w:val="center"/>
        </w:trPr>
        <w:tc>
          <w:tcPr>
            <w:tcW w:w="9752" w:type="dxa"/>
            <w:gridSpan w:val="2"/>
            <w:tcBorders>
              <w:top w:val="nil"/>
              <w:left w:val="nil"/>
              <w:bottom w:val="nil"/>
              <w:right w:val="nil"/>
            </w:tcBorders>
          </w:tcPr>
          <w:p w14:paraId="0A623A6C" w14:textId="77777777" w:rsidR="00CD5897" w:rsidRPr="00D75D53" w:rsidRDefault="00CD5897" w:rsidP="00A2278D"/>
        </w:tc>
      </w:tr>
      <w:tr w:rsidR="00CD5897" w:rsidRPr="00D75D53" w14:paraId="1124C358" w14:textId="77777777" w:rsidTr="00A2278D">
        <w:trPr>
          <w:trHeight w:val="240"/>
          <w:jc w:val="center"/>
        </w:trPr>
        <w:tc>
          <w:tcPr>
            <w:tcW w:w="4876" w:type="dxa"/>
            <w:tcBorders>
              <w:top w:val="nil"/>
              <w:left w:val="nil"/>
              <w:bottom w:val="nil"/>
              <w:right w:val="nil"/>
            </w:tcBorders>
          </w:tcPr>
          <w:p w14:paraId="2F4385E1"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4C73CA4D" w14:textId="77777777" w:rsidR="00CD5897" w:rsidRPr="00D75D53" w:rsidRDefault="00CD5897" w:rsidP="00A2278D">
            <w:pPr>
              <w:pStyle w:val="AmColumnHeading"/>
            </w:pPr>
            <w:r w:rsidRPr="00D75D53">
              <w:t>Amendement</w:t>
            </w:r>
          </w:p>
        </w:tc>
      </w:tr>
      <w:tr w:rsidR="00CD5897" w:rsidRPr="00D75D53" w14:paraId="440941F9" w14:textId="77777777" w:rsidTr="00A2278D">
        <w:trPr>
          <w:jc w:val="center"/>
        </w:trPr>
        <w:tc>
          <w:tcPr>
            <w:tcW w:w="4876" w:type="dxa"/>
            <w:tcBorders>
              <w:top w:val="nil"/>
              <w:left w:val="nil"/>
              <w:bottom w:val="nil"/>
              <w:right w:val="nil"/>
            </w:tcBorders>
          </w:tcPr>
          <w:p w14:paraId="4A66B280" w14:textId="77777777" w:rsidR="00CD5897" w:rsidRPr="00D75D53" w:rsidRDefault="00CD5897" w:rsidP="00A2278D">
            <w:pPr>
              <w:pStyle w:val="Normal6a"/>
            </w:pPr>
            <w:r w:rsidRPr="00D75D53">
              <w:t>h)</w:t>
            </w:r>
            <w:r w:rsidRPr="00D75D53">
              <w:tab/>
              <w:t>de druk op China hoog te houden waar het gaat om de verdediging van de mensenrechten, en te voorkomen dat mensenrechten een afgescheiden kwestie worden binnen de betrekkingen tussen de EU en China; voortdurend blijk te geven van ernstige zorg met betrekking tot China’s systemische onderdrukking van etnische en religieuze minderheden, die onder meer plaatsvindt door middel van dwangarbeid en massasurveillance; de doeltreffendheid van het huidige EU-mensenrechtenoptreden – waaronder het sanctiebeleid – te verbeteren en tegen het licht te houden, China aan te spreken op zijn mensenrechtenschendingen in Hongkong en de vrijlating van politieke gevangenen te eisen;</w:t>
            </w:r>
          </w:p>
        </w:tc>
        <w:tc>
          <w:tcPr>
            <w:tcW w:w="4876" w:type="dxa"/>
            <w:tcBorders>
              <w:top w:val="nil"/>
              <w:left w:val="nil"/>
              <w:bottom w:val="nil"/>
              <w:right w:val="nil"/>
            </w:tcBorders>
          </w:tcPr>
          <w:p w14:paraId="60DAC6CB" w14:textId="77777777" w:rsidR="00CD5897" w:rsidRPr="00D75D53" w:rsidRDefault="00CD5897" w:rsidP="00A2278D">
            <w:pPr>
              <w:pStyle w:val="Normal6a"/>
            </w:pPr>
            <w:r w:rsidRPr="00D75D53">
              <w:t>h)</w:t>
            </w:r>
            <w:r w:rsidRPr="00D75D53">
              <w:tab/>
              <w:t>de druk op China hoog te houden waar het gaat om de verdediging van de mensenrechten, en te voorkomen dat mensenrechten een afgescheiden kwestie worden binnen de betrekkingen tussen de EU en China; voortdurend blijk te geven van ernstige zorg met betrekking tot China’s systemische onderdrukking van etnische en religieuze minderheden, die onder meer plaatsvindt door middel van dwangarbeid en massasurveillance</w:t>
            </w:r>
            <w:r w:rsidRPr="00D75D53">
              <w:rPr>
                <w:b/>
                <w:i/>
              </w:rPr>
              <w:t xml:space="preserve">, alsook internationale beoordelingen waaruit systemische onderdrukking in Xinjiang blijkt, geloofwaardige beschuldigingen van gedwongen sterilisatie en andere dwangpraktijken voor geboortebeperking, het grootschalige gebruik van dwangarbeid in toeleveringsketens, de aanhoudende onderdrukking in Tibet en de uitholling van rechten en vrijheden in Hongkong; instrumenten voor </w:t>
            </w:r>
            <w:r w:rsidRPr="00D75D53">
              <w:rPr>
                <w:b/>
                <w:i/>
              </w:rPr>
              <w:lastRenderedPageBreak/>
              <w:t>zorgvuldigheid en invoerverboden te versterken en volledig te handhaven, met inbegrip van een krachtige uitvoering van de verordening inzake dwangarbeid en door de douane geleide controles, en gecoördineerde sancties in het kader van de Magnitski-lijst</w:t>
            </w:r>
            <w:r w:rsidRPr="00D75D53">
              <w:t>; de doeltreffendheid van het huidige EU-mensenrechtenoptreden – waaronder het sanctiebeleid – te verbeteren en tegen het licht te houden</w:t>
            </w:r>
            <w:r w:rsidRPr="00D75D53">
              <w:rPr>
                <w:b/>
                <w:i/>
              </w:rPr>
              <w:t>; onmiddellijke</w:t>
            </w:r>
            <w:r w:rsidRPr="00D75D53">
              <w:t xml:space="preserve">, </w:t>
            </w:r>
            <w:r w:rsidRPr="00D75D53">
              <w:rPr>
                <w:b/>
                <w:i/>
              </w:rPr>
              <w:t>ongehinderde toegang tot China te eisen voor onafhankelijke VN- en OHCHR-mechanismen; gerichte maatregelen uit te breiden, zoals visum- en vermogensbeperkingen voor verantwoordelijke ambtenaren; de steun voor slachtoffers en documentatie voor het maatschappelijk middenveld uit te breiden;</w:t>
            </w:r>
            <w:r w:rsidRPr="00D75D53">
              <w:t xml:space="preserve"> China aan te spreken op zijn mensenrechtenschendingen in Hongkong </w:t>
            </w:r>
            <w:r w:rsidRPr="00D75D53">
              <w:rPr>
                <w:b/>
                <w:i/>
              </w:rPr>
              <w:t>en de recente grootschalige onderdrukking van de godsdienstvrijheid</w:t>
            </w:r>
            <w:r w:rsidRPr="00D75D53">
              <w:t xml:space="preserve"> en de vrijlating van politieke gevangenen te eisen;</w:t>
            </w:r>
          </w:p>
        </w:tc>
      </w:tr>
    </w:tbl>
    <w:p w14:paraId="3234BA56"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2BDD36A8" w14:textId="77777777" w:rsidR="00CD5897" w:rsidRPr="00D75D53" w:rsidRDefault="00CD5897" w:rsidP="00CD5897">
      <w:r w:rsidRPr="00D75D53">
        <w:rPr>
          <w:rStyle w:val="HideTWBExt"/>
        </w:rPr>
        <w:t>&lt;/Amend&gt;</w:t>
      </w:r>
    </w:p>
    <w:p w14:paraId="29C51843"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331</w:t>
      </w:r>
      <w:r w:rsidRPr="00D75D53">
        <w:rPr>
          <w:rStyle w:val="HideTWBExt"/>
          <w:b w:val="0"/>
        </w:rPr>
        <w:t>&lt;/NumAm&gt;</w:t>
      </w:r>
    </w:p>
    <w:p w14:paraId="09409DAE" w14:textId="77777777" w:rsidR="00CD5897" w:rsidRPr="00D75D53" w:rsidRDefault="00CD5897" w:rsidP="00CD5897">
      <w:pPr>
        <w:pStyle w:val="NormalBold"/>
      </w:pPr>
      <w:r w:rsidRPr="00D75D53">
        <w:rPr>
          <w:rStyle w:val="HideTWBExt"/>
          <w:b w:val="0"/>
        </w:rPr>
        <w:t>&lt;RepeatBlock-By&gt;&lt;Members&gt;</w:t>
      </w:r>
      <w:r w:rsidRPr="00D75D53">
        <w:t>Jonas Sjöstedt, Merja Kyllönen</w:t>
      </w:r>
      <w:r w:rsidRPr="00D75D53">
        <w:rPr>
          <w:rStyle w:val="HideTWBExt"/>
          <w:b w:val="0"/>
        </w:rPr>
        <w:t>&lt;/Members&gt;</w:t>
      </w:r>
    </w:p>
    <w:p w14:paraId="0EEDDFCD" w14:textId="77777777" w:rsidR="00CD5897" w:rsidRPr="00D75D53" w:rsidRDefault="00CD5897" w:rsidP="00CD5897">
      <w:pPr>
        <w:pStyle w:val="NormalBold"/>
      </w:pPr>
      <w:r w:rsidRPr="00D75D53">
        <w:rPr>
          <w:rStyle w:val="HideTWBExt"/>
          <w:b w:val="0"/>
        </w:rPr>
        <w:t>&lt;/RepeatBlock-By&gt;</w:t>
      </w:r>
    </w:p>
    <w:p w14:paraId="56AF68CE"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22547C8E" w14:textId="77777777" w:rsidR="00CD5897" w:rsidRPr="00D75D53" w:rsidRDefault="00CD5897" w:rsidP="00CD5897">
      <w:pPr>
        <w:pStyle w:val="NormalBold"/>
      </w:pPr>
      <w:r w:rsidRPr="00D75D53">
        <w:rPr>
          <w:rStyle w:val="HideTWBExt"/>
          <w:b w:val="0"/>
        </w:rPr>
        <w:t>&lt;Article&gt;</w:t>
      </w:r>
      <w:r w:rsidRPr="00D75D53">
        <w:t>Paragraaf 1 – punt h</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5E1F8DB8" w14:textId="77777777" w:rsidTr="00A2278D">
        <w:trPr>
          <w:trHeight w:hRule="exact" w:val="240"/>
          <w:jc w:val="center"/>
        </w:trPr>
        <w:tc>
          <w:tcPr>
            <w:tcW w:w="9752" w:type="dxa"/>
            <w:gridSpan w:val="2"/>
            <w:tcBorders>
              <w:top w:val="nil"/>
              <w:left w:val="nil"/>
              <w:bottom w:val="nil"/>
              <w:right w:val="nil"/>
            </w:tcBorders>
          </w:tcPr>
          <w:p w14:paraId="1E3B25A3" w14:textId="77777777" w:rsidR="00CD5897" w:rsidRPr="00D75D53" w:rsidRDefault="00CD5897" w:rsidP="00A2278D"/>
        </w:tc>
      </w:tr>
      <w:tr w:rsidR="00CD5897" w:rsidRPr="00D75D53" w14:paraId="08B3C150" w14:textId="77777777" w:rsidTr="00A2278D">
        <w:trPr>
          <w:trHeight w:val="240"/>
          <w:jc w:val="center"/>
        </w:trPr>
        <w:tc>
          <w:tcPr>
            <w:tcW w:w="4876" w:type="dxa"/>
            <w:tcBorders>
              <w:top w:val="nil"/>
              <w:left w:val="nil"/>
              <w:bottom w:val="nil"/>
              <w:right w:val="nil"/>
            </w:tcBorders>
          </w:tcPr>
          <w:p w14:paraId="7B8CABD3"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5EA8B1A4" w14:textId="77777777" w:rsidR="00CD5897" w:rsidRPr="00D75D53" w:rsidRDefault="00CD5897" w:rsidP="00A2278D">
            <w:pPr>
              <w:pStyle w:val="AmColumnHeading"/>
            </w:pPr>
            <w:r w:rsidRPr="00D75D53">
              <w:t>Amendement</w:t>
            </w:r>
          </w:p>
        </w:tc>
      </w:tr>
      <w:tr w:rsidR="00CD5897" w:rsidRPr="00D75D53" w14:paraId="44F14A6B" w14:textId="77777777" w:rsidTr="00A2278D">
        <w:trPr>
          <w:jc w:val="center"/>
        </w:trPr>
        <w:tc>
          <w:tcPr>
            <w:tcW w:w="4876" w:type="dxa"/>
            <w:tcBorders>
              <w:top w:val="nil"/>
              <w:left w:val="nil"/>
              <w:bottom w:val="nil"/>
              <w:right w:val="nil"/>
            </w:tcBorders>
          </w:tcPr>
          <w:p w14:paraId="730BE0A4" w14:textId="77777777" w:rsidR="00CD5897" w:rsidRPr="00D75D53" w:rsidRDefault="00CD5897" w:rsidP="00A2278D">
            <w:pPr>
              <w:pStyle w:val="Normal6a"/>
            </w:pPr>
            <w:r w:rsidRPr="00D75D53">
              <w:t>h)</w:t>
            </w:r>
            <w:r w:rsidRPr="00D75D53">
              <w:tab/>
              <w:t xml:space="preserve">de druk op China hoog te houden waar het gaat om de verdediging van de mensenrechten, en te voorkomen dat mensenrechten een afgescheiden kwestie worden binnen de betrekkingen tussen de EU en China; voortdurend blijk te geven van ernstige zorg met betrekking tot China’s systemische onderdrukking van etnische en religieuze minderheden, die onder meer plaatsvindt door middel van dwangarbeid en massasurveillance; de </w:t>
            </w:r>
            <w:r w:rsidRPr="00D75D53">
              <w:lastRenderedPageBreak/>
              <w:t>doeltreffendheid van het huidige EU-mensenrechtenoptreden – waaronder het sanctiebeleid – te verbeteren en tegen het licht te houden, China aan te spreken op zijn mensenrechtenschendingen in Hongkong en de vrijlating van politieke gevangenen te eisen;</w:t>
            </w:r>
          </w:p>
        </w:tc>
        <w:tc>
          <w:tcPr>
            <w:tcW w:w="4876" w:type="dxa"/>
            <w:tcBorders>
              <w:top w:val="nil"/>
              <w:left w:val="nil"/>
              <w:bottom w:val="nil"/>
              <w:right w:val="nil"/>
            </w:tcBorders>
          </w:tcPr>
          <w:p w14:paraId="29B5F7D4" w14:textId="77777777" w:rsidR="00CD5897" w:rsidRPr="00D75D53" w:rsidRDefault="00CD5897" w:rsidP="00A2278D">
            <w:pPr>
              <w:pStyle w:val="Normal6a"/>
            </w:pPr>
            <w:r w:rsidRPr="00D75D53">
              <w:lastRenderedPageBreak/>
              <w:t>h)</w:t>
            </w:r>
            <w:r w:rsidRPr="00D75D53">
              <w:tab/>
              <w:t xml:space="preserve">de druk op China hoog te houden waar het gaat om de verdediging van de mensenrechten, en te voorkomen dat mensenrechten een afgescheiden kwestie worden binnen de betrekkingen tussen de EU en China; voortdurend blijk te geven van ernstige zorg met betrekking tot China’s systemische onderdrukking van etnische en religieuze minderheden, die onder meer plaatsvindt door middel van dwangarbeid en massasurveillance; de </w:t>
            </w:r>
            <w:r w:rsidRPr="00D75D53">
              <w:lastRenderedPageBreak/>
              <w:t xml:space="preserve">doeltreffendheid van het huidige EU-mensenrechtenoptreden – waaronder het sanctiebeleid – te verbeteren en tegen het licht te houden, China aan te spreken op zijn mensenrechtenschendingen in Hongkong en de vrijlating van politieke gevangenen te eisen; </w:t>
            </w:r>
            <w:r w:rsidRPr="00D75D53">
              <w:rPr>
                <w:b/>
                <w:i/>
              </w:rPr>
              <w:t>China voorts te verzoeken een einde te maken aan de praktijk van gedwongen repatriëring van ontsnapte Noord-Koreanen en in plaats daarvan hun bescherming te waarborgen in overeenstemming met het internationaal vluchtelingenrecht, door toegang te verlenen tot asielprocedures, humanitaire bijstand en waarborgen tegen refoulement; alle vormen van gendergerelateerd geweld, met inbegrip van de handel in vrouwen en meisjes, krachtig te veroordelen en er bij China op aan te dringen onmiddellijk doeltreffende maatregelen te nemen om seksuele uitbuiting te voorkomen en slachtoffers te beschermen;</w:t>
            </w:r>
          </w:p>
        </w:tc>
      </w:tr>
    </w:tbl>
    <w:p w14:paraId="77C0D2DE"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3B669359" w14:textId="77777777" w:rsidR="00CD5897" w:rsidRPr="00D75D53" w:rsidRDefault="00CD5897" w:rsidP="00CD5897">
      <w:r w:rsidRPr="00D75D53">
        <w:rPr>
          <w:rStyle w:val="HideTWBExt"/>
        </w:rPr>
        <w:t>&lt;/Amend&gt;</w:t>
      </w:r>
    </w:p>
    <w:p w14:paraId="2FCA1417"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332</w:t>
      </w:r>
      <w:r w:rsidRPr="00D75D53">
        <w:rPr>
          <w:rStyle w:val="HideTWBExt"/>
          <w:b w:val="0"/>
        </w:rPr>
        <w:t>&lt;/NumAm&gt;</w:t>
      </w:r>
    </w:p>
    <w:p w14:paraId="76719416" w14:textId="77777777" w:rsidR="00CD5897" w:rsidRPr="00D75D53" w:rsidRDefault="00CD5897" w:rsidP="00CD5897">
      <w:pPr>
        <w:pStyle w:val="NormalBold"/>
      </w:pPr>
      <w:r w:rsidRPr="00D75D53">
        <w:rPr>
          <w:rStyle w:val="HideTWBExt"/>
          <w:b w:val="0"/>
        </w:rPr>
        <w:t>&lt;RepeatBlock-By&gt;&lt;Members&gt;</w:t>
      </w:r>
      <w:r w:rsidRPr="00D75D53">
        <w:t>Roberto Vannacci, Silvia Sardone, António Tânger Corrêa, Jorge Martín Frías, Nikola Bartůšek, Hermann Tertsch</w:t>
      </w:r>
      <w:r w:rsidRPr="00D75D53">
        <w:rPr>
          <w:rStyle w:val="HideTWBExt"/>
          <w:b w:val="0"/>
        </w:rPr>
        <w:t>&lt;/Members&gt;</w:t>
      </w:r>
    </w:p>
    <w:p w14:paraId="7E4B191C" w14:textId="77777777" w:rsidR="00CD5897" w:rsidRPr="00D75D53" w:rsidRDefault="00CD5897" w:rsidP="00CD5897">
      <w:pPr>
        <w:pStyle w:val="NormalBold"/>
      </w:pPr>
      <w:r w:rsidRPr="00D75D53">
        <w:rPr>
          <w:rStyle w:val="HideTWBExt"/>
          <w:b w:val="0"/>
        </w:rPr>
        <w:t>&lt;/RepeatBlock-By&gt;</w:t>
      </w:r>
    </w:p>
    <w:p w14:paraId="220F3099"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3BC826F0" w14:textId="77777777" w:rsidR="00CD5897" w:rsidRPr="00D75D53" w:rsidRDefault="00CD5897" w:rsidP="00CD5897">
      <w:pPr>
        <w:pStyle w:val="NormalBold"/>
      </w:pPr>
      <w:r w:rsidRPr="00D75D53">
        <w:rPr>
          <w:rStyle w:val="HideTWBExt"/>
          <w:b w:val="0"/>
        </w:rPr>
        <w:t>&lt;Article&gt;</w:t>
      </w:r>
      <w:r w:rsidRPr="00D75D53">
        <w:t>Paragraaf 1 – punt h</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4803CCBA" w14:textId="77777777" w:rsidTr="00A2278D">
        <w:trPr>
          <w:trHeight w:hRule="exact" w:val="240"/>
          <w:jc w:val="center"/>
        </w:trPr>
        <w:tc>
          <w:tcPr>
            <w:tcW w:w="9752" w:type="dxa"/>
            <w:gridSpan w:val="2"/>
            <w:tcBorders>
              <w:top w:val="nil"/>
              <w:left w:val="nil"/>
              <w:bottom w:val="nil"/>
              <w:right w:val="nil"/>
            </w:tcBorders>
          </w:tcPr>
          <w:p w14:paraId="088A985D" w14:textId="77777777" w:rsidR="00CD5897" w:rsidRPr="00D75D53" w:rsidRDefault="00CD5897" w:rsidP="00A2278D"/>
        </w:tc>
      </w:tr>
      <w:tr w:rsidR="00CD5897" w:rsidRPr="00D75D53" w14:paraId="1DF11493" w14:textId="77777777" w:rsidTr="00A2278D">
        <w:trPr>
          <w:trHeight w:val="240"/>
          <w:jc w:val="center"/>
        </w:trPr>
        <w:tc>
          <w:tcPr>
            <w:tcW w:w="4876" w:type="dxa"/>
            <w:tcBorders>
              <w:top w:val="nil"/>
              <w:left w:val="nil"/>
              <w:bottom w:val="nil"/>
              <w:right w:val="nil"/>
            </w:tcBorders>
          </w:tcPr>
          <w:p w14:paraId="54D1C41A"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0E5CECB2" w14:textId="77777777" w:rsidR="00CD5897" w:rsidRPr="00D75D53" w:rsidRDefault="00CD5897" w:rsidP="00A2278D">
            <w:pPr>
              <w:pStyle w:val="AmColumnHeading"/>
            </w:pPr>
            <w:r w:rsidRPr="00D75D53">
              <w:t>Amendement</w:t>
            </w:r>
          </w:p>
        </w:tc>
      </w:tr>
      <w:tr w:rsidR="00CD5897" w:rsidRPr="00D75D53" w14:paraId="5E6F43D3" w14:textId="77777777" w:rsidTr="00A2278D">
        <w:trPr>
          <w:jc w:val="center"/>
        </w:trPr>
        <w:tc>
          <w:tcPr>
            <w:tcW w:w="4876" w:type="dxa"/>
            <w:tcBorders>
              <w:top w:val="nil"/>
              <w:left w:val="nil"/>
              <w:bottom w:val="nil"/>
              <w:right w:val="nil"/>
            </w:tcBorders>
          </w:tcPr>
          <w:p w14:paraId="44AF0FD0" w14:textId="77777777" w:rsidR="00CD5897" w:rsidRPr="00D75D53" w:rsidRDefault="00CD5897" w:rsidP="00A2278D">
            <w:pPr>
              <w:pStyle w:val="Normal6a"/>
            </w:pPr>
            <w:r w:rsidRPr="00D75D53">
              <w:t>h)</w:t>
            </w:r>
            <w:r w:rsidRPr="00D75D53">
              <w:tab/>
              <w:t xml:space="preserve">de druk op China hoog te houden waar het gaat om de verdediging van de mensenrechten, en te voorkomen dat mensenrechten een afgescheiden kwestie worden binnen de betrekkingen tussen de EU en China; voortdurend blijk te geven van ernstige zorg met betrekking tot China’s systemische onderdrukking van etnische en religieuze minderheden, die onder meer plaatsvindt door middel van dwangarbeid en massasurveillance; de </w:t>
            </w:r>
            <w:r w:rsidRPr="00D75D53">
              <w:lastRenderedPageBreak/>
              <w:t>doeltreffendheid van het huidige EU-mensenrechtenoptreden – waaronder het sanctiebeleid – te verbeteren en tegen het licht te houden, China aan te spreken op zijn mensenrechtenschendingen in Hongkong en de vrijlating van politieke gevangenen te eisen;</w:t>
            </w:r>
          </w:p>
        </w:tc>
        <w:tc>
          <w:tcPr>
            <w:tcW w:w="4876" w:type="dxa"/>
            <w:tcBorders>
              <w:top w:val="nil"/>
              <w:left w:val="nil"/>
              <w:bottom w:val="nil"/>
              <w:right w:val="nil"/>
            </w:tcBorders>
          </w:tcPr>
          <w:p w14:paraId="0AFE7230" w14:textId="77777777" w:rsidR="00CD5897" w:rsidRPr="00D75D53" w:rsidRDefault="00CD5897" w:rsidP="00A2278D">
            <w:pPr>
              <w:pStyle w:val="Normal6a"/>
            </w:pPr>
            <w:r w:rsidRPr="00D75D53">
              <w:lastRenderedPageBreak/>
              <w:t>h)</w:t>
            </w:r>
            <w:r w:rsidRPr="00D75D53">
              <w:tab/>
              <w:t xml:space="preserve">de druk op China hoog te houden waar het gaat om de verdediging van de mensenrechten, en te voorkomen dat mensenrechten een afgescheiden kwestie worden binnen de betrekkingen tussen de EU en China; voortdurend blijk te geven van ernstige zorg met betrekking tot China’s systemische onderdrukking van etnische en religieuze minderheden, </w:t>
            </w:r>
            <w:r w:rsidRPr="00D75D53">
              <w:rPr>
                <w:b/>
                <w:i/>
              </w:rPr>
              <w:t>met name de Tibetanen,</w:t>
            </w:r>
            <w:r w:rsidRPr="00D75D53">
              <w:t xml:space="preserve"> die onder meer plaatsvindt door middel van dwangarbeid </w:t>
            </w:r>
            <w:r w:rsidRPr="00D75D53">
              <w:lastRenderedPageBreak/>
              <w:t>en massasurveillance; de doeltreffendheid van het huidige EU-mensenrechtenoptreden – waaronder het sanctiebeleid – te verbeteren en tegen het licht te houden, China aan te spreken op zijn mensenrechtenschendingen in Hongkong en de vrijlating van politieke gevangenen te eisen</w:t>
            </w:r>
            <w:r w:rsidRPr="00D75D53">
              <w:rPr>
                <w:b/>
                <w:i/>
              </w:rPr>
              <w:t>, te pleiten voor het voorbeeld van de Verenigde Staten van het opleggen van visumsancties aan Chinese functionarissen die de “gedwongen assimilatie” van kinderen in Tibet nastreven, waar volgens deskundigen van de Verenigde Naties een miljoen kinderen van hun familie zijn gescheiden en onder dwang in Chinese staatsinternaten zijn geplaatst om ze “cultureel, religieus en taalkundig” op te vangen</w:t>
            </w:r>
            <w:r w:rsidRPr="00D75D53">
              <w:t>;</w:t>
            </w:r>
          </w:p>
        </w:tc>
      </w:tr>
    </w:tbl>
    <w:p w14:paraId="6D89CBD1"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5A5D0CC8" w14:textId="77777777" w:rsidR="00CD5897" w:rsidRPr="00D75D53" w:rsidRDefault="00CD5897" w:rsidP="00CD5897">
      <w:r w:rsidRPr="00D75D53">
        <w:rPr>
          <w:rStyle w:val="HideTWBExt"/>
        </w:rPr>
        <w:t>&lt;/Amend&gt;</w:t>
      </w:r>
    </w:p>
    <w:p w14:paraId="04BA2390"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333</w:t>
      </w:r>
      <w:r w:rsidRPr="00D75D53">
        <w:rPr>
          <w:rStyle w:val="HideTWBExt"/>
          <w:b w:val="0"/>
        </w:rPr>
        <w:t>&lt;/NumAm&gt;</w:t>
      </w:r>
    </w:p>
    <w:p w14:paraId="73F2F712" w14:textId="77777777" w:rsidR="00CD5897" w:rsidRPr="00D75D53" w:rsidRDefault="00CD5897" w:rsidP="00CD5897">
      <w:pPr>
        <w:pStyle w:val="NormalBold"/>
      </w:pPr>
      <w:r w:rsidRPr="00D75D53">
        <w:rPr>
          <w:rStyle w:val="HideTWBExt"/>
          <w:b w:val="0"/>
        </w:rPr>
        <w:t>&lt;RepeatBlock-By&gt;&lt;Members&gt;</w:t>
      </w:r>
      <w:r w:rsidRPr="00D75D53">
        <w:t>Ville Niinistö</w:t>
      </w:r>
      <w:r w:rsidRPr="00D75D53">
        <w:rPr>
          <w:rStyle w:val="HideTWBExt"/>
          <w:b w:val="0"/>
        </w:rPr>
        <w:t>&lt;/Members&gt;</w:t>
      </w:r>
    </w:p>
    <w:p w14:paraId="4AFD55DF" w14:textId="77777777" w:rsidR="00CD5897" w:rsidRPr="00D75D53" w:rsidRDefault="00CD5897" w:rsidP="00CD5897">
      <w:r w:rsidRPr="00D75D53">
        <w:rPr>
          <w:rStyle w:val="HideTWBExt"/>
        </w:rPr>
        <w:t>&lt;AuNomDe&gt;</w:t>
      </w:r>
      <w:r w:rsidRPr="00D75D53">
        <w:rPr>
          <w:rStyle w:val="HideTWBInt"/>
        </w:rPr>
        <w:t>{Verts/ALE}</w:t>
      </w:r>
      <w:r w:rsidRPr="00D75D53">
        <w:t>namens de Verts/ALE‑Fractie</w:t>
      </w:r>
      <w:r w:rsidRPr="00D75D53">
        <w:rPr>
          <w:rStyle w:val="HideTWBExt"/>
        </w:rPr>
        <w:t>&lt;/AuNomDe&gt;</w:t>
      </w:r>
    </w:p>
    <w:p w14:paraId="73D42EFD" w14:textId="77777777" w:rsidR="00CD5897" w:rsidRPr="00D75D53" w:rsidRDefault="00CD5897" w:rsidP="00CD5897">
      <w:pPr>
        <w:pStyle w:val="NormalBold"/>
      </w:pPr>
      <w:r w:rsidRPr="00D75D53">
        <w:rPr>
          <w:rStyle w:val="HideTWBExt"/>
          <w:b w:val="0"/>
        </w:rPr>
        <w:t>&lt;/RepeatBlock-By&gt;</w:t>
      </w:r>
    </w:p>
    <w:p w14:paraId="2E1B9E17"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748CADB2" w14:textId="77777777" w:rsidR="00CD5897" w:rsidRPr="00D75D53" w:rsidRDefault="00CD5897" w:rsidP="00CD5897">
      <w:pPr>
        <w:pStyle w:val="NormalBold"/>
      </w:pPr>
      <w:r w:rsidRPr="00D75D53">
        <w:rPr>
          <w:rStyle w:val="HideTWBExt"/>
          <w:b w:val="0"/>
        </w:rPr>
        <w:t>&lt;Article&gt;</w:t>
      </w:r>
      <w:r w:rsidRPr="00D75D53">
        <w:t>Paragraaf 1 – punt h</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4CA88ED7" w14:textId="77777777" w:rsidTr="00A2278D">
        <w:trPr>
          <w:trHeight w:hRule="exact" w:val="240"/>
          <w:jc w:val="center"/>
        </w:trPr>
        <w:tc>
          <w:tcPr>
            <w:tcW w:w="9752" w:type="dxa"/>
            <w:gridSpan w:val="2"/>
            <w:tcBorders>
              <w:top w:val="nil"/>
              <w:left w:val="nil"/>
              <w:bottom w:val="nil"/>
              <w:right w:val="nil"/>
            </w:tcBorders>
          </w:tcPr>
          <w:p w14:paraId="53F08198" w14:textId="77777777" w:rsidR="00CD5897" w:rsidRPr="00D75D53" w:rsidRDefault="00CD5897" w:rsidP="00A2278D"/>
        </w:tc>
      </w:tr>
      <w:tr w:rsidR="00CD5897" w:rsidRPr="00D75D53" w14:paraId="75169763" w14:textId="77777777" w:rsidTr="00A2278D">
        <w:trPr>
          <w:trHeight w:val="240"/>
          <w:jc w:val="center"/>
        </w:trPr>
        <w:tc>
          <w:tcPr>
            <w:tcW w:w="4876" w:type="dxa"/>
            <w:tcBorders>
              <w:top w:val="nil"/>
              <w:left w:val="nil"/>
              <w:bottom w:val="nil"/>
              <w:right w:val="nil"/>
            </w:tcBorders>
          </w:tcPr>
          <w:p w14:paraId="797CBA26"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40FE4129" w14:textId="77777777" w:rsidR="00CD5897" w:rsidRPr="00D75D53" w:rsidRDefault="00CD5897" w:rsidP="00A2278D">
            <w:pPr>
              <w:pStyle w:val="AmColumnHeading"/>
            </w:pPr>
            <w:r w:rsidRPr="00D75D53">
              <w:t>Amendement</w:t>
            </w:r>
          </w:p>
        </w:tc>
      </w:tr>
      <w:tr w:rsidR="00CD5897" w:rsidRPr="00D75D53" w14:paraId="35F2FA96" w14:textId="77777777" w:rsidTr="00A2278D">
        <w:trPr>
          <w:jc w:val="center"/>
        </w:trPr>
        <w:tc>
          <w:tcPr>
            <w:tcW w:w="4876" w:type="dxa"/>
            <w:tcBorders>
              <w:top w:val="nil"/>
              <w:left w:val="nil"/>
              <w:bottom w:val="nil"/>
              <w:right w:val="nil"/>
            </w:tcBorders>
          </w:tcPr>
          <w:p w14:paraId="7EBA9477" w14:textId="77777777" w:rsidR="00CD5897" w:rsidRPr="00D75D53" w:rsidRDefault="00CD5897" w:rsidP="00A2278D">
            <w:pPr>
              <w:pStyle w:val="Normal6a"/>
            </w:pPr>
            <w:r w:rsidRPr="00D75D53">
              <w:t>h)</w:t>
            </w:r>
            <w:r w:rsidRPr="00D75D53">
              <w:tab/>
              <w:t xml:space="preserve">de druk op China hoog te houden waar het gaat om de verdediging van de mensenrechten, en te voorkomen dat mensenrechten een afgescheiden kwestie worden binnen de betrekkingen tussen de EU en China; voortdurend blijk te geven van ernstige zorg met betrekking tot China’s systemische onderdrukking van etnische en religieuze minderheden, die onder meer plaatsvindt door middel van dwangarbeid en massasurveillance; de doeltreffendheid van het huidige EU-mensenrechtenoptreden – waaronder het sanctiebeleid – te verbeteren en tegen het licht te houden, China aan te spreken op </w:t>
            </w:r>
            <w:r w:rsidRPr="00D75D53">
              <w:lastRenderedPageBreak/>
              <w:t>zijn mensenrechtenschendingen in Hongkong en de vrijlating van politieke gevangenen te eisen;</w:t>
            </w:r>
          </w:p>
        </w:tc>
        <w:tc>
          <w:tcPr>
            <w:tcW w:w="4876" w:type="dxa"/>
            <w:tcBorders>
              <w:top w:val="nil"/>
              <w:left w:val="nil"/>
              <w:bottom w:val="nil"/>
              <w:right w:val="nil"/>
            </w:tcBorders>
          </w:tcPr>
          <w:p w14:paraId="56DEA1D3" w14:textId="77777777" w:rsidR="00CD5897" w:rsidRPr="00D75D53" w:rsidRDefault="00CD5897" w:rsidP="00A2278D">
            <w:pPr>
              <w:pStyle w:val="Normal6a"/>
            </w:pPr>
            <w:r w:rsidRPr="00D75D53">
              <w:lastRenderedPageBreak/>
              <w:t>h)</w:t>
            </w:r>
            <w:r w:rsidRPr="00D75D53">
              <w:tab/>
              <w:t xml:space="preserve">de druk op China hoog te houden waar het gaat om de verdediging van de mensenrechten, en te voorkomen dat mensenrechten een afgescheiden kwestie worden binnen de betrekkingen tussen de EU en China; voortdurend blijk te geven van ernstige zorg met betrekking tot China’s systemische onderdrukking van etnische en religieuze minderheden, die onder meer plaatsvindt door middel van dwangarbeid en massasurveillance; de doeltreffendheid van het huidige EU-mensenrechtenoptreden – waaronder het sanctiebeleid – te verbeteren en tegen het licht te houden, China aan te spreken op </w:t>
            </w:r>
            <w:r w:rsidRPr="00D75D53">
              <w:lastRenderedPageBreak/>
              <w:t xml:space="preserve">zijn mensenrechtenschendingen in Hongkong en de vrijlating van politieke gevangenen te eisen; </w:t>
            </w:r>
            <w:r w:rsidRPr="00D75D53">
              <w:rPr>
                <w:b/>
                <w:i/>
              </w:rPr>
              <w:t>het gebruik van internationale verantwoordingsmechanismen te onderzoeken, met inbegrip van steun voor onafhankelijke onderzoeken van de VN en relevante internationale gerechtelijke procedures; aan te dringen op een snelle uitvoering van de EU-verordening inzake dwangarbeid en een verbod op de invoer van alle goederen die zijn vervaardigd met door de staat opgelegde dwangarbeid, ook in Xinjiang en Tibet;</w:t>
            </w:r>
          </w:p>
        </w:tc>
      </w:tr>
    </w:tbl>
    <w:p w14:paraId="45842BA7"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7A8B735E" w14:textId="77777777" w:rsidR="00CD5897" w:rsidRPr="00D75D53" w:rsidRDefault="00CD5897" w:rsidP="00CD5897">
      <w:r w:rsidRPr="00D75D53">
        <w:rPr>
          <w:rStyle w:val="HideTWBExt"/>
        </w:rPr>
        <w:t>&lt;/Amend&gt;</w:t>
      </w:r>
    </w:p>
    <w:p w14:paraId="64244236"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334</w:t>
      </w:r>
      <w:r w:rsidRPr="00D75D53">
        <w:rPr>
          <w:rStyle w:val="HideTWBExt"/>
          <w:b w:val="0"/>
        </w:rPr>
        <w:t>&lt;/NumAm&gt;</w:t>
      </w:r>
    </w:p>
    <w:p w14:paraId="5E0D0D19" w14:textId="77777777" w:rsidR="00CD5897" w:rsidRPr="00D75D53" w:rsidRDefault="00CD5897" w:rsidP="00CD5897">
      <w:pPr>
        <w:pStyle w:val="NormalBold"/>
      </w:pPr>
      <w:r w:rsidRPr="00D75D53">
        <w:rPr>
          <w:rStyle w:val="HideTWBExt"/>
          <w:b w:val="0"/>
        </w:rPr>
        <w:t>&lt;RepeatBlock-By&gt;&lt;Members&gt;</w:t>
      </w:r>
      <w:r w:rsidRPr="00D75D53">
        <w:t>Marie-Agnes Strack-Zimmermann, Engin Eroglu, Petras Auštrevičius, Lucia Yar</w:t>
      </w:r>
      <w:r w:rsidRPr="00D75D53">
        <w:rPr>
          <w:rStyle w:val="HideTWBExt"/>
          <w:b w:val="0"/>
        </w:rPr>
        <w:t>&lt;/Members&gt;</w:t>
      </w:r>
    </w:p>
    <w:p w14:paraId="35BC5F1C" w14:textId="77777777" w:rsidR="00CD5897" w:rsidRPr="00D75D53" w:rsidRDefault="00CD5897" w:rsidP="00CD5897">
      <w:pPr>
        <w:pStyle w:val="NormalBold"/>
      </w:pPr>
      <w:r w:rsidRPr="00D75D53">
        <w:rPr>
          <w:rStyle w:val="HideTWBExt"/>
          <w:b w:val="0"/>
        </w:rPr>
        <w:t>&lt;/RepeatBlock-By&gt;</w:t>
      </w:r>
    </w:p>
    <w:p w14:paraId="169985A6"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1AA8E7EE" w14:textId="77777777" w:rsidR="00CD5897" w:rsidRPr="00D75D53" w:rsidRDefault="00CD5897" w:rsidP="00CD5897">
      <w:pPr>
        <w:pStyle w:val="NormalBold"/>
      </w:pPr>
      <w:r w:rsidRPr="00D75D53">
        <w:rPr>
          <w:rStyle w:val="HideTWBExt"/>
          <w:b w:val="0"/>
        </w:rPr>
        <w:t>&lt;Article&gt;</w:t>
      </w:r>
      <w:r w:rsidRPr="00D75D53">
        <w:t>Paragraaf 1 – punt h</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261D3551" w14:textId="77777777" w:rsidTr="00A2278D">
        <w:trPr>
          <w:trHeight w:hRule="exact" w:val="240"/>
          <w:jc w:val="center"/>
        </w:trPr>
        <w:tc>
          <w:tcPr>
            <w:tcW w:w="9752" w:type="dxa"/>
            <w:gridSpan w:val="2"/>
            <w:tcBorders>
              <w:top w:val="nil"/>
              <w:left w:val="nil"/>
              <w:bottom w:val="nil"/>
              <w:right w:val="nil"/>
            </w:tcBorders>
          </w:tcPr>
          <w:p w14:paraId="5CD658E5" w14:textId="77777777" w:rsidR="00CD5897" w:rsidRPr="00D75D53" w:rsidRDefault="00CD5897" w:rsidP="00A2278D"/>
        </w:tc>
      </w:tr>
      <w:tr w:rsidR="00CD5897" w:rsidRPr="00D75D53" w14:paraId="3C719C3B" w14:textId="77777777" w:rsidTr="00A2278D">
        <w:trPr>
          <w:trHeight w:val="240"/>
          <w:jc w:val="center"/>
        </w:trPr>
        <w:tc>
          <w:tcPr>
            <w:tcW w:w="4876" w:type="dxa"/>
            <w:tcBorders>
              <w:top w:val="nil"/>
              <w:left w:val="nil"/>
              <w:bottom w:val="nil"/>
              <w:right w:val="nil"/>
            </w:tcBorders>
          </w:tcPr>
          <w:p w14:paraId="49931C06"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2BA6E37A" w14:textId="77777777" w:rsidR="00CD5897" w:rsidRPr="00D75D53" w:rsidRDefault="00CD5897" w:rsidP="00A2278D">
            <w:pPr>
              <w:pStyle w:val="AmColumnHeading"/>
            </w:pPr>
            <w:r w:rsidRPr="00D75D53">
              <w:t>Amendement</w:t>
            </w:r>
          </w:p>
        </w:tc>
      </w:tr>
      <w:tr w:rsidR="00CD5897" w:rsidRPr="00D75D53" w14:paraId="741119DD" w14:textId="77777777" w:rsidTr="00A2278D">
        <w:trPr>
          <w:jc w:val="center"/>
        </w:trPr>
        <w:tc>
          <w:tcPr>
            <w:tcW w:w="4876" w:type="dxa"/>
            <w:tcBorders>
              <w:top w:val="nil"/>
              <w:left w:val="nil"/>
              <w:bottom w:val="nil"/>
              <w:right w:val="nil"/>
            </w:tcBorders>
          </w:tcPr>
          <w:p w14:paraId="6D836643" w14:textId="77777777" w:rsidR="00CD5897" w:rsidRPr="00D75D53" w:rsidRDefault="00CD5897" w:rsidP="00A2278D">
            <w:pPr>
              <w:pStyle w:val="Normal6a"/>
            </w:pPr>
            <w:r w:rsidRPr="00D75D53">
              <w:t>h)</w:t>
            </w:r>
            <w:r w:rsidRPr="00D75D53">
              <w:tab/>
              <w:t>de druk op China hoog te houden waar het gaat om de verdediging van de mensenrechten, en te voorkomen dat mensenrechten een afgescheiden kwestie worden binnen de betrekkingen tussen de EU en China; voortdurend blijk te geven van ernstige zorg met betrekking tot China’s systemische onderdrukking van etnische en religieuze minderheden, die onder meer plaatsvindt door middel van dwangarbeid en massasurveillance; de doeltreffendheid van het huidige EU-mensenrechtenoptreden – waaronder het sanctiebeleid – te verbeteren en tegen het licht te houden, China aan te spreken op zijn mensenrechtenschendingen in Hongkong en de vrijlating van politieke gevangenen te eisen;</w:t>
            </w:r>
          </w:p>
        </w:tc>
        <w:tc>
          <w:tcPr>
            <w:tcW w:w="4876" w:type="dxa"/>
            <w:tcBorders>
              <w:top w:val="nil"/>
              <w:left w:val="nil"/>
              <w:bottom w:val="nil"/>
              <w:right w:val="nil"/>
            </w:tcBorders>
          </w:tcPr>
          <w:p w14:paraId="64F70895" w14:textId="77777777" w:rsidR="00CD5897" w:rsidRPr="00D75D53" w:rsidRDefault="00CD5897" w:rsidP="00A2278D">
            <w:pPr>
              <w:pStyle w:val="Normal6a"/>
            </w:pPr>
            <w:r w:rsidRPr="00D75D53">
              <w:t>h)</w:t>
            </w:r>
            <w:r w:rsidRPr="00D75D53">
              <w:tab/>
              <w:t xml:space="preserve">de druk op China hoog te houden waar het gaat om de verdediging van de mensenrechten, en te voorkomen dat mensenrechten een afgescheiden kwestie worden binnen de betrekkingen tussen de EU en China; voortdurend blijk te geven van ernstige zorg met betrekking tot China’s systemische onderdrukking van etnische en religieuze minderheden, die onder meer plaatsvindt door middel van dwangarbeid en massasurveillance; de doeltreffendheid van het huidige EU-mensenrechtenoptreden – waaronder het sanctiebeleid – te verbeteren en tegen het licht te houden, China aan te spreken op zijn mensenrechtenschendingen in Hongkong en de vrijlating van politieke gevangenen te eisen; </w:t>
            </w:r>
            <w:r w:rsidRPr="00D75D53">
              <w:rPr>
                <w:b/>
                <w:i/>
              </w:rPr>
              <w:t xml:space="preserve">uiting te geven aan de sterke afkeuring door de EU van de transnationale repressieactiviteiten van </w:t>
            </w:r>
            <w:r w:rsidRPr="00D75D53">
              <w:rPr>
                <w:b/>
                <w:i/>
              </w:rPr>
              <w:lastRenderedPageBreak/>
              <w:t>China en de grensoverschrijdende toepassing van het Chinese recht, zoals het instellen van een onderzoek tegen de Taiwanese wetgever Puma Shen Pao-Yang op grond van een richtsnoer voor de rechterlijke macht uit 2024, waarin hij wordt beschuldigd van het opzetten van een “pro-Taiwanese onafhankelijkheidsgezinde separatistische organisatie” in een poging om andersdenkenden in het buitenland het zwijgen op te leggen;</w:t>
            </w:r>
          </w:p>
        </w:tc>
      </w:tr>
    </w:tbl>
    <w:p w14:paraId="4F1A160A"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36CC670F" w14:textId="77777777" w:rsidR="00CD5897" w:rsidRPr="00D75D53" w:rsidRDefault="00CD5897" w:rsidP="00CD5897">
      <w:r w:rsidRPr="00D75D53">
        <w:rPr>
          <w:rStyle w:val="HideTWBExt"/>
        </w:rPr>
        <w:t>&lt;/Amend&gt;</w:t>
      </w:r>
    </w:p>
    <w:p w14:paraId="03D1716A"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335</w:t>
      </w:r>
      <w:r w:rsidRPr="00D75D53">
        <w:rPr>
          <w:rStyle w:val="HideTWBExt"/>
          <w:b w:val="0"/>
        </w:rPr>
        <w:t>&lt;/NumAm&gt;</w:t>
      </w:r>
    </w:p>
    <w:p w14:paraId="14F8A070" w14:textId="77777777" w:rsidR="00CD5897" w:rsidRPr="00D75D53" w:rsidRDefault="00CD5897" w:rsidP="00CD5897">
      <w:pPr>
        <w:pStyle w:val="NormalBold"/>
      </w:pPr>
      <w:r w:rsidRPr="00D75D53">
        <w:rPr>
          <w:rStyle w:val="HideTWBExt"/>
          <w:b w:val="0"/>
        </w:rPr>
        <w:t>&lt;RepeatBlock-By&gt;&lt;Members&gt;</w:t>
      </w:r>
      <w:r w:rsidRPr="00D75D53">
        <w:t>Petar Volgin</w:t>
      </w:r>
      <w:r w:rsidRPr="00D75D53">
        <w:rPr>
          <w:rStyle w:val="HideTWBExt"/>
          <w:b w:val="0"/>
        </w:rPr>
        <w:t>&lt;/Members&gt;</w:t>
      </w:r>
    </w:p>
    <w:p w14:paraId="212FB39E" w14:textId="77777777" w:rsidR="00CD5897" w:rsidRPr="00D75D53" w:rsidRDefault="00CD5897" w:rsidP="00CD5897">
      <w:pPr>
        <w:pStyle w:val="NormalBold"/>
      </w:pPr>
      <w:r w:rsidRPr="00D75D53">
        <w:rPr>
          <w:rStyle w:val="HideTWBExt"/>
          <w:b w:val="0"/>
        </w:rPr>
        <w:t>&lt;/RepeatBlock-By&gt;</w:t>
      </w:r>
    </w:p>
    <w:p w14:paraId="3E0A8073"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33EEA3A1" w14:textId="77777777" w:rsidR="00CD5897" w:rsidRPr="00D75D53" w:rsidRDefault="00CD5897" w:rsidP="00CD5897">
      <w:pPr>
        <w:pStyle w:val="NormalBold"/>
      </w:pPr>
      <w:r w:rsidRPr="00D75D53">
        <w:rPr>
          <w:rStyle w:val="HideTWBExt"/>
          <w:b w:val="0"/>
        </w:rPr>
        <w:t>&lt;Article&gt;</w:t>
      </w:r>
      <w:r w:rsidRPr="00D75D53">
        <w:t>Paragraaf 1 – punt h</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04EF057D" w14:textId="77777777" w:rsidTr="00A2278D">
        <w:trPr>
          <w:trHeight w:hRule="exact" w:val="240"/>
          <w:jc w:val="center"/>
        </w:trPr>
        <w:tc>
          <w:tcPr>
            <w:tcW w:w="9752" w:type="dxa"/>
            <w:gridSpan w:val="2"/>
            <w:tcBorders>
              <w:top w:val="nil"/>
              <w:left w:val="nil"/>
              <w:bottom w:val="nil"/>
              <w:right w:val="nil"/>
            </w:tcBorders>
          </w:tcPr>
          <w:p w14:paraId="650827E2" w14:textId="77777777" w:rsidR="00CD5897" w:rsidRPr="00D75D53" w:rsidRDefault="00CD5897" w:rsidP="00A2278D"/>
        </w:tc>
      </w:tr>
      <w:tr w:rsidR="00CD5897" w:rsidRPr="00D75D53" w14:paraId="59335FC8" w14:textId="77777777" w:rsidTr="00A2278D">
        <w:trPr>
          <w:trHeight w:val="240"/>
          <w:jc w:val="center"/>
        </w:trPr>
        <w:tc>
          <w:tcPr>
            <w:tcW w:w="4876" w:type="dxa"/>
            <w:tcBorders>
              <w:top w:val="nil"/>
              <w:left w:val="nil"/>
              <w:bottom w:val="nil"/>
              <w:right w:val="nil"/>
            </w:tcBorders>
          </w:tcPr>
          <w:p w14:paraId="60B22D9A"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2E8C58B2" w14:textId="77777777" w:rsidR="00CD5897" w:rsidRPr="00D75D53" w:rsidRDefault="00CD5897" w:rsidP="00A2278D">
            <w:pPr>
              <w:pStyle w:val="AmColumnHeading"/>
            </w:pPr>
            <w:r w:rsidRPr="00D75D53">
              <w:t>Amendement</w:t>
            </w:r>
          </w:p>
        </w:tc>
      </w:tr>
      <w:tr w:rsidR="00CD5897" w:rsidRPr="00D75D53" w14:paraId="571E08FC" w14:textId="77777777" w:rsidTr="00A2278D">
        <w:trPr>
          <w:jc w:val="center"/>
        </w:trPr>
        <w:tc>
          <w:tcPr>
            <w:tcW w:w="4876" w:type="dxa"/>
            <w:tcBorders>
              <w:top w:val="nil"/>
              <w:left w:val="nil"/>
              <w:bottom w:val="nil"/>
              <w:right w:val="nil"/>
            </w:tcBorders>
          </w:tcPr>
          <w:p w14:paraId="22EE6190" w14:textId="77777777" w:rsidR="00CD5897" w:rsidRPr="00D75D53" w:rsidRDefault="00CD5897" w:rsidP="00A2278D">
            <w:pPr>
              <w:pStyle w:val="Normal6a"/>
            </w:pPr>
            <w:r w:rsidRPr="00D75D53">
              <w:t>h)</w:t>
            </w:r>
            <w:r w:rsidRPr="00D75D53">
              <w:tab/>
              <w:t xml:space="preserve">de druk </w:t>
            </w:r>
            <w:r w:rsidRPr="00D75D53">
              <w:rPr>
                <w:b/>
                <w:i/>
              </w:rPr>
              <w:t>op China</w:t>
            </w:r>
            <w:r w:rsidRPr="00D75D53">
              <w:t xml:space="preserve"> hoog te houden waar het gaat om de verdediging van de mensenrechten, en te voorkomen dat mensenrechten een afgescheiden kwestie worden binnen </w:t>
            </w:r>
            <w:r w:rsidRPr="00D75D53">
              <w:rPr>
                <w:b/>
                <w:i/>
              </w:rPr>
              <w:t>de</w:t>
            </w:r>
            <w:r w:rsidRPr="00D75D53">
              <w:t xml:space="preserve"> betrekkingen </w:t>
            </w:r>
            <w:r w:rsidRPr="00D75D53">
              <w:rPr>
                <w:b/>
                <w:i/>
              </w:rPr>
              <w:t>tussen de</w:t>
            </w:r>
            <w:r w:rsidRPr="00D75D53">
              <w:t xml:space="preserve"> </w:t>
            </w:r>
            <w:r w:rsidRPr="00D75D53">
              <w:rPr>
                <w:b/>
                <w:i/>
              </w:rPr>
              <w:t>EU en China</w:t>
            </w:r>
            <w:r w:rsidRPr="00D75D53">
              <w:t xml:space="preserve">; </w:t>
            </w:r>
            <w:r w:rsidRPr="00D75D53">
              <w:rPr>
                <w:b/>
                <w:i/>
              </w:rPr>
              <w:t>voortdurend blijk te geven van ernstige zorg met betrekking tot China’s systemische onderdrukking van etnische en religieuze minderheden, die onder meer plaatsvindt door middel van dwangarbeid en massasurveillance; de doeltreffendheid van het huidige EU-mensenrechtenoptreden – waaronder het sanctiebeleid – te verbeteren en tegen het licht te houden, China aan te spreken op zijn mensenrechtenschendingen in Hongkong en de vrijlating van politieke gevangenen te eisen;</w:t>
            </w:r>
          </w:p>
        </w:tc>
        <w:tc>
          <w:tcPr>
            <w:tcW w:w="4876" w:type="dxa"/>
            <w:tcBorders>
              <w:top w:val="nil"/>
              <w:left w:val="nil"/>
              <w:bottom w:val="nil"/>
              <w:right w:val="nil"/>
            </w:tcBorders>
          </w:tcPr>
          <w:p w14:paraId="2E2185FD" w14:textId="77777777" w:rsidR="00CD5897" w:rsidRPr="00D75D53" w:rsidRDefault="00CD5897" w:rsidP="00A2278D">
            <w:pPr>
              <w:pStyle w:val="Normal6a"/>
            </w:pPr>
            <w:r w:rsidRPr="00D75D53">
              <w:t>h)</w:t>
            </w:r>
            <w:r w:rsidRPr="00D75D53">
              <w:tab/>
              <w:t xml:space="preserve">de druk hoog te houden waar het gaat om de verdediging van de mensenrechten, en te voorkomen dat mensenrechten een afgescheiden kwestie worden binnen </w:t>
            </w:r>
            <w:r w:rsidRPr="00D75D53">
              <w:rPr>
                <w:b/>
                <w:i/>
              </w:rPr>
              <w:t>bilaterale</w:t>
            </w:r>
            <w:r w:rsidRPr="00D75D53">
              <w:t xml:space="preserve"> betrekkingen;</w:t>
            </w:r>
          </w:p>
        </w:tc>
      </w:tr>
    </w:tbl>
    <w:p w14:paraId="364B8FBA"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0BD5A6CB" w14:textId="77777777" w:rsidR="00CD5897" w:rsidRPr="00D75D53" w:rsidRDefault="00CD5897" w:rsidP="00CD5897">
      <w:r w:rsidRPr="00D75D53">
        <w:rPr>
          <w:rStyle w:val="HideTWBExt"/>
        </w:rPr>
        <w:t>&lt;/Amend&gt;</w:t>
      </w:r>
    </w:p>
    <w:p w14:paraId="4116B2E7" w14:textId="77777777" w:rsidR="00CD5897" w:rsidRPr="00D75D53" w:rsidRDefault="00CD5897" w:rsidP="00CD5897">
      <w:pPr>
        <w:pStyle w:val="AmNumberTabs"/>
      </w:pPr>
      <w:r w:rsidRPr="00D75D53">
        <w:rPr>
          <w:rStyle w:val="HideTWBExt"/>
          <w:b w:val="0"/>
        </w:rPr>
        <w:lastRenderedPageBreak/>
        <w:t>&lt;Amend&gt;</w:t>
      </w:r>
      <w:r w:rsidRPr="00D75D53">
        <w:t>Amendement</w:t>
      </w:r>
      <w:r w:rsidRPr="00D75D53">
        <w:tab/>
      </w:r>
      <w:r w:rsidRPr="00D75D53">
        <w:tab/>
      </w:r>
      <w:r w:rsidRPr="00D75D53">
        <w:rPr>
          <w:rStyle w:val="HideTWBExt"/>
          <w:b w:val="0"/>
        </w:rPr>
        <w:t>&lt;NumAm&gt;</w:t>
      </w:r>
      <w:r w:rsidRPr="00D75D53">
        <w:t>336</w:t>
      </w:r>
      <w:r w:rsidRPr="00D75D53">
        <w:rPr>
          <w:rStyle w:val="HideTWBExt"/>
          <w:b w:val="0"/>
        </w:rPr>
        <w:t>&lt;/NumAm&gt;</w:t>
      </w:r>
    </w:p>
    <w:p w14:paraId="1EDA0CA1" w14:textId="77777777" w:rsidR="00CD5897" w:rsidRPr="00D75D53" w:rsidRDefault="00CD5897" w:rsidP="00CD5897">
      <w:pPr>
        <w:pStyle w:val="NormalBold"/>
      </w:pPr>
      <w:r w:rsidRPr="00D75D53">
        <w:rPr>
          <w:rStyle w:val="HideTWBExt"/>
          <w:b w:val="0"/>
        </w:rPr>
        <w:t>&lt;RepeatBlock-By&gt;&lt;Members&gt;</w:t>
      </w:r>
      <w:r w:rsidRPr="00D75D53">
        <w:t>Miriam Lexmann, Jan Farský, Danuše Nerudová, Tomáš Zdechovský, Mika Aaltola, Rasa Juknevičienė</w:t>
      </w:r>
      <w:r w:rsidRPr="00D75D53">
        <w:rPr>
          <w:rStyle w:val="HideTWBExt"/>
          <w:b w:val="0"/>
        </w:rPr>
        <w:t>&lt;/Members&gt;</w:t>
      </w:r>
    </w:p>
    <w:p w14:paraId="2E23459F" w14:textId="77777777" w:rsidR="00CD5897" w:rsidRPr="00D75D53" w:rsidRDefault="00CD5897" w:rsidP="00CD5897">
      <w:pPr>
        <w:pStyle w:val="NormalBold"/>
      </w:pPr>
      <w:r w:rsidRPr="00D75D53">
        <w:rPr>
          <w:rStyle w:val="HideTWBExt"/>
          <w:b w:val="0"/>
        </w:rPr>
        <w:t>&lt;/RepeatBlock-By&gt;</w:t>
      </w:r>
    </w:p>
    <w:p w14:paraId="1A32A308"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23A51B36" w14:textId="77777777" w:rsidR="00CD5897" w:rsidRPr="00D75D53" w:rsidRDefault="00CD5897" w:rsidP="00CD5897">
      <w:pPr>
        <w:pStyle w:val="NormalBold"/>
      </w:pPr>
      <w:r w:rsidRPr="00D75D53">
        <w:rPr>
          <w:rStyle w:val="HideTWBExt"/>
          <w:b w:val="0"/>
        </w:rPr>
        <w:t>&lt;Article&gt;</w:t>
      </w:r>
      <w:r w:rsidRPr="00D75D53">
        <w:t>Paragraaf 1 – punt h</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114DF9FE" w14:textId="77777777" w:rsidTr="00A2278D">
        <w:trPr>
          <w:trHeight w:hRule="exact" w:val="240"/>
          <w:jc w:val="center"/>
        </w:trPr>
        <w:tc>
          <w:tcPr>
            <w:tcW w:w="9752" w:type="dxa"/>
            <w:gridSpan w:val="2"/>
            <w:tcBorders>
              <w:top w:val="nil"/>
              <w:left w:val="nil"/>
              <w:bottom w:val="nil"/>
              <w:right w:val="nil"/>
            </w:tcBorders>
          </w:tcPr>
          <w:p w14:paraId="1011AE07" w14:textId="77777777" w:rsidR="00CD5897" w:rsidRPr="00D75D53" w:rsidRDefault="00CD5897" w:rsidP="00A2278D"/>
        </w:tc>
      </w:tr>
      <w:tr w:rsidR="00CD5897" w:rsidRPr="00D75D53" w14:paraId="45D28C98" w14:textId="77777777" w:rsidTr="00A2278D">
        <w:trPr>
          <w:trHeight w:val="240"/>
          <w:jc w:val="center"/>
        </w:trPr>
        <w:tc>
          <w:tcPr>
            <w:tcW w:w="4876" w:type="dxa"/>
            <w:tcBorders>
              <w:top w:val="nil"/>
              <w:left w:val="nil"/>
              <w:bottom w:val="nil"/>
              <w:right w:val="nil"/>
            </w:tcBorders>
          </w:tcPr>
          <w:p w14:paraId="777C48A2"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75FB5400" w14:textId="77777777" w:rsidR="00CD5897" w:rsidRPr="00D75D53" w:rsidRDefault="00CD5897" w:rsidP="00A2278D">
            <w:pPr>
              <w:pStyle w:val="AmColumnHeading"/>
            </w:pPr>
            <w:r w:rsidRPr="00D75D53">
              <w:t>Amendement</w:t>
            </w:r>
          </w:p>
        </w:tc>
      </w:tr>
      <w:tr w:rsidR="00CD5897" w:rsidRPr="00D75D53" w14:paraId="7117F137" w14:textId="77777777" w:rsidTr="00A2278D">
        <w:trPr>
          <w:jc w:val="center"/>
        </w:trPr>
        <w:tc>
          <w:tcPr>
            <w:tcW w:w="4876" w:type="dxa"/>
            <w:tcBorders>
              <w:top w:val="nil"/>
              <w:left w:val="nil"/>
              <w:bottom w:val="nil"/>
              <w:right w:val="nil"/>
            </w:tcBorders>
          </w:tcPr>
          <w:p w14:paraId="39688227" w14:textId="77777777" w:rsidR="00CD5897" w:rsidRPr="00D75D53" w:rsidRDefault="00CD5897" w:rsidP="00A2278D">
            <w:pPr>
              <w:pStyle w:val="Normal6a"/>
            </w:pPr>
            <w:r w:rsidRPr="00D75D53">
              <w:t>h)</w:t>
            </w:r>
            <w:r w:rsidRPr="00D75D53">
              <w:tab/>
              <w:t xml:space="preserve">de druk op China hoog te houden waar het gaat om de verdediging van de mensenrechten, en te voorkomen dat mensenrechten een afgescheiden kwestie worden binnen de betrekkingen tussen de EU en China; voortdurend blijk te geven van ernstige zorg met betrekking tot China’s systemische onderdrukking van etnische en religieuze minderheden, die onder meer plaatsvindt door middel van dwangarbeid en massasurveillance; de doeltreffendheid van het huidige EU-mensenrechtenoptreden – waaronder het sanctiebeleid – te verbeteren en tegen het licht te houden, China aan te spreken op zijn mensenrechtenschendingen in Hongkong en de vrijlating van </w:t>
            </w:r>
            <w:r w:rsidRPr="00D75D53">
              <w:rPr>
                <w:b/>
                <w:i/>
              </w:rPr>
              <w:t>politieke gevangenen</w:t>
            </w:r>
            <w:r w:rsidRPr="00D75D53">
              <w:t xml:space="preserve"> </w:t>
            </w:r>
            <w:r w:rsidRPr="00D75D53">
              <w:rPr>
                <w:b/>
                <w:i/>
              </w:rPr>
              <w:t>te eisen</w:t>
            </w:r>
            <w:r w:rsidRPr="00D75D53">
              <w:t>;</w:t>
            </w:r>
          </w:p>
        </w:tc>
        <w:tc>
          <w:tcPr>
            <w:tcW w:w="4876" w:type="dxa"/>
            <w:tcBorders>
              <w:top w:val="nil"/>
              <w:left w:val="nil"/>
              <w:bottom w:val="nil"/>
              <w:right w:val="nil"/>
            </w:tcBorders>
          </w:tcPr>
          <w:p w14:paraId="7955F153" w14:textId="77777777" w:rsidR="00CD5897" w:rsidRPr="00D75D53" w:rsidRDefault="00CD5897" w:rsidP="00A2278D">
            <w:pPr>
              <w:pStyle w:val="Normal6a"/>
            </w:pPr>
            <w:r w:rsidRPr="00D75D53">
              <w:t>h)</w:t>
            </w:r>
            <w:r w:rsidRPr="00D75D53">
              <w:tab/>
              <w:t xml:space="preserve">de druk op China hoog te houden waar het gaat om de verdediging van de mensenrechten, en te voorkomen dat mensenrechten een afgescheiden kwestie worden binnen de betrekkingen tussen de EU en China; </w:t>
            </w:r>
            <w:r w:rsidRPr="00D75D53">
              <w:rPr>
                <w:b/>
                <w:i/>
              </w:rPr>
              <w:t>bij elke politieke ontmoeting met Chinese tegenhangers</w:t>
            </w:r>
            <w:r w:rsidRPr="00D75D53">
              <w:t xml:space="preserve"> voortdurend blijk te geven van ernstige zorg met betrekking tot China’s systemische onderdrukking van etnische en religieuze minderheden, die onder meer plaatsvindt door middel van dwangarbeid en massasurveillance</w:t>
            </w:r>
            <w:r w:rsidRPr="00D75D53">
              <w:rPr>
                <w:b/>
                <w:i/>
              </w:rPr>
              <w:t>; op te roepen tot de onvoorwaardelijke vrijlating van politieke gevangenen, onder wie Ilham Tohti, Gui Minhai en de Panchen Lama</w:t>
            </w:r>
            <w:r w:rsidRPr="00D75D53">
              <w:t xml:space="preserve">; de doeltreffendheid van het huidige EU-mensenrechtenoptreden – waaronder het sanctiebeleid – te verbeteren en tegen het licht te houden, China aan te spreken op zijn mensenrechtenschendingen in Hongkong en de vrijlating </w:t>
            </w:r>
            <w:r w:rsidRPr="00D75D53">
              <w:rPr>
                <w:b/>
                <w:i/>
              </w:rPr>
              <w:t>te eisen</w:t>
            </w:r>
            <w:r w:rsidRPr="00D75D53">
              <w:t xml:space="preserve"> van </w:t>
            </w:r>
            <w:r w:rsidRPr="00D75D53">
              <w:rPr>
                <w:b/>
                <w:i/>
              </w:rPr>
              <w:t>de prodemocratische activisten Jimmy Lai, Benny Tai, Joshua Wong en andere leden van de “Hong Kong 47” die op grond van de nationale veiligheidswet gevangen zijn gezet</w:t>
            </w:r>
            <w:r w:rsidRPr="00D75D53">
              <w:t>;</w:t>
            </w:r>
          </w:p>
        </w:tc>
      </w:tr>
    </w:tbl>
    <w:p w14:paraId="3E8DB2C2"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5D0F85FB" w14:textId="77777777" w:rsidR="00CD5897" w:rsidRPr="00D75D53" w:rsidRDefault="00CD5897" w:rsidP="00CD5897">
      <w:r w:rsidRPr="00D75D53">
        <w:rPr>
          <w:rStyle w:val="HideTWBExt"/>
        </w:rPr>
        <w:t>&lt;/Amend&gt;</w:t>
      </w:r>
    </w:p>
    <w:p w14:paraId="49663986"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337</w:t>
      </w:r>
      <w:r w:rsidRPr="00D75D53">
        <w:rPr>
          <w:rStyle w:val="HideTWBExt"/>
          <w:b w:val="0"/>
        </w:rPr>
        <w:t>&lt;/NumAm&gt;</w:t>
      </w:r>
    </w:p>
    <w:p w14:paraId="71B9B2A7" w14:textId="77777777" w:rsidR="00CD5897" w:rsidRPr="00D75D53" w:rsidRDefault="00CD5897" w:rsidP="00CD5897">
      <w:pPr>
        <w:pStyle w:val="NormalBold"/>
      </w:pPr>
      <w:r w:rsidRPr="00D75D53">
        <w:rPr>
          <w:rStyle w:val="HideTWBExt"/>
          <w:b w:val="0"/>
        </w:rPr>
        <w:t>&lt;RepeatBlock-By&gt;&lt;Members&gt;</w:t>
      </w:r>
      <w:r w:rsidRPr="00D75D53">
        <w:t>Rasa Juknevičienė, Miriam Lexmann</w:t>
      </w:r>
      <w:r w:rsidRPr="00D75D53">
        <w:rPr>
          <w:rStyle w:val="HideTWBExt"/>
          <w:b w:val="0"/>
        </w:rPr>
        <w:t>&lt;/Members&gt;</w:t>
      </w:r>
    </w:p>
    <w:p w14:paraId="7C079CDC" w14:textId="77777777" w:rsidR="00CD5897" w:rsidRPr="00D75D53" w:rsidRDefault="00CD5897" w:rsidP="00CD5897">
      <w:pPr>
        <w:pStyle w:val="NormalBold"/>
      </w:pPr>
      <w:r w:rsidRPr="00D75D53">
        <w:rPr>
          <w:rStyle w:val="HideTWBExt"/>
          <w:b w:val="0"/>
        </w:rPr>
        <w:t>&lt;/RepeatBlock-By&gt;</w:t>
      </w:r>
    </w:p>
    <w:p w14:paraId="4B19AF37"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33639E3C" w14:textId="77777777" w:rsidR="00CD5897" w:rsidRPr="00D75D53" w:rsidRDefault="00CD5897" w:rsidP="00CD5897">
      <w:pPr>
        <w:pStyle w:val="NormalBold"/>
      </w:pPr>
      <w:r w:rsidRPr="00D75D53">
        <w:rPr>
          <w:rStyle w:val="HideTWBExt"/>
          <w:b w:val="0"/>
        </w:rPr>
        <w:t>&lt;Article&gt;</w:t>
      </w:r>
      <w:r w:rsidRPr="00D75D53">
        <w:t>Paragraaf 1 – punt h</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72AB381F" w14:textId="77777777" w:rsidTr="00A2278D">
        <w:trPr>
          <w:trHeight w:hRule="exact" w:val="240"/>
          <w:jc w:val="center"/>
        </w:trPr>
        <w:tc>
          <w:tcPr>
            <w:tcW w:w="9752" w:type="dxa"/>
            <w:gridSpan w:val="2"/>
            <w:tcBorders>
              <w:top w:val="nil"/>
              <w:left w:val="nil"/>
              <w:bottom w:val="nil"/>
              <w:right w:val="nil"/>
            </w:tcBorders>
          </w:tcPr>
          <w:p w14:paraId="0FBA21B1" w14:textId="77777777" w:rsidR="00CD5897" w:rsidRPr="00D75D53" w:rsidRDefault="00CD5897" w:rsidP="00A2278D"/>
        </w:tc>
      </w:tr>
      <w:tr w:rsidR="00CD5897" w:rsidRPr="00D75D53" w14:paraId="0BB36924" w14:textId="77777777" w:rsidTr="00A2278D">
        <w:trPr>
          <w:trHeight w:val="240"/>
          <w:jc w:val="center"/>
        </w:trPr>
        <w:tc>
          <w:tcPr>
            <w:tcW w:w="4876" w:type="dxa"/>
            <w:tcBorders>
              <w:top w:val="nil"/>
              <w:left w:val="nil"/>
              <w:bottom w:val="nil"/>
              <w:right w:val="nil"/>
            </w:tcBorders>
          </w:tcPr>
          <w:p w14:paraId="2D94FFA3"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481FEC27" w14:textId="77777777" w:rsidR="00CD5897" w:rsidRPr="00D75D53" w:rsidRDefault="00CD5897" w:rsidP="00A2278D">
            <w:pPr>
              <w:pStyle w:val="AmColumnHeading"/>
            </w:pPr>
            <w:r w:rsidRPr="00D75D53">
              <w:t>Amendement</w:t>
            </w:r>
          </w:p>
        </w:tc>
      </w:tr>
      <w:tr w:rsidR="00CD5897" w:rsidRPr="00D75D53" w14:paraId="2BE59476" w14:textId="77777777" w:rsidTr="00A2278D">
        <w:trPr>
          <w:jc w:val="center"/>
        </w:trPr>
        <w:tc>
          <w:tcPr>
            <w:tcW w:w="4876" w:type="dxa"/>
            <w:tcBorders>
              <w:top w:val="nil"/>
              <w:left w:val="nil"/>
              <w:bottom w:val="nil"/>
              <w:right w:val="nil"/>
            </w:tcBorders>
          </w:tcPr>
          <w:p w14:paraId="7CD53CCD" w14:textId="77777777" w:rsidR="00CD5897" w:rsidRPr="00D75D53" w:rsidRDefault="00CD5897" w:rsidP="00A2278D">
            <w:pPr>
              <w:pStyle w:val="Normal6a"/>
            </w:pPr>
            <w:r w:rsidRPr="00D75D53">
              <w:lastRenderedPageBreak/>
              <w:t>h)</w:t>
            </w:r>
            <w:r w:rsidRPr="00D75D53">
              <w:tab/>
              <w:t>de druk op China hoog te houden waar het gaat om de verdediging van de mensenrechten, en te voorkomen dat mensenrechten een afgescheiden kwestie worden binnen de betrekkingen tussen de EU en China; voortdurend blijk te geven van ernstige zorg met betrekking tot China’s systemische onderdrukking van etnische en religieuze minderheden, die onder meer plaatsvindt door middel van dwangarbeid en massasurveillance; de doeltreffendheid van het huidige EU-mensenrechtenoptreden – waaronder het sanctiebeleid – te verbeteren en tegen het licht te houden, China aan te spreken op zijn mensenrechtenschendingen in Hongkong en de vrijlating van politieke gevangenen te eisen;</w:t>
            </w:r>
          </w:p>
        </w:tc>
        <w:tc>
          <w:tcPr>
            <w:tcW w:w="4876" w:type="dxa"/>
            <w:tcBorders>
              <w:top w:val="nil"/>
              <w:left w:val="nil"/>
              <w:bottom w:val="nil"/>
              <w:right w:val="nil"/>
            </w:tcBorders>
          </w:tcPr>
          <w:p w14:paraId="1B8A838E" w14:textId="77777777" w:rsidR="00CD5897" w:rsidRPr="00D75D53" w:rsidRDefault="00CD5897" w:rsidP="00A2278D">
            <w:pPr>
              <w:pStyle w:val="Normal6a"/>
            </w:pPr>
            <w:r w:rsidRPr="00D75D53">
              <w:t>h)</w:t>
            </w:r>
            <w:r w:rsidRPr="00D75D53">
              <w:tab/>
              <w:t xml:space="preserve">de druk op China hoog te houden waar het gaat om de verdediging van de mensenrechten, en te voorkomen dat mensenrechten een afgescheiden kwestie worden binnen de betrekkingen tussen de EU en China; voortdurend blijk te geven van ernstige zorg met betrekking tot China’s systemische onderdrukking van etnische en religieuze minderheden, die onder meer plaatsvindt door middel van dwangarbeid en massasurveillance; de doeltreffendheid van het huidige EU-mensenrechtenoptreden – waaronder het sanctiebeleid – te verbeteren en tegen het licht te houden, China aan te spreken op zijn mensenrechtenschendingen in Hongkong en de vrijlating van politieke gevangenen te eisen; </w:t>
            </w:r>
            <w:r w:rsidRPr="00D75D53">
              <w:rPr>
                <w:b/>
                <w:i/>
              </w:rPr>
              <w:t>diepe bezorgdheid te uiten over het Chinese beleid van systemische onderdrukking en gedwongen assimilatie in Tibet; de onmiddellijke afschaffing van het door de staat beheerde kostschoolsysteem voor Tibetaanse kinderen te eisen;</w:t>
            </w:r>
          </w:p>
        </w:tc>
      </w:tr>
    </w:tbl>
    <w:p w14:paraId="217D3D59"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5CA747F0" w14:textId="77777777" w:rsidR="00CD5897" w:rsidRPr="00D75D53" w:rsidRDefault="00CD5897" w:rsidP="00CD5897">
      <w:r w:rsidRPr="00D75D53">
        <w:rPr>
          <w:rStyle w:val="HideTWBExt"/>
        </w:rPr>
        <w:t>&lt;/Amend&gt;</w:t>
      </w:r>
    </w:p>
    <w:p w14:paraId="4C96D6B8"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338</w:t>
      </w:r>
      <w:r w:rsidRPr="00D75D53">
        <w:rPr>
          <w:rStyle w:val="HideTWBExt"/>
          <w:b w:val="0"/>
        </w:rPr>
        <w:t>&lt;/NumAm&gt;</w:t>
      </w:r>
    </w:p>
    <w:p w14:paraId="51B82B6E" w14:textId="77777777" w:rsidR="00CD5897" w:rsidRPr="00D75D53" w:rsidRDefault="00CD5897" w:rsidP="00CD5897">
      <w:pPr>
        <w:pStyle w:val="NormalBold"/>
      </w:pPr>
      <w:r w:rsidRPr="00D75D53">
        <w:rPr>
          <w:rStyle w:val="HideTWBExt"/>
          <w:b w:val="0"/>
        </w:rPr>
        <w:t>&lt;RepeatBlock-By&gt;&lt;Members&gt;</w:t>
      </w:r>
      <w:r w:rsidRPr="00D75D53">
        <w:t>Mariusz Kamiński, Małgorzata Gosiewska</w:t>
      </w:r>
      <w:r w:rsidRPr="00D75D53">
        <w:rPr>
          <w:rStyle w:val="HideTWBExt"/>
          <w:b w:val="0"/>
        </w:rPr>
        <w:t>&lt;/Members&gt;</w:t>
      </w:r>
    </w:p>
    <w:p w14:paraId="21670BF4" w14:textId="77777777" w:rsidR="00CD5897" w:rsidRPr="00D75D53" w:rsidRDefault="00CD5897" w:rsidP="00CD5897">
      <w:pPr>
        <w:pStyle w:val="NormalBold"/>
      </w:pPr>
      <w:r w:rsidRPr="00D75D53">
        <w:rPr>
          <w:rStyle w:val="HideTWBExt"/>
          <w:b w:val="0"/>
        </w:rPr>
        <w:t>&lt;/RepeatBlock-By&gt;</w:t>
      </w:r>
    </w:p>
    <w:p w14:paraId="09426630"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5356EB0B" w14:textId="77777777" w:rsidR="00CD5897" w:rsidRPr="00D75D53" w:rsidRDefault="00CD5897" w:rsidP="00CD5897">
      <w:pPr>
        <w:pStyle w:val="NormalBold"/>
      </w:pPr>
      <w:r w:rsidRPr="00D75D53">
        <w:rPr>
          <w:rStyle w:val="HideTWBExt"/>
          <w:b w:val="0"/>
        </w:rPr>
        <w:t>&lt;Article&gt;</w:t>
      </w:r>
      <w:r w:rsidRPr="00D75D53">
        <w:t>Paragraaf 1 – punt h</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0A249A16" w14:textId="77777777" w:rsidTr="00A2278D">
        <w:trPr>
          <w:trHeight w:hRule="exact" w:val="240"/>
          <w:jc w:val="center"/>
        </w:trPr>
        <w:tc>
          <w:tcPr>
            <w:tcW w:w="9752" w:type="dxa"/>
            <w:gridSpan w:val="2"/>
            <w:tcBorders>
              <w:top w:val="nil"/>
              <w:left w:val="nil"/>
              <w:bottom w:val="nil"/>
              <w:right w:val="nil"/>
            </w:tcBorders>
          </w:tcPr>
          <w:p w14:paraId="4883FA42" w14:textId="77777777" w:rsidR="00CD5897" w:rsidRPr="00D75D53" w:rsidRDefault="00CD5897" w:rsidP="00A2278D"/>
        </w:tc>
      </w:tr>
      <w:tr w:rsidR="00CD5897" w:rsidRPr="00D75D53" w14:paraId="32593E76" w14:textId="77777777" w:rsidTr="00A2278D">
        <w:trPr>
          <w:trHeight w:val="240"/>
          <w:jc w:val="center"/>
        </w:trPr>
        <w:tc>
          <w:tcPr>
            <w:tcW w:w="4876" w:type="dxa"/>
            <w:tcBorders>
              <w:top w:val="nil"/>
              <w:left w:val="nil"/>
              <w:bottom w:val="nil"/>
              <w:right w:val="nil"/>
            </w:tcBorders>
          </w:tcPr>
          <w:p w14:paraId="3937E4E1"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30546FFE" w14:textId="77777777" w:rsidR="00CD5897" w:rsidRPr="00D75D53" w:rsidRDefault="00CD5897" w:rsidP="00A2278D">
            <w:pPr>
              <w:pStyle w:val="AmColumnHeading"/>
            </w:pPr>
            <w:r w:rsidRPr="00D75D53">
              <w:t>Amendement</w:t>
            </w:r>
          </w:p>
        </w:tc>
      </w:tr>
      <w:tr w:rsidR="00CD5897" w:rsidRPr="00D75D53" w14:paraId="7FEEB8D0" w14:textId="77777777" w:rsidTr="00A2278D">
        <w:trPr>
          <w:jc w:val="center"/>
        </w:trPr>
        <w:tc>
          <w:tcPr>
            <w:tcW w:w="4876" w:type="dxa"/>
            <w:tcBorders>
              <w:top w:val="nil"/>
              <w:left w:val="nil"/>
              <w:bottom w:val="nil"/>
              <w:right w:val="nil"/>
            </w:tcBorders>
          </w:tcPr>
          <w:p w14:paraId="24BE10E2" w14:textId="77777777" w:rsidR="00CD5897" w:rsidRPr="00D75D53" w:rsidRDefault="00CD5897" w:rsidP="00A2278D">
            <w:pPr>
              <w:pStyle w:val="Normal6a"/>
            </w:pPr>
            <w:r w:rsidRPr="00D75D53">
              <w:t>h)</w:t>
            </w:r>
            <w:r w:rsidRPr="00D75D53">
              <w:tab/>
              <w:t xml:space="preserve">de druk op China hoog te houden waar het gaat om de verdediging van de mensenrechten, en te voorkomen dat mensenrechten een afgescheiden kwestie worden binnen de betrekkingen tussen de EU en China; voortdurend blijk te geven van ernstige zorg met betrekking tot China’s systemische onderdrukking van etnische en religieuze minderheden, die onder meer plaatsvindt door middel van dwangarbeid en massasurveillance; de </w:t>
            </w:r>
            <w:r w:rsidRPr="00D75D53">
              <w:lastRenderedPageBreak/>
              <w:t>doeltreffendheid van het huidige EU-mensenrechtenoptreden – waaronder het sanctiebeleid – te verbeteren en tegen het licht te houden, China aan te spreken op zijn mensenrechtenschendingen in Hongkong en de vrijlating van politieke gevangenen te eisen;</w:t>
            </w:r>
          </w:p>
        </w:tc>
        <w:tc>
          <w:tcPr>
            <w:tcW w:w="4876" w:type="dxa"/>
            <w:tcBorders>
              <w:top w:val="nil"/>
              <w:left w:val="nil"/>
              <w:bottom w:val="nil"/>
              <w:right w:val="nil"/>
            </w:tcBorders>
          </w:tcPr>
          <w:p w14:paraId="2A9A63AD" w14:textId="77777777" w:rsidR="00CD5897" w:rsidRPr="00D75D53" w:rsidRDefault="00CD5897" w:rsidP="00A2278D">
            <w:pPr>
              <w:pStyle w:val="Normal6a"/>
            </w:pPr>
            <w:r w:rsidRPr="00D75D53">
              <w:lastRenderedPageBreak/>
              <w:t>h)</w:t>
            </w:r>
            <w:r w:rsidRPr="00D75D53">
              <w:tab/>
              <w:t xml:space="preserve">de druk op China hoog te houden waar het gaat om de verdediging van de mensenrechten, en te voorkomen dat mensenrechten een afgescheiden kwestie worden binnen de betrekkingen tussen de EU en China; voortdurend blijk te geven van ernstige zorg met betrekking tot China’s systemische onderdrukking van etnische en religieuze minderheden, die onder meer plaatsvindt door middel van dwangarbeid en massasurveillance </w:t>
            </w:r>
            <w:r w:rsidRPr="00D75D53">
              <w:rPr>
                <w:b/>
                <w:i/>
              </w:rPr>
              <w:t xml:space="preserve">en </w:t>
            </w:r>
            <w:r w:rsidRPr="00D75D53">
              <w:rPr>
                <w:b/>
                <w:i/>
              </w:rPr>
              <w:lastRenderedPageBreak/>
              <w:t>pogingen tot gedwongen sinificatie en vernietiging van cultureel erfgoed, zoals het geval is in Tibet</w:t>
            </w:r>
            <w:r w:rsidRPr="00D75D53">
              <w:t>; de doeltreffendheid van het huidige EU-mensenrechtenoptreden – waaronder het sanctiebeleid – te verbeteren en tegen het licht te houden, China aan te spreken op zijn mensenrechtenschendingen in Hongkong en de vrijlating van politieke gevangenen te eisen;</w:t>
            </w:r>
          </w:p>
        </w:tc>
      </w:tr>
    </w:tbl>
    <w:p w14:paraId="04350305"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00C1893F" w14:textId="77777777" w:rsidR="00CD5897" w:rsidRPr="00D75D53" w:rsidRDefault="00CD5897" w:rsidP="00CD5897">
      <w:r w:rsidRPr="00D75D53">
        <w:rPr>
          <w:rStyle w:val="HideTWBExt"/>
        </w:rPr>
        <w:t>&lt;/Amend&gt;</w:t>
      </w:r>
    </w:p>
    <w:p w14:paraId="004F1FCA"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339</w:t>
      </w:r>
      <w:r w:rsidRPr="00D75D53">
        <w:rPr>
          <w:rStyle w:val="HideTWBExt"/>
          <w:b w:val="0"/>
        </w:rPr>
        <w:t>&lt;/NumAm&gt;</w:t>
      </w:r>
    </w:p>
    <w:p w14:paraId="768341C6" w14:textId="77777777" w:rsidR="00CD5897" w:rsidRPr="00D75D53" w:rsidRDefault="00CD5897" w:rsidP="00CD5897">
      <w:pPr>
        <w:pStyle w:val="NormalBold"/>
      </w:pPr>
      <w:r w:rsidRPr="00D75D53">
        <w:rPr>
          <w:rStyle w:val="HideTWBExt"/>
          <w:b w:val="0"/>
        </w:rPr>
        <w:t>&lt;RepeatBlock-By&gt;&lt;Members&gt;</w:t>
      </w:r>
      <w:r w:rsidRPr="00D75D53">
        <w:t>Sebastian Tynkkynen</w:t>
      </w:r>
      <w:r w:rsidRPr="00D75D53">
        <w:rPr>
          <w:rStyle w:val="HideTWBExt"/>
          <w:b w:val="0"/>
        </w:rPr>
        <w:t>&lt;/Members&gt;</w:t>
      </w:r>
    </w:p>
    <w:p w14:paraId="247F4E61" w14:textId="77777777" w:rsidR="00CD5897" w:rsidRPr="00D75D53" w:rsidRDefault="00CD5897" w:rsidP="00CD5897">
      <w:pPr>
        <w:pStyle w:val="NormalBold"/>
      </w:pPr>
      <w:r w:rsidRPr="00D75D53">
        <w:rPr>
          <w:rStyle w:val="HideTWBExt"/>
          <w:b w:val="0"/>
        </w:rPr>
        <w:t>&lt;/RepeatBlock-By&gt;</w:t>
      </w:r>
    </w:p>
    <w:p w14:paraId="42EEB46F"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5A8CCDF4" w14:textId="77777777" w:rsidR="00CD5897" w:rsidRPr="00D75D53" w:rsidRDefault="00CD5897" w:rsidP="00CD5897">
      <w:pPr>
        <w:pStyle w:val="NormalBold"/>
      </w:pPr>
      <w:r w:rsidRPr="00D75D53">
        <w:rPr>
          <w:rStyle w:val="HideTWBExt"/>
          <w:b w:val="0"/>
        </w:rPr>
        <w:t>&lt;Article&gt;</w:t>
      </w:r>
      <w:r w:rsidRPr="00D75D53">
        <w:t>Paragraaf 1 – punt h</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546F0C6B" w14:textId="77777777" w:rsidTr="00A2278D">
        <w:trPr>
          <w:trHeight w:hRule="exact" w:val="240"/>
          <w:jc w:val="center"/>
        </w:trPr>
        <w:tc>
          <w:tcPr>
            <w:tcW w:w="9752" w:type="dxa"/>
            <w:gridSpan w:val="2"/>
            <w:tcBorders>
              <w:top w:val="nil"/>
              <w:left w:val="nil"/>
              <w:bottom w:val="nil"/>
              <w:right w:val="nil"/>
            </w:tcBorders>
          </w:tcPr>
          <w:p w14:paraId="66C5FC5B" w14:textId="77777777" w:rsidR="00CD5897" w:rsidRPr="00D75D53" w:rsidRDefault="00CD5897" w:rsidP="00A2278D"/>
        </w:tc>
      </w:tr>
      <w:tr w:rsidR="00CD5897" w:rsidRPr="00D75D53" w14:paraId="73E0D19F" w14:textId="77777777" w:rsidTr="00A2278D">
        <w:trPr>
          <w:trHeight w:val="240"/>
          <w:jc w:val="center"/>
        </w:trPr>
        <w:tc>
          <w:tcPr>
            <w:tcW w:w="4876" w:type="dxa"/>
            <w:tcBorders>
              <w:top w:val="nil"/>
              <w:left w:val="nil"/>
              <w:bottom w:val="nil"/>
              <w:right w:val="nil"/>
            </w:tcBorders>
          </w:tcPr>
          <w:p w14:paraId="433C4B26"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7B1BC851" w14:textId="77777777" w:rsidR="00CD5897" w:rsidRPr="00D75D53" w:rsidRDefault="00CD5897" w:rsidP="00A2278D">
            <w:pPr>
              <w:pStyle w:val="AmColumnHeading"/>
            </w:pPr>
            <w:r w:rsidRPr="00D75D53">
              <w:t>Amendement</w:t>
            </w:r>
          </w:p>
        </w:tc>
      </w:tr>
      <w:tr w:rsidR="00CD5897" w:rsidRPr="00D75D53" w14:paraId="107C57BB" w14:textId="77777777" w:rsidTr="00A2278D">
        <w:trPr>
          <w:jc w:val="center"/>
        </w:trPr>
        <w:tc>
          <w:tcPr>
            <w:tcW w:w="4876" w:type="dxa"/>
            <w:tcBorders>
              <w:top w:val="nil"/>
              <w:left w:val="nil"/>
              <w:bottom w:val="nil"/>
              <w:right w:val="nil"/>
            </w:tcBorders>
          </w:tcPr>
          <w:p w14:paraId="12D6A6E4" w14:textId="77777777" w:rsidR="00CD5897" w:rsidRPr="00D75D53" w:rsidRDefault="00CD5897" w:rsidP="00A2278D">
            <w:pPr>
              <w:pStyle w:val="Normal6a"/>
            </w:pPr>
            <w:r w:rsidRPr="00D75D53">
              <w:t>h)</w:t>
            </w:r>
            <w:r w:rsidRPr="00D75D53">
              <w:tab/>
              <w:t xml:space="preserve">de druk op China hoog te houden waar het gaat om de verdediging van de mensenrechten, en te voorkomen dat mensenrechten een afgescheiden kwestie worden binnen de betrekkingen tussen de EU en China; </w:t>
            </w:r>
            <w:r w:rsidRPr="00D75D53">
              <w:rPr>
                <w:b/>
                <w:bCs/>
                <w:i/>
                <w:iCs/>
              </w:rPr>
              <w:t>voortdurend blijk te geven van ernstige zorg met betrekking tot</w:t>
            </w:r>
            <w:r w:rsidRPr="00D75D53">
              <w:rPr>
                <w:b/>
                <w:bCs/>
              </w:rPr>
              <w:t xml:space="preserve"> </w:t>
            </w:r>
            <w:r w:rsidRPr="00D75D53">
              <w:t xml:space="preserve">China’s systemische onderdrukking van etnische en religieuze minderheden, die onder meer plaatsvindt door middel van dwangarbeid </w:t>
            </w:r>
            <w:r w:rsidRPr="00D75D53">
              <w:rPr>
                <w:b/>
                <w:bCs/>
                <w:i/>
                <w:iCs/>
              </w:rPr>
              <w:t>en</w:t>
            </w:r>
            <w:r w:rsidRPr="00D75D53">
              <w:t xml:space="preserve"> massasurveillance; de doeltreffendheid van het huidige EU-mensenrechtenoptreden – waaronder het sanctiebeleid – te verbeteren en tegen het licht te houden, China aan te spreken op zijn mensenrechtenschendingen in Hongkong en de vrijlating van politieke gevangenen te eisen;</w:t>
            </w:r>
          </w:p>
        </w:tc>
        <w:tc>
          <w:tcPr>
            <w:tcW w:w="4876" w:type="dxa"/>
            <w:tcBorders>
              <w:top w:val="nil"/>
              <w:left w:val="nil"/>
              <w:bottom w:val="nil"/>
              <w:right w:val="nil"/>
            </w:tcBorders>
          </w:tcPr>
          <w:p w14:paraId="4FCD427B" w14:textId="77777777" w:rsidR="00CD5897" w:rsidRPr="00D75D53" w:rsidRDefault="00CD5897" w:rsidP="00A2278D">
            <w:pPr>
              <w:pStyle w:val="Normal6a"/>
            </w:pPr>
            <w:r w:rsidRPr="00D75D53">
              <w:t>h)</w:t>
            </w:r>
            <w:r w:rsidRPr="00D75D53">
              <w:tab/>
              <w:t xml:space="preserve">de druk op China hoog te houden waar het gaat om de verdediging van de mensenrechten, en te voorkomen dat mensenrechten een afgescheiden kwestie worden binnen de betrekkingen tussen de EU en China; China’s systemische onderdrukking van etnische en religieuze minderheden </w:t>
            </w:r>
            <w:r w:rsidRPr="00D75D53">
              <w:rPr>
                <w:b/>
                <w:bCs/>
                <w:i/>
                <w:iCs/>
              </w:rPr>
              <w:t>zoals Oeigoeren en Tibetanen</w:t>
            </w:r>
            <w:r w:rsidRPr="00D75D53">
              <w:t>, die onder meer plaatsvindt door middel van dwangarbeid</w:t>
            </w:r>
            <w:r w:rsidRPr="00D75D53">
              <w:rPr>
                <w:b/>
                <w:bCs/>
                <w:i/>
                <w:iCs/>
              </w:rPr>
              <w:t>,</w:t>
            </w:r>
            <w:r w:rsidRPr="00D75D53">
              <w:t xml:space="preserve"> massasurveillance </w:t>
            </w:r>
            <w:r w:rsidRPr="00D75D53">
              <w:rPr>
                <w:b/>
                <w:bCs/>
                <w:i/>
                <w:iCs/>
              </w:rPr>
              <w:t>en assimilatiebeleid, in de sterkst mogelijke bewoordingen te veroordelen</w:t>
            </w:r>
            <w:r w:rsidRPr="00D75D53">
              <w:t>; de doeltreffendheid van het huidige EU-mensenrechtenoptreden – waaronder het sanctiebeleid – te verbeteren en tegen het licht te houden, China aan te spreken op zijn mensenrechtenschendingen in Hongkong</w:t>
            </w:r>
            <w:r w:rsidRPr="00D75D53">
              <w:rPr>
                <w:b/>
                <w:bCs/>
                <w:i/>
                <w:iCs/>
              </w:rPr>
              <w:t>, Tibet en elders</w:t>
            </w:r>
            <w:r w:rsidRPr="00D75D53">
              <w:t xml:space="preserve"> en de vrijlating van politieke gevangenen te eisen;</w:t>
            </w:r>
          </w:p>
        </w:tc>
      </w:tr>
    </w:tbl>
    <w:p w14:paraId="0D3E5BC1"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{FI}</w:t>
      </w:r>
      <w:r w:rsidRPr="00D75D53">
        <w:t>fi</w:t>
      </w:r>
      <w:r w:rsidRPr="00D75D53">
        <w:rPr>
          <w:rStyle w:val="HideTWBExt"/>
        </w:rPr>
        <w:t>&lt;/Original&gt;</w:t>
      </w:r>
    </w:p>
    <w:p w14:paraId="2C52C525" w14:textId="77777777" w:rsidR="00CD5897" w:rsidRPr="00D75D53" w:rsidRDefault="00CD5897" w:rsidP="00CD5897">
      <w:r w:rsidRPr="00D75D53">
        <w:rPr>
          <w:rStyle w:val="HideTWBExt"/>
        </w:rPr>
        <w:t>&lt;/Amend&gt;</w:t>
      </w:r>
    </w:p>
    <w:p w14:paraId="67E4B32E" w14:textId="77777777" w:rsidR="00CD5897" w:rsidRPr="00D75D53" w:rsidRDefault="00CD5897" w:rsidP="00CD5897">
      <w:pPr>
        <w:pStyle w:val="AmNumberTabs"/>
      </w:pPr>
      <w:r w:rsidRPr="00D75D53">
        <w:rPr>
          <w:rStyle w:val="HideTWBExt"/>
          <w:b w:val="0"/>
        </w:rPr>
        <w:lastRenderedPageBreak/>
        <w:t>&lt;Amend&gt;</w:t>
      </w:r>
      <w:r w:rsidRPr="00D75D53">
        <w:t>Amendement</w:t>
      </w:r>
      <w:r w:rsidRPr="00D75D53">
        <w:tab/>
      </w:r>
      <w:r w:rsidRPr="00D75D53">
        <w:tab/>
      </w:r>
      <w:r w:rsidRPr="00D75D53">
        <w:rPr>
          <w:rStyle w:val="HideTWBExt"/>
          <w:b w:val="0"/>
        </w:rPr>
        <w:t>&lt;NumAm&gt;</w:t>
      </w:r>
      <w:r w:rsidRPr="00D75D53">
        <w:t>340</w:t>
      </w:r>
      <w:r w:rsidRPr="00D75D53">
        <w:rPr>
          <w:rStyle w:val="HideTWBExt"/>
          <w:b w:val="0"/>
        </w:rPr>
        <w:t>&lt;/NumAm&gt;</w:t>
      </w:r>
    </w:p>
    <w:p w14:paraId="4BBAEA57" w14:textId="77777777" w:rsidR="00CD5897" w:rsidRPr="00D75D53" w:rsidRDefault="00CD5897" w:rsidP="00CD5897">
      <w:pPr>
        <w:pStyle w:val="NormalBold"/>
      </w:pPr>
      <w:r w:rsidRPr="00D75D53">
        <w:rPr>
          <w:rStyle w:val="HideTWBExt"/>
          <w:b w:val="0"/>
        </w:rPr>
        <w:t>&lt;RepeatBlock-By&gt;&lt;Members&gt;</w:t>
      </w:r>
      <w:r w:rsidRPr="00D75D53">
        <w:t>Danilo Della Valle</w:t>
      </w:r>
      <w:r w:rsidRPr="00D75D53">
        <w:rPr>
          <w:rStyle w:val="HideTWBExt"/>
          <w:b w:val="0"/>
        </w:rPr>
        <w:t>&lt;/Members&gt;</w:t>
      </w:r>
    </w:p>
    <w:p w14:paraId="5CBCE465" w14:textId="77777777" w:rsidR="00CD5897" w:rsidRPr="00D75D53" w:rsidRDefault="00CD5897" w:rsidP="00CD5897">
      <w:pPr>
        <w:pStyle w:val="NormalBold"/>
      </w:pPr>
      <w:r w:rsidRPr="00D75D53">
        <w:rPr>
          <w:rStyle w:val="HideTWBExt"/>
          <w:b w:val="0"/>
        </w:rPr>
        <w:t>&lt;/RepeatBlock-By&gt;</w:t>
      </w:r>
    </w:p>
    <w:p w14:paraId="5592D9E5"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7DBE12E9" w14:textId="77777777" w:rsidR="00CD5897" w:rsidRPr="00D75D53" w:rsidRDefault="00CD5897" w:rsidP="00CD5897">
      <w:pPr>
        <w:pStyle w:val="NormalBold"/>
      </w:pPr>
      <w:r w:rsidRPr="00D75D53">
        <w:rPr>
          <w:rStyle w:val="HideTWBExt"/>
          <w:b w:val="0"/>
        </w:rPr>
        <w:t>&lt;Article&gt;</w:t>
      </w:r>
      <w:r w:rsidRPr="00D75D53">
        <w:t>Paragraaf 1 – punt h</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1150B7C1" w14:textId="77777777" w:rsidTr="00A2278D">
        <w:trPr>
          <w:trHeight w:hRule="exact" w:val="240"/>
          <w:jc w:val="center"/>
        </w:trPr>
        <w:tc>
          <w:tcPr>
            <w:tcW w:w="9752" w:type="dxa"/>
            <w:gridSpan w:val="2"/>
            <w:tcBorders>
              <w:top w:val="nil"/>
              <w:left w:val="nil"/>
              <w:bottom w:val="nil"/>
              <w:right w:val="nil"/>
            </w:tcBorders>
          </w:tcPr>
          <w:p w14:paraId="7FE863FC" w14:textId="77777777" w:rsidR="00CD5897" w:rsidRPr="00D75D53" w:rsidRDefault="00CD5897" w:rsidP="00A2278D"/>
        </w:tc>
      </w:tr>
      <w:tr w:rsidR="00CD5897" w:rsidRPr="00D75D53" w14:paraId="1540C322" w14:textId="77777777" w:rsidTr="00A2278D">
        <w:trPr>
          <w:trHeight w:val="240"/>
          <w:jc w:val="center"/>
        </w:trPr>
        <w:tc>
          <w:tcPr>
            <w:tcW w:w="4876" w:type="dxa"/>
            <w:tcBorders>
              <w:top w:val="nil"/>
              <w:left w:val="nil"/>
              <w:bottom w:val="nil"/>
              <w:right w:val="nil"/>
            </w:tcBorders>
          </w:tcPr>
          <w:p w14:paraId="60A62EAB"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625941DE" w14:textId="77777777" w:rsidR="00CD5897" w:rsidRPr="00D75D53" w:rsidRDefault="00CD5897" w:rsidP="00A2278D">
            <w:pPr>
              <w:pStyle w:val="AmColumnHeading"/>
            </w:pPr>
            <w:r w:rsidRPr="00D75D53">
              <w:t>Amendement</w:t>
            </w:r>
          </w:p>
        </w:tc>
      </w:tr>
      <w:tr w:rsidR="00CD5897" w:rsidRPr="00D75D53" w14:paraId="075981CD" w14:textId="77777777" w:rsidTr="00A2278D">
        <w:trPr>
          <w:jc w:val="center"/>
        </w:trPr>
        <w:tc>
          <w:tcPr>
            <w:tcW w:w="4876" w:type="dxa"/>
            <w:tcBorders>
              <w:top w:val="nil"/>
              <w:left w:val="nil"/>
              <w:bottom w:val="nil"/>
              <w:right w:val="nil"/>
            </w:tcBorders>
          </w:tcPr>
          <w:p w14:paraId="708AAEE3" w14:textId="77777777" w:rsidR="00CD5897" w:rsidRPr="00D75D53" w:rsidRDefault="00CD5897" w:rsidP="00A2278D">
            <w:pPr>
              <w:pStyle w:val="Normal6a"/>
            </w:pPr>
            <w:r w:rsidRPr="00D75D53">
              <w:t>h)</w:t>
            </w:r>
            <w:r w:rsidRPr="00D75D53">
              <w:tab/>
              <w:t xml:space="preserve">de druk op </w:t>
            </w:r>
            <w:r w:rsidRPr="00D75D53">
              <w:rPr>
                <w:b/>
                <w:i/>
              </w:rPr>
              <w:t>China hoog te houden waar het gaat om</w:t>
            </w:r>
            <w:r w:rsidRPr="00D75D53">
              <w:t xml:space="preserve"> de verdediging van de mensenrechten</w:t>
            </w:r>
            <w:r w:rsidRPr="00D75D53">
              <w:rPr>
                <w:b/>
                <w:i/>
              </w:rPr>
              <w:t>, en te voorkomen dat mensenrechten een afgescheiden kwestie worden binnen de betrekkingen tussen de EU en China</w:t>
            </w:r>
            <w:r w:rsidRPr="00D75D53">
              <w:t xml:space="preserve">; voortdurend blijk te geven van ernstige zorg met betrekking tot </w:t>
            </w:r>
            <w:r w:rsidRPr="00D75D53">
              <w:rPr>
                <w:b/>
                <w:i/>
              </w:rPr>
              <w:t>China’s systemische onderdrukking van etnische en religieuze minderheden</w:t>
            </w:r>
            <w:r w:rsidRPr="00D75D53">
              <w:t xml:space="preserve">, </w:t>
            </w:r>
            <w:r w:rsidRPr="00D75D53">
              <w:rPr>
                <w:b/>
                <w:i/>
              </w:rPr>
              <w:t>die</w:t>
            </w:r>
            <w:r w:rsidRPr="00D75D53">
              <w:t xml:space="preserve"> onder meer </w:t>
            </w:r>
            <w:r w:rsidRPr="00D75D53">
              <w:rPr>
                <w:b/>
                <w:i/>
              </w:rPr>
              <w:t>plaatsvindt</w:t>
            </w:r>
            <w:r w:rsidRPr="00D75D53">
              <w:t xml:space="preserve"> door </w:t>
            </w:r>
            <w:r w:rsidRPr="00D75D53">
              <w:rPr>
                <w:b/>
                <w:i/>
              </w:rPr>
              <w:t>middel van</w:t>
            </w:r>
            <w:r w:rsidRPr="00D75D53">
              <w:t xml:space="preserve"> dwangarbeid en massasurveillance; de doeltreffendheid van het huidige EU-mensenrechtenoptreden </w:t>
            </w:r>
            <w:r w:rsidRPr="00D75D53">
              <w:rPr>
                <w:b/>
                <w:i/>
              </w:rPr>
              <w:t>– waaronder het sanctiebeleid –</w:t>
            </w:r>
            <w:r w:rsidRPr="00D75D53">
              <w:t xml:space="preserve"> te verbeteren en tegen het licht te houden</w:t>
            </w:r>
            <w:r w:rsidRPr="00D75D53">
              <w:rPr>
                <w:b/>
                <w:i/>
              </w:rPr>
              <w:t>, China aan te spreken op zijn mensenrechtenschendingen in Hongkong en de vrijlating van politieke gevangenen te eisen</w:t>
            </w:r>
            <w:r w:rsidRPr="00D75D53">
              <w:t>;</w:t>
            </w:r>
          </w:p>
        </w:tc>
        <w:tc>
          <w:tcPr>
            <w:tcW w:w="4876" w:type="dxa"/>
            <w:tcBorders>
              <w:top w:val="nil"/>
              <w:left w:val="nil"/>
              <w:bottom w:val="nil"/>
              <w:right w:val="nil"/>
            </w:tcBorders>
          </w:tcPr>
          <w:p w14:paraId="13643BDE" w14:textId="77777777" w:rsidR="00CD5897" w:rsidRPr="00D75D53" w:rsidRDefault="00CD5897" w:rsidP="00A2278D">
            <w:pPr>
              <w:pStyle w:val="Normal6a"/>
            </w:pPr>
            <w:r w:rsidRPr="00D75D53">
              <w:t>h)</w:t>
            </w:r>
            <w:r w:rsidRPr="00D75D53">
              <w:tab/>
              <w:t xml:space="preserve">de druk op </w:t>
            </w:r>
            <w:r w:rsidRPr="00D75D53">
              <w:rPr>
                <w:b/>
                <w:i/>
              </w:rPr>
              <w:t>het belang van</w:t>
            </w:r>
            <w:r w:rsidRPr="00D75D53">
              <w:t xml:space="preserve"> de verdediging van de mensenrechten </w:t>
            </w:r>
            <w:r w:rsidRPr="00D75D53">
              <w:rPr>
                <w:b/>
                <w:i/>
              </w:rPr>
              <w:t>als kernwaarde voor de EU hoog te houden</w:t>
            </w:r>
            <w:r w:rsidRPr="00D75D53">
              <w:t xml:space="preserve">; voortdurend blijk te geven van ernstige zorg met betrekking tot </w:t>
            </w:r>
            <w:r w:rsidRPr="00D75D53">
              <w:rPr>
                <w:b/>
                <w:i/>
              </w:rPr>
              <w:t>mogelijke schendingen van de mensenrechten door China</w:t>
            </w:r>
            <w:r w:rsidRPr="00D75D53">
              <w:t>, onder meer door dwangarbeid en massasurveillance; de doeltreffendheid van het huidige EU-mensenrechtenoptreden te verbeteren en tegen het licht te houden;</w:t>
            </w:r>
          </w:p>
        </w:tc>
      </w:tr>
    </w:tbl>
    <w:p w14:paraId="0FD55A43"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06F46614" w14:textId="77777777" w:rsidR="00CD5897" w:rsidRPr="00D75D53" w:rsidRDefault="00CD5897" w:rsidP="00CD5897">
      <w:r w:rsidRPr="00D75D53">
        <w:rPr>
          <w:rStyle w:val="HideTWBExt"/>
        </w:rPr>
        <w:t>&lt;/Amend&gt;</w:t>
      </w:r>
    </w:p>
    <w:p w14:paraId="51E0BCF7"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341</w:t>
      </w:r>
      <w:r w:rsidRPr="00D75D53">
        <w:rPr>
          <w:rStyle w:val="HideTWBExt"/>
          <w:b w:val="0"/>
        </w:rPr>
        <w:t>&lt;/NumAm&gt;</w:t>
      </w:r>
    </w:p>
    <w:p w14:paraId="35BE224D" w14:textId="77777777" w:rsidR="00CD5897" w:rsidRPr="00D75D53" w:rsidRDefault="00CD5897" w:rsidP="00CD5897">
      <w:pPr>
        <w:pStyle w:val="NormalBold"/>
      </w:pPr>
      <w:r w:rsidRPr="00D75D53">
        <w:rPr>
          <w:rStyle w:val="HideTWBExt"/>
          <w:b w:val="0"/>
        </w:rPr>
        <w:t>&lt;RepeatBlock-By&gt;&lt;Members&gt;</w:t>
      </w:r>
      <w:r w:rsidRPr="00D75D53">
        <w:t>Alice Teodorescu Måwe</w:t>
      </w:r>
      <w:r w:rsidRPr="00D75D53">
        <w:rPr>
          <w:rStyle w:val="HideTWBExt"/>
          <w:b w:val="0"/>
        </w:rPr>
        <w:t>&lt;/Members&gt;</w:t>
      </w:r>
    </w:p>
    <w:p w14:paraId="5A36C441" w14:textId="77777777" w:rsidR="00CD5897" w:rsidRPr="00D75D53" w:rsidRDefault="00CD5897" w:rsidP="00CD5897">
      <w:pPr>
        <w:pStyle w:val="NormalBold"/>
      </w:pPr>
      <w:r w:rsidRPr="00D75D53">
        <w:rPr>
          <w:rStyle w:val="HideTWBExt"/>
          <w:b w:val="0"/>
        </w:rPr>
        <w:t>&lt;/RepeatBlock-By&gt;</w:t>
      </w:r>
    </w:p>
    <w:p w14:paraId="0213DB1E"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4EC9B7C8" w14:textId="77777777" w:rsidR="00CD5897" w:rsidRPr="00D75D53" w:rsidRDefault="00CD5897" w:rsidP="00CD5897">
      <w:pPr>
        <w:pStyle w:val="NormalBold"/>
      </w:pPr>
      <w:r w:rsidRPr="00D75D53">
        <w:rPr>
          <w:rStyle w:val="HideTWBExt"/>
          <w:b w:val="0"/>
        </w:rPr>
        <w:t>&lt;Article&gt;</w:t>
      </w:r>
      <w:r w:rsidRPr="00D75D53">
        <w:t>Paragraaf 1 – punt h</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296C6640" w14:textId="77777777" w:rsidTr="00A2278D">
        <w:trPr>
          <w:trHeight w:hRule="exact" w:val="240"/>
          <w:jc w:val="center"/>
        </w:trPr>
        <w:tc>
          <w:tcPr>
            <w:tcW w:w="9752" w:type="dxa"/>
            <w:gridSpan w:val="2"/>
            <w:tcBorders>
              <w:top w:val="nil"/>
              <w:left w:val="nil"/>
              <w:bottom w:val="nil"/>
              <w:right w:val="nil"/>
            </w:tcBorders>
          </w:tcPr>
          <w:p w14:paraId="2B9C621B" w14:textId="77777777" w:rsidR="00CD5897" w:rsidRPr="00D75D53" w:rsidRDefault="00CD5897" w:rsidP="00A2278D"/>
        </w:tc>
      </w:tr>
      <w:tr w:rsidR="00CD5897" w:rsidRPr="00D75D53" w14:paraId="08C9351C" w14:textId="77777777" w:rsidTr="00A2278D">
        <w:trPr>
          <w:trHeight w:val="240"/>
          <w:jc w:val="center"/>
        </w:trPr>
        <w:tc>
          <w:tcPr>
            <w:tcW w:w="4876" w:type="dxa"/>
            <w:tcBorders>
              <w:top w:val="nil"/>
              <w:left w:val="nil"/>
              <w:bottom w:val="nil"/>
              <w:right w:val="nil"/>
            </w:tcBorders>
          </w:tcPr>
          <w:p w14:paraId="3E9B60D2"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69DE1B46" w14:textId="77777777" w:rsidR="00CD5897" w:rsidRPr="00D75D53" w:rsidRDefault="00CD5897" w:rsidP="00A2278D">
            <w:pPr>
              <w:pStyle w:val="AmColumnHeading"/>
            </w:pPr>
            <w:r w:rsidRPr="00D75D53">
              <w:t>Amendement</w:t>
            </w:r>
          </w:p>
        </w:tc>
      </w:tr>
      <w:tr w:rsidR="00CD5897" w:rsidRPr="00D75D53" w14:paraId="7BE5EB18" w14:textId="77777777" w:rsidTr="00A2278D">
        <w:trPr>
          <w:jc w:val="center"/>
        </w:trPr>
        <w:tc>
          <w:tcPr>
            <w:tcW w:w="4876" w:type="dxa"/>
            <w:tcBorders>
              <w:top w:val="nil"/>
              <w:left w:val="nil"/>
              <w:bottom w:val="nil"/>
              <w:right w:val="nil"/>
            </w:tcBorders>
          </w:tcPr>
          <w:p w14:paraId="2A071D22" w14:textId="77777777" w:rsidR="00CD5897" w:rsidRPr="00D75D53" w:rsidRDefault="00CD5897" w:rsidP="00A2278D">
            <w:pPr>
              <w:pStyle w:val="Normal6a"/>
            </w:pPr>
            <w:r w:rsidRPr="00D75D53">
              <w:t>h)</w:t>
            </w:r>
            <w:r w:rsidRPr="00D75D53">
              <w:tab/>
              <w:t xml:space="preserve">de druk op China hoog te houden waar het gaat om de verdediging van de mensenrechten, en te voorkomen dat mensenrechten een afgescheiden kwestie worden binnen de betrekkingen tussen de EU en China; voortdurend blijk te geven van ernstige zorg met betrekking tot China’s systemische onderdrukking van etnische en religieuze minderheden, die onder meer plaatsvindt door middel van </w:t>
            </w:r>
            <w:r w:rsidRPr="00D75D53">
              <w:lastRenderedPageBreak/>
              <w:t>dwangarbeid en massasurveillance; de doeltreffendheid van het huidige EU-mensenrechtenoptreden – waaronder het sanctiebeleid – te verbeteren en tegen het licht te houden, China aan te spreken op zijn mensenrechtenschendingen in Hongkong en de vrijlating van politieke gevangenen te eisen;</w:t>
            </w:r>
          </w:p>
        </w:tc>
        <w:tc>
          <w:tcPr>
            <w:tcW w:w="4876" w:type="dxa"/>
            <w:tcBorders>
              <w:top w:val="nil"/>
              <w:left w:val="nil"/>
              <w:bottom w:val="nil"/>
              <w:right w:val="nil"/>
            </w:tcBorders>
          </w:tcPr>
          <w:p w14:paraId="6DF57066" w14:textId="77777777" w:rsidR="00CD5897" w:rsidRPr="00D75D53" w:rsidRDefault="00CD5897" w:rsidP="00A2278D">
            <w:pPr>
              <w:pStyle w:val="Normal6a"/>
            </w:pPr>
            <w:r w:rsidRPr="00D75D53">
              <w:lastRenderedPageBreak/>
              <w:t>h)</w:t>
            </w:r>
            <w:r w:rsidRPr="00D75D53">
              <w:tab/>
              <w:t xml:space="preserve">de druk op China hoog te houden waar het gaat om de verdediging van de mensenrechten, en te voorkomen dat mensenrechten een afgescheiden kwestie worden binnen de betrekkingen tussen de EU en China; voortdurend blijk te geven van ernstige zorg met betrekking tot China’s systemische onderdrukking van etnische en religieuze minderheden, </w:t>
            </w:r>
            <w:r w:rsidRPr="00D75D53">
              <w:rPr>
                <w:b/>
                <w:bCs/>
                <w:i/>
                <w:iCs/>
              </w:rPr>
              <w:t>met name de Oeigoeren,</w:t>
            </w:r>
            <w:r w:rsidRPr="00D75D53">
              <w:t xml:space="preserve"> die onder meer </w:t>
            </w:r>
            <w:r w:rsidRPr="00D75D53">
              <w:lastRenderedPageBreak/>
              <w:t>plaatsvindt door middel van dwangarbeid en massasurveillance; de doeltreffendheid van het huidige EU-mensenrechtenoptreden – waaronder het sanctiebeleid – te verbeteren en tegen het licht te houden, China aan te spreken op zijn mensenrechtenschendingen in Hongkong en de vrijlating van politieke gevangenen te eisen;</w:t>
            </w:r>
          </w:p>
        </w:tc>
      </w:tr>
    </w:tbl>
    <w:p w14:paraId="3E78E33E"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{SV}</w:t>
      </w:r>
      <w:r w:rsidRPr="00D75D53">
        <w:t>sv</w:t>
      </w:r>
      <w:r w:rsidRPr="00D75D53">
        <w:rPr>
          <w:rStyle w:val="HideTWBExt"/>
        </w:rPr>
        <w:t>&lt;/Original&gt;</w:t>
      </w:r>
    </w:p>
    <w:p w14:paraId="3EB28E2D" w14:textId="77777777" w:rsidR="00CD5897" w:rsidRPr="00D75D53" w:rsidRDefault="00CD5897" w:rsidP="00CD5897">
      <w:r w:rsidRPr="00D75D53">
        <w:rPr>
          <w:rStyle w:val="HideTWBExt"/>
        </w:rPr>
        <w:t>&lt;/Amend&gt;</w:t>
      </w:r>
    </w:p>
    <w:p w14:paraId="6845B085"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342</w:t>
      </w:r>
      <w:r w:rsidRPr="00D75D53">
        <w:rPr>
          <w:rStyle w:val="HideTWBExt"/>
          <w:b w:val="0"/>
        </w:rPr>
        <w:t>&lt;/NumAm&gt;</w:t>
      </w:r>
    </w:p>
    <w:p w14:paraId="5491DB39" w14:textId="77777777" w:rsidR="00CD5897" w:rsidRPr="00D75D53" w:rsidRDefault="00CD5897" w:rsidP="00CD5897">
      <w:pPr>
        <w:pStyle w:val="NormalBold"/>
      </w:pPr>
      <w:r w:rsidRPr="00D75D53">
        <w:rPr>
          <w:rStyle w:val="HideTWBExt"/>
          <w:b w:val="0"/>
        </w:rPr>
        <w:t>&lt;RepeatBlock-By&gt;&lt;Members&gt;</w:t>
      </w:r>
      <w:r w:rsidRPr="00D75D53">
        <w:t>Francisco José Millán Mon, Gabriel Mato</w:t>
      </w:r>
      <w:r w:rsidRPr="00D75D53">
        <w:rPr>
          <w:rStyle w:val="HideTWBExt"/>
          <w:b w:val="0"/>
        </w:rPr>
        <w:t>&lt;/Members&gt;</w:t>
      </w:r>
    </w:p>
    <w:p w14:paraId="7A93EBAD" w14:textId="77777777" w:rsidR="00CD5897" w:rsidRPr="00D75D53" w:rsidRDefault="00CD5897" w:rsidP="00CD5897">
      <w:pPr>
        <w:pStyle w:val="NormalBold"/>
      </w:pPr>
      <w:r w:rsidRPr="00D75D53">
        <w:rPr>
          <w:rStyle w:val="HideTWBExt"/>
          <w:b w:val="0"/>
        </w:rPr>
        <w:t>&lt;/RepeatBlock-By&gt;</w:t>
      </w:r>
    </w:p>
    <w:p w14:paraId="17C5411D"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055FB35B" w14:textId="77777777" w:rsidR="00CD5897" w:rsidRPr="00D75D53" w:rsidRDefault="00CD5897" w:rsidP="00CD5897">
      <w:pPr>
        <w:pStyle w:val="NormalBold"/>
      </w:pPr>
      <w:r w:rsidRPr="00D75D53">
        <w:rPr>
          <w:rStyle w:val="HideTWBExt"/>
          <w:b w:val="0"/>
        </w:rPr>
        <w:t>&lt;Article&gt;</w:t>
      </w:r>
      <w:r w:rsidRPr="00D75D53">
        <w:t>Paragraaf 1 – punt h</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47E98C24" w14:textId="77777777" w:rsidTr="00A2278D">
        <w:trPr>
          <w:trHeight w:hRule="exact" w:val="240"/>
          <w:jc w:val="center"/>
        </w:trPr>
        <w:tc>
          <w:tcPr>
            <w:tcW w:w="9752" w:type="dxa"/>
            <w:gridSpan w:val="2"/>
            <w:tcBorders>
              <w:top w:val="nil"/>
              <w:left w:val="nil"/>
              <w:bottom w:val="nil"/>
              <w:right w:val="nil"/>
            </w:tcBorders>
          </w:tcPr>
          <w:p w14:paraId="437057EA" w14:textId="77777777" w:rsidR="00CD5897" w:rsidRPr="00D75D53" w:rsidRDefault="00CD5897" w:rsidP="00A2278D"/>
        </w:tc>
      </w:tr>
      <w:tr w:rsidR="00CD5897" w:rsidRPr="00D75D53" w14:paraId="4133B1DF" w14:textId="77777777" w:rsidTr="00A2278D">
        <w:trPr>
          <w:trHeight w:val="240"/>
          <w:jc w:val="center"/>
        </w:trPr>
        <w:tc>
          <w:tcPr>
            <w:tcW w:w="4876" w:type="dxa"/>
            <w:tcBorders>
              <w:top w:val="nil"/>
              <w:left w:val="nil"/>
              <w:bottom w:val="nil"/>
              <w:right w:val="nil"/>
            </w:tcBorders>
          </w:tcPr>
          <w:p w14:paraId="65B21CA3"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7D019811" w14:textId="77777777" w:rsidR="00CD5897" w:rsidRPr="00D75D53" w:rsidRDefault="00CD5897" w:rsidP="00A2278D">
            <w:pPr>
              <w:pStyle w:val="AmColumnHeading"/>
            </w:pPr>
            <w:r w:rsidRPr="00D75D53">
              <w:t>Amendement</w:t>
            </w:r>
          </w:p>
        </w:tc>
      </w:tr>
      <w:tr w:rsidR="00CD5897" w:rsidRPr="00D75D53" w14:paraId="46ED7790" w14:textId="77777777" w:rsidTr="00A2278D">
        <w:trPr>
          <w:jc w:val="center"/>
        </w:trPr>
        <w:tc>
          <w:tcPr>
            <w:tcW w:w="4876" w:type="dxa"/>
            <w:tcBorders>
              <w:top w:val="nil"/>
              <w:left w:val="nil"/>
              <w:bottom w:val="nil"/>
              <w:right w:val="nil"/>
            </w:tcBorders>
          </w:tcPr>
          <w:p w14:paraId="773B8EDA" w14:textId="77777777" w:rsidR="00CD5897" w:rsidRPr="00D75D53" w:rsidRDefault="00CD5897" w:rsidP="00A2278D">
            <w:pPr>
              <w:pStyle w:val="Normal6a"/>
            </w:pPr>
            <w:r w:rsidRPr="00D75D53">
              <w:t>h)</w:t>
            </w:r>
            <w:r w:rsidRPr="00D75D53">
              <w:tab/>
              <w:t xml:space="preserve">de druk op China hoog te houden waar het gaat om de verdediging van de mensenrechten, en </w:t>
            </w:r>
            <w:r w:rsidRPr="00D75D53">
              <w:rPr>
                <w:b/>
                <w:bCs/>
                <w:i/>
                <w:iCs/>
              </w:rPr>
              <w:t>te voorkomen dat</w:t>
            </w:r>
            <w:r w:rsidRPr="00D75D53">
              <w:t xml:space="preserve"> mensenrechten </w:t>
            </w:r>
            <w:r w:rsidRPr="00D75D53">
              <w:rPr>
                <w:b/>
                <w:bCs/>
                <w:i/>
                <w:iCs/>
              </w:rPr>
              <w:t>een afgescheiden kwestie worden</w:t>
            </w:r>
            <w:r w:rsidRPr="00D75D53">
              <w:t xml:space="preserve"> binnen de betrekkingen tussen de EU en China; voortdurend blijk te geven van ernstige zorg met betrekking tot China’s systemische onderdrukking van etnische en religieuze minderheden, die onder meer plaatsvindt door middel van dwangarbeid en massasurveillance; de doeltreffendheid van het huidige EU-mensenrechtenoptreden – waaronder het sanctiebeleid – te verbeteren en tegen het licht te houden, China aan te spreken op zijn mensenrechtenschendingen in Hongkong en de vrijlating van politieke gevangenen te eisen;</w:t>
            </w:r>
          </w:p>
        </w:tc>
        <w:tc>
          <w:tcPr>
            <w:tcW w:w="4876" w:type="dxa"/>
            <w:tcBorders>
              <w:top w:val="nil"/>
              <w:left w:val="nil"/>
              <w:bottom w:val="nil"/>
              <w:right w:val="nil"/>
            </w:tcBorders>
          </w:tcPr>
          <w:p w14:paraId="42E42F0A" w14:textId="77777777" w:rsidR="00CD5897" w:rsidRPr="00D75D53" w:rsidRDefault="00CD5897" w:rsidP="00A2278D">
            <w:pPr>
              <w:pStyle w:val="Normal6a"/>
            </w:pPr>
            <w:r w:rsidRPr="00D75D53">
              <w:t>h)</w:t>
            </w:r>
            <w:r w:rsidRPr="00D75D53">
              <w:tab/>
              <w:t>de druk op China hoog te houden waar het gaat om de verdediging van de mensenrechten, en</w:t>
            </w:r>
            <w:r w:rsidRPr="00D75D53">
              <w:rPr>
                <w:b/>
                <w:bCs/>
                <w:i/>
                <w:iCs/>
              </w:rPr>
              <w:t xml:space="preserve"> de</w:t>
            </w:r>
            <w:r w:rsidRPr="00D75D53">
              <w:t xml:space="preserve"> mensenrechten </w:t>
            </w:r>
            <w:r w:rsidRPr="00D75D53">
              <w:rPr>
                <w:b/>
                <w:bCs/>
                <w:i/>
                <w:iCs/>
              </w:rPr>
              <w:t>niet te negeren</w:t>
            </w:r>
            <w:r w:rsidRPr="00D75D53">
              <w:t xml:space="preserve"> binnen de betrekkingen tussen de EU en China; voortdurend blijk te geven van ernstige zorg met betrekking tot China’s systemische onderdrukking van etnische en religieuze minderheden, die onder meer plaatsvindt door middel van dwangarbeid en massasurveillance; de doeltreffendheid van het huidige EU-mensenrechtenoptreden – waaronder het sanctiebeleid – te verbeteren en tegen het licht te houden, China aan te spreken op zijn mensenrechtenschendingen in Hongkong en de vrijlating van politieke gevangenen te eisen;</w:t>
            </w:r>
          </w:p>
        </w:tc>
      </w:tr>
    </w:tbl>
    <w:p w14:paraId="1F109C7E"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{ES}</w:t>
      </w:r>
      <w:r w:rsidRPr="00D75D53">
        <w:t>es</w:t>
      </w:r>
      <w:r w:rsidRPr="00D75D53">
        <w:rPr>
          <w:rStyle w:val="HideTWBExt"/>
        </w:rPr>
        <w:t>&lt;/Original&gt;</w:t>
      </w:r>
    </w:p>
    <w:p w14:paraId="5B5044B2" w14:textId="77777777" w:rsidR="00CD5897" w:rsidRPr="00D75D53" w:rsidRDefault="00CD5897" w:rsidP="00CD5897">
      <w:r w:rsidRPr="00D75D53">
        <w:rPr>
          <w:rStyle w:val="HideTWBExt"/>
        </w:rPr>
        <w:t>&lt;/Amend&gt;</w:t>
      </w:r>
    </w:p>
    <w:p w14:paraId="51B3FC92"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343</w:t>
      </w:r>
      <w:r w:rsidRPr="00D75D53">
        <w:rPr>
          <w:rStyle w:val="HideTWBExt"/>
          <w:b w:val="0"/>
        </w:rPr>
        <w:t>&lt;/NumAm&gt;</w:t>
      </w:r>
    </w:p>
    <w:p w14:paraId="00ED4310" w14:textId="77777777" w:rsidR="00CD5897" w:rsidRPr="00D75D53" w:rsidRDefault="00CD5897" w:rsidP="00CD5897">
      <w:pPr>
        <w:pStyle w:val="NormalBold"/>
      </w:pPr>
      <w:r w:rsidRPr="00D75D53">
        <w:rPr>
          <w:rStyle w:val="HideTWBExt"/>
          <w:b w:val="0"/>
        </w:rPr>
        <w:t>&lt;RepeatBlock-By&gt;&lt;Members&gt;</w:t>
      </w:r>
      <w:r w:rsidRPr="00D75D53">
        <w:t>Sebastian Tynkkynen</w:t>
      </w:r>
      <w:r w:rsidRPr="00D75D53">
        <w:rPr>
          <w:rStyle w:val="HideTWBExt"/>
          <w:b w:val="0"/>
        </w:rPr>
        <w:t>&lt;/Members&gt;</w:t>
      </w:r>
    </w:p>
    <w:p w14:paraId="29325E02" w14:textId="77777777" w:rsidR="00CD5897" w:rsidRPr="00D75D53" w:rsidRDefault="00CD5897" w:rsidP="00CD5897">
      <w:pPr>
        <w:pStyle w:val="NormalBold"/>
      </w:pPr>
      <w:r w:rsidRPr="00D75D53">
        <w:rPr>
          <w:rStyle w:val="HideTWBExt"/>
          <w:b w:val="0"/>
        </w:rPr>
        <w:t>&lt;/RepeatBlock-By&gt;</w:t>
      </w:r>
    </w:p>
    <w:p w14:paraId="0C4D381D"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096E7729" w14:textId="77777777" w:rsidR="00CD5897" w:rsidRPr="00D75D53" w:rsidRDefault="00CD5897" w:rsidP="00CD5897">
      <w:pPr>
        <w:pStyle w:val="NormalBold"/>
      </w:pPr>
      <w:r w:rsidRPr="00D75D53">
        <w:rPr>
          <w:rStyle w:val="HideTWBExt"/>
          <w:b w:val="0"/>
        </w:rPr>
        <w:lastRenderedPageBreak/>
        <w:t>&lt;Article&gt;</w:t>
      </w:r>
      <w:r w:rsidRPr="00D75D53">
        <w:t>Paragraaf 1 – punt h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79DAF94A" w14:textId="77777777" w:rsidTr="00A2278D">
        <w:trPr>
          <w:trHeight w:hRule="exact" w:val="240"/>
          <w:jc w:val="center"/>
        </w:trPr>
        <w:tc>
          <w:tcPr>
            <w:tcW w:w="9752" w:type="dxa"/>
            <w:gridSpan w:val="2"/>
            <w:tcBorders>
              <w:top w:val="nil"/>
              <w:left w:val="nil"/>
              <w:bottom w:val="nil"/>
              <w:right w:val="nil"/>
            </w:tcBorders>
          </w:tcPr>
          <w:p w14:paraId="6DDE07B7" w14:textId="77777777" w:rsidR="00CD5897" w:rsidRPr="00D75D53" w:rsidRDefault="00CD5897" w:rsidP="00A2278D"/>
        </w:tc>
      </w:tr>
      <w:tr w:rsidR="00CD5897" w:rsidRPr="00D75D53" w14:paraId="4E870515" w14:textId="77777777" w:rsidTr="00A2278D">
        <w:trPr>
          <w:trHeight w:val="240"/>
          <w:jc w:val="center"/>
        </w:trPr>
        <w:tc>
          <w:tcPr>
            <w:tcW w:w="4876" w:type="dxa"/>
            <w:tcBorders>
              <w:top w:val="nil"/>
              <w:left w:val="nil"/>
              <w:bottom w:val="nil"/>
              <w:right w:val="nil"/>
            </w:tcBorders>
          </w:tcPr>
          <w:p w14:paraId="609A9394"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251C6CCF" w14:textId="77777777" w:rsidR="00CD5897" w:rsidRPr="00D75D53" w:rsidRDefault="00CD5897" w:rsidP="00A2278D">
            <w:pPr>
              <w:pStyle w:val="AmColumnHeading"/>
            </w:pPr>
            <w:r w:rsidRPr="00D75D53">
              <w:t>Amendement</w:t>
            </w:r>
          </w:p>
        </w:tc>
      </w:tr>
      <w:tr w:rsidR="00CD5897" w:rsidRPr="00D75D53" w14:paraId="66D6C762" w14:textId="77777777" w:rsidTr="00A2278D">
        <w:trPr>
          <w:jc w:val="center"/>
        </w:trPr>
        <w:tc>
          <w:tcPr>
            <w:tcW w:w="4876" w:type="dxa"/>
            <w:tcBorders>
              <w:top w:val="nil"/>
              <w:left w:val="nil"/>
              <w:bottom w:val="nil"/>
              <w:right w:val="nil"/>
            </w:tcBorders>
          </w:tcPr>
          <w:p w14:paraId="2CDAE633" w14:textId="77777777" w:rsidR="00CD5897" w:rsidRPr="00D75D53" w:rsidRDefault="00CD5897" w:rsidP="00A2278D">
            <w:pPr>
              <w:pStyle w:val="Normal6a"/>
            </w:pPr>
          </w:p>
        </w:tc>
        <w:tc>
          <w:tcPr>
            <w:tcW w:w="4876" w:type="dxa"/>
            <w:tcBorders>
              <w:top w:val="nil"/>
              <w:left w:val="nil"/>
              <w:bottom w:val="nil"/>
              <w:right w:val="nil"/>
            </w:tcBorders>
          </w:tcPr>
          <w:p w14:paraId="64BDF7C2" w14:textId="77777777" w:rsidR="00CD5897" w:rsidRPr="00D75D53" w:rsidRDefault="00CD5897" w:rsidP="00A2278D">
            <w:pPr>
              <w:pStyle w:val="Normal6a"/>
            </w:pPr>
            <w:r w:rsidRPr="00D75D53">
              <w:rPr>
                <w:b/>
                <w:i/>
              </w:rPr>
              <w:t>h bis)</w:t>
            </w:r>
            <w:r w:rsidRPr="00D75D53">
              <w:tab/>
            </w:r>
            <w:r w:rsidRPr="00D75D53">
              <w:rPr>
                <w:b/>
                <w:i/>
              </w:rPr>
              <w:t>het assimilatiebeleid van China in Tibet, dat de onderwijs-, religieuze, culturele en taalrechten van het Tibetaanse volk schendt, te veroordelen;</w:t>
            </w:r>
            <w:r w:rsidRPr="00D75D53">
              <w:t xml:space="preserve"> </w:t>
            </w:r>
            <w:r w:rsidRPr="00D75D53">
              <w:rPr>
                <w:b/>
                <w:i/>
              </w:rPr>
              <w:t>in het bijzonder hun veroordeling uit te spreken over de verplichte internaten en het systeem van kleuteronderwijs, dat meer dan een miljoen Tibetaanse kinderen van hun families scheidt en hen dwingt Chinees te leren;</w:t>
            </w:r>
            <w:r w:rsidRPr="00D75D53">
              <w:t xml:space="preserve"> </w:t>
            </w:r>
            <w:r w:rsidRPr="00D75D53">
              <w:rPr>
                <w:b/>
                <w:i/>
              </w:rPr>
              <w:t>China te verzoeken om de internaten en het systeem van kleuteronderwijs voor Tibetaanse kinderen onmiddellijk af te schaffen;</w:t>
            </w:r>
          </w:p>
        </w:tc>
      </w:tr>
    </w:tbl>
    <w:p w14:paraId="58ABE8BF"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{FI}</w:t>
      </w:r>
      <w:r w:rsidRPr="00D75D53">
        <w:t>fi</w:t>
      </w:r>
      <w:r w:rsidRPr="00D75D53">
        <w:rPr>
          <w:rStyle w:val="HideTWBExt"/>
        </w:rPr>
        <w:t>&lt;/Original&gt;</w:t>
      </w:r>
    </w:p>
    <w:p w14:paraId="560CC1AD" w14:textId="77777777" w:rsidR="00CD5897" w:rsidRPr="00D75D53" w:rsidRDefault="00CD5897" w:rsidP="00CD5897">
      <w:r w:rsidRPr="00D75D53">
        <w:rPr>
          <w:rStyle w:val="HideTWBExt"/>
        </w:rPr>
        <w:t>&lt;/Amend&gt;</w:t>
      </w:r>
    </w:p>
    <w:p w14:paraId="37DBDE1E"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344</w:t>
      </w:r>
      <w:r w:rsidRPr="00D75D53">
        <w:rPr>
          <w:rStyle w:val="HideTWBExt"/>
          <w:b w:val="0"/>
        </w:rPr>
        <w:t>&lt;/NumAm&gt;</w:t>
      </w:r>
    </w:p>
    <w:p w14:paraId="08E4FB98" w14:textId="77777777" w:rsidR="00CD5897" w:rsidRPr="00D75D53" w:rsidRDefault="00CD5897" w:rsidP="00CD5897">
      <w:pPr>
        <w:pStyle w:val="NormalBold"/>
      </w:pPr>
      <w:r w:rsidRPr="00D75D53">
        <w:rPr>
          <w:rStyle w:val="HideTWBExt"/>
          <w:b w:val="0"/>
        </w:rPr>
        <w:t>&lt;RepeatBlock-By&gt;&lt;Members&gt;</w:t>
      </w:r>
      <w:r w:rsidRPr="00D75D53">
        <w:t>Arkadiusz Mularczyk</w:t>
      </w:r>
      <w:r w:rsidRPr="00D75D53">
        <w:rPr>
          <w:rStyle w:val="HideTWBExt"/>
          <w:b w:val="0"/>
        </w:rPr>
        <w:t>&lt;/Members&gt;</w:t>
      </w:r>
    </w:p>
    <w:p w14:paraId="5394AFC3" w14:textId="77777777" w:rsidR="00CD5897" w:rsidRPr="00D75D53" w:rsidRDefault="00CD5897" w:rsidP="00CD5897">
      <w:pPr>
        <w:pStyle w:val="NormalBold"/>
      </w:pPr>
      <w:r w:rsidRPr="00D75D53">
        <w:rPr>
          <w:rStyle w:val="HideTWBExt"/>
          <w:b w:val="0"/>
        </w:rPr>
        <w:t>&lt;/RepeatBlock-By&gt;</w:t>
      </w:r>
    </w:p>
    <w:p w14:paraId="0A27B8DD"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30EBB4C7" w14:textId="77777777" w:rsidR="00CD5897" w:rsidRPr="00D75D53" w:rsidRDefault="00CD5897" w:rsidP="00CD5897">
      <w:pPr>
        <w:pStyle w:val="NormalBold"/>
      </w:pPr>
      <w:r w:rsidRPr="00D75D53">
        <w:rPr>
          <w:rStyle w:val="HideTWBExt"/>
          <w:b w:val="0"/>
        </w:rPr>
        <w:t>&lt;Article&gt;</w:t>
      </w:r>
      <w:r w:rsidRPr="00D75D53">
        <w:t>Paragraaf 1 – punt h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051D9BE9" w14:textId="77777777" w:rsidTr="00A2278D">
        <w:trPr>
          <w:trHeight w:hRule="exact" w:val="240"/>
          <w:jc w:val="center"/>
        </w:trPr>
        <w:tc>
          <w:tcPr>
            <w:tcW w:w="9752" w:type="dxa"/>
            <w:gridSpan w:val="2"/>
            <w:tcBorders>
              <w:top w:val="nil"/>
              <w:left w:val="nil"/>
              <w:bottom w:val="nil"/>
              <w:right w:val="nil"/>
            </w:tcBorders>
          </w:tcPr>
          <w:p w14:paraId="5D82FC80" w14:textId="77777777" w:rsidR="00CD5897" w:rsidRPr="00D75D53" w:rsidRDefault="00CD5897" w:rsidP="00A2278D"/>
        </w:tc>
      </w:tr>
      <w:tr w:rsidR="00CD5897" w:rsidRPr="00D75D53" w14:paraId="3075BDC8" w14:textId="77777777" w:rsidTr="00A2278D">
        <w:trPr>
          <w:trHeight w:val="240"/>
          <w:jc w:val="center"/>
        </w:trPr>
        <w:tc>
          <w:tcPr>
            <w:tcW w:w="4876" w:type="dxa"/>
            <w:tcBorders>
              <w:top w:val="nil"/>
              <w:left w:val="nil"/>
              <w:bottom w:val="nil"/>
              <w:right w:val="nil"/>
            </w:tcBorders>
          </w:tcPr>
          <w:p w14:paraId="5BF2F237"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12430724" w14:textId="77777777" w:rsidR="00CD5897" w:rsidRPr="00D75D53" w:rsidRDefault="00CD5897" w:rsidP="00A2278D">
            <w:pPr>
              <w:pStyle w:val="AmColumnHeading"/>
            </w:pPr>
            <w:r w:rsidRPr="00D75D53">
              <w:t>Amendement</w:t>
            </w:r>
          </w:p>
        </w:tc>
      </w:tr>
      <w:tr w:rsidR="00CD5897" w:rsidRPr="00D75D53" w14:paraId="28A00458" w14:textId="77777777" w:rsidTr="00A2278D">
        <w:trPr>
          <w:jc w:val="center"/>
        </w:trPr>
        <w:tc>
          <w:tcPr>
            <w:tcW w:w="4876" w:type="dxa"/>
            <w:tcBorders>
              <w:top w:val="nil"/>
              <w:left w:val="nil"/>
              <w:bottom w:val="nil"/>
              <w:right w:val="nil"/>
            </w:tcBorders>
          </w:tcPr>
          <w:p w14:paraId="2FFE62FF" w14:textId="77777777" w:rsidR="00CD5897" w:rsidRPr="00D75D53" w:rsidRDefault="00CD5897" w:rsidP="00A2278D">
            <w:pPr>
              <w:pStyle w:val="Normal6a"/>
            </w:pPr>
          </w:p>
        </w:tc>
        <w:tc>
          <w:tcPr>
            <w:tcW w:w="4876" w:type="dxa"/>
            <w:tcBorders>
              <w:top w:val="nil"/>
              <w:left w:val="nil"/>
              <w:bottom w:val="nil"/>
              <w:right w:val="nil"/>
            </w:tcBorders>
          </w:tcPr>
          <w:p w14:paraId="4D289319" w14:textId="77777777" w:rsidR="00CD5897" w:rsidRPr="00D75D53" w:rsidRDefault="00CD5897" w:rsidP="00A2278D">
            <w:pPr>
              <w:pStyle w:val="Normal6a"/>
            </w:pPr>
            <w:r w:rsidRPr="00D75D53">
              <w:rPr>
                <w:b/>
                <w:i/>
              </w:rPr>
              <w:t>h bis)</w:t>
            </w:r>
            <w:r w:rsidRPr="00D75D53">
              <w:tab/>
            </w:r>
            <w:r w:rsidRPr="00D75D53">
              <w:rPr>
                <w:b/>
                <w:i/>
              </w:rPr>
              <w:t xml:space="preserve">de druk van de EU met betrekking tot de aanhoudende wreedheden van China tegen Oeigoeren en andere Turkse moslims verder op te voeren, en daarbij te benadrukken dat massale willekeurige detentie, dwangarbeid en ernstige schendingen van de vrijheid van godsdienst voortduren ondanks de nominale sluiting van interneringskampen; aan te dringen op concrete en afdwingbare maatregelen om te voorkomen dat met dwangarbeid geproduceerde goederen op de EU-markt komen, waarbij ervoor wordt gezorgd dat alle handelsovereenkomsten sterk gericht zijn op de bescherming van de mensenrechten; aan te dringen op de onmiddellijke vrijlating van gedetineerde </w:t>
            </w:r>
            <w:r w:rsidRPr="00D75D53">
              <w:rPr>
                <w:b/>
                <w:i/>
              </w:rPr>
              <w:lastRenderedPageBreak/>
              <w:t>Oeigoerse wetenschappers en culturele figuren, onder wie de onrechtmatig gevangengehouden broers van EU-burger professor Yalkun Isa, Hushtar Isa en anderen; erop aan te dringen dat de EU de wijdverbreide en systematische onderdrukking van Oeigoeren als prioriteit opneemt in alle dimensies van de betrekkingen tussen de EU en China, rekening houdend met de aanhoudende en ernstige bedreigingen voor de nationale veiligheid als gevolg van de Chinese transnationale onderdrukking, die EU-burgers in gevaar heeft gebracht en de Oeigoerse gemeenschap onevenredig hard heeft getroffen;</w:t>
            </w:r>
          </w:p>
        </w:tc>
      </w:tr>
    </w:tbl>
    <w:p w14:paraId="1DD36AC7"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52B420B8" w14:textId="77777777" w:rsidR="00CD5897" w:rsidRPr="00D75D53" w:rsidRDefault="00CD5897" w:rsidP="00CD5897">
      <w:r w:rsidRPr="00D75D53">
        <w:rPr>
          <w:rStyle w:val="HideTWBExt"/>
        </w:rPr>
        <w:t>&lt;/Amend&gt;</w:t>
      </w:r>
    </w:p>
    <w:p w14:paraId="1BB35BC8"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345</w:t>
      </w:r>
      <w:r w:rsidRPr="00D75D53">
        <w:rPr>
          <w:rStyle w:val="HideTWBExt"/>
          <w:b w:val="0"/>
        </w:rPr>
        <w:t>&lt;/NumAm&gt;</w:t>
      </w:r>
    </w:p>
    <w:p w14:paraId="4AD4C698" w14:textId="77777777" w:rsidR="00CD5897" w:rsidRPr="00D75D53" w:rsidRDefault="00CD5897" w:rsidP="00CD5897">
      <w:pPr>
        <w:pStyle w:val="NormalBold"/>
      </w:pPr>
      <w:r w:rsidRPr="00D75D53">
        <w:rPr>
          <w:rStyle w:val="HideTWBExt"/>
          <w:b w:val="0"/>
        </w:rPr>
        <w:t>&lt;RepeatBlock-By&gt;&lt;Members&gt;</w:t>
      </w:r>
      <w:r w:rsidRPr="00D75D53">
        <w:t>Miriam Lexmann, Jan Farský, Danuše Nerudová, Tomáš Zdechovský, Mika Aaltola, Rasa Juknevičienė</w:t>
      </w:r>
      <w:r w:rsidRPr="00D75D53">
        <w:rPr>
          <w:rStyle w:val="HideTWBExt"/>
          <w:b w:val="0"/>
        </w:rPr>
        <w:t>&lt;/Members&gt;</w:t>
      </w:r>
    </w:p>
    <w:p w14:paraId="5FD3A53C" w14:textId="77777777" w:rsidR="00CD5897" w:rsidRPr="00D75D53" w:rsidRDefault="00CD5897" w:rsidP="00CD5897">
      <w:pPr>
        <w:pStyle w:val="NormalBold"/>
      </w:pPr>
      <w:r w:rsidRPr="00D75D53">
        <w:rPr>
          <w:rStyle w:val="HideTWBExt"/>
          <w:b w:val="0"/>
        </w:rPr>
        <w:t>&lt;/RepeatBlock-By&gt;</w:t>
      </w:r>
    </w:p>
    <w:p w14:paraId="5576DDD7"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4C296249" w14:textId="77777777" w:rsidR="00CD5897" w:rsidRPr="00D75D53" w:rsidRDefault="00CD5897" w:rsidP="00CD5897">
      <w:pPr>
        <w:pStyle w:val="NormalBold"/>
      </w:pPr>
      <w:r w:rsidRPr="00D75D53">
        <w:rPr>
          <w:rStyle w:val="HideTWBExt"/>
          <w:b w:val="0"/>
        </w:rPr>
        <w:t>&lt;Article&gt;</w:t>
      </w:r>
      <w:r w:rsidRPr="00D75D53">
        <w:t>Paragraaf 1 – punt h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75F4282A" w14:textId="77777777" w:rsidTr="00A2278D">
        <w:trPr>
          <w:trHeight w:hRule="exact" w:val="240"/>
          <w:jc w:val="center"/>
        </w:trPr>
        <w:tc>
          <w:tcPr>
            <w:tcW w:w="9752" w:type="dxa"/>
            <w:gridSpan w:val="2"/>
            <w:tcBorders>
              <w:top w:val="nil"/>
              <w:left w:val="nil"/>
              <w:bottom w:val="nil"/>
              <w:right w:val="nil"/>
            </w:tcBorders>
          </w:tcPr>
          <w:p w14:paraId="6AAC7AE9" w14:textId="77777777" w:rsidR="00CD5897" w:rsidRPr="00D75D53" w:rsidRDefault="00CD5897" w:rsidP="00A2278D"/>
        </w:tc>
      </w:tr>
      <w:tr w:rsidR="00CD5897" w:rsidRPr="00D75D53" w14:paraId="38163B9E" w14:textId="77777777" w:rsidTr="00A2278D">
        <w:trPr>
          <w:trHeight w:val="240"/>
          <w:jc w:val="center"/>
        </w:trPr>
        <w:tc>
          <w:tcPr>
            <w:tcW w:w="4876" w:type="dxa"/>
            <w:tcBorders>
              <w:top w:val="nil"/>
              <w:left w:val="nil"/>
              <w:bottom w:val="nil"/>
              <w:right w:val="nil"/>
            </w:tcBorders>
          </w:tcPr>
          <w:p w14:paraId="32B5C633"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02815E95" w14:textId="77777777" w:rsidR="00CD5897" w:rsidRPr="00D75D53" w:rsidRDefault="00CD5897" w:rsidP="00A2278D">
            <w:pPr>
              <w:pStyle w:val="AmColumnHeading"/>
            </w:pPr>
            <w:r w:rsidRPr="00D75D53">
              <w:t>Amendement</w:t>
            </w:r>
          </w:p>
        </w:tc>
      </w:tr>
      <w:tr w:rsidR="00CD5897" w:rsidRPr="00D75D53" w14:paraId="092F45D8" w14:textId="77777777" w:rsidTr="00A2278D">
        <w:trPr>
          <w:jc w:val="center"/>
        </w:trPr>
        <w:tc>
          <w:tcPr>
            <w:tcW w:w="4876" w:type="dxa"/>
            <w:tcBorders>
              <w:top w:val="nil"/>
              <w:left w:val="nil"/>
              <w:bottom w:val="nil"/>
              <w:right w:val="nil"/>
            </w:tcBorders>
          </w:tcPr>
          <w:p w14:paraId="47F9ECCC" w14:textId="77777777" w:rsidR="00CD5897" w:rsidRPr="00D75D53" w:rsidRDefault="00CD5897" w:rsidP="00A2278D">
            <w:pPr>
              <w:pStyle w:val="Normal6a"/>
            </w:pPr>
          </w:p>
        </w:tc>
        <w:tc>
          <w:tcPr>
            <w:tcW w:w="4876" w:type="dxa"/>
            <w:tcBorders>
              <w:top w:val="nil"/>
              <w:left w:val="nil"/>
              <w:bottom w:val="nil"/>
              <w:right w:val="nil"/>
            </w:tcBorders>
          </w:tcPr>
          <w:p w14:paraId="59FE3B21" w14:textId="77777777" w:rsidR="00CD5897" w:rsidRPr="00D75D53" w:rsidRDefault="00CD5897" w:rsidP="00A2278D">
            <w:pPr>
              <w:pStyle w:val="Normal6a"/>
            </w:pPr>
            <w:r w:rsidRPr="00D75D53">
              <w:rPr>
                <w:b/>
                <w:i/>
              </w:rPr>
              <w:t>h bis)</w:t>
            </w:r>
            <w:r w:rsidRPr="00D75D53">
              <w:tab/>
            </w:r>
            <w:r w:rsidRPr="00D75D53">
              <w:rPr>
                <w:b/>
                <w:i/>
              </w:rPr>
              <w:t>alle sluipwegen, waaronder onlinekanalen, in kaart te brengen en af te sluiten die door China momenteel gebruikt worden om in de Europese Unie repressief op te treden, met name de kanalen die gebruikt worden om repressieve activiteiten te ontplooien die gericht zijn tegen Chinese diasporagemeenschappen, zoals de zogenaamde politiebureaus, en in dit kader samenwerking en coördinatie met gelijkgestemde partners te waarborgen; de praktijk van China van het uitvaardigen van willekeurige uitreisverboden voor Europese burgers in China aan te pakken;</w:t>
            </w:r>
          </w:p>
        </w:tc>
      </w:tr>
    </w:tbl>
    <w:p w14:paraId="759735AC"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44F30F41" w14:textId="77777777" w:rsidR="00CD5897" w:rsidRPr="00D75D53" w:rsidRDefault="00CD5897" w:rsidP="00CD5897">
      <w:r w:rsidRPr="00D75D53">
        <w:rPr>
          <w:rStyle w:val="HideTWBExt"/>
        </w:rPr>
        <w:lastRenderedPageBreak/>
        <w:t>&lt;/Amend&gt;</w:t>
      </w:r>
    </w:p>
    <w:p w14:paraId="2A82160D"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346</w:t>
      </w:r>
      <w:r w:rsidRPr="00D75D53">
        <w:rPr>
          <w:rStyle w:val="HideTWBExt"/>
          <w:b w:val="0"/>
        </w:rPr>
        <w:t>&lt;/NumAm&gt;</w:t>
      </w:r>
    </w:p>
    <w:p w14:paraId="5B94AA57" w14:textId="77777777" w:rsidR="00CD5897" w:rsidRPr="00D75D53" w:rsidRDefault="00CD5897" w:rsidP="00CD5897">
      <w:pPr>
        <w:pStyle w:val="NormalBold"/>
      </w:pPr>
      <w:r w:rsidRPr="00D75D53">
        <w:rPr>
          <w:rStyle w:val="HideTWBExt"/>
          <w:b w:val="0"/>
        </w:rPr>
        <w:t>&lt;RepeatBlock-By&gt;&lt;Members&gt;</w:t>
      </w:r>
      <w:r w:rsidRPr="00D75D53">
        <w:t>Mariusz Kamiński, Małgorzata Gosiewska</w:t>
      </w:r>
      <w:r w:rsidRPr="00D75D53">
        <w:rPr>
          <w:rStyle w:val="HideTWBExt"/>
          <w:b w:val="0"/>
        </w:rPr>
        <w:t>&lt;/Members&gt;</w:t>
      </w:r>
    </w:p>
    <w:p w14:paraId="7157BF97" w14:textId="77777777" w:rsidR="00CD5897" w:rsidRPr="00D75D53" w:rsidRDefault="00CD5897" w:rsidP="00CD5897">
      <w:pPr>
        <w:pStyle w:val="NormalBold"/>
      </w:pPr>
      <w:r w:rsidRPr="00D75D53">
        <w:rPr>
          <w:rStyle w:val="HideTWBExt"/>
          <w:b w:val="0"/>
        </w:rPr>
        <w:t>&lt;/RepeatBlock-By&gt;</w:t>
      </w:r>
    </w:p>
    <w:p w14:paraId="4E5E0AF3"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08D6F94D" w14:textId="77777777" w:rsidR="00CD5897" w:rsidRPr="00D75D53" w:rsidRDefault="00CD5897" w:rsidP="00CD5897">
      <w:pPr>
        <w:pStyle w:val="NormalBold"/>
      </w:pPr>
      <w:r w:rsidRPr="00D75D53">
        <w:rPr>
          <w:rStyle w:val="HideTWBExt"/>
          <w:b w:val="0"/>
        </w:rPr>
        <w:t>&lt;Article&gt;</w:t>
      </w:r>
      <w:r w:rsidRPr="00D75D53">
        <w:t>Paragraaf 1 – punt h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7B3F446F" w14:textId="77777777" w:rsidTr="00A2278D">
        <w:trPr>
          <w:trHeight w:hRule="exact" w:val="240"/>
          <w:jc w:val="center"/>
        </w:trPr>
        <w:tc>
          <w:tcPr>
            <w:tcW w:w="9752" w:type="dxa"/>
            <w:gridSpan w:val="2"/>
            <w:tcBorders>
              <w:top w:val="nil"/>
              <w:left w:val="nil"/>
              <w:bottom w:val="nil"/>
              <w:right w:val="nil"/>
            </w:tcBorders>
          </w:tcPr>
          <w:p w14:paraId="3A26BD77" w14:textId="77777777" w:rsidR="00CD5897" w:rsidRPr="00D75D53" w:rsidRDefault="00CD5897" w:rsidP="00A2278D"/>
        </w:tc>
      </w:tr>
      <w:tr w:rsidR="00CD5897" w:rsidRPr="00D75D53" w14:paraId="49F3EED4" w14:textId="77777777" w:rsidTr="00A2278D">
        <w:trPr>
          <w:trHeight w:val="240"/>
          <w:jc w:val="center"/>
        </w:trPr>
        <w:tc>
          <w:tcPr>
            <w:tcW w:w="4876" w:type="dxa"/>
            <w:tcBorders>
              <w:top w:val="nil"/>
              <w:left w:val="nil"/>
              <w:bottom w:val="nil"/>
              <w:right w:val="nil"/>
            </w:tcBorders>
          </w:tcPr>
          <w:p w14:paraId="45315E18"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11F39DA8" w14:textId="77777777" w:rsidR="00CD5897" w:rsidRPr="00D75D53" w:rsidRDefault="00CD5897" w:rsidP="00A2278D">
            <w:pPr>
              <w:pStyle w:val="AmColumnHeading"/>
            </w:pPr>
            <w:r w:rsidRPr="00D75D53">
              <w:t>Amendement</w:t>
            </w:r>
          </w:p>
        </w:tc>
      </w:tr>
      <w:tr w:rsidR="00CD5897" w:rsidRPr="00D75D53" w14:paraId="4EAE9989" w14:textId="77777777" w:rsidTr="00A2278D">
        <w:trPr>
          <w:jc w:val="center"/>
        </w:trPr>
        <w:tc>
          <w:tcPr>
            <w:tcW w:w="4876" w:type="dxa"/>
            <w:tcBorders>
              <w:top w:val="nil"/>
              <w:left w:val="nil"/>
              <w:bottom w:val="nil"/>
              <w:right w:val="nil"/>
            </w:tcBorders>
          </w:tcPr>
          <w:p w14:paraId="2E1E08B8" w14:textId="77777777" w:rsidR="00CD5897" w:rsidRPr="00D75D53" w:rsidRDefault="00CD5897" w:rsidP="00A2278D">
            <w:pPr>
              <w:pStyle w:val="Normal6a"/>
            </w:pPr>
          </w:p>
        </w:tc>
        <w:tc>
          <w:tcPr>
            <w:tcW w:w="4876" w:type="dxa"/>
            <w:tcBorders>
              <w:top w:val="nil"/>
              <w:left w:val="nil"/>
              <w:bottom w:val="nil"/>
              <w:right w:val="nil"/>
            </w:tcBorders>
          </w:tcPr>
          <w:p w14:paraId="51413C2E" w14:textId="77777777" w:rsidR="00CD5897" w:rsidRPr="00D75D53" w:rsidRDefault="00CD5897" w:rsidP="00A2278D">
            <w:pPr>
              <w:pStyle w:val="Normal6a"/>
            </w:pPr>
            <w:r w:rsidRPr="00D75D53">
              <w:rPr>
                <w:b/>
                <w:i/>
              </w:rPr>
              <w:t>h bis)</w:t>
            </w:r>
            <w:r w:rsidRPr="00D75D53">
              <w:tab/>
            </w:r>
            <w:r w:rsidRPr="00D75D53">
              <w:rPr>
                <w:b/>
                <w:i/>
              </w:rPr>
              <w:t>de samenwerking met internationale partners te versterken om de productie van, de handel in en de distributie van fentanyl en de precursoren ervan tegen te gaan, met name door de rol van in de Volksrepubliek China gevestigde leveranciers van chemische stoffen in de mondiale toeleveringsketens voor fentanyl aan te pakken teneinde de verspreiding van synthetische opioïden in Europa te voorkomen;</w:t>
            </w:r>
          </w:p>
        </w:tc>
      </w:tr>
    </w:tbl>
    <w:p w14:paraId="1B44FB08"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405F28B7" w14:textId="77777777" w:rsidR="00CD5897" w:rsidRPr="00D75D53" w:rsidRDefault="00CD5897" w:rsidP="00CD5897">
      <w:r w:rsidRPr="00D75D53">
        <w:rPr>
          <w:rStyle w:val="HideTWBExt"/>
        </w:rPr>
        <w:t>&lt;/Amend&gt;</w:t>
      </w:r>
    </w:p>
    <w:p w14:paraId="40A3EB47"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347</w:t>
      </w:r>
      <w:r w:rsidRPr="00D75D53">
        <w:rPr>
          <w:rStyle w:val="HideTWBExt"/>
          <w:b w:val="0"/>
        </w:rPr>
        <w:t>&lt;/NumAm&gt;</w:t>
      </w:r>
    </w:p>
    <w:p w14:paraId="6B85D55D" w14:textId="77777777" w:rsidR="00CD5897" w:rsidRPr="00D75D53" w:rsidRDefault="00CD5897" w:rsidP="00CD5897">
      <w:pPr>
        <w:pStyle w:val="NormalBold"/>
      </w:pPr>
      <w:r w:rsidRPr="00D75D53">
        <w:rPr>
          <w:rStyle w:val="HideTWBExt"/>
          <w:b w:val="0"/>
        </w:rPr>
        <w:t>&lt;RepeatBlock-By&gt;&lt;Members&gt;</w:t>
      </w:r>
      <w:r w:rsidRPr="00D75D53">
        <w:t>Marion Maréchal</w:t>
      </w:r>
      <w:r w:rsidRPr="00D75D53">
        <w:rPr>
          <w:rStyle w:val="HideTWBExt"/>
          <w:b w:val="0"/>
        </w:rPr>
        <w:t>&lt;/Members&gt;</w:t>
      </w:r>
    </w:p>
    <w:p w14:paraId="08573112" w14:textId="77777777" w:rsidR="00CD5897" w:rsidRPr="00D75D53" w:rsidRDefault="00CD5897" w:rsidP="00CD5897">
      <w:pPr>
        <w:pStyle w:val="NormalBold"/>
      </w:pPr>
      <w:r w:rsidRPr="00D75D53">
        <w:rPr>
          <w:rStyle w:val="HideTWBExt"/>
          <w:b w:val="0"/>
        </w:rPr>
        <w:t>&lt;/RepeatBlock-By&gt;</w:t>
      </w:r>
    </w:p>
    <w:p w14:paraId="140242C1"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35C796F8" w14:textId="77777777" w:rsidR="00CD5897" w:rsidRPr="00D75D53" w:rsidRDefault="00CD5897" w:rsidP="00CD5897">
      <w:pPr>
        <w:pStyle w:val="NormalBold"/>
      </w:pPr>
      <w:r w:rsidRPr="00D75D53">
        <w:rPr>
          <w:rStyle w:val="HideTWBExt"/>
          <w:b w:val="0"/>
        </w:rPr>
        <w:t>&lt;Article&gt;</w:t>
      </w:r>
      <w:r w:rsidRPr="00D75D53">
        <w:t>Paragraaf 1 – punt h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62F92542" w14:textId="77777777" w:rsidTr="00A2278D">
        <w:trPr>
          <w:trHeight w:hRule="exact" w:val="240"/>
          <w:jc w:val="center"/>
        </w:trPr>
        <w:tc>
          <w:tcPr>
            <w:tcW w:w="9752" w:type="dxa"/>
            <w:gridSpan w:val="2"/>
            <w:tcBorders>
              <w:top w:val="nil"/>
              <w:left w:val="nil"/>
              <w:bottom w:val="nil"/>
              <w:right w:val="nil"/>
            </w:tcBorders>
          </w:tcPr>
          <w:p w14:paraId="44F76C0E" w14:textId="77777777" w:rsidR="00CD5897" w:rsidRPr="00D75D53" w:rsidRDefault="00CD5897" w:rsidP="00A2278D"/>
        </w:tc>
      </w:tr>
      <w:tr w:rsidR="00CD5897" w:rsidRPr="00D75D53" w14:paraId="1196E413" w14:textId="77777777" w:rsidTr="00A2278D">
        <w:trPr>
          <w:trHeight w:val="240"/>
          <w:jc w:val="center"/>
        </w:trPr>
        <w:tc>
          <w:tcPr>
            <w:tcW w:w="4876" w:type="dxa"/>
            <w:tcBorders>
              <w:top w:val="nil"/>
              <w:left w:val="nil"/>
              <w:bottom w:val="nil"/>
              <w:right w:val="nil"/>
            </w:tcBorders>
          </w:tcPr>
          <w:p w14:paraId="0B173C75"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15770210" w14:textId="77777777" w:rsidR="00CD5897" w:rsidRPr="00D75D53" w:rsidRDefault="00CD5897" w:rsidP="00A2278D">
            <w:pPr>
              <w:pStyle w:val="AmColumnHeading"/>
            </w:pPr>
            <w:r w:rsidRPr="00D75D53">
              <w:t>Amendement</w:t>
            </w:r>
          </w:p>
        </w:tc>
      </w:tr>
      <w:tr w:rsidR="00CD5897" w:rsidRPr="00D75D53" w14:paraId="03F55978" w14:textId="77777777" w:rsidTr="00A2278D">
        <w:trPr>
          <w:jc w:val="center"/>
        </w:trPr>
        <w:tc>
          <w:tcPr>
            <w:tcW w:w="4876" w:type="dxa"/>
            <w:tcBorders>
              <w:top w:val="nil"/>
              <w:left w:val="nil"/>
              <w:bottom w:val="nil"/>
              <w:right w:val="nil"/>
            </w:tcBorders>
          </w:tcPr>
          <w:p w14:paraId="64B87295" w14:textId="77777777" w:rsidR="00CD5897" w:rsidRPr="00D75D53" w:rsidRDefault="00CD5897" w:rsidP="00A2278D">
            <w:pPr>
              <w:pStyle w:val="Normal6a"/>
            </w:pPr>
          </w:p>
        </w:tc>
        <w:tc>
          <w:tcPr>
            <w:tcW w:w="4876" w:type="dxa"/>
            <w:tcBorders>
              <w:top w:val="nil"/>
              <w:left w:val="nil"/>
              <w:bottom w:val="nil"/>
              <w:right w:val="nil"/>
            </w:tcBorders>
          </w:tcPr>
          <w:p w14:paraId="1310BB7D" w14:textId="77777777" w:rsidR="00CD5897" w:rsidRPr="00D75D53" w:rsidRDefault="00CD5897" w:rsidP="00A2278D">
            <w:pPr>
              <w:pStyle w:val="Normal6a"/>
            </w:pPr>
            <w:r w:rsidRPr="00D75D53">
              <w:rPr>
                <w:b/>
                <w:i/>
              </w:rPr>
              <w:t>h bis)</w:t>
            </w:r>
            <w:r w:rsidRPr="00D75D53">
              <w:tab/>
            </w:r>
            <w:r w:rsidRPr="00D75D53">
              <w:rPr>
                <w:b/>
                <w:i/>
              </w:rPr>
              <w:t>de gerichte vervolging van de christelijke gemeenschappen in China krachtig te veroordelen, met name de vernieling van kerken, de repressie, de verplichting om zich te onderwerpen aan de Partij en de systematische digitale surveillance;</w:t>
            </w:r>
          </w:p>
        </w:tc>
      </w:tr>
    </w:tbl>
    <w:p w14:paraId="767606C4"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{FR}</w:t>
      </w:r>
      <w:r w:rsidRPr="00D75D53">
        <w:t>fr</w:t>
      </w:r>
      <w:r w:rsidRPr="00D75D53">
        <w:rPr>
          <w:rStyle w:val="HideTWBExt"/>
        </w:rPr>
        <w:t>&lt;/Original&gt;</w:t>
      </w:r>
    </w:p>
    <w:p w14:paraId="28EE738F" w14:textId="77777777" w:rsidR="00CD5897" w:rsidRPr="00D75D53" w:rsidRDefault="00CD5897" w:rsidP="00CD5897">
      <w:r w:rsidRPr="00D75D53">
        <w:rPr>
          <w:rStyle w:val="HideTWBExt"/>
        </w:rPr>
        <w:t>&lt;/Amend&gt;</w:t>
      </w:r>
    </w:p>
    <w:p w14:paraId="33BD0D7A"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348</w:t>
      </w:r>
      <w:r w:rsidRPr="00D75D53">
        <w:rPr>
          <w:rStyle w:val="HideTWBExt"/>
          <w:b w:val="0"/>
        </w:rPr>
        <w:t>&lt;/NumAm&gt;</w:t>
      </w:r>
    </w:p>
    <w:p w14:paraId="76BAC3C7" w14:textId="77777777" w:rsidR="00CD5897" w:rsidRPr="00D75D53" w:rsidRDefault="00CD5897" w:rsidP="00CD5897">
      <w:pPr>
        <w:pStyle w:val="NormalBold"/>
      </w:pPr>
      <w:r w:rsidRPr="00D75D53">
        <w:rPr>
          <w:rStyle w:val="HideTWBExt"/>
          <w:b w:val="0"/>
        </w:rPr>
        <w:t>&lt;RepeatBlock-By&gt;&lt;Members&gt;</w:t>
      </w:r>
      <w:r w:rsidRPr="00D75D53">
        <w:t>Arkadiusz Mularczyk</w:t>
      </w:r>
      <w:r w:rsidRPr="00D75D53">
        <w:rPr>
          <w:rStyle w:val="HideTWBExt"/>
          <w:b w:val="0"/>
        </w:rPr>
        <w:t>&lt;/Members&gt;</w:t>
      </w:r>
    </w:p>
    <w:p w14:paraId="75F5ADEA" w14:textId="77777777" w:rsidR="00CD5897" w:rsidRPr="00D75D53" w:rsidRDefault="00CD5897" w:rsidP="00CD5897">
      <w:pPr>
        <w:pStyle w:val="NormalBold"/>
      </w:pPr>
      <w:r w:rsidRPr="00D75D53">
        <w:rPr>
          <w:rStyle w:val="HideTWBExt"/>
          <w:b w:val="0"/>
        </w:rPr>
        <w:t>&lt;/RepeatBlock-By&gt;</w:t>
      </w:r>
    </w:p>
    <w:p w14:paraId="6D1DD753" w14:textId="77777777" w:rsidR="00CD5897" w:rsidRPr="00D75D53" w:rsidRDefault="00CD5897" w:rsidP="00CD5897">
      <w:pPr>
        <w:pStyle w:val="NormalBold"/>
      </w:pPr>
      <w:r w:rsidRPr="00D75D53">
        <w:rPr>
          <w:rStyle w:val="HideTWBExt"/>
          <w:b w:val="0"/>
        </w:rPr>
        <w:lastRenderedPageBreak/>
        <w:t>&lt;DocAmend&gt;</w:t>
      </w:r>
      <w:r w:rsidRPr="00D75D53">
        <w:t>Ontwerpaanbeveling</w:t>
      </w:r>
      <w:r w:rsidRPr="00D75D53">
        <w:rPr>
          <w:rStyle w:val="HideTWBExt"/>
          <w:b w:val="0"/>
        </w:rPr>
        <w:t>&lt;/DocAmend&gt;</w:t>
      </w:r>
    </w:p>
    <w:p w14:paraId="2CDA8BF5" w14:textId="77777777" w:rsidR="00CD5897" w:rsidRPr="00D75D53" w:rsidRDefault="00CD5897" w:rsidP="00CD5897">
      <w:pPr>
        <w:pStyle w:val="NormalBold"/>
      </w:pPr>
      <w:r w:rsidRPr="00D75D53">
        <w:rPr>
          <w:rStyle w:val="HideTWBExt"/>
          <w:b w:val="0"/>
        </w:rPr>
        <w:t>&lt;Article&gt;</w:t>
      </w:r>
      <w:r w:rsidRPr="00D75D53">
        <w:t>Paragraaf 1 – punt h ter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18695552" w14:textId="77777777" w:rsidTr="00A2278D">
        <w:trPr>
          <w:trHeight w:hRule="exact" w:val="240"/>
          <w:jc w:val="center"/>
        </w:trPr>
        <w:tc>
          <w:tcPr>
            <w:tcW w:w="9752" w:type="dxa"/>
            <w:gridSpan w:val="2"/>
            <w:tcBorders>
              <w:top w:val="nil"/>
              <w:left w:val="nil"/>
              <w:bottom w:val="nil"/>
              <w:right w:val="nil"/>
            </w:tcBorders>
          </w:tcPr>
          <w:p w14:paraId="5737F2C5" w14:textId="77777777" w:rsidR="00CD5897" w:rsidRPr="00D75D53" w:rsidRDefault="00CD5897" w:rsidP="00A2278D"/>
        </w:tc>
      </w:tr>
      <w:tr w:rsidR="00CD5897" w:rsidRPr="00D75D53" w14:paraId="7EB2BADE" w14:textId="77777777" w:rsidTr="00A2278D">
        <w:trPr>
          <w:trHeight w:val="240"/>
          <w:jc w:val="center"/>
        </w:trPr>
        <w:tc>
          <w:tcPr>
            <w:tcW w:w="4876" w:type="dxa"/>
            <w:tcBorders>
              <w:top w:val="nil"/>
              <w:left w:val="nil"/>
              <w:bottom w:val="nil"/>
              <w:right w:val="nil"/>
            </w:tcBorders>
          </w:tcPr>
          <w:p w14:paraId="1BFAF7E5"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0604BC26" w14:textId="77777777" w:rsidR="00CD5897" w:rsidRPr="00D75D53" w:rsidRDefault="00CD5897" w:rsidP="00A2278D">
            <w:pPr>
              <w:pStyle w:val="AmColumnHeading"/>
            </w:pPr>
            <w:r w:rsidRPr="00D75D53">
              <w:t>Amendement</w:t>
            </w:r>
          </w:p>
        </w:tc>
      </w:tr>
      <w:tr w:rsidR="00CD5897" w:rsidRPr="00D75D53" w14:paraId="0EB0CBB5" w14:textId="77777777" w:rsidTr="00A2278D">
        <w:trPr>
          <w:jc w:val="center"/>
        </w:trPr>
        <w:tc>
          <w:tcPr>
            <w:tcW w:w="4876" w:type="dxa"/>
            <w:tcBorders>
              <w:top w:val="nil"/>
              <w:left w:val="nil"/>
              <w:bottom w:val="nil"/>
              <w:right w:val="nil"/>
            </w:tcBorders>
          </w:tcPr>
          <w:p w14:paraId="29B7D847" w14:textId="77777777" w:rsidR="00CD5897" w:rsidRPr="00D75D53" w:rsidRDefault="00CD5897" w:rsidP="00A2278D">
            <w:pPr>
              <w:pStyle w:val="Normal6a"/>
            </w:pPr>
          </w:p>
        </w:tc>
        <w:tc>
          <w:tcPr>
            <w:tcW w:w="4876" w:type="dxa"/>
            <w:tcBorders>
              <w:top w:val="nil"/>
              <w:left w:val="nil"/>
              <w:bottom w:val="nil"/>
              <w:right w:val="nil"/>
            </w:tcBorders>
          </w:tcPr>
          <w:p w14:paraId="0CF0D890" w14:textId="77777777" w:rsidR="00CD5897" w:rsidRPr="00D75D53" w:rsidRDefault="00CD5897" w:rsidP="00A2278D">
            <w:pPr>
              <w:pStyle w:val="Normal6a"/>
            </w:pPr>
            <w:r w:rsidRPr="00D75D53">
              <w:rPr>
                <w:b/>
                <w:i/>
              </w:rPr>
              <w:t>h ter)</w:t>
            </w:r>
            <w:r w:rsidRPr="00D75D53">
              <w:tab/>
            </w:r>
            <w:r w:rsidRPr="00D75D53">
              <w:rPr>
                <w:b/>
                <w:i/>
              </w:rPr>
              <w:t>het EU-beleid van contact en overleg met Taiwan voort te zetten, de samenwerking met Taiwan te intensiveren en de democratie in Taiwan te blijven steunen; de bilaterale samenwerking tussen de EU, de lidstaten en Taiwan op uiteenlopende gebieden, zoals veiligheid en defensie, economie en technologie, cultuur en onderwijs, cyberbeveiliging en FIMI, te versterken teneinde samen te werken op het gebied van economische veiligheid en veerkracht van toeleveringsketens, veiligheid en defensie; stappen te blijven steunen die erop gericht zijn ervoor te zorgen dat Taiwan kan deelnemen aan bijeenkomsten, mechanismen en activiteiten van relevante internationale organisaties, zoals de Wereldgezondheidsorganisatie, de Internationale Burgerluchtvaartorganisatie en het Raamverdrag van de Verenigde Naties inzake klimaatverandering;</w:t>
            </w:r>
          </w:p>
        </w:tc>
      </w:tr>
    </w:tbl>
    <w:p w14:paraId="2F83857E"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63A50917" w14:textId="77777777" w:rsidR="00CD5897" w:rsidRPr="00D75D53" w:rsidRDefault="00CD5897" w:rsidP="00CD5897">
      <w:r w:rsidRPr="00D75D53">
        <w:rPr>
          <w:rStyle w:val="HideTWBExt"/>
        </w:rPr>
        <w:t>&lt;/Amend&gt;</w:t>
      </w:r>
    </w:p>
    <w:p w14:paraId="7ACE12CA"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349</w:t>
      </w:r>
      <w:r w:rsidRPr="00D75D53">
        <w:rPr>
          <w:rStyle w:val="HideTWBExt"/>
          <w:b w:val="0"/>
        </w:rPr>
        <w:t>&lt;/NumAm&gt;</w:t>
      </w:r>
    </w:p>
    <w:p w14:paraId="4EB3BEA7" w14:textId="77777777" w:rsidR="00CD5897" w:rsidRPr="00D75D53" w:rsidRDefault="00CD5897" w:rsidP="00CD5897">
      <w:pPr>
        <w:pStyle w:val="NormalBold"/>
      </w:pPr>
      <w:r w:rsidRPr="00D75D53">
        <w:rPr>
          <w:rStyle w:val="HideTWBExt"/>
          <w:b w:val="0"/>
        </w:rPr>
        <w:t>&lt;RepeatBlock-By&gt;&lt;Members&gt;</w:t>
      </w:r>
      <w:r w:rsidRPr="00D75D53">
        <w:t>Sebastian Tynkkynen</w:t>
      </w:r>
      <w:r w:rsidRPr="00D75D53">
        <w:rPr>
          <w:rStyle w:val="HideTWBExt"/>
          <w:b w:val="0"/>
        </w:rPr>
        <w:t>&lt;/Members&gt;</w:t>
      </w:r>
    </w:p>
    <w:p w14:paraId="60A5DC77" w14:textId="77777777" w:rsidR="00CD5897" w:rsidRPr="00D75D53" w:rsidRDefault="00CD5897" w:rsidP="00CD5897">
      <w:pPr>
        <w:pStyle w:val="NormalBold"/>
      </w:pPr>
      <w:r w:rsidRPr="00D75D53">
        <w:rPr>
          <w:rStyle w:val="HideTWBExt"/>
          <w:b w:val="0"/>
        </w:rPr>
        <w:t>&lt;/RepeatBlock-By&gt;</w:t>
      </w:r>
    </w:p>
    <w:p w14:paraId="5607AC3A"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7F671597" w14:textId="77777777" w:rsidR="00CD5897" w:rsidRPr="00D75D53" w:rsidRDefault="00CD5897" w:rsidP="00CD5897">
      <w:pPr>
        <w:pStyle w:val="NormalBold"/>
      </w:pPr>
      <w:r w:rsidRPr="00D75D53">
        <w:rPr>
          <w:rStyle w:val="HideTWBExt"/>
          <w:b w:val="0"/>
        </w:rPr>
        <w:t>&lt;Article&gt;</w:t>
      </w:r>
      <w:r w:rsidRPr="00D75D53">
        <w:t>Paragraaf 1 – punt h ter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1093118A" w14:textId="77777777" w:rsidTr="00A2278D">
        <w:trPr>
          <w:trHeight w:hRule="exact" w:val="240"/>
          <w:jc w:val="center"/>
        </w:trPr>
        <w:tc>
          <w:tcPr>
            <w:tcW w:w="9752" w:type="dxa"/>
            <w:gridSpan w:val="2"/>
            <w:tcBorders>
              <w:top w:val="nil"/>
              <w:left w:val="nil"/>
              <w:bottom w:val="nil"/>
              <w:right w:val="nil"/>
            </w:tcBorders>
          </w:tcPr>
          <w:p w14:paraId="30B450F8" w14:textId="77777777" w:rsidR="00CD5897" w:rsidRPr="00D75D53" w:rsidRDefault="00CD5897" w:rsidP="00A2278D"/>
        </w:tc>
      </w:tr>
      <w:tr w:rsidR="00CD5897" w:rsidRPr="00D75D53" w14:paraId="491250DB" w14:textId="77777777" w:rsidTr="00A2278D">
        <w:trPr>
          <w:trHeight w:val="240"/>
          <w:jc w:val="center"/>
        </w:trPr>
        <w:tc>
          <w:tcPr>
            <w:tcW w:w="4876" w:type="dxa"/>
            <w:tcBorders>
              <w:top w:val="nil"/>
              <w:left w:val="nil"/>
              <w:bottom w:val="nil"/>
              <w:right w:val="nil"/>
            </w:tcBorders>
          </w:tcPr>
          <w:p w14:paraId="75148DA2"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308A6A07" w14:textId="77777777" w:rsidR="00CD5897" w:rsidRPr="00D75D53" w:rsidRDefault="00CD5897" w:rsidP="00A2278D">
            <w:pPr>
              <w:pStyle w:val="AmColumnHeading"/>
            </w:pPr>
            <w:r w:rsidRPr="00D75D53">
              <w:t>Amendement</w:t>
            </w:r>
          </w:p>
        </w:tc>
      </w:tr>
      <w:tr w:rsidR="00CD5897" w:rsidRPr="00D75D53" w14:paraId="3A4175D9" w14:textId="77777777" w:rsidTr="00A2278D">
        <w:trPr>
          <w:jc w:val="center"/>
        </w:trPr>
        <w:tc>
          <w:tcPr>
            <w:tcW w:w="4876" w:type="dxa"/>
            <w:tcBorders>
              <w:top w:val="nil"/>
              <w:left w:val="nil"/>
              <w:bottom w:val="nil"/>
              <w:right w:val="nil"/>
            </w:tcBorders>
          </w:tcPr>
          <w:p w14:paraId="5EB4B1E1" w14:textId="77777777" w:rsidR="00CD5897" w:rsidRPr="00D75D53" w:rsidRDefault="00CD5897" w:rsidP="00A2278D">
            <w:pPr>
              <w:pStyle w:val="Normal6a"/>
            </w:pPr>
          </w:p>
        </w:tc>
        <w:tc>
          <w:tcPr>
            <w:tcW w:w="4876" w:type="dxa"/>
            <w:tcBorders>
              <w:top w:val="nil"/>
              <w:left w:val="nil"/>
              <w:bottom w:val="nil"/>
              <w:right w:val="nil"/>
            </w:tcBorders>
          </w:tcPr>
          <w:p w14:paraId="5518FA26" w14:textId="77777777" w:rsidR="00CD5897" w:rsidRPr="00D75D53" w:rsidRDefault="00CD5897" w:rsidP="00A2278D">
            <w:pPr>
              <w:pStyle w:val="Normal6a"/>
            </w:pPr>
            <w:r w:rsidRPr="00D75D53">
              <w:rPr>
                <w:b/>
                <w:i/>
              </w:rPr>
              <w:t>h ter)</w:t>
            </w:r>
            <w:r w:rsidRPr="00D75D53">
              <w:tab/>
            </w:r>
            <w:r w:rsidRPr="00D75D53">
              <w:rPr>
                <w:b/>
                <w:i/>
              </w:rPr>
              <w:t>alle pogingen van China om zich te mengen in het proces van toezicht op de verkiezing van Tibetaanse boeddhistische geestelijke leiders met kracht te veroordelen;</w:t>
            </w:r>
          </w:p>
        </w:tc>
      </w:tr>
    </w:tbl>
    <w:p w14:paraId="7C52CAD6"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{FI}</w:t>
      </w:r>
      <w:r w:rsidRPr="00D75D53">
        <w:t>fi</w:t>
      </w:r>
      <w:r w:rsidRPr="00D75D53">
        <w:rPr>
          <w:rStyle w:val="HideTWBExt"/>
        </w:rPr>
        <w:t>&lt;/Original&gt;</w:t>
      </w:r>
    </w:p>
    <w:p w14:paraId="0F3C7F1D" w14:textId="77777777" w:rsidR="00CD5897" w:rsidRPr="00D75D53" w:rsidRDefault="00CD5897" w:rsidP="00CD5897">
      <w:r w:rsidRPr="00D75D53">
        <w:rPr>
          <w:rStyle w:val="HideTWBExt"/>
        </w:rPr>
        <w:lastRenderedPageBreak/>
        <w:t>&lt;/Amend&gt;</w:t>
      </w:r>
    </w:p>
    <w:p w14:paraId="406E0B6B"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350</w:t>
      </w:r>
      <w:r w:rsidRPr="00D75D53">
        <w:rPr>
          <w:rStyle w:val="HideTWBExt"/>
          <w:b w:val="0"/>
        </w:rPr>
        <w:t>&lt;/NumAm&gt;</w:t>
      </w:r>
    </w:p>
    <w:p w14:paraId="58B8E0CF" w14:textId="77777777" w:rsidR="00CD5897" w:rsidRPr="00D75D53" w:rsidRDefault="00CD5897" w:rsidP="00CD5897">
      <w:pPr>
        <w:pStyle w:val="NormalBold"/>
      </w:pPr>
      <w:r w:rsidRPr="00D75D53">
        <w:rPr>
          <w:rStyle w:val="HideTWBExt"/>
          <w:b w:val="0"/>
        </w:rPr>
        <w:t>&lt;RepeatBlock-By&gt;&lt;Members&gt;</w:t>
      </w:r>
      <w:r w:rsidRPr="00D75D53">
        <w:t>Sebastian Tynkkynen</w:t>
      </w:r>
      <w:r w:rsidRPr="00D75D53">
        <w:rPr>
          <w:rStyle w:val="HideTWBExt"/>
          <w:b w:val="0"/>
        </w:rPr>
        <w:t>&lt;/Members&gt;</w:t>
      </w:r>
    </w:p>
    <w:p w14:paraId="47955657" w14:textId="77777777" w:rsidR="00CD5897" w:rsidRPr="00D75D53" w:rsidRDefault="00CD5897" w:rsidP="00CD5897">
      <w:pPr>
        <w:pStyle w:val="NormalBold"/>
      </w:pPr>
      <w:r w:rsidRPr="00D75D53">
        <w:rPr>
          <w:rStyle w:val="HideTWBExt"/>
          <w:b w:val="0"/>
        </w:rPr>
        <w:t>&lt;/RepeatBlock-By&gt;</w:t>
      </w:r>
    </w:p>
    <w:p w14:paraId="471E2C16"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6B8E11B8" w14:textId="77777777" w:rsidR="00CD5897" w:rsidRPr="00D75D53" w:rsidRDefault="00CD5897" w:rsidP="00CD5897">
      <w:pPr>
        <w:pStyle w:val="NormalBold"/>
      </w:pPr>
      <w:r w:rsidRPr="00D75D53">
        <w:rPr>
          <w:rStyle w:val="HideTWBExt"/>
          <w:b w:val="0"/>
        </w:rPr>
        <w:t>&lt;Article&gt;</w:t>
      </w:r>
      <w:r w:rsidRPr="00D75D53">
        <w:t>Paragraaf 1 – punt h quater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012F6FB3" w14:textId="77777777" w:rsidTr="00A2278D">
        <w:trPr>
          <w:trHeight w:hRule="exact" w:val="240"/>
          <w:jc w:val="center"/>
        </w:trPr>
        <w:tc>
          <w:tcPr>
            <w:tcW w:w="9752" w:type="dxa"/>
            <w:gridSpan w:val="2"/>
            <w:tcBorders>
              <w:top w:val="nil"/>
              <w:left w:val="nil"/>
              <w:bottom w:val="nil"/>
              <w:right w:val="nil"/>
            </w:tcBorders>
          </w:tcPr>
          <w:p w14:paraId="444AB5DB" w14:textId="77777777" w:rsidR="00CD5897" w:rsidRPr="00D75D53" w:rsidRDefault="00CD5897" w:rsidP="00A2278D"/>
        </w:tc>
      </w:tr>
      <w:tr w:rsidR="00CD5897" w:rsidRPr="00D75D53" w14:paraId="19F9DE05" w14:textId="77777777" w:rsidTr="00A2278D">
        <w:trPr>
          <w:trHeight w:val="240"/>
          <w:jc w:val="center"/>
        </w:trPr>
        <w:tc>
          <w:tcPr>
            <w:tcW w:w="4876" w:type="dxa"/>
            <w:tcBorders>
              <w:top w:val="nil"/>
              <w:left w:val="nil"/>
              <w:bottom w:val="nil"/>
              <w:right w:val="nil"/>
            </w:tcBorders>
          </w:tcPr>
          <w:p w14:paraId="13DCD10A"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194C2A27" w14:textId="77777777" w:rsidR="00CD5897" w:rsidRPr="00D75D53" w:rsidRDefault="00CD5897" w:rsidP="00A2278D">
            <w:pPr>
              <w:pStyle w:val="AmColumnHeading"/>
            </w:pPr>
            <w:r w:rsidRPr="00D75D53">
              <w:t>Amendement</w:t>
            </w:r>
          </w:p>
        </w:tc>
      </w:tr>
      <w:tr w:rsidR="00CD5897" w:rsidRPr="00D75D53" w14:paraId="4C589C20" w14:textId="77777777" w:rsidTr="00A2278D">
        <w:trPr>
          <w:jc w:val="center"/>
        </w:trPr>
        <w:tc>
          <w:tcPr>
            <w:tcW w:w="4876" w:type="dxa"/>
            <w:tcBorders>
              <w:top w:val="nil"/>
              <w:left w:val="nil"/>
              <w:bottom w:val="nil"/>
              <w:right w:val="nil"/>
            </w:tcBorders>
          </w:tcPr>
          <w:p w14:paraId="21C7185C" w14:textId="77777777" w:rsidR="00CD5897" w:rsidRPr="00D75D53" w:rsidRDefault="00CD5897" w:rsidP="00A2278D">
            <w:pPr>
              <w:pStyle w:val="Normal6a"/>
            </w:pPr>
          </w:p>
        </w:tc>
        <w:tc>
          <w:tcPr>
            <w:tcW w:w="4876" w:type="dxa"/>
            <w:tcBorders>
              <w:top w:val="nil"/>
              <w:left w:val="nil"/>
              <w:bottom w:val="nil"/>
              <w:right w:val="nil"/>
            </w:tcBorders>
          </w:tcPr>
          <w:p w14:paraId="6DFE3588" w14:textId="77777777" w:rsidR="00CD5897" w:rsidRPr="00D75D53" w:rsidRDefault="00CD5897" w:rsidP="00A2278D">
            <w:pPr>
              <w:pStyle w:val="Normal6a"/>
            </w:pPr>
            <w:r w:rsidRPr="00D75D53">
              <w:rPr>
                <w:b/>
                <w:i/>
              </w:rPr>
              <w:t>h quater)</w:t>
            </w:r>
            <w:r w:rsidRPr="00D75D53">
              <w:tab/>
            </w:r>
            <w:r w:rsidRPr="00D75D53">
              <w:rPr>
                <w:b/>
                <w:i/>
              </w:rPr>
              <w:t>hun krachtige veroordeling uit te spreken over China’s systematische schendingen van de mensenrechten in Xinjiang en erop te wijzen dat grootschalige willekeurige detenties, verplichte “heropvoedingskampen”, dwangarbeid en beperkingen van de vrijheid van godsdienst ernstige schendingen van de rechten van de Oeigoerse minderheid vormen;</w:t>
            </w:r>
          </w:p>
        </w:tc>
      </w:tr>
    </w:tbl>
    <w:p w14:paraId="7E6A67A4"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{FI}</w:t>
      </w:r>
      <w:r w:rsidRPr="00D75D53">
        <w:t>fi</w:t>
      </w:r>
      <w:r w:rsidRPr="00D75D53">
        <w:rPr>
          <w:rStyle w:val="HideTWBExt"/>
        </w:rPr>
        <w:t>&lt;/Original&gt;</w:t>
      </w:r>
    </w:p>
    <w:p w14:paraId="5316ED9F" w14:textId="77777777" w:rsidR="00CD5897" w:rsidRPr="00D75D53" w:rsidRDefault="00CD5897" w:rsidP="00CD5897">
      <w:r w:rsidRPr="00D75D53">
        <w:rPr>
          <w:rStyle w:val="HideTWBExt"/>
        </w:rPr>
        <w:t>&lt;/Amend&gt;</w:t>
      </w:r>
    </w:p>
    <w:p w14:paraId="18F6BBF4"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351</w:t>
      </w:r>
      <w:r w:rsidRPr="00D75D53">
        <w:rPr>
          <w:rStyle w:val="HideTWBExt"/>
          <w:b w:val="0"/>
        </w:rPr>
        <w:t>&lt;/NumAm&gt;</w:t>
      </w:r>
    </w:p>
    <w:p w14:paraId="4C95300B" w14:textId="77777777" w:rsidR="00CD5897" w:rsidRPr="00D75D53" w:rsidRDefault="00CD5897" w:rsidP="00CD5897">
      <w:pPr>
        <w:pStyle w:val="NormalBold"/>
      </w:pPr>
      <w:r w:rsidRPr="00D75D53">
        <w:rPr>
          <w:rStyle w:val="HideTWBExt"/>
          <w:b w:val="0"/>
        </w:rPr>
        <w:t>&lt;RepeatBlock-By&gt;&lt;Members&gt;</w:t>
      </w:r>
      <w:r w:rsidRPr="00D75D53">
        <w:t>Ville Niinistö</w:t>
      </w:r>
      <w:r w:rsidRPr="00D75D53">
        <w:rPr>
          <w:rStyle w:val="HideTWBExt"/>
          <w:b w:val="0"/>
        </w:rPr>
        <w:t>&lt;/Members&gt;</w:t>
      </w:r>
    </w:p>
    <w:p w14:paraId="1260FCE0" w14:textId="77777777" w:rsidR="00CD5897" w:rsidRPr="00D75D53" w:rsidRDefault="00CD5897" w:rsidP="00CD5897">
      <w:r w:rsidRPr="00D75D53">
        <w:rPr>
          <w:rStyle w:val="HideTWBExt"/>
        </w:rPr>
        <w:t>&lt;AuNomDe&gt;</w:t>
      </w:r>
      <w:r w:rsidRPr="00D75D53">
        <w:rPr>
          <w:rStyle w:val="HideTWBInt"/>
        </w:rPr>
        <w:t>{Verts/ALE}</w:t>
      </w:r>
      <w:r w:rsidRPr="00D75D53">
        <w:t>namens de Verts/ALE‑Fractie</w:t>
      </w:r>
      <w:r w:rsidRPr="00D75D53">
        <w:rPr>
          <w:rStyle w:val="HideTWBExt"/>
        </w:rPr>
        <w:t>&lt;/AuNomDe&gt;</w:t>
      </w:r>
    </w:p>
    <w:p w14:paraId="2DD1DFEA" w14:textId="77777777" w:rsidR="00CD5897" w:rsidRPr="00D75D53" w:rsidRDefault="00CD5897" w:rsidP="00CD5897">
      <w:pPr>
        <w:pStyle w:val="NormalBold"/>
      </w:pPr>
      <w:r w:rsidRPr="00D75D53">
        <w:rPr>
          <w:rStyle w:val="HideTWBExt"/>
          <w:b w:val="0"/>
        </w:rPr>
        <w:t>&lt;/RepeatBlock-By&gt;</w:t>
      </w:r>
    </w:p>
    <w:p w14:paraId="6787D2DF"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60B19E0F" w14:textId="77777777" w:rsidR="00CD5897" w:rsidRPr="00D75D53" w:rsidRDefault="00CD5897" w:rsidP="00CD5897">
      <w:pPr>
        <w:pStyle w:val="NormalBold"/>
      </w:pPr>
      <w:r w:rsidRPr="00D75D53">
        <w:rPr>
          <w:rStyle w:val="HideTWBExt"/>
          <w:b w:val="0"/>
        </w:rPr>
        <w:t>&lt;Article&gt;</w:t>
      </w:r>
      <w:r w:rsidRPr="00D75D53">
        <w:t>Paragraaf 1 – punt i</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20309FD8" w14:textId="77777777" w:rsidTr="00A2278D">
        <w:trPr>
          <w:trHeight w:hRule="exact" w:val="240"/>
          <w:jc w:val="center"/>
        </w:trPr>
        <w:tc>
          <w:tcPr>
            <w:tcW w:w="9752" w:type="dxa"/>
            <w:gridSpan w:val="2"/>
            <w:tcBorders>
              <w:top w:val="nil"/>
              <w:left w:val="nil"/>
              <w:bottom w:val="nil"/>
              <w:right w:val="nil"/>
            </w:tcBorders>
          </w:tcPr>
          <w:p w14:paraId="1909989E" w14:textId="77777777" w:rsidR="00CD5897" w:rsidRPr="00D75D53" w:rsidRDefault="00CD5897" w:rsidP="00A2278D"/>
        </w:tc>
      </w:tr>
      <w:tr w:rsidR="00CD5897" w:rsidRPr="00D75D53" w14:paraId="21E85AD6" w14:textId="77777777" w:rsidTr="00A2278D">
        <w:trPr>
          <w:trHeight w:val="240"/>
          <w:jc w:val="center"/>
        </w:trPr>
        <w:tc>
          <w:tcPr>
            <w:tcW w:w="4876" w:type="dxa"/>
            <w:tcBorders>
              <w:top w:val="nil"/>
              <w:left w:val="nil"/>
              <w:bottom w:val="nil"/>
              <w:right w:val="nil"/>
            </w:tcBorders>
          </w:tcPr>
          <w:p w14:paraId="0470EF06"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7B8E6C94" w14:textId="77777777" w:rsidR="00CD5897" w:rsidRPr="00D75D53" w:rsidRDefault="00CD5897" w:rsidP="00A2278D">
            <w:pPr>
              <w:pStyle w:val="AmColumnHeading"/>
            </w:pPr>
            <w:r w:rsidRPr="00D75D53">
              <w:t>Amendement</w:t>
            </w:r>
          </w:p>
        </w:tc>
      </w:tr>
      <w:tr w:rsidR="00CD5897" w:rsidRPr="00D75D53" w14:paraId="5DF82E60" w14:textId="77777777" w:rsidTr="00A2278D">
        <w:trPr>
          <w:jc w:val="center"/>
        </w:trPr>
        <w:tc>
          <w:tcPr>
            <w:tcW w:w="4876" w:type="dxa"/>
            <w:tcBorders>
              <w:top w:val="nil"/>
              <w:left w:val="nil"/>
              <w:bottom w:val="nil"/>
              <w:right w:val="nil"/>
            </w:tcBorders>
          </w:tcPr>
          <w:p w14:paraId="69F17AF6" w14:textId="77777777" w:rsidR="00CD5897" w:rsidRPr="00D75D53" w:rsidRDefault="00CD5897" w:rsidP="00A2278D">
            <w:pPr>
              <w:pStyle w:val="Normal6a"/>
            </w:pPr>
            <w:r w:rsidRPr="00D75D53">
              <w:t>i)</w:t>
            </w:r>
            <w:r w:rsidRPr="00D75D53">
              <w:tab/>
              <w:t xml:space="preserve">nadrukkelijk het idee te verwerpen dat de EU zou </w:t>
            </w:r>
            <w:r w:rsidRPr="00D75D53">
              <w:rPr>
                <w:b/>
                <w:i/>
              </w:rPr>
              <w:t>moeten</w:t>
            </w:r>
            <w:r w:rsidRPr="00D75D53">
              <w:t xml:space="preserve"> streven naar nauwere strategische banden met China als alternatief voor haar trans-Atlantische betrekkingen die momenteel onder zware druk staan; te erkennen dat de veiligheid en welvaart van Europa niet kunnen worden gewaarborgd door de ene afhankelijkheid te vervangen door een andere, en dat de enige weg voorwaarts voor de EU erin bestaat zichzelf van binnenuit te versterken, volgens de lijnen die zijn uitgezet in het rapport-Letta en het rapport-Draghi, door belemmeringen voor de interne markt weg te nemen, te werken aan </w:t>
            </w:r>
            <w:r w:rsidRPr="00D75D53">
              <w:lastRenderedPageBreak/>
              <w:t>echte strategische autonomie en de Europese defensie-unie te voltooien, alsook door institutionele hervormingen door te voeren door middel van een “urgentieverdrag”;</w:t>
            </w:r>
          </w:p>
        </w:tc>
        <w:tc>
          <w:tcPr>
            <w:tcW w:w="4876" w:type="dxa"/>
            <w:tcBorders>
              <w:top w:val="nil"/>
              <w:left w:val="nil"/>
              <w:bottom w:val="nil"/>
              <w:right w:val="nil"/>
            </w:tcBorders>
          </w:tcPr>
          <w:p w14:paraId="70072A8C" w14:textId="77777777" w:rsidR="00CD5897" w:rsidRPr="00D75D53" w:rsidRDefault="00CD5897" w:rsidP="00A2278D">
            <w:pPr>
              <w:pStyle w:val="Normal6a"/>
            </w:pPr>
            <w:r w:rsidRPr="00D75D53">
              <w:lastRenderedPageBreak/>
              <w:t>i)</w:t>
            </w:r>
            <w:r w:rsidRPr="00D75D53">
              <w:tab/>
              <w:t xml:space="preserve">nadrukkelijk het idee te verwerpen dat de EU zou </w:t>
            </w:r>
            <w:r w:rsidRPr="00D75D53">
              <w:rPr>
                <w:b/>
                <w:i/>
              </w:rPr>
              <w:t>kunnen</w:t>
            </w:r>
            <w:r w:rsidRPr="00D75D53">
              <w:t xml:space="preserve"> streven naar nauwere strategische banden met China als alternatief voor haar trans-Atlantische betrekkingen die momenteel onder zware druk staan; te erkennen dat de veiligheid en welvaart van Europa niet kunnen worden gewaarborgd door de ene afhankelijkheid te vervangen door een andere, en dat de enige weg voorwaarts voor de EU erin bestaat zichzelf van binnenuit te versterken, volgens de lijnen die zijn uitgezet in het rapport-Letta en het rapport-Draghi, door belemmeringen voor de interne markt weg te nemen, te werken aan </w:t>
            </w:r>
            <w:r w:rsidRPr="00D75D53">
              <w:lastRenderedPageBreak/>
              <w:t xml:space="preserve">echte strategische autonomie en de Europese defensie-unie te voltooien, alsook door institutionele hervormingen door te voeren door middel van een “urgentieverdrag”; </w:t>
            </w:r>
            <w:r w:rsidRPr="00D75D53">
              <w:rPr>
                <w:b/>
                <w:i/>
              </w:rPr>
              <w:t>de capaciteiten van de EU op het gebied van civiele crisisbeheersing, conflictpreventie en vredesopbouw te versterken; te benadrukken dat Europese veerkracht geworteld moet zijn in democratische waarden, sterke sociale cohesie en duurzaam industrieel leiderschap;</w:t>
            </w:r>
          </w:p>
        </w:tc>
      </w:tr>
    </w:tbl>
    <w:p w14:paraId="1517F9E9"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53DB1BBC" w14:textId="77777777" w:rsidR="00CD5897" w:rsidRPr="00D75D53" w:rsidRDefault="00CD5897" w:rsidP="00CD5897">
      <w:r w:rsidRPr="00D75D53">
        <w:rPr>
          <w:rStyle w:val="HideTWBExt"/>
        </w:rPr>
        <w:t>&lt;/Amend&gt;</w:t>
      </w:r>
    </w:p>
    <w:p w14:paraId="3E42F16F"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352</w:t>
      </w:r>
      <w:r w:rsidRPr="00D75D53">
        <w:rPr>
          <w:rStyle w:val="HideTWBExt"/>
          <w:b w:val="0"/>
        </w:rPr>
        <w:t>&lt;/NumAm&gt;</w:t>
      </w:r>
    </w:p>
    <w:p w14:paraId="2934F4B6" w14:textId="77777777" w:rsidR="00CD5897" w:rsidRPr="00D75D53" w:rsidRDefault="00CD5897" w:rsidP="00CD5897">
      <w:pPr>
        <w:pStyle w:val="NormalBold"/>
      </w:pPr>
      <w:r w:rsidRPr="00D75D53">
        <w:rPr>
          <w:rStyle w:val="HideTWBExt"/>
          <w:b w:val="0"/>
        </w:rPr>
        <w:t>&lt;RepeatBlock-By&gt;&lt;Members&gt;</w:t>
      </w:r>
      <w:r w:rsidRPr="00D75D53">
        <w:t>Željana Zovko</w:t>
      </w:r>
      <w:r w:rsidRPr="00D75D53">
        <w:rPr>
          <w:rStyle w:val="HideTWBExt"/>
          <w:b w:val="0"/>
        </w:rPr>
        <w:t>&lt;/Members&gt;</w:t>
      </w:r>
    </w:p>
    <w:p w14:paraId="6F9CA53C" w14:textId="77777777" w:rsidR="00CD5897" w:rsidRPr="00D75D53" w:rsidRDefault="00CD5897" w:rsidP="00CD5897">
      <w:pPr>
        <w:pStyle w:val="NormalBold"/>
      </w:pPr>
      <w:r w:rsidRPr="00D75D53">
        <w:rPr>
          <w:rStyle w:val="HideTWBExt"/>
          <w:b w:val="0"/>
        </w:rPr>
        <w:t>&lt;/RepeatBlock-By&gt;</w:t>
      </w:r>
    </w:p>
    <w:p w14:paraId="677BD4B3"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149BB211" w14:textId="77777777" w:rsidR="00CD5897" w:rsidRPr="00D75D53" w:rsidRDefault="00CD5897" w:rsidP="00CD5897">
      <w:pPr>
        <w:pStyle w:val="NormalBold"/>
      </w:pPr>
      <w:r w:rsidRPr="00D75D53">
        <w:rPr>
          <w:rStyle w:val="HideTWBExt"/>
          <w:b w:val="0"/>
        </w:rPr>
        <w:t>&lt;Article&gt;</w:t>
      </w:r>
      <w:r w:rsidRPr="00D75D53">
        <w:t>Paragraaf 1 – punt i</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25AEEF6E" w14:textId="77777777" w:rsidTr="00A2278D">
        <w:trPr>
          <w:trHeight w:hRule="exact" w:val="240"/>
          <w:jc w:val="center"/>
        </w:trPr>
        <w:tc>
          <w:tcPr>
            <w:tcW w:w="9752" w:type="dxa"/>
            <w:gridSpan w:val="2"/>
            <w:tcBorders>
              <w:top w:val="nil"/>
              <w:left w:val="nil"/>
              <w:bottom w:val="nil"/>
              <w:right w:val="nil"/>
            </w:tcBorders>
          </w:tcPr>
          <w:p w14:paraId="340B0441" w14:textId="77777777" w:rsidR="00CD5897" w:rsidRPr="00D75D53" w:rsidRDefault="00CD5897" w:rsidP="00A2278D"/>
        </w:tc>
      </w:tr>
      <w:tr w:rsidR="00CD5897" w:rsidRPr="00D75D53" w14:paraId="62A9E908" w14:textId="77777777" w:rsidTr="00A2278D">
        <w:trPr>
          <w:trHeight w:val="240"/>
          <w:jc w:val="center"/>
        </w:trPr>
        <w:tc>
          <w:tcPr>
            <w:tcW w:w="4876" w:type="dxa"/>
            <w:tcBorders>
              <w:top w:val="nil"/>
              <w:left w:val="nil"/>
              <w:bottom w:val="nil"/>
              <w:right w:val="nil"/>
            </w:tcBorders>
          </w:tcPr>
          <w:p w14:paraId="4324232E"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5C667BD8" w14:textId="77777777" w:rsidR="00CD5897" w:rsidRPr="00D75D53" w:rsidRDefault="00CD5897" w:rsidP="00A2278D">
            <w:pPr>
              <w:pStyle w:val="AmColumnHeading"/>
            </w:pPr>
            <w:r w:rsidRPr="00D75D53">
              <w:t>Amendement</w:t>
            </w:r>
          </w:p>
        </w:tc>
      </w:tr>
      <w:tr w:rsidR="00CD5897" w:rsidRPr="00D75D53" w14:paraId="262CACCF" w14:textId="77777777" w:rsidTr="00A2278D">
        <w:trPr>
          <w:jc w:val="center"/>
        </w:trPr>
        <w:tc>
          <w:tcPr>
            <w:tcW w:w="4876" w:type="dxa"/>
            <w:tcBorders>
              <w:top w:val="nil"/>
              <w:left w:val="nil"/>
              <w:bottom w:val="nil"/>
              <w:right w:val="nil"/>
            </w:tcBorders>
          </w:tcPr>
          <w:p w14:paraId="2B5DB066" w14:textId="77777777" w:rsidR="00CD5897" w:rsidRPr="00D75D53" w:rsidRDefault="00CD5897" w:rsidP="00A2278D">
            <w:pPr>
              <w:pStyle w:val="Normal6a"/>
            </w:pPr>
            <w:r w:rsidRPr="00D75D53">
              <w:t>i)</w:t>
            </w:r>
            <w:r w:rsidRPr="00D75D53">
              <w:tab/>
              <w:t>nadrukkelijk het idee te verwerpen dat de EU zou moeten streven naar nauwere strategische banden met China als alternatief voor haar trans-Atlantische betrekkingen die momenteel onder zware druk staan; te erkennen dat de veiligheid en welvaart van Europa niet kunnen worden gewaarborgd door de ene afhankelijkheid te vervangen door een andere, en dat de enige weg voorwaarts voor de EU erin bestaat zichzelf van binnenuit te versterken, volgens de lijnen die zijn uitgezet in het rapport-Letta en het rapport-Draghi, door belemmeringen voor de interne markt weg te nemen, te werken aan echte strategische autonomie en de Europese defensie-unie te voltooien</w:t>
            </w:r>
            <w:r w:rsidRPr="00D75D53">
              <w:rPr>
                <w:b/>
                <w:i/>
              </w:rPr>
              <w:t>, alsook door institutionele hervormingen door te voeren door middel van een “urgentieverdrag”</w:t>
            </w:r>
            <w:r w:rsidRPr="00D75D53">
              <w:t>;</w:t>
            </w:r>
          </w:p>
        </w:tc>
        <w:tc>
          <w:tcPr>
            <w:tcW w:w="4876" w:type="dxa"/>
            <w:tcBorders>
              <w:top w:val="nil"/>
              <w:left w:val="nil"/>
              <w:bottom w:val="nil"/>
              <w:right w:val="nil"/>
            </w:tcBorders>
          </w:tcPr>
          <w:p w14:paraId="44450063" w14:textId="77777777" w:rsidR="00CD5897" w:rsidRPr="00D75D53" w:rsidRDefault="00CD5897" w:rsidP="00A2278D">
            <w:pPr>
              <w:pStyle w:val="Normal6a"/>
            </w:pPr>
            <w:r w:rsidRPr="00D75D53">
              <w:t>i)</w:t>
            </w:r>
            <w:r w:rsidRPr="00D75D53">
              <w:tab/>
              <w:t>nadrukkelijk het idee te verwerpen dat de EU zou moeten streven naar nauwere strategische banden met China als alternatief voor haar trans-Atlantische betrekkingen die momenteel onder zware druk staan; te erkennen dat de veiligheid en welvaart van Europa niet kunnen worden gewaarborgd door de ene afhankelijkheid te vervangen door een andere, en dat de enige weg voorwaarts voor de EU erin bestaat zichzelf van binnenuit te versterken, volgens de lijnen die zijn uitgezet in het rapport-Letta en het rapport-Draghi, door belemmeringen voor de interne markt weg te nemen, te werken aan echte strategische autonomie en de Europese defensie-unie te voltooien</w:t>
            </w:r>
            <w:r w:rsidRPr="00D75D53">
              <w:rPr>
                <w:b/>
                <w:i/>
              </w:rPr>
              <w:t xml:space="preserve">; te benadrukken dat de VS een belangrijke partner voor de EU is en dat de samenwerking met de VS moet worden geïntensiveerd, aangezien de EU en de VS meerdere gemeenschappelijke belangen hebben op het gebied van buitenlandse </w:t>
            </w:r>
            <w:r w:rsidRPr="00D75D53">
              <w:rPr>
                <w:b/>
                <w:i/>
              </w:rPr>
              <w:lastRenderedPageBreak/>
              <w:t>zaken, defensie, handel en energie; erop te wijzen dat de EU en de VS moeten samenwerken bij het formuleren van hun strategieën met betrekking tot de steeds assertievere houding van China op het wereldtoneel</w:t>
            </w:r>
            <w:r w:rsidRPr="00D75D53">
              <w:t>;</w:t>
            </w:r>
          </w:p>
        </w:tc>
      </w:tr>
    </w:tbl>
    <w:p w14:paraId="1AEE48AF"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42671FFD" w14:textId="77777777" w:rsidR="00CD5897" w:rsidRPr="00D75D53" w:rsidRDefault="00CD5897" w:rsidP="00CD5897">
      <w:r w:rsidRPr="00D75D53">
        <w:rPr>
          <w:rStyle w:val="HideTWBExt"/>
        </w:rPr>
        <w:t>&lt;/Amend&gt;</w:t>
      </w:r>
    </w:p>
    <w:p w14:paraId="08F8DC86"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353</w:t>
      </w:r>
      <w:r w:rsidRPr="00D75D53">
        <w:rPr>
          <w:rStyle w:val="HideTWBExt"/>
          <w:b w:val="0"/>
        </w:rPr>
        <w:t>&lt;/NumAm&gt;</w:t>
      </w:r>
    </w:p>
    <w:p w14:paraId="4E30B235" w14:textId="77777777" w:rsidR="00CD5897" w:rsidRPr="00D75D53" w:rsidRDefault="00CD5897" w:rsidP="00CD5897">
      <w:pPr>
        <w:pStyle w:val="NormalBold"/>
      </w:pPr>
      <w:r w:rsidRPr="00D75D53">
        <w:rPr>
          <w:rStyle w:val="HideTWBExt"/>
          <w:b w:val="0"/>
        </w:rPr>
        <w:t>&lt;RepeatBlock-By&gt;&lt;Members&gt;</w:t>
      </w:r>
      <w:r w:rsidRPr="00D75D53">
        <w:t>Petar Volgin</w:t>
      </w:r>
      <w:r w:rsidRPr="00D75D53">
        <w:rPr>
          <w:rStyle w:val="HideTWBExt"/>
          <w:b w:val="0"/>
        </w:rPr>
        <w:t>&lt;/Members&gt;</w:t>
      </w:r>
    </w:p>
    <w:p w14:paraId="3D317791" w14:textId="77777777" w:rsidR="00CD5897" w:rsidRPr="00D75D53" w:rsidRDefault="00CD5897" w:rsidP="00CD5897">
      <w:pPr>
        <w:pStyle w:val="NormalBold"/>
      </w:pPr>
      <w:r w:rsidRPr="00D75D53">
        <w:rPr>
          <w:rStyle w:val="HideTWBExt"/>
          <w:b w:val="0"/>
        </w:rPr>
        <w:t>&lt;/RepeatBlock-By&gt;</w:t>
      </w:r>
    </w:p>
    <w:p w14:paraId="2DC4C720"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7117DB1B" w14:textId="77777777" w:rsidR="00CD5897" w:rsidRPr="00D75D53" w:rsidRDefault="00CD5897" w:rsidP="00CD5897">
      <w:pPr>
        <w:pStyle w:val="NormalBold"/>
      </w:pPr>
      <w:r w:rsidRPr="00D75D53">
        <w:rPr>
          <w:rStyle w:val="HideTWBExt"/>
          <w:b w:val="0"/>
        </w:rPr>
        <w:t>&lt;Article&gt;</w:t>
      </w:r>
      <w:r w:rsidRPr="00D75D53">
        <w:t>Paragraaf 1 – punt i</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458D528B" w14:textId="77777777" w:rsidTr="00A2278D">
        <w:trPr>
          <w:trHeight w:hRule="exact" w:val="240"/>
          <w:jc w:val="center"/>
        </w:trPr>
        <w:tc>
          <w:tcPr>
            <w:tcW w:w="9752" w:type="dxa"/>
            <w:gridSpan w:val="2"/>
            <w:tcBorders>
              <w:top w:val="nil"/>
              <w:left w:val="nil"/>
              <w:bottom w:val="nil"/>
              <w:right w:val="nil"/>
            </w:tcBorders>
          </w:tcPr>
          <w:p w14:paraId="3B3D9BC3" w14:textId="77777777" w:rsidR="00CD5897" w:rsidRPr="00D75D53" w:rsidRDefault="00CD5897" w:rsidP="00A2278D"/>
        </w:tc>
      </w:tr>
      <w:tr w:rsidR="00CD5897" w:rsidRPr="00D75D53" w14:paraId="3672CB0A" w14:textId="77777777" w:rsidTr="00A2278D">
        <w:trPr>
          <w:trHeight w:val="240"/>
          <w:jc w:val="center"/>
        </w:trPr>
        <w:tc>
          <w:tcPr>
            <w:tcW w:w="4876" w:type="dxa"/>
            <w:tcBorders>
              <w:top w:val="nil"/>
              <w:left w:val="nil"/>
              <w:bottom w:val="nil"/>
              <w:right w:val="nil"/>
            </w:tcBorders>
          </w:tcPr>
          <w:p w14:paraId="59A47C01"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16362694" w14:textId="77777777" w:rsidR="00CD5897" w:rsidRPr="00D75D53" w:rsidRDefault="00CD5897" w:rsidP="00A2278D">
            <w:pPr>
              <w:pStyle w:val="AmColumnHeading"/>
            </w:pPr>
            <w:r w:rsidRPr="00D75D53">
              <w:t>Amendement</w:t>
            </w:r>
          </w:p>
        </w:tc>
      </w:tr>
      <w:tr w:rsidR="00CD5897" w:rsidRPr="00D75D53" w14:paraId="1F05530A" w14:textId="77777777" w:rsidTr="00A2278D">
        <w:trPr>
          <w:jc w:val="center"/>
        </w:trPr>
        <w:tc>
          <w:tcPr>
            <w:tcW w:w="4876" w:type="dxa"/>
            <w:tcBorders>
              <w:top w:val="nil"/>
              <w:left w:val="nil"/>
              <w:bottom w:val="nil"/>
              <w:right w:val="nil"/>
            </w:tcBorders>
          </w:tcPr>
          <w:p w14:paraId="6CE41F37" w14:textId="77777777" w:rsidR="00CD5897" w:rsidRPr="00D75D53" w:rsidRDefault="00CD5897" w:rsidP="00A2278D">
            <w:pPr>
              <w:pStyle w:val="Normal6a"/>
            </w:pPr>
            <w:r w:rsidRPr="00D75D53">
              <w:t>i)</w:t>
            </w:r>
            <w:r w:rsidRPr="00D75D53">
              <w:tab/>
            </w:r>
            <w:r w:rsidRPr="00D75D53">
              <w:rPr>
                <w:b/>
                <w:i/>
              </w:rPr>
              <w:t>nadrukkelijk</w:t>
            </w:r>
            <w:r w:rsidRPr="00D75D53">
              <w:t xml:space="preserve"> het idee te </w:t>
            </w:r>
            <w:r w:rsidRPr="00D75D53">
              <w:rPr>
                <w:b/>
                <w:i/>
              </w:rPr>
              <w:t>verwerpen</w:t>
            </w:r>
            <w:r w:rsidRPr="00D75D53">
              <w:t xml:space="preserve"> dat de EU zou moeten streven naar </w:t>
            </w:r>
            <w:r w:rsidRPr="00D75D53">
              <w:rPr>
                <w:b/>
                <w:i/>
              </w:rPr>
              <w:t>nauwere strategische banden</w:t>
            </w:r>
            <w:r w:rsidRPr="00D75D53">
              <w:t xml:space="preserve"> met China als </w:t>
            </w:r>
            <w:r w:rsidRPr="00D75D53">
              <w:rPr>
                <w:b/>
                <w:i/>
              </w:rPr>
              <w:t>alternatief voor</w:t>
            </w:r>
            <w:r w:rsidRPr="00D75D53">
              <w:t xml:space="preserve"> haar trans-Atlantische betrekkingen </w:t>
            </w:r>
            <w:r w:rsidRPr="00D75D53">
              <w:rPr>
                <w:b/>
                <w:i/>
              </w:rPr>
              <w:t>die momenteel onder zware druk staan</w:t>
            </w:r>
            <w:r w:rsidRPr="00D75D53">
              <w:t xml:space="preserve">; te erkennen dat de veiligheid en welvaart van Europa niet kunnen worden gewaarborgd door de ene afhankelijkheid te vervangen door een andere, en dat de enige weg voorwaarts voor de EU erin bestaat zichzelf van binnenuit te versterken, </w:t>
            </w:r>
            <w:r w:rsidRPr="00D75D53">
              <w:rPr>
                <w:b/>
                <w:i/>
              </w:rPr>
              <w:t>volgens de lijnen die zijn uitgezet in het rapport-Letta en het rapport-Draghi,</w:t>
            </w:r>
            <w:r w:rsidRPr="00D75D53">
              <w:t xml:space="preserve"> door </w:t>
            </w:r>
            <w:r w:rsidRPr="00D75D53">
              <w:rPr>
                <w:b/>
                <w:i/>
              </w:rPr>
              <w:t>belemmeringen voor de interne markt weg te nemen,</w:t>
            </w:r>
            <w:r w:rsidRPr="00D75D53">
              <w:t xml:space="preserve"> te werken aan echte strategische autonomie </w:t>
            </w:r>
            <w:r w:rsidRPr="00D75D53">
              <w:rPr>
                <w:b/>
                <w:i/>
              </w:rPr>
              <w:t>en de Europese defensie-unie te voltooien, alsook door institutionele hervormingen door te voeren door middel van een “urgentieverdrag”</w:t>
            </w:r>
            <w:r w:rsidRPr="00D75D53">
              <w:t>;</w:t>
            </w:r>
          </w:p>
        </w:tc>
        <w:tc>
          <w:tcPr>
            <w:tcW w:w="4876" w:type="dxa"/>
            <w:tcBorders>
              <w:top w:val="nil"/>
              <w:left w:val="nil"/>
              <w:bottom w:val="nil"/>
              <w:right w:val="nil"/>
            </w:tcBorders>
          </w:tcPr>
          <w:p w14:paraId="068E5FFE" w14:textId="77777777" w:rsidR="00CD5897" w:rsidRPr="00D75D53" w:rsidRDefault="00CD5897" w:rsidP="00A2278D">
            <w:pPr>
              <w:pStyle w:val="Normal6a"/>
            </w:pPr>
            <w:r w:rsidRPr="00D75D53">
              <w:t>i)</w:t>
            </w:r>
            <w:r w:rsidRPr="00D75D53">
              <w:tab/>
              <w:t xml:space="preserve">het idee te </w:t>
            </w:r>
            <w:r w:rsidRPr="00D75D53">
              <w:rPr>
                <w:b/>
                <w:i/>
              </w:rPr>
              <w:t>bevorderen</w:t>
            </w:r>
            <w:r w:rsidRPr="00D75D53">
              <w:t xml:space="preserve"> dat de EU zou moeten streven naar </w:t>
            </w:r>
            <w:r w:rsidRPr="00D75D53">
              <w:rPr>
                <w:b/>
                <w:i/>
              </w:rPr>
              <w:t>een nauwer partnerschap</w:t>
            </w:r>
            <w:r w:rsidRPr="00D75D53">
              <w:t xml:space="preserve"> met China als </w:t>
            </w:r>
            <w:r w:rsidRPr="00D75D53">
              <w:rPr>
                <w:b/>
                <w:i/>
              </w:rPr>
              <w:t>aanvulling op</w:t>
            </w:r>
            <w:r w:rsidRPr="00D75D53">
              <w:t xml:space="preserve"> haar trans-Atlantische betrekkingen; te erkennen dat de veiligheid en welvaart van Europa niet kunnen worden gewaarborgd door de ene afhankelijkheid te vervangen door een andere, en dat de enige weg voorwaarts voor de EU erin bestaat zichzelf van binnenuit te versterken, door te werken aan echte strategische autonomie;</w:t>
            </w:r>
          </w:p>
        </w:tc>
      </w:tr>
    </w:tbl>
    <w:p w14:paraId="2A4F7037"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4490AFB1" w14:textId="77777777" w:rsidR="00CD5897" w:rsidRPr="00D75D53" w:rsidRDefault="00CD5897" w:rsidP="00CD5897">
      <w:r w:rsidRPr="00D75D53">
        <w:rPr>
          <w:rStyle w:val="HideTWBExt"/>
        </w:rPr>
        <w:t>&lt;/Amend&gt;</w:t>
      </w:r>
    </w:p>
    <w:p w14:paraId="3429D42A"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354</w:t>
      </w:r>
      <w:r w:rsidRPr="00D75D53">
        <w:rPr>
          <w:rStyle w:val="HideTWBExt"/>
          <w:b w:val="0"/>
        </w:rPr>
        <w:t>&lt;/NumAm&gt;</w:t>
      </w:r>
    </w:p>
    <w:p w14:paraId="43BD18D6" w14:textId="77777777" w:rsidR="00CD5897" w:rsidRPr="00D75D53" w:rsidRDefault="00CD5897" w:rsidP="00CD5897">
      <w:pPr>
        <w:pStyle w:val="NormalBold"/>
      </w:pPr>
      <w:r w:rsidRPr="00D75D53">
        <w:rPr>
          <w:rStyle w:val="HideTWBExt"/>
          <w:b w:val="0"/>
        </w:rPr>
        <w:t>&lt;RepeatBlock-By&gt;&lt;Members&gt;</w:t>
      </w:r>
      <w:r w:rsidRPr="00D75D53">
        <w:t>Danilo Della Valle</w:t>
      </w:r>
      <w:r w:rsidRPr="00D75D53">
        <w:rPr>
          <w:rStyle w:val="HideTWBExt"/>
          <w:b w:val="0"/>
        </w:rPr>
        <w:t>&lt;/Members&gt;</w:t>
      </w:r>
    </w:p>
    <w:p w14:paraId="486EB1D1" w14:textId="77777777" w:rsidR="00CD5897" w:rsidRPr="00D75D53" w:rsidRDefault="00CD5897" w:rsidP="00CD5897">
      <w:pPr>
        <w:pStyle w:val="NormalBold"/>
      </w:pPr>
      <w:r w:rsidRPr="00D75D53">
        <w:rPr>
          <w:rStyle w:val="HideTWBExt"/>
          <w:b w:val="0"/>
        </w:rPr>
        <w:t>&lt;/RepeatBlock-By&gt;</w:t>
      </w:r>
    </w:p>
    <w:p w14:paraId="59A8843A"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30E59517" w14:textId="77777777" w:rsidR="00CD5897" w:rsidRPr="00D75D53" w:rsidRDefault="00CD5897" w:rsidP="00CD5897">
      <w:pPr>
        <w:pStyle w:val="NormalBold"/>
      </w:pPr>
      <w:r w:rsidRPr="00D75D53">
        <w:rPr>
          <w:rStyle w:val="HideTWBExt"/>
          <w:b w:val="0"/>
        </w:rPr>
        <w:t>&lt;Article&gt;</w:t>
      </w:r>
      <w:r w:rsidRPr="00D75D53">
        <w:t>Paragraaf 1 – punt i</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66F8A673" w14:textId="77777777" w:rsidTr="00A2278D">
        <w:trPr>
          <w:trHeight w:hRule="exact" w:val="240"/>
          <w:jc w:val="center"/>
        </w:trPr>
        <w:tc>
          <w:tcPr>
            <w:tcW w:w="9752" w:type="dxa"/>
            <w:gridSpan w:val="2"/>
            <w:tcBorders>
              <w:top w:val="nil"/>
              <w:left w:val="nil"/>
              <w:bottom w:val="nil"/>
              <w:right w:val="nil"/>
            </w:tcBorders>
          </w:tcPr>
          <w:p w14:paraId="72955C08" w14:textId="77777777" w:rsidR="00CD5897" w:rsidRPr="00D75D53" w:rsidRDefault="00CD5897" w:rsidP="00A2278D"/>
        </w:tc>
      </w:tr>
      <w:tr w:rsidR="00CD5897" w:rsidRPr="00D75D53" w14:paraId="3AE754E9" w14:textId="77777777" w:rsidTr="00A2278D">
        <w:trPr>
          <w:trHeight w:val="240"/>
          <w:jc w:val="center"/>
        </w:trPr>
        <w:tc>
          <w:tcPr>
            <w:tcW w:w="4876" w:type="dxa"/>
            <w:tcBorders>
              <w:top w:val="nil"/>
              <w:left w:val="nil"/>
              <w:bottom w:val="nil"/>
              <w:right w:val="nil"/>
            </w:tcBorders>
          </w:tcPr>
          <w:p w14:paraId="6C167A3E"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355C8F04" w14:textId="77777777" w:rsidR="00CD5897" w:rsidRPr="00D75D53" w:rsidRDefault="00CD5897" w:rsidP="00A2278D">
            <w:pPr>
              <w:pStyle w:val="AmColumnHeading"/>
            </w:pPr>
            <w:r w:rsidRPr="00D75D53">
              <w:t>Amendement</w:t>
            </w:r>
          </w:p>
        </w:tc>
      </w:tr>
      <w:tr w:rsidR="00CD5897" w:rsidRPr="00D75D53" w14:paraId="1B452407" w14:textId="77777777" w:rsidTr="00A2278D">
        <w:trPr>
          <w:jc w:val="center"/>
        </w:trPr>
        <w:tc>
          <w:tcPr>
            <w:tcW w:w="4876" w:type="dxa"/>
            <w:tcBorders>
              <w:top w:val="nil"/>
              <w:left w:val="nil"/>
              <w:bottom w:val="nil"/>
              <w:right w:val="nil"/>
            </w:tcBorders>
          </w:tcPr>
          <w:p w14:paraId="57B13AEC" w14:textId="77777777" w:rsidR="00CD5897" w:rsidRPr="00D75D53" w:rsidRDefault="00CD5897" w:rsidP="00A2278D">
            <w:pPr>
              <w:pStyle w:val="Normal6a"/>
            </w:pPr>
            <w:r w:rsidRPr="00D75D53">
              <w:t>i)</w:t>
            </w:r>
            <w:r w:rsidRPr="00D75D53">
              <w:tab/>
            </w:r>
            <w:r w:rsidRPr="00D75D53">
              <w:rPr>
                <w:b/>
                <w:i/>
              </w:rPr>
              <w:t>nadrukkelijk het idee te verwerpen</w:t>
            </w:r>
            <w:r w:rsidRPr="00D75D53">
              <w:t xml:space="preserve"> dat de EU zou moeten streven naar nauwere </w:t>
            </w:r>
            <w:r w:rsidRPr="00D75D53">
              <w:rPr>
                <w:b/>
                <w:i/>
              </w:rPr>
              <w:t>strategische banden</w:t>
            </w:r>
            <w:r w:rsidRPr="00D75D53">
              <w:t xml:space="preserve"> met China </w:t>
            </w:r>
            <w:r w:rsidRPr="00D75D53">
              <w:rPr>
                <w:b/>
                <w:i/>
              </w:rPr>
              <w:t>als alternatief voor haar trans-Atlantische betrekkingen die momenteel onder zware druk staan</w:t>
            </w:r>
            <w:r w:rsidRPr="00D75D53">
              <w:t xml:space="preserve">; te erkennen dat de veiligheid en welvaart van Europa niet kunnen worden gewaarborgd door de ene afhankelijkheid te vervangen door een andere, en dat de enige weg voorwaarts voor de EU erin bestaat zichzelf van binnenuit te versterken, </w:t>
            </w:r>
            <w:r w:rsidRPr="00D75D53">
              <w:rPr>
                <w:b/>
                <w:i/>
              </w:rPr>
              <w:t>volgens de lijnen die zijn uitgezet in het rapport-Letta en het rapport-Draghi,</w:t>
            </w:r>
            <w:r w:rsidRPr="00D75D53">
              <w:t xml:space="preserve"> door </w:t>
            </w:r>
            <w:r w:rsidRPr="00D75D53">
              <w:rPr>
                <w:b/>
                <w:i/>
              </w:rPr>
              <w:t>belemmeringen voor de interne markt weg te nemen,</w:t>
            </w:r>
            <w:r w:rsidRPr="00D75D53">
              <w:t xml:space="preserve"> te werken aan echte strategische autonomie en </w:t>
            </w:r>
            <w:r w:rsidRPr="00D75D53">
              <w:rPr>
                <w:b/>
                <w:i/>
              </w:rPr>
              <w:t>de Europese defensie-unie te voltooien, alsook door institutionele hervormingen door te voeren door middel van een “urgentieverdrag”</w:t>
            </w:r>
            <w:r w:rsidRPr="00D75D53">
              <w:t>;</w:t>
            </w:r>
          </w:p>
        </w:tc>
        <w:tc>
          <w:tcPr>
            <w:tcW w:w="4876" w:type="dxa"/>
            <w:tcBorders>
              <w:top w:val="nil"/>
              <w:left w:val="nil"/>
              <w:bottom w:val="nil"/>
              <w:right w:val="nil"/>
            </w:tcBorders>
          </w:tcPr>
          <w:p w14:paraId="452E4620" w14:textId="77777777" w:rsidR="00CD5897" w:rsidRPr="00D75D53" w:rsidRDefault="00CD5897" w:rsidP="00A2278D">
            <w:pPr>
              <w:pStyle w:val="Normal6a"/>
            </w:pPr>
            <w:r w:rsidRPr="00D75D53">
              <w:t>i)</w:t>
            </w:r>
            <w:r w:rsidRPr="00D75D53">
              <w:tab/>
            </w:r>
            <w:r w:rsidRPr="00D75D53">
              <w:rPr>
                <w:b/>
                <w:i/>
              </w:rPr>
              <w:t>is van mening</w:t>
            </w:r>
            <w:r w:rsidRPr="00D75D53">
              <w:t xml:space="preserve"> dat de EU zou moeten streven naar nauwere </w:t>
            </w:r>
            <w:r w:rsidRPr="00D75D53">
              <w:rPr>
                <w:b/>
                <w:i/>
              </w:rPr>
              <w:t>betrekkingen</w:t>
            </w:r>
            <w:r w:rsidRPr="00D75D53">
              <w:t xml:space="preserve"> met China; te erkennen dat de veiligheid en welvaart van Europa niet kunnen worden gewaarborgd door de ene afhankelijkheid te vervangen door een andere, en dat de enige weg voorwaarts voor de EU erin bestaat zichzelf van binnenuit te versterken, door te werken aan echte strategische autonomie en </w:t>
            </w:r>
            <w:r w:rsidRPr="00D75D53">
              <w:rPr>
                <w:b/>
                <w:i/>
              </w:rPr>
              <w:t>af te stappen van haar bezuinigings- en neoliberale economische model dat tot economische stagnatie leidt</w:t>
            </w:r>
            <w:r w:rsidRPr="00D75D53">
              <w:t>;</w:t>
            </w:r>
          </w:p>
        </w:tc>
      </w:tr>
    </w:tbl>
    <w:p w14:paraId="4683D152"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4A021A25" w14:textId="77777777" w:rsidR="00CD5897" w:rsidRPr="00D75D53" w:rsidRDefault="00CD5897" w:rsidP="00CD5897">
      <w:r w:rsidRPr="00D75D53">
        <w:rPr>
          <w:rStyle w:val="HideTWBExt"/>
        </w:rPr>
        <w:t>&lt;/Amend&gt;</w:t>
      </w:r>
    </w:p>
    <w:p w14:paraId="0AAE3894"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355</w:t>
      </w:r>
      <w:r w:rsidRPr="00D75D53">
        <w:rPr>
          <w:rStyle w:val="HideTWBExt"/>
          <w:b w:val="0"/>
        </w:rPr>
        <w:t>&lt;/NumAm&gt;</w:t>
      </w:r>
    </w:p>
    <w:p w14:paraId="58BD4F6B" w14:textId="77777777" w:rsidR="00CD5897" w:rsidRPr="00D75D53" w:rsidRDefault="00CD5897" w:rsidP="00CD5897">
      <w:pPr>
        <w:pStyle w:val="NormalBold"/>
      </w:pPr>
      <w:r w:rsidRPr="00D75D53">
        <w:rPr>
          <w:rStyle w:val="HideTWBExt"/>
          <w:b w:val="0"/>
        </w:rPr>
        <w:t>&lt;RepeatBlock-By&gt;&lt;Members&gt;</w:t>
      </w:r>
      <w:r w:rsidRPr="00D75D53">
        <w:t>Lucia Annunziata</w:t>
      </w:r>
      <w:r w:rsidRPr="00D75D53">
        <w:rPr>
          <w:rStyle w:val="HideTWBExt"/>
          <w:b w:val="0"/>
        </w:rPr>
        <w:t>&lt;/Members&gt;</w:t>
      </w:r>
    </w:p>
    <w:p w14:paraId="719CAAEA" w14:textId="77777777" w:rsidR="00CD5897" w:rsidRPr="00D75D53" w:rsidRDefault="00CD5897" w:rsidP="00CD5897">
      <w:r w:rsidRPr="00D75D53">
        <w:rPr>
          <w:rStyle w:val="HideTWBExt"/>
        </w:rPr>
        <w:t>&lt;AuNomDe&gt;</w:t>
      </w:r>
      <w:r w:rsidRPr="00D75D53">
        <w:rPr>
          <w:rStyle w:val="HideTWBInt"/>
        </w:rPr>
        <w:t>{S&amp;D}</w:t>
      </w:r>
      <w:r w:rsidRPr="00D75D53">
        <w:t>namens de S&amp;D-Fractie</w:t>
      </w:r>
      <w:r w:rsidRPr="00D75D53">
        <w:rPr>
          <w:rStyle w:val="HideTWBExt"/>
        </w:rPr>
        <w:t>&lt;/AuNomDe&gt;</w:t>
      </w:r>
    </w:p>
    <w:p w14:paraId="2255B431" w14:textId="77777777" w:rsidR="00CD5897" w:rsidRPr="00D75D53" w:rsidRDefault="00CD5897" w:rsidP="00CD5897">
      <w:pPr>
        <w:pStyle w:val="NormalBold"/>
      </w:pPr>
      <w:r w:rsidRPr="00D75D53">
        <w:rPr>
          <w:rStyle w:val="HideTWBExt"/>
          <w:b w:val="0"/>
        </w:rPr>
        <w:t>&lt;Members&gt;</w:t>
      </w:r>
      <w:r w:rsidRPr="00D75D53">
        <w:t>Nacho Sánchez Amor, Javi López, Hana Jalloul Muro</w:t>
      </w:r>
      <w:r w:rsidRPr="00D75D53">
        <w:rPr>
          <w:rStyle w:val="HideTWBExt"/>
          <w:b w:val="0"/>
        </w:rPr>
        <w:t>&lt;/Members&gt;</w:t>
      </w:r>
    </w:p>
    <w:p w14:paraId="4CEE85E8" w14:textId="77777777" w:rsidR="00CD5897" w:rsidRPr="00D75D53" w:rsidRDefault="00CD5897" w:rsidP="00CD5897">
      <w:pPr>
        <w:pStyle w:val="NormalBold"/>
      </w:pPr>
      <w:r w:rsidRPr="00D75D53">
        <w:rPr>
          <w:rStyle w:val="HideTWBExt"/>
          <w:b w:val="0"/>
        </w:rPr>
        <w:t>&lt;/RepeatBlock-By&gt;</w:t>
      </w:r>
    </w:p>
    <w:p w14:paraId="7593E168"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453B419A" w14:textId="77777777" w:rsidR="00CD5897" w:rsidRPr="00D75D53" w:rsidRDefault="00CD5897" w:rsidP="00CD5897">
      <w:pPr>
        <w:pStyle w:val="NormalBold"/>
      </w:pPr>
      <w:r w:rsidRPr="00D75D53">
        <w:rPr>
          <w:rStyle w:val="HideTWBExt"/>
          <w:b w:val="0"/>
        </w:rPr>
        <w:t>&lt;Article&gt;</w:t>
      </w:r>
      <w:r w:rsidRPr="00D75D53">
        <w:t>Paragraaf 1 – punt i</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63E3A9F8" w14:textId="77777777" w:rsidTr="00A2278D">
        <w:trPr>
          <w:trHeight w:hRule="exact" w:val="240"/>
          <w:jc w:val="center"/>
        </w:trPr>
        <w:tc>
          <w:tcPr>
            <w:tcW w:w="9752" w:type="dxa"/>
            <w:gridSpan w:val="2"/>
            <w:tcBorders>
              <w:top w:val="nil"/>
              <w:left w:val="nil"/>
              <w:bottom w:val="nil"/>
              <w:right w:val="nil"/>
            </w:tcBorders>
          </w:tcPr>
          <w:p w14:paraId="0D507D4D" w14:textId="77777777" w:rsidR="00CD5897" w:rsidRPr="00D75D53" w:rsidRDefault="00CD5897" w:rsidP="00A2278D"/>
        </w:tc>
      </w:tr>
      <w:tr w:rsidR="00CD5897" w:rsidRPr="00D75D53" w14:paraId="53750D60" w14:textId="77777777" w:rsidTr="00A2278D">
        <w:trPr>
          <w:trHeight w:val="240"/>
          <w:jc w:val="center"/>
        </w:trPr>
        <w:tc>
          <w:tcPr>
            <w:tcW w:w="4876" w:type="dxa"/>
            <w:tcBorders>
              <w:top w:val="nil"/>
              <w:left w:val="nil"/>
              <w:bottom w:val="nil"/>
              <w:right w:val="nil"/>
            </w:tcBorders>
          </w:tcPr>
          <w:p w14:paraId="2FFC755F"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032F9508" w14:textId="77777777" w:rsidR="00CD5897" w:rsidRPr="00D75D53" w:rsidRDefault="00CD5897" w:rsidP="00A2278D">
            <w:pPr>
              <w:pStyle w:val="AmColumnHeading"/>
            </w:pPr>
            <w:r w:rsidRPr="00D75D53">
              <w:t>Amendement</w:t>
            </w:r>
          </w:p>
        </w:tc>
      </w:tr>
      <w:tr w:rsidR="00CD5897" w:rsidRPr="00D75D53" w14:paraId="1E4C7909" w14:textId="77777777" w:rsidTr="00A2278D">
        <w:trPr>
          <w:jc w:val="center"/>
        </w:trPr>
        <w:tc>
          <w:tcPr>
            <w:tcW w:w="4876" w:type="dxa"/>
            <w:tcBorders>
              <w:top w:val="nil"/>
              <w:left w:val="nil"/>
              <w:bottom w:val="nil"/>
              <w:right w:val="nil"/>
            </w:tcBorders>
          </w:tcPr>
          <w:p w14:paraId="4C8F01EE" w14:textId="77777777" w:rsidR="00CD5897" w:rsidRPr="00D75D53" w:rsidRDefault="00CD5897" w:rsidP="00A2278D">
            <w:pPr>
              <w:pStyle w:val="Normal6a"/>
            </w:pPr>
            <w:r w:rsidRPr="00D75D53">
              <w:t>i)</w:t>
            </w:r>
            <w:r w:rsidRPr="00D75D53">
              <w:tab/>
            </w:r>
            <w:r w:rsidRPr="00D75D53">
              <w:rPr>
                <w:b/>
                <w:i/>
              </w:rPr>
              <w:t>nadrukkelijk het idee te verwerpen dat de EU zou moeten streven naar nauwere strategische banden met China als alternatief voor haar trans-Atlantische betrekkingen die momenteel onder zware druk staan;</w:t>
            </w:r>
            <w:r w:rsidRPr="00D75D53">
              <w:t xml:space="preserve"> te erkennen dat de veiligheid en welvaart van Europa niet kunnen worden gewaarborgd door de ene afhankelijkheid te vervangen door een andere, en dat de enige weg voorwaarts voor de EU erin bestaat zichzelf van </w:t>
            </w:r>
            <w:r w:rsidRPr="00D75D53">
              <w:lastRenderedPageBreak/>
              <w:t>binnenuit te versterken, volgens de lijnen die zijn uitgezet in het rapport-Letta en het rapport-Draghi, door belemmeringen voor de interne markt weg te nemen, te werken aan echte strategische autonomie en de Europese defensie-unie te voltooien, alsook door institutionele hervormingen door te voeren door middel van een “urgentieverdrag”;</w:t>
            </w:r>
          </w:p>
        </w:tc>
        <w:tc>
          <w:tcPr>
            <w:tcW w:w="4876" w:type="dxa"/>
            <w:tcBorders>
              <w:top w:val="nil"/>
              <w:left w:val="nil"/>
              <w:bottom w:val="nil"/>
              <w:right w:val="nil"/>
            </w:tcBorders>
          </w:tcPr>
          <w:p w14:paraId="2549E114" w14:textId="77777777" w:rsidR="00CD5897" w:rsidRPr="00D75D53" w:rsidRDefault="00CD5897" w:rsidP="00A2278D">
            <w:pPr>
              <w:pStyle w:val="Normal6a"/>
            </w:pPr>
            <w:r w:rsidRPr="00D75D53">
              <w:lastRenderedPageBreak/>
              <w:t>i)</w:t>
            </w:r>
            <w:r w:rsidRPr="00D75D53">
              <w:tab/>
              <w:t xml:space="preserve">te erkennen dat de veiligheid en welvaart van Europa niet kunnen worden gewaarborgd door de ene afhankelijkheid te vervangen door een andere, en dat de enige weg voorwaarts voor de EU erin bestaat zichzelf van binnenuit te versterken, volgens de lijnen die zijn uitgezet in het rapport-Letta en het rapport-Draghi, door belemmeringen voor de interne markt weg te nemen, te werken aan echte strategische autonomie en de </w:t>
            </w:r>
            <w:r w:rsidRPr="00D75D53">
              <w:lastRenderedPageBreak/>
              <w:t>Europese defensie-unie te voltooien, alsook door institutionele hervormingen door te voeren door middel van een “urgentieverdrag”;</w:t>
            </w:r>
          </w:p>
        </w:tc>
      </w:tr>
    </w:tbl>
    <w:p w14:paraId="76CC0DA8"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0D34D980" w14:textId="77777777" w:rsidR="00CD5897" w:rsidRPr="00D75D53" w:rsidRDefault="00CD5897" w:rsidP="00CD5897">
      <w:r w:rsidRPr="00D75D53">
        <w:rPr>
          <w:rStyle w:val="HideTWBExt"/>
        </w:rPr>
        <w:t>&lt;/Amend&gt;</w:t>
      </w:r>
    </w:p>
    <w:p w14:paraId="0FBB585B"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356</w:t>
      </w:r>
      <w:r w:rsidRPr="00D75D53">
        <w:rPr>
          <w:rStyle w:val="HideTWBExt"/>
          <w:b w:val="0"/>
        </w:rPr>
        <w:t>&lt;/NumAm&gt;</w:t>
      </w:r>
    </w:p>
    <w:p w14:paraId="2139671D" w14:textId="77777777" w:rsidR="00CD5897" w:rsidRPr="00D75D53" w:rsidRDefault="00CD5897" w:rsidP="00CD5897">
      <w:pPr>
        <w:pStyle w:val="NormalBold"/>
      </w:pPr>
      <w:r w:rsidRPr="00D75D53">
        <w:rPr>
          <w:rStyle w:val="HideTWBExt"/>
          <w:b w:val="0"/>
        </w:rPr>
        <w:t>&lt;RepeatBlock-By&gt;&lt;Members&gt;</w:t>
      </w:r>
      <w:r w:rsidRPr="00D75D53">
        <w:t>Francisco José Millán Mon, Gabriel Mato</w:t>
      </w:r>
      <w:r w:rsidRPr="00D75D53">
        <w:rPr>
          <w:rStyle w:val="HideTWBExt"/>
          <w:b w:val="0"/>
        </w:rPr>
        <w:t>&lt;/Members&gt;</w:t>
      </w:r>
    </w:p>
    <w:p w14:paraId="32358506" w14:textId="77777777" w:rsidR="00CD5897" w:rsidRPr="00D75D53" w:rsidRDefault="00CD5897" w:rsidP="00CD5897">
      <w:pPr>
        <w:pStyle w:val="NormalBold"/>
      </w:pPr>
      <w:r w:rsidRPr="00D75D53">
        <w:rPr>
          <w:rStyle w:val="HideTWBExt"/>
          <w:b w:val="0"/>
        </w:rPr>
        <w:t>&lt;/RepeatBlock-By&gt;</w:t>
      </w:r>
    </w:p>
    <w:p w14:paraId="4A3D0794"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22588EC9" w14:textId="77777777" w:rsidR="00CD5897" w:rsidRPr="00D75D53" w:rsidRDefault="00CD5897" w:rsidP="00CD5897">
      <w:pPr>
        <w:pStyle w:val="NormalBold"/>
      </w:pPr>
      <w:r w:rsidRPr="00D75D53">
        <w:rPr>
          <w:rStyle w:val="HideTWBExt"/>
          <w:b w:val="0"/>
        </w:rPr>
        <w:t>&lt;Article&gt;</w:t>
      </w:r>
      <w:r w:rsidRPr="00D75D53">
        <w:t>Paragraaf 1 – punt i</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2239FF27" w14:textId="77777777" w:rsidTr="00A2278D">
        <w:trPr>
          <w:trHeight w:hRule="exact" w:val="240"/>
          <w:jc w:val="center"/>
        </w:trPr>
        <w:tc>
          <w:tcPr>
            <w:tcW w:w="9752" w:type="dxa"/>
            <w:gridSpan w:val="2"/>
            <w:tcBorders>
              <w:top w:val="nil"/>
              <w:left w:val="nil"/>
              <w:bottom w:val="nil"/>
              <w:right w:val="nil"/>
            </w:tcBorders>
          </w:tcPr>
          <w:p w14:paraId="3A6A7C94" w14:textId="77777777" w:rsidR="00CD5897" w:rsidRPr="00D75D53" w:rsidRDefault="00CD5897" w:rsidP="00A2278D"/>
        </w:tc>
      </w:tr>
      <w:tr w:rsidR="00CD5897" w:rsidRPr="00D75D53" w14:paraId="49002E46" w14:textId="77777777" w:rsidTr="00A2278D">
        <w:trPr>
          <w:trHeight w:val="240"/>
          <w:jc w:val="center"/>
        </w:trPr>
        <w:tc>
          <w:tcPr>
            <w:tcW w:w="4876" w:type="dxa"/>
            <w:tcBorders>
              <w:top w:val="nil"/>
              <w:left w:val="nil"/>
              <w:bottom w:val="nil"/>
              <w:right w:val="nil"/>
            </w:tcBorders>
          </w:tcPr>
          <w:p w14:paraId="25FE364A"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2475746D" w14:textId="77777777" w:rsidR="00CD5897" w:rsidRPr="00D75D53" w:rsidRDefault="00CD5897" w:rsidP="00A2278D">
            <w:pPr>
              <w:pStyle w:val="AmColumnHeading"/>
            </w:pPr>
            <w:r w:rsidRPr="00D75D53">
              <w:t>Amendement</w:t>
            </w:r>
          </w:p>
        </w:tc>
      </w:tr>
      <w:tr w:rsidR="00CD5897" w:rsidRPr="00D75D53" w14:paraId="25D2F838" w14:textId="77777777" w:rsidTr="00A2278D">
        <w:trPr>
          <w:jc w:val="center"/>
        </w:trPr>
        <w:tc>
          <w:tcPr>
            <w:tcW w:w="4876" w:type="dxa"/>
            <w:tcBorders>
              <w:top w:val="nil"/>
              <w:left w:val="nil"/>
              <w:bottom w:val="nil"/>
              <w:right w:val="nil"/>
            </w:tcBorders>
          </w:tcPr>
          <w:p w14:paraId="26FC0182" w14:textId="77777777" w:rsidR="00CD5897" w:rsidRPr="00D75D53" w:rsidRDefault="00CD5897" w:rsidP="00A2278D">
            <w:pPr>
              <w:pStyle w:val="Normal6a"/>
            </w:pPr>
            <w:r w:rsidRPr="00D75D53">
              <w:t>i)</w:t>
            </w:r>
            <w:r w:rsidRPr="00D75D53">
              <w:tab/>
              <w:t xml:space="preserve">nadrukkelijk het idee te verwerpen dat de EU zou moeten streven naar nauwere strategische banden met China als alternatief voor haar trans-Atlantische betrekkingen die momenteel onder zware druk staan; te erkennen dat de veiligheid en welvaart van Europa niet kunnen worden gewaarborgd door de ene afhankelijkheid te vervangen door een andere, en dat de enige weg voorwaarts voor de EU erin bestaat zichzelf van binnenuit te versterken, volgens de lijnen die zijn uitgezet in het rapport-Letta en het rapport-Draghi, door belemmeringen voor de interne markt weg te nemen, te werken aan echte strategische autonomie en de Europese defensie-unie te voltooien, </w:t>
            </w:r>
            <w:r w:rsidRPr="00D75D53">
              <w:rPr>
                <w:b/>
                <w:bCs/>
                <w:i/>
                <w:iCs/>
              </w:rPr>
              <w:t>alsook door institutionele hervormingen door te voeren door middel van een “urgentieverdrag”</w:t>
            </w:r>
            <w:r w:rsidRPr="00D75D53">
              <w:t>;</w:t>
            </w:r>
          </w:p>
        </w:tc>
        <w:tc>
          <w:tcPr>
            <w:tcW w:w="4876" w:type="dxa"/>
            <w:tcBorders>
              <w:top w:val="nil"/>
              <w:left w:val="nil"/>
              <w:bottom w:val="nil"/>
              <w:right w:val="nil"/>
            </w:tcBorders>
          </w:tcPr>
          <w:p w14:paraId="2CD2960B" w14:textId="77777777" w:rsidR="00CD5897" w:rsidRPr="00D75D53" w:rsidRDefault="00CD5897" w:rsidP="00A2278D">
            <w:pPr>
              <w:pStyle w:val="Normal6a"/>
            </w:pPr>
            <w:r w:rsidRPr="00D75D53">
              <w:t>i)</w:t>
            </w:r>
            <w:r w:rsidRPr="00D75D53">
              <w:tab/>
              <w:t>nadrukkelijk het idee te verwerpen dat de EU zou moeten streven naar nauwere strategische banden met China als alternatief voor haar trans-Atlantische betrekkingen die momenteel onder zware druk staan;</w:t>
            </w:r>
            <w:r w:rsidRPr="00D75D53">
              <w:rPr>
                <w:b/>
                <w:i/>
              </w:rPr>
              <w:t xml:space="preserve"> </w:t>
            </w:r>
            <w:r w:rsidRPr="00D75D53">
              <w:rPr>
                <w:b/>
                <w:bCs/>
                <w:i/>
                <w:iCs/>
              </w:rPr>
              <w:t>een nauwe dialoog met de Verenigde Staten te blijven voeren over de betrekkingen met China;</w:t>
            </w:r>
            <w:r w:rsidRPr="00D75D53">
              <w:t xml:space="preserve"> te erkennen dat de veiligheid en welvaart van Europa niet kunnen worden gewaarborgd door de ene afhankelijkheid te vervangen door een andere, en dat de enige weg voorwaarts voor de EU erin bestaat zichzelf van binnenuit te versterken, volgens de lijnen die zijn uitgezet in het rapport-Letta en het rapport-Draghi, door belemmeringen voor de interne markt weg te nemen, te werken aan echte strategische autonomie en de Europese defensie-unie te voltooien, </w:t>
            </w:r>
            <w:r w:rsidRPr="00D75D53">
              <w:rPr>
                <w:b/>
                <w:bCs/>
                <w:i/>
                <w:iCs/>
              </w:rPr>
              <w:t>terwijl we tegelijkertijd onze economische en handelsbetrekkingen diversifiëren</w:t>
            </w:r>
            <w:r w:rsidRPr="00D75D53">
              <w:t>;</w:t>
            </w:r>
          </w:p>
        </w:tc>
      </w:tr>
    </w:tbl>
    <w:p w14:paraId="2989361D"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{ES}</w:t>
      </w:r>
      <w:r w:rsidRPr="00D75D53">
        <w:t>es</w:t>
      </w:r>
      <w:r w:rsidRPr="00D75D53">
        <w:rPr>
          <w:rStyle w:val="HideTWBExt"/>
        </w:rPr>
        <w:t>&lt;/Original&gt;</w:t>
      </w:r>
    </w:p>
    <w:p w14:paraId="0FEDD21A" w14:textId="77777777" w:rsidR="00CD5897" w:rsidRPr="00D75D53" w:rsidRDefault="00CD5897" w:rsidP="00CD5897">
      <w:r w:rsidRPr="00D75D53">
        <w:rPr>
          <w:rStyle w:val="HideTWBExt"/>
        </w:rPr>
        <w:t>&lt;/Amend&gt;</w:t>
      </w:r>
    </w:p>
    <w:p w14:paraId="10F5C71E" w14:textId="77777777" w:rsidR="00CD5897" w:rsidRPr="00D75D53" w:rsidRDefault="00CD5897" w:rsidP="00CD5897">
      <w:pPr>
        <w:pStyle w:val="AmNumberTabs"/>
      </w:pPr>
      <w:r w:rsidRPr="00D75D53">
        <w:rPr>
          <w:rStyle w:val="HideTWBExt"/>
          <w:b w:val="0"/>
        </w:rPr>
        <w:lastRenderedPageBreak/>
        <w:t>&lt;Amend&gt;</w:t>
      </w:r>
      <w:r w:rsidRPr="00D75D53">
        <w:t>Amendement</w:t>
      </w:r>
      <w:r w:rsidRPr="00D75D53">
        <w:tab/>
      </w:r>
      <w:r w:rsidRPr="00D75D53">
        <w:tab/>
      </w:r>
      <w:r w:rsidRPr="00D75D53">
        <w:rPr>
          <w:rStyle w:val="HideTWBExt"/>
          <w:b w:val="0"/>
        </w:rPr>
        <w:t>&lt;NumAm&gt;</w:t>
      </w:r>
      <w:r w:rsidRPr="00D75D53">
        <w:t>357</w:t>
      </w:r>
      <w:r w:rsidRPr="00D75D53">
        <w:rPr>
          <w:rStyle w:val="HideTWBExt"/>
          <w:b w:val="0"/>
        </w:rPr>
        <w:t>&lt;/NumAm&gt;</w:t>
      </w:r>
    </w:p>
    <w:p w14:paraId="3FE4719C" w14:textId="77777777" w:rsidR="00CD5897" w:rsidRPr="00D75D53" w:rsidRDefault="00CD5897" w:rsidP="00CD5897">
      <w:pPr>
        <w:pStyle w:val="NormalBold"/>
      </w:pPr>
      <w:r w:rsidRPr="00D75D53">
        <w:rPr>
          <w:rStyle w:val="HideTWBExt"/>
          <w:b w:val="0"/>
        </w:rPr>
        <w:t>&lt;RepeatBlock-By&gt;&lt;Members&gt;</w:t>
      </w:r>
      <w:r w:rsidRPr="00D75D53">
        <w:t>Dan Barna</w:t>
      </w:r>
      <w:r w:rsidRPr="00D75D53">
        <w:rPr>
          <w:rStyle w:val="HideTWBExt"/>
          <w:b w:val="0"/>
        </w:rPr>
        <w:t>&lt;/Members&gt;</w:t>
      </w:r>
    </w:p>
    <w:p w14:paraId="39E751DA" w14:textId="77777777" w:rsidR="00CD5897" w:rsidRPr="00D75D53" w:rsidRDefault="00CD5897" w:rsidP="00CD5897">
      <w:pPr>
        <w:pStyle w:val="NormalBold"/>
      </w:pPr>
      <w:r w:rsidRPr="00D75D53">
        <w:rPr>
          <w:rStyle w:val="HideTWBExt"/>
          <w:b w:val="0"/>
        </w:rPr>
        <w:t>&lt;/RepeatBlock-By&gt;</w:t>
      </w:r>
    </w:p>
    <w:p w14:paraId="7A3BEC69"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67E97EA4" w14:textId="77777777" w:rsidR="00CD5897" w:rsidRPr="00D75D53" w:rsidRDefault="00CD5897" w:rsidP="00CD5897">
      <w:pPr>
        <w:pStyle w:val="NormalBold"/>
      </w:pPr>
      <w:r w:rsidRPr="00D75D53">
        <w:rPr>
          <w:rStyle w:val="HideTWBExt"/>
          <w:b w:val="0"/>
        </w:rPr>
        <w:t>&lt;Article&gt;</w:t>
      </w:r>
      <w:r w:rsidRPr="00D75D53">
        <w:t>Paragraaf 1 – punt i</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00825E71" w14:textId="77777777" w:rsidTr="00A2278D">
        <w:trPr>
          <w:trHeight w:hRule="exact" w:val="240"/>
          <w:jc w:val="center"/>
        </w:trPr>
        <w:tc>
          <w:tcPr>
            <w:tcW w:w="9752" w:type="dxa"/>
            <w:gridSpan w:val="2"/>
            <w:tcBorders>
              <w:top w:val="nil"/>
              <w:left w:val="nil"/>
              <w:bottom w:val="nil"/>
              <w:right w:val="nil"/>
            </w:tcBorders>
          </w:tcPr>
          <w:p w14:paraId="03AC3538" w14:textId="77777777" w:rsidR="00CD5897" w:rsidRPr="00D75D53" w:rsidRDefault="00CD5897" w:rsidP="00A2278D"/>
        </w:tc>
      </w:tr>
      <w:tr w:rsidR="00CD5897" w:rsidRPr="00D75D53" w14:paraId="328E9269" w14:textId="77777777" w:rsidTr="00A2278D">
        <w:trPr>
          <w:trHeight w:val="240"/>
          <w:jc w:val="center"/>
        </w:trPr>
        <w:tc>
          <w:tcPr>
            <w:tcW w:w="4876" w:type="dxa"/>
            <w:tcBorders>
              <w:top w:val="nil"/>
              <w:left w:val="nil"/>
              <w:bottom w:val="nil"/>
              <w:right w:val="nil"/>
            </w:tcBorders>
          </w:tcPr>
          <w:p w14:paraId="246DD843"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250E598F" w14:textId="77777777" w:rsidR="00CD5897" w:rsidRPr="00D75D53" w:rsidRDefault="00CD5897" w:rsidP="00A2278D">
            <w:pPr>
              <w:pStyle w:val="AmColumnHeading"/>
            </w:pPr>
            <w:r w:rsidRPr="00D75D53">
              <w:t>Amendement</w:t>
            </w:r>
          </w:p>
        </w:tc>
      </w:tr>
      <w:tr w:rsidR="00CD5897" w:rsidRPr="00D75D53" w14:paraId="6728B776" w14:textId="77777777" w:rsidTr="00A2278D">
        <w:trPr>
          <w:jc w:val="center"/>
        </w:trPr>
        <w:tc>
          <w:tcPr>
            <w:tcW w:w="4876" w:type="dxa"/>
            <w:tcBorders>
              <w:top w:val="nil"/>
              <w:left w:val="nil"/>
              <w:bottom w:val="nil"/>
              <w:right w:val="nil"/>
            </w:tcBorders>
          </w:tcPr>
          <w:p w14:paraId="2293A4F8" w14:textId="77777777" w:rsidR="00CD5897" w:rsidRPr="00D75D53" w:rsidRDefault="00CD5897" w:rsidP="00A2278D">
            <w:pPr>
              <w:pStyle w:val="Normal6a"/>
            </w:pPr>
            <w:r w:rsidRPr="00D75D53">
              <w:t>i)</w:t>
            </w:r>
            <w:r w:rsidRPr="00D75D53">
              <w:tab/>
            </w:r>
            <w:r w:rsidRPr="00D75D53">
              <w:rPr>
                <w:b/>
                <w:i/>
              </w:rPr>
              <w:t xml:space="preserve">nadrukkelijk het idee te verwerpen dat de EU zou moeten streven naar nauwere strategische banden met China als alternatief voor haar trans-Atlantische betrekkingen die momenteel onder zware druk staan; </w:t>
            </w:r>
            <w:r w:rsidRPr="00D75D53">
              <w:t xml:space="preserve">te </w:t>
            </w:r>
            <w:r w:rsidRPr="00D75D53">
              <w:rPr>
                <w:b/>
                <w:i/>
              </w:rPr>
              <w:t>erkennen</w:t>
            </w:r>
            <w:r w:rsidRPr="00D75D53">
              <w:t xml:space="preserve"> dat de veiligheid en welvaart van Europa </w:t>
            </w:r>
            <w:r w:rsidRPr="00D75D53">
              <w:rPr>
                <w:b/>
                <w:i/>
              </w:rPr>
              <w:t>niet kunnen worden gewaarborgd door de ene afhankelijkheid te vervangen door een andere, en dat de enige weg voorwaarts voor de EU erin bestaat zichzelf van binnenuit</w:t>
            </w:r>
            <w:r w:rsidRPr="00D75D53">
              <w:t xml:space="preserve"> te versterken, volgens de lijnen die zijn uitgezet in het rapport-Letta en het rapport-Draghi, door belemmeringen voor de interne markt weg te nemen, te werken aan echte strategische autonomie en de Europese defensie-unie te voltooien, alsook door institutionele hervormingen door te voeren door middel van een “urgentieverdrag”;</w:t>
            </w:r>
          </w:p>
        </w:tc>
        <w:tc>
          <w:tcPr>
            <w:tcW w:w="4876" w:type="dxa"/>
            <w:tcBorders>
              <w:top w:val="nil"/>
              <w:left w:val="nil"/>
              <w:bottom w:val="nil"/>
              <w:right w:val="nil"/>
            </w:tcBorders>
          </w:tcPr>
          <w:p w14:paraId="152C7F9F" w14:textId="77777777" w:rsidR="00CD5897" w:rsidRPr="00D75D53" w:rsidRDefault="00CD5897" w:rsidP="00A2278D">
            <w:pPr>
              <w:pStyle w:val="Normal6a"/>
            </w:pPr>
            <w:r w:rsidRPr="00D75D53">
              <w:t>i)</w:t>
            </w:r>
            <w:r w:rsidRPr="00D75D53">
              <w:tab/>
              <w:t xml:space="preserve">te </w:t>
            </w:r>
            <w:r w:rsidRPr="00D75D53">
              <w:rPr>
                <w:b/>
                <w:i/>
              </w:rPr>
              <w:t>herhalen</w:t>
            </w:r>
            <w:r w:rsidRPr="00D75D53">
              <w:t xml:space="preserve"> dat de veiligheid en welvaart van Europa </w:t>
            </w:r>
            <w:r w:rsidRPr="00D75D53">
              <w:rPr>
                <w:b/>
                <w:i/>
              </w:rPr>
              <w:t>afhankelijk zijn van zowel nauwe samenwerking met gelijkgestemde partners die geworteld is in gemeenschappelijke belangen en waarden, als aanhoudende inspanningen om de Unie intern</w:t>
            </w:r>
            <w:r w:rsidRPr="00D75D53">
              <w:t xml:space="preserve"> te versterken, volgens de lijnen die zijn uitgezet in het rapport-Letta en het rapport-Draghi, door belemmeringen voor de interne markt weg te nemen, te werken aan echte strategische autonomie en de Europese defensie-unie te voltooien, alsook door institutionele hervormingen door te voeren door middel van een “urgentieverdrag”;</w:t>
            </w:r>
          </w:p>
        </w:tc>
      </w:tr>
    </w:tbl>
    <w:p w14:paraId="20131102"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16804183" w14:textId="77777777" w:rsidR="00CD5897" w:rsidRPr="00D75D53" w:rsidRDefault="00CD5897" w:rsidP="00CD5897">
      <w:r w:rsidRPr="00D75D53">
        <w:rPr>
          <w:rStyle w:val="HideTWBExt"/>
        </w:rPr>
        <w:t>&lt;/Amend&gt;</w:t>
      </w:r>
    </w:p>
    <w:p w14:paraId="40DA7824"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358</w:t>
      </w:r>
      <w:r w:rsidRPr="00D75D53">
        <w:rPr>
          <w:rStyle w:val="HideTWBExt"/>
          <w:b w:val="0"/>
        </w:rPr>
        <w:t>&lt;/NumAm&gt;</w:t>
      </w:r>
    </w:p>
    <w:p w14:paraId="183FC816" w14:textId="77777777" w:rsidR="00CD5897" w:rsidRPr="00D75D53" w:rsidRDefault="00CD5897" w:rsidP="00CD5897">
      <w:pPr>
        <w:pStyle w:val="NormalBold"/>
      </w:pPr>
      <w:r w:rsidRPr="00D75D53">
        <w:rPr>
          <w:rStyle w:val="HideTWBExt"/>
          <w:b w:val="0"/>
        </w:rPr>
        <w:t>&lt;RepeatBlock-By&gt;&lt;Members&gt;</w:t>
      </w:r>
      <w:r w:rsidRPr="00D75D53">
        <w:t>Miriam Lexmann, Jan Farský, Danuše Nerudová, Tomáš Zdechovský, Mika Aaltola, Rasa Juknevičienė</w:t>
      </w:r>
      <w:r w:rsidRPr="00D75D53">
        <w:rPr>
          <w:rStyle w:val="HideTWBExt"/>
          <w:b w:val="0"/>
        </w:rPr>
        <w:t>&lt;/Members&gt;</w:t>
      </w:r>
    </w:p>
    <w:p w14:paraId="61EBA0A6" w14:textId="77777777" w:rsidR="00CD5897" w:rsidRPr="00D75D53" w:rsidRDefault="00CD5897" w:rsidP="00CD5897">
      <w:pPr>
        <w:pStyle w:val="NormalBold"/>
      </w:pPr>
      <w:r w:rsidRPr="00D75D53">
        <w:rPr>
          <w:rStyle w:val="HideTWBExt"/>
          <w:b w:val="0"/>
        </w:rPr>
        <w:t>&lt;/RepeatBlock-By&gt;</w:t>
      </w:r>
    </w:p>
    <w:p w14:paraId="277EE409"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49FEFE0B" w14:textId="77777777" w:rsidR="00CD5897" w:rsidRPr="00D75D53" w:rsidRDefault="00CD5897" w:rsidP="00CD5897">
      <w:pPr>
        <w:pStyle w:val="NormalBold"/>
      </w:pPr>
      <w:r w:rsidRPr="00D75D53">
        <w:rPr>
          <w:rStyle w:val="HideTWBExt"/>
          <w:b w:val="0"/>
        </w:rPr>
        <w:t>&lt;Article&gt;</w:t>
      </w:r>
      <w:r w:rsidRPr="00D75D53">
        <w:t>Paragraaf 1 – punt i</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71ECC116" w14:textId="77777777" w:rsidTr="00A2278D">
        <w:trPr>
          <w:trHeight w:hRule="exact" w:val="240"/>
          <w:jc w:val="center"/>
        </w:trPr>
        <w:tc>
          <w:tcPr>
            <w:tcW w:w="9752" w:type="dxa"/>
            <w:gridSpan w:val="2"/>
            <w:tcBorders>
              <w:top w:val="nil"/>
              <w:left w:val="nil"/>
              <w:bottom w:val="nil"/>
              <w:right w:val="nil"/>
            </w:tcBorders>
          </w:tcPr>
          <w:p w14:paraId="5664BE7E" w14:textId="77777777" w:rsidR="00CD5897" w:rsidRPr="00D75D53" w:rsidRDefault="00CD5897" w:rsidP="00A2278D"/>
        </w:tc>
      </w:tr>
      <w:tr w:rsidR="00CD5897" w:rsidRPr="00D75D53" w14:paraId="60635A1E" w14:textId="77777777" w:rsidTr="00A2278D">
        <w:trPr>
          <w:trHeight w:val="240"/>
          <w:jc w:val="center"/>
        </w:trPr>
        <w:tc>
          <w:tcPr>
            <w:tcW w:w="4876" w:type="dxa"/>
            <w:tcBorders>
              <w:top w:val="nil"/>
              <w:left w:val="nil"/>
              <w:bottom w:val="nil"/>
              <w:right w:val="nil"/>
            </w:tcBorders>
          </w:tcPr>
          <w:p w14:paraId="22B8569D"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14DF94FD" w14:textId="77777777" w:rsidR="00CD5897" w:rsidRPr="00D75D53" w:rsidRDefault="00CD5897" w:rsidP="00A2278D">
            <w:pPr>
              <w:pStyle w:val="AmColumnHeading"/>
            </w:pPr>
            <w:r w:rsidRPr="00D75D53">
              <w:t>Amendement</w:t>
            </w:r>
          </w:p>
        </w:tc>
      </w:tr>
      <w:tr w:rsidR="00CD5897" w:rsidRPr="00D75D53" w14:paraId="04E216DF" w14:textId="77777777" w:rsidTr="00A2278D">
        <w:trPr>
          <w:jc w:val="center"/>
        </w:trPr>
        <w:tc>
          <w:tcPr>
            <w:tcW w:w="4876" w:type="dxa"/>
            <w:tcBorders>
              <w:top w:val="nil"/>
              <w:left w:val="nil"/>
              <w:bottom w:val="nil"/>
              <w:right w:val="nil"/>
            </w:tcBorders>
          </w:tcPr>
          <w:p w14:paraId="5E85112E" w14:textId="77777777" w:rsidR="00CD5897" w:rsidRPr="00D75D53" w:rsidRDefault="00CD5897" w:rsidP="00A2278D">
            <w:pPr>
              <w:pStyle w:val="Normal6a"/>
            </w:pPr>
            <w:r w:rsidRPr="00D75D53">
              <w:t>i)</w:t>
            </w:r>
            <w:r w:rsidRPr="00D75D53">
              <w:tab/>
              <w:t xml:space="preserve">nadrukkelijk het idee te verwerpen dat de EU zou </w:t>
            </w:r>
            <w:r w:rsidRPr="00D75D53">
              <w:rPr>
                <w:b/>
                <w:i/>
              </w:rPr>
              <w:t>moeten</w:t>
            </w:r>
            <w:r w:rsidRPr="00D75D53">
              <w:t xml:space="preserve"> streven naar nauwere strategische banden met China als alternatief voor haar trans-Atlantische betrekkingen</w:t>
            </w:r>
            <w:r w:rsidRPr="00D75D53">
              <w:rPr>
                <w:b/>
                <w:bCs/>
                <w:i/>
                <w:iCs/>
              </w:rPr>
              <w:t xml:space="preserve"> die momenteel onder zware druk staan</w:t>
            </w:r>
            <w:r w:rsidRPr="00D75D53">
              <w:t xml:space="preserve">; te erkennen dat de veiligheid en welvaart van Europa </w:t>
            </w:r>
            <w:r w:rsidRPr="00D75D53">
              <w:rPr>
                <w:b/>
                <w:i/>
              </w:rPr>
              <w:t xml:space="preserve">niet kunnen </w:t>
            </w:r>
            <w:r w:rsidRPr="00D75D53">
              <w:rPr>
                <w:b/>
                <w:i/>
              </w:rPr>
              <w:lastRenderedPageBreak/>
              <w:t>worden gewaarborgd door de ene afhankelijkheid te vervangen door een andere, en dat de enige weg voorwaarts voor de EU erin bestaat</w:t>
            </w:r>
            <w:r w:rsidRPr="00D75D53">
              <w:t xml:space="preserve"> zichzelf van binnenuit te versterken, volgens de lijnen die zijn uitgezet in het rapport-Letta en het rapport-Draghi, door belemmeringen voor de interne markt weg te nemen, te werken aan echte strategische autonomie en de Europese defensie-unie te voltooien, alsook door institutionele hervormingen door te voeren door middel van een “urgentieverdrag”;</w:t>
            </w:r>
          </w:p>
        </w:tc>
        <w:tc>
          <w:tcPr>
            <w:tcW w:w="4876" w:type="dxa"/>
            <w:tcBorders>
              <w:top w:val="nil"/>
              <w:left w:val="nil"/>
              <w:bottom w:val="nil"/>
              <w:right w:val="nil"/>
            </w:tcBorders>
          </w:tcPr>
          <w:p w14:paraId="31F0FB36" w14:textId="77777777" w:rsidR="00CD5897" w:rsidRPr="00D75D53" w:rsidRDefault="00CD5897" w:rsidP="00A2278D">
            <w:pPr>
              <w:pStyle w:val="Normal6a"/>
            </w:pPr>
            <w:r w:rsidRPr="00D75D53">
              <w:lastRenderedPageBreak/>
              <w:t>i)</w:t>
            </w:r>
            <w:r w:rsidRPr="00D75D53">
              <w:tab/>
              <w:t xml:space="preserve">nadrukkelijk het idee te verwerpen dat de EU zou </w:t>
            </w:r>
            <w:r w:rsidRPr="00D75D53">
              <w:rPr>
                <w:b/>
                <w:i/>
              </w:rPr>
              <w:t>kunnen</w:t>
            </w:r>
            <w:r w:rsidRPr="00D75D53">
              <w:t xml:space="preserve"> streven naar nauwere strategische banden met China als alternatief voor haar trans-Atlantische betrekkingen; te erkennen dat de veiligheid en welvaart van Europa </w:t>
            </w:r>
            <w:r w:rsidRPr="00D75D53">
              <w:rPr>
                <w:b/>
                <w:i/>
              </w:rPr>
              <w:t>moeten worden bevorderd door</w:t>
            </w:r>
            <w:r w:rsidRPr="00D75D53">
              <w:t xml:space="preserve"> zichzelf van binnenuit te </w:t>
            </w:r>
            <w:r w:rsidRPr="00D75D53">
              <w:lastRenderedPageBreak/>
              <w:t>versterken, volgens de lijnen die zijn uitgezet in het rapport-Letta en het rapport-Draghi, door belemmeringen voor de interne markt weg te nemen, te werken aan echte strategische autonomie en de Europese defensie-unie te voltooien, alsook door institutionele hervormingen door te voeren door middel van een “urgentieverdrag”;</w:t>
            </w:r>
          </w:p>
        </w:tc>
      </w:tr>
    </w:tbl>
    <w:p w14:paraId="70940ABA"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7A6C77BB" w14:textId="77777777" w:rsidR="00CD5897" w:rsidRPr="00D75D53" w:rsidRDefault="00CD5897" w:rsidP="00CD5897">
      <w:r w:rsidRPr="00D75D53">
        <w:rPr>
          <w:rStyle w:val="HideTWBExt"/>
        </w:rPr>
        <w:t>&lt;/Amend&gt;</w:t>
      </w:r>
    </w:p>
    <w:p w14:paraId="74F82A4D"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359</w:t>
      </w:r>
      <w:r w:rsidRPr="00D75D53">
        <w:rPr>
          <w:rStyle w:val="HideTWBExt"/>
          <w:b w:val="0"/>
        </w:rPr>
        <w:t>&lt;/NumAm&gt;</w:t>
      </w:r>
    </w:p>
    <w:p w14:paraId="6F7BCCC6" w14:textId="77777777" w:rsidR="00CD5897" w:rsidRPr="00D75D53" w:rsidRDefault="00CD5897" w:rsidP="00CD5897">
      <w:pPr>
        <w:pStyle w:val="NormalBold"/>
      </w:pPr>
      <w:r w:rsidRPr="00D75D53">
        <w:rPr>
          <w:rStyle w:val="HideTWBExt"/>
          <w:b w:val="0"/>
        </w:rPr>
        <w:t>&lt;RepeatBlock-By&gt;&lt;Members&gt;</w:t>
      </w:r>
      <w:r w:rsidRPr="00D75D53">
        <w:t>Mariusz Kamiński, Małgorzata Gosiewska</w:t>
      </w:r>
      <w:r w:rsidRPr="00D75D53">
        <w:rPr>
          <w:rStyle w:val="HideTWBExt"/>
          <w:b w:val="0"/>
        </w:rPr>
        <w:t>&lt;/Members&gt;</w:t>
      </w:r>
    </w:p>
    <w:p w14:paraId="7B6BAB0E" w14:textId="77777777" w:rsidR="00CD5897" w:rsidRPr="00D75D53" w:rsidRDefault="00CD5897" w:rsidP="00CD5897">
      <w:pPr>
        <w:pStyle w:val="NormalBold"/>
      </w:pPr>
      <w:r w:rsidRPr="00D75D53">
        <w:rPr>
          <w:rStyle w:val="HideTWBExt"/>
          <w:b w:val="0"/>
        </w:rPr>
        <w:t>&lt;/RepeatBlock-By&gt;</w:t>
      </w:r>
    </w:p>
    <w:p w14:paraId="6C8E4446"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28DE2BF0" w14:textId="77777777" w:rsidR="00CD5897" w:rsidRPr="00D75D53" w:rsidRDefault="00CD5897" w:rsidP="00CD5897">
      <w:pPr>
        <w:pStyle w:val="NormalBold"/>
      </w:pPr>
      <w:r w:rsidRPr="00D75D53">
        <w:rPr>
          <w:rStyle w:val="HideTWBExt"/>
          <w:b w:val="0"/>
        </w:rPr>
        <w:t>&lt;Article&gt;</w:t>
      </w:r>
      <w:r w:rsidRPr="00D75D53">
        <w:t>Paragraaf 1 – punt i</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6BE78F3F" w14:textId="77777777" w:rsidTr="00A2278D">
        <w:trPr>
          <w:trHeight w:hRule="exact" w:val="240"/>
          <w:jc w:val="center"/>
        </w:trPr>
        <w:tc>
          <w:tcPr>
            <w:tcW w:w="9752" w:type="dxa"/>
            <w:gridSpan w:val="2"/>
            <w:tcBorders>
              <w:top w:val="nil"/>
              <w:left w:val="nil"/>
              <w:bottom w:val="nil"/>
              <w:right w:val="nil"/>
            </w:tcBorders>
          </w:tcPr>
          <w:p w14:paraId="6E486F6D" w14:textId="77777777" w:rsidR="00CD5897" w:rsidRPr="00D75D53" w:rsidRDefault="00CD5897" w:rsidP="00A2278D"/>
        </w:tc>
      </w:tr>
      <w:tr w:rsidR="00CD5897" w:rsidRPr="00D75D53" w14:paraId="22738E1D" w14:textId="77777777" w:rsidTr="00A2278D">
        <w:trPr>
          <w:trHeight w:val="240"/>
          <w:jc w:val="center"/>
        </w:trPr>
        <w:tc>
          <w:tcPr>
            <w:tcW w:w="4876" w:type="dxa"/>
            <w:tcBorders>
              <w:top w:val="nil"/>
              <w:left w:val="nil"/>
              <w:bottom w:val="nil"/>
              <w:right w:val="nil"/>
            </w:tcBorders>
          </w:tcPr>
          <w:p w14:paraId="2D6F5E65"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248521EF" w14:textId="77777777" w:rsidR="00CD5897" w:rsidRPr="00D75D53" w:rsidRDefault="00CD5897" w:rsidP="00A2278D">
            <w:pPr>
              <w:pStyle w:val="AmColumnHeading"/>
            </w:pPr>
            <w:r w:rsidRPr="00D75D53">
              <w:t>Amendement</w:t>
            </w:r>
          </w:p>
        </w:tc>
      </w:tr>
      <w:tr w:rsidR="00CD5897" w:rsidRPr="00D75D53" w14:paraId="21E37CC7" w14:textId="77777777" w:rsidTr="00A2278D">
        <w:trPr>
          <w:jc w:val="center"/>
        </w:trPr>
        <w:tc>
          <w:tcPr>
            <w:tcW w:w="4876" w:type="dxa"/>
            <w:tcBorders>
              <w:top w:val="nil"/>
              <w:left w:val="nil"/>
              <w:bottom w:val="nil"/>
              <w:right w:val="nil"/>
            </w:tcBorders>
          </w:tcPr>
          <w:p w14:paraId="461FC288" w14:textId="77777777" w:rsidR="00CD5897" w:rsidRPr="00D75D53" w:rsidRDefault="00CD5897" w:rsidP="00A2278D">
            <w:pPr>
              <w:pStyle w:val="Normal6a"/>
            </w:pPr>
            <w:r w:rsidRPr="00D75D53">
              <w:t>i)</w:t>
            </w:r>
            <w:r w:rsidRPr="00D75D53">
              <w:tab/>
              <w:t xml:space="preserve">nadrukkelijk het idee te verwerpen dat de EU zou moeten streven naar nauwere strategische banden met China als alternatief voor haar trans-Atlantische betrekkingen </w:t>
            </w:r>
            <w:r w:rsidRPr="00D75D53">
              <w:rPr>
                <w:b/>
                <w:i/>
              </w:rPr>
              <w:t>die</w:t>
            </w:r>
            <w:r w:rsidRPr="00D75D53">
              <w:t xml:space="preserve"> momenteel onder zware druk </w:t>
            </w:r>
            <w:r w:rsidRPr="00D75D53">
              <w:rPr>
                <w:b/>
                <w:i/>
              </w:rPr>
              <w:t>staan</w:t>
            </w:r>
            <w:r w:rsidRPr="00D75D53">
              <w:t xml:space="preserve">; te erkennen dat de veiligheid en welvaart van Europa niet kunnen worden gewaarborgd door de ene afhankelijkheid te vervangen door een andere, en dat de enige weg voorwaarts voor de EU erin bestaat zichzelf van binnenuit te versterken, volgens de lijnen die zijn uitgezet in het rapport-Letta en het rapport-Draghi, door belemmeringen voor de interne markt weg te nemen, te </w:t>
            </w:r>
            <w:r w:rsidRPr="00D75D53">
              <w:rPr>
                <w:b/>
                <w:i/>
              </w:rPr>
              <w:t>werken aan echte strategische autonomie en de Europese defensie-unie te voltooien, alsook door institutionele hervormingen door te voeren door middel van een “urgentieverdrag”</w:t>
            </w:r>
            <w:r w:rsidRPr="00D75D53">
              <w:t>;</w:t>
            </w:r>
          </w:p>
        </w:tc>
        <w:tc>
          <w:tcPr>
            <w:tcW w:w="4876" w:type="dxa"/>
            <w:tcBorders>
              <w:top w:val="nil"/>
              <w:left w:val="nil"/>
              <w:bottom w:val="nil"/>
              <w:right w:val="nil"/>
            </w:tcBorders>
          </w:tcPr>
          <w:p w14:paraId="4B76A6A2" w14:textId="77777777" w:rsidR="00CD5897" w:rsidRPr="00D75D53" w:rsidRDefault="00CD5897" w:rsidP="00A2278D">
            <w:pPr>
              <w:pStyle w:val="Normal6a"/>
            </w:pPr>
            <w:r w:rsidRPr="00D75D53">
              <w:t>i)</w:t>
            </w:r>
            <w:r w:rsidRPr="00D75D53">
              <w:tab/>
              <w:t>nadrukkelijk het idee te verwerpen dat de EU zou moeten streven naar nauwere strategische banden met China als alternatief voor haar trans-Atlantische betrekkingen</w:t>
            </w:r>
            <w:r w:rsidRPr="00D75D53">
              <w:rPr>
                <w:b/>
                <w:i/>
              </w:rPr>
              <w:t>; erop te wijzen dat de Verenigde Staten, ondanks het feit dat het hele collectieve Westen</w:t>
            </w:r>
            <w:r w:rsidRPr="00D75D53">
              <w:t xml:space="preserve"> momenteel onder zware druk </w:t>
            </w:r>
            <w:r w:rsidRPr="00D75D53">
              <w:rPr>
                <w:b/>
                <w:i/>
              </w:rPr>
              <w:t>staat, hun positie als leider van de vrije wereld aan het herstellen zijn</w:t>
            </w:r>
            <w:r w:rsidRPr="00D75D53">
              <w:t xml:space="preserve">; te erkennen dat de veiligheid en welvaart van Europa niet kunnen worden gewaarborgd door de ene afhankelijkheid te vervangen door een andere, en dat de enige weg voorwaarts voor de EU erin bestaat zichzelf van binnenuit te versterken, volgens de lijnen die zijn uitgezet in het rapport-Letta en het rapport-Draghi, door belemmeringen voor de interne markt weg te nemen, te </w:t>
            </w:r>
            <w:r w:rsidRPr="00D75D53">
              <w:rPr>
                <w:b/>
                <w:i/>
              </w:rPr>
              <w:t xml:space="preserve">investeren in haar defensievermogens en de veerkracht te vergroten, en tegelijkertijd de trans-Atlantische band te consolideren </w:t>
            </w:r>
            <w:r w:rsidRPr="00D75D53">
              <w:rPr>
                <w:b/>
                <w:i/>
              </w:rPr>
              <w:lastRenderedPageBreak/>
              <w:t>en de NAVO te versterken</w:t>
            </w:r>
            <w:r w:rsidRPr="00D75D53">
              <w:t>;</w:t>
            </w:r>
          </w:p>
        </w:tc>
      </w:tr>
    </w:tbl>
    <w:p w14:paraId="2F36B5A9"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60E3E64A" w14:textId="77777777" w:rsidR="00CD5897" w:rsidRPr="00D75D53" w:rsidRDefault="00CD5897" w:rsidP="00CD5897">
      <w:r w:rsidRPr="00D75D53">
        <w:rPr>
          <w:rStyle w:val="HideTWBExt"/>
        </w:rPr>
        <w:t>&lt;/Amend&gt;</w:t>
      </w:r>
    </w:p>
    <w:p w14:paraId="267EEBC7"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360</w:t>
      </w:r>
      <w:r w:rsidRPr="00D75D53">
        <w:rPr>
          <w:rStyle w:val="HideTWBExt"/>
          <w:b w:val="0"/>
        </w:rPr>
        <w:t>&lt;/NumAm&gt;</w:t>
      </w:r>
    </w:p>
    <w:p w14:paraId="6E28012A" w14:textId="77777777" w:rsidR="00CD5897" w:rsidRPr="00D75D53" w:rsidRDefault="00CD5897" w:rsidP="00CD5897">
      <w:pPr>
        <w:pStyle w:val="NormalBold"/>
      </w:pPr>
      <w:r w:rsidRPr="00D75D53">
        <w:rPr>
          <w:rStyle w:val="HideTWBExt"/>
          <w:b w:val="0"/>
        </w:rPr>
        <w:t>&lt;RepeatBlock-By&gt;&lt;Members&gt;</w:t>
      </w:r>
      <w:r w:rsidRPr="00D75D53">
        <w:t>Sebastian Tynkkynen</w:t>
      </w:r>
      <w:r w:rsidRPr="00D75D53">
        <w:rPr>
          <w:rStyle w:val="HideTWBExt"/>
          <w:b w:val="0"/>
        </w:rPr>
        <w:t>&lt;/Members&gt;</w:t>
      </w:r>
    </w:p>
    <w:p w14:paraId="0FC19A3A" w14:textId="77777777" w:rsidR="00CD5897" w:rsidRPr="00D75D53" w:rsidRDefault="00CD5897" w:rsidP="00CD5897">
      <w:pPr>
        <w:pStyle w:val="NormalBold"/>
      </w:pPr>
      <w:r w:rsidRPr="00D75D53">
        <w:rPr>
          <w:rStyle w:val="HideTWBExt"/>
          <w:b w:val="0"/>
        </w:rPr>
        <w:t>&lt;/RepeatBlock-By&gt;</w:t>
      </w:r>
    </w:p>
    <w:p w14:paraId="11466130"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540B382B" w14:textId="77777777" w:rsidR="00CD5897" w:rsidRPr="00D75D53" w:rsidRDefault="00CD5897" w:rsidP="00CD5897">
      <w:pPr>
        <w:pStyle w:val="NormalBold"/>
      </w:pPr>
      <w:r w:rsidRPr="00D75D53">
        <w:rPr>
          <w:rStyle w:val="HideTWBExt"/>
          <w:b w:val="0"/>
        </w:rPr>
        <w:t>&lt;Article&gt;</w:t>
      </w:r>
      <w:r w:rsidRPr="00D75D53">
        <w:t>Paragraaf 1 – punt i</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59E2C920" w14:textId="77777777" w:rsidTr="00A2278D">
        <w:trPr>
          <w:trHeight w:hRule="exact" w:val="240"/>
          <w:jc w:val="center"/>
        </w:trPr>
        <w:tc>
          <w:tcPr>
            <w:tcW w:w="9752" w:type="dxa"/>
            <w:gridSpan w:val="2"/>
            <w:tcBorders>
              <w:top w:val="nil"/>
              <w:left w:val="nil"/>
              <w:bottom w:val="nil"/>
              <w:right w:val="nil"/>
            </w:tcBorders>
          </w:tcPr>
          <w:p w14:paraId="4D769945" w14:textId="77777777" w:rsidR="00CD5897" w:rsidRPr="00D75D53" w:rsidRDefault="00CD5897" w:rsidP="00A2278D"/>
        </w:tc>
      </w:tr>
      <w:tr w:rsidR="00CD5897" w:rsidRPr="00D75D53" w14:paraId="4E41D1DA" w14:textId="77777777" w:rsidTr="00A2278D">
        <w:trPr>
          <w:trHeight w:val="240"/>
          <w:jc w:val="center"/>
        </w:trPr>
        <w:tc>
          <w:tcPr>
            <w:tcW w:w="4876" w:type="dxa"/>
            <w:tcBorders>
              <w:top w:val="nil"/>
              <w:left w:val="nil"/>
              <w:bottom w:val="nil"/>
              <w:right w:val="nil"/>
            </w:tcBorders>
          </w:tcPr>
          <w:p w14:paraId="6C4AC164"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0AEA0155" w14:textId="77777777" w:rsidR="00CD5897" w:rsidRPr="00D75D53" w:rsidRDefault="00CD5897" w:rsidP="00A2278D">
            <w:pPr>
              <w:pStyle w:val="AmColumnHeading"/>
            </w:pPr>
            <w:r w:rsidRPr="00D75D53">
              <w:t>Amendement</w:t>
            </w:r>
          </w:p>
        </w:tc>
      </w:tr>
      <w:tr w:rsidR="00CD5897" w:rsidRPr="00D75D53" w14:paraId="11C9228C" w14:textId="77777777" w:rsidTr="00A2278D">
        <w:trPr>
          <w:jc w:val="center"/>
        </w:trPr>
        <w:tc>
          <w:tcPr>
            <w:tcW w:w="4876" w:type="dxa"/>
            <w:tcBorders>
              <w:top w:val="nil"/>
              <w:left w:val="nil"/>
              <w:bottom w:val="nil"/>
              <w:right w:val="nil"/>
            </w:tcBorders>
          </w:tcPr>
          <w:p w14:paraId="4E1C65F8" w14:textId="77777777" w:rsidR="00CD5897" w:rsidRPr="00D75D53" w:rsidRDefault="00CD5897" w:rsidP="00A2278D">
            <w:pPr>
              <w:pStyle w:val="Normal6a"/>
            </w:pPr>
            <w:r w:rsidRPr="00D75D53">
              <w:t>i)</w:t>
            </w:r>
            <w:r w:rsidRPr="00D75D53">
              <w:tab/>
              <w:t xml:space="preserve">nadrukkelijk het idee te verwerpen dat de EU zou moeten streven naar nauwere strategische banden met China als alternatief voor haar trans-Atlantische betrekkingen die momenteel onder zware druk staan; </w:t>
            </w:r>
            <w:r w:rsidRPr="00D75D53">
              <w:rPr>
                <w:b/>
                <w:bCs/>
                <w:i/>
                <w:iCs/>
              </w:rPr>
              <w:t>te erkennen dat de veiligheid en welvaart van Europa niet kunnen worden gewaarborgd door de ene afhankelijkheid te vervangen door een andere, en dat de enige weg voorwaarts voor de EU erin bestaat zichzelf van binnenuit te versterken, volgens de lijnen die zijn uitgezet in het rapport-Letta en het rapport-Draghi, door belemmeringen voor de interne markt weg te nemen, te werken aan echte strategische autonomie en de Europese defensie-unie te voltooien, alsook door institutionele hervormingen door te voeren door middel van een “urgentieverdrag”</w:t>
            </w:r>
            <w:r w:rsidRPr="00D75D53">
              <w:t>;</w:t>
            </w:r>
          </w:p>
        </w:tc>
        <w:tc>
          <w:tcPr>
            <w:tcW w:w="4876" w:type="dxa"/>
            <w:tcBorders>
              <w:top w:val="nil"/>
              <w:left w:val="nil"/>
              <w:bottom w:val="nil"/>
              <w:right w:val="nil"/>
            </w:tcBorders>
          </w:tcPr>
          <w:p w14:paraId="3280C9C4" w14:textId="77777777" w:rsidR="00CD5897" w:rsidRPr="00D75D53" w:rsidRDefault="00CD5897" w:rsidP="00A2278D">
            <w:pPr>
              <w:pStyle w:val="Normal6a"/>
            </w:pPr>
            <w:r w:rsidRPr="00D75D53">
              <w:t>i)</w:t>
            </w:r>
            <w:r w:rsidRPr="00D75D53">
              <w:tab/>
              <w:t xml:space="preserve">nadrukkelijk het idee te verwerpen dat de EU zou moeten streven naar nauwere strategische banden met China als alternatief voor haar trans-Atlantische betrekkingen die momenteel onder zware druk staan; </w:t>
            </w:r>
            <w:r w:rsidRPr="00D75D53">
              <w:rPr>
                <w:b/>
                <w:i/>
              </w:rPr>
              <w:t>te benadrukken dat de lidstaten, om dit doel te bereiken, moeten investeren in de terugkeer van kritieke productie- en waardeketens naar Europa en de industriële en technologische capaciteit van de Unie moeten versterken;</w:t>
            </w:r>
            <w:r w:rsidRPr="00D75D53">
              <w:t xml:space="preserve"> </w:t>
            </w:r>
            <w:r w:rsidRPr="00D75D53">
              <w:rPr>
                <w:b/>
                <w:bCs/>
                <w:i/>
                <w:iCs/>
              </w:rPr>
              <w:t>voorts te benadrukken dat de lidstaten materiële investeringen moeten doen in hun defensie-industrie en hun defensiegereedheid moeten verbeteren</w:t>
            </w:r>
            <w:r w:rsidRPr="00D75D53">
              <w:t>;</w:t>
            </w:r>
          </w:p>
        </w:tc>
      </w:tr>
    </w:tbl>
    <w:p w14:paraId="6C3F0D21"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{FI}</w:t>
      </w:r>
      <w:r w:rsidRPr="00D75D53">
        <w:t>fi</w:t>
      </w:r>
      <w:r w:rsidRPr="00D75D53">
        <w:rPr>
          <w:rStyle w:val="HideTWBExt"/>
        </w:rPr>
        <w:t>&lt;/Original&gt;</w:t>
      </w:r>
    </w:p>
    <w:p w14:paraId="49E794A3" w14:textId="77777777" w:rsidR="00CD5897" w:rsidRPr="00D75D53" w:rsidRDefault="00CD5897" w:rsidP="00CD5897">
      <w:r w:rsidRPr="00D75D53">
        <w:rPr>
          <w:rStyle w:val="HideTWBExt"/>
        </w:rPr>
        <w:t>&lt;/Amend&gt;</w:t>
      </w:r>
    </w:p>
    <w:p w14:paraId="6924AD9D"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361</w:t>
      </w:r>
      <w:r w:rsidRPr="00D75D53">
        <w:rPr>
          <w:rStyle w:val="HideTWBExt"/>
          <w:b w:val="0"/>
        </w:rPr>
        <w:t>&lt;/NumAm&gt;</w:t>
      </w:r>
    </w:p>
    <w:p w14:paraId="3F255094" w14:textId="77777777" w:rsidR="00CD5897" w:rsidRPr="00D75D53" w:rsidRDefault="00CD5897" w:rsidP="00CD5897">
      <w:pPr>
        <w:pStyle w:val="NormalBold"/>
      </w:pPr>
      <w:r w:rsidRPr="00D75D53">
        <w:rPr>
          <w:rStyle w:val="HideTWBExt"/>
          <w:b w:val="0"/>
        </w:rPr>
        <w:t>&lt;RepeatBlock-By&gt;&lt;Members&gt;</w:t>
      </w:r>
      <w:r w:rsidRPr="00D75D53">
        <w:t>Arkadiusz Mularczyk</w:t>
      </w:r>
      <w:r w:rsidRPr="00D75D53">
        <w:rPr>
          <w:rStyle w:val="HideTWBExt"/>
          <w:b w:val="0"/>
        </w:rPr>
        <w:t>&lt;/Members&gt;</w:t>
      </w:r>
    </w:p>
    <w:p w14:paraId="159110DD" w14:textId="77777777" w:rsidR="00CD5897" w:rsidRPr="00D75D53" w:rsidRDefault="00CD5897" w:rsidP="00CD5897">
      <w:pPr>
        <w:pStyle w:val="NormalBold"/>
      </w:pPr>
      <w:r w:rsidRPr="00D75D53">
        <w:rPr>
          <w:rStyle w:val="HideTWBExt"/>
          <w:b w:val="0"/>
        </w:rPr>
        <w:t>&lt;/RepeatBlock-By&gt;</w:t>
      </w:r>
    </w:p>
    <w:p w14:paraId="7940B29E"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42114A6A" w14:textId="77777777" w:rsidR="00CD5897" w:rsidRPr="00D75D53" w:rsidRDefault="00CD5897" w:rsidP="00CD5897">
      <w:pPr>
        <w:pStyle w:val="NormalBold"/>
      </w:pPr>
      <w:r w:rsidRPr="00D75D53">
        <w:rPr>
          <w:rStyle w:val="HideTWBExt"/>
          <w:b w:val="0"/>
        </w:rPr>
        <w:t>&lt;Article&gt;</w:t>
      </w:r>
      <w:r w:rsidRPr="00D75D53">
        <w:t>Paragraaf 1 – punt i</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109F19E8" w14:textId="77777777" w:rsidTr="00A2278D">
        <w:trPr>
          <w:trHeight w:hRule="exact" w:val="240"/>
          <w:jc w:val="center"/>
        </w:trPr>
        <w:tc>
          <w:tcPr>
            <w:tcW w:w="9752" w:type="dxa"/>
            <w:gridSpan w:val="2"/>
            <w:tcBorders>
              <w:top w:val="nil"/>
              <w:left w:val="nil"/>
              <w:bottom w:val="nil"/>
              <w:right w:val="nil"/>
            </w:tcBorders>
          </w:tcPr>
          <w:p w14:paraId="2C609774" w14:textId="77777777" w:rsidR="00CD5897" w:rsidRPr="00D75D53" w:rsidRDefault="00CD5897" w:rsidP="00A2278D"/>
        </w:tc>
      </w:tr>
      <w:tr w:rsidR="00CD5897" w:rsidRPr="00D75D53" w14:paraId="28BDFE6A" w14:textId="77777777" w:rsidTr="00A2278D">
        <w:trPr>
          <w:trHeight w:val="240"/>
          <w:jc w:val="center"/>
        </w:trPr>
        <w:tc>
          <w:tcPr>
            <w:tcW w:w="4876" w:type="dxa"/>
            <w:tcBorders>
              <w:top w:val="nil"/>
              <w:left w:val="nil"/>
              <w:bottom w:val="nil"/>
              <w:right w:val="nil"/>
            </w:tcBorders>
          </w:tcPr>
          <w:p w14:paraId="42B187D0"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2FB408AF" w14:textId="77777777" w:rsidR="00CD5897" w:rsidRPr="00D75D53" w:rsidRDefault="00CD5897" w:rsidP="00A2278D">
            <w:pPr>
              <w:pStyle w:val="AmColumnHeading"/>
            </w:pPr>
            <w:r w:rsidRPr="00D75D53">
              <w:t>Amendement</w:t>
            </w:r>
          </w:p>
        </w:tc>
      </w:tr>
      <w:tr w:rsidR="00CD5897" w:rsidRPr="00D75D53" w14:paraId="42987CC8" w14:textId="77777777" w:rsidTr="00A2278D">
        <w:trPr>
          <w:jc w:val="center"/>
        </w:trPr>
        <w:tc>
          <w:tcPr>
            <w:tcW w:w="4876" w:type="dxa"/>
            <w:tcBorders>
              <w:top w:val="nil"/>
              <w:left w:val="nil"/>
              <w:bottom w:val="nil"/>
              <w:right w:val="nil"/>
            </w:tcBorders>
          </w:tcPr>
          <w:p w14:paraId="1BD5DE02" w14:textId="77777777" w:rsidR="00CD5897" w:rsidRPr="00D75D53" w:rsidRDefault="00CD5897" w:rsidP="00A2278D">
            <w:pPr>
              <w:pStyle w:val="Normal6a"/>
            </w:pPr>
            <w:r w:rsidRPr="00D75D53">
              <w:t>i)</w:t>
            </w:r>
            <w:r w:rsidRPr="00D75D53">
              <w:tab/>
              <w:t xml:space="preserve">nadrukkelijk het idee te verwerpen dat de EU zou moeten streven naar </w:t>
            </w:r>
            <w:r w:rsidRPr="00D75D53">
              <w:lastRenderedPageBreak/>
              <w:t>nauwere strategische banden met China als alternatief voor haar trans-Atlantische betrekkingen die momenteel onder zware druk staan; te erkennen dat de veiligheid en welvaart van Europa niet kunnen worden gewaarborgd door de ene afhankelijkheid te vervangen door een andere, en dat de enige weg voorwaarts voor de EU erin bestaat zichzelf van binnenuit te versterken</w:t>
            </w:r>
            <w:r w:rsidRPr="00D75D53">
              <w:rPr>
                <w:b/>
                <w:i/>
              </w:rPr>
              <w:t>, volgens de lijnen die zijn uitgezet in het rapport-Letta en het rapport-Draghi,</w:t>
            </w:r>
            <w:r w:rsidRPr="00D75D53">
              <w:t xml:space="preserve"> door belemmeringen voor de interne markt weg te nemen, </w:t>
            </w:r>
            <w:r w:rsidRPr="00D75D53">
              <w:rPr>
                <w:b/>
                <w:i/>
              </w:rPr>
              <w:t>te werken aan echte strategische autonomie en de Europese defensie-unie te voltooien, alsook door institutionele hervormingen door te voeren door middel van een “urgentieverdrag”</w:t>
            </w:r>
            <w:r w:rsidRPr="00D75D53">
              <w:t>;</w:t>
            </w:r>
          </w:p>
        </w:tc>
        <w:tc>
          <w:tcPr>
            <w:tcW w:w="4876" w:type="dxa"/>
            <w:tcBorders>
              <w:top w:val="nil"/>
              <w:left w:val="nil"/>
              <w:bottom w:val="nil"/>
              <w:right w:val="nil"/>
            </w:tcBorders>
          </w:tcPr>
          <w:p w14:paraId="76B2C0B9" w14:textId="77777777" w:rsidR="00CD5897" w:rsidRPr="00D75D53" w:rsidRDefault="00CD5897" w:rsidP="00A2278D">
            <w:pPr>
              <w:pStyle w:val="Normal6a"/>
            </w:pPr>
            <w:r w:rsidRPr="00D75D53">
              <w:lastRenderedPageBreak/>
              <w:t>i)</w:t>
            </w:r>
            <w:r w:rsidRPr="00D75D53">
              <w:tab/>
              <w:t xml:space="preserve">nadrukkelijk het idee te verwerpen dat de EU zou moeten streven naar </w:t>
            </w:r>
            <w:r w:rsidRPr="00D75D53">
              <w:lastRenderedPageBreak/>
              <w:t xml:space="preserve">nauwere strategische banden met China als alternatief voor haar trans-Atlantische betrekkingen die momenteel onder zware druk staan; te erkennen dat de veiligheid en welvaart van Europa niet kunnen worden gewaarborgd door de ene afhankelijkheid te vervangen door een andere, en dat de enige weg voorwaarts voor de EU erin bestaat zichzelf van binnenuit te versterken door belemmeringen voor de interne markt weg te nemen, </w:t>
            </w:r>
            <w:r w:rsidRPr="00D75D53">
              <w:rPr>
                <w:b/>
                <w:i/>
              </w:rPr>
              <w:t>groeiremmende milieuregelgeving af te schaffen, in innovatie en industrie te investeren en nauw samen te werken met NAVO-bondgenoten</w:t>
            </w:r>
            <w:r w:rsidRPr="00D75D53">
              <w:t>;</w:t>
            </w:r>
          </w:p>
        </w:tc>
      </w:tr>
    </w:tbl>
    <w:p w14:paraId="6EF7DCFF"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35E60265" w14:textId="77777777" w:rsidR="00CD5897" w:rsidRPr="00D75D53" w:rsidRDefault="00CD5897" w:rsidP="00CD5897">
      <w:r w:rsidRPr="00D75D53">
        <w:rPr>
          <w:rStyle w:val="HideTWBExt"/>
        </w:rPr>
        <w:t>&lt;/Amend&gt;</w:t>
      </w:r>
    </w:p>
    <w:p w14:paraId="390F8EA6"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362</w:t>
      </w:r>
      <w:r w:rsidRPr="00D75D53">
        <w:rPr>
          <w:rStyle w:val="HideTWBExt"/>
          <w:b w:val="0"/>
        </w:rPr>
        <w:t>&lt;/NumAm&gt;</w:t>
      </w:r>
    </w:p>
    <w:p w14:paraId="24E059BD" w14:textId="77777777" w:rsidR="00CD5897" w:rsidRPr="00D75D53" w:rsidRDefault="00CD5897" w:rsidP="00CD5897">
      <w:pPr>
        <w:pStyle w:val="NormalBold"/>
      </w:pPr>
      <w:r w:rsidRPr="00D75D53">
        <w:rPr>
          <w:rStyle w:val="HideTWBExt"/>
          <w:b w:val="0"/>
        </w:rPr>
        <w:t>&lt;RepeatBlock-By&gt;&lt;Members&gt;</w:t>
      </w:r>
      <w:r w:rsidRPr="00D75D53">
        <w:t>Alice Teodorescu Måwe</w:t>
      </w:r>
      <w:r w:rsidRPr="00D75D53">
        <w:rPr>
          <w:rStyle w:val="HideTWBExt"/>
          <w:b w:val="0"/>
        </w:rPr>
        <w:t>&lt;/Members&gt;</w:t>
      </w:r>
    </w:p>
    <w:p w14:paraId="4DDF5C8F" w14:textId="77777777" w:rsidR="00CD5897" w:rsidRPr="00D75D53" w:rsidRDefault="00CD5897" w:rsidP="00CD5897">
      <w:pPr>
        <w:pStyle w:val="NormalBold"/>
      </w:pPr>
      <w:r w:rsidRPr="00D75D53">
        <w:rPr>
          <w:rStyle w:val="HideTWBExt"/>
          <w:b w:val="0"/>
        </w:rPr>
        <w:t>&lt;/RepeatBlock-By&gt;</w:t>
      </w:r>
    </w:p>
    <w:p w14:paraId="0CEEBCEF"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3DD2CE47" w14:textId="77777777" w:rsidR="00CD5897" w:rsidRPr="00D75D53" w:rsidRDefault="00CD5897" w:rsidP="00CD5897">
      <w:pPr>
        <w:pStyle w:val="NormalBold"/>
      </w:pPr>
      <w:r w:rsidRPr="00D75D53">
        <w:rPr>
          <w:rStyle w:val="HideTWBExt"/>
          <w:b w:val="0"/>
        </w:rPr>
        <w:t>&lt;Article&gt;</w:t>
      </w:r>
      <w:r w:rsidRPr="00D75D53">
        <w:t>Paragraaf 1 – punt i</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4D28C748" w14:textId="77777777" w:rsidTr="00A2278D">
        <w:trPr>
          <w:trHeight w:hRule="exact" w:val="240"/>
          <w:jc w:val="center"/>
        </w:trPr>
        <w:tc>
          <w:tcPr>
            <w:tcW w:w="9752" w:type="dxa"/>
            <w:gridSpan w:val="2"/>
            <w:tcBorders>
              <w:top w:val="nil"/>
              <w:left w:val="nil"/>
              <w:bottom w:val="nil"/>
              <w:right w:val="nil"/>
            </w:tcBorders>
          </w:tcPr>
          <w:p w14:paraId="5B404F23" w14:textId="77777777" w:rsidR="00CD5897" w:rsidRPr="00D75D53" w:rsidRDefault="00CD5897" w:rsidP="00A2278D"/>
        </w:tc>
      </w:tr>
      <w:tr w:rsidR="00CD5897" w:rsidRPr="00D75D53" w14:paraId="690C49D0" w14:textId="77777777" w:rsidTr="00A2278D">
        <w:trPr>
          <w:trHeight w:val="240"/>
          <w:jc w:val="center"/>
        </w:trPr>
        <w:tc>
          <w:tcPr>
            <w:tcW w:w="4876" w:type="dxa"/>
            <w:tcBorders>
              <w:top w:val="nil"/>
              <w:left w:val="nil"/>
              <w:bottom w:val="nil"/>
              <w:right w:val="nil"/>
            </w:tcBorders>
          </w:tcPr>
          <w:p w14:paraId="3071FFA1"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2068A19A" w14:textId="77777777" w:rsidR="00CD5897" w:rsidRPr="00D75D53" w:rsidRDefault="00CD5897" w:rsidP="00A2278D">
            <w:pPr>
              <w:pStyle w:val="AmColumnHeading"/>
            </w:pPr>
            <w:r w:rsidRPr="00D75D53">
              <w:t>Amendement</w:t>
            </w:r>
          </w:p>
        </w:tc>
      </w:tr>
      <w:tr w:rsidR="00CD5897" w:rsidRPr="00D75D53" w14:paraId="5B59804F" w14:textId="77777777" w:rsidTr="00A2278D">
        <w:trPr>
          <w:jc w:val="center"/>
        </w:trPr>
        <w:tc>
          <w:tcPr>
            <w:tcW w:w="4876" w:type="dxa"/>
            <w:tcBorders>
              <w:top w:val="nil"/>
              <w:left w:val="nil"/>
              <w:bottom w:val="nil"/>
              <w:right w:val="nil"/>
            </w:tcBorders>
          </w:tcPr>
          <w:p w14:paraId="1778AB99" w14:textId="77777777" w:rsidR="00CD5897" w:rsidRPr="00D75D53" w:rsidRDefault="00CD5897" w:rsidP="00A2278D">
            <w:pPr>
              <w:pStyle w:val="Normal6a"/>
            </w:pPr>
            <w:r w:rsidRPr="00D75D53">
              <w:t>i)</w:t>
            </w:r>
            <w:r w:rsidRPr="00D75D53">
              <w:tab/>
              <w:t xml:space="preserve">nadrukkelijk het idee te verwerpen dat de EU zou moeten streven naar nauwere strategische banden met China als alternatief voor haar trans-Atlantische betrekkingen die momenteel onder zware druk staan; te erkennen dat de veiligheid en welvaart van Europa niet kunnen worden gewaarborgd door de ene afhankelijkheid te vervangen door een andere, en dat de enige weg voorwaarts voor de EU erin bestaat zichzelf van binnenuit te versterken, volgens de lijnen die zijn uitgezet in het rapport-Letta en het rapport-Draghi, door belemmeringen voor de interne markt weg te nemen, te werken aan echte strategische autonomie en de Europese defensie-unie te voltooien, alsook </w:t>
            </w:r>
            <w:r w:rsidRPr="00D75D53">
              <w:lastRenderedPageBreak/>
              <w:t>door institutionele hervormingen door te voeren door middel van een “urgentieverdrag”;</w:t>
            </w:r>
          </w:p>
        </w:tc>
        <w:tc>
          <w:tcPr>
            <w:tcW w:w="4876" w:type="dxa"/>
            <w:tcBorders>
              <w:top w:val="nil"/>
              <w:left w:val="nil"/>
              <w:bottom w:val="nil"/>
              <w:right w:val="nil"/>
            </w:tcBorders>
          </w:tcPr>
          <w:p w14:paraId="0B5BC9CD" w14:textId="77777777" w:rsidR="00CD5897" w:rsidRPr="00D75D53" w:rsidRDefault="00CD5897" w:rsidP="00A2278D">
            <w:pPr>
              <w:pStyle w:val="Normal6a"/>
            </w:pPr>
            <w:r w:rsidRPr="00D75D53">
              <w:lastRenderedPageBreak/>
              <w:t>i)</w:t>
            </w:r>
            <w:r w:rsidRPr="00D75D53">
              <w:tab/>
              <w:t>nadrukkelijk het idee te verwerpen dat de EU zou moeten streven naar nauwere strategische banden met China als alternatief voor haar trans-Atlantische betrekkingen die momenteel onder zware druk staan</w:t>
            </w:r>
            <w:r w:rsidRPr="00D75D53">
              <w:rPr>
                <w:b/>
                <w:bCs/>
                <w:i/>
                <w:iCs/>
              </w:rPr>
              <w:t xml:space="preserve"> maar op de lange termijn nog steeds belangrijk zullen zijn</w:t>
            </w:r>
            <w:r w:rsidRPr="00D75D53">
              <w:t xml:space="preserve">; te erkennen dat de veiligheid en welvaart van Europa niet kunnen worden gewaarborgd door de ene afhankelijkheid te vervangen door een andere, en dat de enige weg voorwaarts voor de EU erin bestaat zichzelf van binnenuit te versterken, volgens de lijnen die zijn uitgezet in het rapport-Letta en het rapport-Draghi, door belemmeringen voor de interne markt weg te nemen, te werken aan echte strategische autonomie en de </w:t>
            </w:r>
            <w:r w:rsidRPr="00D75D53">
              <w:lastRenderedPageBreak/>
              <w:t>Europese defensie-unie te voltooien, alsook door institutionele hervormingen door te voeren door middel van een “urgentieverdrag”;</w:t>
            </w:r>
          </w:p>
        </w:tc>
      </w:tr>
    </w:tbl>
    <w:p w14:paraId="139C3171"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{SV}</w:t>
      </w:r>
      <w:r w:rsidRPr="00D75D53">
        <w:t>sv</w:t>
      </w:r>
      <w:r w:rsidRPr="00D75D53">
        <w:rPr>
          <w:rStyle w:val="HideTWBExt"/>
        </w:rPr>
        <w:t>&lt;/Original&gt;</w:t>
      </w:r>
    </w:p>
    <w:p w14:paraId="6A216E40" w14:textId="77777777" w:rsidR="00CD5897" w:rsidRPr="00D75D53" w:rsidRDefault="00CD5897" w:rsidP="00CD5897">
      <w:r w:rsidRPr="00D75D53">
        <w:rPr>
          <w:rStyle w:val="HideTWBExt"/>
        </w:rPr>
        <w:t>&lt;/Amend&gt;</w:t>
      </w:r>
    </w:p>
    <w:p w14:paraId="76EB66CC"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363</w:t>
      </w:r>
      <w:r w:rsidRPr="00D75D53">
        <w:rPr>
          <w:rStyle w:val="HideTWBExt"/>
          <w:b w:val="0"/>
        </w:rPr>
        <w:t>&lt;/NumAm&gt;</w:t>
      </w:r>
    </w:p>
    <w:p w14:paraId="3FD39945" w14:textId="77777777" w:rsidR="00CD5897" w:rsidRPr="00D75D53" w:rsidRDefault="00CD5897" w:rsidP="00CD5897">
      <w:pPr>
        <w:pStyle w:val="NormalBold"/>
      </w:pPr>
      <w:r w:rsidRPr="00D75D53">
        <w:rPr>
          <w:rStyle w:val="HideTWBExt"/>
          <w:b w:val="0"/>
        </w:rPr>
        <w:t>&lt;RepeatBlock-By&gt;&lt;Members&gt;</w:t>
      </w:r>
      <w:r w:rsidRPr="00D75D53">
        <w:t>Jordan Bardella, Pierre-Romain Thionnet, Matthieu Valet, Roberto Vannacci, António Tânger Corrêa, Silvia Sardone, Jaroslav Bžoch</w:t>
      </w:r>
      <w:r w:rsidRPr="00D75D53">
        <w:rPr>
          <w:rStyle w:val="HideTWBExt"/>
          <w:b w:val="0"/>
        </w:rPr>
        <w:t>&lt;/Members&gt;</w:t>
      </w:r>
    </w:p>
    <w:p w14:paraId="33ABBAF8" w14:textId="77777777" w:rsidR="00CD5897" w:rsidRPr="00D75D53" w:rsidRDefault="00CD5897" w:rsidP="00CD5897">
      <w:pPr>
        <w:pStyle w:val="NormalBold"/>
      </w:pPr>
      <w:r w:rsidRPr="00D75D53">
        <w:rPr>
          <w:rStyle w:val="HideTWBExt"/>
          <w:b w:val="0"/>
        </w:rPr>
        <w:t>&lt;/RepeatBlock-By&gt;</w:t>
      </w:r>
    </w:p>
    <w:p w14:paraId="5E3079D5"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04BED3FF" w14:textId="77777777" w:rsidR="00CD5897" w:rsidRPr="00D75D53" w:rsidRDefault="00CD5897" w:rsidP="00CD5897">
      <w:pPr>
        <w:pStyle w:val="NormalBold"/>
      </w:pPr>
      <w:r w:rsidRPr="00D75D53">
        <w:rPr>
          <w:rStyle w:val="HideTWBExt"/>
          <w:b w:val="0"/>
        </w:rPr>
        <w:t>&lt;Article&gt;</w:t>
      </w:r>
      <w:r w:rsidRPr="00D75D53">
        <w:t>Paragraaf 1 – punt i</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1576653C" w14:textId="77777777" w:rsidTr="00A2278D">
        <w:trPr>
          <w:trHeight w:hRule="exact" w:val="240"/>
          <w:jc w:val="center"/>
        </w:trPr>
        <w:tc>
          <w:tcPr>
            <w:tcW w:w="9752" w:type="dxa"/>
            <w:gridSpan w:val="2"/>
            <w:tcBorders>
              <w:top w:val="nil"/>
              <w:left w:val="nil"/>
              <w:bottom w:val="nil"/>
              <w:right w:val="nil"/>
            </w:tcBorders>
          </w:tcPr>
          <w:p w14:paraId="27D79B87" w14:textId="77777777" w:rsidR="00CD5897" w:rsidRPr="00D75D53" w:rsidRDefault="00CD5897" w:rsidP="00A2278D"/>
        </w:tc>
      </w:tr>
      <w:tr w:rsidR="00CD5897" w:rsidRPr="00D75D53" w14:paraId="662962BD" w14:textId="77777777" w:rsidTr="00A2278D">
        <w:trPr>
          <w:trHeight w:val="240"/>
          <w:jc w:val="center"/>
        </w:trPr>
        <w:tc>
          <w:tcPr>
            <w:tcW w:w="4876" w:type="dxa"/>
            <w:tcBorders>
              <w:top w:val="nil"/>
              <w:left w:val="nil"/>
              <w:bottom w:val="nil"/>
              <w:right w:val="nil"/>
            </w:tcBorders>
          </w:tcPr>
          <w:p w14:paraId="7A166471"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4818455A" w14:textId="77777777" w:rsidR="00CD5897" w:rsidRPr="00D75D53" w:rsidRDefault="00CD5897" w:rsidP="00A2278D">
            <w:pPr>
              <w:pStyle w:val="AmColumnHeading"/>
            </w:pPr>
            <w:r w:rsidRPr="00D75D53">
              <w:t>Amendement</w:t>
            </w:r>
          </w:p>
        </w:tc>
      </w:tr>
      <w:tr w:rsidR="00CD5897" w:rsidRPr="00D75D53" w14:paraId="1CB63C4D" w14:textId="77777777" w:rsidTr="00A2278D">
        <w:trPr>
          <w:jc w:val="center"/>
        </w:trPr>
        <w:tc>
          <w:tcPr>
            <w:tcW w:w="4876" w:type="dxa"/>
            <w:tcBorders>
              <w:top w:val="nil"/>
              <w:left w:val="nil"/>
              <w:bottom w:val="nil"/>
              <w:right w:val="nil"/>
            </w:tcBorders>
          </w:tcPr>
          <w:p w14:paraId="5CBDCCB8" w14:textId="77777777" w:rsidR="00CD5897" w:rsidRPr="00D75D53" w:rsidRDefault="00CD5897" w:rsidP="00A2278D">
            <w:pPr>
              <w:pStyle w:val="Normal6a"/>
            </w:pPr>
            <w:r w:rsidRPr="00D75D53">
              <w:t>i)</w:t>
            </w:r>
            <w:r w:rsidRPr="00D75D53">
              <w:tab/>
              <w:t xml:space="preserve">nadrukkelijk het idee te verwerpen dat de EU zou moeten streven naar nauwere strategische banden met China als alternatief voor haar trans-Atlantische betrekkingen die momenteel onder zware druk staan; </w:t>
            </w:r>
            <w:r w:rsidRPr="00D75D53">
              <w:rPr>
                <w:b/>
                <w:i/>
              </w:rPr>
              <w:t>te erkennen</w:t>
            </w:r>
            <w:r w:rsidRPr="00D75D53">
              <w:t xml:space="preserve"> dat de veiligheid en welvaart van Europa </w:t>
            </w:r>
            <w:r w:rsidRPr="00D75D53">
              <w:rPr>
                <w:b/>
                <w:i/>
              </w:rPr>
              <w:t>niet kunnen worden gewaarborgd door de ene afhankelijkheid te vervangen door een andere, en dat de enige weg voorwaarts voor de EU erin bestaat zichzelf van binnenuit te</w:t>
            </w:r>
            <w:r w:rsidRPr="00D75D53">
              <w:t xml:space="preserve"> versterken</w:t>
            </w:r>
            <w:r w:rsidRPr="00D75D53">
              <w:rPr>
                <w:b/>
                <w:i/>
              </w:rPr>
              <w:t>, volgens de lijnen die zijn uitgezet in het rapport-Letta en het rapport-Draghi, door belemmeringen voor de interne markt weg te nemen, te werken aan echte</w:t>
            </w:r>
            <w:r w:rsidRPr="00D75D53">
              <w:t xml:space="preserve"> strategische autonomie </w:t>
            </w:r>
            <w:r w:rsidRPr="00D75D53">
              <w:rPr>
                <w:b/>
                <w:i/>
              </w:rPr>
              <w:t>en de Europese defensie-unie te voltooien, alsook door</w:t>
            </w:r>
            <w:r w:rsidRPr="00D75D53">
              <w:t xml:space="preserve"> institutionele </w:t>
            </w:r>
            <w:r w:rsidRPr="00D75D53">
              <w:rPr>
                <w:b/>
                <w:i/>
              </w:rPr>
              <w:t>hervormingen door te voeren door middel van een “urgentieverdrag”</w:t>
            </w:r>
            <w:r w:rsidRPr="00D75D53">
              <w:t>;</w:t>
            </w:r>
          </w:p>
        </w:tc>
        <w:tc>
          <w:tcPr>
            <w:tcW w:w="4876" w:type="dxa"/>
            <w:tcBorders>
              <w:top w:val="nil"/>
              <w:left w:val="nil"/>
              <w:bottom w:val="nil"/>
              <w:right w:val="nil"/>
            </w:tcBorders>
          </w:tcPr>
          <w:p w14:paraId="7863836F" w14:textId="77777777" w:rsidR="00CD5897" w:rsidRPr="00D75D53" w:rsidRDefault="00CD5897" w:rsidP="00A2278D">
            <w:pPr>
              <w:pStyle w:val="Normal6a"/>
            </w:pPr>
            <w:r w:rsidRPr="00D75D53">
              <w:t>i)</w:t>
            </w:r>
            <w:r w:rsidRPr="00D75D53">
              <w:tab/>
              <w:t xml:space="preserve">nadrukkelijk het idee te verwerpen dat de EU zou moeten streven naar nauwere strategische banden met China als alternatief voor haar trans-Atlantische betrekkingen die momenteel onder zware druk staan; </w:t>
            </w:r>
            <w:r w:rsidRPr="00D75D53">
              <w:rPr>
                <w:b/>
                <w:i/>
              </w:rPr>
              <w:t>eraan te herinneren</w:t>
            </w:r>
            <w:r w:rsidRPr="00D75D53">
              <w:t xml:space="preserve"> dat de veiligheid en welvaart van Europa </w:t>
            </w:r>
            <w:r w:rsidRPr="00D75D53">
              <w:rPr>
                <w:b/>
                <w:i/>
              </w:rPr>
              <w:t>afhangen van het vermogen van de lidstaten om vrijelijk samen te werken, hun economische en industriële soevereiniteit</w:t>
            </w:r>
            <w:r w:rsidRPr="00D75D53">
              <w:t xml:space="preserve"> te versterken </w:t>
            </w:r>
            <w:r w:rsidRPr="00D75D53">
              <w:rPr>
                <w:b/>
                <w:i/>
              </w:rPr>
              <w:t>en</w:t>
            </w:r>
            <w:r w:rsidRPr="00D75D53">
              <w:t xml:space="preserve"> strategische autonomie </w:t>
            </w:r>
            <w:r w:rsidRPr="00D75D53">
              <w:rPr>
                <w:b/>
                <w:i/>
              </w:rPr>
              <w:t>op basis van evenwichtige partnerschappen te ontwikkelen; te pleiten voor een geleidelijke aanpak op basis van intergouvernementele samenwerking, eerbiediging van nationale bevoegdheden en consolidatie van de interne markt in plaats van verdere</w:t>
            </w:r>
            <w:r w:rsidRPr="00D75D53">
              <w:t xml:space="preserve"> institutionele </w:t>
            </w:r>
            <w:r w:rsidRPr="00D75D53">
              <w:rPr>
                <w:b/>
                <w:i/>
              </w:rPr>
              <w:t>integratie of overdracht van bevoegdheden naar het Europese niveau</w:t>
            </w:r>
            <w:r w:rsidRPr="00D75D53">
              <w:t>;</w:t>
            </w:r>
          </w:p>
        </w:tc>
      </w:tr>
    </w:tbl>
    <w:p w14:paraId="16341CEF"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6846B0D3" w14:textId="77777777" w:rsidR="00CD5897" w:rsidRPr="00D75D53" w:rsidRDefault="00CD5897" w:rsidP="00CD5897">
      <w:r w:rsidRPr="00D75D53">
        <w:rPr>
          <w:rStyle w:val="HideTWBExt"/>
        </w:rPr>
        <w:t>&lt;/Amend&gt;</w:t>
      </w:r>
    </w:p>
    <w:p w14:paraId="658F8DD5"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364</w:t>
      </w:r>
      <w:r w:rsidRPr="00D75D53">
        <w:rPr>
          <w:rStyle w:val="HideTWBExt"/>
          <w:b w:val="0"/>
        </w:rPr>
        <w:t>&lt;/NumAm&gt;</w:t>
      </w:r>
    </w:p>
    <w:p w14:paraId="4F411392" w14:textId="77777777" w:rsidR="00CD5897" w:rsidRPr="00D75D53" w:rsidRDefault="00CD5897" w:rsidP="00CD5897">
      <w:pPr>
        <w:pStyle w:val="NormalBold"/>
      </w:pPr>
      <w:r w:rsidRPr="00D75D53">
        <w:rPr>
          <w:rStyle w:val="HideTWBExt"/>
          <w:b w:val="0"/>
        </w:rPr>
        <w:t>&lt;RepeatBlock-By&gt;&lt;Members&gt;</w:t>
      </w:r>
      <w:r w:rsidRPr="00D75D53">
        <w:t>Engin Eroglu, Bernard Guetta, Dan Barna, Petras Auštrevičius, Marie-Agnes Strack-Zimmermann, Urmas Paet</w:t>
      </w:r>
      <w:r w:rsidRPr="00D75D53">
        <w:rPr>
          <w:rStyle w:val="HideTWBExt"/>
          <w:b w:val="0"/>
        </w:rPr>
        <w:t>&lt;/Members&gt;</w:t>
      </w:r>
    </w:p>
    <w:p w14:paraId="0E98B729" w14:textId="77777777" w:rsidR="00CD5897" w:rsidRPr="00D75D53" w:rsidRDefault="00CD5897" w:rsidP="00CD5897">
      <w:pPr>
        <w:pStyle w:val="NormalBold"/>
      </w:pPr>
      <w:r w:rsidRPr="00D75D53">
        <w:rPr>
          <w:rStyle w:val="HideTWBExt"/>
          <w:b w:val="0"/>
        </w:rPr>
        <w:t>&lt;/RepeatBlock-By&gt;</w:t>
      </w:r>
    </w:p>
    <w:p w14:paraId="13B761AF"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7D2B3C7B" w14:textId="77777777" w:rsidR="00CD5897" w:rsidRPr="00D75D53" w:rsidRDefault="00CD5897" w:rsidP="00CD5897">
      <w:pPr>
        <w:pStyle w:val="NormalBold"/>
      </w:pPr>
      <w:r w:rsidRPr="00D75D53">
        <w:rPr>
          <w:rStyle w:val="HideTWBExt"/>
          <w:b w:val="0"/>
        </w:rPr>
        <w:t>&lt;Article&gt;</w:t>
      </w:r>
      <w:r w:rsidRPr="00D75D53">
        <w:t>Paragraaf 1 – punt i</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1320EB30" w14:textId="77777777" w:rsidTr="00A2278D">
        <w:trPr>
          <w:trHeight w:hRule="exact" w:val="240"/>
          <w:jc w:val="center"/>
        </w:trPr>
        <w:tc>
          <w:tcPr>
            <w:tcW w:w="9752" w:type="dxa"/>
            <w:gridSpan w:val="2"/>
            <w:tcBorders>
              <w:top w:val="nil"/>
              <w:left w:val="nil"/>
              <w:bottom w:val="nil"/>
              <w:right w:val="nil"/>
            </w:tcBorders>
          </w:tcPr>
          <w:p w14:paraId="7EBC2694" w14:textId="77777777" w:rsidR="00CD5897" w:rsidRPr="00D75D53" w:rsidRDefault="00CD5897" w:rsidP="00A2278D"/>
        </w:tc>
      </w:tr>
      <w:tr w:rsidR="00CD5897" w:rsidRPr="00D75D53" w14:paraId="53942410" w14:textId="77777777" w:rsidTr="00A2278D">
        <w:trPr>
          <w:trHeight w:val="240"/>
          <w:jc w:val="center"/>
        </w:trPr>
        <w:tc>
          <w:tcPr>
            <w:tcW w:w="4876" w:type="dxa"/>
            <w:tcBorders>
              <w:top w:val="nil"/>
              <w:left w:val="nil"/>
              <w:bottom w:val="nil"/>
              <w:right w:val="nil"/>
            </w:tcBorders>
          </w:tcPr>
          <w:p w14:paraId="70EB47CF"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0D2EB2F5" w14:textId="77777777" w:rsidR="00CD5897" w:rsidRPr="00D75D53" w:rsidRDefault="00CD5897" w:rsidP="00A2278D">
            <w:pPr>
              <w:pStyle w:val="AmColumnHeading"/>
            </w:pPr>
            <w:r w:rsidRPr="00D75D53">
              <w:t>Amendement</w:t>
            </w:r>
          </w:p>
        </w:tc>
      </w:tr>
      <w:tr w:rsidR="00CD5897" w:rsidRPr="00D75D53" w14:paraId="7B73E440" w14:textId="77777777" w:rsidTr="00A2278D">
        <w:trPr>
          <w:jc w:val="center"/>
        </w:trPr>
        <w:tc>
          <w:tcPr>
            <w:tcW w:w="4876" w:type="dxa"/>
            <w:tcBorders>
              <w:top w:val="nil"/>
              <w:left w:val="nil"/>
              <w:bottom w:val="nil"/>
              <w:right w:val="nil"/>
            </w:tcBorders>
          </w:tcPr>
          <w:p w14:paraId="75386974" w14:textId="77777777" w:rsidR="00CD5897" w:rsidRPr="00D75D53" w:rsidRDefault="00CD5897" w:rsidP="00A2278D">
            <w:pPr>
              <w:pStyle w:val="Normal6a"/>
            </w:pPr>
            <w:r w:rsidRPr="00D75D53">
              <w:t>i)</w:t>
            </w:r>
            <w:r w:rsidRPr="00D75D53">
              <w:tab/>
              <w:t xml:space="preserve">nadrukkelijk het idee te verwerpen dat de EU zou </w:t>
            </w:r>
            <w:r w:rsidRPr="00D75D53">
              <w:rPr>
                <w:b/>
                <w:i/>
              </w:rPr>
              <w:t>moeten</w:t>
            </w:r>
            <w:r w:rsidRPr="00D75D53">
              <w:t xml:space="preserve"> streven naar nauwere strategische banden met China als alternatief voor haar trans-Atlantische betrekkingen </w:t>
            </w:r>
            <w:r w:rsidRPr="00D75D53">
              <w:rPr>
                <w:b/>
                <w:i/>
              </w:rPr>
              <w:t>die momenteel onder zware druk staan</w:t>
            </w:r>
            <w:r w:rsidRPr="00D75D53">
              <w:t xml:space="preserve">; te erkennen dat de veiligheid en welvaart van Europa </w:t>
            </w:r>
            <w:r w:rsidRPr="00D75D53">
              <w:rPr>
                <w:b/>
                <w:i/>
              </w:rPr>
              <w:t>niet kunnen worden gewaarborgd door de ene afhankelijkheid te vervangen door een andere, en dat de enige weg voorwaarts voor de EU erin bestaat</w:t>
            </w:r>
            <w:r w:rsidRPr="00D75D53">
              <w:t xml:space="preserve"> zichzelf van binnenuit te versterken, volgens de lijnen die zijn uitgezet in het rapport-Letta en het rapport-Draghi, door belemmeringen voor de interne markt weg te nemen, te werken aan echte strategische autonomie en de Europese defensie-unie te voltooien, alsook door institutionele hervormingen door te voeren door middel van een “urgentieverdrag”;</w:t>
            </w:r>
          </w:p>
        </w:tc>
        <w:tc>
          <w:tcPr>
            <w:tcW w:w="4876" w:type="dxa"/>
            <w:tcBorders>
              <w:top w:val="nil"/>
              <w:left w:val="nil"/>
              <w:bottom w:val="nil"/>
              <w:right w:val="nil"/>
            </w:tcBorders>
          </w:tcPr>
          <w:p w14:paraId="103279B6" w14:textId="77777777" w:rsidR="00CD5897" w:rsidRPr="00D75D53" w:rsidRDefault="00CD5897" w:rsidP="00A2278D">
            <w:pPr>
              <w:pStyle w:val="Normal6a"/>
            </w:pPr>
            <w:r w:rsidRPr="00D75D53">
              <w:t>i)</w:t>
            </w:r>
            <w:r w:rsidRPr="00D75D53">
              <w:tab/>
              <w:t xml:space="preserve">nadrukkelijk het idee te verwerpen dat de EU zou </w:t>
            </w:r>
            <w:r w:rsidRPr="00D75D53">
              <w:rPr>
                <w:b/>
                <w:i/>
              </w:rPr>
              <w:t>kunnen</w:t>
            </w:r>
            <w:r w:rsidRPr="00D75D53">
              <w:t xml:space="preserve"> streven naar nauwere strategische banden met China als alternatief voor haar trans-Atlantische betrekkingen; te erkennen dat de veiligheid en welvaart van Europa </w:t>
            </w:r>
            <w:r w:rsidRPr="00D75D53">
              <w:rPr>
                <w:b/>
                <w:i/>
              </w:rPr>
              <w:t>moeten worden bevorderd door</w:t>
            </w:r>
            <w:r w:rsidRPr="00D75D53">
              <w:t xml:space="preserve"> zichzelf van binnenuit te versterken, volgens de lijnen die zijn uitgezet in het rapport-Letta en het rapport-Draghi, door belemmeringen voor de interne markt weg te nemen, te werken aan echte </w:t>
            </w:r>
            <w:r w:rsidRPr="00D75D53">
              <w:rPr>
                <w:b/>
                <w:i/>
              </w:rPr>
              <w:t>open</w:t>
            </w:r>
            <w:r w:rsidRPr="00D75D53">
              <w:t xml:space="preserve"> strategische autonomie en de Europese defensie-unie te voltooien, alsook door institutionele hervormingen door te voeren door middel van een “urgentieverdrag”</w:t>
            </w:r>
            <w:r w:rsidRPr="00D75D53">
              <w:rPr>
                <w:b/>
                <w:i/>
              </w:rPr>
              <w:t>, en zo de Europese defensiepijler binnen de trans-Atlantische alliantie te versterken</w:t>
            </w:r>
            <w:r w:rsidRPr="00D75D53">
              <w:t>;</w:t>
            </w:r>
          </w:p>
        </w:tc>
      </w:tr>
    </w:tbl>
    <w:p w14:paraId="280860BD"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6474054E" w14:textId="77777777" w:rsidR="00CD5897" w:rsidRPr="00D75D53" w:rsidRDefault="00CD5897" w:rsidP="00CD5897">
      <w:r w:rsidRPr="00D75D53">
        <w:rPr>
          <w:rStyle w:val="HideTWBExt"/>
        </w:rPr>
        <w:t>&lt;/Amend&gt;</w:t>
      </w:r>
    </w:p>
    <w:p w14:paraId="43195456"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365</w:t>
      </w:r>
      <w:r w:rsidRPr="00D75D53">
        <w:rPr>
          <w:rStyle w:val="HideTWBExt"/>
          <w:b w:val="0"/>
        </w:rPr>
        <w:t>&lt;/NumAm&gt;</w:t>
      </w:r>
    </w:p>
    <w:p w14:paraId="3DC53804" w14:textId="77777777" w:rsidR="00CD5897" w:rsidRPr="00D75D53" w:rsidRDefault="00CD5897" w:rsidP="00CD5897">
      <w:pPr>
        <w:pStyle w:val="NormalBold"/>
      </w:pPr>
      <w:r w:rsidRPr="00D75D53">
        <w:rPr>
          <w:rStyle w:val="HideTWBExt"/>
          <w:b w:val="0"/>
        </w:rPr>
        <w:t>&lt;RepeatBlock-By&gt;&lt;Members&gt;</w:t>
      </w:r>
      <w:r w:rsidRPr="00D75D53">
        <w:t>Roberto Vannacci, Silvia Sardone, António Tânger Corrêa, Jorge Martín Frías, Nikola Bartůšek, Hermann Tertsch</w:t>
      </w:r>
      <w:r w:rsidRPr="00D75D53">
        <w:rPr>
          <w:rStyle w:val="HideTWBExt"/>
          <w:b w:val="0"/>
        </w:rPr>
        <w:t>&lt;/Members&gt;</w:t>
      </w:r>
    </w:p>
    <w:p w14:paraId="5202C3F3" w14:textId="77777777" w:rsidR="00CD5897" w:rsidRPr="00D75D53" w:rsidRDefault="00CD5897" w:rsidP="00CD5897">
      <w:pPr>
        <w:pStyle w:val="NormalBold"/>
      </w:pPr>
      <w:r w:rsidRPr="00D75D53">
        <w:rPr>
          <w:rStyle w:val="HideTWBExt"/>
          <w:b w:val="0"/>
        </w:rPr>
        <w:t>&lt;/RepeatBlock-By&gt;</w:t>
      </w:r>
    </w:p>
    <w:p w14:paraId="4F241A97"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371D007A" w14:textId="77777777" w:rsidR="00CD5897" w:rsidRPr="00D75D53" w:rsidRDefault="00CD5897" w:rsidP="00CD5897">
      <w:pPr>
        <w:pStyle w:val="NormalBold"/>
      </w:pPr>
      <w:r w:rsidRPr="00D75D53">
        <w:rPr>
          <w:rStyle w:val="HideTWBExt"/>
          <w:b w:val="0"/>
        </w:rPr>
        <w:t>&lt;Article&gt;</w:t>
      </w:r>
      <w:r w:rsidRPr="00D75D53">
        <w:t>Paragraaf 1 – punt i</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41B501C4" w14:textId="77777777" w:rsidTr="00A2278D">
        <w:trPr>
          <w:trHeight w:hRule="exact" w:val="240"/>
          <w:jc w:val="center"/>
        </w:trPr>
        <w:tc>
          <w:tcPr>
            <w:tcW w:w="9752" w:type="dxa"/>
            <w:gridSpan w:val="2"/>
            <w:tcBorders>
              <w:top w:val="nil"/>
              <w:left w:val="nil"/>
              <w:bottom w:val="nil"/>
              <w:right w:val="nil"/>
            </w:tcBorders>
          </w:tcPr>
          <w:p w14:paraId="6EA81831" w14:textId="77777777" w:rsidR="00CD5897" w:rsidRPr="00D75D53" w:rsidRDefault="00CD5897" w:rsidP="00A2278D"/>
        </w:tc>
      </w:tr>
      <w:tr w:rsidR="00CD5897" w:rsidRPr="00D75D53" w14:paraId="4BAD36FC" w14:textId="77777777" w:rsidTr="00A2278D">
        <w:trPr>
          <w:trHeight w:val="240"/>
          <w:jc w:val="center"/>
        </w:trPr>
        <w:tc>
          <w:tcPr>
            <w:tcW w:w="4876" w:type="dxa"/>
            <w:tcBorders>
              <w:top w:val="nil"/>
              <w:left w:val="nil"/>
              <w:bottom w:val="nil"/>
              <w:right w:val="nil"/>
            </w:tcBorders>
          </w:tcPr>
          <w:p w14:paraId="5811A0AE"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374E234E" w14:textId="77777777" w:rsidR="00CD5897" w:rsidRPr="00D75D53" w:rsidRDefault="00CD5897" w:rsidP="00A2278D">
            <w:pPr>
              <w:pStyle w:val="AmColumnHeading"/>
            </w:pPr>
            <w:r w:rsidRPr="00D75D53">
              <w:t>Amendement</w:t>
            </w:r>
          </w:p>
        </w:tc>
      </w:tr>
      <w:tr w:rsidR="00CD5897" w:rsidRPr="00D75D53" w14:paraId="3F070DE7" w14:textId="77777777" w:rsidTr="00A2278D">
        <w:trPr>
          <w:jc w:val="center"/>
        </w:trPr>
        <w:tc>
          <w:tcPr>
            <w:tcW w:w="4876" w:type="dxa"/>
            <w:tcBorders>
              <w:top w:val="nil"/>
              <w:left w:val="nil"/>
              <w:bottom w:val="nil"/>
              <w:right w:val="nil"/>
            </w:tcBorders>
          </w:tcPr>
          <w:p w14:paraId="4F233E9B" w14:textId="77777777" w:rsidR="00CD5897" w:rsidRPr="00D75D53" w:rsidRDefault="00CD5897" w:rsidP="00A2278D">
            <w:pPr>
              <w:pStyle w:val="Normal6a"/>
            </w:pPr>
            <w:r w:rsidRPr="00D75D53">
              <w:t>i)</w:t>
            </w:r>
            <w:r w:rsidRPr="00D75D53">
              <w:tab/>
              <w:t>nadrukkelijk het idee te verwerpen dat de EU zou moeten streven naar nauwere strategische banden met China als alternatief voor haar trans-Atlantische betrekkingen die momenteel onder zware druk staan; te erkennen dat de veiligheid en welvaart van Europa niet kunnen worden gewaarborgd door de ene afhankelijkheid te vervangen door een andere, en dat de enige weg voorwaarts voor de EU erin bestaat zichzelf van binnenuit te versterken</w:t>
            </w:r>
            <w:r w:rsidRPr="00D75D53">
              <w:rPr>
                <w:b/>
                <w:i/>
              </w:rPr>
              <w:t xml:space="preserve">, volgens de lijnen die zijn </w:t>
            </w:r>
            <w:r w:rsidRPr="00D75D53">
              <w:rPr>
                <w:b/>
                <w:i/>
              </w:rPr>
              <w:lastRenderedPageBreak/>
              <w:t>uitgezet in het rapport-Letta en het rapport-Draghi,</w:t>
            </w:r>
            <w:r w:rsidRPr="00D75D53">
              <w:t xml:space="preserve"> door belemmeringen voor de interne markt weg te nemen, te werken aan echte strategische autonomie en de Europese defensie-unie te voltooien, alsook door institutionele hervormingen door te voeren door middel van een “urgentieverdrag”;</w:t>
            </w:r>
          </w:p>
        </w:tc>
        <w:tc>
          <w:tcPr>
            <w:tcW w:w="4876" w:type="dxa"/>
            <w:tcBorders>
              <w:top w:val="nil"/>
              <w:left w:val="nil"/>
              <w:bottom w:val="nil"/>
              <w:right w:val="nil"/>
            </w:tcBorders>
          </w:tcPr>
          <w:p w14:paraId="1625B114" w14:textId="77777777" w:rsidR="00CD5897" w:rsidRPr="00D75D53" w:rsidRDefault="00CD5897" w:rsidP="00A2278D">
            <w:pPr>
              <w:pStyle w:val="Normal6a"/>
            </w:pPr>
            <w:r w:rsidRPr="00D75D53">
              <w:lastRenderedPageBreak/>
              <w:t>i)</w:t>
            </w:r>
            <w:r w:rsidRPr="00D75D53">
              <w:tab/>
              <w:t xml:space="preserve">nadrukkelijk het idee te verwerpen dat de EU zou moeten streven naar nauwere strategische banden met China als alternatief voor haar trans-Atlantische betrekkingen die momenteel onder zware druk staan; te erkennen dat de veiligheid en welvaart van Europa niet kunnen worden gewaarborgd door de ene afhankelijkheid te vervangen door een andere, en dat de enige weg voorwaarts voor de EU erin bestaat zichzelf van binnenuit te versterken door belemmeringen voor de interne markt </w:t>
            </w:r>
            <w:r w:rsidRPr="00D75D53">
              <w:lastRenderedPageBreak/>
              <w:t>weg te nemen, te werken aan echte strategische autonomie en de Europese defensie-unie te voltooien, alsook door institutionele hervormingen door te voeren door middel van een “urgentieverdrag”;</w:t>
            </w:r>
          </w:p>
        </w:tc>
      </w:tr>
    </w:tbl>
    <w:p w14:paraId="0CAD3542"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6BE0CC63" w14:textId="77777777" w:rsidR="00CD5897" w:rsidRPr="00D75D53" w:rsidRDefault="00CD5897" w:rsidP="00CD5897">
      <w:r w:rsidRPr="00D75D53">
        <w:rPr>
          <w:rStyle w:val="HideTWBExt"/>
        </w:rPr>
        <w:t>&lt;/Amend&gt;</w:t>
      </w:r>
    </w:p>
    <w:p w14:paraId="6209A87E"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366</w:t>
      </w:r>
      <w:r w:rsidRPr="00D75D53">
        <w:rPr>
          <w:rStyle w:val="HideTWBExt"/>
          <w:b w:val="0"/>
        </w:rPr>
        <w:t>&lt;/NumAm&gt;</w:t>
      </w:r>
    </w:p>
    <w:p w14:paraId="2791C929" w14:textId="77777777" w:rsidR="00CD5897" w:rsidRPr="00D75D53" w:rsidRDefault="00CD5897" w:rsidP="00CD5897">
      <w:pPr>
        <w:pStyle w:val="NormalBold"/>
      </w:pPr>
      <w:r w:rsidRPr="00D75D53">
        <w:rPr>
          <w:rStyle w:val="HideTWBExt"/>
          <w:b w:val="0"/>
        </w:rPr>
        <w:t>&lt;RepeatBlock-By&gt;&lt;Members&gt;</w:t>
      </w:r>
      <w:r w:rsidRPr="00D75D53">
        <w:t>Engin Eroglu, Dan Barna, Petras Auštrevičius, Marie-Agnes Strack-Zimmermann, Urmas Paet</w:t>
      </w:r>
      <w:r w:rsidRPr="00D75D53">
        <w:rPr>
          <w:rStyle w:val="HideTWBExt"/>
          <w:b w:val="0"/>
        </w:rPr>
        <w:t>&lt;/Members&gt;</w:t>
      </w:r>
    </w:p>
    <w:p w14:paraId="1EDEE624" w14:textId="77777777" w:rsidR="00CD5897" w:rsidRPr="00D75D53" w:rsidRDefault="00CD5897" w:rsidP="00CD5897">
      <w:pPr>
        <w:pStyle w:val="NormalBold"/>
      </w:pPr>
      <w:r w:rsidRPr="00D75D53">
        <w:rPr>
          <w:rStyle w:val="HideTWBExt"/>
          <w:b w:val="0"/>
        </w:rPr>
        <w:t>&lt;/RepeatBlock-By&gt;</w:t>
      </w:r>
    </w:p>
    <w:p w14:paraId="682FA80D"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074EE4AD" w14:textId="77777777" w:rsidR="00CD5897" w:rsidRPr="00D75D53" w:rsidRDefault="00CD5897" w:rsidP="00CD5897">
      <w:pPr>
        <w:pStyle w:val="NormalBold"/>
      </w:pPr>
      <w:r w:rsidRPr="00D75D53">
        <w:rPr>
          <w:rStyle w:val="HideTWBExt"/>
          <w:b w:val="0"/>
        </w:rPr>
        <w:t>&lt;Article&gt;</w:t>
      </w:r>
      <w:r w:rsidRPr="00D75D53">
        <w:t>Paragraaf 1 – punt i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4A3AB06E" w14:textId="77777777" w:rsidTr="00A2278D">
        <w:trPr>
          <w:trHeight w:hRule="exact" w:val="240"/>
          <w:jc w:val="center"/>
        </w:trPr>
        <w:tc>
          <w:tcPr>
            <w:tcW w:w="9752" w:type="dxa"/>
            <w:gridSpan w:val="2"/>
            <w:tcBorders>
              <w:top w:val="nil"/>
              <w:left w:val="nil"/>
              <w:bottom w:val="nil"/>
              <w:right w:val="nil"/>
            </w:tcBorders>
          </w:tcPr>
          <w:p w14:paraId="78A76E2D" w14:textId="77777777" w:rsidR="00CD5897" w:rsidRPr="00D75D53" w:rsidRDefault="00CD5897" w:rsidP="00A2278D"/>
        </w:tc>
      </w:tr>
      <w:tr w:rsidR="00CD5897" w:rsidRPr="00D75D53" w14:paraId="5D32AF33" w14:textId="77777777" w:rsidTr="00A2278D">
        <w:trPr>
          <w:trHeight w:val="240"/>
          <w:jc w:val="center"/>
        </w:trPr>
        <w:tc>
          <w:tcPr>
            <w:tcW w:w="4876" w:type="dxa"/>
            <w:tcBorders>
              <w:top w:val="nil"/>
              <w:left w:val="nil"/>
              <w:bottom w:val="nil"/>
              <w:right w:val="nil"/>
            </w:tcBorders>
          </w:tcPr>
          <w:p w14:paraId="488F3E02"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3A4AA898" w14:textId="77777777" w:rsidR="00CD5897" w:rsidRPr="00D75D53" w:rsidRDefault="00CD5897" w:rsidP="00A2278D">
            <w:pPr>
              <w:pStyle w:val="AmColumnHeading"/>
            </w:pPr>
            <w:r w:rsidRPr="00D75D53">
              <w:t>Amendement</w:t>
            </w:r>
          </w:p>
        </w:tc>
      </w:tr>
      <w:tr w:rsidR="00CD5897" w:rsidRPr="00D75D53" w14:paraId="560CF198" w14:textId="77777777" w:rsidTr="00A2278D">
        <w:trPr>
          <w:jc w:val="center"/>
        </w:trPr>
        <w:tc>
          <w:tcPr>
            <w:tcW w:w="4876" w:type="dxa"/>
            <w:tcBorders>
              <w:top w:val="nil"/>
              <w:left w:val="nil"/>
              <w:bottom w:val="nil"/>
              <w:right w:val="nil"/>
            </w:tcBorders>
          </w:tcPr>
          <w:p w14:paraId="7C782B83" w14:textId="77777777" w:rsidR="00CD5897" w:rsidRPr="00D75D53" w:rsidRDefault="00CD5897" w:rsidP="00A2278D">
            <w:pPr>
              <w:pStyle w:val="Normal6a"/>
            </w:pPr>
          </w:p>
        </w:tc>
        <w:tc>
          <w:tcPr>
            <w:tcW w:w="4876" w:type="dxa"/>
            <w:tcBorders>
              <w:top w:val="nil"/>
              <w:left w:val="nil"/>
              <w:bottom w:val="nil"/>
              <w:right w:val="nil"/>
            </w:tcBorders>
          </w:tcPr>
          <w:p w14:paraId="292A47B0" w14:textId="77777777" w:rsidR="00CD5897" w:rsidRPr="00D75D53" w:rsidRDefault="00CD5897" w:rsidP="00A2278D">
            <w:pPr>
              <w:pStyle w:val="Normal6a"/>
            </w:pPr>
            <w:r w:rsidRPr="00D75D53">
              <w:rPr>
                <w:b/>
                <w:i/>
              </w:rPr>
              <w:t>i bis)</w:t>
            </w:r>
            <w:r w:rsidRPr="00D75D53">
              <w:tab/>
            </w:r>
            <w:r w:rsidRPr="00D75D53">
              <w:rPr>
                <w:b/>
                <w:i/>
              </w:rPr>
              <w:t>diepe bezorgdheid te uiten over de massale uitbreiding van het kernwapenarsenaal van China, waardoor een nieuwe kernwapenwedloop wordt aangewakkerd en het risico op nucleaire escalatie toeneemt; te betreuren dat China besprekingen over wapenbeheersing over het algemeen als gepolitiseerd beschouwt, zoals blijkt uit de onderbreking van de dialoog met de VS; de Commissie en de lidstaten te verzoeken invloed uit te oefenen op China om de constructieve deelname van China aan toekomstige wapenbeheersings- en ontwapeningsprocessen aan te moedigen en diplomatieke middelen in te zetten om ervoor te zorgen dat China zijn invloed op Rusland, Noord-Korea en Pakistan aanwendt om nucleaire ontwapening te bevorderen en de mondiale non-proliferatieregeling te versterken;</w:t>
            </w:r>
          </w:p>
        </w:tc>
      </w:tr>
    </w:tbl>
    <w:p w14:paraId="499D3912"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2FA3541D" w14:textId="77777777" w:rsidR="00CD5897" w:rsidRPr="00D75D53" w:rsidRDefault="00CD5897" w:rsidP="00CD5897">
      <w:r w:rsidRPr="00D75D53">
        <w:rPr>
          <w:rStyle w:val="HideTWBExt"/>
        </w:rPr>
        <w:t>&lt;/Amend&gt;</w:t>
      </w:r>
    </w:p>
    <w:p w14:paraId="788C932C" w14:textId="77777777" w:rsidR="00CD5897" w:rsidRPr="00D75D53" w:rsidRDefault="00CD5897" w:rsidP="00CD5897">
      <w:pPr>
        <w:pStyle w:val="AmNumberTabs"/>
      </w:pPr>
      <w:r w:rsidRPr="00D75D53">
        <w:rPr>
          <w:rStyle w:val="HideTWBExt"/>
          <w:b w:val="0"/>
        </w:rPr>
        <w:lastRenderedPageBreak/>
        <w:t>&lt;Amend&gt;</w:t>
      </w:r>
      <w:r w:rsidRPr="00D75D53">
        <w:t>Amendement</w:t>
      </w:r>
      <w:r w:rsidRPr="00D75D53">
        <w:tab/>
      </w:r>
      <w:r w:rsidRPr="00D75D53">
        <w:tab/>
      </w:r>
      <w:r w:rsidRPr="00D75D53">
        <w:rPr>
          <w:rStyle w:val="HideTWBExt"/>
          <w:b w:val="0"/>
        </w:rPr>
        <w:t>&lt;NumAm&gt;</w:t>
      </w:r>
      <w:r w:rsidRPr="00D75D53">
        <w:t>367</w:t>
      </w:r>
      <w:r w:rsidRPr="00D75D53">
        <w:rPr>
          <w:rStyle w:val="HideTWBExt"/>
          <w:b w:val="0"/>
        </w:rPr>
        <w:t>&lt;/NumAm&gt;</w:t>
      </w:r>
    </w:p>
    <w:p w14:paraId="43F6E5DC" w14:textId="77777777" w:rsidR="00CD5897" w:rsidRPr="00D75D53" w:rsidRDefault="00CD5897" w:rsidP="00CD5897">
      <w:pPr>
        <w:pStyle w:val="NormalBold"/>
      </w:pPr>
      <w:r w:rsidRPr="00D75D53">
        <w:rPr>
          <w:rStyle w:val="HideTWBExt"/>
          <w:b w:val="0"/>
        </w:rPr>
        <w:t>&lt;RepeatBlock-By&gt;&lt;Members&gt;</w:t>
      </w:r>
      <w:r w:rsidRPr="00D75D53">
        <w:t>Marion Maréchal</w:t>
      </w:r>
      <w:r w:rsidRPr="00D75D53">
        <w:rPr>
          <w:rStyle w:val="HideTWBExt"/>
          <w:b w:val="0"/>
        </w:rPr>
        <w:t>&lt;/Members&gt;</w:t>
      </w:r>
    </w:p>
    <w:p w14:paraId="71DD11E5" w14:textId="77777777" w:rsidR="00CD5897" w:rsidRPr="00D75D53" w:rsidRDefault="00CD5897" w:rsidP="00CD5897">
      <w:pPr>
        <w:pStyle w:val="NormalBold"/>
      </w:pPr>
      <w:r w:rsidRPr="00D75D53">
        <w:rPr>
          <w:rStyle w:val="HideTWBExt"/>
          <w:b w:val="0"/>
        </w:rPr>
        <w:t>&lt;/RepeatBlock-By&gt;</w:t>
      </w:r>
    </w:p>
    <w:p w14:paraId="49046A63"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49723CE5" w14:textId="77777777" w:rsidR="00CD5897" w:rsidRPr="00D75D53" w:rsidRDefault="00CD5897" w:rsidP="00CD5897">
      <w:pPr>
        <w:pStyle w:val="NormalBold"/>
      </w:pPr>
      <w:r w:rsidRPr="00D75D53">
        <w:rPr>
          <w:rStyle w:val="HideTWBExt"/>
          <w:b w:val="0"/>
        </w:rPr>
        <w:t>&lt;Article&gt;</w:t>
      </w:r>
      <w:r w:rsidRPr="00D75D53">
        <w:t>Paragraaf 1 – punt i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3EA9F56F" w14:textId="77777777" w:rsidTr="00A2278D">
        <w:trPr>
          <w:trHeight w:hRule="exact" w:val="240"/>
          <w:jc w:val="center"/>
        </w:trPr>
        <w:tc>
          <w:tcPr>
            <w:tcW w:w="9752" w:type="dxa"/>
            <w:gridSpan w:val="2"/>
            <w:tcBorders>
              <w:top w:val="nil"/>
              <w:left w:val="nil"/>
              <w:bottom w:val="nil"/>
              <w:right w:val="nil"/>
            </w:tcBorders>
          </w:tcPr>
          <w:p w14:paraId="3E96EA5E" w14:textId="77777777" w:rsidR="00CD5897" w:rsidRPr="00D75D53" w:rsidRDefault="00CD5897" w:rsidP="00A2278D"/>
        </w:tc>
      </w:tr>
      <w:tr w:rsidR="00CD5897" w:rsidRPr="00D75D53" w14:paraId="3BCA06DF" w14:textId="77777777" w:rsidTr="00A2278D">
        <w:trPr>
          <w:trHeight w:val="240"/>
          <w:jc w:val="center"/>
        </w:trPr>
        <w:tc>
          <w:tcPr>
            <w:tcW w:w="4876" w:type="dxa"/>
            <w:tcBorders>
              <w:top w:val="nil"/>
              <w:left w:val="nil"/>
              <w:bottom w:val="nil"/>
              <w:right w:val="nil"/>
            </w:tcBorders>
          </w:tcPr>
          <w:p w14:paraId="193982A3"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4E555C7D" w14:textId="77777777" w:rsidR="00CD5897" w:rsidRPr="00D75D53" w:rsidRDefault="00CD5897" w:rsidP="00A2278D">
            <w:pPr>
              <w:pStyle w:val="AmColumnHeading"/>
            </w:pPr>
            <w:r w:rsidRPr="00D75D53">
              <w:t>Amendement</w:t>
            </w:r>
          </w:p>
        </w:tc>
      </w:tr>
      <w:tr w:rsidR="00CD5897" w:rsidRPr="00D75D53" w14:paraId="5134C10F" w14:textId="77777777" w:rsidTr="00A2278D">
        <w:trPr>
          <w:jc w:val="center"/>
        </w:trPr>
        <w:tc>
          <w:tcPr>
            <w:tcW w:w="4876" w:type="dxa"/>
            <w:tcBorders>
              <w:top w:val="nil"/>
              <w:left w:val="nil"/>
              <w:bottom w:val="nil"/>
              <w:right w:val="nil"/>
            </w:tcBorders>
          </w:tcPr>
          <w:p w14:paraId="50765C39" w14:textId="77777777" w:rsidR="00CD5897" w:rsidRPr="00D75D53" w:rsidRDefault="00CD5897" w:rsidP="00A2278D">
            <w:pPr>
              <w:pStyle w:val="Normal6a"/>
            </w:pPr>
          </w:p>
        </w:tc>
        <w:tc>
          <w:tcPr>
            <w:tcW w:w="4876" w:type="dxa"/>
            <w:tcBorders>
              <w:top w:val="nil"/>
              <w:left w:val="nil"/>
              <w:bottom w:val="nil"/>
              <w:right w:val="nil"/>
            </w:tcBorders>
          </w:tcPr>
          <w:p w14:paraId="67BCCDEC" w14:textId="77777777" w:rsidR="00CD5897" w:rsidRPr="00D75D53" w:rsidRDefault="00CD5897" w:rsidP="00A2278D">
            <w:pPr>
              <w:pStyle w:val="Normal6a"/>
            </w:pPr>
            <w:r w:rsidRPr="00D75D53">
              <w:rPr>
                <w:b/>
                <w:i/>
              </w:rPr>
              <w:t>i bis)</w:t>
            </w:r>
            <w:r w:rsidRPr="00D75D53">
              <w:tab/>
            </w:r>
            <w:r w:rsidRPr="00D75D53">
              <w:rPr>
                <w:b/>
                <w:i/>
              </w:rPr>
              <w:t>te waarschuwen voor de invasie op de Europese markt van miljoenen kleine pakjes uit China, via grote digitale platforms zoals Shein, AliExpress of Temu, die niet alleen een vorm van systematische fiscale fraude is, maar ook een bewuste strategie om de Europese productie te verzwakken; te pleiten voor een drastische versterking van de douanecontroles en voor de schorsing van platforms die de Europese sociale, gezondheids- en milieunormen niet in acht nemen;</w:t>
            </w:r>
          </w:p>
        </w:tc>
      </w:tr>
    </w:tbl>
    <w:p w14:paraId="6FDF2C9F"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{FR}</w:t>
      </w:r>
      <w:r w:rsidRPr="00D75D53">
        <w:t>fr</w:t>
      </w:r>
      <w:r w:rsidRPr="00D75D53">
        <w:rPr>
          <w:rStyle w:val="HideTWBExt"/>
        </w:rPr>
        <w:t>&lt;/Original&gt;</w:t>
      </w:r>
    </w:p>
    <w:p w14:paraId="4BC70131" w14:textId="1CF441C6" w:rsidR="00CD5897" w:rsidRPr="00D75D53" w:rsidRDefault="00CD5897" w:rsidP="00CD5897">
      <w:r w:rsidRPr="00D75D53">
        <w:rPr>
          <w:rStyle w:val="HideTWBExt"/>
        </w:rPr>
        <w:t>&lt;/Amend&gt;</w:t>
      </w:r>
    </w:p>
    <w:p w14:paraId="2AB9326B"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368</w:t>
      </w:r>
      <w:r w:rsidRPr="00D75D53">
        <w:rPr>
          <w:rStyle w:val="HideTWBExt"/>
          <w:b w:val="0"/>
        </w:rPr>
        <w:t>&lt;/NumAm&gt;</w:t>
      </w:r>
    </w:p>
    <w:p w14:paraId="1DCFF017" w14:textId="77777777" w:rsidR="00CD5897" w:rsidRPr="00D75D53" w:rsidRDefault="00CD5897" w:rsidP="00CD5897">
      <w:pPr>
        <w:pStyle w:val="NormalBold"/>
      </w:pPr>
      <w:r w:rsidRPr="00D75D53">
        <w:rPr>
          <w:rStyle w:val="HideTWBExt"/>
          <w:b w:val="0"/>
        </w:rPr>
        <w:t>&lt;RepeatBlock-By&gt;&lt;Members&gt;</w:t>
      </w:r>
      <w:r w:rsidRPr="00D75D53">
        <w:t>Nicolás Pascual de la Parte, Susana Solís Pérez</w:t>
      </w:r>
      <w:r w:rsidRPr="00D75D53">
        <w:rPr>
          <w:rStyle w:val="HideTWBExt"/>
          <w:b w:val="0"/>
        </w:rPr>
        <w:t>&lt;/Members&gt;</w:t>
      </w:r>
    </w:p>
    <w:p w14:paraId="4D3A6531" w14:textId="77777777" w:rsidR="00CD5897" w:rsidRPr="00D75D53" w:rsidRDefault="00CD5897" w:rsidP="00CD5897">
      <w:pPr>
        <w:pStyle w:val="NormalBold"/>
      </w:pPr>
      <w:r w:rsidRPr="00D75D53">
        <w:rPr>
          <w:rStyle w:val="HideTWBExt"/>
          <w:b w:val="0"/>
        </w:rPr>
        <w:t>&lt;/RepeatBlock-By&gt;</w:t>
      </w:r>
    </w:p>
    <w:p w14:paraId="5448E38A"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0B4DFDB4" w14:textId="77777777" w:rsidR="00CD5897" w:rsidRPr="00D75D53" w:rsidRDefault="00CD5897" w:rsidP="00CD5897">
      <w:pPr>
        <w:pStyle w:val="NormalBold"/>
      </w:pPr>
      <w:r w:rsidRPr="00D75D53">
        <w:rPr>
          <w:rStyle w:val="HideTWBExt"/>
          <w:b w:val="0"/>
        </w:rPr>
        <w:t>&lt;Article&gt;</w:t>
      </w:r>
      <w:r w:rsidRPr="00D75D53">
        <w:t>Paragraaf 1 – punt i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11698B3D" w14:textId="77777777" w:rsidTr="00A2278D">
        <w:trPr>
          <w:trHeight w:hRule="exact" w:val="240"/>
          <w:jc w:val="center"/>
        </w:trPr>
        <w:tc>
          <w:tcPr>
            <w:tcW w:w="9752" w:type="dxa"/>
            <w:gridSpan w:val="2"/>
            <w:tcBorders>
              <w:top w:val="nil"/>
              <w:left w:val="nil"/>
              <w:bottom w:val="nil"/>
              <w:right w:val="nil"/>
            </w:tcBorders>
          </w:tcPr>
          <w:p w14:paraId="4A0A8A54" w14:textId="77777777" w:rsidR="00CD5897" w:rsidRPr="00D75D53" w:rsidRDefault="00CD5897" w:rsidP="00A2278D"/>
        </w:tc>
      </w:tr>
      <w:tr w:rsidR="00CD5897" w:rsidRPr="00D75D53" w14:paraId="53436C1D" w14:textId="77777777" w:rsidTr="00A2278D">
        <w:trPr>
          <w:trHeight w:val="240"/>
          <w:jc w:val="center"/>
        </w:trPr>
        <w:tc>
          <w:tcPr>
            <w:tcW w:w="4876" w:type="dxa"/>
            <w:tcBorders>
              <w:top w:val="nil"/>
              <w:left w:val="nil"/>
              <w:bottom w:val="nil"/>
              <w:right w:val="nil"/>
            </w:tcBorders>
          </w:tcPr>
          <w:p w14:paraId="190F6B05"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7F8959B5" w14:textId="77777777" w:rsidR="00CD5897" w:rsidRPr="00D75D53" w:rsidRDefault="00CD5897" w:rsidP="00A2278D">
            <w:pPr>
              <w:pStyle w:val="AmColumnHeading"/>
            </w:pPr>
            <w:r w:rsidRPr="00D75D53">
              <w:t>Amendement</w:t>
            </w:r>
          </w:p>
        </w:tc>
      </w:tr>
      <w:tr w:rsidR="00CD5897" w:rsidRPr="00D75D53" w14:paraId="74E65E59" w14:textId="77777777" w:rsidTr="00A2278D">
        <w:trPr>
          <w:jc w:val="center"/>
        </w:trPr>
        <w:tc>
          <w:tcPr>
            <w:tcW w:w="4876" w:type="dxa"/>
            <w:tcBorders>
              <w:top w:val="nil"/>
              <w:left w:val="nil"/>
              <w:bottom w:val="nil"/>
              <w:right w:val="nil"/>
            </w:tcBorders>
          </w:tcPr>
          <w:p w14:paraId="5C977C02" w14:textId="77777777" w:rsidR="00CD5897" w:rsidRPr="00D75D53" w:rsidRDefault="00CD5897" w:rsidP="00A2278D">
            <w:pPr>
              <w:pStyle w:val="Normal6a"/>
            </w:pPr>
          </w:p>
        </w:tc>
        <w:tc>
          <w:tcPr>
            <w:tcW w:w="4876" w:type="dxa"/>
            <w:tcBorders>
              <w:top w:val="nil"/>
              <w:left w:val="nil"/>
              <w:bottom w:val="nil"/>
              <w:right w:val="nil"/>
            </w:tcBorders>
          </w:tcPr>
          <w:p w14:paraId="3A7D5303" w14:textId="77777777" w:rsidR="00CD5897" w:rsidRPr="00D75D53" w:rsidRDefault="00CD5897" w:rsidP="00A2278D">
            <w:pPr>
              <w:pStyle w:val="Normal6a"/>
            </w:pPr>
            <w:r w:rsidRPr="00D75D53">
              <w:rPr>
                <w:b/>
                <w:i/>
              </w:rPr>
              <w:t>i bis)</w:t>
            </w:r>
            <w:r w:rsidRPr="00D75D53">
              <w:tab/>
            </w:r>
            <w:r w:rsidRPr="00D75D53">
              <w:rPr>
                <w:b/>
                <w:i/>
              </w:rPr>
              <w:t xml:space="preserve">de aanhoudende ontzegging door China van de vrijheid van godsdienst of levensovertuiging te veroordelen, met inbegrip van de systematische vervolging van christenen, moslims, boeddhisten en andere buiten door de staat gecontroleerde religieuze organisaties, door middel van intimidatie, detentie, afbraak van heilige symbolen en plaatsen voor de eredienst en andere repressieve maatregelen; bijzondere bezorgdheid te uiten over de toenemende schendingen van de godsdienstvrijheid in Tibet, onder meer tegen christelijke en boeddhistische </w:t>
            </w:r>
            <w:r w:rsidRPr="00D75D53">
              <w:rPr>
                <w:b/>
                <w:i/>
              </w:rPr>
              <w:lastRenderedPageBreak/>
              <w:t>gemeenschappen;</w:t>
            </w:r>
          </w:p>
        </w:tc>
      </w:tr>
    </w:tbl>
    <w:p w14:paraId="44BE6861"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57B72861" w14:textId="77777777" w:rsidR="00CD5897" w:rsidRPr="00D75D53" w:rsidRDefault="00CD5897" w:rsidP="00CD5897">
      <w:r w:rsidRPr="00D75D53">
        <w:rPr>
          <w:rStyle w:val="HideTWBExt"/>
        </w:rPr>
        <w:t>&lt;/Amend&gt;</w:t>
      </w:r>
    </w:p>
    <w:p w14:paraId="176639F9"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369</w:t>
      </w:r>
      <w:r w:rsidRPr="00D75D53">
        <w:rPr>
          <w:rStyle w:val="HideTWBExt"/>
          <w:b w:val="0"/>
        </w:rPr>
        <w:t>&lt;/NumAm&gt;</w:t>
      </w:r>
    </w:p>
    <w:p w14:paraId="47CABDF4" w14:textId="77777777" w:rsidR="00CD5897" w:rsidRPr="00D75D53" w:rsidRDefault="00CD5897" w:rsidP="00CD5897">
      <w:pPr>
        <w:pStyle w:val="NormalBold"/>
      </w:pPr>
      <w:r w:rsidRPr="00D75D53">
        <w:rPr>
          <w:rStyle w:val="HideTWBExt"/>
          <w:b w:val="0"/>
        </w:rPr>
        <w:t>&lt;RepeatBlock-By&gt;&lt;Members&gt;</w:t>
      </w:r>
      <w:r w:rsidRPr="00D75D53">
        <w:t>Mika Aaltola</w:t>
      </w:r>
      <w:r w:rsidRPr="00D75D53">
        <w:rPr>
          <w:rStyle w:val="HideTWBExt"/>
          <w:b w:val="0"/>
        </w:rPr>
        <w:t>&lt;/Members&gt;</w:t>
      </w:r>
    </w:p>
    <w:p w14:paraId="47E611D5" w14:textId="77777777" w:rsidR="00CD5897" w:rsidRPr="00D75D53" w:rsidRDefault="00CD5897" w:rsidP="00CD5897">
      <w:pPr>
        <w:pStyle w:val="NormalBold"/>
      </w:pPr>
      <w:r w:rsidRPr="00D75D53">
        <w:rPr>
          <w:rStyle w:val="HideTWBExt"/>
          <w:b w:val="0"/>
        </w:rPr>
        <w:t>&lt;/RepeatBlock-By&gt;</w:t>
      </w:r>
    </w:p>
    <w:p w14:paraId="6046EA33"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1B938DDB" w14:textId="77777777" w:rsidR="00CD5897" w:rsidRPr="00D75D53" w:rsidRDefault="00CD5897" w:rsidP="00CD5897">
      <w:pPr>
        <w:pStyle w:val="NormalBold"/>
      </w:pPr>
      <w:r w:rsidRPr="00D75D53">
        <w:rPr>
          <w:rStyle w:val="HideTWBExt"/>
          <w:b w:val="0"/>
        </w:rPr>
        <w:t>&lt;Article&gt;</w:t>
      </w:r>
      <w:r w:rsidRPr="00D75D53">
        <w:t>Paragraaf 1 – punt i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080E3100" w14:textId="77777777" w:rsidTr="00A2278D">
        <w:trPr>
          <w:trHeight w:hRule="exact" w:val="240"/>
          <w:jc w:val="center"/>
        </w:trPr>
        <w:tc>
          <w:tcPr>
            <w:tcW w:w="9752" w:type="dxa"/>
            <w:gridSpan w:val="2"/>
            <w:tcBorders>
              <w:top w:val="nil"/>
              <w:left w:val="nil"/>
              <w:bottom w:val="nil"/>
              <w:right w:val="nil"/>
            </w:tcBorders>
          </w:tcPr>
          <w:p w14:paraId="06B5D08C" w14:textId="77777777" w:rsidR="00CD5897" w:rsidRPr="00D75D53" w:rsidRDefault="00CD5897" w:rsidP="00A2278D"/>
        </w:tc>
      </w:tr>
      <w:tr w:rsidR="00CD5897" w:rsidRPr="00D75D53" w14:paraId="3CF9DF30" w14:textId="77777777" w:rsidTr="00A2278D">
        <w:trPr>
          <w:trHeight w:val="240"/>
          <w:jc w:val="center"/>
        </w:trPr>
        <w:tc>
          <w:tcPr>
            <w:tcW w:w="4876" w:type="dxa"/>
            <w:tcBorders>
              <w:top w:val="nil"/>
              <w:left w:val="nil"/>
              <w:bottom w:val="nil"/>
              <w:right w:val="nil"/>
            </w:tcBorders>
          </w:tcPr>
          <w:p w14:paraId="237A91F0"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303D5BDC" w14:textId="77777777" w:rsidR="00CD5897" w:rsidRPr="00D75D53" w:rsidRDefault="00CD5897" w:rsidP="00A2278D">
            <w:pPr>
              <w:pStyle w:val="AmColumnHeading"/>
            </w:pPr>
            <w:r w:rsidRPr="00D75D53">
              <w:t>Amendement</w:t>
            </w:r>
          </w:p>
        </w:tc>
      </w:tr>
      <w:tr w:rsidR="00CD5897" w:rsidRPr="00D75D53" w14:paraId="5E1D6326" w14:textId="77777777" w:rsidTr="00A2278D">
        <w:trPr>
          <w:jc w:val="center"/>
        </w:trPr>
        <w:tc>
          <w:tcPr>
            <w:tcW w:w="4876" w:type="dxa"/>
            <w:tcBorders>
              <w:top w:val="nil"/>
              <w:left w:val="nil"/>
              <w:bottom w:val="nil"/>
              <w:right w:val="nil"/>
            </w:tcBorders>
          </w:tcPr>
          <w:p w14:paraId="58F40D3A" w14:textId="77777777" w:rsidR="00CD5897" w:rsidRPr="00D75D53" w:rsidRDefault="00CD5897" w:rsidP="00A2278D">
            <w:pPr>
              <w:pStyle w:val="Normal6a"/>
            </w:pPr>
          </w:p>
        </w:tc>
        <w:tc>
          <w:tcPr>
            <w:tcW w:w="4876" w:type="dxa"/>
            <w:tcBorders>
              <w:top w:val="nil"/>
              <w:left w:val="nil"/>
              <w:bottom w:val="nil"/>
              <w:right w:val="nil"/>
            </w:tcBorders>
          </w:tcPr>
          <w:p w14:paraId="25AC4D47" w14:textId="77777777" w:rsidR="00CD5897" w:rsidRPr="00D75D53" w:rsidRDefault="00CD5897" w:rsidP="00A2278D">
            <w:pPr>
              <w:pStyle w:val="Normal6a"/>
            </w:pPr>
            <w:r w:rsidRPr="00D75D53">
              <w:rPr>
                <w:b/>
                <w:i/>
              </w:rPr>
              <w:t>i bis)</w:t>
            </w:r>
            <w:r w:rsidRPr="00D75D53">
              <w:tab/>
            </w:r>
            <w:r w:rsidRPr="00D75D53">
              <w:rPr>
                <w:b/>
                <w:i/>
              </w:rPr>
              <w:t>j) het strategische belang van het noordpoolgebied en het Hoge Noorden voor de Europese en trans-Atlantische veiligheid te erkennen; ervoor te zorgen dat in EU-beleid ten aanzien van China rekening wordt gehouden met de strategische kwetsbaarheden in deze regio, met inbegrip van robuuste monitoring van Chinese wetenschappelijke, economische en infrastructurele activiteiten in het noordpoolgebied, met name hun tweeledige aard en hun interactie met de Russische militaire aanwezigheid in de regio;</w:t>
            </w:r>
          </w:p>
        </w:tc>
      </w:tr>
    </w:tbl>
    <w:p w14:paraId="28719826"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28E6C080" w14:textId="77777777" w:rsidR="00CD5897" w:rsidRPr="00D75D53" w:rsidRDefault="00CD5897" w:rsidP="00CD5897">
      <w:r w:rsidRPr="00D75D53">
        <w:rPr>
          <w:rStyle w:val="HideTWBExt"/>
        </w:rPr>
        <w:t>&lt;/Amend&gt;</w:t>
      </w:r>
    </w:p>
    <w:p w14:paraId="1E69FFF1"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370</w:t>
      </w:r>
      <w:r w:rsidRPr="00D75D53">
        <w:rPr>
          <w:rStyle w:val="HideTWBExt"/>
          <w:b w:val="0"/>
        </w:rPr>
        <w:t>&lt;/NumAm&gt;</w:t>
      </w:r>
    </w:p>
    <w:p w14:paraId="638C78D2" w14:textId="77777777" w:rsidR="00CD5897" w:rsidRPr="00D75D53" w:rsidRDefault="00CD5897" w:rsidP="00CD5897">
      <w:pPr>
        <w:pStyle w:val="NormalBold"/>
      </w:pPr>
      <w:r w:rsidRPr="00D75D53">
        <w:rPr>
          <w:rStyle w:val="HideTWBExt"/>
          <w:b w:val="0"/>
        </w:rPr>
        <w:t>&lt;RepeatBlock-By&gt;&lt;Members&gt;</w:t>
      </w:r>
      <w:r w:rsidRPr="00D75D53">
        <w:t>Nathalie Loiseau, Lucia Yar, Petras Auštrevičius, Marie-Agnes Strack-Zimmermann</w:t>
      </w:r>
      <w:r w:rsidRPr="00D75D53">
        <w:rPr>
          <w:rStyle w:val="HideTWBExt"/>
          <w:b w:val="0"/>
        </w:rPr>
        <w:t>&lt;/Members&gt;</w:t>
      </w:r>
    </w:p>
    <w:p w14:paraId="1F03F9F1" w14:textId="77777777" w:rsidR="00CD5897" w:rsidRPr="00D75D53" w:rsidRDefault="00CD5897" w:rsidP="00CD5897">
      <w:pPr>
        <w:pStyle w:val="NormalBold"/>
      </w:pPr>
      <w:r w:rsidRPr="00D75D53">
        <w:rPr>
          <w:rStyle w:val="HideTWBExt"/>
          <w:b w:val="0"/>
        </w:rPr>
        <w:t>&lt;/RepeatBlock-By&gt;</w:t>
      </w:r>
    </w:p>
    <w:p w14:paraId="76984A5F"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4B6A04B7" w14:textId="77777777" w:rsidR="00CD5897" w:rsidRPr="00D75D53" w:rsidRDefault="00CD5897" w:rsidP="00CD5897">
      <w:pPr>
        <w:pStyle w:val="NormalBold"/>
      </w:pPr>
      <w:r w:rsidRPr="00D75D53">
        <w:rPr>
          <w:rStyle w:val="HideTWBExt"/>
          <w:b w:val="0"/>
        </w:rPr>
        <w:t>&lt;Article&gt;</w:t>
      </w:r>
      <w:r w:rsidRPr="00D75D53">
        <w:t>Paragraaf 1 – punt i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68EB3D7F" w14:textId="77777777" w:rsidTr="00A2278D">
        <w:trPr>
          <w:trHeight w:hRule="exact" w:val="240"/>
          <w:jc w:val="center"/>
        </w:trPr>
        <w:tc>
          <w:tcPr>
            <w:tcW w:w="9752" w:type="dxa"/>
            <w:gridSpan w:val="2"/>
            <w:tcBorders>
              <w:top w:val="nil"/>
              <w:left w:val="nil"/>
              <w:bottom w:val="nil"/>
              <w:right w:val="nil"/>
            </w:tcBorders>
          </w:tcPr>
          <w:p w14:paraId="3D43B107" w14:textId="77777777" w:rsidR="00CD5897" w:rsidRPr="00D75D53" w:rsidRDefault="00CD5897" w:rsidP="00A2278D"/>
        </w:tc>
      </w:tr>
      <w:tr w:rsidR="00CD5897" w:rsidRPr="00D75D53" w14:paraId="51EE17E3" w14:textId="77777777" w:rsidTr="00A2278D">
        <w:trPr>
          <w:trHeight w:val="240"/>
          <w:jc w:val="center"/>
        </w:trPr>
        <w:tc>
          <w:tcPr>
            <w:tcW w:w="4876" w:type="dxa"/>
            <w:tcBorders>
              <w:top w:val="nil"/>
              <w:left w:val="nil"/>
              <w:bottom w:val="nil"/>
              <w:right w:val="nil"/>
            </w:tcBorders>
          </w:tcPr>
          <w:p w14:paraId="23A316D1"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42AF160F" w14:textId="77777777" w:rsidR="00CD5897" w:rsidRPr="00D75D53" w:rsidRDefault="00CD5897" w:rsidP="00A2278D">
            <w:pPr>
              <w:pStyle w:val="AmColumnHeading"/>
            </w:pPr>
            <w:r w:rsidRPr="00D75D53">
              <w:t>Amendement</w:t>
            </w:r>
          </w:p>
        </w:tc>
      </w:tr>
      <w:tr w:rsidR="00CD5897" w:rsidRPr="00D75D53" w14:paraId="366601AB" w14:textId="77777777" w:rsidTr="00A2278D">
        <w:trPr>
          <w:jc w:val="center"/>
        </w:trPr>
        <w:tc>
          <w:tcPr>
            <w:tcW w:w="4876" w:type="dxa"/>
            <w:tcBorders>
              <w:top w:val="nil"/>
              <w:left w:val="nil"/>
              <w:bottom w:val="nil"/>
              <w:right w:val="nil"/>
            </w:tcBorders>
          </w:tcPr>
          <w:p w14:paraId="36174285" w14:textId="77777777" w:rsidR="00CD5897" w:rsidRPr="00D75D53" w:rsidRDefault="00CD5897" w:rsidP="00A2278D">
            <w:pPr>
              <w:pStyle w:val="Normal6a"/>
            </w:pPr>
          </w:p>
        </w:tc>
        <w:tc>
          <w:tcPr>
            <w:tcW w:w="4876" w:type="dxa"/>
            <w:tcBorders>
              <w:top w:val="nil"/>
              <w:left w:val="nil"/>
              <w:bottom w:val="nil"/>
              <w:right w:val="nil"/>
            </w:tcBorders>
          </w:tcPr>
          <w:p w14:paraId="355FC71A" w14:textId="77777777" w:rsidR="00CD5897" w:rsidRPr="00D75D53" w:rsidRDefault="00CD5897" w:rsidP="00A2278D">
            <w:pPr>
              <w:pStyle w:val="Normal6a"/>
            </w:pPr>
            <w:r w:rsidRPr="00D75D53">
              <w:rPr>
                <w:b/>
                <w:i/>
              </w:rPr>
              <w:t>i bis)</w:t>
            </w:r>
            <w:r w:rsidRPr="00D75D53">
              <w:tab/>
            </w:r>
            <w:r w:rsidRPr="00D75D53">
              <w:rPr>
                <w:b/>
                <w:i/>
              </w:rPr>
              <w:t xml:space="preserve">bezorgdheid te uiten over de verspreiding van desinformatie en samenzweringstheorieën via mediakanalen die banden hebben met de Falun Gong-beweging, zoals de Epoch Times, binnen de EU en in verschillende </w:t>
            </w:r>
            <w:r w:rsidRPr="00D75D53">
              <w:rPr>
                <w:b/>
                <w:i/>
              </w:rPr>
              <w:lastRenderedPageBreak/>
              <w:t>derde landen, maar rop te wijzen dat deze erkenning geenszins een rechtvaardiging vormt voor de vermeende ernstige schendingen van de mensenrechten tegen personen die banden hebben met de beweging;</w:t>
            </w:r>
          </w:p>
        </w:tc>
      </w:tr>
    </w:tbl>
    <w:p w14:paraId="025AD311"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715FF3C3" w14:textId="77777777" w:rsidR="00CD5897" w:rsidRPr="00D75D53" w:rsidRDefault="00CD5897" w:rsidP="00CD5897">
      <w:r w:rsidRPr="00D75D53">
        <w:rPr>
          <w:rStyle w:val="HideTWBExt"/>
        </w:rPr>
        <w:t>&lt;/Amend&gt;</w:t>
      </w:r>
    </w:p>
    <w:p w14:paraId="25DC1F27"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371</w:t>
      </w:r>
      <w:r w:rsidRPr="00D75D53">
        <w:rPr>
          <w:rStyle w:val="HideTWBExt"/>
          <w:b w:val="0"/>
        </w:rPr>
        <w:t>&lt;/NumAm&gt;</w:t>
      </w:r>
    </w:p>
    <w:p w14:paraId="08A3D371" w14:textId="77777777" w:rsidR="00CD5897" w:rsidRPr="00D75D53" w:rsidRDefault="00CD5897" w:rsidP="00CD5897">
      <w:pPr>
        <w:pStyle w:val="NormalBold"/>
      </w:pPr>
      <w:r w:rsidRPr="00D75D53">
        <w:rPr>
          <w:rStyle w:val="HideTWBExt"/>
          <w:b w:val="0"/>
        </w:rPr>
        <w:t>&lt;RepeatBlock-By&gt;&lt;Members&gt;</w:t>
      </w:r>
      <w:r w:rsidRPr="00D75D53">
        <w:t>Francisco José Millán Mon, Gabriel Mato</w:t>
      </w:r>
      <w:r w:rsidRPr="00D75D53">
        <w:rPr>
          <w:rStyle w:val="HideTWBExt"/>
          <w:b w:val="0"/>
        </w:rPr>
        <w:t>&lt;/Members&gt;</w:t>
      </w:r>
    </w:p>
    <w:p w14:paraId="0FF35957" w14:textId="77777777" w:rsidR="00CD5897" w:rsidRPr="00D75D53" w:rsidRDefault="00CD5897" w:rsidP="00CD5897">
      <w:pPr>
        <w:pStyle w:val="NormalBold"/>
      </w:pPr>
      <w:r w:rsidRPr="00D75D53">
        <w:rPr>
          <w:rStyle w:val="HideTWBExt"/>
          <w:b w:val="0"/>
        </w:rPr>
        <w:t>&lt;/RepeatBlock-By&gt;</w:t>
      </w:r>
    </w:p>
    <w:p w14:paraId="05B7166E"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5BE439CC" w14:textId="77777777" w:rsidR="00CD5897" w:rsidRPr="00D75D53" w:rsidRDefault="00CD5897" w:rsidP="00CD5897">
      <w:pPr>
        <w:pStyle w:val="NormalBold"/>
      </w:pPr>
      <w:r w:rsidRPr="00D75D53">
        <w:rPr>
          <w:rStyle w:val="HideTWBExt"/>
          <w:b w:val="0"/>
        </w:rPr>
        <w:t>&lt;Article&gt;</w:t>
      </w:r>
      <w:r w:rsidRPr="00D75D53">
        <w:t>Paragraaf 1 – punt i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1B7A29C6" w14:textId="77777777" w:rsidTr="00A2278D">
        <w:trPr>
          <w:trHeight w:hRule="exact" w:val="240"/>
          <w:jc w:val="center"/>
        </w:trPr>
        <w:tc>
          <w:tcPr>
            <w:tcW w:w="9752" w:type="dxa"/>
            <w:gridSpan w:val="2"/>
            <w:tcBorders>
              <w:top w:val="nil"/>
              <w:left w:val="nil"/>
              <w:bottom w:val="nil"/>
              <w:right w:val="nil"/>
            </w:tcBorders>
          </w:tcPr>
          <w:p w14:paraId="5D8A3E05" w14:textId="77777777" w:rsidR="00CD5897" w:rsidRPr="00D75D53" w:rsidRDefault="00CD5897" w:rsidP="00A2278D"/>
        </w:tc>
      </w:tr>
      <w:tr w:rsidR="00CD5897" w:rsidRPr="00D75D53" w14:paraId="7D016540" w14:textId="77777777" w:rsidTr="00A2278D">
        <w:trPr>
          <w:trHeight w:val="240"/>
          <w:jc w:val="center"/>
        </w:trPr>
        <w:tc>
          <w:tcPr>
            <w:tcW w:w="4876" w:type="dxa"/>
            <w:tcBorders>
              <w:top w:val="nil"/>
              <w:left w:val="nil"/>
              <w:bottom w:val="nil"/>
              <w:right w:val="nil"/>
            </w:tcBorders>
          </w:tcPr>
          <w:p w14:paraId="38A1503F"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1F904706" w14:textId="77777777" w:rsidR="00CD5897" w:rsidRPr="00D75D53" w:rsidRDefault="00CD5897" w:rsidP="00A2278D">
            <w:pPr>
              <w:pStyle w:val="AmColumnHeading"/>
            </w:pPr>
            <w:r w:rsidRPr="00D75D53">
              <w:t>Amendement</w:t>
            </w:r>
          </w:p>
        </w:tc>
      </w:tr>
      <w:tr w:rsidR="00CD5897" w:rsidRPr="00D75D53" w14:paraId="4EB7B43F" w14:textId="77777777" w:rsidTr="00A2278D">
        <w:trPr>
          <w:jc w:val="center"/>
        </w:trPr>
        <w:tc>
          <w:tcPr>
            <w:tcW w:w="4876" w:type="dxa"/>
            <w:tcBorders>
              <w:top w:val="nil"/>
              <w:left w:val="nil"/>
              <w:bottom w:val="nil"/>
              <w:right w:val="nil"/>
            </w:tcBorders>
          </w:tcPr>
          <w:p w14:paraId="399651AB" w14:textId="77777777" w:rsidR="00CD5897" w:rsidRPr="00D75D53" w:rsidRDefault="00CD5897" w:rsidP="00A2278D">
            <w:pPr>
              <w:pStyle w:val="Normal6a"/>
            </w:pPr>
          </w:p>
        </w:tc>
        <w:tc>
          <w:tcPr>
            <w:tcW w:w="4876" w:type="dxa"/>
            <w:tcBorders>
              <w:top w:val="nil"/>
              <w:left w:val="nil"/>
              <w:bottom w:val="nil"/>
              <w:right w:val="nil"/>
            </w:tcBorders>
          </w:tcPr>
          <w:p w14:paraId="56C7EC0E" w14:textId="77777777" w:rsidR="00CD5897" w:rsidRPr="00D75D53" w:rsidRDefault="00CD5897" w:rsidP="00A2278D">
            <w:pPr>
              <w:pStyle w:val="Normal6a"/>
            </w:pPr>
            <w:r w:rsidRPr="00D75D53">
              <w:rPr>
                <w:b/>
                <w:i/>
              </w:rPr>
              <w:t>i bis)</w:t>
            </w:r>
            <w:r w:rsidRPr="00D75D53">
              <w:tab/>
            </w:r>
            <w:r w:rsidRPr="00D75D53">
              <w:rPr>
                <w:b/>
                <w:i/>
              </w:rPr>
              <w:t>aan te dringen op de ontwikkeling van een gemeenschappelijk beleid en een coherente strategie van de Europese Unie en haar lidstaten ten aanzien van China; ernaar te streven dat de coördinatie van de bezoeken van de belangrijkste politieke leiders van de lidstaten aan China en van de belangrijkste boodschappen aan het Chinese leiderschap plaatsvindt op EU-niveau;</w:t>
            </w:r>
          </w:p>
        </w:tc>
      </w:tr>
    </w:tbl>
    <w:p w14:paraId="788AA296"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{ES}</w:t>
      </w:r>
      <w:r w:rsidRPr="00D75D53">
        <w:t>es</w:t>
      </w:r>
      <w:r w:rsidRPr="00D75D53">
        <w:rPr>
          <w:rStyle w:val="HideTWBExt"/>
        </w:rPr>
        <w:t>&lt;/Original&gt;</w:t>
      </w:r>
    </w:p>
    <w:p w14:paraId="36F1527E" w14:textId="230F70A3" w:rsidR="00CD5897" w:rsidRPr="00D75D53" w:rsidRDefault="00CD5897" w:rsidP="00CD5897">
      <w:r w:rsidRPr="00D75D53">
        <w:rPr>
          <w:rStyle w:val="HideTWBExt"/>
        </w:rPr>
        <w:t>&lt;/Amend&gt;</w:t>
      </w:r>
    </w:p>
    <w:p w14:paraId="718C9B30"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372</w:t>
      </w:r>
      <w:r w:rsidRPr="00D75D53">
        <w:rPr>
          <w:rStyle w:val="HideTWBExt"/>
          <w:b w:val="0"/>
        </w:rPr>
        <w:t>&lt;/NumAm&gt;</w:t>
      </w:r>
    </w:p>
    <w:p w14:paraId="3A2A6631" w14:textId="77777777" w:rsidR="00CD5897" w:rsidRPr="00D75D53" w:rsidRDefault="00CD5897" w:rsidP="00CD5897">
      <w:pPr>
        <w:pStyle w:val="NormalBold"/>
      </w:pPr>
      <w:r w:rsidRPr="00D75D53">
        <w:rPr>
          <w:rStyle w:val="HideTWBExt"/>
          <w:b w:val="0"/>
        </w:rPr>
        <w:t>&lt;RepeatBlock-By&gt;&lt;Members&gt;</w:t>
      </w:r>
      <w:r w:rsidRPr="00D75D53">
        <w:t>Mariusz Kamiński, Małgorzata Gosiewska</w:t>
      </w:r>
      <w:r w:rsidRPr="00D75D53">
        <w:rPr>
          <w:rStyle w:val="HideTWBExt"/>
          <w:b w:val="0"/>
        </w:rPr>
        <w:t>&lt;/Members&gt;</w:t>
      </w:r>
    </w:p>
    <w:p w14:paraId="079F330E" w14:textId="77777777" w:rsidR="00CD5897" w:rsidRPr="00D75D53" w:rsidRDefault="00CD5897" w:rsidP="00CD5897">
      <w:pPr>
        <w:pStyle w:val="NormalBold"/>
      </w:pPr>
      <w:r w:rsidRPr="00D75D53">
        <w:rPr>
          <w:rStyle w:val="HideTWBExt"/>
          <w:b w:val="0"/>
        </w:rPr>
        <w:t>&lt;/RepeatBlock-By&gt;</w:t>
      </w:r>
    </w:p>
    <w:p w14:paraId="01765DFB"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35001B02" w14:textId="77777777" w:rsidR="00CD5897" w:rsidRPr="00D75D53" w:rsidRDefault="00CD5897" w:rsidP="00CD5897">
      <w:pPr>
        <w:pStyle w:val="NormalBold"/>
      </w:pPr>
      <w:r w:rsidRPr="00D75D53">
        <w:rPr>
          <w:rStyle w:val="HideTWBExt"/>
          <w:b w:val="0"/>
        </w:rPr>
        <w:t>&lt;Article&gt;</w:t>
      </w:r>
      <w:r w:rsidRPr="00D75D53">
        <w:t>Paragraaf 1 – punt i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38E4F519" w14:textId="77777777" w:rsidTr="00A2278D">
        <w:trPr>
          <w:trHeight w:hRule="exact" w:val="240"/>
          <w:jc w:val="center"/>
        </w:trPr>
        <w:tc>
          <w:tcPr>
            <w:tcW w:w="9752" w:type="dxa"/>
            <w:gridSpan w:val="2"/>
            <w:tcBorders>
              <w:top w:val="nil"/>
              <w:left w:val="nil"/>
              <w:bottom w:val="nil"/>
              <w:right w:val="nil"/>
            </w:tcBorders>
          </w:tcPr>
          <w:p w14:paraId="6018F7BD" w14:textId="77777777" w:rsidR="00CD5897" w:rsidRPr="00D75D53" w:rsidRDefault="00CD5897" w:rsidP="00A2278D"/>
        </w:tc>
      </w:tr>
      <w:tr w:rsidR="00CD5897" w:rsidRPr="00D75D53" w14:paraId="63BFD2D9" w14:textId="77777777" w:rsidTr="00A2278D">
        <w:trPr>
          <w:trHeight w:val="240"/>
          <w:jc w:val="center"/>
        </w:trPr>
        <w:tc>
          <w:tcPr>
            <w:tcW w:w="4876" w:type="dxa"/>
            <w:tcBorders>
              <w:top w:val="nil"/>
              <w:left w:val="nil"/>
              <w:bottom w:val="nil"/>
              <w:right w:val="nil"/>
            </w:tcBorders>
          </w:tcPr>
          <w:p w14:paraId="429BA3BD"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67E55376" w14:textId="77777777" w:rsidR="00CD5897" w:rsidRPr="00D75D53" w:rsidRDefault="00CD5897" w:rsidP="00A2278D">
            <w:pPr>
              <w:pStyle w:val="AmColumnHeading"/>
            </w:pPr>
            <w:r w:rsidRPr="00D75D53">
              <w:t>Amendement</w:t>
            </w:r>
          </w:p>
        </w:tc>
      </w:tr>
      <w:tr w:rsidR="00CD5897" w:rsidRPr="00D75D53" w14:paraId="632F013B" w14:textId="77777777" w:rsidTr="00A2278D">
        <w:trPr>
          <w:jc w:val="center"/>
        </w:trPr>
        <w:tc>
          <w:tcPr>
            <w:tcW w:w="4876" w:type="dxa"/>
            <w:tcBorders>
              <w:top w:val="nil"/>
              <w:left w:val="nil"/>
              <w:bottom w:val="nil"/>
              <w:right w:val="nil"/>
            </w:tcBorders>
          </w:tcPr>
          <w:p w14:paraId="5108A7C5" w14:textId="77777777" w:rsidR="00CD5897" w:rsidRPr="00D75D53" w:rsidRDefault="00CD5897" w:rsidP="00A2278D">
            <w:pPr>
              <w:pStyle w:val="Normal6a"/>
            </w:pPr>
          </w:p>
        </w:tc>
        <w:tc>
          <w:tcPr>
            <w:tcW w:w="4876" w:type="dxa"/>
            <w:tcBorders>
              <w:top w:val="nil"/>
              <w:left w:val="nil"/>
              <w:bottom w:val="nil"/>
              <w:right w:val="nil"/>
            </w:tcBorders>
          </w:tcPr>
          <w:p w14:paraId="541921B5" w14:textId="77777777" w:rsidR="00CD5897" w:rsidRPr="00D75D53" w:rsidRDefault="00CD5897" w:rsidP="00A2278D">
            <w:pPr>
              <w:pStyle w:val="Normal6a"/>
            </w:pPr>
            <w:r w:rsidRPr="00D75D53">
              <w:rPr>
                <w:b/>
                <w:i/>
              </w:rPr>
              <w:t>i bis)</w:t>
            </w:r>
            <w:r w:rsidRPr="00D75D53">
              <w:tab/>
            </w:r>
            <w:r w:rsidRPr="00D75D53">
              <w:rPr>
                <w:b/>
                <w:i/>
              </w:rPr>
              <w:t xml:space="preserve">waakzaam te blijven ten aanzien van het feit dat initiatieven die erop gericht zijn het collectieve Westen te verdelen – op economisch, militair dan wel politiek gebied – uiteindelijk de strategische belangen van China en </w:t>
            </w:r>
            <w:r w:rsidRPr="00D75D53">
              <w:rPr>
                <w:b/>
                <w:i/>
              </w:rPr>
              <w:lastRenderedPageBreak/>
              <w:t>Rusland dienen;</w:t>
            </w:r>
          </w:p>
        </w:tc>
      </w:tr>
    </w:tbl>
    <w:p w14:paraId="1D4F2487"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00391EB2" w14:textId="77777777" w:rsidR="00CD5897" w:rsidRPr="00D75D53" w:rsidRDefault="00CD5897" w:rsidP="00CD5897">
      <w:r w:rsidRPr="00D75D53">
        <w:rPr>
          <w:rStyle w:val="HideTWBExt"/>
        </w:rPr>
        <w:t>&lt;/Amend&gt;</w:t>
      </w:r>
    </w:p>
    <w:p w14:paraId="65CD9204"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373</w:t>
      </w:r>
      <w:r w:rsidRPr="00D75D53">
        <w:rPr>
          <w:rStyle w:val="HideTWBExt"/>
          <w:b w:val="0"/>
        </w:rPr>
        <w:t>&lt;/NumAm&gt;</w:t>
      </w:r>
    </w:p>
    <w:p w14:paraId="1A6791AD" w14:textId="77777777" w:rsidR="00CD5897" w:rsidRPr="00D75D53" w:rsidRDefault="00CD5897" w:rsidP="00CD5897">
      <w:pPr>
        <w:pStyle w:val="NormalBold"/>
      </w:pPr>
      <w:r w:rsidRPr="00D75D53">
        <w:rPr>
          <w:rStyle w:val="HideTWBExt"/>
          <w:b w:val="0"/>
        </w:rPr>
        <w:t>&lt;RepeatBlock-By&gt;&lt;Members&gt;</w:t>
      </w:r>
      <w:r w:rsidRPr="00D75D53">
        <w:t>Ville Niinistö</w:t>
      </w:r>
      <w:r w:rsidRPr="00D75D53">
        <w:rPr>
          <w:rStyle w:val="HideTWBExt"/>
          <w:b w:val="0"/>
        </w:rPr>
        <w:t>&lt;/Members&gt;</w:t>
      </w:r>
    </w:p>
    <w:p w14:paraId="124C54BF" w14:textId="77777777" w:rsidR="00CD5897" w:rsidRPr="00D75D53" w:rsidRDefault="00CD5897" w:rsidP="00CD5897">
      <w:r w:rsidRPr="00D75D53">
        <w:rPr>
          <w:rStyle w:val="HideTWBExt"/>
        </w:rPr>
        <w:t>&lt;AuNomDe&gt;</w:t>
      </w:r>
      <w:r w:rsidRPr="00D75D53">
        <w:rPr>
          <w:rStyle w:val="HideTWBInt"/>
        </w:rPr>
        <w:t>{Verts/ALE}</w:t>
      </w:r>
      <w:r w:rsidRPr="00D75D53">
        <w:t>namens de Verts/ALE‑Fractie</w:t>
      </w:r>
      <w:r w:rsidRPr="00D75D53">
        <w:rPr>
          <w:rStyle w:val="HideTWBExt"/>
        </w:rPr>
        <w:t>&lt;/AuNomDe&gt;</w:t>
      </w:r>
    </w:p>
    <w:p w14:paraId="155BCE06" w14:textId="77777777" w:rsidR="00CD5897" w:rsidRPr="00D75D53" w:rsidRDefault="00CD5897" w:rsidP="00CD5897">
      <w:pPr>
        <w:pStyle w:val="NormalBold"/>
      </w:pPr>
      <w:r w:rsidRPr="00D75D53">
        <w:rPr>
          <w:rStyle w:val="HideTWBExt"/>
          <w:b w:val="0"/>
        </w:rPr>
        <w:t>&lt;/RepeatBlock-By&gt;</w:t>
      </w:r>
    </w:p>
    <w:p w14:paraId="7DFB7D37"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33FF9A4C" w14:textId="77777777" w:rsidR="00CD5897" w:rsidRPr="00D75D53" w:rsidRDefault="00CD5897" w:rsidP="00CD5897">
      <w:pPr>
        <w:pStyle w:val="NormalBold"/>
      </w:pPr>
      <w:r w:rsidRPr="00D75D53">
        <w:rPr>
          <w:rStyle w:val="HideTWBExt"/>
          <w:b w:val="0"/>
        </w:rPr>
        <w:t>&lt;Article&gt;</w:t>
      </w:r>
      <w:r w:rsidRPr="00D75D53">
        <w:t>Paragraaf 1 – punt i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77C13E73" w14:textId="77777777" w:rsidTr="00A2278D">
        <w:trPr>
          <w:trHeight w:hRule="exact" w:val="240"/>
          <w:jc w:val="center"/>
        </w:trPr>
        <w:tc>
          <w:tcPr>
            <w:tcW w:w="9752" w:type="dxa"/>
            <w:gridSpan w:val="2"/>
            <w:tcBorders>
              <w:top w:val="nil"/>
              <w:left w:val="nil"/>
              <w:bottom w:val="nil"/>
              <w:right w:val="nil"/>
            </w:tcBorders>
          </w:tcPr>
          <w:p w14:paraId="6FCF1E10" w14:textId="77777777" w:rsidR="00CD5897" w:rsidRPr="00D75D53" w:rsidRDefault="00CD5897" w:rsidP="00A2278D"/>
        </w:tc>
      </w:tr>
      <w:tr w:rsidR="00CD5897" w:rsidRPr="00D75D53" w14:paraId="0F3DD6A2" w14:textId="77777777" w:rsidTr="00A2278D">
        <w:trPr>
          <w:trHeight w:val="240"/>
          <w:jc w:val="center"/>
        </w:trPr>
        <w:tc>
          <w:tcPr>
            <w:tcW w:w="4876" w:type="dxa"/>
            <w:tcBorders>
              <w:top w:val="nil"/>
              <w:left w:val="nil"/>
              <w:bottom w:val="nil"/>
              <w:right w:val="nil"/>
            </w:tcBorders>
          </w:tcPr>
          <w:p w14:paraId="4B85BEAF"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64F1119E" w14:textId="77777777" w:rsidR="00CD5897" w:rsidRPr="00D75D53" w:rsidRDefault="00CD5897" w:rsidP="00A2278D">
            <w:pPr>
              <w:pStyle w:val="AmColumnHeading"/>
            </w:pPr>
            <w:r w:rsidRPr="00D75D53">
              <w:t>Amendement</w:t>
            </w:r>
          </w:p>
        </w:tc>
      </w:tr>
      <w:tr w:rsidR="00CD5897" w:rsidRPr="00D75D53" w14:paraId="2B4C35DD" w14:textId="77777777" w:rsidTr="00A2278D">
        <w:trPr>
          <w:jc w:val="center"/>
        </w:trPr>
        <w:tc>
          <w:tcPr>
            <w:tcW w:w="4876" w:type="dxa"/>
            <w:tcBorders>
              <w:top w:val="nil"/>
              <w:left w:val="nil"/>
              <w:bottom w:val="nil"/>
              <w:right w:val="nil"/>
            </w:tcBorders>
          </w:tcPr>
          <w:p w14:paraId="525FBE78" w14:textId="77777777" w:rsidR="00CD5897" w:rsidRPr="00D75D53" w:rsidRDefault="00CD5897" w:rsidP="00A2278D">
            <w:pPr>
              <w:pStyle w:val="Normal6a"/>
            </w:pPr>
          </w:p>
        </w:tc>
        <w:tc>
          <w:tcPr>
            <w:tcW w:w="4876" w:type="dxa"/>
            <w:tcBorders>
              <w:top w:val="nil"/>
              <w:left w:val="nil"/>
              <w:bottom w:val="nil"/>
              <w:right w:val="nil"/>
            </w:tcBorders>
          </w:tcPr>
          <w:p w14:paraId="3E1AF595" w14:textId="77777777" w:rsidR="00CD5897" w:rsidRPr="00D75D53" w:rsidRDefault="00CD5897" w:rsidP="00A2278D">
            <w:pPr>
              <w:pStyle w:val="Normal6a"/>
            </w:pPr>
            <w:r w:rsidRPr="00D75D53">
              <w:rPr>
                <w:b/>
                <w:i/>
              </w:rPr>
              <w:t>i bis)</w:t>
            </w:r>
            <w:r w:rsidRPr="00D75D53">
              <w:tab/>
            </w:r>
            <w:r w:rsidRPr="00D75D53">
              <w:rPr>
                <w:b/>
                <w:i/>
              </w:rPr>
              <w:t>de kennis over China binnen alle EU-instellingen te versterken; uitwisselingen tussen universiteiten in de EU aan te moedigen en richtsnoeren te vragen voor contacten tussen EU-universiteiten en Chinese entiteiten;</w:t>
            </w:r>
          </w:p>
        </w:tc>
      </w:tr>
    </w:tbl>
    <w:p w14:paraId="25BB25DF"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17A89389" w14:textId="77777777" w:rsidR="00CD5897" w:rsidRPr="00D75D53" w:rsidRDefault="00CD5897" w:rsidP="00CD5897">
      <w:r w:rsidRPr="00D75D53">
        <w:rPr>
          <w:rStyle w:val="HideTWBExt"/>
        </w:rPr>
        <w:t>&lt;/Amend&gt;</w:t>
      </w:r>
    </w:p>
    <w:p w14:paraId="6A7617E7"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374</w:t>
      </w:r>
      <w:r w:rsidRPr="00D75D53">
        <w:rPr>
          <w:rStyle w:val="HideTWBExt"/>
          <w:b w:val="0"/>
        </w:rPr>
        <w:t>&lt;/NumAm&gt;</w:t>
      </w:r>
    </w:p>
    <w:p w14:paraId="4F7FEF61" w14:textId="77777777" w:rsidR="00CD5897" w:rsidRPr="00D75D53" w:rsidRDefault="00CD5897" w:rsidP="00CD5897">
      <w:pPr>
        <w:pStyle w:val="NormalBold"/>
      </w:pPr>
      <w:r w:rsidRPr="00D75D53">
        <w:rPr>
          <w:rStyle w:val="HideTWBExt"/>
          <w:b w:val="0"/>
        </w:rPr>
        <w:t>&lt;RepeatBlock-By&gt;&lt;Members&gt;</w:t>
      </w:r>
      <w:r w:rsidRPr="00D75D53">
        <w:t>Ondřej Kolář</w:t>
      </w:r>
      <w:r w:rsidRPr="00D75D53">
        <w:rPr>
          <w:rStyle w:val="HideTWBExt"/>
          <w:b w:val="0"/>
        </w:rPr>
        <w:t>&lt;/Members&gt;</w:t>
      </w:r>
    </w:p>
    <w:p w14:paraId="7A0F3CBE" w14:textId="77777777" w:rsidR="00CD5897" w:rsidRPr="00D75D53" w:rsidRDefault="00CD5897" w:rsidP="00CD5897">
      <w:pPr>
        <w:pStyle w:val="NormalBold"/>
      </w:pPr>
      <w:r w:rsidRPr="00D75D53">
        <w:rPr>
          <w:rStyle w:val="HideTWBExt"/>
          <w:b w:val="0"/>
        </w:rPr>
        <w:t>&lt;/RepeatBlock-By&gt;</w:t>
      </w:r>
    </w:p>
    <w:p w14:paraId="359A436E"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7A1996EB" w14:textId="77777777" w:rsidR="00CD5897" w:rsidRPr="00D75D53" w:rsidRDefault="00CD5897" w:rsidP="00CD5897">
      <w:pPr>
        <w:pStyle w:val="NormalBold"/>
      </w:pPr>
      <w:r w:rsidRPr="00D75D53">
        <w:rPr>
          <w:rStyle w:val="HideTWBExt"/>
          <w:b w:val="0"/>
        </w:rPr>
        <w:t>&lt;Article&gt;</w:t>
      </w:r>
      <w:r w:rsidRPr="00D75D53">
        <w:t>Paragraaf 1 – punt i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4E32CAE8" w14:textId="77777777" w:rsidTr="00A2278D">
        <w:trPr>
          <w:trHeight w:hRule="exact" w:val="240"/>
          <w:jc w:val="center"/>
        </w:trPr>
        <w:tc>
          <w:tcPr>
            <w:tcW w:w="9752" w:type="dxa"/>
            <w:gridSpan w:val="2"/>
            <w:tcBorders>
              <w:top w:val="nil"/>
              <w:left w:val="nil"/>
              <w:bottom w:val="nil"/>
              <w:right w:val="nil"/>
            </w:tcBorders>
          </w:tcPr>
          <w:p w14:paraId="42BFABE8" w14:textId="77777777" w:rsidR="00CD5897" w:rsidRPr="00D75D53" w:rsidRDefault="00CD5897" w:rsidP="00A2278D"/>
        </w:tc>
      </w:tr>
      <w:tr w:rsidR="00CD5897" w:rsidRPr="00D75D53" w14:paraId="3451CA84" w14:textId="77777777" w:rsidTr="00A2278D">
        <w:trPr>
          <w:trHeight w:val="240"/>
          <w:jc w:val="center"/>
        </w:trPr>
        <w:tc>
          <w:tcPr>
            <w:tcW w:w="4876" w:type="dxa"/>
            <w:tcBorders>
              <w:top w:val="nil"/>
              <w:left w:val="nil"/>
              <w:bottom w:val="nil"/>
              <w:right w:val="nil"/>
            </w:tcBorders>
          </w:tcPr>
          <w:p w14:paraId="0D9F0824"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29080919" w14:textId="77777777" w:rsidR="00CD5897" w:rsidRPr="00D75D53" w:rsidRDefault="00CD5897" w:rsidP="00A2278D">
            <w:pPr>
              <w:pStyle w:val="AmColumnHeading"/>
            </w:pPr>
            <w:r w:rsidRPr="00D75D53">
              <w:t>Amendement</w:t>
            </w:r>
          </w:p>
        </w:tc>
      </w:tr>
      <w:tr w:rsidR="00CD5897" w:rsidRPr="00D75D53" w14:paraId="7475CCB1" w14:textId="77777777" w:rsidTr="00A2278D">
        <w:trPr>
          <w:jc w:val="center"/>
        </w:trPr>
        <w:tc>
          <w:tcPr>
            <w:tcW w:w="4876" w:type="dxa"/>
            <w:tcBorders>
              <w:top w:val="nil"/>
              <w:left w:val="nil"/>
              <w:bottom w:val="nil"/>
              <w:right w:val="nil"/>
            </w:tcBorders>
          </w:tcPr>
          <w:p w14:paraId="40D2F9E7" w14:textId="77777777" w:rsidR="00CD5897" w:rsidRPr="00D75D53" w:rsidRDefault="00CD5897" w:rsidP="00A2278D">
            <w:pPr>
              <w:pStyle w:val="Normal6a"/>
            </w:pPr>
          </w:p>
        </w:tc>
        <w:tc>
          <w:tcPr>
            <w:tcW w:w="4876" w:type="dxa"/>
            <w:tcBorders>
              <w:top w:val="nil"/>
              <w:left w:val="nil"/>
              <w:bottom w:val="nil"/>
              <w:right w:val="nil"/>
            </w:tcBorders>
          </w:tcPr>
          <w:p w14:paraId="78C9E57C" w14:textId="77777777" w:rsidR="00CD5897" w:rsidRPr="00D75D53" w:rsidRDefault="00CD5897" w:rsidP="00A2278D">
            <w:pPr>
              <w:pStyle w:val="Normal6a"/>
            </w:pPr>
            <w:r w:rsidRPr="00D75D53">
              <w:rPr>
                <w:b/>
                <w:i/>
              </w:rPr>
              <w:t>i bis)</w:t>
            </w:r>
            <w:r w:rsidRPr="00D75D53">
              <w:tab/>
            </w:r>
            <w:r w:rsidRPr="00D75D53">
              <w:rPr>
                <w:b/>
                <w:i/>
              </w:rPr>
              <w:t>aan te dringen op het versterken van de coördinatie en samenhang van beleid in alle EU-lidstaten en -instellingen, met name bij het bevorderen van een gemeenschappelijke strategie ten aanzien van China;</w:t>
            </w:r>
          </w:p>
        </w:tc>
      </w:tr>
    </w:tbl>
    <w:p w14:paraId="663A8BDF"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6F14E7AA" w14:textId="77777777" w:rsidR="00CD5897" w:rsidRPr="00D75D53" w:rsidRDefault="00CD5897" w:rsidP="00CD5897">
      <w:r w:rsidRPr="00D75D53">
        <w:rPr>
          <w:rStyle w:val="HideTWBExt"/>
        </w:rPr>
        <w:t>&lt;/Amend&gt;</w:t>
      </w:r>
    </w:p>
    <w:p w14:paraId="3DEEB438"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375</w:t>
      </w:r>
      <w:r w:rsidRPr="00D75D53">
        <w:rPr>
          <w:rStyle w:val="HideTWBExt"/>
          <w:b w:val="0"/>
        </w:rPr>
        <w:t>&lt;/NumAm&gt;</w:t>
      </w:r>
    </w:p>
    <w:p w14:paraId="098492AD" w14:textId="77777777" w:rsidR="00CD5897" w:rsidRPr="00D75D53" w:rsidRDefault="00CD5897" w:rsidP="00CD5897">
      <w:pPr>
        <w:pStyle w:val="NormalBold"/>
      </w:pPr>
      <w:r w:rsidRPr="00D75D53">
        <w:rPr>
          <w:rStyle w:val="HideTWBExt"/>
          <w:b w:val="0"/>
        </w:rPr>
        <w:t>&lt;RepeatBlock-By&gt;&lt;Members&gt;</w:t>
      </w:r>
      <w:r w:rsidRPr="00D75D53">
        <w:t>Ville Niinistö</w:t>
      </w:r>
      <w:r w:rsidRPr="00D75D53">
        <w:rPr>
          <w:rStyle w:val="HideTWBExt"/>
          <w:b w:val="0"/>
        </w:rPr>
        <w:t>&lt;/Members&gt;</w:t>
      </w:r>
    </w:p>
    <w:p w14:paraId="3DFBB184" w14:textId="77777777" w:rsidR="00CD5897" w:rsidRPr="00D75D53" w:rsidRDefault="00CD5897" w:rsidP="00CD5897">
      <w:r w:rsidRPr="00D75D53">
        <w:rPr>
          <w:rStyle w:val="HideTWBExt"/>
        </w:rPr>
        <w:t>&lt;AuNomDe&gt;</w:t>
      </w:r>
      <w:r w:rsidRPr="00D75D53">
        <w:rPr>
          <w:rStyle w:val="HideTWBInt"/>
        </w:rPr>
        <w:t>{Verts/ALE}</w:t>
      </w:r>
      <w:r w:rsidRPr="00D75D53">
        <w:t>namens de Verts/ALE‑Fractie</w:t>
      </w:r>
      <w:r w:rsidRPr="00D75D53">
        <w:rPr>
          <w:rStyle w:val="HideTWBExt"/>
        </w:rPr>
        <w:t>&lt;/AuNomDe&gt;</w:t>
      </w:r>
    </w:p>
    <w:p w14:paraId="7BD5F768" w14:textId="77777777" w:rsidR="00CD5897" w:rsidRPr="00D75D53" w:rsidRDefault="00CD5897" w:rsidP="00CD5897">
      <w:pPr>
        <w:pStyle w:val="NormalBold"/>
      </w:pPr>
      <w:r w:rsidRPr="00D75D53">
        <w:rPr>
          <w:rStyle w:val="HideTWBExt"/>
          <w:b w:val="0"/>
        </w:rPr>
        <w:t>&lt;/RepeatBlock-By&gt;</w:t>
      </w:r>
    </w:p>
    <w:p w14:paraId="5A81448B" w14:textId="77777777" w:rsidR="00CD5897" w:rsidRPr="00D75D53" w:rsidRDefault="00CD5897" w:rsidP="00CD5897">
      <w:pPr>
        <w:pStyle w:val="NormalBold"/>
      </w:pPr>
      <w:r w:rsidRPr="00D75D53">
        <w:rPr>
          <w:rStyle w:val="HideTWBExt"/>
          <w:b w:val="0"/>
        </w:rPr>
        <w:lastRenderedPageBreak/>
        <w:t>&lt;DocAmend&gt;</w:t>
      </w:r>
      <w:r w:rsidRPr="00D75D53">
        <w:t>Ontwerpaanbeveling</w:t>
      </w:r>
      <w:r w:rsidRPr="00D75D53">
        <w:rPr>
          <w:rStyle w:val="HideTWBExt"/>
          <w:b w:val="0"/>
        </w:rPr>
        <w:t>&lt;/DocAmend&gt;</w:t>
      </w:r>
    </w:p>
    <w:p w14:paraId="2C2F7AC3" w14:textId="77777777" w:rsidR="00CD5897" w:rsidRPr="00D75D53" w:rsidRDefault="00CD5897" w:rsidP="00CD5897">
      <w:pPr>
        <w:pStyle w:val="NormalBold"/>
      </w:pPr>
      <w:r w:rsidRPr="00D75D53">
        <w:rPr>
          <w:rStyle w:val="HideTWBExt"/>
          <w:b w:val="0"/>
        </w:rPr>
        <w:t>&lt;Article&gt;</w:t>
      </w:r>
      <w:r w:rsidRPr="00D75D53">
        <w:t>Paragraaf 1 – punt i ter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7C7718C0" w14:textId="77777777" w:rsidTr="00A2278D">
        <w:trPr>
          <w:trHeight w:hRule="exact" w:val="240"/>
          <w:jc w:val="center"/>
        </w:trPr>
        <w:tc>
          <w:tcPr>
            <w:tcW w:w="9752" w:type="dxa"/>
            <w:gridSpan w:val="2"/>
            <w:tcBorders>
              <w:top w:val="nil"/>
              <w:left w:val="nil"/>
              <w:bottom w:val="nil"/>
              <w:right w:val="nil"/>
            </w:tcBorders>
          </w:tcPr>
          <w:p w14:paraId="348564C1" w14:textId="77777777" w:rsidR="00CD5897" w:rsidRPr="00D75D53" w:rsidRDefault="00CD5897" w:rsidP="00A2278D"/>
        </w:tc>
      </w:tr>
      <w:tr w:rsidR="00CD5897" w:rsidRPr="00D75D53" w14:paraId="702419EF" w14:textId="77777777" w:rsidTr="00A2278D">
        <w:trPr>
          <w:trHeight w:val="240"/>
          <w:jc w:val="center"/>
        </w:trPr>
        <w:tc>
          <w:tcPr>
            <w:tcW w:w="4876" w:type="dxa"/>
            <w:tcBorders>
              <w:top w:val="nil"/>
              <w:left w:val="nil"/>
              <w:bottom w:val="nil"/>
              <w:right w:val="nil"/>
            </w:tcBorders>
          </w:tcPr>
          <w:p w14:paraId="7FFD7961"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3A26735A" w14:textId="77777777" w:rsidR="00CD5897" w:rsidRPr="00D75D53" w:rsidRDefault="00CD5897" w:rsidP="00A2278D">
            <w:pPr>
              <w:pStyle w:val="AmColumnHeading"/>
            </w:pPr>
            <w:r w:rsidRPr="00D75D53">
              <w:t>Amendement</w:t>
            </w:r>
          </w:p>
        </w:tc>
      </w:tr>
      <w:tr w:rsidR="00CD5897" w:rsidRPr="00D75D53" w14:paraId="63968D48" w14:textId="77777777" w:rsidTr="00A2278D">
        <w:trPr>
          <w:jc w:val="center"/>
        </w:trPr>
        <w:tc>
          <w:tcPr>
            <w:tcW w:w="4876" w:type="dxa"/>
            <w:tcBorders>
              <w:top w:val="nil"/>
              <w:left w:val="nil"/>
              <w:bottom w:val="nil"/>
              <w:right w:val="nil"/>
            </w:tcBorders>
          </w:tcPr>
          <w:p w14:paraId="3403E8A6" w14:textId="77777777" w:rsidR="00CD5897" w:rsidRPr="00D75D53" w:rsidRDefault="00CD5897" w:rsidP="00A2278D">
            <w:pPr>
              <w:pStyle w:val="Normal6a"/>
            </w:pPr>
          </w:p>
        </w:tc>
        <w:tc>
          <w:tcPr>
            <w:tcW w:w="4876" w:type="dxa"/>
            <w:tcBorders>
              <w:top w:val="nil"/>
              <w:left w:val="nil"/>
              <w:bottom w:val="nil"/>
              <w:right w:val="nil"/>
            </w:tcBorders>
          </w:tcPr>
          <w:p w14:paraId="150107D7" w14:textId="77777777" w:rsidR="00CD5897" w:rsidRPr="00D75D53" w:rsidRDefault="00CD5897" w:rsidP="00A2278D">
            <w:pPr>
              <w:pStyle w:val="Normal6a"/>
            </w:pPr>
            <w:r w:rsidRPr="00D75D53">
              <w:rPr>
                <w:b/>
                <w:i/>
              </w:rPr>
              <w:t>i ter)</w:t>
            </w:r>
            <w:r w:rsidRPr="00D75D53">
              <w:tab/>
            </w:r>
            <w:r w:rsidRPr="00D75D53">
              <w:rPr>
                <w:b/>
                <w:i/>
              </w:rPr>
              <w:t>maatregelen op het gebied van economische veiligheid, ook op het gebied van de groene transitie, te versterken; het feit aan te pakken dat de Chinese uitvoer van schone/groene technologieën grotendeels voortvloeit uit industriebeleidsdoelstellingen en wordt ondersteund door buitensporige overheidssubsidies en op de uitvoer gerichte overcapaciteit, waardoor oneerlijke mededinging ontstaat voor de Europese groenetechnologiesectoren; de dialoog met China over klimaatactie voort te zetten, met name over technische kwesties, de vaststelling van normen en de handel in emissierechten; in overweging te nemen dat China niet bijdraagt aan het tijdens de COP27 opgerichte Fonds voor respons op verlies en schade als element dat de samenwerking dreigt te ondermijnen; </w:t>
            </w:r>
          </w:p>
        </w:tc>
      </w:tr>
    </w:tbl>
    <w:p w14:paraId="21B6FC9E"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0405FDBD" w14:textId="77777777" w:rsidR="00CD5897" w:rsidRPr="00D75D53" w:rsidRDefault="00CD5897" w:rsidP="00CD5897">
      <w:r w:rsidRPr="00D75D53">
        <w:rPr>
          <w:rStyle w:val="HideTWBExt"/>
        </w:rPr>
        <w:t>&lt;/Amend&gt;</w:t>
      </w:r>
    </w:p>
    <w:p w14:paraId="6102FC1A"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376</w:t>
      </w:r>
      <w:r w:rsidRPr="00D75D53">
        <w:rPr>
          <w:rStyle w:val="HideTWBExt"/>
          <w:b w:val="0"/>
        </w:rPr>
        <w:t>&lt;/NumAm&gt;</w:t>
      </w:r>
    </w:p>
    <w:p w14:paraId="4A8E6BF4" w14:textId="77777777" w:rsidR="00CD5897" w:rsidRPr="00D75D53" w:rsidRDefault="00CD5897" w:rsidP="00CD5897">
      <w:pPr>
        <w:pStyle w:val="NormalBold"/>
      </w:pPr>
      <w:r w:rsidRPr="00D75D53">
        <w:rPr>
          <w:rStyle w:val="HideTWBExt"/>
          <w:b w:val="0"/>
        </w:rPr>
        <w:t>&lt;RepeatBlock-By&gt;&lt;Members&gt;</w:t>
      </w:r>
      <w:r w:rsidRPr="00D75D53">
        <w:t>Engin Eroglu, Bernard Guetta, Dan Barna, Petras Auštrevičius, Marie-Agnes Strack-Zimmermann, Urmas Paet</w:t>
      </w:r>
      <w:r w:rsidRPr="00D75D53">
        <w:rPr>
          <w:rStyle w:val="HideTWBExt"/>
          <w:b w:val="0"/>
        </w:rPr>
        <w:t>&lt;/Members&gt;</w:t>
      </w:r>
    </w:p>
    <w:p w14:paraId="54D048CE" w14:textId="77777777" w:rsidR="00CD5897" w:rsidRPr="00D75D53" w:rsidRDefault="00CD5897" w:rsidP="00CD5897">
      <w:pPr>
        <w:pStyle w:val="NormalBold"/>
      </w:pPr>
      <w:r w:rsidRPr="00D75D53">
        <w:rPr>
          <w:rStyle w:val="HideTWBExt"/>
          <w:b w:val="0"/>
        </w:rPr>
        <w:t>&lt;/RepeatBlock-By&gt;</w:t>
      </w:r>
    </w:p>
    <w:p w14:paraId="5585E685"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0CE9546F" w14:textId="77777777" w:rsidR="00CD5897" w:rsidRPr="00D75D53" w:rsidRDefault="00CD5897" w:rsidP="00CD5897">
      <w:pPr>
        <w:pStyle w:val="NormalBold"/>
      </w:pPr>
      <w:r w:rsidRPr="00D75D53">
        <w:rPr>
          <w:rStyle w:val="HideTWBExt"/>
          <w:b w:val="0"/>
        </w:rPr>
        <w:t>&lt;Article&gt;</w:t>
      </w:r>
      <w:r w:rsidRPr="00D75D53">
        <w:t>Paragraaf 1 – punt i ter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652936CB" w14:textId="77777777" w:rsidTr="00A2278D">
        <w:trPr>
          <w:trHeight w:hRule="exact" w:val="240"/>
          <w:jc w:val="center"/>
        </w:trPr>
        <w:tc>
          <w:tcPr>
            <w:tcW w:w="9752" w:type="dxa"/>
            <w:gridSpan w:val="2"/>
            <w:tcBorders>
              <w:top w:val="nil"/>
              <w:left w:val="nil"/>
              <w:bottom w:val="nil"/>
              <w:right w:val="nil"/>
            </w:tcBorders>
          </w:tcPr>
          <w:p w14:paraId="6E58F12D" w14:textId="77777777" w:rsidR="00CD5897" w:rsidRPr="00D75D53" w:rsidRDefault="00CD5897" w:rsidP="00A2278D"/>
        </w:tc>
      </w:tr>
      <w:tr w:rsidR="00CD5897" w:rsidRPr="00D75D53" w14:paraId="3F32E91F" w14:textId="77777777" w:rsidTr="00A2278D">
        <w:trPr>
          <w:trHeight w:val="240"/>
          <w:jc w:val="center"/>
        </w:trPr>
        <w:tc>
          <w:tcPr>
            <w:tcW w:w="4876" w:type="dxa"/>
            <w:tcBorders>
              <w:top w:val="nil"/>
              <w:left w:val="nil"/>
              <w:bottom w:val="nil"/>
              <w:right w:val="nil"/>
            </w:tcBorders>
          </w:tcPr>
          <w:p w14:paraId="7927F5DD"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0D10239D" w14:textId="77777777" w:rsidR="00CD5897" w:rsidRPr="00D75D53" w:rsidRDefault="00CD5897" w:rsidP="00A2278D">
            <w:pPr>
              <w:pStyle w:val="AmColumnHeading"/>
            </w:pPr>
            <w:r w:rsidRPr="00D75D53">
              <w:t>Amendement</w:t>
            </w:r>
          </w:p>
        </w:tc>
      </w:tr>
      <w:tr w:rsidR="00CD5897" w:rsidRPr="00D75D53" w14:paraId="20703473" w14:textId="77777777" w:rsidTr="00A2278D">
        <w:trPr>
          <w:jc w:val="center"/>
        </w:trPr>
        <w:tc>
          <w:tcPr>
            <w:tcW w:w="4876" w:type="dxa"/>
            <w:tcBorders>
              <w:top w:val="nil"/>
              <w:left w:val="nil"/>
              <w:bottom w:val="nil"/>
              <w:right w:val="nil"/>
            </w:tcBorders>
          </w:tcPr>
          <w:p w14:paraId="1F260EC0" w14:textId="77777777" w:rsidR="00CD5897" w:rsidRPr="00D75D53" w:rsidRDefault="00CD5897" w:rsidP="00A2278D">
            <w:pPr>
              <w:pStyle w:val="Normal6a"/>
            </w:pPr>
          </w:p>
        </w:tc>
        <w:tc>
          <w:tcPr>
            <w:tcW w:w="4876" w:type="dxa"/>
            <w:tcBorders>
              <w:top w:val="nil"/>
              <w:left w:val="nil"/>
              <w:bottom w:val="nil"/>
              <w:right w:val="nil"/>
            </w:tcBorders>
          </w:tcPr>
          <w:p w14:paraId="12108FFA" w14:textId="77777777" w:rsidR="00CD5897" w:rsidRPr="00D75D53" w:rsidRDefault="00CD5897" w:rsidP="00A2278D">
            <w:pPr>
              <w:pStyle w:val="Normal6a"/>
            </w:pPr>
            <w:r w:rsidRPr="00D75D53">
              <w:rPr>
                <w:b/>
                <w:i/>
              </w:rPr>
              <w:t>i ter)</w:t>
            </w:r>
            <w:r w:rsidRPr="00D75D53">
              <w:tab/>
            </w:r>
            <w:r w:rsidRPr="00D75D53">
              <w:rPr>
                <w:b/>
                <w:i/>
              </w:rPr>
              <w:t xml:space="preserve">de EDEO te verzoeken zijn inspanningen op het gebied van publieksdiplomatie in China op te voeren om authentieke informatie over het beleid en het optreden van de EU te verstrekken; aan te dringen op inspanningen om de kennis over China in alle EU-instellingen te vergroten; meer uitwisselingen tussen Europese en Chinese universiteiten aan te </w:t>
            </w:r>
            <w:r w:rsidRPr="00D75D53">
              <w:rPr>
                <w:b/>
                <w:i/>
              </w:rPr>
              <w:lastRenderedPageBreak/>
              <w:t>moedigen, maar het belang van duidelijke richtsnoeren voor contacten met Chinese entiteiten te benadrukken;</w:t>
            </w:r>
          </w:p>
        </w:tc>
      </w:tr>
    </w:tbl>
    <w:p w14:paraId="0B98F653"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062E79C4" w14:textId="77777777" w:rsidR="00CD5897" w:rsidRPr="00D75D53" w:rsidRDefault="00CD5897" w:rsidP="00CD5897">
      <w:r w:rsidRPr="00D75D53">
        <w:rPr>
          <w:rStyle w:val="HideTWBExt"/>
        </w:rPr>
        <w:t>&lt;/Amend&gt;</w:t>
      </w:r>
    </w:p>
    <w:p w14:paraId="709228E8"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377</w:t>
      </w:r>
      <w:r w:rsidRPr="00D75D53">
        <w:rPr>
          <w:rStyle w:val="HideTWBExt"/>
          <w:b w:val="0"/>
        </w:rPr>
        <w:t>&lt;/NumAm&gt;</w:t>
      </w:r>
    </w:p>
    <w:p w14:paraId="32383299" w14:textId="77777777" w:rsidR="00CD5897" w:rsidRPr="00D75D53" w:rsidRDefault="00CD5897" w:rsidP="00CD5897">
      <w:pPr>
        <w:pStyle w:val="NormalBold"/>
      </w:pPr>
      <w:r w:rsidRPr="00D75D53">
        <w:rPr>
          <w:rStyle w:val="HideTWBExt"/>
          <w:b w:val="0"/>
        </w:rPr>
        <w:t>&lt;RepeatBlock-By&gt;&lt;Members&gt;</w:t>
      </w:r>
      <w:r w:rsidRPr="00D75D53">
        <w:t>Nicolás Pascual de la Parte, Susana Solís Pérez</w:t>
      </w:r>
      <w:r w:rsidRPr="00D75D53">
        <w:rPr>
          <w:rStyle w:val="HideTWBExt"/>
          <w:b w:val="0"/>
        </w:rPr>
        <w:t>&lt;/Members&gt;</w:t>
      </w:r>
    </w:p>
    <w:p w14:paraId="30F9DF71" w14:textId="77777777" w:rsidR="00CD5897" w:rsidRPr="00D75D53" w:rsidRDefault="00CD5897" w:rsidP="00CD5897">
      <w:pPr>
        <w:pStyle w:val="NormalBold"/>
      </w:pPr>
      <w:r w:rsidRPr="00D75D53">
        <w:rPr>
          <w:rStyle w:val="HideTWBExt"/>
          <w:b w:val="0"/>
        </w:rPr>
        <w:t>&lt;/RepeatBlock-By&gt;</w:t>
      </w:r>
    </w:p>
    <w:p w14:paraId="7CFDACF1"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2AE090EA" w14:textId="77777777" w:rsidR="00CD5897" w:rsidRPr="00D75D53" w:rsidRDefault="00CD5897" w:rsidP="00CD5897">
      <w:pPr>
        <w:pStyle w:val="NormalBold"/>
      </w:pPr>
      <w:r w:rsidRPr="00D75D53">
        <w:rPr>
          <w:rStyle w:val="HideTWBExt"/>
          <w:b w:val="0"/>
        </w:rPr>
        <w:t>&lt;Article&gt;</w:t>
      </w:r>
      <w:r w:rsidRPr="00D75D53">
        <w:t>Paragraaf 1 – punt i ter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793DD32E" w14:textId="77777777" w:rsidTr="00A2278D">
        <w:trPr>
          <w:trHeight w:hRule="exact" w:val="240"/>
          <w:jc w:val="center"/>
        </w:trPr>
        <w:tc>
          <w:tcPr>
            <w:tcW w:w="9752" w:type="dxa"/>
            <w:gridSpan w:val="2"/>
            <w:tcBorders>
              <w:top w:val="nil"/>
              <w:left w:val="nil"/>
              <w:bottom w:val="nil"/>
              <w:right w:val="nil"/>
            </w:tcBorders>
          </w:tcPr>
          <w:p w14:paraId="04242220" w14:textId="77777777" w:rsidR="00CD5897" w:rsidRPr="00D75D53" w:rsidRDefault="00CD5897" w:rsidP="00A2278D"/>
        </w:tc>
      </w:tr>
      <w:tr w:rsidR="00CD5897" w:rsidRPr="00D75D53" w14:paraId="29E2E8F6" w14:textId="77777777" w:rsidTr="00A2278D">
        <w:trPr>
          <w:trHeight w:val="240"/>
          <w:jc w:val="center"/>
        </w:trPr>
        <w:tc>
          <w:tcPr>
            <w:tcW w:w="4876" w:type="dxa"/>
            <w:tcBorders>
              <w:top w:val="nil"/>
              <w:left w:val="nil"/>
              <w:bottom w:val="nil"/>
              <w:right w:val="nil"/>
            </w:tcBorders>
          </w:tcPr>
          <w:p w14:paraId="53DB7655"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25578701" w14:textId="77777777" w:rsidR="00CD5897" w:rsidRPr="00D75D53" w:rsidRDefault="00CD5897" w:rsidP="00A2278D">
            <w:pPr>
              <w:pStyle w:val="AmColumnHeading"/>
            </w:pPr>
            <w:r w:rsidRPr="00D75D53">
              <w:t>Amendement</w:t>
            </w:r>
          </w:p>
        </w:tc>
      </w:tr>
      <w:tr w:rsidR="00CD5897" w:rsidRPr="00D75D53" w14:paraId="50FDE6F4" w14:textId="77777777" w:rsidTr="00A2278D">
        <w:trPr>
          <w:jc w:val="center"/>
        </w:trPr>
        <w:tc>
          <w:tcPr>
            <w:tcW w:w="4876" w:type="dxa"/>
            <w:tcBorders>
              <w:top w:val="nil"/>
              <w:left w:val="nil"/>
              <w:bottom w:val="nil"/>
              <w:right w:val="nil"/>
            </w:tcBorders>
          </w:tcPr>
          <w:p w14:paraId="010FF6AB" w14:textId="77777777" w:rsidR="00CD5897" w:rsidRPr="00D75D53" w:rsidRDefault="00CD5897" w:rsidP="00A2278D">
            <w:pPr>
              <w:pStyle w:val="Normal6a"/>
            </w:pPr>
          </w:p>
        </w:tc>
        <w:tc>
          <w:tcPr>
            <w:tcW w:w="4876" w:type="dxa"/>
            <w:tcBorders>
              <w:top w:val="nil"/>
              <w:left w:val="nil"/>
              <w:bottom w:val="nil"/>
              <w:right w:val="nil"/>
            </w:tcBorders>
          </w:tcPr>
          <w:p w14:paraId="5C76B4AB" w14:textId="77777777" w:rsidR="00CD5897" w:rsidRPr="00D75D53" w:rsidRDefault="00CD5897" w:rsidP="00A2278D">
            <w:pPr>
              <w:pStyle w:val="Normal6a"/>
            </w:pPr>
            <w:r w:rsidRPr="00D75D53">
              <w:rPr>
                <w:b/>
                <w:i/>
              </w:rPr>
              <w:t>i ter)</w:t>
            </w:r>
            <w:r w:rsidRPr="00D75D53">
              <w:tab/>
            </w:r>
            <w:r w:rsidRPr="00D75D53">
              <w:rPr>
                <w:b/>
                <w:i/>
              </w:rPr>
              <w:t>de betrokkenheid van de EU in de Westelijke Balkan te versterken om de toenemende Chinese economische invloed tegen te gaan, met name door middel van investeringen in infrastructuur en preferentiële leningen die in sommige van deze landen tot afhankelijkheden hebben geleid;</w:t>
            </w:r>
          </w:p>
        </w:tc>
      </w:tr>
    </w:tbl>
    <w:p w14:paraId="3791F3FC"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7549E01D" w14:textId="77777777" w:rsidR="00CD5897" w:rsidRPr="00D75D53" w:rsidRDefault="00CD5897" w:rsidP="00CD5897">
      <w:r w:rsidRPr="00D75D53">
        <w:rPr>
          <w:rStyle w:val="HideTWBExt"/>
        </w:rPr>
        <w:t>&lt;/Amend&gt;</w:t>
      </w:r>
    </w:p>
    <w:p w14:paraId="3A718CE4"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378</w:t>
      </w:r>
      <w:r w:rsidRPr="00D75D53">
        <w:rPr>
          <w:rStyle w:val="HideTWBExt"/>
          <w:b w:val="0"/>
        </w:rPr>
        <w:t>&lt;/NumAm&gt;</w:t>
      </w:r>
    </w:p>
    <w:p w14:paraId="3136D85A" w14:textId="77777777" w:rsidR="00CD5897" w:rsidRPr="00D75D53" w:rsidRDefault="00CD5897" w:rsidP="00CD5897">
      <w:pPr>
        <w:pStyle w:val="NormalBold"/>
      </w:pPr>
      <w:r w:rsidRPr="00D75D53">
        <w:rPr>
          <w:rStyle w:val="HideTWBExt"/>
          <w:b w:val="0"/>
        </w:rPr>
        <w:t>&lt;RepeatBlock-By&gt;&lt;Members&gt;</w:t>
      </w:r>
      <w:r w:rsidRPr="00D75D53">
        <w:t>Ondřej Kolář</w:t>
      </w:r>
      <w:r w:rsidRPr="00D75D53">
        <w:rPr>
          <w:rStyle w:val="HideTWBExt"/>
          <w:b w:val="0"/>
        </w:rPr>
        <w:t>&lt;/Members&gt;</w:t>
      </w:r>
    </w:p>
    <w:p w14:paraId="2016C026" w14:textId="77777777" w:rsidR="00CD5897" w:rsidRPr="00D75D53" w:rsidRDefault="00CD5897" w:rsidP="00CD5897">
      <w:pPr>
        <w:pStyle w:val="NormalBold"/>
      </w:pPr>
      <w:r w:rsidRPr="00D75D53">
        <w:rPr>
          <w:rStyle w:val="HideTWBExt"/>
          <w:b w:val="0"/>
        </w:rPr>
        <w:t>&lt;/RepeatBlock-By&gt;</w:t>
      </w:r>
    </w:p>
    <w:p w14:paraId="23D64846"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6E9F706E" w14:textId="77777777" w:rsidR="00CD5897" w:rsidRPr="00D75D53" w:rsidRDefault="00CD5897" w:rsidP="00CD5897">
      <w:pPr>
        <w:pStyle w:val="NormalBold"/>
      </w:pPr>
      <w:r w:rsidRPr="00D75D53">
        <w:rPr>
          <w:rStyle w:val="HideTWBExt"/>
          <w:b w:val="0"/>
        </w:rPr>
        <w:t>&lt;Article&gt;</w:t>
      </w:r>
      <w:r w:rsidRPr="00D75D53">
        <w:t>Paragraaf 1 – punt i ter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750A84B2" w14:textId="77777777" w:rsidTr="00A2278D">
        <w:trPr>
          <w:trHeight w:hRule="exact" w:val="240"/>
          <w:jc w:val="center"/>
        </w:trPr>
        <w:tc>
          <w:tcPr>
            <w:tcW w:w="9752" w:type="dxa"/>
            <w:gridSpan w:val="2"/>
            <w:tcBorders>
              <w:top w:val="nil"/>
              <w:left w:val="nil"/>
              <w:bottom w:val="nil"/>
              <w:right w:val="nil"/>
            </w:tcBorders>
          </w:tcPr>
          <w:p w14:paraId="75A92558" w14:textId="77777777" w:rsidR="00CD5897" w:rsidRPr="00D75D53" w:rsidRDefault="00CD5897" w:rsidP="00A2278D"/>
        </w:tc>
      </w:tr>
      <w:tr w:rsidR="00CD5897" w:rsidRPr="00D75D53" w14:paraId="5D92FE2B" w14:textId="77777777" w:rsidTr="00A2278D">
        <w:trPr>
          <w:trHeight w:val="240"/>
          <w:jc w:val="center"/>
        </w:trPr>
        <w:tc>
          <w:tcPr>
            <w:tcW w:w="4876" w:type="dxa"/>
            <w:tcBorders>
              <w:top w:val="nil"/>
              <w:left w:val="nil"/>
              <w:bottom w:val="nil"/>
              <w:right w:val="nil"/>
            </w:tcBorders>
          </w:tcPr>
          <w:p w14:paraId="2F9197E0"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7F7C45E9" w14:textId="77777777" w:rsidR="00CD5897" w:rsidRPr="00D75D53" w:rsidRDefault="00CD5897" w:rsidP="00A2278D">
            <w:pPr>
              <w:pStyle w:val="AmColumnHeading"/>
            </w:pPr>
            <w:r w:rsidRPr="00D75D53">
              <w:t>Amendement</w:t>
            </w:r>
          </w:p>
        </w:tc>
      </w:tr>
      <w:tr w:rsidR="00CD5897" w:rsidRPr="00D75D53" w14:paraId="0173390F" w14:textId="77777777" w:rsidTr="00A2278D">
        <w:trPr>
          <w:jc w:val="center"/>
        </w:trPr>
        <w:tc>
          <w:tcPr>
            <w:tcW w:w="4876" w:type="dxa"/>
            <w:tcBorders>
              <w:top w:val="nil"/>
              <w:left w:val="nil"/>
              <w:bottom w:val="nil"/>
              <w:right w:val="nil"/>
            </w:tcBorders>
          </w:tcPr>
          <w:p w14:paraId="6B2DA1A4" w14:textId="77777777" w:rsidR="00CD5897" w:rsidRPr="00D75D53" w:rsidRDefault="00CD5897" w:rsidP="00A2278D">
            <w:pPr>
              <w:pStyle w:val="Normal6a"/>
            </w:pPr>
          </w:p>
        </w:tc>
        <w:tc>
          <w:tcPr>
            <w:tcW w:w="4876" w:type="dxa"/>
            <w:tcBorders>
              <w:top w:val="nil"/>
              <w:left w:val="nil"/>
              <w:bottom w:val="nil"/>
              <w:right w:val="nil"/>
            </w:tcBorders>
          </w:tcPr>
          <w:p w14:paraId="509F119B" w14:textId="77777777" w:rsidR="00CD5897" w:rsidRPr="00D75D53" w:rsidRDefault="00CD5897" w:rsidP="00A2278D">
            <w:pPr>
              <w:pStyle w:val="Normal6a"/>
            </w:pPr>
            <w:r w:rsidRPr="00D75D53">
              <w:rPr>
                <w:b/>
                <w:i/>
              </w:rPr>
              <w:t>i ter)</w:t>
            </w:r>
            <w:r w:rsidRPr="00D75D53">
              <w:tab/>
            </w:r>
            <w:r w:rsidRPr="00D75D53">
              <w:rPr>
                <w:b/>
                <w:i/>
              </w:rPr>
              <w:t>erop aan te dringen de samenwerking voort te zetten wanneer een gemeenschappelijk belang noodzakelijk is, bijvoorbeeld bij het verminderen van de uitstoot van broeikasgassen of het aanpakken van mondiale crises;</w:t>
            </w:r>
          </w:p>
        </w:tc>
      </w:tr>
    </w:tbl>
    <w:p w14:paraId="3C60AE72"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64111584" w14:textId="77777777" w:rsidR="00CD5897" w:rsidRPr="00D75D53" w:rsidRDefault="00CD5897" w:rsidP="00CD5897">
      <w:r w:rsidRPr="00D75D53">
        <w:rPr>
          <w:rStyle w:val="HideTWBExt"/>
        </w:rPr>
        <w:t>&lt;/Amend&gt;</w:t>
      </w:r>
    </w:p>
    <w:p w14:paraId="50CF25C8"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379</w:t>
      </w:r>
      <w:r w:rsidRPr="00D75D53">
        <w:rPr>
          <w:rStyle w:val="HideTWBExt"/>
          <w:b w:val="0"/>
        </w:rPr>
        <w:t>&lt;/NumAm&gt;</w:t>
      </w:r>
    </w:p>
    <w:p w14:paraId="35E953AE" w14:textId="77777777" w:rsidR="00CD5897" w:rsidRPr="00D75D53" w:rsidRDefault="00CD5897" w:rsidP="00CD5897">
      <w:pPr>
        <w:pStyle w:val="NormalBold"/>
      </w:pPr>
      <w:r w:rsidRPr="00D75D53">
        <w:rPr>
          <w:rStyle w:val="HideTWBExt"/>
          <w:b w:val="0"/>
        </w:rPr>
        <w:lastRenderedPageBreak/>
        <w:t>&lt;RepeatBlock-By&gt;&lt;Members&gt;</w:t>
      </w:r>
      <w:r w:rsidRPr="00D75D53">
        <w:t>Engin Eroglu, Bernard Guetta, Dan Barna, Petras Auštrevičius, Marie-Agnes Strack-Zimmermann, Nathalie Loiseau, Urmas Paet</w:t>
      </w:r>
      <w:r w:rsidRPr="00D75D53">
        <w:rPr>
          <w:rStyle w:val="HideTWBExt"/>
          <w:b w:val="0"/>
        </w:rPr>
        <w:t>&lt;/Members&gt;</w:t>
      </w:r>
    </w:p>
    <w:p w14:paraId="533C14E0" w14:textId="77777777" w:rsidR="00CD5897" w:rsidRPr="00D75D53" w:rsidRDefault="00CD5897" w:rsidP="00CD5897">
      <w:pPr>
        <w:pStyle w:val="NormalBold"/>
      </w:pPr>
      <w:r w:rsidRPr="00D75D53">
        <w:rPr>
          <w:rStyle w:val="HideTWBExt"/>
          <w:b w:val="0"/>
        </w:rPr>
        <w:t>&lt;/RepeatBlock-By&gt;</w:t>
      </w:r>
    </w:p>
    <w:p w14:paraId="42F9A6F9"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7E8770E0" w14:textId="77777777" w:rsidR="00CD5897" w:rsidRPr="00D75D53" w:rsidRDefault="00CD5897" w:rsidP="00CD5897">
      <w:pPr>
        <w:pStyle w:val="NormalBold"/>
      </w:pPr>
      <w:r w:rsidRPr="00D75D53">
        <w:rPr>
          <w:rStyle w:val="HideTWBExt"/>
          <w:b w:val="0"/>
        </w:rPr>
        <w:t>&lt;Article&gt;</w:t>
      </w:r>
      <w:r w:rsidRPr="00D75D53">
        <w:t>Paragraaf 1 – punt i quater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497B2972" w14:textId="77777777" w:rsidTr="00A2278D">
        <w:trPr>
          <w:trHeight w:hRule="exact" w:val="240"/>
          <w:jc w:val="center"/>
        </w:trPr>
        <w:tc>
          <w:tcPr>
            <w:tcW w:w="9752" w:type="dxa"/>
            <w:gridSpan w:val="2"/>
            <w:tcBorders>
              <w:top w:val="nil"/>
              <w:left w:val="nil"/>
              <w:bottom w:val="nil"/>
              <w:right w:val="nil"/>
            </w:tcBorders>
          </w:tcPr>
          <w:p w14:paraId="2D023A16" w14:textId="77777777" w:rsidR="00CD5897" w:rsidRPr="00D75D53" w:rsidRDefault="00CD5897" w:rsidP="00A2278D"/>
        </w:tc>
      </w:tr>
      <w:tr w:rsidR="00CD5897" w:rsidRPr="00D75D53" w14:paraId="108693D5" w14:textId="77777777" w:rsidTr="00A2278D">
        <w:trPr>
          <w:trHeight w:val="240"/>
          <w:jc w:val="center"/>
        </w:trPr>
        <w:tc>
          <w:tcPr>
            <w:tcW w:w="4876" w:type="dxa"/>
            <w:tcBorders>
              <w:top w:val="nil"/>
              <w:left w:val="nil"/>
              <w:bottom w:val="nil"/>
              <w:right w:val="nil"/>
            </w:tcBorders>
          </w:tcPr>
          <w:p w14:paraId="14F1D0E2"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1BE7391B" w14:textId="77777777" w:rsidR="00CD5897" w:rsidRPr="00D75D53" w:rsidRDefault="00CD5897" w:rsidP="00A2278D">
            <w:pPr>
              <w:pStyle w:val="AmColumnHeading"/>
            </w:pPr>
            <w:r w:rsidRPr="00D75D53">
              <w:t>Amendement</w:t>
            </w:r>
          </w:p>
        </w:tc>
      </w:tr>
      <w:tr w:rsidR="00CD5897" w:rsidRPr="00D75D53" w14:paraId="64516E64" w14:textId="77777777" w:rsidTr="00A2278D">
        <w:trPr>
          <w:jc w:val="center"/>
        </w:trPr>
        <w:tc>
          <w:tcPr>
            <w:tcW w:w="4876" w:type="dxa"/>
            <w:tcBorders>
              <w:top w:val="nil"/>
              <w:left w:val="nil"/>
              <w:bottom w:val="nil"/>
              <w:right w:val="nil"/>
            </w:tcBorders>
          </w:tcPr>
          <w:p w14:paraId="15E20FC0" w14:textId="77777777" w:rsidR="00CD5897" w:rsidRPr="00D75D53" w:rsidRDefault="00CD5897" w:rsidP="00A2278D">
            <w:pPr>
              <w:pStyle w:val="Normal6a"/>
            </w:pPr>
          </w:p>
        </w:tc>
        <w:tc>
          <w:tcPr>
            <w:tcW w:w="4876" w:type="dxa"/>
            <w:tcBorders>
              <w:top w:val="nil"/>
              <w:left w:val="nil"/>
              <w:bottom w:val="nil"/>
              <w:right w:val="nil"/>
            </w:tcBorders>
          </w:tcPr>
          <w:p w14:paraId="1C82E329" w14:textId="77777777" w:rsidR="00CD5897" w:rsidRPr="00D75D53" w:rsidRDefault="00CD5897" w:rsidP="00A2278D">
            <w:pPr>
              <w:pStyle w:val="Normal6a"/>
            </w:pPr>
            <w:r w:rsidRPr="00D75D53">
              <w:rPr>
                <w:b/>
                <w:i/>
              </w:rPr>
              <w:t>i quater)</w:t>
            </w:r>
            <w:r w:rsidRPr="00D75D53">
              <w:tab/>
            </w:r>
            <w:r w:rsidRPr="00D75D53">
              <w:rPr>
                <w:b/>
                <w:i/>
              </w:rPr>
              <w:t>erop te wijzen dat een te grote afhankelijkheid van Chinese technologieën en hulpbronnen op het gebied van de voorkoming van klimaatverandering en de groene transitie de EU ook kwetsbaar maakt; op te roepen om maatregelen op het gebied van economische veiligheid, ook op het gebied van de groene transitie, te versterken; te benadrukken dat de Chinese uitvoer van klimaattechnologieën, onder meer op het gebied van groene technologie, grotendeels voortvloeit uit industriebeleidsdoelstellingen en wordt ondersteund door buitensporige overheidssubsidies en op de uitvoer gerichte overcapaciteit, waardoor oneerlijke mededinging ontstaat voor de Europese groenetechnologiesectoren; erop te wijzen dat de dialoog met China over klimaatactie, met name over technische kwesties, de vaststelling van normen en de handel in emissierechten, moet worden voortgezet; te waarschuwen dat China samenwerking op klimaatgebied heeft geïnstrumentaliseerd om politieke doelstellingen na te streven; op te merken dat China geen betrouwbare partner is in de wereldwijde groene transitie en niet bijdraagt aan het tijdens de COP27 opgerichte Fonds voor respons op verlies en schade;</w:t>
            </w:r>
          </w:p>
        </w:tc>
      </w:tr>
    </w:tbl>
    <w:p w14:paraId="2304CBA5"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0A054034" w14:textId="77777777" w:rsidR="00CD5897" w:rsidRPr="00D75D53" w:rsidRDefault="00CD5897" w:rsidP="00CD5897">
      <w:r w:rsidRPr="00D75D53">
        <w:rPr>
          <w:rStyle w:val="HideTWBExt"/>
        </w:rPr>
        <w:t>&lt;/Amend&gt;</w:t>
      </w:r>
    </w:p>
    <w:p w14:paraId="2BDC4040"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380</w:t>
      </w:r>
      <w:r w:rsidRPr="00D75D53">
        <w:rPr>
          <w:rStyle w:val="HideTWBExt"/>
          <w:b w:val="0"/>
        </w:rPr>
        <w:t>&lt;/NumAm&gt;</w:t>
      </w:r>
    </w:p>
    <w:p w14:paraId="3B9998E3" w14:textId="77777777" w:rsidR="00CD5897" w:rsidRPr="00D75D53" w:rsidRDefault="00CD5897" w:rsidP="00CD5897">
      <w:pPr>
        <w:pStyle w:val="NormalBold"/>
      </w:pPr>
      <w:r w:rsidRPr="00D75D53">
        <w:rPr>
          <w:rStyle w:val="HideTWBExt"/>
          <w:b w:val="0"/>
        </w:rPr>
        <w:lastRenderedPageBreak/>
        <w:t>&lt;RepeatBlock-By&gt;&lt;Members&gt;</w:t>
      </w:r>
      <w:r w:rsidRPr="00D75D53">
        <w:t>Engin Eroglu, Dan Barna, Petras Auštrevičius, Marie-Agnes Strack-Zimmermann, Urmas Paet</w:t>
      </w:r>
      <w:r w:rsidRPr="00D75D53">
        <w:rPr>
          <w:rStyle w:val="HideTWBExt"/>
          <w:b w:val="0"/>
        </w:rPr>
        <w:t>&lt;/Members&gt;</w:t>
      </w:r>
    </w:p>
    <w:p w14:paraId="0E8B1ACE" w14:textId="77777777" w:rsidR="00CD5897" w:rsidRPr="00D75D53" w:rsidRDefault="00CD5897" w:rsidP="00CD5897">
      <w:pPr>
        <w:pStyle w:val="NormalBold"/>
      </w:pPr>
      <w:r w:rsidRPr="00D75D53">
        <w:rPr>
          <w:rStyle w:val="HideTWBExt"/>
          <w:b w:val="0"/>
        </w:rPr>
        <w:t>&lt;/RepeatBlock-By&gt;</w:t>
      </w:r>
    </w:p>
    <w:p w14:paraId="098FF840"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7333778E" w14:textId="77777777" w:rsidR="00CD5897" w:rsidRPr="00D75D53" w:rsidRDefault="00CD5897" w:rsidP="00CD5897">
      <w:pPr>
        <w:pStyle w:val="NormalBold"/>
      </w:pPr>
      <w:r w:rsidRPr="00D75D53">
        <w:rPr>
          <w:rStyle w:val="HideTWBExt"/>
          <w:b w:val="0"/>
        </w:rPr>
        <w:t>&lt;Article&gt;</w:t>
      </w:r>
      <w:r w:rsidRPr="00D75D53">
        <w:t>Paragraaf 1 – punt i quinquies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444D6084" w14:textId="77777777" w:rsidTr="00A2278D">
        <w:trPr>
          <w:trHeight w:hRule="exact" w:val="240"/>
          <w:jc w:val="center"/>
        </w:trPr>
        <w:tc>
          <w:tcPr>
            <w:tcW w:w="9752" w:type="dxa"/>
            <w:gridSpan w:val="2"/>
            <w:tcBorders>
              <w:top w:val="nil"/>
              <w:left w:val="nil"/>
              <w:bottom w:val="nil"/>
              <w:right w:val="nil"/>
            </w:tcBorders>
          </w:tcPr>
          <w:p w14:paraId="187E674B" w14:textId="77777777" w:rsidR="00CD5897" w:rsidRPr="00D75D53" w:rsidRDefault="00CD5897" w:rsidP="00A2278D"/>
        </w:tc>
      </w:tr>
      <w:tr w:rsidR="00CD5897" w:rsidRPr="00D75D53" w14:paraId="33E79B31" w14:textId="77777777" w:rsidTr="00A2278D">
        <w:trPr>
          <w:trHeight w:val="240"/>
          <w:jc w:val="center"/>
        </w:trPr>
        <w:tc>
          <w:tcPr>
            <w:tcW w:w="4876" w:type="dxa"/>
            <w:tcBorders>
              <w:top w:val="nil"/>
              <w:left w:val="nil"/>
              <w:bottom w:val="nil"/>
              <w:right w:val="nil"/>
            </w:tcBorders>
          </w:tcPr>
          <w:p w14:paraId="677C919A"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30EA9F22" w14:textId="77777777" w:rsidR="00CD5897" w:rsidRPr="00D75D53" w:rsidRDefault="00CD5897" w:rsidP="00A2278D">
            <w:pPr>
              <w:pStyle w:val="AmColumnHeading"/>
            </w:pPr>
            <w:r w:rsidRPr="00D75D53">
              <w:t>Amendement</w:t>
            </w:r>
          </w:p>
        </w:tc>
      </w:tr>
      <w:tr w:rsidR="00CD5897" w:rsidRPr="00D75D53" w14:paraId="0A345733" w14:textId="77777777" w:rsidTr="00A2278D">
        <w:trPr>
          <w:jc w:val="center"/>
        </w:trPr>
        <w:tc>
          <w:tcPr>
            <w:tcW w:w="4876" w:type="dxa"/>
            <w:tcBorders>
              <w:top w:val="nil"/>
              <w:left w:val="nil"/>
              <w:bottom w:val="nil"/>
              <w:right w:val="nil"/>
            </w:tcBorders>
          </w:tcPr>
          <w:p w14:paraId="57397759" w14:textId="77777777" w:rsidR="00CD5897" w:rsidRPr="00D75D53" w:rsidRDefault="00CD5897" w:rsidP="00A2278D">
            <w:pPr>
              <w:pStyle w:val="Normal6a"/>
            </w:pPr>
          </w:p>
        </w:tc>
        <w:tc>
          <w:tcPr>
            <w:tcW w:w="4876" w:type="dxa"/>
            <w:tcBorders>
              <w:top w:val="nil"/>
              <w:left w:val="nil"/>
              <w:bottom w:val="nil"/>
              <w:right w:val="nil"/>
            </w:tcBorders>
          </w:tcPr>
          <w:p w14:paraId="52A47549" w14:textId="77777777" w:rsidR="00CD5897" w:rsidRPr="00D75D53" w:rsidRDefault="00CD5897" w:rsidP="00A2278D">
            <w:pPr>
              <w:pStyle w:val="Normal6a"/>
            </w:pPr>
            <w:r w:rsidRPr="00D75D53">
              <w:rPr>
                <w:b/>
                <w:i/>
              </w:rPr>
              <w:t>i quinquies)</w:t>
            </w:r>
            <w:r w:rsidRPr="00D75D53">
              <w:tab/>
            </w:r>
            <w:r w:rsidRPr="00D75D53">
              <w:rPr>
                <w:b/>
                <w:i/>
              </w:rPr>
              <w:t>te benadrukken dat de Chinese militair-civiele fusiestrategie een door de staat aangestuurde inspanning is om civiele en militaire sectoren te integreren teneinde de controle van de Chinese overheid en de vermogens van het Volksbevrijdingsleger te versterken door geavanceerde mondiale technologieën te verwerven; bezorgdheid te uiten over het feit dat Chinese particuliere ondernemingen zich op de belangen van de staat afstemmen en de geopolitieke invloed van China bevorderen; benadrukt dat het verband houdt met bredere initiatieven zoals de Nieuwe Zijderoute en de digitale zijderoute, waarbij militair-civiele fusie gericht is op mondiale technologische, economische en militaire dominantie; er bij de Commissie en de lidstaten op aan te dringen de afhankelijkheid van de EU van door China gecontroleerde hulpbronnen en infrastructuur, die veiligheids-, inlichtingen- en economische risico’s voor de autonomie en strategische veerkracht van Europa meebrengen, te verminderen;</w:t>
            </w:r>
          </w:p>
        </w:tc>
      </w:tr>
    </w:tbl>
    <w:p w14:paraId="150205AA"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099FFED6" w14:textId="77777777" w:rsidR="00CD5897" w:rsidRPr="00D75D53" w:rsidRDefault="00CD5897" w:rsidP="00CD5897">
      <w:r w:rsidRPr="00D75D53">
        <w:rPr>
          <w:rStyle w:val="HideTWBExt"/>
        </w:rPr>
        <w:t>&lt;/Amend&gt;</w:t>
      </w:r>
    </w:p>
    <w:p w14:paraId="7DF14E8B"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381</w:t>
      </w:r>
      <w:r w:rsidRPr="00D75D53">
        <w:rPr>
          <w:rStyle w:val="HideTWBExt"/>
          <w:b w:val="0"/>
        </w:rPr>
        <w:t>&lt;/NumAm&gt;</w:t>
      </w:r>
    </w:p>
    <w:p w14:paraId="2D5F2C6C" w14:textId="77777777" w:rsidR="00CD5897" w:rsidRPr="00D75D53" w:rsidRDefault="00CD5897" w:rsidP="00CD5897">
      <w:pPr>
        <w:pStyle w:val="NormalBold"/>
      </w:pPr>
      <w:r w:rsidRPr="00D75D53">
        <w:rPr>
          <w:rStyle w:val="HideTWBExt"/>
          <w:b w:val="0"/>
        </w:rPr>
        <w:t>&lt;RepeatBlock-By&gt;&lt;Members&gt;</w:t>
      </w:r>
      <w:r w:rsidRPr="00D75D53">
        <w:t>Danilo Della Valle</w:t>
      </w:r>
      <w:r w:rsidRPr="00D75D53">
        <w:rPr>
          <w:rStyle w:val="HideTWBExt"/>
          <w:b w:val="0"/>
        </w:rPr>
        <w:t>&lt;/Members&gt;</w:t>
      </w:r>
    </w:p>
    <w:p w14:paraId="373803E0" w14:textId="77777777" w:rsidR="00CD5897" w:rsidRPr="00D75D53" w:rsidRDefault="00CD5897" w:rsidP="00CD5897">
      <w:pPr>
        <w:pStyle w:val="NormalBold"/>
      </w:pPr>
      <w:r w:rsidRPr="00D75D53">
        <w:rPr>
          <w:rStyle w:val="HideTWBExt"/>
          <w:b w:val="0"/>
        </w:rPr>
        <w:t>&lt;/RepeatBlock-By&gt;</w:t>
      </w:r>
    </w:p>
    <w:p w14:paraId="7AF97DA4"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5055F18A" w14:textId="77777777" w:rsidR="00CD5897" w:rsidRPr="00D75D53" w:rsidRDefault="00CD5897" w:rsidP="00CD5897">
      <w:pPr>
        <w:pStyle w:val="NormalBold"/>
      </w:pPr>
      <w:r w:rsidRPr="00D75D53">
        <w:rPr>
          <w:rStyle w:val="HideTWBExt"/>
          <w:b w:val="0"/>
        </w:rPr>
        <w:t>&lt;Article&gt;</w:t>
      </w:r>
      <w:r w:rsidRPr="00D75D53">
        <w:t>Paragraaf 1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48F0822D" w14:textId="77777777" w:rsidTr="00A2278D">
        <w:trPr>
          <w:trHeight w:hRule="exact" w:val="240"/>
          <w:jc w:val="center"/>
        </w:trPr>
        <w:tc>
          <w:tcPr>
            <w:tcW w:w="9752" w:type="dxa"/>
            <w:gridSpan w:val="2"/>
            <w:tcBorders>
              <w:top w:val="nil"/>
              <w:left w:val="nil"/>
              <w:bottom w:val="nil"/>
              <w:right w:val="nil"/>
            </w:tcBorders>
          </w:tcPr>
          <w:p w14:paraId="0C2029CE" w14:textId="77777777" w:rsidR="00CD5897" w:rsidRPr="00D75D53" w:rsidRDefault="00CD5897" w:rsidP="00A2278D"/>
        </w:tc>
      </w:tr>
      <w:tr w:rsidR="00CD5897" w:rsidRPr="00D75D53" w14:paraId="153F7D91" w14:textId="77777777" w:rsidTr="00A2278D">
        <w:trPr>
          <w:trHeight w:val="240"/>
          <w:jc w:val="center"/>
        </w:trPr>
        <w:tc>
          <w:tcPr>
            <w:tcW w:w="4876" w:type="dxa"/>
            <w:tcBorders>
              <w:top w:val="nil"/>
              <w:left w:val="nil"/>
              <w:bottom w:val="nil"/>
              <w:right w:val="nil"/>
            </w:tcBorders>
          </w:tcPr>
          <w:p w14:paraId="4DBED6FB"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2D4A44D5" w14:textId="77777777" w:rsidR="00CD5897" w:rsidRPr="00D75D53" w:rsidRDefault="00CD5897" w:rsidP="00A2278D">
            <w:pPr>
              <w:pStyle w:val="AmColumnHeading"/>
            </w:pPr>
            <w:r w:rsidRPr="00D75D53">
              <w:t>Amendement</w:t>
            </w:r>
          </w:p>
        </w:tc>
      </w:tr>
      <w:tr w:rsidR="00CD5897" w:rsidRPr="00D75D53" w14:paraId="1F908575" w14:textId="77777777" w:rsidTr="00A2278D">
        <w:trPr>
          <w:jc w:val="center"/>
        </w:trPr>
        <w:tc>
          <w:tcPr>
            <w:tcW w:w="4876" w:type="dxa"/>
            <w:tcBorders>
              <w:top w:val="nil"/>
              <w:left w:val="nil"/>
              <w:bottom w:val="nil"/>
              <w:right w:val="nil"/>
            </w:tcBorders>
          </w:tcPr>
          <w:p w14:paraId="3FC0E384" w14:textId="77777777" w:rsidR="00CD5897" w:rsidRPr="00D75D53" w:rsidRDefault="00CD5897" w:rsidP="00A2278D">
            <w:pPr>
              <w:pStyle w:val="Normal6a"/>
            </w:pPr>
          </w:p>
        </w:tc>
        <w:tc>
          <w:tcPr>
            <w:tcW w:w="4876" w:type="dxa"/>
            <w:tcBorders>
              <w:top w:val="nil"/>
              <w:left w:val="nil"/>
              <w:bottom w:val="nil"/>
              <w:right w:val="nil"/>
            </w:tcBorders>
          </w:tcPr>
          <w:p w14:paraId="65E50F80" w14:textId="77777777" w:rsidR="00CD5897" w:rsidRPr="00D75D53" w:rsidRDefault="00CD5897" w:rsidP="00A2278D">
            <w:pPr>
              <w:pStyle w:val="Normal6a"/>
            </w:pPr>
            <w:r w:rsidRPr="00D75D53">
              <w:rPr>
                <w:b/>
                <w:i/>
              </w:rPr>
              <w:t>1 bis.</w:t>
            </w:r>
            <w:r w:rsidRPr="00D75D53">
              <w:tab/>
            </w:r>
            <w:r w:rsidRPr="00D75D53">
              <w:rPr>
                <w:b/>
                <w:i/>
              </w:rPr>
              <w:t>dringt er bij de Unie en de lidstaten op aan om in een geest van partnerschap onderzoek te doen naar gezamenlijke initiatieven van de EU en China op het gebied van koolstofarme industriële waardeketens (met inbegrip van elektrische mobiliteit, batterijen, waterstof, productie van zonne-energie en netwerkinfrastructuur), waarbij gebruik wordt gemaakt van het bewezen vermogen van China om de productie op te schalen door middel van industriebeleid en de sterke punten van de EU op het gebied van regelgeving, duurzaamheid en gereguleerde markten; roept op tot de oprichting van een gestructureerd “klimaat- en energiepartnerschap tussen de EU en China” met duidelijke tijdschema’s, benchmarks en gezamenlijke werkprogramma’s inzake emissiereductietrajecten, uitfasering van steenkool, uitrol van hernieuwbare energie, modernisering van het net en energie-efficiëntie, om ervoor te zorgen dat beide partijen hun verbintenissen in het kader van de Overeenkomst van Parijs kunnen nakomen en overtreffen;</w:t>
            </w:r>
          </w:p>
        </w:tc>
      </w:tr>
    </w:tbl>
    <w:p w14:paraId="065C98D2"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295F766C" w14:textId="77777777" w:rsidR="00CD5897" w:rsidRPr="00D75D53" w:rsidRDefault="00CD5897" w:rsidP="00CD5897">
      <w:r w:rsidRPr="00D75D53">
        <w:rPr>
          <w:rStyle w:val="HideTWBExt"/>
        </w:rPr>
        <w:t>&lt;/Amend&gt;</w:t>
      </w:r>
    </w:p>
    <w:p w14:paraId="12F3DE0A"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382</w:t>
      </w:r>
      <w:r w:rsidRPr="00D75D53">
        <w:rPr>
          <w:rStyle w:val="HideTWBExt"/>
          <w:b w:val="0"/>
        </w:rPr>
        <w:t>&lt;/NumAm&gt;</w:t>
      </w:r>
    </w:p>
    <w:p w14:paraId="3099F129" w14:textId="77777777" w:rsidR="00CD5897" w:rsidRPr="00D75D53" w:rsidRDefault="00CD5897" w:rsidP="00CD5897">
      <w:pPr>
        <w:pStyle w:val="NormalBold"/>
      </w:pPr>
      <w:r w:rsidRPr="00D75D53">
        <w:rPr>
          <w:rStyle w:val="HideTWBExt"/>
          <w:b w:val="0"/>
        </w:rPr>
        <w:t>&lt;RepeatBlock-By&gt;&lt;Members&gt;</w:t>
      </w:r>
      <w:r w:rsidRPr="00D75D53">
        <w:t>Danilo Della Valle</w:t>
      </w:r>
      <w:r w:rsidRPr="00D75D53">
        <w:rPr>
          <w:rStyle w:val="HideTWBExt"/>
          <w:b w:val="0"/>
        </w:rPr>
        <w:t>&lt;/Members&gt;</w:t>
      </w:r>
    </w:p>
    <w:p w14:paraId="1CC58F55" w14:textId="77777777" w:rsidR="00CD5897" w:rsidRPr="00D75D53" w:rsidRDefault="00CD5897" w:rsidP="00CD5897">
      <w:pPr>
        <w:pStyle w:val="NormalBold"/>
      </w:pPr>
      <w:r w:rsidRPr="00D75D53">
        <w:rPr>
          <w:rStyle w:val="HideTWBExt"/>
          <w:b w:val="0"/>
        </w:rPr>
        <w:t>&lt;/RepeatBlock-By&gt;</w:t>
      </w:r>
    </w:p>
    <w:p w14:paraId="621876C2"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5F90EA3C" w14:textId="77777777" w:rsidR="00CD5897" w:rsidRPr="00D75D53" w:rsidRDefault="00CD5897" w:rsidP="00CD5897">
      <w:pPr>
        <w:pStyle w:val="NormalBold"/>
      </w:pPr>
      <w:r w:rsidRPr="00D75D53">
        <w:rPr>
          <w:rStyle w:val="HideTWBExt"/>
          <w:b w:val="0"/>
        </w:rPr>
        <w:t>&lt;Article&gt;</w:t>
      </w:r>
      <w:r w:rsidRPr="00D75D53">
        <w:t>Paragraaf 1 ter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4C7C68E5" w14:textId="77777777" w:rsidTr="00A2278D">
        <w:trPr>
          <w:trHeight w:hRule="exact" w:val="240"/>
          <w:jc w:val="center"/>
        </w:trPr>
        <w:tc>
          <w:tcPr>
            <w:tcW w:w="9752" w:type="dxa"/>
            <w:gridSpan w:val="2"/>
            <w:tcBorders>
              <w:top w:val="nil"/>
              <w:left w:val="nil"/>
              <w:bottom w:val="nil"/>
              <w:right w:val="nil"/>
            </w:tcBorders>
          </w:tcPr>
          <w:p w14:paraId="5576E001" w14:textId="77777777" w:rsidR="00CD5897" w:rsidRPr="00D75D53" w:rsidRDefault="00CD5897" w:rsidP="00A2278D"/>
        </w:tc>
      </w:tr>
      <w:tr w:rsidR="00CD5897" w:rsidRPr="00D75D53" w14:paraId="39341423" w14:textId="77777777" w:rsidTr="00A2278D">
        <w:trPr>
          <w:trHeight w:val="240"/>
          <w:jc w:val="center"/>
        </w:trPr>
        <w:tc>
          <w:tcPr>
            <w:tcW w:w="4876" w:type="dxa"/>
            <w:tcBorders>
              <w:top w:val="nil"/>
              <w:left w:val="nil"/>
              <w:bottom w:val="nil"/>
              <w:right w:val="nil"/>
            </w:tcBorders>
          </w:tcPr>
          <w:p w14:paraId="5BD0ED8F"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79367504" w14:textId="77777777" w:rsidR="00CD5897" w:rsidRPr="00D75D53" w:rsidRDefault="00CD5897" w:rsidP="00A2278D">
            <w:pPr>
              <w:pStyle w:val="AmColumnHeading"/>
            </w:pPr>
            <w:r w:rsidRPr="00D75D53">
              <w:t>Amendement</w:t>
            </w:r>
          </w:p>
        </w:tc>
      </w:tr>
      <w:tr w:rsidR="00CD5897" w:rsidRPr="00D75D53" w14:paraId="628DBF3D" w14:textId="77777777" w:rsidTr="00A2278D">
        <w:trPr>
          <w:jc w:val="center"/>
        </w:trPr>
        <w:tc>
          <w:tcPr>
            <w:tcW w:w="4876" w:type="dxa"/>
            <w:tcBorders>
              <w:top w:val="nil"/>
              <w:left w:val="nil"/>
              <w:bottom w:val="nil"/>
              <w:right w:val="nil"/>
            </w:tcBorders>
          </w:tcPr>
          <w:p w14:paraId="1DF55BF5" w14:textId="77777777" w:rsidR="00CD5897" w:rsidRPr="00D75D53" w:rsidRDefault="00CD5897" w:rsidP="00A2278D">
            <w:pPr>
              <w:pStyle w:val="Normal6a"/>
            </w:pPr>
          </w:p>
        </w:tc>
        <w:tc>
          <w:tcPr>
            <w:tcW w:w="4876" w:type="dxa"/>
            <w:tcBorders>
              <w:top w:val="nil"/>
              <w:left w:val="nil"/>
              <w:bottom w:val="nil"/>
              <w:right w:val="nil"/>
            </w:tcBorders>
          </w:tcPr>
          <w:p w14:paraId="68D5864A" w14:textId="77777777" w:rsidR="00CD5897" w:rsidRPr="00D75D53" w:rsidRDefault="00CD5897" w:rsidP="00A2278D">
            <w:pPr>
              <w:pStyle w:val="Normal6a"/>
            </w:pPr>
            <w:r w:rsidRPr="00D75D53">
              <w:rPr>
                <w:b/>
                <w:i/>
              </w:rPr>
              <w:t>1 ter.</w:t>
            </w:r>
            <w:r w:rsidRPr="00D75D53">
              <w:tab/>
            </w:r>
            <w:r w:rsidRPr="00D75D53">
              <w:rPr>
                <w:b/>
                <w:i/>
              </w:rPr>
              <w:t xml:space="preserve">wijst erop dat geen enkele strategie voor de diversificatie van kritieke toeleveringsketens (zeldzame aardmetalen, batterijen, zonne-energie, geneesmiddelen) mag leiden tot terugtrekking uit China, maar moet worden aangevuld met diepere strategische partnerschappen voor </w:t>
            </w:r>
            <w:r w:rsidRPr="00D75D53">
              <w:rPr>
                <w:b/>
                <w:i/>
              </w:rPr>
              <w:lastRenderedPageBreak/>
              <w:t>toeleveringsketens met China, waarin beide partijen zich verbinden tot duurzame, veerkrachtige en transparante productie- en handelspraktijken;</w:t>
            </w:r>
          </w:p>
        </w:tc>
      </w:tr>
    </w:tbl>
    <w:p w14:paraId="72EE78C0"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419B45AD" w14:textId="77777777" w:rsidR="00CD5897" w:rsidRPr="00D75D53" w:rsidRDefault="00CD5897" w:rsidP="00CD5897">
      <w:r w:rsidRPr="00D75D53">
        <w:rPr>
          <w:rStyle w:val="HideTWBExt"/>
        </w:rPr>
        <w:t>&lt;/Amend&gt;</w:t>
      </w:r>
    </w:p>
    <w:p w14:paraId="3F1E272C"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383</w:t>
      </w:r>
      <w:r w:rsidRPr="00D75D53">
        <w:rPr>
          <w:rStyle w:val="HideTWBExt"/>
          <w:b w:val="0"/>
        </w:rPr>
        <w:t>&lt;/NumAm&gt;</w:t>
      </w:r>
    </w:p>
    <w:p w14:paraId="02D19BA1" w14:textId="77777777" w:rsidR="00CD5897" w:rsidRPr="00D75D53" w:rsidRDefault="00CD5897" w:rsidP="00CD5897">
      <w:pPr>
        <w:pStyle w:val="NormalBold"/>
      </w:pPr>
      <w:r w:rsidRPr="00D75D53">
        <w:rPr>
          <w:rStyle w:val="HideTWBExt"/>
          <w:b w:val="0"/>
        </w:rPr>
        <w:t>&lt;RepeatBlock-By&gt;&lt;Members&gt;</w:t>
      </w:r>
      <w:r w:rsidRPr="00D75D53">
        <w:t>Danilo Della Valle</w:t>
      </w:r>
      <w:r w:rsidRPr="00D75D53">
        <w:rPr>
          <w:rStyle w:val="HideTWBExt"/>
          <w:b w:val="0"/>
        </w:rPr>
        <w:t>&lt;/Members&gt;</w:t>
      </w:r>
    </w:p>
    <w:p w14:paraId="3E4C1E65" w14:textId="77777777" w:rsidR="00CD5897" w:rsidRPr="00D75D53" w:rsidRDefault="00CD5897" w:rsidP="00CD5897">
      <w:pPr>
        <w:pStyle w:val="NormalBold"/>
      </w:pPr>
      <w:r w:rsidRPr="00D75D53">
        <w:rPr>
          <w:rStyle w:val="HideTWBExt"/>
          <w:b w:val="0"/>
        </w:rPr>
        <w:t>&lt;/RepeatBlock-By&gt;</w:t>
      </w:r>
    </w:p>
    <w:p w14:paraId="0936D74C"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17EE377C" w14:textId="77777777" w:rsidR="00CD5897" w:rsidRPr="00D75D53" w:rsidRDefault="00CD5897" w:rsidP="00CD5897">
      <w:pPr>
        <w:pStyle w:val="NormalBold"/>
      </w:pPr>
      <w:r w:rsidRPr="00D75D53">
        <w:rPr>
          <w:rStyle w:val="HideTWBExt"/>
          <w:b w:val="0"/>
        </w:rPr>
        <w:t>&lt;Article&gt;</w:t>
      </w:r>
      <w:r w:rsidRPr="00D75D53">
        <w:t>Paragraaf 1 quater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4B0BE646" w14:textId="77777777" w:rsidTr="00A2278D">
        <w:trPr>
          <w:trHeight w:hRule="exact" w:val="240"/>
          <w:jc w:val="center"/>
        </w:trPr>
        <w:tc>
          <w:tcPr>
            <w:tcW w:w="9752" w:type="dxa"/>
            <w:gridSpan w:val="2"/>
            <w:tcBorders>
              <w:top w:val="nil"/>
              <w:left w:val="nil"/>
              <w:bottom w:val="nil"/>
              <w:right w:val="nil"/>
            </w:tcBorders>
          </w:tcPr>
          <w:p w14:paraId="28D33E5B" w14:textId="77777777" w:rsidR="00CD5897" w:rsidRPr="00D75D53" w:rsidRDefault="00CD5897" w:rsidP="00A2278D"/>
        </w:tc>
      </w:tr>
      <w:tr w:rsidR="00CD5897" w:rsidRPr="00D75D53" w14:paraId="6F5F4CA2" w14:textId="77777777" w:rsidTr="00A2278D">
        <w:trPr>
          <w:trHeight w:val="240"/>
          <w:jc w:val="center"/>
        </w:trPr>
        <w:tc>
          <w:tcPr>
            <w:tcW w:w="4876" w:type="dxa"/>
            <w:tcBorders>
              <w:top w:val="nil"/>
              <w:left w:val="nil"/>
              <w:bottom w:val="nil"/>
              <w:right w:val="nil"/>
            </w:tcBorders>
          </w:tcPr>
          <w:p w14:paraId="228DF4A2"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3AEE9F3A" w14:textId="77777777" w:rsidR="00CD5897" w:rsidRPr="00D75D53" w:rsidRDefault="00CD5897" w:rsidP="00A2278D">
            <w:pPr>
              <w:pStyle w:val="AmColumnHeading"/>
            </w:pPr>
            <w:r w:rsidRPr="00D75D53">
              <w:t>Amendement</w:t>
            </w:r>
          </w:p>
        </w:tc>
      </w:tr>
      <w:tr w:rsidR="00CD5897" w:rsidRPr="00D75D53" w14:paraId="62E45593" w14:textId="77777777" w:rsidTr="00A2278D">
        <w:trPr>
          <w:jc w:val="center"/>
        </w:trPr>
        <w:tc>
          <w:tcPr>
            <w:tcW w:w="4876" w:type="dxa"/>
            <w:tcBorders>
              <w:top w:val="nil"/>
              <w:left w:val="nil"/>
              <w:bottom w:val="nil"/>
              <w:right w:val="nil"/>
            </w:tcBorders>
          </w:tcPr>
          <w:p w14:paraId="360BD784" w14:textId="77777777" w:rsidR="00CD5897" w:rsidRPr="00D75D53" w:rsidRDefault="00CD5897" w:rsidP="00A2278D">
            <w:pPr>
              <w:pStyle w:val="Normal6a"/>
            </w:pPr>
          </w:p>
        </w:tc>
        <w:tc>
          <w:tcPr>
            <w:tcW w:w="4876" w:type="dxa"/>
            <w:tcBorders>
              <w:top w:val="nil"/>
              <w:left w:val="nil"/>
              <w:bottom w:val="nil"/>
              <w:right w:val="nil"/>
            </w:tcBorders>
          </w:tcPr>
          <w:p w14:paraId="7F57B5BF" w14:textId="77777777" w:rsidR="00CD5897" w:rsidRPr="00D75D53" w:rsidRDefault="00CD5897" w:rsidP="00A2278D">
            <w:pPr>
              <w:pStyle w:val="Normal6a"/>
            </w:pPr>
            <w:r w:rsidRPr="00D75D53">
              <w:rPr>
                <w:b/>
                <w:i/>
              </w:rPr>
              <w:t>1 quater.</w:t>
            </w:r>
            <w:r w:rsidRPr="00D75D53">
              <w:tab/>
            </w:r>
            <w:r w:rsidRPr="00D75D53">
              <w:rPr>
                <w:b/>
                <w:i/>
              </w:rPr>
              <w:t>is ingenomen met de aanzienlijke bijdrage die China de afgelopen decennia heeft geleverd aan de mondiale armoedebestrijding, en verzoekt de Unie en China gezamenlijk een “mondiaal initiatief voor duurzame ontwikkeling tussen de EU en China” op te zetten dat erop gericht is laaginkomenslanden te ondersteunen door middel van infrastructuur, hernieuwbare energie, gezondheidszorgstelsels en onderwijs, verstedelijking, duurzame landbouw, digitale connectiviteit en klimaatbestendige infrastructuur, met volledige eerbiediging van sociale en milieunormen en schuldhoudbaarheid, waardoor de sterke punten van de EU op regelgevingsgebied worden gecombineerd met het vermogen van China om overheidsinvesteringen te mobiliseren;</w:t>
            </w:r>
          </w:p>
        </w:tc>
      </w:tr>
    </w:tbl>
    <w:p w14:paraId="6CB3C589"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47AE1081" w14:textId="77777777" w:rsidR="00CD5897" w:rsidRPr="00D75D53" w:rsidRDefault="00CD5897" w:rsidP="00CD5897">
      <w:r w:rsidRPr="00D75D53">
        <w:rPr>
          <w:rStyle w:val="HideTWBExt"/>
        </w:rPr>
        <w:t>&lt;/Amend&gt;</w:t>
      </w:r>
    </w:p>
    <w:p w14:paraId="28D47DBA"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384</w:t>
      </w:r>
      <w:r w:rsidRPr="00D75D53">
        <w:rPr>
          <w:rStyle w:val="HideTWBExt"/>
          <w:b w:val="0"/>
        </w:rPr>
        <w:t>&lt;/NumAm&gt;</w:t>
      </w:r>
    </w:p>
    <w:p w14:paraId="7AE80675" w14:textId="77777777" w:rsidR="00CD5897" w:rsidRPr="00D75D53" w:rsidRDefault="00CD5897" w:rsidP="00CD5897">
      <w:pPr>
        <w:pStyle w:val="NormalBold"/>
      </w:pPr>
      <w:r w:rsidRPr="00D75D53">
        <w:rPr>
          <w:rStyle w:val="HideTWBExt"/>
          <w:b w:val="0"/>
        </w:rPr>
        <w:t>&lt;RepeatBlock-By&gt;&lt;Members&gt;</w:t>
      </w:r>
      <w:r w:rsidRPr="00D75D53">
        <w:t>Danilo Della Valle</w:t>
      </w:r>
      <w:r w:rsidRPr="00D75D53">
        <w:rPr>
          <w:rStyle w:val="HideTWBExt"/>
          <w:b w:val="0"/>
        </w:rPr>
        <w:t>&lt;/Members&gt;</w:t>
      </w:r>
    </w:p>
    <w:p w14:paraId="324CB80E" w14:textId="77777777" w:rsidR="00CD5897" w:rsidRPr="00D75D53" w:rsidRDefault="00CD5897" w:rsidP="00CD5897">
      <w:pPr>
        <w:pStyle w:val="NormalBold"/>
      </w:pPr>
      <w:r w:rsidRPr="00D75D53">
        <w:rPr>
          <w:rStyle w:val="HideTWBExt"/>
          <w:b w:val="0"/>
        </w:rPr>
        <w:t>&lt;/RepeatBlock-By&gt;</w:t>
      </w:r>
    </w:p>
    <w:p w14:paraId="443DCD2C"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11F4F3E5" w14:textId="77777777" w:rsidR="00CD5897" w:rsidRPr="00D75D53" w:rsidRDefault="00CD5897" w:rsidP="00CD5897">
      <w:pPr>
        <w:pStyle w:val="NormalBold"/>
      </w:pPr>
      <w:r w:rsidRPr="00D75D53">
        <w:rPr>
          <w:rStyle w:val="HideTWBExt"/>
          <w:b w:val="0"/>
        </w:rPr>
        <w:t>&lt;Article&gt;</w:t>
      </w:r>
      <w:r w:rsidRPr="00D75D53">
        <w:t>Paragraaf 1 quinquies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3233C050" w14:textId="77777777" w:rsidTr="00A2278D">
        <w:trPr>
          <w:trHeight w:hRule="exact" w:val="240"/>
          <w:jc w:val="center"/>
        </w:trPr>
        <w:tc>
          <w:tcPr>
            <w:tcW w:w="9752" w:type="dxa"/>
            <w:gridSpan w:val="2"/>
            <w:tcBorders>
              <w:top w:val="nil"/>
              <w:left w:val="nil"/>
              <w:bottom w:val="nil"/>
              <w:right w:val="nil"/>
            </w:tcBorders>
          </w:tcPr>
          <w:p w14:paraId="7D3D42AC" w14:textId="77777777" w:rsidR="00CD5897" w:rsidRPr="00D75D53" w:rsidRDefault="00CD5897" w:rsidP="00A2278D"/>
        </w:tc>
      </w:tr>
      <w:tr w:rsidR="00CD5897" w:rsidRPr="00D75D53" w14:paraId="1CD8C1CF" w14:textId="77777777" w:rsidTr="00A2278D">
        <w:trPr>
          <w:trHeight w:val="240"/>
          <w:jc w:val="center"/>
        </w:trPr>
        <w:tc>
          <w:tcPr>
            <w:tcW w:w="4876" w:type="dxa"/>
            <w:tcBorders>
              <w:top w:val="nil"/>
              <w:left w:val="nil"/>
              <w:bottom w:val="nil"/>
              <w:right w:val="nil"/>
            </w:tcBorders>
          </w:tcPr>
          <w:p w14:paraId="06659269" w14:textId="77777777" w:rsidR="00CD5897" w:rsidRPr="00D75D53" w:rsidRDefault="00CD5897" w:rsidP="00A2278D">
            <w:pPr>
              <w:pStyle w:val="AmColumnHeading"/>
            </w:pPr>
            <w:r w:rsidRPr="00D75D53">
              <w:lastRenderedPageBreak/>
              <w:t>Ontwerpaanbeveling</w:t>
            </w:r>
          </w:p>
        </w:tc>
        <w:tc>
          <w:tcPr>
            <w:tcW w:w="4876" w:type="dxa"/>
            <w:tcBorders>
              <w:top w:val="nil"/>
              <w:left w:val="nil"/>
              <w:bottom w:val="nil"/>
              <w:right w:val="nil"/>
            </w:tcBorders>
          </w:tcPr>
          <w:p w14:paraId="01AE755A" w14:textId="77777777" w:rsidR="00CD5897" w:rsidRPr="00D75D53" w:rsidRDefault="00CD5897" w:rsidP="00A2278D">
            <w:pPr>
              <w:pStyle w:val="AmColumnHeading"/>
            </w:pPr>
            <w:r w:rsidRPr="00D75D53">
              <w:t>Amendement</w:t>
            </w:r>
          </w:p>
        </w:tc>
      </w:tr>
      <w:tr w:rsidR="00CD5897" w:rsidRPr="00D75D53" w14:paraId="27B716C6" w14:textId="77777777" w:rsidTr="00A2278D">
        <w:trPr>
          <w:jc w:val="center"/>
        </w:trPr>
        <w:tc>
          <w:tcPr>
            <w:tcW w:w="4876" w:type="dxa"/>
            <w:tcBorders>
              <w:top w:val="nil"/>
              <w:left w:val="nil"/>
              <w:bottom w:val="nil"/>
              <w:right w:val="nil"/>
            </w:tcBorders>
          </w:tcPr>
          <w:p w14:paraId="428FD9F3" w14:textId="77777777" w:rsidR="00CD5897" w:rsidRPr="00D75D53" w:rsidRDefault="00CD5897" w:rsidP="00A2278D">
            <w:pPr>
              <w:pStyle w:val="Normal6a"/>
            </w:pPr>
          </w:p>
        </w:tc>
        <w:tc>
          <w:tcPr>
            <w:tcW w:w="4876" w:type="dxa"/>
            <w:tcBorders>
              <w:top w:val="nil"/>
              <w:left w:val="nil"/>
              <w:bottom w:val="nil"/>
              <w:right w:val="nil"/>
            </w:tcBorders>
          </w:tcPr>
          <w:p w14:paraId="23A90F27" w14:textId="77777777" w:rsidR="00CD5897" w:rsidRPr="00D75D53" w:rsidRDefault="00CD5897" w:rsidP="00A2278D">
            <w:pPr>
              <w:pStyle w:val="Normal6a"/>
            </w:pPr>
            <w:r w:rsidRPr="00D75D53">
              <w:rPr>
                <w:b/>
                <w:i/>
              </w:rPr>
              <w:t>1 quinquies.</w:t>
            </w:r>
            <w:r w:rsidRPr="00D75D53">
              <w:tab/>
            </w:r>
            <w:r w:rsidRPr="00D75D53">
              <w:rPr>
                <w:b/>
                <w:i/>
              </w:rPr>
              <w:t>verzoekt de EU en China nauwer samen te werken bij het hervormen van de internationale financiële architectuur, onder meer door multilaterale ontwikkelingsbanken en nationale instellingen voor ontwikkelingsfinanciering af te stemmen op de doelstellingen van de Overeenkomst van Parijs en de SDG’s, en door groene obligaties, klimaatbestendige infrastructuur en projecten voor een rechtvaardige transitie te bevorderen door middel van gezamenlijke of gecoördineerde financiering; verzoekt de EU en China om mondiale initiatieven te bevorderen en samen te werken in internationale fora voor de herstructurering en mogelijke kwijtschelding van de schuld van ontwikkelingslanden;</w:t>
            </w:r>
          </w:p>
        </w:tc>
      </w:tr>
    </w:tbl>
    <w:p w14:paraId="35F167F9"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092E7E39" w14:textId="77777777" w:rsidR="00CD5897" w:rsidRPr="00D75D53" w:rsidRDefault="00CD5897" w:rsidP="00CD5897">
      <w:r w:rsidRPr="00D75D53">
        <w:rPr>
          <w:rStyle w:val="HideTWBExt"/>
        </w:rPr>
        <w:t>&lt;/Amend&gt;</w:t>
      </w:r>
    </w:p>
    <w:p w14:paraId="3C273D25"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385</w:t>
      </w:r>
      <w:r w:rsidRPr="00D75D53">
        <w:rPr>
          <w:rStyle w:val="HideTWBExt"/>
          <w:b w:val="0"/>
        </w:rPr>
        <w:t>&lt;/NumAm&gt;</w:t>
      </w:r>
    </w:p>
    <w:p w14:paraId="48617900" w14:textId="77777777" w:rsidR="00CD5897" w:rsidRPr="00D75D53" w:rsidRDefault="00CD5897" w:rsidP="00CD5897">
      <w:pPr>
        <w:pStyle w:val="NormalBold"/>
      </w:pPr>
      <w:r w:rsidRPr="00D75D53">
        <w:rPr>
          <w:rStyle w:val="HideTWBExt"/>
          <w:b w:val="0"/>
        </w:rPr>
        <w:t>&lt;RepeatBlock-By&gt;&lt;Members&gt;</w:t>
      </w:r>
      <w:r w:rsidRPr="00D75D53">
        <w:t>Danilo Della Valle</w:t>
      </w:r>
      <w:r w:rsidRPr="00D75D53">
        <w:rPr>
          <w:rStyle w:val="HideTWBExt"/>
          <w:b w:val="0"/>
        </w:rPr>
        <w:t>&lt;/Members&gt;</w:t>
      </w:r>
    </w:p>
    <w:p w14:paraId="5E6BD68E" w14:textId="77777777" w:rsidR="00CD5897" w:rsidRPr="00D75D53" w:rsidRDefault="00CD5897" w:rsidP="00CD5897">
      <w:pPr>
        <w:pStyle w:val="NormalBold"/>
      </w:pPr>
      <w:r w:rsidRPr="00D75D53">
        <w:rPr>
          <w:rStyle w:val="HideTWBExt"/>
          <w:b w:val="0"/>
        </w:rPr>
        <w:t>&lt;/RepeatBlock-By&gt;</w:t>
      </w:r>
    </w:p>
    <w:p w14:paraId="6A12F274"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73EC496B" w14:textId="77777777" w:rsidR="00CD5897" w:rsidRPr="00D75D53" w:rsidRDefault="00CD5897" w:rsidP="00CD5897">
      <w:pPr>
        <w:pStyle w:val="NormalBold"/>
      </w:pPr>
      <w:r w:rsidRPr="00D75D53">
        <w:rPr>
          <w:rStyle w:val="HideTWBExt"/>
          <w:b w:val="0"/>
        </w:rPr>
        <w:t>&lt;Article&gt;</w:t>
      </w:r>
      <w:r w:rsidRPr="00D75D53">
        <w:t>Paragraaf 1 sexies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2FA7544F" w14:textId="77777777" w:rsidTr="00A2278D">
        <w:trPr>
          <w:trHeight w:hRule="exact" w:val="240"/>
          <w:jc w:val="center"/>
        </w:trPr>
        <w:tc>
          <w:tcPr>
            <w:tcW w:w="9752" w:type="dxa"/>
            <w:gridSpan w:val="2"/>
            <w:tcBorders>
              <w:top w:val="nil"/>
              <w:left w:val="nil"/>
              <w:bottom w:val="nil"/>
              <w:right w:val="nil"/>
            </w:tcBorders>
          </w:tcPr>
          <w:p w14:paraId="4AC982AF" w14:textId="77777777" w:rsidR="00CD5897" w:rsidRPr="00D75D53" w:rsidRDefault="00CD5897" w:rsidP="00A2278D"/>
        </w:tc>
      </w:tr>
      <w:tr w:rsidR="00CD5897" w:rsidRPr="00D75D53" w14:paraId="6EB76153" w14:textId="77777777" w:rsidTr="00A2278D">
        <w:trPr>
          <w:trHeight w:val="240"/>
          <w:jc w:val="center"/>
        </w:trPr>
        <w:tc>
          <w:tcPr>
            <w:tcW w:w="4876" w:type="dxa"/>
            <w:tcBorders>
              <w:top w:val="nil"/>
              <w:left w:val="nil"/>
              <w:bottom w:val="nil"/>
              <w:right w:val="nil"/>
            </w:tcBorders>
          </w:tcPr>
          <w:p w14:paraId="415A2148"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39BBA50B" w14:textId="77777777" w:rsidR="00CD5897" w:rsidRPr="00D75D53" w:rsidRDefault="00CD5897" w:rsidP="00A2278D">
            <w:pPr>
              <w:pStyle w:val="AmColumnHeading"/>
            </w:pPr>
            <w:r w:rsidRPr="00D75D53">
              <w:t>Amendement</w:t>
            </w:r>
          </w:p>
        </w:tc>
      </w:tr>
      <w:tr w:rsidR="00CD5897" w:rsidRPr="00D75D53" w14:paraId="2D99A5AE" w14:textId="77777777" w:rsidTr="00A2278D">
        <w:trPr>
          <w:jc w:val="center"/>
        </w:trPr>
        <w:tc>
          <w:tcPr>
            <w:tcW w:w="4876" w:type="dxa"/>
            <w:tcBorders>
              <w:top w:val="nil"/>
              <w:left w:val="nil"/>
              <w:bottom w:val="nil"/>
              <w:right w:val="nil"/>
            </w:tcBorders>
          </w:tcPr>
          <w:p w14:paraId="0C1D8E30" w14:textId="77777777" w:rsidR="00CD5897" w:rsidRPr="00D75D53" w:rsidRDefault="00CD5897" w:rsidP="00A2278D">
            <w:pPr>
              <w:pStyle w:val="Normal6a"/>
            </w:pPr>
          </w:p>
        </w:tc>
        <w:tc>
          <w:tcPr>
            <w:tcW w:w="4876" w:type="dxa"/>
            <w:tcBorders>
              <w:top w:val="nil"/>
              <w:left w:val="nil"/>
              <w:bottom w:val="nil"/>
              <w:right w:val="nil"/>
            </w:tcBorders>
          </w:tcPr>
          <w:p w14:paraId="64E4839A" w14:textId="77777777" w:rsidR="00CD5897" w:rsidRPr="00D75D53" w:rsidRDefault="00CD5897" w:rsidP="00A2278D">
            <w:pPr>
              <w:pStyle w:val="Normal6a"/>
            </w:pPr>
            <w:r w:rsidRPr="00D75D53">
              <w:rPr>
                <w:b/>
                <w:i/>
              </w:rPr>
              <w:t>1 sexies.</w:t>
            </w:r>
            <w:r w:rsidRPr="00D75D53">
              <w:tab/>
            </w:r>
            <w:r w:rsidRPr="00D75D53">
              <w:rPr>
                <w:b/>
                <w:i/>
              </w:rPr>
              <w:t xml:space="preserve">wijst erop dat de mensenrechten moeten worden geëerbiedigd en benadrukt tegelijkertijd dat een constructieve dialoog en gezamenlijke ontwikkelingsprojecten met China (bijvoorbeeld op het gebied van gezondheid, onderwijs, duurzame steden) wederzijds vertrouwen kunnen opbouwen en de ruimte voor vooruitgang kunnen vergroten; verzoekt China transparante multilaterale mensenrechtendialogen aan te gaan en verzoekt de Unie capaciteitsopbouw op dit gebied te </w:t>
            </w:r>
            <w:r w:rsidRPr="00D75D53">
              <w:rPr>
                <w:b/>
                <w:i/>
              </w:rPr>
              <w:lastRenderedPageBreak/>
              <w:t>ondersteunen in het kader van ontwikkelingssamenwerking;</w:t>
            </w:r>
          </w:p>
        </w:tc>
      </w:tr>
    </w:tbl>
    <w:p w14:paraId="7A75CBEA"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141CC9B2" w14:textId="77777777" w:rsidR="00CD5897" w:rsidRPr="00D75D53" w:rsidRDefault="00CD5897" w:rsidP="00CD5897">
      <w:r w:rsidRPr="00D75D53">
        <w:rPr>
          <w:rStyle w:val="HideTWBExt"/>
        </w:rPr>
        <w:t>&lt;/Amend&gt;</w:t>
      </w:r>
    </w:p>
    <w:p w14:paraId="0288A106"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386</w:t>
      </w:r>
      <w:r w:rsidRPr="00D75D53">
        <w:rPr>
          <w:rStyle w:val="HideTWBExt"/>
          <w:b w:val="0"/>
        </w:rPr>
        <w:t>&lt;/NumAm&gt;</w:t>
      </w:r>
    </w:p>
    <w:p w14:paraId="4E9606D8" w14:textId="77777777" w:rsidR="00CD5897" w:rsidRPr="00D75D53" w:rsidRDefault="00CD5897" w:rsidP="00CD5897">
      <w:pPr>
        <w:pStyle w:val="NormalBold"/>
      </w:pPr>
      <w:r w:rsidRPr="00D75D53">
        <w:rPr>
          <w:rStyle w:val="HideTWBExt"/>
          <w:b w:val="0"/>
        </w:rPr>
        <w:t>&lt;RepeatBlock-By&gt;&lt;Members&gt;</w:t>
      </w:r>
      <w:r w:rsidRPr="00D75D53">
        <w:t>Danilo Della Valle</w:t>
      </w:r>
      <w:r w:rsidRPr="00D75D53">
        <w:rPr>
          <w:rStyle w:val="HideTWBExt"/>
          <w:b w:val="0"/>
        </w:rPr>
        <w:t>&lt;/Members&gt;</w:t>
      </w:r>
    </w:p>
    <w:p w14:paraId="6C9177FE" w14:textId="77777777" w:rsidR="00CD5897" w:rsidRPr="00D75D53" w:rsidRDefault="00CD5897" w:rsidP="00CD5897">
      <w:pPr>
        <w:pStyle w:val="NormalBold"/>
      </w:pPr>
      <w:r w:rsidRPr="00D75D53">
        <w:rPr>
          <w:rStyle w:val="HideTWBExt"/>
          <w:b w:val="0"/>
        </w:rPr>
        <w:t>&lt;/RepeatBlock-By&gt;</w:t>
      </w:r>
    </w:p>
    <w:p w14:paraId="23B52EDB"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78D34A77" w14:textId="77777777" w:rsidR="00CD5897" w:rsidRPr="00D75D53" w:rsidRDefault="00CD5897" w:rsidP="00CD5897">
      <w:pPr>
        <w:pStyle w:val="NormalBold"/>
      </w:pPr>
      <w:r w:rsidRPr="00D75D53">
        <w:rPr>
          <w:rStyle w:val="HideTWBExt"/>
          <w:b w:val="0"/>
        </w:rPr>
        <w:t>&lt;Article&gt;</w:t>
      </w:r>
      <w:r w:rsidRPr="00D75D53">
        <w:t>Paragraaf 1 septies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1BA3C16B" w14:textId="77777777" w:rsidTr="00A2278D">
        <w:trPr>
          <w:trHeight w:hRule="exact" w:val="240"/>
          <w:jc w:val="center"/>
        </w:trPr>
        <w:tc>
          <w:tcPr>
            <w:tcW w:w="9752" w:type="dxa"/>
            <w:gridSpan w:val="2"/>
            <w:tcBorders>
              <w:top w:val="nil"/>
              <w:left w:val="nil"/>
              <w:bottom w:val="nil"/>
              <w:right w:val="nil"/>
            </w:tcBorders>
          </w:tcPr>
          <w:p w14:paraId="5CDCBF4C" w14:textId="77777777" w:rsidR="00CD5897" w:rsidRPr="00D75D53" w:rsidRDefault="00CD5897" w:rsidP="00A2278D"/>
        </w:tc>
      </w:tr>
      <w:tr w:rsidR="00CD5897" w:rsidRPr="00D75D53" w14:paraId="03AC0F24" w14:textId="77777777" w:rsidTr="00A2278D">
        <w:trPr>
          <w:trHeight w:val="240"/>
          <w:jc w:val="center"/>
        </w:trPr>
        <w:tc>
          <w:tcPr>
            <w:tcW w:w="4876" w:type="dxa"/>
            <w:tcBorders>
              <w:top w:val="nil"/>
              <w:left w:val="nil"/>
              <w:bottom w:val="nil"/>
              <w:right w:val="nil"/>
            </w:tcBorders>
          </w:tcPr>
          <w:p w14:paraId="743FF48B"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54956E0F" w14:textId="77777777" w:rsidR="00CD5897" w:rsidRPr="00D75D53" w:rsidRDefault="00CD5897" w:rsidP="00A2278D">
            <w:pPr>
              <w:pStyle w:val="AmColumnHeading"/>
            </w:pPr>
            <w:r w:rsidRPr="00D75D53">
              <w:t>Amendement</w:t>
            </w:r>
          </w:p>
        </w:tc>
      </w:tr>
      <w:tr w:rsidR="00CD5897" w:rsidRPr="00D75D53" w14:paraId="5FE0B7B7" w14:textId="77777777" w:rsidTr="00A2278D">
        <w:trPr>
          <w:jc w:val="center"/>
        </w:trPr>
        <w:tc>
          <w:tcPr>
            <w:tcW w:w="4876" w:type="dxa"/>
            <w:tcBorders>
              <w:top w:val="nil"/>
              <w:left w:val="nil"/>
              <w:bottom w:val="nil"/>
              <w:right w:val="nil"/>
            </w:tcBorders>
          </w:tcPr>
          <w:p w14:paraId="7ACD9BCF" w14:textId="77777777" w:rsidR="00CD5897" w:rsidRPr="00D75D53" w:rsidRDefault="00CD5897" w:rsidP="00A2278D">
            <w:pPr>
              <w:pStyle w:val="Normal6a"/>
            </w:pPr>
          </w:p>
        </w:tc>
        <w:tc>
          <w:tcPr>
            <w:tcW w:w="4876" w:type="dxa"/>
            <w:tcBorders>
              <w:top w:val="nil"/>
              <w:left w:val="nil"/>
              <w:bottom w:val="nil"/>
              <w:right w:val="nil"/>
            </w:tcBorders>
          </w:tcPr>
          <w:p w14:paraId="3CDF5C32" w14:textId="77777777" w:rsidR="00CD5897" w:rsidRPr="00D75D53" w:rsidRDefault="00CD5897" w:rsidP="00A2278D">
            <w:pPr>
              <w:pStyle w:val="Normal6a"/>
            </w:pPr>
            <w:r w:rsidRPr="00D75D53">
              <w:rPr>
                <w:b/>
                <w:i/>
              </w:rPr>
              <w:t>1 septies.</w:t>
            </w:r>
            <w:r w:rsidRPr="00D75D53">
              <w:tab/>
            </w:r>
            <w:r w:rsidRPr="00D75D53">
              <w:rPr>
                <w:b/>
                <w:i/>
              </w:rPr>
              <w:t>dringt aan op nauwere samenwerking tussen de EU en China op het gebied van onderzoek en innovatie, met name wat betreft volksgezondheid, paraatheid bij pandemieën, vaccins, resistentie tegen antimicrobiële stoffen en klimaatgerelateerde gezondheidsrisico’s, waarbij wederkerigheid, gegevensbescherming en ethische normen worden gewaarborgd; wijst erop dat gezamenlijke wetenschappelijke werkzaamheden vertrouwen kunnen opbouwen en mondiale collectieve goederen kunnen opleveren;</w:t>
            </w:r>
          </w:p>
        </w:tc>
      </w:tr>
    </w:tbl>
    <w:p w14:paraId="4AF4C13F"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2AA65898" w14:textId="77777777" w:rsidR="00CD5897" w:rsidRPr="00D75D53" w:rsidRDefault="00CD5897" w:rsidP="00CD5897">
      <w:r w:rsidRPr="00D75D53">
        <w:rPr>
          <w:rStyle w:val="HideTWBExt"/>
        </w:rPr>
        <w:t>&lt;/Amend&gt;</w:t>
      </w:r>
    </w:p>
    <w:p w14:paraId="414A7B7D"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387</w:t>
      </w:r>
      <w:r w:rsidRPr="00D75D53">
        <w:rPr>
          <w:rStyle w:val="HideTWBExt"/>
          <w:b w:val="0"/>
        </w:rPr>
        <w:t>&lt;/NumAm&gt;</w:t>
      </w:r>
    </w:p>
    <w:p w14:paraId="6170455F" w14:textId="77777777" w:rsidR="00CD5897" w:rsidRPr="00D75D53" w:rsidRDefault="00CD5897" w:rsidP="00CD5897">
      <w:pPr>
        <w:pStyle w:val="NormalBold"/>
      </w:pPr>
      <w:r w:rsidRPr="00D75D53">
        <w:rPr>
          <w:rStyle w:val="HideTWBExt"/>
          <w:b w:val="0"/>
        </w:rPr>
        <w:t>&lt;RepeatBlock-By&gt;&lt;Members&gt;</w:t>
      </w:r>
      <w:r w:rsidRPr="00D75D53">
        <w:t>Danilo Della Valle</w:t>
      </w:r>
      <w:r w:rsidRPr="00D75D53">
        <w:rPr>
          <w:rStyle w:val="HideTWBExt"/>
          <w:b w:val="0"/>
        </w:rPr>
        <w:t>&lt;/Members&gt;</w:t>
      </w:r>
    </w:p>
    <w:p w14:paraId="2B223AFC" w14:textId="77777777" w:rsidR="00CD5897" w:rsidRPr="00D75D53" w:rsidRDefault="00CD5897" w:rsidP="00CD5897">
      <w:pPr>
        <w:pStyle w:val="NormalBold"/>
      </w:pPr>
      <w:r w:rsidRPr="00D75D53">
        <w:rPr>
          <w:rStyle w:val="HideTWBExt"/>
          <w:b w:val="0"/>
        </w:rPr>
        <w:t>&lt;/RepeatBlock-By&gt;</w:t>
      </w:r>
    </w:p>
    <w:p w14:paraId="5B3D977C"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64E943E4" w14:textId="77777777" w:rsidR="00CD5897" w:rsidRPr="00D75D53" w:rsidRDefault="00CD5897" w:rsidP="00CD5897">
      <w:pPr>
        <w:pStyle w:val="NormalBold"/>
      </w:pPr>
      <w:r w:rsidRPr="00D75D53">
        <w:rPr>
          <w:rStyle w:val="HideTWBExt"/>
          <w:b w:val="0"/>
        </w:rPr>
        <w:t>&lt;Article&gt;</w:t>
      </w:r>
      <w:r w:rsidRPr="00D75D53">
        <w:t>Paragraaf 1 octies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65E80FD9" w14:textId="77777777" w:rsidTr="00A2278D">
        <w:trPr>
          <w:trHeight w:hRule="exact" w:val="240"/>
          <w:jc w:val="center"/>
        </w:trPr>
        <w:tc>
          <w:tcPr>
            <w:tcW w:w="9752" w:type="dxa"/>
            <w:gridSpan w:val="2"/>
            <w:tcBorders>
              <w:top w:val="nil"/>
              <w:left w:val="nil"/>
              <w:bottom w:val="nil"/>
              <w:right w:val="nil"/>
            </w:tcBorders>
          </w:tcPr>
          <w:p w14:paraId="63DE657B" w14:textId="77777777" w:rsidR="00CD5897" w:rsidRPr="00D75D53" w:rsidRDefault="00CD5897" w:rsidP="00A2278D"/>
        </w:tc>
      </w:tr>
      <w:tr w:rsidR="00CD5897" w:rsidRPr="00D75D53" w14:paraId="56ED27A4" w14:textId="77777777" w:rsidTr="00A2278D">
        <w:trPr>
          <w:trHeight w:val="240"/>
          <w:jc w:val="center"/>
        </w:trPr>
        <w:tc>
          <w:tcPr>
            <w:tcW w:w="4876" w:type="dxa"/>
            <w:tcBorders>
              <w:top w:val="nil"/>
              <w:left w:val="nil"/>
              <w:bottom w:val="nil"/>
              <w:right w:val="nil"/>
            </w:tcBorders>
          </w:tcPr>
          <w:p w14:paraId="12B4F4D1"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4320A881" w14:textId="77777777" w:rsidR="00CD5897" w:rsidRPr="00D75D53" w:rsidRDefault="00CD5897" w:rsidP="00A2278D">
            <w:pPr>
              <w:pStyle w:val="AmColumnHeading"/>
            </w:pPr>
            <w:r w:rsidRPr="00D75D53">
              <w:t>Amendement</w:t>
            </w:r>
          </w:p>
        </w:tc>
      </w:tr>
      <w:tr w:rsidR="00CD5897" w:rsidRPr="00D75D53" w14:paraId="4AFCF45C" w14:textId="77777777" w:rsidTr="00A2278D">
        <w:trPr>
          <w:jc w:val="center"/>
        </w:trPr>
        <w:tc>
          <w:tcPr>
            <w:tcW w:w="4876" w:type="dxa"/>
            <w:tcBorders>
              <w:top w:val="nil"/>
              <w:left w:val="nil"/>
              <w:bottom w:val="nil"/>
              <w:right w:val="nil"/>
            </w:tcBorders>
          </w:tcPr>
          <w:p w14:paraId="6316A30E" w14:textId="77777777" w:rsidR="00CD5897" w:rsidRPr="00D75D53" w:rsidRDefault="00CD5897" w:rsidP="00A2278D">
            <w:pPr>
              <w:pStyle w:val="Normal6a"/>
            </w:pPr>
          </w:p>
        </w:tc>
        <w:tc>
          <w:tcPr>
            <w:tcW w:w="4876" w:type="dxa"/>
            <w:tcBorders>
              <w:top w:val="nil"/>
              <w:left w:val="nil"/>
              <w:bottom w:val="nil"/>
              <w:right w:val="nil"/>
            </w:tcBorders>
          </w:tcPr>
          <w:p w14:paraId="767A402D" w14:textId="77777777" w:rsidR="00CD5897" w:rsidRPr="00D75D53" w:rsidRDefault="00CD5897" w:rsidP="00A2278D">
            <w:pPr>
              <w:pStyle w:val="Normal6a"/>
            </w:pPr>
            <w:r w:rsidRPr="00D75D53">
              <w:rPr>
                <w:b/>
                <w:i/>
              </w:rPr>
              <w:t>1 octies.</w:t>
            </w:r>
            <w:r w:rsidRPr="00D75D53">
              <w:tab/>
            </w:r>
            <w:r w:rsidRPr="00D75D53">
              <w:rPr>
                <w:b/>
                <w:i/>
              </w:rPr>
              <w:t xml:space="preserve">dringt erop aan de betrekkingen tussen de EU en China te versterken in het jaar van de vijftigste verjaardag van de totstandbrenging van diplomatieke betrekkingen, op basis van de beginselen van wederzijds respect, openheid, samenwerking om geschillen en </w:t>
            </w:r>
            <w:r w:rsidRPr="00D75D53">
              <w:rPr>
                <w:b/>
                <w:i/>
              </w:rPr>
              <w:lastRenderedPageBreak/>
              <w:t>wrijvingen te beheersen en multilateralisme om de internationale regels te waarborgen, zoals overeengekomen tussen de EU-autoriteiten en president Xi Jinping tijdens de top van afgelopen juli; verzoekt beide partijen de permanente dialoog te versterken, het internationaal recht te handhaven en stabiele en welvarende bilaterale betrekkingen op te bouwen op basis van gedeelde waarden en belangen;</w:t>
            </w:r>
          </w:p>
        </w:tc>
      </w:tr>
    </w:tbl>
    <w:p w14:paraId="65374A8E"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15342153" w14:textId="77777777" w:rsidR="00CD5897" w:rsidRPr="00D75D53" w:rsidRDefault="00CD5897" w:rsidP="00CD5897">
      <w:r w:rsidRPr="00D75D53">
        <w:rPr>
          <w:rStyle w:val="HideTWBExt"/>
        </w:rPr>
        <w:t>&lt;/Amend&gt;</w:t>
      </w:r>
    </w:p>
    <w:p w14:paraId="2F125A77"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388</w:t>
      </w:r>
      <w:r w:rsidRPr="00D75D53">
        <w:rPr>
          <w:rStyle w:val="HideTWBExt"/>
          <w:b w:val="0"/>
        </w:rPr>
        <w:t>&lt;/NumAm&gt;</w:t>
      </w:r>
    </w:p>
    <w:p w14:paraId="6E255946" w14:textId="77777777" w:rsidR="00CD5897" w:rsidRPr="00D75D53" w:rsidRDefault="00CD5897" w:rsidP="00CD5897">
      <w:pPr>
        <w:pStyle w:val="NormalBold"/>
      </w:pPr>
      <w:r w:rsidRPr="00D75D53">
        <w:rPr>
          <w:rStyle w:val="HideTWBExt"/>
          <w:b w:val="0"/>
        </w:rPr>
        <w:t>&lt;RepeatBlock-By&gt;&lt;Members&gt;</w:t>
      </w:r>
      <w:r w:rsidRPr="00D75D53">
        <w:t>Danilo Della Valle</w:t>
      </w:r>
      <w:r w:rsidRPr="00D75D53">
        <w:rPr>
          <w:rStyle w:val="HideTWBExt"/>
          <w:b w:val="0"/>
        </w:rPr>
        <w:t>&lt;/Members&gt;</w:t>
      </w:r>
    </w:p>
    <w:p w14:paraId="29DECEAA" w14:textId="77777777" w:rsidR="00CD5897" w:rsidRPr="00D75D53" w:rsidRDefault="00CD5897" w:rsidP="00CD5897">
      <w:pPr>
        <w:pStyle w:val="NormalBold"/>
      </w:pPr>
      <w:r w:rsidRPr="00D75D53">
        <w:rPr>
          <w:rStyle w:val="HideTWBExt"/>
          <w:b w:val="0"/>
        </w:rPr>
        <w:t>&lt;/RepeatBlock-By&gt;</w:t>
      </w:r>
    </w:p>
    <w:p w14:paraId="63AB0987"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33995B9B" w14:textId="77777777" w:rsidR="00CD5897" w:rsidRPr="00D75D53" w:rsidRDefault="00CD5897" w:rsidP="00CD5897">
      <w:pPr>
        <w:pStyle w:val="NormalBold"/>
      </w:pPr>
      <w:r w:rsidRPr="00D75D53">
        <w:rPr>
          <w:rStyle w:val="HideTWBExt"/>
          <w:b w:val="0"/>
        </w:rPr>
        <w:t>&lt;Article&gt;</w:t>
      </w:r>
      <w:r w:rsidRPr="00D75D53">
        <w:t>Paragraaf 1 nonies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72897CCD" w14:textId="77777777" w:rsidTr="00A2278D">
        <w:trPr>
          <w:trHeight w:hRule="exact" w:val="240"/>
          <w:jc w:val="center"/>
        </w:trPr>
        <w:tc>
          <w:tcPr>
            <w:tcW w:w="9752" w:type="dxa"/>
            <w:gridSpan w:val="2"/>
            <w:tcBorders>
              <w:top w:val="nil"/>
              <w:left w:val="nil"/>
              <w:bottom w:val="nil"/>
              <w:right w:val="nil"/>
            </w:tcBorders>
          </w:tcPr>
          <w:p w14:paraId="1D5C21CD" w14:textId="77777777" w:rsidR="00CD5897" w:rsidRPr="00D75D53" w:rsidRDefault="00CD5897" w:rsidP="00A2278D"/>
        </w:tc>
      </w:tr>
      <w:tr w:rsidR="00CD5897" w:rsidRPr="00D75D53" w14:paraId="3B2505F3" w14:textId="77777777" w:rsidTr="00A2278D">
        <w:trPr>
          <w:trHeight w:val="240"/>
          <w:jc w:val="center"/>
        </w:trPr>
        <w:tc>
          <w:tcPr>
            <w:tcW w:w="4876" w:type="dxa"/>
            <w:tcBorders>
              <w:top w:val="nil"/>
              <w:left w:val="nil"/>
              <w:bottom w:val="nil"/>
              <w:right w:val="nil"/>
            </w:tcBorders>
          </w:tcPr>
          <w:p w14:paraId="1F85C1AE"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6963F7C4" w14:textId="77777777" w:rsidR="00CD5897" w:rsidRPr="00D75D53" w:rsidRDefault="00CD5897" w:rsidP="00A2278D">
            <w:pPr>
              <w:pStyle w:val="AmColumnHeading"/>
            </w:pPr>
            <w:r w:rsidRPr="00D75D53">
              <w:t>Amendement</w:t>
            </w:r>
          </w:p>
        </w:tc>
      </w:tr>
      <w:tr w:rsidR="00CD5897" w:rsidRPr="00D75D53" w14:paraId="19DE7847" w14:textId="77777777" w:rsidTr="00A2278D">
        <w:trPr>
          <w:jc w:val="center"/>
        </w:trPr>
        <w:tc>
          <w:tcPr>
            <w:tcW w:w="4876" w:type="dxa"/>
            <w:tcBorders>
              <w:top w:val="nil"/>
              <w:left w:val="nil"/>
              <w:bottom w:val="nil"/>
              <w:right w:val="nil"/>
            </w:tcBorders>
          </w:tcPr>
          <w:p w14:paraId="16621CC3" w14:textId="77777777" w:rsidR="00CD5897" w:rsidRPr="00D75D53" w:rsidRDefault="00CD5897" w:rsidP="00A2278D">
            <w:pPr>
              <w:pStyle w:val="Normal6a"/>
            </w:pPr>
          </w:p>
        </w:tc>
        <w:tc>
          <w:tcPr>
            <w:tcW w:w="4876" w:type="dxa"/>
            <w:tcBorders>
              <w:top w:val="nil"/>
              <w:left w:val="nil"/>
              <w:bottom w:val="nil"/>
              <w:right w:val="nil"/>
            </w:tcBorders>
          </w:tcPr>
          <w:p w14:paraId="4CF62461" w14:textId="77777777" w:rsidR="00CD5897" w:rsidRPr="00D75D53" w:rsidRDefault="00CD5897" w:rsidP="00A2278D">
            <w:pPr>
              <w:pStyle w:val="Normal6a"/>
            </w:pPr>
            <w:r w:rsidRPr="00D75D53">
              <w:rPr>
                <w:b/>
                <w:i/>
              </w:rPr>
              <w:t>1 nonies.</w:t>
            </w:r>
            <w:r w:rsidRPr="00D75D53">
              <w:tab/>
            </w:r>
            <w:r w:rsidRPr="00D75D53">
              <w:rPr>
                <w:b/>
                <w:i/>
              </w:rPr>
              <w:t>moedigt China aan een constructievere rol te spelen bij conflictoplossing en vredesopbouw, onder meer door diplomatieke initiatieven te ondersteunen die gericht zijn op staakt-het-vuren, humanitaire toegang en via onderhandelingen tot stand gekomen regelingen, en verzoekt de EU met China regelmatig dialogen op hoog niveau over vrede en veiligheid aan te gaan waarin zowel punten van zorg als mogelijke convergentie aan bod komen;</w:t>
            </w:r>
          </w:p>
        </w:tc>
      </w:tr>
    </w:tbl>
    <w:p w14:paraId="06B909DF"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03BC6DD5" w14:textId="77777777" w:rsidR="00CD5897" w:rsidRPr="00D75D53" w:rsidRDefault="00CD5897" w:rsidP="00CD5897">
      <w:r w:rsidRPr="00D75D53">
        <w:rPr>
          <w:rStyle w:val="HideTWBExt"/>
        </w:rPr>
        <w:t>&lt;/Amend&gt;</w:t>
      </w:r>
    </w:p>
    <w:p w14:paraId="136C4DE9"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389</w:t>
      </w:r>
      <w:r w:rsidRPr="00D75D53">
        <w:rPr>
          <w:rStyle w:val="HideTWBExt"/>
          <w:b w:val="0"/>
        </w:rPr>
        <w:t>&lt;/NumAm&gt;</w:t>
      </w:r>
    </w:p>
    <w:p w14:paraId="3CF59F83" w14:textId="77777777" w:rsidR="00CD5897" w:rsidRPr="00D75D53" w:rsidRDefault="00CD5897" w:rsidP="00CD5897">
      <w:pPr>
        <w:pStyle w:val="NormalBold"/>
      </w:pPr>
      <w:r w:rsidRPr="00D75D53">
        <w:rPr>
          <w:rStyle w:val="HideTWBExt"/>
          <w:b w:val="0"/>
        </w:rPr>
        <w:t>&lt;RepeatBlock-By&gt;&lt;Members&gt;</w:t>
      </w:r>
      <w:r w:rsidRPr="00D75D53">
        <w:t>Danilo Della Valle</w:t>
      </w:r>
      <w:r w:rsidRPr="00D75D53">
        <w:rPr>
          <w:rStyle w:val="HideTWBExt"/>
          <w:b w:val="0"/>
        </w:rPr>
        <w:t>&lt;/Members&gt;</w:t>
      </w:r>
    </w:p>
    <w:p w14:paraId="35F54373" w14:textId="77777777" w:rsidR="00CD5897" w:rsidRPr="00D75D53" w:rsidRDefault="00CD5897" w:rsidP="00CD5897">
      <w:pPr>
        <w:pStyle w:val="NormalBold"/>
      </w:pPr>
      <w:r w:rsidRPr="00D75D53">
        <w:rPr>
          <w:rStyle w:val="HideTWBExt"/>
          <w:b w:val="0"/>
        </w:rPr>
        <w:t>&lt;/RepeatBlock-By&gt;</w:t>
      </w:r>
    </w:p>
    <w:p w14:paraId="1D296AF8"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58F97DEA" w14:textId="77777777" w:rsidR="00CD5897" w:rsidRPr="00D75D53" w:rsidRDefault="00CD5897" w:rsidP="00CD5897">
      <w:pPr>
        <w:pStyle w:val="NormalBold"/>
      </w:pPr>
      <w:r w:rsidRPr="00D75D53">
        <w:rPr>
          <w:rStyle w:val="HideTWBExt"/>
          <w:b w:val="0"/>
        </w:rPr>
        <w:t>&lt;Article&gt;</w:t>
      </w:r>
      <w:r w:rsidRPr="00D75D53">
        <w:t>Paragraaf 1 decies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6A82E639" w14:textId="77777777" w:rsidTr="00A2278D">
        <w:trPr>
          <w:trHeight w:hRule="exact" w:val="240"/>
          <w:jc w:val="center"/>
        </w:trPr>
        <w:tc>
          <w:tcPr>
            <w:tcW w:w="9752" w:type="dxa"/>
            <w:gridSpan w:val="2"/>
            <w:tcBorders>
              <w:top w:val="nil"/>
              <w:left w:val="nil"/>
              <w:bottom w:val="nil"/>
              <w:right w:val="nil"/>
            </w:tcBorders>
          </w:tcPr>
          <w:p w14:paraId="76606155" w14:textId="77777777" w:rsidR="00CD5897" w:rsidRPr="00D75D53" w:rsidRDefault="00CD5897" w:rsidP="00A2278D"/>
        </w:tc>
      </w:tr>
      <w:tr w:rsidR="00CD5897" w:rsidRPr="00D75D53" w14:paraId="4BF9540F" w14:textId="77777777" w:rsidTr="00A2278D">
        <w:trPr>
          <w:trHeight w:val="240"/>
          <w:jc w:val="center"/>
        </w:trPr>
        <w:tc>
          <w:tcPr>
            <w:tcW w:w="4876" w:type="dxa"/>
            <w:tcBorders>
              <w:top w:val="nil"/>
              <w:left w:val="nil"/>
              <w:bottom w:val="nil"/>
              <w:right w:val="nil"/>
            </w:tcBorders>
          </w:tcPr>
          <w:p w14:paraId="3AC70BB9"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01198B15" w14:textId="77777777" w:rsidR="00CD5897" w:rsidRPr="00D75D53" w:rsidRDefault="00CD5897" w:rsidP="00A2278D">
            <w:pPr>
              <w:pStyle w:val="AmColumnHeading"/>
            </w:pPr>
            <w:r w:rsidRPr="00D75D53">
              <w:t>Amendement</w:t>
            </w:r>
          </w:p>
        </w:tc>
      </w:tr>
      <w:tr w:rsidR="00CD5897" w:rsidRPr="00D75D53" w14:paraId="50C0ED64" w14:textId="77777777" w:rsidTr="00A2278D">
        <w:trPr>
          <w:jc w:val="center"/>
        </w:trPr>
        <w:tc>
          <w:tcPr>
            <w:tcW w:w="4876" w:type="dxa"/>
            <w:tcBorders>
              <w:top w:val="nil"/>
              <w:left w:val="nil"/>
              <w:bottom w:val="nil"/>
              <w:right w:val="nil"/>
            </w:tcBorders>
          </w:tcPr>
          <w:p w14:paraId="371A9C77" w14:textId="77777777" w:rsidR="00CD5897" w:rsidRPr="00D75D53" w:rsidRDefault="00CD5897" w:rsidP="00A2278D">
            <w:pPr>
              <w:pStyle w:val="Normal6a"/>
            </w:pPr>
          </w:p>
        </w:tc>
        <w:tc>
          <w:tcPr>
            <w:tcW w:w="4876" w:type="dxa"/>
            <w:tcBorders>
              <w:top w:val="nil"/>
              <w:left w:val="nil"/>
              <w:bottom w:val="nil"/>
              <w:right w:val="nil"/>
            </w:tcBorders>
          </w:tcPr>
          <w:p w14:paraId="12F15E72" w14:textId="77777777" w:rsidR="00CD5897" w:rsidRPr="00D75D53" w:rsidRDefault="00CD5897" w:rsidP="00A2278D">
            <w:pPr>
              <w:pStyle w:val="Normal6a"/>
            </w:pPr>
            <w:r w:rsidRPr="00D75D53">
              <w:rPr>
                <w:b/>
                <w:i/>
              </w:rPr>
              <w:t>1 decies.</w:t>
            </w:r>
            <w:r w:rsidRPr="00D75D53">
              <w:tab/>
            </w:r>
            <w:r w:rsidRPr="00D75D53">
              <w:rPr>
                <w:b/>
                <w:i/>
              </w:rPr>
              <w:t>moedigt de Commissie en de lidstaten aan de ervaring van China met langetermijnplanning, industriebeleid en grootschalige overheidsinvesteringen systematisch te bestuderen en te beoordelen, en lessen te trekken die als input kunnen dienen voor een proactiever economisch beleidskader van de EU dat de Green Deal, technologische transformatie en sociale cohesie kan ondersteunen en verder gaat dan een beperkte neoliberale inslag;</w:t>
            </w:r>
          </w:p>
        </w:tc>
      </w:tr>
    </w:tbl>
    <w:p w14:paraId="145FF517"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404A2C14" w14:textId="77777777" w:rsidR="00CD5897" w:rsidRPr="00D75D53" w:rsidRDefault="00CD5897" w:rsidP="00CD5897">
      <w:r w:rsidRPr="00D75D53">
        <w:rPr>
          <w:rStyle w:val="HideTWBExt"/>
        </w:rPr>
        <w:t>&lt;/Amend&gt;</w:t>
      </w:r>
    </w:p>
    <w:p w14:paraId="7204FF5F"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390</w:t>
      </w:r>
      <w:r w:rsidRPr="00D75D53">
        <w:rPr>
          <w:rStyle w:val="HideTWBExt"/>
          <w:b w:val="0"/>
        </w:rPr>
        <w:t>&lt;/NumAm&gt;</w:t>
      </w:r>
    </w:p>
    <w:p w14:paraId="44C5DB5E" w14:textId="77777777" w:rsidR="00CD5897" w:rsidRPr="00D75D53" w:rsidRDefault="00CD5897" w:rsidP="00CD5897">
      <w:pPr>
        <w:pStyle w:val="NormalBold"/>
      </w:pPr>
      <w:r w:rsidRPr="00D75D53">
        <w:rPr>
          <w:rStyle w:val="HideTWBExt"/>
          <w:b w:val="0"/>
        </w:rPr>
        <w:t>&lt;RepeatBlock-By&gt;&lt;Members&gt;</w:t>
      </w:r>
      <w:r w:rsidRPr="00D75D53">
        <w:t>Danilo Della Valle</w:t>
      </w:r>
      <w:r w:rsidRPr="00D75D53">
        <w:rPr>
          <w:rStyle w:val="HideTWBExt"/>
          <w:b w:val="0"/>
        </w:rPr>
        <w:t>&lt;/Members&gt;</w:t>
      </w:r>
    </w:p>
    <w:p w14:paraId="757D88BA" w14:textId="77777777" w:rsidR="00CD5897" w:rsidRPr="00D75D53" w:rsidRDefault="00CD5897" w:rsidP="00CD5897">
      <w:pPr>
        <w:pStyle w:val="NormalBold"/>
      </w:pPr>
      <w:r w:rsidRPr="00D75D53">
        <w:rPr>
          <w:rStyle w:val="HideTWBExt"/>
          <w:b w:val="0"/>
        </w:rPr>
        <w:t>&lt;/RepeatBlock-By&gt;</w:t>
      </w:r>
    </w:p>
    <w:p w14:paraId="6BF330C4"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6BA2D04D" w14:textId="77777777" w:rsidR="00CD5897" w:rsidRPr="00D75D53" w:rsidRDefault="00CD5897" w:rsidP="00CD5897">
      <w:pPr>
        <w:pStyle w:val="NormalBold"/>
      </w:pPr>
      <w:r w:rsidRPr="00D75D53">
        <w:rPr>
          <w:rStyle w:val="HideTWBExt"/>
          <w:b w:val="0"/>
        </w:rPr>
        <w:t>&lt;Article&gt;</w:t>
      </w:r>
      <w:r w:rsidRPr="00D75D53">
        <w:t>Paragraaf 1 undecies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7DB10429" w14:textId="77777777" w:rsidTr="00A2278D">
        <w:trPr>
          <w:trHeight w:hRule="exact" w:val="240"/>
          <w:jc w:val="center"/>
        </w:trPr>
        <w:tc>
          <w:tcPr>
            <w:tcW w:w="9752" w:type="dxa"/>
            <w:gridSpan w:val="2"/>
            <w:tcBorders>
              <w:top w:val="nil"/>
              <w:left w:val="nil"/>
              <w:bottom w:val="nil"/>
              <w:right w:val="nil"/>
            </w:tcBorders>
          </w:tcPr>
          <w:p w14:paraId="601E18F9" w14:textId="77777777" w:rsidR="00CD5897" w:rsidRPr="00D75D53" w:rsidRDefault="00CD5897" w:rsidP="00A2278D"/>
        </w:tc>
      </w:tr>
      <w:tr w:rsidR="00CD5897" w:rsidRPr="00D75D53" w14:paraId="62D46279" w14:textId="77777777" w:rsidTr="00A2278D">
        <w:trPr>
          <w:trHeight w:val="240"/>
          <w:jc w:val="center"/>
        </w:trPr>
        <w:tc>
          <w:tcPr>
            <w:tcW w:w="4876" w:type="dxa"/>
            <w:tcBorders>
              <w:top w:val="nil"/>
              <w:left w:val="nil"/>
              <w:bottom w:val="nil"/>
              <w:right w:val="nil"/>
            </w:tcBorders>
          </w:tcPr>
          <w:p w14:paraId="0AF994D4"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23CF4D47" w14:textId="77777777" w:rsidR="00CD5897" w:rsidRPr="00D75D53" w:rsidRDefault="00CD5897" w:rsidP="00A2278D">
            <w:pPr>
              <w:pStyle w:val="AmColumnHeading"/>
            </w:pPr>
            <w:r w:rsidRPr="00D75D53">
              <w:t>Amendement</w:t>
            </w:r>
          </w:p>
        </w:tc>
      </w:tr>
      <w:tr w:rsidR="00CD5897" w:rsidRPr="00D75D53" w14:paraId="2957D639" w14:textId="77777777" w:rsidTr="00A2278D">
        <w:trPr>
          <w:jc w:val="center"/>
        </w:trPr>
        <w:tc>
          <w:tcPr>
            <w:tcW w:w="4876" w:type="dxa"/>
            <w:tcBorders>
              <w:top w:val="nil"/>
              <w:left w:val="nil"/>
              <w:bottom w:val="nil"/>
              <w:right w:val="nil"/>
            </w:tcBorders>
          </w:tcPr>
          <w:p w14:paraId="08D2B951" w14:textId="77777777" w:rsidR="00CD5897" w:rsidRPr="00D75D53" w:rsidRDefault="00CD5897" w:rsidP="00A2278D">
            <w:pPr>
              <w:pStyle w:val="Normal6a"/>
            </w:pPr>
          </w:p>
        </w:tc>
        <w:tc>
          <w:tcPr>
            <w:tcW w:w="4876" w:type="dxa"/>
            <w:tcBorders>
              <w:top w:val="nil"/>
              <w:left w:val="nil"/>
              <w:bottom w:val="nil"/>
              <w:right w:val="nil"/>
            </w:tcBorders>
          </w:tcPr>
          <w:p w14:paraId="171C077C" w14:textId="77777777" w:rsidR="00CD5897" w:rsidRPr="00D75D53" w:rsidRDefault="00CD5897" w:rsidP="00A2278D">
            <w:pPr>
              <w:pStyle w:val="Normal6a"/>
            </w:pPr>
            <w:r w:rsidRPr="00D75D53">
              <w:rPr>
                <w:b/>
                <w:i/>
              </w:rPr>
              <w:t>1 undecies.</w:t>
            </w:r>
            <w:r w:rsidRPr="00D75D53">
              <w:tab/>
            </w:r>
            <w:r w:rsidRPr="00D75D53">
              <w:rPr>
                <w:b/>
                <w:i/>
              </w:rPr>
              <w:t>herinnert eraan dat China en het Europees Parlement tegelijkertijd wederzijdse uitwisselingsbeperkingen hebben opgeheven; is ingenomen met het feit dat, na zeven jaar lang te zijn opgeschort, de 42e bijeenkomst van het interparlementaire uitwisselingsmechanisme tussen China en de EU op 16 oktober met succes in het Europees Parlement is belegd, waarmee een weg is ingeslagen naar de volledige normalisering van de betrekkingen tussen de twee wetgevende lichamen; wijst erop dat de uitwisselingen en samenwerking tussen de twee wetgevende lichamen een nieuwe impuls zullen geven aan de goede ontwikkeling van de betrekkingen tussen China en de EU en tastbare voordelen zullen opleveren voor de volkeren van beide partijen;</w:t>
            </w:r>
          </w:p>
        </w:tc>
      </w:tr>
    </w:tbl>
    <w:p w14:paraId="29C208B3"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13D47327" w14:textId="77777777" w:rsidR="00CD5897" w:rsidRPr="00D75D53" w:rsidRDefault="00CD5897" w:rsidP="00CD5897">
      <w:r w:rsidRPr="00D75D53">
        <w:rPr>
          <w:rStyle w:val="HideTWBExt"/>
        </w:rPr>
        <w:lastRenderedPageBreak/>
        <w:t>&lt;/Amend&gt;</w:t>
      </w:r>
    </w:p>
    <w:p w14:paraId="1CE0C49F"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391</w:t>
      </w:r>
      <w:r w:rsidRPr="00D75D53">
        <w:rPr>
          <w:rStyle w:val="HideTWBExt"/>
          <w:b w:val="0"/>
        </w:rPr>
        <w:t>&lt;/NumAm&gt;</w:t>
      </w:r>
    </w:p>
    <w:p w14:paraId="75E3D635" w14:textId="77777777" w:rsidR="00CD5897" w:rsidRPr="00D75D53" w:rsidRDefault="00CD5897" w:rsidP="00CD5897">
      <w:pPr>
        <w:pStyle w:val="NormalBold"/>
      </w:pPr>
      <w:r w:rsidRPr="00D75D53">
        <w:rPr>
          <w:rStyle w:val="HideTWBExt"/>
          <w:b w:val="0"/>
        </w:rPr>
        <w:t>&lt;RepeatBlock-By&gt;&lt;Members&gt;</w:t>
      </w:r>
      <w:r w:rsidRPr="00D75D53">
        <w:t>Danilo Della Valle</w:t>
      </w:r>
      <w:r w:rsidRPr="00D75D53">
        <w:rPr>
          <w:rStyle w:val="HideTWBExt"/>
          <w:b w:val="0"/>
        </w:rPr>
        <w:t>&lt;/Members&gt;</w:t>
      </w:r>
    </w:p>
    <w:p w14:paraId="409DB646" w14:textId="77777777" w:rsidR="00CD5897" w:rsidRPr="00D75D53" w:rsidRDefault="00CD5897" w:rsidP="00CD5897">
      <w:pPr>
        <w:pStyle w:val="NormalBold"/>
      </w:pPr>
      <w:r w:rsidRPr="00D75D53">
        <w:rPr>
          <w:rStyle w:val="HideTWBExt"/>
          <w:b w:val="0"/>
        </w:rPr>
        <w:t>&lt;/RepeatBlock-By&gt;</w:t>
      </w:r>
    </w:p>
    <w:p w14:paraId="7D66818E"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60851487" w14:textId="77777777" w:rsidR="00CD5897" w:rsidRPr="00D75D53" w:rsidRDefault="00CD5897" w:rsidP="00CD5897">
      <w:pPr>
        <w:pStyle w:val="NormalBold"/>
      </w:pPr>
      <w:r w:rsidRPr="00D75D53">
        <w:rPr>
          <w:rStyle w:val="HideTWBExt"/>
          <w:b w:val="0"/>
        </w:rPr>
        <w:t>&lt;Article&gt;</w:t>
      </w:r>
      <w:r w:rsidRPr="00D75D53">
        <w:t>Paragraaf 1 duodecies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55938EF1" w14:textId="77777777" w:rsidTr="00A2278D">
        <w:trPr>
          <w:trHeight w:hRule="exact" w:val="240"/>
          <w:jc w:val="center"/>
        </w:trPr>
        <w:tc>
          <w:tcPr>
            <w:tcW w:w="9752" w:type="dxa"/>
            <w:gridSpan w:val="2"/>
            <w:tcBorders>
              <w:top w:val="nil"/>
              <w:left w:val="nil"/>
              <w:bottom w:val="nil"/>
              <w:right w:val="nil"/>
            </w:tcBorders>
          </w:tcPr>
          <w:p w14:paraId="6C716744" w14:textId="77777777" w:rsidR="00CD5897" w:rsidRPr="00D75D53" w:rsidRDefault="00CD5897" w:rsidP="00A2278D"/>
        </w:tc>
      </w:tr>
      <w:tr w:rsidR="00CD5897" w:rsidRPr="00D75D53" w14:paraId="560F27D5" w14:textId="77777777" w:rsidTr="00A2278D">
        <w:trPr>
          <w:trHeight w:val="240"/>
          <w:jc w:val="center"/>
        </w:trPr>
        <w:tc>
          <w:tcPr>
            <w:tcW w:w="4876" w:type="dxa"/>
            <w:tcBorders>
              <w:top w:val="nil"/>
              <w:left w:val="nil"/>
              <w:bottom w:val="nil"/>
              <w:right w:val="nil"/>
            </w:tcBorders>
          </w:tcPr>
          <w:p w14:paraId="18DF9B7B"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555C6EB0" w14:textId="77777777" w:rsidR="00CD5897" w:rsidRPr="00D75D53" w:rsidRDefault="00CD5897" w:rsidP="00A2278D">
            <w:pPr>
              <w:pStyle w:val="AmColumnHeading"/>
            </w:pPr>
            <w:r w:rsidRPr="00D75D53">
              <w:t>Amendement</w:t>
            </w:r>
          </w:p>
        </w:tc>
      </w:tr>
      <w:tr w:rsidR="00CD5897" w:rsidRPr="00D75D53" w14:paraId="39386CFF" w14:textId="77777777" w:rsidTr="00A2278D">
        <w:trPr>
          <w:jc w:val="center"/>
        </w:trPr>
        <w:tc>
          <w:tcPr>
            <w:tcW w:w="4876" w:type="dxa"/>
            <w:tcBorders>
              <w:top w:val="nil"/>
              <w:left w:val="nil"/>
              <w:bottom w:val="nil"/>
              <w:right w:val="nil"/>
            </w:tcBorders>
          </w:tcPr>
          <w:p w14:paraId="1E7804AD" w14:textId="77777777" w:rsidR="00CD5897" w:rsidRPr="00D75D53" w:rsidRDefault="00CD5897" w:rsidP="00A2278D">
            <w:pPr>
              <w:pStyle w:val="Normal6a"/>
            </w:pPr>
          </w:p>
        </w:tc>
        <w:tc>
          <w:tcPr>
            <w:tcW w:w="4876" w:type="dxa"/>
            <w:tcBorders>
              <w:top w:val="nil"/>
              <w:left w:val="nil"/>
              <w:bottom w:val="nil"/>
              <w:right w:val="nil"/>
            </w:tcBorders>
          </w:tcPr>
          <w:p w14:paraId="7D5822B5" w14:textId="77777777" w:rsidR="00CD5897" w:rsidRPr="00D75D53" w:rsidRDefault="00CD5897" w:rsidP="00A2278D">
            <w:pPr>
              <w:pStyle w:val="Normal6a"/>
            </w:pPr>
            <w:r w:rsidRPr="00D75D53">
              <w:rPr>
                <w:b/>
                <w:i/>
              </w:rPr>
              <w:t>1 duodecies.</w:t>
            </w:r>
            <w:r w:rsidRPr="00D75D53">
              <w:tab/>
            </w:r>
            <w:r w:rsidRPr="00D75D53">
              <w:rPr>
                <w:b/>
                <w:i/>
              </w:rPr>
              <w:t>benadrukt dat China en de Europese Unie elkaars op één na grootste handelspartners zijn; merkt op dat de handel tussen China en de EU, ondanks de ernstige uitdagingen waarmee de wereldeconomie dit jaar wordt geconfronteerd, een gestage groei heeft doorgemaakt; merkt op dat uit de Europese statistieken blijkt dat de bilaterale handel tussen januari en augustus 496,3 miljard EUR bedroeg, hetgeen neerkomt op een stijging van 3,4 % op jaarbasis; benadrukt het belang van deze aanhoudende handelsgroei als basis voor verdere economische samenwerking en wederzijds voordeel tussen China en de EU;</w:t>
            </w:r>
          </w:p>
        </w:tc>
      </w:tr>
    </w:tbl>
    <w:p w14:paraId="44BA3433"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36715FE5" w14:textId="77777777" w:rsidR="00CD5897" w:rsidRPr="00D75D53" w:rsidRDefault="00CD5897" w:rsidP="00CD5897">
      <w:r w:rsidRPr="00D75D53">
        <w:rPr>
          <w:rStyle w:val="HideTWBExt"/>
        </w:rPr>
        <w:t>&lt;/Amend&gt;</w:t>
      </w:r>
    </w:p>
    <w:p w14:paraId="1E964368"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392</w:t>
      </w:r>
      <w:r w:rsidRPr="00D75D53">
        <w:rPr>
          <w:rStyle w:val="HideTWBExt"/>
          <w:b w:val="0"/>
        </w:rPr>
        <w:t>&lt;/NumAm&gt;</w:t>
      </w:r>
    </w:p>
    <w:p w14:paraId="05A4BB89" w14:textId="77777777" w:rsidR="00CD5897" w:rsidRPr="00D75D53" w:rsidRDefault="00CD5897" w:rsidP="00CD5897">
      <w:pPr>
        <w:pStyle w:val="NormalBold"/>
      </w:pPr>
      <w:r w:rsidRPr="00D75D53">
        <w:rPr>
          <w:rStyle w:val="HideTWBExt"/>
          <w:b w:val="0"/>
        </w:rPr>
        <w:t>&lt;RepeatBlock-By&gt;&lt;Members&gt;</w:t>
      </w:r>
      <w:r w:rsidRPr="00D75D53">
        <w:t>Petar Volgin</w:t>
      </w:r>
      <w:r w:rsidRPr="00D75D53">
        <w:rPr>
          <w:rStyle w:val="HideTWBExt"/>
          <w:b w:val="0"/>
        </w:rPr>
        <w:t>&lt;/Members&gt;</w:t>
      </w:r>
    </w:p>
    <w:p w14:paraId="1BBB2694" w14:textId="77777777" w:rsidR="00CD5897" w:rsidRPr="00D75D53" w:rsidRDefault="00CD5897" w:rsidP="00CD5897">
      <w:pPr>
        <w:pStyle w:val="NormalBold"/>
      </w:pPr>
      <w:r w:rsidRPr="00D75D53">
        <w:rPr>
          <w:rStyle w:val="HideTWBExt"/>
          <w:b w:val="0"/>
        </w:rPr>
        <w:t>&lt;/RepeatBlock-By&gt;</w:t>
      </w:r>
    </w:p>
    <w:p w14:paraId="75C3AAE4"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6E7FF6B2" w14:textId="77777777" w:rsidR="00CD5897" w:rsidRPr="00D75D53" w:rsidRDefault="00CD5897" w:rsidP="00CD5897">
      <w:pPr>
        <w:pStyle w:val="NormalBold"/>
      </w:pPr>
      <w:r w:rsidRPr="00D75D53">
        <w:rPr>
          <w:rStyle w:val="HideTWBExt"/>
          <w:b w:val="0"/>
        </w:rPr>
        <w:t>&lt;Article&gt;</w:t>
      </w:r>
      <w:r w:rsidRPr="00D75D53">
        <w:t>Paragraaf 2</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1CB7EC21" w14:textId="77777777" w:rsidTr="00A2278D">
        <w:trPr>
          <w:trHeight w:hRule="exact" w:val="240"/>
          <w:jc w:val="center"/>
        </w:trPr>
        <w:tc>
          <w:tcPr>
            <w:tcW w:w="9752" w:type="dxa"/>
            <w:gridSpan w:val="2"/>
            <w:tcBorders>
              <w:top w:val="nil"/>
              <w:left w:val="nil"/>
              <w:bottom w:val="nil"/>
              <w:right w:val="nil"/>
            </w:tcBorders>
          </w:tcPr>
          <w:p w14:paraId="3E27ECE5" w14:textId="77777777" w:rsidR="00CD5897" w:rsidRPr="00D75D53" w:rsidRDefault="00CD5897" w:rsidP="00A2278D"/>
        </w:tc>
      </w:tr>
      <w:tr w:rsidR="00CD5897" w:rsidRPr="00D75D53" w14:paraId="3E204C8C" w14:textId="77777777" w:rsidTr="00A2278D">
        <w:trPr>
          <w:trHeight w:val="240"/>
          <w:jc w:val="center"/>
        </w:trPr>
        <w:tc>
          <w:tcPr>
            <w:tcW w:w="4876" w:type="dxa"/>
            <w:tcBorders>
              <w:top w:val="nil"/>
              <w:left w:val="nil"/>
              <w:bottom w:val="nil"/>
              <w:right w:val="nil"/>
            </w:tcBorders>
          </w:tcPr>
          <w:p w14:paraId="56EA66C8"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7975FAB8" w14:textId="77777777" w:rsidR="00CD5897" w:rsidRPr="00D75D53" w:rsidRDefault="00CD5897" w:rsidP="00A2278D">
            <w:pPr>
              <w:pStyle w:val="AmColumnHeading"/>
            </w:pPr>
            <w:r w:rsidRPr="00D75D53">
              <w:t>Amendement</w:t>
            </w:r>
          </w:p>
        </w:tc>
      </w:tr>
      <w:tr w:rsidR="00CD5897" w:rsidRPr="00D75D53" w14:paraId="7E2A22AD" w14:textId="77777777" w:rsidTr="00A2278D">
        <w:trPr>
          <w:jc w:val="center"/>
        </w:trPr>
        <w:tc>
          <w:tcPr>
            <w:tcW w:w="4876" w:type="dxa"/>
            <w:tcBorders>
              <w:top w:val="nil"/>
              <w:left w:val="nil"/>
              <w:bottom w:val="nil"/>
              <w:right w:val="nil"/>
            </w:tcBorders>
          </w:tcPr>
          <w:p w14:paraId="78255951" w14:textId="77777777" w:rsidR="00CD5897" w:rsidRPr="00D75D53" w:rsidRDefault="00CD5897" w:rsidP="00A2278D">
            <w:pPr>
              <w:pStyle w:val="Normal6a"/>
            </w:pPr>
            <w:r w:rsidRPr="00D75D53">
              <w:t>2.</w:t>
            </w:r>
            <w:r w:rsidRPr="00D75D53">
              <w:tab/>
              <w:t xml:space="preserve">neemt kennis van het besluit van China in april 2025 om de beperkingen op contact met het Europees Parlement op te heffen; </w:t>
            </w:r>
            <w:r w:rsidRPr="00D75D53">
              <w:rPr>
                <w:b/>
                <w:i/>
              </w:rPr>
              <w:t xml:space="preserve">benadrukt dat het besluit op dubbelzinnige wijze werd meegedeeld en dat de officiële aankondiging door de bevoegde autoriteiten niet openbaar is gemaakt; merkt op dat in de persconferenties van het Chinese </w:t>
            </w:r>
            <w:r w:rsidRPr="00D75D53">
              <w:rPr>
                <w:b/>
                <w:i/>
              </w:rPr>
              <w:lastRenderedPageBreak/>
              <w:t>ministerie van Buitenlandse Zaken de term “sancties” nooit wordt genoemd; merkt op dat door China opgelegde sancties aan personeel van Europese denktanks en voormalige en huidige nationale parlementsleden nog steeds van kracht zijn, hetgeen een volledige normalisering van de betrekkingen tussen het Parlement en zijn Chinese tegenhangers bemoeilijkt en de kans op verbetering in gevaar brengt; eist dat de in maart 2021 opgelegde sancties volledig worden opgeheven voor alle desbetreffende personen en organisaties;</w:t>
            </w:r>
          </w:p>
        </w:tc>
        <w:tc>
          <w:tcPr>
            <w:tcW w:w="4876" w:type="dxa"/>
            <w:tcBorders>
              <w:top w:val="nil"/>
              <w:left w:val="nil"/>
              <w:bottom w:val="nil"/>
              <w:right w:val="nil"/>
            </w:tcBorders>
          </w:tcPr>
          <w:p w14:paraId="4BE07D0C" w14:textId="77777777" w:rsidR="00CD5897" w:rsidRPr="00D75D53" w:rsidRDefault="00CD5897" w:rsidP="00A2278D">
            <w:pPr>
              <w:pStyle w:val="Normal6a"/>
            </w:pPr>
            <w:r w:rsidRPr="00D75D53">
              <w:lastRenderedPageBreak/>
              <w:t>2.</w:t>
            </w:r>
            <w:r w:rsidRPr="00D75D53">
              <w:tab/>
              <w:t>neemt kennis van het besluit van China in april 2025 om de beperkingen op contact met het Europees Parlement op te heffen;</w:t>
            </w:r>
          </w:p>
        </w:tc>
      </w:tr>
    </w:tbl>
    <w:p w14:paraId="31814793"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47A3AEA4" w14:textId="77777777" w:rsidR="00CD5897" w:rsidRPr="00D75D53" w:rsidRDefault="00CD5897" w:rsidP="00CD5897">
      <w:r w:rsidRPr="00D75D53">
        <w:rPr>
          <w:rStyle w:val="HideTWBExt"/>
        </w:rPr>
        <w:t>&lt;/Amend&gt;</w:t>
      </w:r>
    </w:p>
    <w:p w14:paraId="170F3E4E"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393</w:t>
      </w:r>
      <w:r w:rsidRPr="00D75D53">
        <w:rPr>
          <w:rStyle w:val="HideTWBExt"/>
          <w:b w:val="0"/>
        </w:rPr>
        <w:t>&lt;/NumAm&gt;</w:t>
      </w:r>
    </w:p>
    <w:p w14:paraId="3ED5E2EB" w14:textId="77777777" w:rsidR="00CD5897" w:rsidRPr="00D75D53" w:rsidRDefault="00CD5897" w:rsidP="00CD5897">
      <w:pPr>
        <w:pStyle w:val="NormalBold"/>
      </w:pPr>
      <w:r w:rsidRPr="00D75D53">
        <w:rPr>
          <w:rStyle w:val="HideTWBExt"/>
          <w:b w:val="0"/>
        </w:rPr>
        <w:t>&lt;RepeatBlock-By&gt;&lt;Members&gt;</w:t>
      </w:r>
      <w:r w:rsidRPr="00D75D53">
        <w:t>Danilo Della Valle</w:t>
      </w:r>
      <w:r w:rsidRPr="00D75D53">
        <w:rPr>
          <w:rStyle w:val="HideTWBExt"/>
          <w:b w:val="0"/>
        </w:rPr>
        <w:t>&lt;/Members&gt;</w:t>
      </w:r>
    </w:p>
    <w:p w14:paraId="2E6F2E22" w14:textId="77777777" w:rsidR="00CD5897" w:rsidRPr="00D75D53" w:rsidRDefault="00CD5897" w:rsidP="00CD5897">
      <w:pPr>
        <w:pStyle w:val="NormalBold"/>
      </w:pPr>
      <w:r w:rsidRPr="00D75D53">
        <w:rPr>
          <w:rStyle w:val="HideTWBExt"/>
          <w:b w:val="0"/>
        </w:rPr>
        <w:t>&lt;/RepeatBlock-By&gt;</w:t>
      </w:r>
    </w:p>
    <w:p w14:paraId="7A49A33E"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76087A01" w14:textId="77777777" w:rsidR="00CD5897" w:rsidRPr="00D75D53" w:rsidRDefault="00CD5897" w:rsidP="00CD5897">
      <w:pPr>
        <w:pStyle w:val="NormalBold"/>
      </w:pPr>
      <w:r w:rsidRPr="00D75D53">
        <w:rPr>
          <w:rStyle w:val="HideTWBExt"/>
          <w:b w:val="0"/>
        </w:rPr>
        <w:t>&lt;Article&gt;</w:t>
      </w:r>
      <w:r w:rsidRPr="00D75D53">
        <w:t>Paragraaf 2</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57BA1F40" w14:textId="77777777" w:rsidTr="00A2278D">
        <w:trPr>
          <w:trHeight w:hRule="exact" w:val="240"/>
          <w:jc w:val="center"/>
        </w:trPr>
        <w:tc>
          <w:tcPr>
            <w:tcW w:w="9752" w:type="dxa"/>
            <w:gridSpan w:val="2"/>
            <w:tcBorders>
              <w:top w:val="nil"/>
              <w:left w:val="nil"/>
              <w:bottom w:val="nil"/>
              <w:right w:val="nil"/>
            </w:tcBorders>
          </w:tcPr>
          <w:p w14:paraId="3E3D7B90" w14:textId="77777777" w:rsidR="00CD5897" w:rsidRPr="00D75D53" w:rsidRDefault="00CD5897" w:rsidP="00A2278D"/>
        </w:tc>
      </w:tr>
      <w:tr w:rsidR="00CD5897" w:rsidRPr="00D75D53" w14:paraId="2B140B0A" w14:textId="77777777" w:rsidTr="00A2278D">
        <w:trPr>
          <w:trHeight w:val="240"/>
          <w:jc w:val="center"/>
        </w:trPr>
        <w:tc>
          <w:tcPr>
            <w:tcW w:w="4876" w:type="dxa"/>
            <w:tcBorders>
              <w:top w:val="nil"/>
              <w:left w:val="nil"/>
              <w:bottom w:val="nil"/>
              <w:right w:val="nil"/>
            </w:tcBorders>
          </w:tcPr>
          <w:p w14:paraId="1A4DAF39"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3147D06F" w14:textId="77777777" w:rsidR="00CD5897" w:rsidRPr="00D75D53" w:rsidRDefault="00CD5897" w:rsidP="00A2278D">
            <w:pPr>
              <w:pStyle w:val="AmColumnHeading"/>
            </w:pPr>
            <w:r w:rsidRPr="00D75D53">
              <w:t>Amendement</w:t>
            </w:r>
          </w:p>
        </w:tc>
      </w:tr>
      <w:tr w:rsidR="00CD5897" w:rsidRPr="00D75D53" w14:paraId="24379562" w14:textId="77777777" w:rsidTr="00A2278D">
        <w:trPr>
          <w:jc w:val="center"/>
        </w:trPr>
        <w:tc>
          <w:tcPr>
            <w:tcW w:w="4876" w:type="dxa"/>
            <w:tcBorders>
              <w:top w:val="nil"/>
              <w:left w:val="nil"/>
              <w:bottom w:val="nil"/>
              <w:right w:val="nil"/>
            </w:tcBorders>
          </w:tcPr>
          <w:p w14:paraId="3AF85ADF" w14:textId="77777777" w:rsidR="00CD5897" w:rsidRPr="00D75D53" w:rsidRDefault="00CD5897" w:rsidP="00A2278D">
            <w:pPr>
              <w:pStyle w:val="Normal6a"/>
            </w:pPr>
            <w:r w:rsidRPr="00D75D53">
              <w:t>2.</w:t>
            </w:r>
            <w:r w:rsidRPr="00D75D53">
              <w:tab/>
            </w:r>
            <w:r w:rsidRPr="00D75D53">
              <w:rPr>
                <w:b/>
                <w:i/>
              </w:rPr>
              <w:t>neemt kennis van</w:t>
            </w:r>
            <w:r w:rsidRPr="00D75D53">
              <w:t xml:space="preserve"> het besluit van China in april 2025 om de beperkingen op contact met het Europees Parlement op te heffen</w:t>
            </w:r>
            <w:r w:rsidRPr="00D75D53">
              <w:rPr>
                <w:b/>
                <w:i/>
              </w:rPr>
              <w:t>; benadrukt dat het besluit op dubbelzinnige wijze werd meegedeeld en dat de officiële aankondiging door de bevoegde autoriteiten niet openbaar is gemaakt; merkt op dat in de persconferenties van het Chinese ministerie van Buitenlandse Zaken de term “sancties” nooit wordt genoemd; merkt op dat door</w:t>
            </w:r>
            <w:r w:rsidRPr="00D75D53">
              <w:t xml:space="preserve"> </w:t>
            </w:r>
            <w:r w:rsidRPr="00D75D53">
              <w:rPr>
                <w:b/>
                <w:i/>
              </w:rPr>
              <w:t>China opgelegde sancties aan personeel van Europese denktanks en voormalige en huidige nationale parlementsleden nog steeds van kracht zijn, hetgeen</w:t>
            </w:r>
            <w:r w:rsidRPr="00D75D53">
              <w:t xml:space="preserve"> een volledige normalisering van de betrekkingen tussen het Parlement en zijn Chinese </w:t>
            </w:r>
            <w:r w:rsidRPr="00D75D53">
              <w:rPr>
                <w:b/>
                <w:i/>
              </w:rPr>
              <w:t>tegenhangers bemoeilijkt en de kans op</w:t>
            </w:r>
            <w:r w:rsidRPr="00D75D53">
              <w:t xml:space="preserve"> verbetering </w:t>
            </w:r>
            <w:r w:rsidRPr="00D75D53">
              <w:rPr>
                <w:b/>
                <w:i/>
              </w:rPr>
              <w:t>in gevaar brengt; eist dat</w:t>
            </w:r>
            <w:r w:rsidRPr="00D75D53">
              <w:t xml:space="preserve"> de in maart 2021 opgelegde sancties volledig </w:t>
            </w:r>
            <w:r w:rsidRPr="00D75D53">
              <w:lastRenderedPageBreak/>
              <w:t>worden opgeheven voor alle desbetreffende personen en organisaties;</w:t>
            </w:r>
          </w:p>
        </w:tc>
        <w:tc>
          <w:tcPr>
            <w:tcW w:w="4876" w:type="dxa"/>
            <w:tcBorders>
              <w:top w:val="nil"/>
              <w:left w:val="nil"/>
              <w:bottom w:val="nil"/>
              <w:right w:val="nil"/>
            </w:tcBorders>
          </w:tcPr>
          <w:p w14:paraId="64C2E77D" w14:textId="77777777" w:rsidR="00CD5897" w:rsidRPr="00D75D53" w:rsidRDefault="00CD5897" w:rsidP="00A2278D">
            <w:pPr>
              <w:pStyle w:val="Normal6a"/>
            </w:pPr>
            <w:r w:rsidRPr="00D75D53">
              <w:lastRenderedPageBreak/>
              <w:t>2.</w:t>
            </w:r>
            <w:r w:rsidRPr="00D75D53">
              <w:tab/>
            </w:r>
            <w:r w:rsidRPr="00D75D53">
              <w:rPr>
                <w:b/>
                <w:i/>
              </w:rPr>
              <w:t>is ingenomen met</w:t>
            </w:r>
            <w:r w:rsidRPr="00D75D53">
              <w:t xml:space="preserve"> het besluit van China in april 2025 om de beperkingen op contact met het Europees Parlement op te heffen</w:t>
            </w:r>
            <w:r w:rsidRPr="00D75D53">
              <w:rPr>
                <w:b/>
                <w:i/>
              </w:rPr>
              <w:t>, hetgeen de weg vrijmaakt voor</w:t>
            </w:r>
            <w:r w:rsidRPr="00D75D53">
              <w:t xml:space="preserve"> een volledige normalisering van de betrekkingen tussen het Parlement en zijn Chinese </w:t>
            </w:r>
            <w:r w:rsidRPr="00D75D53">
              <w:rPr>
                <w:b/>
                <w:i/>
              </w:rPr>
              <w:t>tegenhanger; is van mening dat voor verdere</w:t>
            </w:r>
            <w:r w:rsidRPr="00D75D53">
              <w:t xml:space="preserve"> verbetering de in maart 2021 opgelegde sancties volledig </w:t>
            </w:r>
            <w:r w:rsidRPr="00D75D53">
              <w:rPr>
                <w:b/>
                <w:i/>
              </w:rPr>
              <w:t>moeten</w:t>
            </w:r>
            <w:r w:rsidRPr="00D75D53">
              <w:t xml:space="preserve"> worden opgeheven voor alle desbetreffende personen en organisaties;</w:t>
            </w:r>
          </w:p>
        </w:tc>
      </w:tr>
    </w:tbl>
    <w:p w14:paraId="036A8475"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2868244B" w14:textId="77777777" w:rsidR="00CD5897" w:rsidRPr="00D75D53" w:rsidRDefault="00CD5897" w:rsidP="00CD5897">
      <w:r w:rsidRPr="00D75D53">
        <w:rPr>
          <w:rStyle w:val="HideTWBExt"/>
        </w:rPr>
        <w:t>&lt;/Amend&gt;</w:t>
      </w:r>
    </w:p>
    <w:p w14:paraId="1543EB07"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394</w:t>
      </w:r>
      <w:r w:rsidRPr="00D75D53">
        <w:rPr>
          <w:rStyle w:val="HideTWBExt"/>
          <w:b w:val="0"/>
        </w:rPr>
        <w:t>&lt;/NumAm&gt;</w:t>
      </w:r>
    </w:p>
    <w:p w14:paraId="699C3379" w14:textId="77777777" w:rsidR="00CD5897" w:rsidRPr="00D75D53" w:rsidRDefault="00CD5897" w:rsidP="00CD5897">
      <w:pPr>
        <w:pStyle w:val="NormalBold"/>
      </w:pPr>
      <w:r w:rsidRPr="00D75D53">
        <w:rPr>
          <w:rStyle w:val="HideTWBExt"/>
          <w:b w:val="0"/>
        </w:rPr>
        <w:t>&lt;RepeatBlock-By&gt;&lt;Members&gt;</w:t>
      </w:r>
      <w:r w:rsidRPr="00D75D53">
        <w:t>Engin Eroglu, Dan Barna, Petras Auštrevičius, Marie-Agnes Strack-Zimmermann, Urmas Paet</w:t>
      </w:r>
      <w:r w:rsidRPr="00D75D53">
        <w:rPr>
          <w:rStyle w:val="HideTWBExt"/>
          <w:b w:val="0"/>
        </w:rPr>
        <w:t>&lt;/Members&gt;</w:t>
      </w:r>
    </w:p>
    <w:p w14:paraId="286F912F" w14:textId="77777777" w:rsidR="00CD5897" w:rsidRPr="00D75D53" w:rsidRDefault="00CD5897" w:rsidP="00CD5897">
      <w:pPr>
        <w:pStyle w:val="NormalBold"/>
      </w:pPr>
      <w:r w:rsidRPr="00D75D53">
        <w:rPr>
          <w:rStyle w:val="HideTWBExt"/>
          <w:b w:val="0"/>
        </w:rPr>
        <w:t>&lt;/RepeatBlock-By&gt;</w:t>
      </w:r>
    </w:p>
    <w:p w14:paraId="5B2184F3"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2FF6460E" w14:textId="77777777" w:rsidR="00CD5897" w:rsidRPr="00D75D53" w:rsidRDefault="00CD5897" w:rsidP="00CD5897">
      <w:pPr>
        <w:pStyle w:val="NormalBold"/>
      </w:pPr>
      <w:r w:rsidRPr="00D75D53">
        <w:rPr>
          <w:rStyle w:val="HideTWBExt"/>
          <w:b w:val="0"/>
        </w:rPr>
        <w:t>&lt;Article&gt;</w:t>
      </w:r>
      <w:r w:rsidRPr="00D75D53">
        <w:t>Paragraaf 2</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591FB217" w14:textId="77777777" w:rsidTr="00A2278D">
        <w:trPr>
          <w:trHeight w:hRule="exact" w:val="240"/>
          <w:jc w:val="center"/>
        </w:trPr>
        <w:tc>
          <w:tcPr>
            <w:tcW w:w="9752" w:type="dxa"/>
            <w:gridSpan w:val="2"/>
            <w:tcBorders>
              <w:top w:val="nil"/>
              <w:left w:val="nil"/>
              <w:bottom w:val="nil"/>
              <w:right w:val="nil"/>
            </w:tcBorders>
          </w:tcPr>
          <w:p w14:paraId="15EA5085" w14:textId="77777777" w:rsidR="00CD5897" w:rsidRPr="00D75D53" w:rsidRDefault="00CD5897" w:rsidP="00A2278D"/>
        </w:tc>
      </w:tr>
      <w:tr w:rsidR="00CD5897" w:rsidRPr="00D75D53" w14:paraId="72348D60" w14:textId="77777777" w:rsidTr="00A2278D">
        <w:trPr>
          <w:trHeight w:val="240"/>
          <w:jc w:val="center"/>
        </w:trPr>
        <w:tc>
          <w:tcPr>
            <w:tcW w:w="4876" w:type="dxa"/>
            <w:tcBorders>
              <w:top w:val="nil"/>
              <w:left w:val="nil"/>
              <w:bottom w:val="nil"/>
              <w:right w:val="nil"/>
            </w:tcBorders>
          </w:tcPr>
          <w:p w14:paraId="300009E7"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0C88ABD4" w14:textId="77777777" w:rsidR="00CD5897" w:rsidRPr="00D75D53" w:rsidRDefault="00CD5897" w:rsidP="00A2278D">
            <w:pPr>
              <w:pStyle w:val="AmColumnHeading"/>
            </w:pPr>
            <w:r w:rsidRPr="00D75D53">
              <w:t>Amendement</w:t>
            </w:r>
          </w:p>
        </w:tc>
      </w:tr>
      <w:tr w:rsidR="00CD5897" w:rsidRPr="00D75D53" w14:paraId="2F2D358F" w14:textId="77777777" w:rsidTr="00A2278D">
        <w:trPr>
          <w:jc w:val="center"/>
        </w:trPr>
        <w:tc>
          <w:tcPr>
            <w:tcW w:w="4876" w:type="dxa"/>
            <w:tcBorders>
              <w:top w:val="nil"/>
              <w:left w:val="nil"/>
              <w:bottom w:val="nil"/>
              <w:right w:val="nil"/>
            </w:tcBorders>
          </w:tcPr>
          <w:p w14:paraId="65207FE7" w14:textId="77777777" w:rsidR="00CD5897" w:rsidRPr="00D75D53" w:rsidRDefault="00CD5897" w:rsidP="00A2278D">
            <w:pPr>
              <w:pStyle w:val="Normal6a"/>
            </w:pPr>
            <w:r w:rsidRPr="00D75D53">
              <w:t>2.</w:t>
            </w:r>
            <w:r w:rsidRPr="00D75D53">
              <w:tab/>
              <w:t xml:space="preserve">neemt kennis van het besluit van China in april 2025 om de beperkingen op contact met het Europees Parlement op te heffen; benadrukt dat het besluit op dubbelzinnige wijze werd meegedeeld en dat de officiële aankondiging door de bevoegde autoriteiten niet openbaar is gemaakt; merkt op dat in de persconferenties van het Chinese ministerie van Buitenlandse Zaken de term “sancties” nooit wordt genoemd; merkt op dat door China opgelegde sancties aan </w:t>
            </w:r>
            <w:r w:rsidRPr="00D75D53">
              <w:rPr>
                <w:b/>
                <w:i/>
              </w:rPr>
              <w:t>personeel van</w:t>
            </w:r>
            <w:r w:rsidRPr="00D75D53">
              <w:t xml:space="preserve"> Europese </w:t>
            </w:r>
            <w:r w:rsidRPr="00D75D53">
              <w:rPr>
                <w:b/>
                <w:i/>
              </w:rPr>
              <w:t>denktanks en voormalige en huidige nationale parlementsleden</w:t>
            </w:r>
            <w:r w:rsidRPr="00D75D53">
              <w:t xml:space="preserve"> nog steeds van kracht zijn, hetgeen een volledige normalisering van de betrekkingen tussen het Parlement en zijn Chinese tegenhangers bemoeilijkt en de kans op verbetering in gevaar brengt; eist dat de in maart 2021 opgelegde sancties volledig worden opgeheven voor alle desbetreffende personen en organisaties;</w:t>
            </w:r>
          </w:p>
        </w:tc>
        <w:tc>
          <w:tcPr>
            <w:tcW w:w="4876" w:type="dxa"/>
            <w:tcBorders>
              <w:top w:val="nil"/>
              <w:left w:val="nil"/>
              <w:bottom w:val="nil"/>
              <w:right w:val="nil"/>
            </w:tcBorders>
          </w:tcPr>
          <w:p w14:paraId="2AD7ADA4" w14:textId="77777777" w:rsidR="00CD5897" w:rsidRPr="00D75D53" w:rsidRDefault="00CD5897" w:rsidP="00A2278D">
            <w:pPr>
              <w:pStyle w:val="Normal6a"/>
            </w:pPr>
            <w:r w:rsidRPr="00D75D53">
              <w:t>2.</w:t>
            </w:r>
            <w:r w:rsidRPr="00D75D53">
              <w:tab/>
              <w:t xml:space="preserve">neemt kennis van het besluit van China in april 2025 om de beperkingen op contact met het Europees Parlement </w:t>
            </w:r>
            <w:r w:rsidRPr="00D75D53">
              <w:rPr>
                <w:b/>
                <w:i/>
              </w:rPr>
              <w:t>eenzijdig</w:t>
            </w:r>
            <w:r w:rsidRPr="00D75D53">
              <w:t xml:space="preserve"> op te heffen</w:t>
            </w:r>
            <w:r w:rsidRPr="00D75D53">
              <w:rPr>
                <w:b/>
                <w:i/>
              </w:rPr>
              <w:t>, en beschouwt dit als een late erkenning van het belang van het Europees Parlement</w:t>
            </w:r>
            <w:r w:rsidRPr="00D75D53">
              <w:t xml:space="preserve">; benadrukt dat het besluit op dubbelzinnige wijze werd meegedeeld en dat de officiële aankondiging door de bevoegde autoriteiten niet openbaar is gemaakt; merkt op dat in de persconferenties van het Chinese ministerie van Buitenlandse Zaken de term “sancties” nooit wordt genoemd; merkt op dat door China opgelegde sancties aan </w:t>
            </w:r>
            <w:r w:rsidRPr="00D75D53">
              <w:rPr>
                <w:b/>
                <w:i/>
              </w:rPr>
              <w:t>ongeveer honderd</w:t>
            </w:r>
            <w:r w:rsidRPr="00D75D53">
              <w:t xml:space="preserve"> Europese </w:t>
            </w:r>
            <w:r w:rsidRPr="00D75D53">
              <w:rPr>
                <w:b/>
                <w:i/>
              </w:rPr>
              <w:t>burgers, onder wie Sjoerd Wiemer Sjoerdsma, Samuel Cogolati, Dovilė Šakalienė, Adrian Zenz, Björn Jerdén, het Politiek en Veiligheidscomité van de Raad van de Europese Unie, het Mercator Institute for China Studies in Duitsland en de Alliance of Democracies Foundation in Denemarken,</w:t>
            </w:r>
            <w:r w:rsidRPr="00D75D53">
              <w:t xml:space="preserve"> nog steeds van kracht zijn, hetgeen een volledige normalisering van de betrekkingen tussen het Parlement en zijn Chinese tegenhangers bemoeilijkt en de kans op verbetering in gevaar brengt; eist dat de in maart 2021 opgelegde sancties volledig worden opgeheven voor alle desbetreffende personen en organisaties;</w:t>
            </w:r>
          </w:p>
        </w:tc>
      </w:tr>
    </w:tbl>
    <w:p w14:paraId="746C85A3"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024FC47E" w14:textId="77777777" w:rsidR="00CD5897" w:rsidRPr="00D75D53" w:rsidRDefault="00CD5897" w:rsidP="00CD5897">
      <w:r w:rsidRPr="00D75D53">
        <w:rPr>
          <w:rStyle w:val="HideTWBExt"/>
        </w:rPr>
        <w:t>&lt;/Amend&gt;</w:t>
      </w:r>
    </w:p>
    <w:p w14:paraId="3D120F10"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395</w:t>
      </w:r>
      <w:r w:rsidRPr="00D75D53">
        <w:rPr>
          <w:rStyle w:val="HideTWBExt"/>
          <w:b w:val="0"/>
        </w:rPr>
        <w:t>&lt;/NumAm&gt;</w:t>
      </w:r>
    </w:p>
    <w:p w14:paraId="78D8BBA4" w14:textId="77777777" w:rsidR="00CD5897" w:rsidRPr="00D75D53" w:rsidRDefault="00CD5897" w:rsidP="00CD5897">
      <w:pPr>
        <w:pStyle w:val="NormalBold"/>
      </w:pPr>
      <w:r w:rsidRPr="00D75D53">
        <w:rPr>
          <w:rStyle w:val="HideTWBExt"/>
          <w:b w:val="0"/>
        </w:rPr>
        <w:t>&lt;RepeatBlock-By&gt;&lt;Members&gt;</w:t>
      </w:r>
      <w:r w:rsidRPr="00D75D53">
        <w:t>Ville Niinistö</w:t>
      </w:r>
      <w:r w:rsidRPr="00D75D53">
        <w:rPr>
          <w:rStyle w:val="HideTWBExt"/>
          <w:b w:val="0"/>
        </w:rPr>
        <w:t>&lt;/Members&gt;</w:t>
      </w:r>
    </w:p>
    <w:p w14:paraId="2DA372D2" w14:textId="77777777" w:rsidR="00CD5897" w:rsidRPr="00D75D53" w:rsidRDefault="00CD5897" w:rsidP="00CD5897">
      <w:r w:rsidRPr="00D75D53">
        <w:rPr>
          <w:rStyle w:val="HideTWBExt"/>
        </w:rPr>
        <w:t>&lt;AuNomDe&gt;</w:t>
      </w:r>
      <w:r w:rsidRPr="00D75D53">
        <w:rPr>
          <w:rStyle w:val="HideTWBInt"/>
        </w:rPr>
        <w:t>{Verts/ALE}</w:t>
      </w:r>
      <w:r w:rsidRPr="00D75D53">
        <w:t>namens de Verts/ALE‑Fractie</w:t>
      </w:r>
      <w:r w:rsidRPr="00D75D53">
        <w:rPr>
          <w:rStyle w:val="HideTWBExt"/>
        </w:rPr>
        <w:t>&lt;/AuNomDe&gt;</w:t>
      </w:r>
    </w:p>
    <w:p w14:paraId="7278C006" w14:textId="77777777" w:rsidR="00CD5897" w:rsidRPr="00D75D53" w:rsidRDefault="00CD5897" w:rsidP="00CD5897">
      <w:pPr>
        <w:pStyle w:val="NormalBold"/>
      </w:pPr>
      <w:r w:rsidRPr="00D75D53">
        <w:rPr>
          <w:rStyle w:val="HideTWBExt"/>
          <w:b w:val="0"/>
        </w:rPr>
        <w:t>&lt;/RepeatBlock-By&gt;</w:t>
      </w:r>
    </w:p>
    <w:p w14:paraId="1D6B88F0"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41712240" w14:textId="77777777" w:rsidR="00CD5897" w:rsidRPr="00D75D53" w:rsidRDefault="00CD5897" w:rsidP="00CD5897">
      <w:pPr>
        <w:pStyle w:val="NormalBold"/>
      </w:pPr>
      <w:r w:rsidRPr="00D75D53">
        <w:rPr>
          <w:rStyle w:val="HideTWBExt"/>
          <w:b w:val="0"/>
        </w:rPr>
        <w:t>&lt;Article&gt;</w:t>
      </w:r>
      <w:r w:rsidRPr="00D75D53">
        <w:t>Paragraaf 2</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0A6FBF9D" w14:textId="77777777" w:rsidTr="00A2278D">
        <w:trPr>
          <w:trHeight w:hRule="exact" w:val="240"/>
          <w:jc w:val="center"/>
        </w:trPr>
        <w:tc>
          <w:tcPr>
            <w:tcW w:w="9752" w:type="dxa"/>
            <w:gridSpan w:val="2"/>
            <w:tcBorders>
              <w:top w:val="nil"/>
              <w:left w:val="nil"/>
              <w:bottom w:val="nil"/>
              <w:right w:val="nil"/>
            </w:tcBorders>
          </w:tcPr>
          <w:p w14:paraId="2C3BBA88" w14:textId="77777777" w:rsidR="00CD5897" w:rsidRPr="00D75D53" w:rsidRDefault="00CD5897" w:rsidP="00A2278D"/>
        </w:tc>
      </w:tr>
      <w:tr w:rsidR="00CD5897" w:rsidRPr="00D75D53" w14:paraId="29617101" w14:textId="77777777" w:rsidTr="00A2278D">
        <w:trPr>
          <w:trHeight w:val="240"/>
          <w:jc w:val="center"/>
        </w:trPr>
        <w:tc>
          <w:tcPr>
            <w:tcW w:w="4876" w:type="dxa"/>
            <w:tcBorders>
              <w:top w:val="nil"/>
              <w:left w:val="nil"/>
              <w:bottom w:val="nil"/>
              <w:right w:val="nil"/>
            </w:tcBorders>
          </w:tcPr>
          <w:p w14:paraId="7C169318"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0915EE3E" w14:textId="77777777" w:rsidR="00CD5897" w:rsidRPr="00D75D53" w:rsidRDefault="00CD5897" w:rsidP="00A2278D">
            <w:pPr>
              <w:pStyle w:val="AmColumnHeading"/>
            </w:pPr>
            <w:r w:rsidRPr="00D75D53">
              <w:t>Amendement</w:t>
            </w:r>
          </w:p>
        </w:tc>
      </w:tr>
      <w:tr w:rsidR="00CD5897" w:rsidRPr="00D75D53" w14:paraId="5FC7F77D" w14:textId="77777777" w:rsidTr="00A2278D">
        <w:trPr>
          <w:jc w:val="center"/>
        </w:trPr>
        <w:tc>
          <w:tcPr>
            <w:tcW w:w="4876" w:type="dxa"/>
            <w:tcBorders>
              <w:top w:val="nil"/>
              <w:left w:val="nil"/>
              <w:bottom w:val="nil"/>
              <w:right w:val="nil"/>
            </w:tcBorders>
          </w:tcPr>
          <w:p w14:paraId="1A38FAD9" w14:textId="77777777" w:rsidR="00CD5897" w:rsidRPr="00D75D53" w:rsidRDefault="00CD5897" w:rsidP="00A2278D">
            <w:pPr>
              <w:pStyle w:val="Normal6a"/>
            </w:pPr>
            <w:r w:rsidRPr="00D75D53">
              <w:t>2.</w:t>
            </w:r>
            <w:r w:rsidRPr="00D75D53">
              <w:tab/>
              <w:t>neemt kennis van het besluit van China in april 2025 om de beperkingen op contact met het Europees Parlement op te heffen; benadrukt dat het besluit op dubbelzinnige wijze werd meegedeeld en dat de officiële aankondiging door de bevoegde autoriteiten niet openbaar is gemaakt; merkt op dat in de persconferenties van het Chinese ministerie van Buitenlandse Zaken de term “sancties” nooit wordt genoemd; merkt op dat door China opgelegde sancties aan personeel van Europese denktanks en voormalige en huidige nationale parlementsleden nog steeds van kracht zijn, hetgeen een volledige normalisering van de betrekkingen tussen het Parlement en zijn Chinese tegenhangers bemoeilijkt en de kans op verbetering in gevaar brengt; eist dat de in maart 2021 opgelegde sancties volledig worden opgeheven voor alle desbetreffende personen en organisaties;</w:t>
            </w:r>
          </w:p>
        </w:tc>
        <w:tc>
          <w:tcPr>
            <w:tcW w:w="4876" w:type="dxa"/>
            <w:tcBorders>
              <w:top w:val="nil"/>
              <w:left w:val="nil"/>
              <w:bottom w:val="nil"/>
              <w:right w:val="nil"/>
            </w:tcBorders>
          </w:tcPr>
          <w:p w14:paraId="16FC1540" w14:textId="77777777" w:rsidR="00CD5897" w:rsidRPr="00D75D53" w:rsidRDefault="00CD5897" w:rsidP="00A2278D">
            <w:pPr>
              <w:pStyle w:val="Normal6a"/>
            </w:pPr>
            <w:r w:rsidRPr="00D75D53">
              <w:t>2.</w:t>
            </w:r>
            <w:r w:rsidRPr="00D75D53">
              <w:tab/>
              <w:t>neemt kennis van het besluit van China in april 2025 om de beperkingen op contact met het Europees Parlement op te heffen; benadrukt dat het besluit op dubbelzinnige wijze werd meegedeeld en dat de officiële aankondiging door de bevoegde autoriteiten niet openbaar is gemaakt; merkt op dat in de persconferenties van het Chinese ministerie van Buitenlandse Zaken de term “sancties” nooit wordt genoemd; merkt op dat door China opgelegde sancties aan personeel van Europese denktanks en voormalige en huidige nationale parlementsleden nog steeds van kracht zijn, hetgeen een volledige normalisering van de betrekkingen tussen het Parlement en zijn Chinese tegenhangers bemoeilijkt en de kans op verbetering in gevaar brengt; eist dat de in maart 2021 opgelegde sancties volledig worden opgeheven voor alle desbetreffende personen en organisaties;</w:t>
            </w:r>
            <w:r w:rsidRPr="00D75D53">
              <w:rPr>
                <w:b/>
                <w:i/>
              </w:rPr>
              <w:t> dringt aan op volledige transparantie en wederkerigheid in alle parlementaire uitwisselingen, met inbegrip van waarborgen voor de onbeperkte toegang van de leden tot vertegenwoordigers van het maatschappelijk middenveld, onafhankelijke academici en mensenrechtenverdedigers zonder risico op vergelding;</w:t>
            </w:r>
          </w:p>
        </w:tc>
      </w:tr>
    </w:tbl>
    <w:p w14:paraId="156E5BF1"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45C9E4BF" w14:textId="77777777" w:rsidR="00CD5897" w:rsidRPr="00D75D53" w:rsidRDefault="00CD5897" w:rsidP="00CD5897">
      <w:r w:rsidRPr="00D75D53">
        <w:rPr>
          <w:rStyle w:val="HideTWBExt"/>
        </w:rPr>
        <w:t>&lt;/Amend&gt;</w:t>
      </w:r>
    </w:p>
    <w:p w14:paraId="633F85C7" w14:textId="77777777" w:rsidR="00CD5897" w:rsidRPr="00D75D53" w:rsidRDefault="00CD5897" w:rsidP="00CD5897">
      <w:pPr>
        <w:pStyle w:val="AmNumberTabs"/>
      </w:pPr>
      <w:r w:rsidRPr="00D75D53">
        <w:rPr>
          <w:rStyle w:val="HideTWBExt"/>
          <w:b w:val="0"/>
        </w:rPr>
        <w:lastRenderedPageBreak/>
        <w:t>&lt;Amend&gt;</w:t>
      </w:r>
      <w:r w:rsidRPr="00D75D53">
        <w:t>Amendement</w:t>
      </w:r>
      <w:r w:rsidRPr="00D75D53">
        <w:tab/>
      </w:r>
      <w:r w:rsidRPr="00D75D53">
        <w:tab/>
      </w:r>
      <w:r w:rsidRPr="00D75D53">
        <w:rPr>
          <w:rStyle w:val="HideTWBExt"/>
          <w:b w:val="0"/>
        </w:rPr>
        <w:t>&lt;NumAm&gt;</w:t>
      </w:r>
      <w:r w:rsidRPr="00D75D53">
        <w:t>396</w:t>
      </w:r>
      <w:r w:rsidRPr="00D75D53">
        <w:rPr>
          <w:rStyle w:val="HideTWBExt"/>
          <w:b w:val="0"/>
        </w:rPr>
        <w:t>&lt;/NumAm&gt;</w:t>
      </w:r>
    </w:p>
    <w:p w14:paraId="16FC17BC" w14:textId="77777777" w:rsidR="00CD5897" w:rsidRPr="00D75D53" w:rsidRDefault="00CD5897" w:rsidP="00CD5897">
      <w:pPr>
        <w:pStyle w:val="NormalBold"/>
      </w:pPr>
      <w:r w:rsidRPr="00D75D53">
        <w:rPr>
          <w:rStyle w:val="HideTWBExt"/>
          <w:b w:val="0"/>
        </w:rPr>
        <w:t>&lt;RepeatBlock-By&gt;&lt;Members&gt;</w:t>
      </w:r>
      <w:r w:rsidRPr="00D75D53">
        <w:t>Lucia Annunziata</w:t>
      </w:r>
      <w:r w:rsidRPr="00D75D53">
        <w:rPr>
          <w:rStyle w:val="HideTWBExt"/>
          <w:b w:val="0"/>
        </w:rPr>
        <w:t>&lt;/Members&gt;</w:t>
      </w:r>
    </w:p>
    <w:p w14:paraId="60275093" w14:textId="77777777" w:rsidR="00CD5897" w:rsidRPr="00D75D53" w:rsidRDefault="00CD5897" w:rsidP="00CD5897">
      <w:r w:rsidRPr="00D75D53">
        <w:rPr>
          <w:rStyle w:val="HideTWBExt"/>
        </w:rPr>
        <w:t>&lt;AuNomDe&gt;</w:t>
      </w:r>
      <w:r w:rsidRPr="00D75D53">
        <w:rPr>
          <w:rStyle w:val="HideTWBInt"/>
        </w:rPr>
        <w:t>{S&amp;D}</w:t>
      </w:r>
      <w:r w:rsidRPr="00D75D53">
        <w:t>namens de S&amp;D-Fractie</w:t>
      </w:r>
      <w:r w:rsidRPr="00D75D53">
        <w:rPr>
          <w:rStyle w:val="HideTWBExt"/>
        </w:rPr>
        <w:t>&lt;/AuNomDe&gt;</w:t>
      </w:r>
    </w:p>
    <w:p w14:paraId="5F4B09F7" w14:textId="77777777" w:rsidR="00CD5897" w:rsidRPr="00D75D53" w:rsidRDefault="00CD5897" w:rsidP="00CD5897">
      <w:pPr>
        <w:pStyle w:val="NormalBold"/>
      </w:pPr>
      <w:r w:rsidRPr="00D75D53">
        <w:rPr>
          <w:rStyle w:val="HideTWBExt"/>
          <w:b w:val="0"/>
        </w:rPr>
        <w:t>&lt;Members&gt;</w:t>
      </w:r>
      <w:r w:rsidRPr="00D75D53">
        <w:t>Nacho Sánchez Amor, Javi López, Hana Jalloul Muro, Yannis Maniatis</w:t>
      </w:r>
      <w:r w:rsidRPr="00D75D53">
        <w:rPr>
          <w:rStyle w:val="HideTWBExt"/>
          <w:b w:val="0"/>
        </w:rPr>
        <w:t>&lt;/Members&gt;</w:t>
      </w:r>
    </w:p>
    <w:p w14:paraId="5CCA3E84" w14:textId="77777777" w:rsidR="00CD5897" w:rsidRPr="00D75D53" w:rsidRDefault="00CD5897" w:rsidP="00CD5897">
      <w:pPr>
        <w:pStyle w:val="NormalBold"/>
      </w:pPr>
      <w:r w:rsidRPr="00D75D53">
        <w:rPr>
          <w:rStyle w:val="HideTWBExt"/>
          <w:b w:val="0"/>
        </w:rPr>
        <w:t>&lt;/RepeatBlock-By&gt;</w:t>
      </w:r>
    </w:p>
    <w:p w14:paraId="55CD3C79"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3D95C4B9" w14:textId="77777777" w:rsidR="00CD5897" w:rsidRPr="00D75D53" w:rsidRDefault="00CD5897" w:rsidP="00CD5897">
      <w:pPr>
        <w:pStyle w:val="NormalBold"/>
      </w:pPr>
      <w:r w:rsidRPr="00D75D53">
        <w:rPr>
          <w:rStyle w:val="HideTWBExt"/>
          <w:b w:val="0"/>
        </w:rPr>
        <w:t>&lt;Article&gt;</w:t>
      </w:r>
      <w:r w:rsidRPr="00D75D53">
        <w:t>Paragraaf 2</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28DD1288" w14:textId="77777777" w:rsidTr="00A2278D">
        <w:trPr>
          <w:trHeight w:hRule="exact" w:val="240"/>
          <w:jc w:val="center"/>
        </w:trPr>
        <w:tc>
          <w:tcPr>
            <w:tcW w:w="9752" w:type="dxa"/>
            <w:gridSpan w:val="2"/>
            <w:tcBorders>
              <w:top w:val="nil"/>
              <w:left w:val="nil"/>
              <w:bottom w:val="nil"/>
              <w:right w:val="nil"/>
            </w:tcBorders>
          </w:tcPr>
          <w:p w14:paraId="35A8D416" w14:textId="77777777" w:rsidR="00CD5897" w:rsidRPr="00D75D53" w:rsidRDefault="00CD5897" w:rsidP="00A2278D"/>
        </w:tc>
      </w:tr>
      <w:tr w:rsidR="00CD5897" w:rsidRPr="00D75D53" w14:paraId="600705B3" w14:textId="77777777" w:rsidTr="00A2278D">
        <w:trPr>
          <w:trHeight w:val="240"/>
          <w:jc w:val="center"/>
        </w:trPr>
        <w:tc>
          <w:tcPr>
            <w:tcW w:w="4876" w:type="dxa"/>
            <w:tcBorders>
              <w:top w:val="nil"/>
              <w:left w:val="nil"/>
              <w:bottom w:val="nil"/>
              <w:right w:val="nil"/>
            </w:tcBorders>
          </w:tcPr>
          <w:p w14:paraId="441CAA45"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1ABD021E" w14:textId="77777777" w:rsidR="00CD5897" w:rsidRPr="00D75D53" w:rsidRDefault="00CD5897" w:rsidP="00A2278D">
            <w:pPr>
              <w:pStyle w:val="AmColumnHeading"/>
            </w:pPr>
            <w:r w:rsidRPr="00D75D53">
              <w:t>Amendement</w:t>
            </w:r>
          </w:p>
        </w:tc>
      </w:tr>
      <w:tr w:rsidR="00CD5897" w:rsidRPr="00D75D53" w14:paraId="4CDCBE02" w14:textId="77777777" w:rsidTr="00A2278D">
        <w:trPr>
          <w:jc w:val="center"/>
        </w:trPr>
        <w:tc>
          <w:tcPr>
            <w:tcW w:w="4876" w:type="dxa"/>
            <w:tcBorders>
              <w:top w:val="nil"/>
              <w:left w:val="nil"/>
              <w:bottom w:val="nil"/>
              <w:right w:val="nil"/>
            </w:tcBorders>
          </w:tcPr>
          <w:p w14:paraId="087284D7" w14:textId="77777777" w:rsidR="00CD5897" w:rsidRPr="00D75D53" w:rsidRDefault="00CD5897" w:rsidP="00A2278D">
            <w:pPr>
              <w:pStyle w:val="Normal6a"/>
            </w:pPr>
            <w:r w:rsidRPr="00D75D53">
              <w:t>2.</w:t>
            </w:r>
            <w:r w:rsidRPr="00D75D53">
              <w:tab/>
            </w:r>
            <w:r w:rsidRPr="00D75D53">
              <w:rPr>
                <w:b/>
                <w:i/>
              </w:rPr>
              <w:t>neemt kennis van</w:t>
            </w:r>
            <w:r w:rsidRPr="00D75D53">
              <w:t xml:space="preserve"> het besluit van China in april 2025 om de </w:t>
            </w:r>
            <w:r w:rsidRPr="00D75D53">
              <w:rPr>
                <w:b/>
                <w:i/>
              </w:rPr>
              <w:t>beperkingen op contact met</w:t>
            </w:r>
            <w:r w:rsidRPr="00D75D53">
              <w:t xml:space="preserve"> het Europees Parlement op te heffen;</w:t>
            </w:r>
            <w:r w:rsidRPr="00D75D53">
              <w:rPr>
                <w:b/>
                <w:i/>
              </w:rPr>
              <w:t xml:space="preserve"> benadrukt dat het besluit op dubbelzinnige wijze werd meegedeeld en dat de officiële aankondiging door de bevoegde</w:t>
            </w:r>
            <w:r w:rsidRPr="00D75D53">
              <w:t xml:space="preserve"> autoriteiten </w:t>
            </w:r>
            <w:r w:rsidRPr="00D75D53">
              <w:rPr>
                <w:b/>
                <w:i/>
              </w:rPr>
              <w:t>niet openbaar is gemaakt; merkt op dat in de persconferenties van het Chinese ministerie van Buitenlandse Zaken de term “sancties” nooit wordt</w:t>
            </w:r>
            <w:r w:rsidRPr="00D75D53">
              <w:t xml:space="preserve"> </w:t>
            </w:r>
            <w:r w:rsidRPr="00D75D53">
              <w:rPr>
                <w:b/>
                <w:i/>
              </w:rPr>
              <w:t>genoemd; merkt op dat door China opgelegde</w:t>
            </w:r>
            <w:r w:rsidRPr="00D75D53">
              <w:t xml:space="preserve"> sancties </w:t>
            </w:r>
            <w:r w:rsidRPr="00D75D53">
              <w:rPr>
                <w:b/>
                <w:i/>
              </w:rPr>
              <w:t>aan personeel van Europese denktanks en</w:t>
            </w:r>
            <w:r w:rsidRPr="00D75D53">
              <w:t xml:space="preserve"> voormalige </w:t>
            </w:r>
            <w:r w:rsidRPr="00D75D53">
              <w:rPr>
                <w:b/>
                <w:i/>
              </w:rPr>
              <w:t>en huidige</w:t>
            </w:r>
            <w:r w:rsidRPr="00D75D53">
              <w:t xml:space="preserve"> nationale parlementsleden </w:t>
            </w:r>
            <w:r w:rsidRPr="00D75D53">
              <w:rPr>
                <w:b/>
                <w:i/>
              </w:rPr>
              <w:t>nog steeds van kracht zijn, hetgeen een volledige normalisering van de betrekkingen tussen het Parlement en zijn</w:t>
            </w:r>
            <w:r w:rsidRPr="00D75D53">
              <w:t xml:space="preserve"> </w:t>
            </w:r>
            <w:r w:rsidRPr="00D75D53">
              <w:rPr>
                <w:b/>
                <w:i/>
              </w:rPr>
              <w:t>Chinese tegenhangers bemoeilijkt en de kans op verbetering in gevaar brengt; eist dat de in maart 2021 opgelegde sancties volledig worden opgeheven voor alle desbetreffende personen en organisaties</w:t>
            </w:r>
            <w:r w:rsidRPr="00D75D53">
              <w:t>;</w:t>
            </w:r>
          </w:p>
        </w:tc>
        <w:tc>
          <w:tcPr>
            <w:tcW w:w="4876" w:type="dxa"/>
            <w:tcBorders>
              <w:top w:val="nil"/>
              <w:left w:val="nil"/>
              <w:bottom w:val="nil"/>
              <w:right w:val="nil"/>
            </w:tcBorders>
          </w:tcPr>
          <w:p w14:paraId="2C5ED34B" w14:textId="77777777" w:rsidR="00CD5897" w:rsidRPr="00D75D53" w:rsidRDefault="00CD5897" w:rsidP="00A2278D">
            <w:pPr>
              <w:pStyle w:val="Normal6a"/>
            </w:pPr>
            <w:r w:rsidRPr="00D75D53">
              <w:t>2.</w:t>
            </w:r>
            <w:r w:rsidRPr="00D75D53">
              <w:tab/>
            </w:r>
            <w:r w:rsidRPr="00D75D53">
              <w:rPr>
                <w:b/>
                <w:i/>
              </w:rPr>
              <w:t>is ingenomen met</w:t>
            </w:r>
            <w:r w:rsidRPr="00D75D53">
              <w:t xml:space="preserve"> het besluit van China van april 2025 om de </w:t>
            </w:r>
            <w:r w:rsidRPr="00D75D53">
              <w:rPr>
                <w:b/>
                <w:i/>
              </w:rPr>
              <w:t>sancties tegen de huidige en voormalige leden van</w:t>
            </w:r>
            <w:r w:rsidRPr="00D75D53">
              <w:t xml:space="preserve"> het Europees Parlement </w:t>
            </w:r>
            <w:r w:rsidRPr="00D75D53">
              <w:rPr>
                <w:b/>
                <w:i/>
              </w:rPr>
              <w:t>en de Subcommissie mensenrechten</w:t>
            </w:r>
            <w:r w:rsidRPr="00D75D53">
              <w:t xml:space="preserve"> op te heffen;</w:t>
            </w:r>
            <w:r w:rsidRPr="00D75D53">
              <w:rPr>
                <w:b/>
                <w:i/>
              </w:rPr>
              <w:t xml:space="preserve"> verzoekt de Chinese</w:t>
            </w:r>
            <w:r w:rsidRPr="00D75D53">
              <w:t xml:space="preserve"> autoriteiten </w:t>
            </w:r>
            <w:r w:rsidRPr="00D75D53">
              <w:rPr>
                <w:b/>
                <w:i/>
              </w:rPr>
              <w:t>alle</w:t>
            </w:r>
            <w:r w:rsidRPr="00D75D53">
              <w:t xml:space="preserve"> sancties </w:t>
            </w:r>
            <w:r w:rsidRPr="00D75D53">
              <w:rPr>
                <w:b/>
                <w:i/>
              </w:rPr>
              <w:t>op te heffen die in maart 2021 zijn opgelegd aan huidige en</w:t>
            </w:r>
            <w:r w:rsidRPr="00D75D53">
              <w:t xml:space="preserve"> voormalige </w:t>
            </w:r>
            <w:r w:rsidRPr="00D75D53">
              <w:rPr>
                <w:b/>
                <w:i/>
              </w:rPr>
              <w:t>Europese</w:t>
            </w:r>
            <w:r w:rsidRPr="00D75D53">
              <w:t xml:space="preserve"> nationale parlementsleden</w:t>
            </w:r>
            <w:r w:rsidRPr="00D75D53">
              <w:rPr>
                <w:b/>
                <w:i/>
              </w:rPr>
              <w:t>, instellingen en entiteiten, alsook aan hun huidige en voormalige personeelsleden, als reactie op de legitieme uitoefening van de vrijheid van meningsuiting en democratische functies</w:t>
            </w:r>
            <w:r w:rsidRPr="00D75D53">
              <w:t>;</w:t>
            </w:r>
          </w:p>
        </w:tc>
      </w:tr>
    </w:tbl>
    <w:p w14:paraId="4B7243CB"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799FA041" w14:textId="77777777" w:rsidR="00CD5897" w:rsidRPr="00D75D53" w:rsidRDefault="00CD5897" w:rsidP="00CD5897">
      <w:r w:rsidRPr="00D75D53">
        <w:rPr>
          <w:rStyle w:val="HideTWBExt"/>
        </w:rPr>
        <w:t>&lt;/Amend&gt;</w:t>
      </w:r>
    </w:p>
    <w:p w14:paraId="1BD09E00"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397</w:t>
      </w:r>
      <w:r w:rsidRPr="00D75D53">
        <w:rPr>
          <w:rStyle w:val="HideTWBExt"/>
          <w:b w:val="0"/>
        </w:rPr>
        <w:t>&lt;/NumAm&gt;</w:t>
      </w:r>
    </w:p>
    <w:p w14:paraId="2D4A3666" w14:textId="77777777" w:rsidR="00CD5897" w:rsidRPr="00D75D53" w:rsidRDefault="00CD5897" w:rsidP="00CD5897">
      <w:pPr>
        <w:pStyle w:val="NormalBold"/>
      </w:pPr>
      <w:r w:rsidRPr="00D75D53">
        <w:rPr>
          <w:rStyle w:val="HideTWBExt"/>
          <w:b w:val="0"/>
        </w:rPr>
        <w:t>&lt;RepeatBlock-By&gt;&lt;Members&gt;</w:t>
      </w:r>
      <w:r w:rsidRPr="00D75D53">
        <w:t>Mika Aaltola</w:t>
      </w:r>
      <w:r w:rsidRPr="00D75D53">
        <w:rPr>
          <w:rStyle w:val="HideTWBExt"/>
          <w:b w:val="0"/>
        </w:rPr>
        <w:t>&lt;/Members&gt;</w:t>
      </w:r>
    </w:p>
    <w:p w14:paraId="1315BD13" w14:textId="77777777" w:rsidR="00CD5897" w:rsidRPr="00D75D53" w:rsidRDefault="00CD5897" w:rsidP="00CD5897">
      <w:pPr>
        <w:pStyle w:val="NormalBold"/>
      </w:pPr>
      <w:r w:rsidRPr="00D75D53">
        <w:rPr>
          <w:rStyle w:val="HideTWBExt"/>
          <w:b w:val="0"/>
        </w:rPr>
        <w:t>&lt;/RepeatBlock-By&gt;</w:t>
      </w:r>
    </w:p>
    <w:p w14:paraId="44034975"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4D25F940" w14:textId="77777777" w:rsidR="00CD5897" w:rsidRPr="00D75D53" w:rsidRDefault="00CD5897" w:rsidP="00CD5897">
      <w:pPr>
        <w:pStyle w:val="NormalBold"/>
      </w:pPr>
      <w:r w:rsidRPr="00D75D53">
        <w:rPr>
          <w:rStyle w:val="HideTWBExt"/>
          <w:b w:val="0"/>
        </w:rPr>
        <w:t>&lt;Article&gt;</w:t>
      </w:r>
      <w:r w:rsidRPr="00D75D53">
        <w:t>Paragraaf 2</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2AC804D6" w14:textId="77777777" w:rsidTr="00A2278D">
        <w:trPr>
          <w:trHeight w:hRule="exact" w:val="240"/>
          <w:jc w:val="center"/>
        </w:trPr>
        <w:tc>
          <w:tcPr>
            <w:tcW w:w="9752" w:type="dxa"/>
            <w:gridSpan w:val="2"/>
            <w:tcBorders>
              <w:top w:val="nil"/>
              <w:left w:val="nil"/>
              <w:bottom w:val="nil"/>
              <w:right w:val="nil"/>
            </w:tcBorders>
          </w:tcPr>
          <w:p w14:paraId="44D7EDBB" w14:textId="77777777" w:rsidR="00CD5897" w:rsidRPr="00D75D53" w:rsidRDefault="00CD5897" w:rsidP="00A2278D"/>
        </w:tc>
      </w:tr>
      <w:tr w:rsidR="00CD5897" w:rsidRPr="00D75D53" w14:paraId="4CA0381D" w14:textId="77777777" w:rsidTr="00A2278D">
        <w:trPr>
          <w:trHeight w:val="240"/>
          <w:jc w:val="center"/>
        </w:trPr>
        <w:tc>
          <w:tcPr>
            <w:tcW w:w="4876" w:type="dxa"/>
            <w:tcBorders>
              <w:top w:val="nil"/>
              <w:left w:val="nil"/>
              <w:bottom w:val="nil"/>
              <w:right w:val="nil"/>
            </w:tcBorders>
          </w:tcPr>
          <w:p w14:paraId="566E60C7"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6383A6BB" w14:textId="77777777" w:rsidR="00CD5897" w:rsidRPr="00D75D53" w:rsidRDefault="00CD5897" w:rsidP="00A2278D">
            <w:pPr>
              <w:pStyle w:val="AmColumnHeading"/>
            </w:pPr>
            <w:r w:rsidRPr="00D75D53">
              <w:t>Amendement</w:t>
            </w:r>
          </w:p>
        </w:tc>
      </w:tr>
      <w:tr w:rsidR="00CD5897" w:rsidRPr="00D75D53" w14:paraId="42660C73" w14:textId="77777777" w:rsidTr="00A2278D">
        <w:trPr>
          <w:jc w:val="center"/>
        </w:trPr>
        <w:tc>
          <w:tcPr>
            <w:tcW w:w="4876" w:type="dxa"/>
            <w:tcBorders>
              <w:top w:val="nil"/>
              <w:left w:val="nil"/>
              <w:bottom w:val="nil"/>
              <w:right w:val="nil"/>
            </w:tcBorders>
          </w:tcPr>
          <w:p w14:paraId="399584C1" w14:textId="77777777" w:rsidR="00CD5897" w:rsidRPr="00D75D53" w:rsidRDefault="00CD5897" w:rsidP="00A2278D">
            <w:pPr>
              <w:pStyle w:val="Normal6a"/>
            </w:pPr>
            <w:r w:rsidRPr="00D75D53">
              <w:t>2.</w:t>
            </w:r>
            <w:r w:rsidRPr="00D75D53">
              <w:tab/>
              <w:t xml:space="preserve">neemt kennis van het besluit van China in april 2025 om de beperkingen op </w:t>
            </w:r>
            <w:r w:rsidRPr="00D75D53">
              <w:lastRenderedPageBreak/>
              <w:t>contact met het Europees Parlement op te heffen; benadrukt dat het besluit op dubbelzinnige wijze werd meegedeeld en dat de officiële aankondiging door de bevoegde autoriteiten niet openbaar is gemaakt; merkt op dat in de persconferenties van het Chinese ministerie van Buitenlandse Zaken de term “sancties” nooit wordt genoemd; merkt op dat door China opgelegde sancties aan personeel van Europese denktanks en voormalige en huidige nationale parlementsleden nog steeds van kracht zijn, hetgeen een volledige normalisering van de betrekkingen tussen het Parlement en zijn Chinese tegenhangers bemoeilijkt en de kans op verbetering in gevaar brengt; eist dat de in maart 2021 opgelegde sancties volledig worden opgeheven voor alle desbetreffende personen en organisaties;</w:t>
            </w:r>
          </w:p>
        </w:tc>
        <w:tc>
          <w:tcPr>
            <w:tcW w:w="4876" w:type="dxa"/>
            <w:tcBorders>
              <w:top w:val="nil"/>
              <w:left w:val="nil"/>
              <w:bottom w:val="nil"/>
              <w:right w:val="nil"/>
            </w:tcBorders>
          </w:tcPr>
          <w:p w14:paraId="3812C03F" w14:textId="77777777" w:rsidR="00CD5897" w:rsidRPr="00D75D53" w:rsidRDefault="00CD5897" w:rsidP="00A2278D">
            <w:pPr>
              <w:pStyle w:val="Normal6a"/>
            </w:pPr>
            <w:r w:rsidRPr="00D75D53">
              <w:lastRenderedPageBreak/>
              <w:t>2.</w:t>
            </w:r>
            <w:r w:rsidRPr="00D75D53">
              <w:tab/>
              <w:t xml:space="preserve">neemt kennis van het besluit van China in april 2025 om de beperkingen op </w:t>
            </w:r>
            <w:r w:rsidRPr="00D75D53">
              <w:lastRenderedPageBreak/>
              <w:t xml:space="preserve">contact met het Europees Parlement op te heffen; benadrukt dat het besluit op dubbelzinnige wijze werd meegedeeld en dat de officiële aankondiging door de bevoegde autoriteiten niet openbaar is gemaakt; merkt op dat in de persconferenties van het Chinese ministerie van Buitenlandse Zaken de term “sancties” nooit wordt genoemd; merkt op dat door China opgelegde sancties aan personeel van Europese denktanks en voormalige en huidige nationale parlementsleden nog steeds van kracht zijn, hetgeen een volledige normalisering van de betrekkingen tussen het Parlement en zijn Chinese tegenhangers bemoeilijkt en de kans op verbetering in gevaar brengt; </w:t>
            </w:r>
            <w:r w:rsidRPr="00D75D53">
              <w:rPr>
                <w:b/>
                <w:i/>
              </w:rPr>
              <w:t>benadrukt dat de EU de sancties van China tegen Europese onderzoekers, nationale parlementsleden en veiligheidsdeskundigen als een vijandige politieke handeling moet beschouwen, en dat toekomstige samenwerkingskaders deze realiteit moeten weerspiegelen;</w:t>
            </w:r>
            <w:r w:rsidRPr="00D75D53">
              <w:t xml:space="preserve"> eist dat de in maart 2021 opgelegde sancties volledig worden opgeheven voor alle desbetreffende personen en organisaties;</w:t>
            </w:r>
          </w:p>
        </w:tc>
      </w:tr>
    </w:tbl>
    <w:p w14:paraId="5FF87044"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58F7CE66" w14:textId="77777777" w:rsidR="00CD5897" w:rsidRPr="00D75D53" w:rsidRDefault="00CD5897" w:rsidP="00CD5897">
      <w:r w:rsidRPr="00D75D53">
        <w:rPr>
          <w:rStyle w:val="HideTWBExt"/>
        </w:rPr>
        <w:t>&lt;/Amend&gt;</w:t>
      </w:r>
    </w:p>
    <w:p w14:paraId="2BB10293"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398</w:t>
      </w:r>
      <w:r w:rsidRPr="00D75D53">
        <w:rPr>
          <w:rStyle w:val="HideTWBExt"/>
          <w:b w:val="0"/>
        </w:rPr>
        <w:t>&lt;/NumAm&gt;</w:t>
      </w:r>
    </w:p>
    <w:p w14:paraId="40BC89EF" w14:textId="77777777" w:rsidR="00CD5897" w:rsidRPr="00D75D53" w:rsidRDefault="00CD5897" w:rsidP="00CD5897">
      <w:pPr>
        <w:pStyle w:val="NormalBold"/>
      </w:pPr>
      <w:r w:rsidRPr="00D75D53">
        <w:rPr>
          <w:rStyle w:val="HideTWBExt"/>
          <w:b w:val="0"/>
        </w:rPr>
        <w:t>&lt;RepeatBlock-By&gt;&lt;Members&gt;</w:t>
      </w:r>
      <w:r w:rsidRPr="00D75D53">
        <w:t>Nicolás Pascual de la Parte, Susana Solís Pérez</w:t>
      </w:r>
      <w:r w:rsidRPr="00D75D53">
        <w:rPr>
          <w:rStyle w:val="HideTWBExt"/>
          <w:b w:val="0"/>
        </w:rPr>
        <w:t>&lt;/Members&gt;</w:t>
      </w:r>
    </w:p>
    <w:p w14:paraId="1C046912" w14:textId="77777777" w:rsidR="00CD5897" w:rsidRPr="00D75D53" w:rsidRDefault="00CD5897" w:rsidP="00CD5897">
      <w:pPr>
        <w:pStyle w:val="NormalBold"/>
      </w:pPr>
      <w:r w:rsidRPr="00D75D53">
        <w:rPr>
          <w:rStyle w:val="HideTWBExt"/>
          <w:b w:val="0"/>
        </w:rPr>
        <w:t>&lt;/RepeatBlock-By&gt;</w:t>
      </w:r>
    </w:p>
    <w:p w14:paraId="703FA9CF"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556254F9" w14:textId="77777777" w:rsidR="00CD5897" w:rsidRPr="00D75D53" w:rsidRDefault="00CD5897" w:rsidP="00CD5897">
      <w:pPr>
        <w:pStyle w:val="NormalBold"/>
      </w:pPr>
      <w:r w:rsidRPr="00D75D53">
        <w:rPr>
          <w:rStyle w:val="HideTWBExt"/>
          <w:b w:val="0"/>
        </w:rPr>
        <w:t>&lt;Article&gt;</w:t>
      </w:r>
      <w:r w:rsidRPr="00D75D53">
        <w:t>Paragraaf 2</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3BD9B5E3" w14:textId="77777777" w:rsidTr="00A2278D">
        <w:trPr>
          <w:trHeight w:hRule="exact" w:val="240"/>
          <w:jc w:val="center"/>
        </w:trPr>
        <w:tc>
          <w:tcPr>
            <w:tcW w:w="9752" w:type="dxa"/>
            <w:gridSpan w:val="2"/>
            <w:tcBorders>
              <w:top w:val="nil"/>
              <w:left w:val="nil"/>
              <w:bottom w:val="nil"/>
              <w:right w:val="nil"/>
            </w:tcBorders>
          </w:tcPr>
          <w:p w14:paraId="3862A827" w14:textId="77777777" w:rsidR="00CD5897" w:rsidRPr="00D75D53" w:rsidRDefault="00CD5897" w:rsidP="00A2278D"/>
        </w:tc>
      </w:tr>
      <w:tr w:rsidR="00CD5897" w:rsidRPr="00D75D53" w14:paraId="4D00327D" w14:textId="77777777" w:rsidTr="00A2278D">
        <w:trPr>
          <w:trHeight w:val="240"/>
          <w:jc w:val="center"/>
        </w:trPr>
        <w:tc>
          <w:tcPr>
            <w:tcW w:w="4876" w:type="dxa"/>
            <w:tcBorders>
              <w:top w:val="nil"/>
              <w:left w:val="nil"/>
              <w:bottom w:val="nil"/>
              <w:right w:val="nil"/>
            </w:tcBorders>
          </w:tcPr>
          <w:p w14:paraId="2A239783"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32785275" w14:textId="77777777" w:rsidR="00CD5897" w:rsidRPr="00D75D53" w:rsidRDefault="00CD5897" w:rsidP="00A2278D">
            <w:pPr>
              <w:pStyle w:val="AmColumnHeading"/>
            </w:pPr>
            <w:r w:rsidRPr="00D75D53">
              <w:t>Amendement</w:t>
            </w:r>
          </w:p>
        </w:tc>
      </w:tr>
      <w:tr w:rsidR="00CD5897" w:rsidRPr="00D75D53" w14:paraId="34CC89F2" w14:textId="77777777" w:rsidTr="00A2278D">
        <w:trPr>
          <w:jc w:val="center"/>
        </w:trPr>
        <w:tc>
          <w:tcPr>
            <w:tcW w:w="4876" w:type="dxa"/>
            <w:tcBorders>
              <w:top w:val="nil"/>
              <w:left w:val="nil"/>
              <w:bottom w:val="nil"/>
              <w:right w:val="nil"/>
            </w:tcBorders>
          </w:tcPr>
          <w:p w14:paraId="1B9DB30A" w14:textId="77777777" w:rsidR="00CD5897" w:rsidRPr="00D75D53" w:rsidRDefault="00CD5897" w:rsidP="00A2278D">
            <w:pPr>
              <w:pStyle w:val="Normal6a"/>
            </w:pPr>
            <w:r w:rsidRPr="00D75D53">
              <w:t>2.</w:t>
            </w:r>
            <w:r w:rsidRPr="00D75D53">
              <w:tab/>
              <w:t xml:space="preserve">neemt kennis van het besluit van China in april 2025 om de beperkingen op contact met het Europees Parlement op te heffen; benadrukt dat het besluit op dubbelzinnige wijze werd meegedeeld en dat de officiële aankondiging door de bevoegde autoriteiten niet openbaar is gemaakt; merkt op dat in de </w:t>
            </w:r>
            <w:r w:rsidRPr="00D75D53">
              <w:lastRenderedPageBreak/>
              <w:t>persconferenties van het Chinese ministerie van Buitenlandse Zaken de term “sancties” nooit wordt genoemd; merkt op dat door China opgelegde sancties aan personeel van Europese denktanks en voormalige en huidige nationale parlementsleden nog steeds van kracht zijn, hetgeen een volledige normalisering van de betrekkingen tussen het Parlement en zijn Chinese tegenhangers bemoeilijkt en de kans op verbetering in gevaar brengt; eist dat de in maart 2021 opgelegde sancties volledig worden opgeheven voor alle desbetreffende personen en organisaties;</w:t>
            </w:r>
          </w:p>
        </w:tc>
        <w:tc>
          <w:tcPr>
            <w:tcW w:w="4876" w:type="dxa"/>
            <w:tcBorders>
              <w:top w:val="nil"/>
              <w:left w:val="nil"/>
              <w:bottom w:val="nil"/>
              <w:right w:val="nil"/>
            </w:tcBorders>
          </w:tcPr>
          <w:p w14:paraId="0BEA4101" w14:textId="77777777" w:rsidR="00CD5897" w:rsidRPr="00D75D53" w:rsidRDefault="00CD5897" w:rsidP="00A2278D">
            <w:pPr>
              <w:pStyle w:val="Normal6a"/>
            </w:pPr>
            <w:r w:rsidRPr="00D75D53">
              <w:lastRenderedPageBreak/>
              <w:t>2.</w:t>
            </w:r>
            <w:r w:rsidRPr="00D75D53">
              <w:tab/>
              <w:t xml:space="preserve">neemt kennis van het besluit van China in april 2025 om de beperkingen op contact met het Europees Parlement op te heffen; benadrukt dat het besluit op dubbelzinnige wijze werd meegedeeld en dat de officiële aankondiging door de bevoegde autoriteiten niet openbaar is gemaakt; merkt op dat in de </w:t>
            </w:r>
            <w:r w:rsidRPr="00D75D53">
              <w:lastRenderedPageBreak/>
              <w:t xml:space="preserve">persconferenties van het Chinese ministerie van Buitenlandse Zaken de term “sancties” nooit wordt genoemd; merkt op dat door China opgelegde sancties aan personeel van Europese denktanks en voormalige en huidige nationale parlementsleden nog steeds van kracht zijn, hetgeen een volledige normalisering van de betrekkingen tussen het Parlement en zijn Chinese tegenhangers bemoeilijkt en de kans op verbetering in gevaar brengt; eist dat de in maart 2021 opgelegde sancties volledig worden opgeheven voor alle desbetreffende personen en organisaties; </w:t>
            </w:r>
            <w:r w:rsidRPr="00D75D53">
              <w:rPr>
                <w:b/>
                <w:i/>
              </w:rPr>
              <w:t>veroordeelt elke poging om de academische vrijheid in te perken en het werk van onderzoekers en wetenschappers te belemmeren;</w:t>
            </w:r>
          </w:p>
        </w:tc>
      </w:tr>
    </w:tbl>
    <w:p w14:paraId="25D4E6CD"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73A710CC" w14:textId="77777777" w:rsidR="00CD5897" w:rsidRPr="00D75D53" w:rsidRDefault="00CD5897" w:rsidP="00CD5897">
      <w:r w:rsidRPr="00D75D53">
        <w:rPr>
          <w:rStyle w:val="HideTWBExt"/>
        </w:rPr>
        <w:t>&lt;/Amend&gt;</w:t>
      </w:r>
    </w:p>
    <w:p w14:paraId="13F6B59F"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399</w:t>
      </w:r>
      <w:r w:rsidRPr="00D75D53">
        <w:rPr>
          <w:rStyle w:val="HideTWBExt"/>
          <w:b w:val="0"/>
        </w:rPr>
        <w:t>&lt;/NumAm&gt;</w:t>
      </w:r>
    </w:p>
    <w:p w14:paraId="7AA24D08" w14:textId="77777777" w:rsidR="00CD5897" w:rsidRPr="00D75D53" w:rsidRDefault="00CD5897" w:rsidP="00CD5897">
      <w:pPr>
        <w:pStyle w:val="NormalBold"/>
      </w:pPr>
      <w:r w:rsidRPr="00D75D53">
        <w:rPr>
          <w:rStyle w:val="HideTWBExt"/>
          <w:b w:val="0"/>
        </w:rPr>
        <w:t>&lt;RepeatBlock-By&gt;&lt;Members&gt;</w:t>
      </w:r>
      <w:r w:rsidRPr="00D75D53">
        <w:t>Miriam Lexmann, Jan Farský, Danuše Nerudová, Tomáš Zdechovský, Mika Aaltola, Rasa Juknevičienė</w:t>
      </w:r>
      <w:r w:rsidRPr="00D75D53">
        <w:rPr>
          <w:rStyle w:val="HideTWBExt"/>
          <w:b w:val="0"/>
        </w:rPr>
        <w:t>&lt;/Members&gt;</w:t>
      </w:r>
    </w:p>
    <w:p w14:paraId="3F72158E" w14:textId="77777777" w:rsidR="00CD5897" w:rsidRPr="00D75D53" w:rsidRDefault="00CD5897" w:rsidP="00CD5897">
      <w:pPr>
        <w:pStyle w:val="NormalBold"/>
      </w:pPr>
      <w:r w:rsidRPr="00D75D53">
        <w:rPr>
          <w:rStyle w:val="HideTWBExt"/>
          <w:b w:val="0"/>
        </w:rPr>
        <w:t>&lt;/RepeatBlock-By&gt;</w:t>
      </w:r>
    </w:p>
    <w:p w14:paraId="16B1C6EC"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3D291983" w14:textId="77777777" w:rsidR="00CD5897" w:rsidRPr="00D75D53" w:rsidRDefault="00CD5897" w:rsidP="00CD5897">
      <w:pPr>
        <w:pStyle w:val="NormalBold"/>
      </w:pPr>
      <w:r w:rsidRPr="00D75D53">
        <w:rPr>
          <w:rStyle w:val="HideTWBExt"/>
          <w:b w:val="0"/>
        </w:rPr>
        <w:t>&lt;Article&gt;</w:t>
      </w:r>
      <w:r w:rsidRPr="00D75D53">
        <w:t>Paragraaf 2</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4944FBE5" w14:textId="77777777" w:rsidTr="00A2278D">
        <w:trPr>
          <w:trHeight w:hRule="exact" w:val="240"/>
          <w:jc w:val="center"/>
        </w:trPr>
        <w:tc>
          <w:tcPr>
            <w:tcW w:w="9752" w:type="dxa"/>
            <w:gridSpan w:val="2"/>
            <w:tcBorders>
              <w:top w:val="nil"/>
              <w:left w:val="nil"/>
              <w:bottom w:val="nil"/>
              <w:right w:val="nil"/>
            </w:tcBorders>
          </w:tcPr>
          <w:p w14:paraId="6CC47EE5" w14:textId="77777777" w:rsidR="00CD5897" w:rsidRPr="00D75D53" w:rsidRDefault="00CD5897" w:rsidP="00A2278D"/>
        </w:tc>
      </w:tr>
      <w:tr w:rsidR="00CD5897" w:rsidRPr="00D75D53" w14:paraId="08A59E50" w14:textId="77777777" w:rsidTr="00A2278D">
        <w:trPr>
          <w:trHeight w:val="240"/>
          <w:jc w:val="center"/>
        </w:trPr>
        <w:tc>
          <w:tcPr>
            <w:tcW w:w="4876" w:type="dxa"/>
            <w:tcBorders>
              <w:top w:val="nil"/>
              <w:left w:val="nil"/>
              <w:bottom w:val="nil"/>
              <w:right w:val="nil"/>
            </w:tcBorders>
          </w:tcPr>
          <w:p w14:paraId="76805ED3"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35C2AE4D" w14:textId="77777777" w:rsidR="00CD5897" w:rsidRPr="00D75D53" w:rsidRDefault="00CD5897" w:rsidP="00A2278D">
            <w:pPr>
              <w:pStyle w:val="AmColumnHeading"/>
            </w:pPr>
            <w:r w:rsidRPr="00D75D53">
              <w:t>Amendement</w:t>
            </w:r>
          </w:p>
        </w:tc>
      </w:tr>
      <w:tr w:rsidR="00CD5897" w:rsidRPr="00D75D53" w14:paraId="2DE688D4" w14:textId="77777777" w:rsidTr="00A2278D">
        <w:trPr>
          <w:jc w:val="center"/>
        </w:trPr>
        <w:tc>
          <w:tcPr>
            <w:tcW w:w="4876" w:type="dxa"/>
            <w:tcBorders>
              <w:top w:val="nil"/>
              <w:left w:val="nil"/>
              <w:bottom w:val="nil"/>
              <w:right w:val="nil"/>
            </w:tcBorders>
          </w:tcPr>
          <w:p w14:paraId="54B70A79" w14:textId="77777777" w:rsidR="00CD5897" w:rsidRPr="00D75D53" w:rsidRDefault="00CD5897" w:rsidP="00A2278D">
            <w:pPr>
              <w:pStyle w:val="Normal6a"/>
            </w:pPr>
            <w:r w:rsidRPr="00D75D53">
              <w:t>2.</w:t>
            </w:r>
            <w:r w:rsidRPr="00D75D53">
              <w:tab/>
              <w:t xml:space="preserve">neemt kennis van het besluit van China in april 2025 om de beperkingen op contact met het Europees Parlement op te heffen; benadrukt dat het besluit op dubbelzinnige wijze werd meegedeeld en dat de officiële aankondiging door de bevoegde autoriteiten niet openbaar is gemaakt; merkt op dat in de persconferenties van het Chinese ministerie van Buitenlandse Zaken de term “sancties” nooit wordt genoemd; merkt op dat door China opgelegde sancties aan personeel van </w:t>
            </w:r>
            <w:r w:rsidRPr="00D75D53">
              <w:rPr>
                <w:b/>
                <w:i/>
              </w:rPr>
              <w:t>Europese</w:t>
            </w:r>
            <w:r w:rsidRPr="00D75D53">
              <w:t xml:space="preserve"> denktanks en voormalige en huidige nationale parlementsleden nog steeds van kracht zijn, hetgeen een volledige normalisering van de </w:t>
            </w:r>
            <w:r w:rsidRPr="00D75D53">
              <w:lastRenderedPageBreak/>
              <w:t>betrekkingen tussen het Parlement en zijn Chinese tegenhangers bemoeilijkt en de kans op verbetering in gevaar brengt; eist dat de in maart 2021 opgelegde sancties volledig worden opgeheven voor alle desbetreffende personen en organisaties;</w:t>
            </w:r>
          </w:p>
        </w:tc>
        <w:tc>
          <w:tcPr>
            <w:tcW w:w="4876" w:type="dxa"/>
            <w:tcBorders>
              <w:top w:val="nil"/>
              <w:left w:val="nil"/>
              <w:bottom w:val="nil"/>
              <w:right w:val="nil"/>
            </w:tcBorders>
          </w:tcPr>
          <w:p w14:paraId="0D19B2A1" w14:textId="77777777" w:rsidR="00CD5897" w:rsidRPr="00D75D53" w:rsidRDefault="00CD5897" w:rsidP="00A2278D">
            <w:pPr>
              <w:pStyle w:val="Normal6a"/>
            </w:pPr>
            <w:r w:rsidRPr="00D75D53">
              <w:lastRenderedPageBreak/>
              <w:t>2.</w:t>
            </w:r>
            <w:r w:rsidRPr="00D75D53">
              <w:tab/>
              <w:t xml:space="preserve">neemt kennis van het besluit van China in april 2025 om de beperkingen op contact met het Europees Parlement </w:t>
            </w:r>
            <w:r w:rsidRPr="00D75D53">
              <w:rPr>
                <w:b/>
                <w:i/>
              </w:rPr>
              <w:t>eenzijdig</w:t>
            </w:r>
            <w:r w:rsidRPr="00D75D53">
              <w:t xml:space="preserve"> op te heffen; benadrukt dat het besluit op dubbelzinnige wijze werd meegedeeld en dat de officiële aankondiging door de bevoegde autoriteiten niet openbaar is gemaakt; merkt op dat in de persconferenties van het Chinese ministerie van Buitenlandse Zaken de term “sancties” nooit wordt genoemd; merkt op dat door China opgelegde sancties aan </w:t>
            </w:r>
            <w:r w:rsidRPr="00D75D53">
              <w:rPr>
                <w:b/>
                <w:i/>
              </w:rPr>
              <w:t>ongeveer 130 Europese burgers, met inbegrip van</w:t>
            </w:r>
            <w:r w:rsidRPr="00D75D53">
              <w:t xml:space="preserve"> personeel van denktanks en voormalige en huidige nationale parlementsleden</w:t>
            </w:r>
            <w:r w:rsidRPr="00D75D53">
              <w:rPr>
                <w:b/>
                <w:i/>
              </w:rPr>
              <w:t>,</w:t>
            </w:r>
            <w:r w:rsidRPr="00D75D53">
              <w:t xml:space="preserve"> nog steeds van </w:t>
            </w:r>
            <w:r w:rsidRPr="00D75D53">
              <w:lastRenderedPageBreak/>
              <w:t>kracht zijn, hetgeen een volledige normalisering van de betrekkingen tussen het Parlement en zijn Chinese tegenhangers bemoeilijkt en de kans op verbetering in gevaar brengt; eist dat de in maart 2021 opgelegde sancties volledig worden opgeheven voor alle desbetreffende personen en organisaties;</w:t>
            </w:r>
          </w:p>
        </w:tc>
      </w:tr>
    </w:tbl>
    <w:p w14:paraId="001C0BA7"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4EF7C8F4" w14:textId="77777777" w:rsidR="00CD5897" w:rsidRPr="00D75D53" w:rsidRDefault="00CD5897" w:rsidP="00CD5897">
      <w:r w:rsidRPr="00D75D53">
        <w:rPr>
          <w:rStyle w:val="HideTWBExt"/>
        </w:rPr>
        <w:t>&lt;/Amend&gt;</w:t>
      </w:r>
    </w:p>
    <w:p w14:paraId="6C5F6168"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400</w:t>
      </w:r>
      <w:r w:rsidRPr="00D75D53">
        <w:rPr>
          <w:rStyle w:val="HideTWBExt"/>
          <w:b w:val="0"/>
        </w:rPr>
        <w:t>&lt;/NumAm&gt;</w:t>
      </w:r>
    </w:p>
    <w:p w14:paraId="2228B158" w14:textId="77777777" w:rsidR="00CD5897" w:rsidRPr="00D75D53" w:rsidRDefault="00CD5897" w:rsidP="00CD5897">
      <w:pPr>
        <w:pStyle w:val="NormalBold"/>
      </w:pPr>
      <w:r w:rsidRPr="00D75D53">
        <w:rPr>
          <w:rStyle w:val="HideTWBExt"/>
          <w:b w:val="0"/>
        </w:rPr>
        <w:t>&lt;RepeatBlock-By&gt;&lt;Members&gt;</w:t>
      </w:r>
      <w:r w:rsidRPr="00D75D53">
        <w:t>Sebastian Tynkkynen</w:t>
      </w:r>
      <w:r w:rsidRPr="00D75D53">
        <w:rPr>
          <w:rStyle w:val="HideTWBExt"/>
          <w:b w:val="0"/>
        </w:rPr>
        <w:t>&lt;/Members&gt;</w:t>
      </w:r>
    </w:p>
    <w:p w14:paraId="0E283970" w14:textId="77777777" w:rsidR="00CD5897" w:rsidRPr="00D75D53" w:rsidRDefault="00CD5897" w:rsidP="00CD5897">
      <w:pPr>
        <w:pStyle w:val="NormalBold"/>
      </w:pPr>
      <w:r w:rsidRPr="00D75D53">
        <w:rPr>
          <w:rStyle w:val="HideTWBExt"/>
          <w:b w:val="0"/>
        </w:rPr>
        <w:t>&lt;/RepeatBlock-By&gt;</w:t>
      </w:r>
    </w:p>
    <w:p w14:paraId="38304791"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2F366343" w14:textId="77777777" w:rsidR="00CD5897" w:rsidRPr="00D75D53" w:rsidRDefault="00CD5897" w:rsidP="00CD5897">
      <w:pPr>
        <w:pStyle w:val="NormalBold"/>
      </w:pPr>
      <w:r w:rsidRPr="00D75D53">
        <w:rPr>
          <w:rStyle w:val="HideTWBExt"/>
          <w:b w:val="0"/>
        </w:rPr>
        <w:t>&lt;Article&gt;</w:t>
      </w:r>
      <w:r w:rsidRPr="00D75D53">
        <w:t>Paragraaf 2</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6D46AE0C" w14:textId="77777777" w:rsidTr="00A2278D">
        <w:trPr>
          <w:trHeight w:hRule="exact" w:val="240"/>
          <w:jc w:val="center"/>
        </w:trPr>
        <w:tc>
          <w:tcPr>
            <w:tcW w:w="9752" w:type="dxa"/>
            <w:gridSpan w:val="2"/>
            <w:tcBorders>
              <w:top w:val="nil"/>
              <w:left w:val="nil"/>
              <w:bottom w:val="nil"/>
              <w:right w:val="nil"/>
            </w:tcBorders>
          </w:tcPr>
          <w:p w14:paraId="548AD628" w14:textId="77777777" w:rsidR="00CD5897" w:rsidRPr="00D75D53" w:rsidRDefault="00CD5897" w:rsidP="00A2278D"/>
        </w:tc>
      </w:tr>
      <w:tr w:rsidR="00CD5897" w:rsidRPr="00D75D53" w14:paraId="148E2346" w14:textId="77777777" w:rsidTr="00A2278D">
        <w:trPr>
          <w:trHeight w:val="240"/>
          <w:jc w:val="center"/>
        </w:trPr>
        <w:tc>
          <w:tcPr>
            <w:tcW w:w="4876" w:type="dxa"/>
            <w:tcBorders>
              <w:top w:val="nil"/>
              <w:left w:val="nil"/>
              <w:bottom w:val="nil"/>
              <w:right w:val="nil"/>
            </w:tcBorders>
          </w:tcPr>
          <w:p w14:paraId="4B8FE351"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6A107610" w14:textId="77777777" w:rsidR="00CD5897" w:rsidRPr="00D75D53" w:rsidRDefault="00CD5897" w:rsidP="00A2278D">
            <w:pPr>
              <w:pStyle w:val="AmColumnHeading"/>
            </w:pPr>
            <w:r w:rsidRPr="00D75D53">
              <w:t>Amendement</w:t>
            </w:r>
          </w:p>
        </w:tc>
      </w:tr>
      <w:tr w:rsidR="00CD5897" w:rsidRPr="00D75D53" w14:paraId="001EC713" w14:textId="77777777" w:rsidTr="00A2278D">
        <w:trPr>
          <w:jc w:val="center"/>
        </w:trPr>
        <w:tc>
          <w:tcPr>
            <w:tcW w:w="4876" w:type="dxa"/>
            <w:tcBorders>
              <w:top w:val="nil"/>
              <w:left w:val="nil"/>
              <w:bottom w:val="nil"/>
              <w:right w:val="nil"/>
            </w:tcBorders>
          </w:tcPr>
          <w:p w14:paraId="2BEBF7A4" w14:textId="77777777" w:rsidR="00CD5897" w:rsidRPr="00D75D53" w:rsidRDefault="00CD5897" w:rsidP="00A2278D">
            <w:pPr>
              <w:pStyle w:val="Normal6a"/>
            </w:pPr>
            <w:r w:rsidRPr="00D75D53">
              <w:t>2.</w:t>
            </w:r>
            <w:r w:rsidRPr="00D75D53">
              <w:tab/>
              <w:t xml:space="preserve">neemt kennis van het besluit van China in april 2025 om de beperkingen op contact met het Europees Parlement op te heffen; benadrukt dat het besluit op dubbelzinnige wijze werd meegedeeld en dat de officiële aankondiging door de bevoegde autoriteiten niet openbaar is gemaakt; merkt op dat in de persconferenties van het Chinese ministerie van Buitenlandse Zaken de term “sancties” nooit wordt genoemd; merkt op dat door China opgelegde sancties aan personeel van Europese denktanks en voormalige en huidige nationale parlementsleden nog steeds van kracht zijn, hetgeen een volledige normalisering van de betrekkingen tussen het Parlement en zijn Chinese tegenhangers </w:t>
            </w:r>
            <w:r w:rsidRPr="00D75D53">
              <w:rPr>
                <w:b/>
                <w:bCs/>
                <w:i/>
                <w:iCs/>
              </w:rPr>
              <w:t>bemoeilijkt</w:t>
            </w:r>
            <w:r w:rsidRPr="00D75D53">
              <w:t xml:space="preserve"> en de kans op verbetering in gevaar brengt; eist dat de in maart 2021 opgelegde sancties volledig worden opgeheven voor alle desbetreffende personen en organisaties;</w:t>
            </w:r>
          </w:p>
        </w:tc>
        <w:tc>
          <w:tcPr>
            <w:tcW w:w="4876" w:type="dxa"/>
            <w:tcBorders>
              <w:top w:val="nil"/>
              <w:left w:val="nil"/>
              <w:bottom w:val="nil"/>
              <w:right w:val="nil"/>
            </w:tcBorders>
          </w:tcPr>
          <w:p w14:paraId="168825CC" w14:textId="77777777" w:rsidR="00CD5897" w:rsidRPr="00D75D53" w:rsidRDefault="00CD5897" w:rsidP="00A2278D">
            <w:pPr>
              <w:pStyle w:val="Normal6a"/>
            </w:pPr>
            <w:r w:rsidRPr="00D75D53">
              <w:t>2.</w:t>
            </w:r>
            <w:r w:rsidRPr="00D75D53">
              <w:tab/>
              <w:t xml:space="preserve">neemt kennis van het besluit van China in april 2025 om de beperkingen op contact met het Europees Parlement op te heffen; benadrukt dat het besluit op dubbelzinnige wijze werd meegedeeld en dat de officiële aankondiging door de bevoegde autoriteiten niet openbaar is gemaakt; merkt op dat in de persconferenties van het Chinese ministerie van Buitenlandse Zaken de term “sancties” nooit wordt genoemd; merkt op dat door China opgelegde sancties aan personeel van Europese denktanks en voormalige en huidige nationale parlementsleden nog steeds van kracht zijn, hetgeen een volledige normalisering van de betrekkingen tussen het Parlement en zijn Chinese tegenhangers </w:t>
            </w:r>
            <w:r w:rsidRPr="00D75D53">
              <w:rPr>
                <w:b/>
                <w:bCs/>
                <w:i/>
                <w:iCs/>
              </w:rPr>
              <w:t>verhindert</w:t>
            </w:r>
            <w:r w:rsidRPr="00D75D53">
              <w:t xml:space="preserve"> en de kans op verbetering in gevaar brengt; eist dat de in maart 2021 opgelegde sancties volledig worden opgeheven voor alle desbetreffende personen en organisaties;</w:t>
            </w:r>
          </w:p>
        </w:tc>
      </w:tr>
    </w:tbl>
    <w:p w14:paraId="37C7CDB7"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{FI}</w:t>
      </w:r>
      <w:r w:rsidRPr="00D75D53">
        <w:t>fi</w:t>
      </w:r>
      <w:r w:rsidRPr="00D75D53">
        <w:rPr>
          <w:rStyle w:val="HideTWBExt"/>
        </w:rPr>
        <w:t>&lt;/Original&gt;</w:t>
      </w:r>
    </w:p>
    <w:p w14:paraId="072BA699" w14:textId="77777777" w:rsidR="00CD5897" w:rsidRPr="00D75D53" w:rsidRDefault="00CD5897" w:rsidP="00CD5897">
      <w:r w:rsidRPr="00D75D53">
        <w:rPr>
          <w:rStyle w:val="HideTWBExt"/>
        </w:rPr>
        <w:t>&lt;/Amend&gt;</w:t>
      </w:r>
    </w:p>
    <w:p w14:paraId="600DCE24" w14:textId="77777777" w:rsidR="00CD5897" w:rsidRPr="00D75D53" w:rsidRDefault="00CD5897" w:rsidP="00CD5897">
      <w:pPr>
        <w:pStyle w:val="AmNumberTabs"/>
      </w:pPr>
      <w:r w:rsidRPr="00D75D53">
        <w:rPr>
          <w:rStyle w:val="HideTWBExt"/>
          <w:b w:val="0"/>
        </w:rPr>
        <w:lastRenderedPageBreak/>
        <w:t>&lt;Amend&gt;</w:t>
      </w:r>
      <w:r w:rsidRPr="00D75D53">
        <w:t>Amendement</w:t>
      </w:r>
      <w:r w:rsidRPr="00D75D53">
        <w:tab/>
      </w:r>
      <w:r w:rsidRPr="00D75D53">
        <w:tab/>
      </w:r>
      <w:r w:rsidRPr="00D75D53">
        <w:rPr>
          <w:rStyle w:val="HideTWBExt"/>
          <w:b w:val="0"/>
        </w:rPr>
        <w:t>&lt;NumAm&gt;</w:t>
      </w:r>
      <w:r w:rsidRPr="00D75D53">
        <w:t>401</w:t>
      </w:r>
      <w:r w:rsidRPr="00D75D53">
        <w:rPr>
          <w:rStyle w:val="HideTWBExt"/>
          <w:b w:val="0"/>
        </w:rPr>
        <w:t>&lt;/NumAm&gt;</w:t>
      </w:r>
    </w:p>
    <w:p w14:paraId="0CAA3537" w14:textId="77777777" w:rsidR="00CD5897" w:rsidRPr="00D75D53" w:rsidRDefault="00CD5897" w:rsidP="00CD5897">
      <w:pPr>
        <w:pStyle w:val="NormalBold"/>
      </w:pPr>
      <w:r w:rsidRPr="00D75D53">
        <w:rPr>
          <w:rStyle w:val="HideTWBExt"/>
          <w:b w:val="0"/>
        </w:rPr>
        <w:t>&lt;RepeatBlock-By&gt;&lt;Members&gt;</w:t>
      </w:r>
      <w:r w:rsidRPr="00D75D53">
        <w:t>Cristian Terheş</w:t>
      </w:r>
      <w:r w:rsidRPr="00D75D53">
        <w:rPr>
          <w:rStyle w:val="HideTWBExt"/>
          <w:b w:val="0"/>
        </w:rPr>
        <w:t>&lt;/Members&gt;</w:t>
      </w:r>
    </w:p>
    <w:p w14:paraId="78C8354D" w14:textId="77777777" w:rsidR="00CD5897" w:rsidRPr="00D75D53" w:rsidRDefault="00CD5897" w:rsidP="00CD5897">
      <w:pPr>
        <w:pStyle w:val="NormalBold"/>
      </w:pPr>
      <w:r w:rsidRPr="00D75D53">
        <w:rPr>
          <w:rStyle w:val="HideTWBExt"/>
          <w:b w:val="0"/>
        </w:rPr>
        <w:t>&lt;/RepeatBlock-By&gt;</w:t>
      </w:r>
    </w:p>
    <w:p w14:paraId="33B1BF43"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45034395" w14:textId="77777777" w:rsidR="00CD5897" w:rsidRPr="00D75D53" w:rsidRDefault="00CD5897" w:rsidP="00CD5897">
      <w:pPr>
        <w:pStyle w:val="NormalBold"/>
      </w:pPr>
      <w:r w:rsidRPr="00D75D53">
        <w:rPr>
          <w:rStyle w:val="HideTWBExt"/>
          <w:b w:val="0"/>
        </w:rPr>
        <w:t>&lt;Article&gt;</w:t>
      </w:r>
      <w:r w:rsidRPr="00D75D53">
        <w:t>Paragraaf 2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45128B3D" w14:textId="77777777" w:rsidTr="00A2278D">
        <w:trPr>
          <w:trHeight w:hRule="exact" w:val="240"/>
          <w:jc w:val="center"/>
        </w:trPr>
        <w:tc>
          <w:tcPr>
            <w:tcW w:w="9752" w:type="dxa"/>
            <w:gridSpan w:val="2"/>
            <w:tcBorders>
              <w:top w:val="nil"/>
              <w:left w:val="nil"/>
              <w:bottom w:val="nil"/>
              <w:right w:val="nil"/>
            </w:tcBorders>
          </w:tcPr>
          <w:p w14:paraId="29448798" w14:textId="77777777" w:rsidR="00CD5897" w:rsidRPr="00D75D53" w:rsidRDefault="00CD5897" w:rsidP="00A2278D"/>
        </w:tc>
      </w:tr>
      <w:tr w:rsidR="00CD5897" w:rsidRPr="00D75D53" w14:paraId="25C21729" w14:textId="77777777" w:rsidTr="00A2278D">
        <w:trPr>
          <w:trHeight w:val="240"/>
          <w:jc w:val="center"/>
        </w:trPr>
        <w:tc>
          <w:tcPr>
            <w:tcW w:w="4876" w:type="dxa"/>
            <w:tcBorders>
              <w:top w:val="nil"/>
              <w:left w:val="nil"/>
              <w:bottom w:val="nil"/>
              <w:right w:val="nil"/>
            </w:tcBorders>
          </w:tcPr>
          <w:p w14:paraId="737485C3"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583C8B8A" w14:textId="77777777" w:rsidR="00CD5897" w:rsidRPr="00D75D53" w:rsidRDefault="00CD5897" w:rsidP="00A2278D">
            <w:pPr>
              <w:pStyle w:val="AmColumnHeading"/>
            </w:pPr>
            <w:r w:rsidRPr="00D75D53">
              <w:t>Amendement</w:t>
            </w:r>
          </w:p>
        </w:tc>
      </w:tr>
      <w:tr w:rsidR="00CD5897" w:rsidRPr="00D75D53" w14:paraId="5C089242" w14:textId="77777777" w:rsidTr="00A2278D">
        <w:trPr>
          <w:jc w:val="center"/>
        </w:trPr>
        <w:tc>
          <w:tcPr>
            <w:tcW w:w="4876" w:type="dxa"/>
            <w:tcBorders>
              <w:top w:val="nil"/>
              <w:left w:val="nil"/>
              <w:bottom w:val="nil"/>
              <w:right w:val="nil"/>
            </w:tcBorders>
          </w:tcPr>
          <w:p w14:paraId="21FF3432" w14:textId="77777777" w:rsidR="00CD5897" w:rsidRPr="00D75D53" w:rsidRDefault="00CD5897" w:rsidP="00A2278D">
            <w:pPr>
              <w:pStyle w:val="Normal6a"/>
            </w:pPr>
          </w:p>
        </w:tc>
        <w:tc>
          <w:tcPr>
            <w:tcW w:w="4876" w:type="dxa"/>
            <w:tcBorders>
              <w:top w:val="nil"/>
              <w:left w:val="nil"/>
              <w:bottom w:val="nil"/>
              <w:right w:val="nil"/>
            </w:tcBorders>
          </w:tcPr>
          <w:p w14:paraId="568233C3" w14:textId="77777777" w:rsidR="00CD5897" w:rsidRPr="00D75D53" w:rsidRDefault="00CD5897" w:rsidP="00A2278D">
            <w:pPr>
              <w:pStyle w:val="Normal6a"/>
            </w:pPr>
            <w:r w:rsidRPr="00D75D53">
              <w:rPr>
                <w:b/>
                <w:i/>
              </w:rPr>
              <w:t>2 bis.</w:t>
            </w:r>
            <w:r w:rsidRPr="00D75D53">
              <w:tab/>
            </w:r>
            <w:r w:rsidRPr="00D75D53">
              <w:rPr>
                <w:b/>
                <w:i/>
              </w:rPr>
              <w:t>erkent dat de EU en China een gezamenlijke verklaring over het klimaat hebben afgelegd, waarin zij blijk geven van gedeeld leiderschap bij het bevorderen van een “mondiale rechtvaardige transitie” en bevestigen dat de “bepalende kleur” van hun samenwerking groen zal zijn; merkt voorts op dat beide partijen zich ertoe verbinden de uitrol van hernieuwbare energie wereldwijd te versnellen en de toegang tot hoogwaardige groene technologieën en producten te bevorderen, en ervoor te zorgen dat deze toegankelijk, betaalbaar en voordelig zijn voor alle landen, met inbegrip van ontwikkelingslanden</w:t>
            </w:r>
            <w:r w:rsidRPr="00D75D53">
              <w:rPr>
                <w:b/>
                <w:i/>
                <w:vertAlign w:val="superscript"/>
              </w:rPr>
              <w:t>1 bis</w:t>
            </w:r>
            <w:r w:rsidRPr="00D75D53">
              <w:rPr>
                <w:b/>
                <w:i/>
              </w:rPr>
              <w:t>;</w:t>
            </w:r>
          </w:p>
        </w:tc>
      </w:tr>
      <w:tr w:rsidR="00CD5897" w:rsidRPr="00D75D53" w14:paraId="664F27EC" w14:textId="77777777" w:rsidTr="00A2278D">
        <w:trPr>
          <w:jc w:val="center"/>
        </w:trPr>
        <w:tc>
          <w:tcPr>
            <w:tcW w:w="4876" w:type="dxa"/>
            <w:tcBorders>
              <w:top w:val="nil"/>
              <w:left w:val="nil"/>
              <w:bottom w:val="nil"/>
              <w:right w:val="nil"/>
            </w:tcBorders>
          </w:tcPr>
          <w:p w14:paraId="4FDFE6AF" w14:textId="77777777" w:rsidR="00CD5897" w:rsidRPr="00D75D53" w:rsidRDefault="00CD5897" w:rsidP="00A2278D"/>
        </w:tc>
        <w:tc>
          <w:tcPr>
            <w:tcW w:w="4876" w:type="dxa"/>
            <w:tcBorders>
              <w:top w:val="nil"/>
              <w:left w:val="nil"/>
              <w:bottom w:val="nil"/>
              <w:right w:val="nil"/>
            </w:tcBorders>
          </w:tcPr>
          <w:p w14:paraId="5BA1B950" w14:textId="77777777" w:rsidR="00CD5897" w:rsidRPr="00D75D53" w:rsidRDefault="00CD5897" w:rsidP="00A2278D">
            <w:pPr>
              <w:pStyle w:val="Normal6a"/>
            </w:pPr>
            <w:r w:rsidRPr="00D75D53">
              <w:rPr>
                <w:b/>
                <w:i/>
              </w:rPr>
              <w:t>_________________</w:t>
            </w:r>
          </w:p>
        </w:tc>
      </w:tr>
      <w:tr w:rsidR="00CD5897" w:rsidRPr="00D75D53" w14:paraId="0BE71AF3" w14:textId="77777777" w:rsidTr="00A2278D">
        <w:trPr>
          <w:jc w:val="center"/>
        </w:trPr>
        <w:tc>
          <w:tcPr>
            <w:tcW w:w="4876" w:type="dxa"/>
            <w:tcBorders>
              <w:top w:val="nil"/>
              <w:left w:val="nil"/>
              <w:bottom w:val="nil"/>
              <w:right w:val="nil"/>
            </w:tcBorders>
          </w:tcPr>
          <w:p w14:paraId="05BB7E3A" w14:textId="77777777" w:rsidR="00CD5897" w:rsidRPr="00D75D53" w:rsidRDefault="00CD5897" w:rsidP="00A2278D"/>
        </w:tc>
        <w:tc>
          <w:tcPr>
            <w:tcW w:w="4876" w:type="dxa"/>
            <w:tcBorders>
              <w:top w:val="nil"/>
              <w:left w:val="nil"/>
              <w:bottom w:val="nil"/>
              <w:right w:val="nil"/>
            </w:tcBorders>
          </w:tcPr>
          <w:p w14:paraId="04E6235B" w14:textId="77777777" w:rsidR="00CD5897" w:rsidRPr="00D75D53" w:rsidRDefault="00CD5897" w:rsidP="00A2278D">
            <w:pPr>
              <w:pStyle w:val="Normal6a"/>
            </w:pPr>
            <w:r w:rsidRPr="00D75D53">
              <w:rPr>
                <w:b/>
                <w:i/>
                <w:vertAlign w:val="superscript"/>
              </w:rPr>
              <w:t>1 bis</w:t>
            </w:r>
            <w:r w:rsidRPr="00D75D53">
              <w:t xml:space="preserve"> </w:t>
            </w:r>
            <w:r w:rsidRPr="00D75D53">
              <w:rPr>
                <w:b/>
                <w:i/>
              </w:rPr>
              <w:t>https://www.consilium.europa.eu/en/press/press-releases/2025/07/24/joint-eu-china-press-statement-on-climate/.</w:t>
            </w:r>
          </w:p>
        </w:tc>
      </w:tr>
    </w:tbl>
    <w:p w14:paraId="3C019B4B"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24AF5CDF" w14:textId="77777777" w:rsidR="00CD5897" w:rsidRPr="00D75D53" w:rsidRDefault="00CD5897" w:rsidP="00CD5897">
      <w:r w:rsidRPr="00D75D53">
        <w:rPr>
          <w:rStyle w:val="HideTWBExt"/>
        </w:rPr>
        <w:t>&lt;/Amend&gt;</w:t>
      </w:r>
    </w:p>
    <w:p w14:paraId="5D1973DC"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402</w:t>
      </w:r>
      <w:r w:rsidRPr="00D75D53">
        <w:rPr>
          <w:rStyle w:val="HideTWBExt"/>
          <w:b w:val="0"/>
        </w:rPr>
        <w:t>&lt;/NumAm&gt;</w:t>
      </w:r>
    </w:p>
    <w:p w14:paraId="347E995D" w14:textId="77777777" w:rsidR="00CD5897" w:rsidRPr="00D75D53" w:rsidRDefault="00CD5897" w:rsidP="00CD5897">
      <w:pPr>
        <w:pStyle w:val="NormalBold"/>
      </w:pPr>
      <w:r w:rsidRPr="00D75D53">
        <w:rPr>
          <w:rStyle w:val="HideTWBExt"/>
          <w:b w:val="0"/>
        </w:rPr>
        <w:t>&lt;RepeatBlock-By&gt;&lt;Members&gt;</w:t>
      </w:r>
      <w:r w:rsidRPr="00D75D53">
        <w:t>Nacho Sánchez Amor</w:t>
      </w:r>
      <w:r w:rsidRPr="00D75D53">
        <w:rPr>
          <w:rStyle w:val="HideTWBExt"/>
          <w:b w:val="0"/>
        </w:rPr>
        <w:t>&lt;/Members&gt;</w:t>
      </w:r>
    </w:p>
    <w:p w14:paraId="77CE4179" w14:textId="77777777" w:rsidR="00CD5897" w:rsidRPr="00D75D53" w:rsidRDefault="00CD5897" w:rsidP="00CD5897">
      <w:pPr>
        <w:pStyle w:val="NormalBold"/>
      </w:pPr>
      <w:r w:rsidRPr="00D75D53">
        <w:rPr>
          <w:rStyle w:val="HideTWBExt"/>
          <w:b w:val="0"/>
        </w:rPr>
        <w:t>&lt;/RepeatBlock-By&gt;</w:t>
      </w:r>
    </w:p>
    <w:p w14:paraId="3EB2C41B"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6B1A111A" w14:textId="77777777" w:rsidR="00CD5897" w:rsidRPr="00D75D53" w:rsidRDefault="00CD5897" w:rsidP="00CD5897">
      <w:pPr>
        <w:pStyle w:val="NormalBold"/>
      </w:pPr>
      <w:r w:rsidRPr="00D75D53">
        <w:rPr>
          <w:rStyle w:val="HideTWBExt"/>
          <w:b w:val="0"/>
        </w:rPr>
        <w:t>&lt;Article&gt;</w:t>
      </w:r>
      <w:r w:rsidRPr="00D75D53">
        <w:t>Paragraaf 2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77C116AC" w14:textId="77777777" w:rsidTr="00A2278D">
        <w:trPr>
          <w:trHeight w:hRule="exact" w:val="240"/>
          <w:jc w:val="center"/>
        </w:trPr>
        <w:tc>
          <w:tcPr>
            <w:tcW w:w="9752" w:type="dxa"/>
            <w:gridSpan w:val="2"/>
            <w:tcBorders>
              <w:top w:val="nil"/>
              <w:left w:val="nil"/>
              <w:bottom w:val="nil"/>
              <w:right w:val="nil"/>
            </w:tcBorders>
          </w:tcPr>
          <w:p w14:paraId="620F15B8" w14:textId="77777777" w:rsidR="00CD5897" w:rsidRPr="00D75D53" w:rsidRDefault="00CD5897" w:rsidP="00A2278D"/>
        </w:tc>
      </w:tr>
      <w:tr w:rsidR="00CD5897" w:rsidRPr="00D75D53" w14:paraId="06AB9018" w14:textId="77777777" w:rsidTr="00A2278D">
        <w:trPr>
          <w:trHeight w:val="240"/>
          <w:jc w:val="center"/>
        </w:trPr>
        <w:tc>
          <w:tcPr>
            <w:tcW w:w="4876" w:type="dxa"/>
            <w:tcBorders>
              <w:top w:val="nil"/>
              <w:left w:val="nil"/>
              <w:bottom w:val="nil"/>
              <w:right w:val="nil"/>
            </w:tcBorders>
          </w:tcPr>
          <w:p w14:paraId="458FB4BA"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3515214E" w14:textId="77777777" w:rsidR="00CD5897" w:rsidRPr="00D75D53" w:rsidRDefault="00CD5897" w:rsidP="00A2278D">
            <w:pPr>
              <w:pStyle w:val="AmColumnHeading"/>
            </w:pPr>
            <w:r w:rsidRPr="00D75D53">
              <w:t>Amendement</w:t>
            </w:r>
          </w:p>
        </w:tc>
      </w:tr>
      <w:tr w:rsidR="00CD5897" w:rsidRPr="00D75D53" w14:paraId="07B24F9D" w14:textId="77777777" w:rsidTr="00A2278D">
        <w:trPr>
          <w:jc w:val="center"/>
        </w:trPr>
        <w:tc>
          <w:tcPr>
            <w:tcW w:w="4876" w:type="dxa"/>
            <w:tcBorders>
              <w:top w:val="nil"/>
              <w:left w:val="nil"/>
              <w:bottom w:val="nil"/>
              <w:right w:val="nil"/>
            </w:tcBorders>
          </w:tcPr>
          <w:p w14:paraId="7EC3ABA0" w14:textId="77777777" w:rsidR="00CD5897" w:rsidRPr="00D75D53" w:rsidRDefault="00CD5897" w:rsidP="00A2278D">
            <w:pPr>
              <w:pStyle w:val="Normal6a"/>
            </w:pPr>
          </w:p>
        </w:tc>
        <w:tc>
          <w:tcPr>
            <w:tcW w:w="4876" w:type="dxa"/>
            <w:tcBorders>
              <w:top w:val="nil"/>
              <w:left w:val="nil"/>
              <w:bottom w:val="nil"/>
              <w:right w:val="nil"/>
            </w:tcBorders>
          </w:tcPr>
          <w:p w14:paraId="339C2132" w14:textId="77777777" w:rsidR="00CD5897" w:rsidRPr="00D75D53" w:rsidRDefault="00CD5897" w:rsidP="00A2278D">
            <w:pPr>
              <w:pStyle w:val="Normal6a"/>
            </w:pPr>
            <w:r w:rsidRPr="00D75D53">
              <w:rPr>
                <w:b/>
                <w:i/>
              </w:rPr>
              <w:t>2 bis.</w:t>
            </w:r>
            <w:r w:rsidRPr="00D75D53">
              <w:tab/>
            </w:r>
            <w:r w:rsidRPr="00D75D53">
              <w:rPr>
                <w:b/>
                <w:i/>
              </w:rPr>
              <w:t xml:space="preserve">dringt er bij de EU-lidstaten en -instellingen op aan politieke versnippering te voorkomen en een unitaire en gecoördineerde strategie vast te stellen om diplomatieke contacten te </w:t>
            </w:r>
            <w:r w:rsidRPr="00D75D53">
              <w:rPr>
                <w:b/>
                <w:i/>
              </w:rPr>
              <w:lastRenderedPageBreak/>
              <w:t>onderhouden met China, de geopolitieke en economische belangen van de EU krachtig te beschermen, de bilaterale betrekkingen te verbeteren en een wederzijds voordelige samenwerking na te streven; bevestigt nogmaals dat de bescherming en bevordering van de mensenrechten, de democratie en de rechtsstaat leidende beginselen zijn van het buitenlands beleid van de EU;</w:t>
            </w:r>
          </w:p>
        </w:tc>
      </w:tr>
    </w:tbl>
    <w:p w14:paraId="5EA4E258"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768C3F87" w14:textId="77777777" w:rsidR="00CD5897" w:rsidRPr="00D75D53" w:rsidRDefault="00CD5897" w:rsidP="00CD5897">
      <w:r w:rsidRPr="00D75D53">
        <w:rPr>
          <w:rStyle w:val="HideTWBExt"/>
        </w:rPr>
        <w:t>&lt;/Amend&gt;</w:t>
      </w:r>
    </w:p>
    <w:p w14:paraId="0375D54A"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403</w:t>
      </w:r>
      <w:r w:rsidRPr="00D75D53">
        <w:rPr>
          <w:rStyle w:val="HideTWBExt"/>
          <w:b w:val="0"/>
        </w:rPr>
        <w:t>&lt;/NumAm&gt;</w:t>
      </w:r>
    </w:p>
    <w:p w14:paraId="5A843420" w14:textId="77777777" w:rsidR="00CD5897" w:rsidRPr="00D75D53" w:rsidRDefault="00CD5897" w:rsidP="00CD5897">
      <w:pPr>
        <w:pStyle w:val="NormalBold"/>
      </w:pPr>
      <w:r w:rsidRPr="00D75D53">
        <w:rPr>
          <w:rStyle w:val="HideTWBExt"/>
          <w:b w:val="0"/>
        </w:rPr>
        <w:t>&lt;RepeatBlock-By&gt;&lt;Members&gt;</w:t>
      </w:r>
      <w:r w:rsidRPr="00D75D53">
        <w:t>Lucia Annunziata</w:t>
      </w:r>
      <w:r w:rsidRPr="00D75D53">
        <w:rPr>
          <w:rStyle w:val="HideTWBExt"/>
          <w:b w:val="0"/>
        </w:rPr>
        <w:t>&lt;/Members&gt;</w:t>
      </w:r>
    </w:p>
    <w:p w14:paraId="1CD08AF7" w14:textId="77777777" w:rsidR="00CD5897" w:rsidRPr="00D75D53" w:rsidRDefault="00CD5897" w:rsidP="00CD5897">
      <w:r w:rsidRPr="00D75D53">
        <w:rPr>
          <w:rStyle w:val="HideTWBExt"/>
        </w:rPr>
        <w:t>&lt;AuNomDe&gt;</w:t>
      </w:r>
      <w:r w:rsidRPr="00D75D53">
        <w:rPr>
          <w:rStyle w:val="HideTWBInt"/>
        </w:rPr>
        <w:t>{S&amp;D}</w:t>
      </w:r>
      <w:r w:rsidRPr="00D75D53">
        <w:t>namens de S&amp;D-Fractie</w:t>
      </w:r>
      <w:r w:rsidRPr="00D75D53">
        <w:rPr>
          <w:rStyle w:val="HideTWBExt"/>
        </w:rPr>
        <w:t>&lt;/AuNomDe&gt;</w:t>
      </w:r>
    </w:p>
    <w:p w14:paraId="076FE952" w14:textId="77777777" w:rsidR="00CD5897" w:rsidRPr="00D75D53" w:rsidRDefault="00CD5897" w:rsidP="00CD5897">
      <w:pPr>
        <w:pStyle w:val="NormalBold"/>
      </w:pPr>
      <w:r w:rsidRPr="00D75D53">
        <w:rPr>
          <w:rStyle w:val="HideTWBExt"/>
          <w:b w:val="0"/>
        </w:rPr>
        <w:t>&lt;Members&gt;</w:t>
      </w:r>
      <w:r w:rsidRPr="00D75D53">
        <w:t>Nacho Sánchez Amor, Javi López, Hana Jalloul Muro, Yannis Maniatis</w:t>
      </w:r>
      <w:r w:rsidRPr="00D75D53">
        <w:rPr>
          <w:rStyle w:val="HideTWBExt"/>
          <w:b w:val="0"/>
        </w:rPr>
        <w:t>&lt;/Members&gt;</w:t>
      </w:r>
    </w:p>
    <w:p w14:paraId="6B569C1E" w14:textId="77777777" w:rsidR="00CD5897" w:rsidRPr="00D75D53" w:rsidRDefault="00CD5897" w:rsidP="00CD5897">
      <w:pPr>
        <w:pStyle w:val="NormalBold"/>
      </w:pPr>
      <w:r w:rsidRPr="00D75D53">
        <w:rPr>
          <w:rStyle w:val="HideTWBExt"/>
          <w:b w:val="0"/>
        </w:rPr>
        <w:t>&lt;/RepeatBlock-By&gt;</w:t>
      </w:r>
    </w:p>
    <w:p w14:paraId="74B026FA"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24D43D3B" w14:textId="77777777" w:rsidR="00CD5897" w:rsidRPr="00D75D53" w:rsidRDefault="00CD5897" w:rsidP="00CD5897">
      <w:pPr>
        <w:pStyle w:val="NormalBold"/>
      </w:pPr>
      <w:r w:rsidRPr="00D75D53">
        <w:rPr>
          <w:rStyle w:val="HideTWBExt"/>
          <w:b w:val="0"/>
        </w:rPr>
        <w:t>&lt;Article&gt;</w:t>
      </w:r>
      <w:r w:rsidRPr="00D75D53">
        <w:t>Paragraaf 2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485607D4" w14:textId="77777777" w:rsidTr="00A2278D">
        <w:trPr>
          <w:trHeight w:hRule="exact" w:val="240"/>
          <w:jc w:val="center"/>
        </w:trPr>
        <w:tc>
          <w:tcPr>
            <w:tcW w:w="9752" w:type="dxa"/>
            <w:gridSpan w:val="2"/>
            <w:tcBorders>
              <w:top w:val="nil"/>
              <w:left w:val="nil"/>
              <w:bottom w:val="nil"/>
              <w:right w:val="nil"/>
            </w:tcBorders>
          </w:tcPr>
          <w:p w14:paraId="7D3DD65F" w14:textId="77777777" w:rsidR="00CD5897" w:rsidRPr="00D75D53" w:rsidRDefault="00CD5897" w:rsidP="00A2278D"/>
        </w:tc>
      </w:tr>
      <w:tr w:rsidR="00CD5897" w:rsidRPr="00D75D53" w14:paraId="4246C071" w14:textId="77777777" w:rsidTr="00A2278D">
        <w:trPr>
          <w:trHeight w:val="240"/>
          <w:jc w:val="center"/>
        </w:trPr>
        <w:tc>
          <w:tcPr>
            <w:tcW w:w="4876" w:type="dxa"/>
            <w:tcBorders>
              <w:top w:val="nil"/>
              <w:left w:val="nil"/>
              <w:bottom w:val="nil"/>
              <w:right w:val="nil"/>
            </w:tcBorders>
          </w:tcPr>
          <w:p w14:paraId="277719AC"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1F20A42B" w14:textId="77777777" w:rsidR="00CD5897" w:rsidRPr="00D75D53" w:rsidRDefault="00CD5897" w:rsidP="00A2278D">
            <w:pPr>
              <w:pStyle w:val="AmColumnHeading"/>
            </w:pPr>
            <w:r w:rsidRPr="00D75D53">
              <w:t>Amendement</w:t>
            </w:r>
          </w:p>
        </w:tc>
      </w:tr>
      <w:tr w:rsidR="00CD5897" w:rsidRPr="00D75D53" w14:paraId="60FC14F5" w14:textId="77777777" w:rsidTr="00A2278D">
        <w:trPr>
          <w:jc w:val="center"/>
        </w:trPr>
        <w:tc>
          <w:tcPr>
            <w:tcW w:w="4876" w:type="dxa"/>
            <w:tcBorders>
              <w:top w:val="nil"/>
              <w:left w:val="nil"/>
              <w:bottom w:val="nil"/>
              <w:right w:val="nil"/>
            </w:tcBorders>
          </w:tcPr>
          <w:p w14:paraId="2F517915" w14:textId="77777777" w:rsidR="00CD5897" w:rsidRPr="00D75D53" w:rsidRDefault="00CD5897" w:rsidP="00A2278D">
            <w:pPr>
              <w:pStyle w:val="Normal6a"/>
            </w:pPr>
          </w:p>
        </w:tc>
        <w:tc>
          <w:tcPr>
            <w:tcW w:w="4876" w:type="dxa"/>
            <w:tcBorders>
              <w:top w:val="nil"/>
              <w:left w:val="nil"/>
              <w:bottom w:val="nil"/>
              <w:right w:val="nil"/>
            </w:tcBorders>
          </w:tcPr>
          <w:p w14:paraId="639EDFC9" w14:textId="77777777" w:rsidR="00CD5897" w:rsidRPr="00D75D53" w:rsidRDefault="00CD5897" w:rsidP="00A2278D">
            <w:pPr>
              <w:pStyle w:val="Normal6a"/>
            </w:pPr>
            <w:r w:rsidRPr="00D75D53">
              <w:rPr>
                <w:b/>
                <w:i/>
              </w:rPr>
              <w:t>2 bis.</w:t>
            </w:r>
            <w:r w:rsidRPr="00D75D53">
              <w:tab/>
            </w:r>
            <w:r w:rsidRPr="00D75D53">
              <w:rPr>
                <w:b/>
                <w:i/>
              </w:rPr>
              <w:t>benadrukt met klem dat de EU er een existentieel belang bij heeft om een multipolaire, op regels gebaseerde wereld te versterken en bipolarisatie, militaire confrontatie en conflicten te vermijden;</w:t>
            </w:r>
          </w:p>
        </w:tc>
      </w:tr>
    </w:tbl>
    <w:p w14:paraId="41BCED45"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07E749FC" w14:textId="77777777" w:rsidR="00CD5897" w:rsidRPr="00D75D53" w:rsidRDefault="00CD5897" w:rsidP="00CD5897">
      <w:r w:rsidRPr="00D75D53">
        <w:rPr>
          <w:rStyle w:val="HideTWBExt"/>
        </w:rPr>
        <w:t>&lt;/Amend&gt;</w:t>
      </w:r>
    </w:p>
    <w:p w14:paraId="740DFFB0"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404</w:t>
      </w:r>
      <w:r w:rsidRPr="00D75D53">
        <w:rPr>
          <w:rStyle w:val="HideTWBExt"/>
          <w:b w:val="0"/>
        </w:rPr>
        <w:t>&lt;/NumAm&gt;</w:t>
      </w:r>
    </w:p>
    <w:p w14:paraId="5816E6BE" w14:textId="77777777" w:rsidR="00CD5897" w:rsidRPr="00D75D53" w:rsidRDefault="00CD5897" w:rsidP="00CD5897">
      <w:pPr>
        <w:pStyle w:val="NormalBold"/>
      </w:pPr>
      <w:r w:rsidRPr="00D75D53">
        <w:rPr>
          <w:rStyle w:val="HideTWBExt"/>
          <w:b w:val="0"/>
        </w:rPr>
        <w:t>&lt;RepeatBlock-By&gt;&lt;Members&gt;</w:t>
      </w:r>
      <w:r w:rsidRPr="00D75D53">
        <w:t>Lucia Annunziata</w:t>
      </w:r>
      <w:r w:rsidRPr="00D75D53">
        <w:rPr>
          <w:rStyle w:val="HideTWBExt"/>
          <w:b w:val="0"/>
        </w:rPr>
        <w:t>&lt;/Members&gt;</w:t>
      </w:r>
    </w:p>
    <w:p w14:paraId="019EDEC5" w14:textId="77777777" w:rsidR="00CD5897" w:rsidRPr="00D75D53" w:rsidRDefault="00CD5897" w:rsidP="00CD5897">
      <w:r w:rsidRPr="00D75D53">
        <w:rPr>
          <w:rStyle w:val="HideTWBExt"/>
        </w:rPr>
        <w:t>&lt;AuNomDe&gt;</w:t>
      </w:r>
      <w:r w:rsidRPr="00D75D53">
        <w:rPr>
          <w:rStyle w:val="HideTWBInt"/>
        </w:rPr>
        <w:t>{S&amp;D}</w:t>
      </w:r>
      <w:r w:rsidRPr="00D75D53">
        <w:t>namens de S&amp;D-Fractie</w:t>
      </w:r>
      <w:r w:rsidRPr="00D75D53">
        <w:rPr>
          <w:rStyle w:val="HideTWBExt"/>
        </w:rPr>
        <w:t>&lt;/AuNomDe&gt;</w:t>
      </w:r>
    </w:p>
    <w:p w14:paraId="46D4D394" w14:textId="77777777" w:rsidR="00CD5897" w:rsidRPr="00D75D53" w:rsidRDefault="00CD5897" w:rsidP="00CD5897">
      <w:pPr>
        <w:pStyle w:val="NormalBold"/>
      </w:pPr>
      <w:r w:rsidRPr="00D75D53">
        <w:rPr>
          <w:rStyle w:val="HideTWBExt"/>
          <w:b w:val="0"/>
        </w:rPr>
        <w:t>&lt;Members&gt;</w:t>
      </w:r>
      <w:r w:rsidRPr="00D75D53">
        <w:t>Nacho Sánchez Amor, Javi López, Hana Jalloul Muro, Yannis Maniatis</w:t>
      </w:r>
      <w:r w:rsidRPr="00D75D53">
        <w:rPr>
          <w:rStyle w:val="HideTWBExt"/>
          <w:b w:val="0"/>
        </w:rPr>
        <w:t>&lt;/Members&gt;</w:t>
      </w:r>
    </w:p>
    <w:p w14:paraId="6DC5AE74" w14:textId="77777777" w:rsidR="00CD5897" w:rsidRPr="00D75D53" w:rsidRDefault="00CD5897" w:rsidP="00CD5897">
      <w:pPr>
        <w:pStyle w:val="NormalBold"/>
      </w:pPr>
      <w:r w:rsidRPr="00D75D53">
        <w:rPr>
          <w:rStyle w:val="HideTWBExt"/>
          <w:b w:val="0"/>
        </w:rPr>
        <w:t>&lt;/RepeatBlock-By&gt;</w:t>
      </w:r>
    </w:p>
    <w:p w14:paraId="53C28DB4"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69C30C14" w14:textId="77777777" w:rsidR="00CD5897" w:rsidRPr="00D75D53" w:rsidRDefault="00CD5897" w:rsidP="00CD5897">
      <w:pPr>
        <w:pStyle w:val="NormalBold"/>
      </w:pPr>
      <w:r w:rsidRPr="00D75D53">
        <w:rPr>
          <w:rStyle w:val="HideTWBExt"/>
          <w:b w:val="0"/>
        </w:rPr>
        <w:t>&lt;Article&gt;</w:t>
      </w:r>
      <w:r w:rsidRPr="00D75D53">
        <w:t>Paragraaf 2 ter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4A78E26B" w14:textId="77777777" w:rsidTr="00A2278D">
        <w:trPr>
          <w:trHeight w:hRule="exact" w:val="240"/>
          <w:jc w:val="center"/>
        </w:trPr>
        <w:tc>
          <w:tcPr>
            <w:tcW w:w="9752" w:type="dxa"/>
            <w:gridSpan w:val="2"/>
            <w:tcBorders>
              <w:top w:val="nil"/>
              <w:left w:val="nil"/>
              <w:bottom w:val="nil"/>
              <w:right w:val="nil"/>
            </w:tcBorders>
          </w:tcPr>
          <w:p w14:paraId="7AB3455C" w14:textId="77777777" w:rsidR="00CD5897" w:rsidRPr="00D75D53" w:rsidRDefault="00CD5897" w:rsidP="00A2278D"/>
        </w:tc>
      </w:tr>
      <w:tr w:rsidR="00CD5897" w:rsidRPr="00D75D53" w14:paraId="2C7D7FB4" w14:textId="77777777" w:rsidTr="00A2278D">
        <w:trPr>
          <w:trHeight w:val="240"/>
          <w:jc w:val="center"/>
        </w:trPr>
        <w:tc>
          <w:tcPr>
            <w:tcW w:w="4876" w:type="dxa"/>
            <w:tcBorders>
              <w:top w:val="nil"/>
              <w:left w:val="nil"/>
              <w:bottom w:val="nil"/>
              <w:right w:val="nil"/>
            </w:tcBorders>
          </w:tcPr>
          <w:p w14:paraId="1A92F06D"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121E3900" w14:textId="77777777" w:rsidR="00CD5897" w:rsidRPr="00D75D53" w:rsidRDefault="00CD5897" w:rsidP="00A2278D">
            <w:pPr>
              <w:pStyle w:val="AmColumnHeading"/>
            </w:pPr>
            <w:r w:rsidRPr="00D75D53">
              <w:t>Amendement</w:t>
            </w:r>
          </w:p>
        </w:tc>
      </w:tr>
      <w:tr w:rsidR="00CD5897" w:rsidRPr="00D75D53" w14:paraId="0136B4D8" w14:textId="77777777" w:rsidTr="00A2278D">
        <w:trPr>
          <w:jc w:val="center"/>
        </w:trPr>
        <w:tc>
          <w:tcPr>
            <w:tcW w:w="4876" w:type="dxa"/>
            <w:tcBorders>
              <w:top w:val="nil"/>
              <w:left w:val="nil"/>
              <w:bottom w:val="nil"/>
              <w:right w:val="nil"/>
            </w:tcBorders>
          </w:tcPr>
          <w:p w14:paraId="6598F9E6" w14:textId="77777777" w:rsidR="00CD5897" w:rsidRPr="00D75D53" w:rsidRDefault="00CD5897" w:rsidP="00A2278D">
            <w:pPr>
              <w:pStyle w:val="Normal6a"/>
            </w:pPr>
          </w:p>
        </w:tc>
        <w:tc>
          <w:tcPr>
            <w:tcW w:w="4876" w:type="dxa"/>
            <w:tcBorders>
              <w:top w:val="nil"/>
              <w:left w:val="nil"/>
              <w:bottom w:val="nil"/>
              <w:right w:val="nil"/>
            </w:tcBorders>
          </w:tcPr>
          <w:p w14:paraId="38B7E0C5" w14:textId="77777777" w:rsidR="00CD5897" w:rsidRPr="00D75D53" w:rsidRDefault="00CD5897" w:rsidP="00A2278D">
            <w:pPr>
              <w:pStyle w:val="Normal6a"/>
            </w:pPr>
            <w:r w:rsidRPr="00D75D53">
              <w:rPr>
                <w:b/>
                <w:i/>
              </w:rPr>
              <w:t>2 ter.</w:t>
            </w:r>
            <w:r w:rsidRPr="00D75D53">
              <w:tab/>
            </w:r>
            <w:r w:rsidRPr="00D75D53">
              <w:rPr>
                <w:b/>
                <w:i/>
              </w:rPr>
              <w:t xml:space="preserve">is van mening dat dialoog en constructieve samenwerking tussen de EU </w:t>
            </w:r>
            <w:r w:rsidRPr="00D75D53">
              <w:rPr>
                <w:b/>
                <w:i/>
              </w:rPr>
              <w:lastRenderedPageBreak/>
              <w:t>en China van essentieel belang blijven om een breed scala aan bilaterale en mondiale uitdagingen aan te pakken, waaronder klimaatverandering, de versterking van multilateralisme, vrede en veiligheid, de bevordering van de mensenrechten, duurzame ontwikkeling en mondiale volksgezondheid; erkent dat beide partijen inspanningen moeten leveren om het wederzijds begrip te vergroten en een werkelijk evenwichtige en wederzijds voordelige samenwerking te bevorderen, met volledige inachtneming van het internationaal recht en de universele waarden die zijn verankerd in het VN-Handvest;</w:t>
            </w:r>
          </w:p>
        </w:tc>
      </w:tr>
    </w:tbl>
    <w:p w14:paraId="2AC47CB1"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4EF04AF2" w14:textId="77777777" w:rsidR="00CD5897" w:rsidRPr="00D75D53" w:rsidRDefault="00CD5897" w:rsidP="00CD5897">
      <w:r w:rsidRPr="00D75D53">
        <w:rPr>
          <w:rStyle w:val="HideTWBExt"/>
        </w:rPr>
        <w:t>&lt;/Amend&gt;</w:t>
      </w:r>
    </w:p>
    <w:p w14:paraId="3B0AA6C4"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405</w:t>
      </w:r>
      <w:r w:rsidRPr="00D75D53">
        <w:rPr>
          <w:rStyle w:val="HideTWBExt"/>
          <w:b w:val="0"/>
        </w:rPr>
        <w:t>&lt;/NumAm&gt;</w:t>
      </w:r>
    </w:p>
    <w:p w14:paraId="22AC7D74" w14:textId="77777777" w:rsidR="00CD5897" w:rsidRPr="00D75D53" w:rsidRDefault="00CD5897" w:rsidP="00CD5897">
      <w:pPr>
        <w:pStyle w:val="NormalBold"/>
      </w:pPr>
      <w:r w:rsidRPr="00D75D53">
        <w:rPr>
          <w:rStyle w:val="HideTWBExt"/>
          <w:b w:val="0"/>
        </w:rPr>
        <w:t>&lt;RepeatBlock-By&gt;&lt;Members&gt;</w:t>
      </w:r>
      <w:r w:rsidRPr="00D75D53">
        <w:t>Nacho Sánchez Amor</w:t>
      </w:r>
      <w:r w:rsidRPr="00D75D53">
        <w:rPr>
          <w:rStyle w:val="HideTWBExt"/>
          <w:b w:val="0"/>
        </w:rPr>
        <w:t>&lt;/Members&gt;</w:t>
      </w:r>
    </w:p>
    <w:p w14:paraId="4E559339" w14:textId="77777777" w:rsidR="00CD5897" w:rsidRPr="00D75D53" w:rsidRDefault="00CD5897" w:rsidP="00CD5897">
      <w:pPr>
        <w:pStyle w:val="NormalBold"/>
      </w:pPr>
      <w:r w:rsidRPr="00D75D53">
        <w:rPr>
          <w:rStyle w:val="HideTWBExt"/>
          <w:b w:val="0"/>
        </w:rPr>
        <w:t>&lt;/RepeatBlock-By&gt;</w:t>
      </w:r>
    </w:p>
    <w:p w14:paraId="43FDC181"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78F55CDC" w14:textId="77777777" w:rsidR="00CD5897" w:rsidRPr="00D75D53" w:rsidRDefault="00CD5897" w:rsidP="00CD5897">
      <w:pPr>
        <w:pStyle w:val="NormalBold"/>
      </w:pPr>
      <w:r w:rsidRPr="00D75D53">
        <w:rPr>
          <w:rStyle w:val="HideTWBExt"/>
          <w:b w:val="0"/>
        </w:rPr>
        <w:t>&lt;Article&gt;</w:t>
      </w:r>
      <w:r w:rsidRPr="00D75D53">
        <w:t>Paragraaf 2 ter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0B999A3E" w14:textId="77777777" w:rsidTr="00A2278D">
        <w:trPr>
          <w:trHeight w:hRule="exact" w:val="240"/>
          <w:jc w:val="center"/>
        </w:trPr>
        <w:tc>
          <w:tcPr>
            <w:tcW w:w="9752" w:type="dxa"/>
            <w:gridSpan w:val="2"/>
            <w:tcBorders>
              <w:top w:val="nil"/>
              <w:left w:val="nil"/>
              <w:bottom w:val="nil"/>
              <w:right w:val="nil"/>
            </w:tcBorders>
          </w:tcPr>
          <w:p w14:paraId="77F84C72" w14:textId="77777777" w:rsidR="00CD5897" w:rsidRPr="00D75D53" w:rsidRDefault="00CD5897" w:rsidP="00A2278D"/>
        </w:tc>
      </w:tr>
      <w:tr w:rsidR="00CD5897" w:rsidRPr="00D75D53" w14:paraId="596FCE50" w14:textId="77777777" w:rsidTr="00A2278D">
        <w:trPr>
          <w:trHeight w:val="240"/>
          <w:jc w:val="center"/>
        </w:trPr>
        <w:tc>
          <w:tcPr>
            <w:tcW w:w="4876" w:type="dxa"/>
            <w:tcBorders>
              <w:top w:val="nil"/>
              <w:left w:val="nil"/>
              <w:bottom w:val="nil"/>
              <w:right w:val="nil"/>
            </w:tcBorders>
          </w:tcPr>
          <w:p w14:paraId="1EBEF47F"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1EB679EA" w14:textId="77777777" w:rsidR="00CD5897" w:rsidRPr="00D75D53" w:rsidRDefault="00CD5897" w:rsidP="00A2278D">
            <w:pPr>
              <w:pStyle w:val="AmColumnHeading"/>
            </w:pPr>
            <w:r w:rsidRPr="00D75D53">
              <w:t>Amendement</w:t>
            </w:r>
          </w:p>
        </w:tc>
      </w:tr>
      <w:tr w:rsidR="00CD5897" w:rsidRPr="00D75D53" w14:paraId="2457D365" w14:textId="77777777" w:rsidTr="00A2278D">
        <w:trPr>
          <w:jc w:val="center"/>
        </w:trPr>
        <w:tc>
          <w:tcPr>
            <w:tcW w:w="4876" w:type="dxa"/>
            <w:tcBorders>
              <w:top w:val="nil"/>
              <w:left w:val="nil"/>
              <w:bottom w:val="nil"/>
              <w:right w:val="nil"/>
            </w:tcBorders>
          </w:tcPr>
          <w:p w14:paraId="314AB7C4" w14:textId="77777777" w:rsidR="00CD5897" w:rsidRPr="00D75D53" w:rsidRDefault="00CD5897" w:rsidP="00A2278D">
            <w:pPr>
              <w:pStyle w:val="Normal6a"/>
            </w:pPr>
          </w:p>
        </w:tc>
        <w:tc>
          <w:tcPr>
            <w:tcW w:w="4876" w:type="dxa"/>
            <w:tcBorders>
              <w:top w:val="nil"/>
              <w:left w:val="nil"/>
              <w:bottom w:val="nil"/>
              <w:right w:val="nil"/>
            </w:tcBorders>
          </w:tcPr>
          <w:p w14:paraId="1A78B8D7" w14:textId="77777777" w:rsidR="00CD5897" w:rsidRPr="00D75D53" w:rsidRDefault="00CD5897" w:rsidP="00A2278D">
            <w:pPr>
              <w:pStyle w:val="Normal6a"/>
            </w:pPr>
            <w:r w:rsidRPr="00D75D53">
              <w:rPr>
                <w:b/>
                <w:i/>
              </w:rPr>
              <w:t>2 ter.</w:t>
            </w:r>
            <w:r w:rsidRPr="00D75D53">
              <w:tab/>
            </w:r>
            <w:r w:rsidRPr="00D75D53">
              <w:rPr>
                <w:b/>
                <w:i/>
              </w:rPr>
              <w:t>dringt er bij de HV/VV op aan om samen met de Commissie, het EP en de EUMS een alomvattende langetermijnstrategie ten aanzien van China te ontwikkelen, die de EU in staat stelt een samenhangend standpunt in te nemen wat betreft een principieel, kritisch en constructief beleid ten aanzien van China; beveelt aan dat deze strategie flexibel genoeg is om zich aan deze complexe betrekkingen aan te passen, zodat de EU kan reageren en haar betrekkingen kan bijstellen op basis van het gedrag van China op het internationale toneel;</w:t>
            </w:r>
          </w:p>
        </w:tc>
      </w:tr>
    </w:tbl>
    <w:p w14:paraId="58558183"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635664CA" w14:textId="77777777" w:rsidR="00CD5897" w:rsidRPr="00D75D53" w:rsidRDefault="00CD5897" w:rsidP="00CD5897">
      <w:r w:rsidRPr="00D75D53">
        <w:rPr>
          <w:rStyle w:val="HideTWBExt"/>
        </w:rPr>
        <w:t>&lt;/Amend&gt;</w:t>
      </w:r>
    </w:p>
    <w:p w14:paraId="566743F1" w14:textId="77777777" w:rsidR="00CD5897" w:rsidRPr="00D75D53" w:rsidRDefault="00CD5897" w:rsidP="00CD5897">
      <w:pPr>
        <w:pStyle w:val="AmNumberTabs"/>
      </w:pPr>
      <w:r w:rsidRPr="00D75D53">
        <w:rPr>
          <w:rStyle w:val="HideTWBExt"/>
          <w:b w:val="0"/>
        </w:rPr>
        <w:lastRenderedPageBreak/>
        <w:t>&lt;Amend&gt;</w:t>
      </w:r>
      <w:r w:rsidRPr="00D75D53">
        <w:t>Amendement</w:t>
      </w:r>
      <w:r w:rsidRPr="00D75D53">
        <w:tab/>
      </w:r>
      <w:r w:rsidRPr="00D75D53">
        <w:tab/>
      </w:r>
      <w:r w:rsidRPr="00D75D53">
        <w:rPr>
          <w:rStyle w:val="HideTWBExt"/>
          <w:b w:val="0"/>
        </w:rPr>
        <w:t>&lt;NumAm&gt;</w:t>
      </w:r>
      <w:r w:rsidRPr="00D75D53">
        <w:t>406</w:t>
      </w:r>
      <w:r w:rsidRPr="00D75D53">
        <w:rPr>
          <w:rStyle w:val="HideTWBExt"/>
          <w:b w:val="0"/>
        </w:rPr>
        <w:t>&lt;/NumAm&gt;</w:t>
      </w:r>
    </w:p>
    <w:p w14:paraId="52A664F1" w14:textId="77777777" w:rsidR="00CD5897" w:rsidRPr="00D75D53" w:rsidRDefault="00CD5897" w:rsidP="00CD5897">
      <w:pPr>
        <w:pStyle w:val="NormalBold"/>
      </w:pPr>
      <w:r w:rsidRPr="00D75D53">
        <w:rPr>
          <w:rStyle w:val="HideTWBExt"/>
          <w:b w:val="0"/>
        </w:rPr>
        <w:t>&lt;RepeatBlock-By&gt;&lt;Members&gt;</w:t>
      </w:r>
      <w:r w:rsidRPr="00D75D53">
        <w:t>Lucia Annunziata</w:t>
      </w:r>
      <w:r w:rsidRPr="00D75D53">
        <w:rPr>
          <w:rStyle w:val="HideTWBExt"/>
          <w:b w:val="0"/>
        </w:rPr>
        <w:t>&lt;/Members&gt;</w:t>
      </w:r>
    </w:p>
    <w:p w14:paraId="547B5D12" w14:textId="77777777" w:rsidR="00CD5897" w:rsidRPr="00D75D53" w:rsidRDefault="00CD5897" w:rsidP="00CD5897">
      <w:r w:rsidRPr="00D75D53">
        <w:rPr>
          <w:rStyle w:val="HideTWBExt"/>
        </w:rPr>
        <w:t>&lt;AuNomDe&gt;</w:t>
      </w:r>
      <w:r w:rsidRPr="00D75D53">
        <w:rPr>
          <w:rStyle w:val="HideTWBInt"/>
        </w:rPr>
        <w:t>{S&amp;D}</w:t>
      </w:r>
      <w:r w:rsidRPr="00D75D53">
        <w:t>namens de S&amp;D-Fractie</w:t>
      </w:r>
      <w:r w:rsidRPr="00D75D53">
        <w:rPr>
          <w:rStyle w:val="HideTWBExt"/>
        </w:rPr>
        <w:t>&lt;/AuNomDe&gt;</w:t>
      </w:r>
    </w:p>
    <w:p w14:paraId="1BAE6E7B" w14:textId="77777777" w:rsidR="00CD5897" w:rsidRPr="00D75D53" w:rsidRDefault="00CD5897" w:rsidP="00CD5897">
      <w:pPr>
        <w:pStyle w:val="NormalBold"/>
      </w:pPr>
      <w:r w:rsidRPr="00D75D53">
        <w:rPr>
          <w:rStyle w:val="HideTWBExt"/>
          <w:b w:val="0"/>
        </w:rPr>
        <w:t>&lt;Members&gt;</w:t>
      </w:r>
      <w:r w:rsidRPr="00D75D53">
        <w:t>Nacho Sánchez Amor, Yannis Maniatis</w:t>
      </w:r>
      <w:r w:rsidRPr="00D75D53">
        <w:rPr>
          <w:rStyle w:val="HideTWBExt"/>
          <w:b w:val="0"/>
        </w:rPr>
        <w:t>&lt;/Members&gt;</w:t>
      </w:r>
    </w:p>
    <w:p w14:paraId="0DD13097" w14:textId="77777777" w:rsidR="00CD5897" w:rsidRPr="00D75D53" w:rsidRDefault="00CD5897" w:rsidP="00CD5897">
      <w:pPr>
        <w:pStyle w:val="NormalBold"/>
      </w:pPr>
      <w:r w:rsidRPr="00D75D53">
        <w:rPr>
          <w:rStyle w:val="HideTWBExt"/>
          <w:b w:val="0"/>
        </w:rPr>
        <w:t>&lt;/RepeatBlock-By&gt;</w:t>
      </w:r>
    </w:p>
    <w:p w14:paraId="2D41C468"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4F18A26C" w14:textId="77777777" w:rsidR="00CD5897" w:rsidRPr="00D75D53" w:rsidRDefault="00CD5897" w:rsidP="00CD5897">
      <w:pPr>
        <w:pStyle w:val="NormalBold"/>
      </w:pPr>
      <w:r w:rsidRPr="00D75D53">
        <w:rPr>
          <w:rStyle w:val="HideTWBExt"/>
          <w:b w:val="0"/>
        </w:rPr>
        <w:t>&lt;Article&gt;</w:t>
      </w:r>
      <w:r w:rsidRPr="00D75D53">
        <w:t>Paragraaf 2 quater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6B33C976" w14:textId="77777777" w:rsidTr="00A2278D">
        <w:trPr>
          <w:trHeight w:hRule="exact" w:val="240"/>
          <w:jc w:val="center"/>
        </w:trPr>
        <w:tc>
          <w:tcPr>
            <w:tcW w:w="9752" w:type="dxa"/>
            <w:gridSpan w:val="2"/>
            <w:tcBorders>
              <w:top w:val="nil"/>
              <w:left w:val="nil"/>
              <w:bottom w:val="nil"/>
              <w:right w:val="nil"/>
            </w:tcBorders>
          </w:tcPr>
          <w:p w14:paraId="7F1BDE80" w14:textId="77777777" w:rsidR="00CD5897" w:rsidRPr="00D75D53" w:rsidRDefault="00CD5897" w:rsidP="00A2278D"/>
        </w:tc>
      </w:tr>
      <w:tr w:rsidR="00CD5897" w:rsidRPr="00D75D53" w14:paraId="2C4B4E77" w14:textId="77777777" w:rsidTr="00A2278D">
        <w:trPr>
          <w:trHeight w:val="240"/>
          <w:jc w:val="center"/>
        </w:trPr>
        <w:tc>
          <w:tcPr>
            <w:tcW w:w="4876" w:type="dxa"/>
            <w:tcBorders>
              <w:top w:val="nil"/>
              <w:left w:val="nil"/>
              <w:bottom w:val="nil"/>
              <w:right w:val="nil"/>
            </w:tcBorders>
          </w:tcPr>
          <w:p w14:paraId="3CC4A289"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5E9C468C" w14:textId="77777777" w:rsidR="00CD5897" w:rsidRPr="00D75D53" w:rsidRDefault="00CD5897" w:rsidP="00A2278D">
            <w:pPr>
              <w:pStyle w:val="AmColumnHeading"/>
            </w:pPr>
            <w:r w:rsidRPr="00D75D53">
              <w:t>Amendement</w:t>
            </w:r>
          </w:p>
        </w:tc>
      </w:tr>
      <w:tr w:rsidR="00CD5897" w:rsidRPr="00D75D53" w14:paraId="631790EE" w14:textId="77777777" w:rsidTr="00A2278D">
        <w:trPr>
          <w:jc w:val="center"/>
        </w:trPr>
        <w:tc>
          <w:tcPr>
            <w:tcW w:w="4876" w:type="dxa"/>
            <w:tcBorders>
              <w:top w:val="nil"/>
              <w:left w:val="nil"/>
              <w:bottom w:val="nil"/>
              <w:right w:val="nil"/>
            </w:tcBorders>
          </w:tcPr>
          <w:p w14:paraId="600DEA65" w14:textId="77777777" w:rsidR="00CD5897" w:rsidRPr="00D75D53" w:rsidRDefault="00CD5897" w:rsidP="00A2278D">
            <w:pPr>
              <w:pStyle w:val="Normal6a"/>
            </w:pPr>
          </w:p>
        </w:tc>
        <w:tc>
          <w:tcPr>
            <w:tcW w:w="4876" w:type="dxa"/>
            <w:tcBorders>
              <w:top w:val="nil"/>
              <w:left w:val="nil"/>
              <w:bottom w:val="nil"/>
              <w:right w:val="nil"/>
            </w:tcBorders>
          </w:tcPr>
          <w:p w14:paraId="10E60341" w14:textId="77777777" w:rsidR="00CD5897" w:rsidRPr="00D75D53" w:rsidRDefault="00CD5897" w:rsidP="00A2278D">
            <w:pPr>
              <w:pStyle w:val="Normal6a"/>
            </w:pPr>
            <w:r w:rsidRPr="00D75D53">
              <w:rPr>
                <w:b/>
                <w:i/>
              </w:rPr>
              <w:t>2 quater.</w:t>
            </w:r>
            <w:r w:rsidRPr="00D75D53">
              <w:tab/>
            </w:r>
            <w:r w:rsidRPr="00D75D53">
              <w:rPr>
                <w:b/>
                <w:i/>
              </w:rPr>
              <w:t>erkent met bezorgdheid dat China in het buitenland assertiever wordt en in eigen land steeds repressiever optreedt;</w:t>
            </w:r>
          </w:p>
        </w:tc>
      </w:tr>
    </w:tbl>
    <w:p w14:paraId="1A1FDCC5"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53653108" w14:textId="77777777" w:rsidR="00CD5897" w:rsidRPr="00D75D53" w:rsidRDefault="00CD5897" w:rsidP="00CD5897">
      <w:r w:rsidRPr="00D75D53">
        <w:rPr>
          <w:rStyle w:val="HideTWBExt"/>
        </w:rPr>
        <w:t>&lt;/Amend&gt;</w:t>
      </w:r>
    </w:p>
    <w:p w14:paraId="3AEA944E"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407</w:t>
      </w:r>
      <w:r w:rsidRPr="00D75D53">
        <w:rPr>
          <w:rStyle w:val="HideTWBExt"/>
          <w:b w:val="0"/>
        </w:rPr>
        <w:t>&lt;/NumAm&gt;</w:t>
      </w:r>
    </w:p>
    <w:p w14:paraId="54485538" w14:textId="77777777" w:rsidR="00CD5897" w:rsidRPr="00D75D53" w:rsidRDefault="00CD5897" w:rsidP="00CD5897">
      <w:pPr>
        <w:pStyle w:val="NormalBold"/>
      </w:pPr>
      <w:r w:rsidRPr="00D75D53">
        <w:rPr>
          <w:rStyle w:val="HideTWBExt"/>
          <w:b w:val="0"/>
        </w:rPr>
        <w:t>&lt;RepeatBlock-By&gt;&lt;Members&gt;</w:t>
      </w:r>
      <w:r w:rsidRPr="00D75D53">
        <w:t>Lucia Annunziata</w:t>
      </w:r>
      <w:r w:rsidRPr="00D75D53">
        <w:rPr>
          <w:rStyle w:val="HideTWBExt"/>
          <w:b w:val="0"/>
        </w:rPr>
        <w:t>&lt;/Members&gt;</w:t>
      </w:r>
    </w:p>
    <w:p w14:paraId="75FA19DC" w14:textId="77777777" w:rsidR="00CD5897" w:rsidRPr="00D75D53" w:rsidRDefault="00CD5897" w:rsidP="00CD5897">
      <w:r w:rsidRPr="00D75D53">
        <w:rPr>
          <w:rStyle w:val="HideTWBExt"/>
        </w:rPr>
        <w:t>&lt;AuNomDe&gt;</w:t>
      </w:r>
      <w:r w:rsidRPr="00D75D53">
        <w:rPr>
          <w:rStyle w:val="HideTWBInt"/>
        </w:rPr>
        <w:t>{S&amp;D}</w:t>
      </w:r>
      <w:r w:rsidRPr="00D75D53">
        <w:t>namens de S&amp;D-Fractie</w:t>
      </w:r>
      <w:r w:rsidRPr="00D75D53">
        <w:rPr>
          <w:rStyle w:val="HideTWBExt"/>
        </w:rPr>
        <w:t>&lt;/AuNomDe&gt;</w:t>
      </w:r>
    </w:p>
    <w:p w14:paraId="16BF08EE" w14:textId="77777777" w:rsidR="00CD5897" w:rsidRPr="00D75D53" w:rsidRDefault="00CD5897" w:rsidP="00CD5897">
      <w:pPr>
        <w:pStyle w:val="NormalBold"/>
      </w:pPr>
      <w:r w:rsidRPr="00D75D53">
        <w:rPr>
          <w:rStyle w:val="HideTWBExt"/>
          <w:b w:val="0"/>
        </w:rPr>
        <w:t>&lt;Members&gt;</w:t>
      </w:r>
      <w:r w:rsidRPr="00D75D53">
        <w:t>Nacho Sánchez Amor, Javi López, Hana Jalloul Muro, Yannis Maniatis</w:t>
      </w:r>
      <w:r w:rsidRPr="00D75D53">
        <w:rPr>
          <w:rStyle w:val="HideTWBExt"/>
          <w:b w:val="0"/>
        </w:rPr>
        <w:t>&lt;/Members&gt;</w:t>
      </w:r>
    </w:p>
    <w:p w14:paraId="39C65D9D" w14:textId="77777777" w:rsidR="00CD5897" w:rsidRPr="00D75D53" w:rsidRDefault="00CD5897" w:rsidP="00CD5897">
      <w:pPr>
        <w:pStyle w:val="NormalBold"/>
      </w:pPr>
      <w:r w:rsidRPr="00D75D53">
        <w:rPr>
          <w:rStyle w:val="HideTWBExt"/>
          <w:b w:val="0"/>
        </w:rPr>
        <w:t>&lt;/RepeatBlock-By&gt;</w:t>
      </w:r>
    </w:p>
    <w:p w14:paraId="0A0230FF"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111E5BC4" w14:textId="77777777" w:rsidR="00CD5897" w:rsidRPr="00D75D53" w:rsidRDefault="00CD5897" w:rsidP="00CD5897">
      <w:pPr>
        <w:pStyle w:val="NormalBold"/>
      </w:pPr>
      <w:r w:rsidRPr="00D75D53">
        <w:rPr>
          <w:rStyle w:val="HideTWBExt"/>
          <w:b w:val="0"/>
        </w:rPr>
        <w:t>&lt;Article&gt;</w:t>
      </w:r>
      <w:r w:rsidRPr="00D75D53">
        <w:t>Paragraaf 2 quinquies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75E0D03C" w14:textId="77777777" w:rsidTr="00A2278D">
        <w:trPr>
          <w:trHeight w:hRule="exact" w:val="240"/>
          <w:jc w:val="center"/>
        </w:trPr>
        <w:tc>
          <w:tcPr>
            <w:tcW w:w="9752" w:type="dxa"/>
            <w:gridSpan w:val="2"/>
            <w:tcBorders>
              <w:top w:val="nil"/>
              <w:left w:val="nil"/>
              <w:bottom w:val="nil"/>
              <w:right w:val="nil"/>
            </w:tcBorders>
          </w:tcPr>
          <w:p w14:paraId="54B3195C" w14:textId="77777777" w:rsidR="00CD5897" w:rsidRPr="00D75D53" w:rsidRDefault="00CD5897" w:rsidP="00A2278D"/>
        </w:tc>
      </w:tr>
      <w:tr w:rsidR="00CD5897" w:rsidRPr="00D75D53" w14:paraId="56282D89" w14:textId="77777777" w:rsidTr="00A2278D">
        <w:trPr>
          <w:trHeight w:val="240"/>
          <w:jc w:val="center"/>
        </w:trPr>
        <w:tc>
          <w:tcPr>
            <w:tcW w:w="4876" w:type="dxa"/>
            <w:tcBorders>
              <w:top w:val="nil"/>
              <w:left w:val="nil"/>
              <w:bottom w:val="nil"/>
              <w:right w:val="nil"/>
            </w:tcBorders>
          </w:tcPr>
          <w:p w14:paraId="4CA18AA1"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6C500DA4" w14:textId="77777777" w:rsidR="00CD5897" w:rsidRPr="00D75D53" w:rsidRDefault="00CD5897" w:rsidP="00A2278D">
            <w:pPr>
              <w:pStyle w:val="AmColumnHeading"/>
            </w:pPr>
            <w:r w:rsidRPr="00D75D53">
              <w:t>Amendement</w:t>
            </w:r>
          </w:p>
        </w:tc>
      </w:tr>
      <w:tr w:rsidR="00CD5897" w:rsidRPr="00D75D53" w14:paraId="27092ABC" w14:textId="77777777" w:rsidTr="00A2278D">
        <w:trPr>
          <w:jc w:val="center"/>
        </w:trPr>
        <w:tc>
          <w:tcPr>
            <w:tcW w:w="4876" w:type="dxa"/>
            <w:tcBorders>
              <w:top w:val="nil"/>
              <w:left w:val="nil"/>
              <w:bottom w:val="nil"/>
              <w:right w:val="nil"/>
            </w:tcBorders>
          </w:tcPr>
          <w:p w14:paraId="5E67BC68" w14:textId="77777777" w:rsidR="00CD5897" w:rsidRPr="00D75D53" w:rsidRDefault="00CD5897" w:rsidP="00A2278D">
            <w:pPr>
              <w:pStyle w:val="Normal6a"/>
            </w:pPr>
          </w:p>
        </w:tc>
        <w:tc>
          <w:tcPr>
            <w:tcW w:w="4876" w:type="dxa"/>
            <w:tcBorders>
              <w:top w:val="nil"/>
              <w:left w:val="nil"/>
              <w:bottom w:val="nil"/>
              <w:right w:val="nil"/>
            </w:tcBorders>
          </w:tcPr>
          <w:p w14:paraId="4CB3C13D" w14:textId="77777777" w:rsidR="00CD5897" w:rsidRPr="00D75D53" w:rsidRDefault="00CD5897" w:rsidP="00A2278D">
            <w:pPr>
              <w:pStyle w:val="Normal6a"/>
            </w:pPr>
            <w:r w:rsidRPr="00D75D53">
              <w:rPr>
                <w:b/>
                <w:i/>
              </w:rPr>
              <w:t>2 quinquies.</w:t>
            </w:r>
            <w:r w:rsidRPr="00D75D53">
              <w:tab/>
            </w:r>
            <w:r w:rsidRPr="00D75D53">
              <w:rPr>
                <w:b/>
                <w:i/>
              </w:rPr>
              <w:t>verzoekt gelijkgestemde landen om samen te werken en samen overleg te plegen met China, en benadrukt dat de veiligheid van alle staten in de Euro-Atlantische gemeenschap ondeelbaar is;</w:t>
            </w:r>
          </w:p>
        </w:tc>
      </w:tr>
    </w:tbl>
    <w:p w14:paraId="25B94584"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4FAC9CEA" w14:textId="77777777" w:rsidR="00CD5897" w:rsidRPr="00D75D53" w:rsidRDefault="00CD5897" w:rsidP="00CD5897">
      <w:r w:rsidRPr="00D75D53">
        <w:rPr>
          <w:rStyle w:val="HideTWBExt"/>
        </w:rPr>
        <w:t>&lt;/Amend&gt;</w:t>
      </w:r>
    </w:p>
    <w:p w14:paraId="34D267CB"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408</w:t>
      </w:r>
      <w:r w:rsidRPr="00D75D53">
        <w:rPr>
          <w:rStyle w:val="HideTWBExt"/>
          <w:b w:val="0"/>
        </w:rPr>
        <w:t>&lt;/NumAm&gt;</w:t>
      </w:r>
    </w:p>
    <w:p w14:paraId="06E4A221" w14:textId="77777777" w:rsidR="00CD5897" w:rsidRPr="00D75D53" w:rsidRDefault="00CD5897" w:rsidP="00CD5897">
      <w:pPr>
        <w:pStyle w:val="NormalBold"/>
      </w:pPr>
      <w:r w:rsidRPr="00D75D53">
        <w:rPr>
          <w:rStyle w:val="HideTWBExt"/>
          <w:b w:val="0"/>
        </w:rPr>
        <w:t>&lt;RepeatBlock-By&gt;&lt;Members&gt;</w:t>
      </w:r>
      <w:r w:rsidRPr="00D75D53">
        <w:t>Lucia Annunziata</w:t>
      </w:r>
      <w:r w:rsidRPr="00D75D53">
        <w:rPr>
          <w:rStyle w:val="HideTWBExt"/>
          <w:b w:val="0"/>
        </w:rPr>
        <w:t>&lt;/Members&gt;</w:t>
      </w:r>
    </w:p>
    <w:p w14:paraId="0C2C7521" w14:textId="77777777" w:rsidR="00CD5897" w:rsidRPr="00D75D53" w:rsidRDefault="00CD5897" w:rsidP="00CD5897">
      <w:r w:rsidRPr="00D75D53">
        <w:rPr>
          <w:rStyle w:val="HideTWBExt"/>
        </w:rPr>
        <w:t>&lt;AuNomDe&gt;</w:t>
      </w:r>
      <w:r w:rsidRPr="00D75D53">
        <w:rPr>
          <w:rStyle w:val="HideTWBInt"/>
        </w:rPr>
        <w:t>{S&amp;D}</w:t>
      </w:r>
      <w:r w:rsidRPr="00D75D53">
        <w:t>namens de S&amp;D-Fractie</w:t>
      </w:r>
      <w:r w:rsidRPr="00D75D53">
        <w:rPr>
          <w:rStyle w:val="HideTWBExt"/>
        </w:rPr>
        <w:t>&lt;/AuNomDe&gt;</w:t>
      </w:r>
    </w:p>
    <w:p w14:paraId="20961BC0" w14:textId="77777777" w:rsidR="00CD5897" w:rsidRPr="00D75D53" w:rsidRDefault="00CD5897" w:rsidP="00CD5897">
      <w:pPr>
        <w:pStyle w:val="NormalBold"/>
      </w:pPr>
      <w:r w:rsidRPr="00D75D53">
        <w:rPr>
          <w:rStyle w:val="HideTWBExt"/>
          <w:b w:val="0"/>
        </w:rPr>
        <w:t>&lt;Members&gt;</w:t>
      </w:r>
      <w:r w:rsidRPr="00D75D53">
        <w:t>Nacho Sánchez Amor, Javi López, Hana Jalloul Muro, Yannis Maniatis</w:t>
      </w:r>
      <w:r w:rsidRPr="00D75D53">
        <w:rPr>
          <w:rStyle w:val="HideTWBExt"/>
          <w:b w:val="0"/>
        </w:rPr>
        <w:t>&lt;/Members&gt;</w:t>
      </w:r>
    </w:p>
    <w:p w14:paraId="39B36766" w14:textId="77777777" w:rsidR="00CD5897" w:rsidRPr="00D75D53" w:rsidRDefault="00CD5897" w:rsidP="00CD5897">
      <w:pPr>
        <w:pStyle w:val="NormalBold"/>
      </w:pPr>
      <w:r w:rsidRPr="00D75D53">
        <w:rPr>
          <w:rStyle w:val="HideTWBExt"/>
          <w:b w:val="0"/>
        </w:rPr>
        <w:t>&lt;/RepeatBlock-By&gt;</w:t>
      </w:r>
    </w:p>
    <w:p w14:paraId="329274F2"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379D26EE" w14:textId="77777777" w:rsidR="00CD5897" w:rsidRPr="00D75D53" w:rsidRDefault="00CD5897" w:rsidP="00CD5897">
      <w:pPr>
        <w:pStyle w:val="NormalBold"/>
      </w:pPr>
      <w:r w:rsidRPr="00D75D53">
        <w:rPr>
          <w:rStyle w:val="HideTWBExt"/>
          <w:b w:val="0"/>
        </w:rPr>
        <w:t>&lt;Article&gt;</w:t>
      </w:r>
      <w:r w:rsidRPr="00D75D53">
        <w:t>Paragraaf 2 sexies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375F958D" w14:textId="77777777" w:rsidTr="00A2278D">
        <w:trPr>
          <w:trHeight w:hRule="exact" w:val="240"/>
          <w:jc w:val="center"/>
        </w:trPr>
        <w:tc>
          <w:tcPr>
            <w:tcW w:w="9752" w:type="dxa"/>
            <w:gridSpan w:val="2"/>
            <w:tcBorders>
              <w:top w:val="nil"/>
              <w:left w:val="nil"/>
              <w:bottom w:val="nil"/>
              <w:right w:val="nil"/>
            </w:tcBorders>
          </w:tcPr>
          <w:p w14:paraId="22EB4916" w14:textId="77777777" w:rsidR="00CD5897" w:rsidRPr="00D75D53" w:rsidRDefault="00CD5897" w:rsidP="00A2278D"/>
        </w:tc>
      </w:tr>
      <w:tr w:rsidR="00CD5897" w:rsidRPr="00D75D53" w14:paraId="4968002D" w14:textId="77777777" w:rsidTr="00A2278D">
        <w:trPr>
          <w:trHeight w:val="240"/>
          <w:jc w:val="center"/>
        </w:trPr>
        <w:tc>
          <w:tcPr>
            <w:tcW w:w="4876" w:type="dxa"/>
            <w:tcBorders>
              <w:top w:val="nil"/>
              <w:left w:val="nil"/>
              <w:bottom w:val="nil"/>
              <w:right w:val="nil"/>
            </w:tcBorders>
          </w:tcPr>
          <w:p w14:paraId="68F923C7"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38DE762A" w14:textId="77777777" w:rsidR="00CD5897" w:rsidRPr="00D75D53" w:rsidRDefault="00CD5897" w:rsidP="00A2278D">
            <w:pPr>
              <w:pStyle w:val="AmColumnHeading"/>
            </w:pPr>
            <w:r w:rsidRPr="00D75D53">
              <w:t>Amendement</w:t>
            </w:r>
          </w:p>
        </w:tc>
      </w:tr>
      <w:tr w:rsidR="00CD5897" w:rsidRPr="00D75D53" w14:paraId="409B9B2E" w14:textId="77777777" w:rsidTr="00A2278D">
        <w:trPr>
          <w:jc w:val="center"/>
        </w:trPr>
        <w:tc>
          <w:tcPr>
            <w:tcW w:w="4876" w:type="dxa"/>
            <w:tcBorders>
              <w:top w:val="nil"/>
              <w:left w:val="nil"/>
              <w:bottom w:val="nil"/>
              <w:right w:val="nil"/>
            </w:tcBorders>
          </w:tcPr>
          <w:p w14:paraId="35DB8CCC" w14:textId="77777777" w:rsidR="00CD5897" w:rsidRPr="00D75D53" w:rsidRDefault="00CD5897" w:rsidP="00A2278D">
            <w:pPr>
              <w:pStyle w:val="Normal6a"/>
            </w:pPr>
          </w:p>
        </w:tc>
        <w:tc>
          <w:tcPr>
            <w:tcW w:w="4876" w:type="dxa"/>
            <w:tcBorders>
              <w:top w:val="nil"/>
              <w:left w:val="nil"/>
              <w:bottom w:val="nil"/>
              <w:right w:val="nil"/>
            </w:tcBorders>
          </w:tcPr>
          <w:p w14:paraId="42B54EC4" w14:textId="77777777" w:rsidR="00CD5897" w:rsidRPr="00D75D53" w:rsidRDefault="00CD5897" w:rsidP="00A2278D">
            <w:pPr>
              <w:pStyle w:val="Normal6a"/>
            </w:pPr>
            <w:r w:rsidRPr="00D75D53">
              <w:rPr>
                <w:b/>
                <w:i/>
              </w:rPr>
              <w:t>2 sexies.</w:t>
            </w:r>
            <w:r w:rsidRPr="00D75D53">
              <w:tab/>
            </w:r>
            <w:r w:rsidRPr="00D75D53">
              <w:rPr>
                <w:b/>
                <w:i/>
              </w:rPr>
              <w:t>dringt er bij de EU-lidstaten en -instellingen op aan politieke versnippering te voorkomen en een unitaire en gecoördineerde strategie vast te stellen om diplomatieke contacten te onderhouden met China, de geopolitieke en economische belangen van de EU krachtig te beschermen, de bilaterale betrekkingen te verbeteren en een wederzijds voordelige samenwerking na te streven;</w:t>
            </w:r>
          </w:p>
        </w:tc>
      </w:tr>
    </w:tbl>
    <w:p w14:paraId="2C9D15B8"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2156FDCD" w14:textId="77777777" w:rsidR="00CD5897" w:rsidRPr="00D75D53" w:rsidRDefault="00CD5897" w:rsidP="00CD5897">
      <w:r w:rsidRPr="00D75D53">
        <w:rPr>
          <w:rStyle w:val="HideTWBExt"/>
        </w:rPr>
        <w:t>&lt;/Amend&gt;</w:t>
      </w:r>
    </w:p>
    <w:p w14:paraId="4D145117"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409</w:t>
      </w:r>
      <w:r w:rsidRPr="00D75D53">
        <w:rPr>
          <w:rStyle w:val="HideTWBExt"/>
          <w:b w:val="0"/>
        </w:rPr>
        <w:t>&lt;/NumAm&gt;</w:t>
      </w:r>
    </w:p>
    <w:p w14:paraId="1F77B24E" w14:textId="77777777" w:rsidR="00CD5897" w:rsidRPr="00D75D53" w:rsidRDefault="00CD5897" w:rsidP="00CD5897">
      <w:pPr>
        <w:pStyle w:val="NormalBold"/>
      </w:pPr>
      <w:r w:rsidRPr="00D75D53">
        <w:rPr>
          <w:rStyle w:val="HideTWBExt"/>
          <w:b w:val="0"/>
        </w:rPr>
        <w:t>&lt;RepeatBlock-By&gt;&lt;Members&gt;</w:t>
      </w:r>
      <w:r w:rsidRPr="00D75D53">
        <w:t>Lucia Annunziata</w:t>
      </w:r>
      <w:r w:rsidRPr="00D75D53">
        <w:rPr>
          <w:rStyle w:val="HideTWBExt"/>
          <w:b w:val="0"/>
        </w:rPr>
        <w:t>&lt;/Members&gt;</w:t>
      </w:r>
    </w:p>
    <w:p w14:paraId="4E0010BC" w14:textId="77777777" w:rsidR="00CD5897" w:rsidRPr="00D75D53" w:rsidRDefault="00CD5897" w:rsidP="00CD5897">
      <w:r w:rsidRPr="00D75D53">
        <w:rPr>
          <w:rStyle w:val="HideTWBExt"/>
        </w:rPr>
        <w:t>&lt;AuNomDe&gt;</w:t>
      </w:r>
      <w:r w:rsidRPr="00D75D53">
        <w:rPr>
          <w:rStyle w:val="HideTWBInt"/>
        </w:rPr>
        <w:t>{S&amp;D}</w:t>
      </w:r>
      <w:r w:rsidRPr="00D75D53">
        <w:t>namens de S&amp;D-Fractie</w:t>
      </w:r>
      <w:r w:rsidRPr="00D75D53">
        <w:rPr>
          <w:rStyle w:val="HideTWBExt"/>
        </w:rPr>
        <w:t>&lt;/AuNomDe&gt;</w:t>
      </w:r>
    </w:p>
    <w:p w14:paraId="738ED130" w14:textId="77777777" w:rsidR="00CD5897" w:rsidRPr="00D75D53" w:rsidRDefault="00CD5897" w:rsidP="00CD5897">
      <w:pPr>
        <w:pStyle w:val="NormalBold"/>
      </w:pPr>
      <w:r w:rsidRPr="00D75D53">
        <w:rPr>
          <w:rStyle w:val="HideTWBExt"/>
          <w:b w:val="0"/>
        </w:rPr>
        <w:t>&lt;Members&gt;</w:t>
      </w:r>
      <w:r w:rsidRPr="00D75D53">
        <w:t>Nacho Sánchez Amor, Javi López, Hana Jalloul Muro, Yannis Maniatis</w:t>
      </w:r>
      <w:r w:rsidRPr="00D75D53">
        <w:rPr>
          <w:rStyle w:val="HideTWBExt"/>
          <w:b w:val="0"/>
        </w:rPr>
        <w:t>&lt;/Members&gt;</w:t>
      </w:r>
    </w:p>
    <w:p w14:paraId="48FC16EC" w14:textId="77777777" w:rsidR="00CD5897" w:rsidRPr="00D75D53" w:rsidRDefault="00CD5897" w:rsidP="00CD5897">
      <w:pPr>
        <w:pStyle w:val="NormalBold"/>
      </w:pPr>
      <w:r w:rsidRPr="00D75D53">
        <w:rPr>
          <w:rStyle w:val="HideTWBExt"/>
          <w:b w:val="0"/>
        </w:rPr>
        <w:t>&lt;/RepeatBlock-By&gt;</w:t>
      </w:r>
    </w:p>
    <w:p w14:paraId="0A083893"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786F14E6" w14:textId="77777777" w:rsidR="00CD5897" w:rsidRPr="00D75D53" w:rsidRDefault="00CD5897" w:rsidP="00CD5897">
      <w:pPr>
        <w:pStyle w:val="NormalBold"/>
      </w:pPr>
      <w:r w:rsidRPr="00D75D53">
        <w:rPr>
          <w:rStyle w:val="HideTWBExt"/>
          <w:b w:val="0"/>
        </w:rPr>
        <w:t>&lt;Article&gt;</w:t>
      </w:r>
      <w:r w:rsidRPr="00D75D53">
        <w:t>Paragraaf 2 septies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0246A7A9" w14:textId="77777777" w:rsidTr="00A2278D">
        <w:trPr>
          <w:trHeight w:hRule="exact" w:val="240"/>
          <w:jc w:val="center"/>
        </w:trPr>
        <w:tc>
          <w:tcPr>
            <w:tcW w:w="9752" w:type="dxa"/>
            <w:gridSpan w:val="2"/>
            <w:tcBorders>
              <w:top w:val="nil"/>
              <w:left w:val="nil"/>
              <w:bottom w:val="nil"/>
              <w:right w:val="nil"/>
            </w:tcBorders>
          </w:tcPr>
          <w:p w14:paraId="5881AFEB" w14:textId="77777777" w:rsidR="00CD5897" w:rsidRPr="00D75D53" w:rsidRDefault="00CD5897" w:rsidP="00A2278D"/>
        </w:tc>
      </w:tr>
      <w:tr w:rsidR="00CD5897" w:rsidRPr="00D75D53" w14:paraId="0A1120FD" w14:textId="77777777" w:rsidTr="00A2278D">
        <w:trPr>
          <w:trHeight w:val="240"/>
          <w:jc w:val="center"/>
        </w:trPr>
        <w:tc>
          <w:tcPr>
            <w:tcW w:w="4876" w:type="dxa"/>
            <w:tcBorders>
              <w:top w:val="nil"/>
              <w:left w:val="nil"/>
              <w:bottom w:val="nil"/>
              <w:right w:val="nil"/>
            </w:tcBorders>
          </w:tcPr>
          <w:p w14:paraId="6B9AB756"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2978603F" w14:textId="77777777" w:rsidR="00CD5897" w:rsidRPr="00D75D53" w:rsidRDefault="00CD5897" w:rsidP="00A2278D">
            <w:pPr>
              <w:pStyle w:val="AmColumnHeading"/>
            </w:pPr>
            <w:r w:rsidRPr="00D75D53">
              <w:t>Amendement</w:t>
            </w:r>
          </w:p>
        </w:tc>
      </w:tr>
      <w:tr w:rsidR="00CD5897" w:rsidRPr="00D75D53" w14:paraId="3471A6E0" w14:textId="77777777" w:rsidTr="00A2278D">
        <w:trPr>
          <w:jc w:val="center"/>
        </w:trPr>
        <w:tc>
          <w:tcPr>
            <w:tcW w:w="4876" w:type="dxa"/>
            <w:tcBorders>
              <w:top w:val="nil"/>
              <w:left w:val="nil"/>
              <w:bottom w:val="nil"/>
              <w:right w:val="nil"/>
            </w:tcBorders>
          </w:tcPr>
          <w:p w14:paraId="4E2B440E" w14:textId="77777777" w:rsidR="00CD5897" w:rsidRPr="00D75D53" w:rsidRDefault="00CD5897" w:rsidP="00A2278D">
            <w:pPr>
              <w:pStyle w:val="Normal6a"/>
            </w:pPr>
          </w:p>
        </w:tc>
        <w:tc>
          <w:tcPr>
            <w:tcW w:w="4876" w:type="dxa"/>
            <w:tcBorders>
              <w:top w:val="nil"/>
              <w:left w:val="nil"/>
              <w:bottom w:val="nil"/>
              <w:right w:val="nil"/>
            </w:tcBorders>
          </w:tcPr>
          <w:p w14:paraId="6CDEA520" w14:textId="77777777" w:rsidR="00CD5897" w:rsidRPr="00D75D53" w:rsidRDefault="00CD5897" w:rsidP="00A2278D">
            <w:pPr>
              <w:pStyle w:val="Normal6a"/>
            </w:pPr>
            <w:r w:rsidRPr="00D75D53">
              <w:rPr>
                <w:b/>
                <w:i/>
              </w:rPr>
              <w:t>2 septies.</w:t>
            </w:r>
            <w:r w:rsidRPr="00D75D53">
              <w:tab/>
            </w:r>
            <w:r w:rsidRPr="00D75D53">
              <w:rPr>
                <w:b/>
                <w:i/>
              </w:rPr>
              <w:t>dringt er bij de HV/VV op aan om samen met de Commissie, het EP en de EUMS een alomvattende langetermijnstrategie ten aanzien van China te ontwikkelen, die de EU in staat stelt een samenhangend standpunt in te nemen wat betreft een constructief en principieel beleid ten aanzien van China; beveelt aan dat deze strategie flexibel genoeg is om zich aan deze complexe betrekkingen aan te passen, zodat de EU kan reageren en haar betrekkingen kan bijstellen op basis van het gedrag van China op het internationale toneel;</w:t>
            </w:r>
          </w:p>
        </w:tc>
      </w:tr>
    </w:tbl>
    <w:p w14:paraId="071BA8BC"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4B24E11B" w14:textId="77777777" w:rsidR="00CD5897" w:rsidRPr="00D75D53" w:rsidRDefault="00CD5897" w:rsidP="00CD5897">
      <w:r w:rsidRPr="00D75D53">
        <w:rPr>
          <w:rStyle w:val="HideTWBExt"/>
        </w:rPr>
        <w:t>&lt;/Amend&gt;</w:t>
      </w:r>
    </w:p>
    <w:p w14:paraId="7A8713CE" w14:textId="77777777" w:rsidR="00CD5897" w:rsidRPr="00D75D53" w:rsidRDefault="00CD5897" w:rsidP="00CD5897">
      <w:pPr>
        <w:pStyle w:val="AmNumberTabs"/>
      </w:pPr>
      <w:r w:rsidRPr="00D75D53">
        <w:rPr>
          <w:rStyle w:val="HideTWBExt"/>
          <w:b w:val="0"/>
        </w:rPr>
        <w:lastRenderedPageBreak/>
        <w:t>&lt;Amend&gt;</w:t>
      </w:r>
      <w:r w:rsidRPr="00D75D53">
        <w:t>Amendement</w:t>
      </w:r>
      <w:r w:rsidRPr="00D75D53">
        <w:tab/>
      </w:r>
      <w:r w:rsidRPr="00D75D53">
        <w:tab/>
      </w:r>
      <w:r w:rsidRPr="00D75D53">
        <w:rPr>
          <w:rStyle w:val="HideTWBExt"/>
          <w:b w:val="0"/>
        </w:rPr>
        <w:t>&lt;NumAm&gt;</w:t>
      </w:r>
      <w:r w:rsidRPr="00D75D53">
        <w:t>410</w:t>
      </w:r>
      <w:r w:rsidRPr="00D75D53">
        <w:rPr>
          <w:rStyle w:val="HideTWBExt"/>
          <w:b w:val="0"/>
        </w:rPr>
        <w:t>&lt;/NumAm&gt;</w:t>
      </w:r>
    </w:p>
    <w:p w14:paraId="2B0FC7FD" w14:textId="77777777" w:rsidR="00CD5897" w:rsidRPr="00D75D53" w:rsidRDefault="00CD5897" w:rsidP="00CD5897">
      <w:pPr>
        <w:pStyle w:val="NormalBold"/>
      </w:pPr>
      <w:r w:rsidRPr="00D75D53">
        <w:rPr>
          <w:rStyle w:val="HideTWBExt"/>
          <w:b w:val="0"/>
        </w:rPr>
        <w:t>&lt;RepeatBlock-By&gt;&lt;Members&gt;</w:t>
      </w:r>
      <w:r w:rsidRPr="00D75D53">
        <w:t>Nicolás Pascual de la Parte, Susana Solís Pérez</w:t>
      </w:r>
      <w:r w:rsidRPr="00D75D53">
        <w:rPr>
          <w:rStyle w:val="HideTWBExt"/>
          <w:b w:val="0"/>
        </w:rPr>
        <w:t>&lt;/Members&gt;</w:t>
      </w:r>
    </w:p>
    <w:p w14:paraId="1777FC05" w14:textId="77777777" w:rsidR="00CD5897" w:rsidRPr="00D75D53" w:rsidRDefault="00CD5897" w:rsidP="00CD5897">
      <w:pPr>
        <w:pStyle w:val="NormalBold"/>
      </w:pPr>
      <w:r w:rsidRPr="00D75D53">
        <w:rPr>
          <w:rStyle w:val="HideTWBExt"/>
          <w:b w:val="0"/>
        </w:rPr>
        <w:t>&lt;/RepeatBlock-By&gt;</w:t>
      </w:r>
    </w:p>
    <w:p w14:paraId="710C0DC0"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767878F4" w14:textId="77777777" w:rsidR="00CD5897" w:rsidRPr="00D75D53" w:rsidRDefault="00CD5897" w:rsidP="00CD5897">
      <w:pPr>
        <w:pStyle w:val="NormalBold"/>
      </w:pPr>
      <w:r w:rsidRPr="00D75D53">
        <w:rPr>
          <w:rStyle w:val="HideTWBExt"/>
          <w:b w:val="0"/>
        </w:rPr>
        <w:t>&lt;Article&gt;</w:t>
      </w:r>
      <w:r w:rsidRPr="00D75D53">
        <w:t>Paragraaf 3</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56382725" w14:textId="77777777" w:rsidTr="00A2278D">
        <w:trPr>
          <w:trHeight w:hRule="exact" w:val="240"/>
          <w:jc w:val="center"/>
        </w:trPr>
        <w:tc>
          <w:tcPr>
            <w:tcW w:w="9752" w:type="dxa"/>
            <w:gridSpan w:val="2"/>
            <w:tcBorders>
              <w:top w:val="nil"/>
              <w:left w:val="nil"/>
              <w:bottom w:val="nil"/>
              <w:right w:val="nil"/>
            </w:tcBorders>
          </w:tcPr>
          <w:p w14:paraId="06C532BD" w14:textId="77777777" w:rsidR="00CD5897" w:rsidRPr="00D75D53" w:rsidRDefault="00CD5897" w:rsidP="00A2278D"/>
        </w:tc>
      </w:tr>
      <w:tr w:rsidR="00CD5897" w:rsidRPr="00D75D53" w14:paraId="2FF4EBF4" w14:textId="77777777" w:rsidTr="00A2278D">
        <w:trPr>
          <w:trHeight w:val="240"/>
          <w:jc w:val="center"/>
        </w:trPr>
        <w:tc>
          <w:tcPr>
            <w:tcW w:w="4876" w:type="dxa"/>
            <w:tcBorders>
              <w:top w:val="nil"/>
              <w:left w:val="nil"/>
              <w:bottom w:val="nil"/>
              <w:right w:val="nil"/>
            </w:tcBorders>
          </w:tcPr>
          <w:p w14:paraId="43428FE8"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6B978C79" w14:textId="77777777" w:rsidR="00CD5897" w:rsidRPr="00D75D53" w:rsidRDefault="00CD5897" w:rsidP="00A2278D">
            <w:pPr>
              <w:pStyle w:val="AmColumnHeading"/>
            </w:pPr>
            <w:r w:rsidRPr="00D75D53">
              <w:t>Amendement</w:t>
            </w:r>
          </w:p>
        </w:tc>
      </w:tr>
      <w:tr w:rsidR="00CD5897" w:rsidRPr="00D75D53" w14:paraId="72E11920" w14:textId="77777777" w:rsidTr="00A2278D">
        <w:trPr>
          <w:jc w:val="center"/>
        </w:trPr>
        <w:tc>
          <w:tcPr>
            <w:tcW w:w="4876" w:type="dxa"/>
            <w:tcBorders>
              <w:top w:val="nil"/>
              <w:left w:val="nil"/>
              <w:bottom w:val="nil"/>
              <w:right w:val="nil"/>
            </w:tcBorders>
          </w:tcPr>
          <w:p w14:paraId="620CBBFE" w14:textId="77777777" w:rsidR="00CD5897" w:rsidRPr="00D75D53" w:rsidRDefault="00CD5897" w:rsidP="00A2278D">
            <w:pPr>
              <w:pStyle w:val="Normal6a"/>
            </w:pPr>
            <w:r w:rsidRPr="00D75D53">
              <w:rPr>
                <w:b/>
                <w:i/>
              </w:rPr>
              <w:t>3.</w:t>
            </w:r>
            <w:r w:rsidRPr="00D75D53">
              <w:tab/>
            </w:r>
            <w:r w:rsidRPr="00D75D53">
              <w:rPr>
                <w:b/>
                <w:i/>
              </w:rPr>
              <w:t>dringt erop aan dat zijn eigen Reglement wordt aangepast om strategische uitdagingen zoals de betrekkingen tussen de EU en China beter te kunnen adresseren in de vorm van uitgebreidere aanbevelingen of verslagen en gestructureerde samenwerking tussen verschillende parlementaire commissies, in dit geval de Commissie buitenlandse zaken en de Commissie internationale handel; benadrukt dat een dergelijke hervorming het Parlement beter in staat zou stellen om de Raad en de Commissie te voorzien van samenhangend en strategisch advies met betrekking tot aangelegenheden van mondiaal belang;</w:t>
            </w:r>
          </w:p>
        </w:tc>
        <w:tc>
          <w:tcPr>
            <w:tcW w:w="4876" w:type="dxa"/>
            <w:tcBorders>
              <w:top w:val="nil"/>
              <w:left w:val="nil"/>
              <w:bottom w:val="nil"/>
              <w:right w:val="nil"/>
            </w:tcBorders>
          </w:tcPr>
          <w:p w14:paraId="1D94DCA3" w14:textId="77777777" w:rsidR="00CD5897" w:rsidRPr="00D75D53" w:rsidRDefault="00CD5897" w:rsidP="00A2278D">
            <w:pPr>
              <w:pStyle w:val="Normal6a"/>
            </w:pPr>
            <w:r w:rsidRPr="00D75D53">
              <w:rPr>
                <w:b/>
                <w:i/>
              </w:rPr>
              <w:t>Schrappen</w:t>
            </w:r>
          </w:p>
        </w:tc>
      </w:tr>
    </w:tbl>
    <w:p w14:paraId="408DDE81"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1D9DDAB3" w14:textId="77777777" w:rsidR="00CD5897" w:rsidRPr="00D75D53" w:rsidRDefault="00CD5897" w:rsidP="00CD5897">
      <w:r w:rsidRPr="00D75D53">
        <w:rPr>
          <w:rStyle w:val="HideTWBExt"/>
        </w:rPr>
        <w:t>&lt;/Amend&gt;</w:t>
      </w:r>
    </w:p>
    <w:p w14:paraId="1BE87869"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411</w:t>
      </w:r>
      <w:r w:rsidRPr="00D75D53">
        <w:rPr>
          <w:rStyle w:val="HideTWBExt"/>
          <w:b w:val="0"/>
        </w:rPr>
        <w:t>&lt;/NumAm&gt;</w:t>
      </w:r>
    </w:p>
    <w:p w14:paraId="4060152F" w14:textId="77777777" w:rsidR="00CD5897" w:rsidRPr="00D75D53" w:rsidRDefault="00CD5897" w:rsidP="00CD5897">
      <w:pPr>
        <w:pStyle w:val="NormalBold"/>
      </w:pPr>
      <w:r w:rsidRPr="00D75D53">
        <w:rPr>
          <w:rStyle w:val="HideTWBExt"/>
          <w:b w:val="0"/>
        </w:rPr>
        <w:t>&lt;RepeatBlock-By&gt;&lt;Members&gt;</w:t>
      </w:r>
      <w:r w:rsidRPr="00D75D53">
        <w:t>Ana Miguel Pedro</w:t>
      </w:r>
      <w:r w:rsidRPr="00D75D53">
        <w:rPr>
          <w:rStyle w:val="HideTWBExt"/>
          <w:b w:val="0"/>
        </w:rPr>
        <w:t>&lt;/Members&gt;</w:t>
      </w:r>
    </w:p>
    <w:p w14:paraId="41197907" w14:textId="77777777" w:rsidR="00CD5897" w:rsidRPr="00D75D53" w:rsidRDefault="00CD5897" w:rsidP="00CD5897">
      <w:pPr>
        <w:pStyle w:val="NormalBold"/>
      </w:pPr>
      <w:r w:rsidRPr="00D75D53">
        <w:rPr>
          <w:rStyle w:val="HideTWBExt"/>
          <w:b w:val="0"/>
        </w:rPr>
        <w:t>&lt;/RepeatBlock-By&gt;</w:t>
      </w:r>
    </w:p>
    <w:p w14:paraId="0944C9ED"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2F034E68" w14:textId="77777777" w:rsidR="00CD5897" w:rsidRPr="00D75D53" w:rsidRDefault="00CD5897" w:rsidP="00CD5897">
      <w:pPr>
        <w:pStyle w:val="NormalBold"/>
      </w:pPr>
      <w:r w:rsidRPr="00D75D53">
        <w:rPr>
          <w:rStyle w:val="HideTWBExt"/>
          <w:b w:val="0"/>
        </w:rPr>
        <w:t>&lt;Article&gt;</w:t>
      </w:r>
      <w:r w:rsidRPr="00D75D53">
        <w:t>Paragraaf 3</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393B1545" w14:textId="77777777" w:rsidTr="00A2278D">
        <w:trPr>
          <w:trHeight w:hRule="exact" w:val="240"/>
          <w:jc w:val="center"/>
        </w:trPr>
        <w:tc>
          <w:tcPr>
            <w:tcW w:w="9752" w:type="dxa"/>
            <w:gridSpan w:val="2"/>
            <w:tcBorders>
              <w:top w:val="nil"/>
              <w:left w:val="nil"/>
              <w:bottom w:val="nil"/>
              <w:right w:val="nil"/>
            </w:tcBorders>
          </w:tcPr>
          <w:p w14:paraId="2CE3C64C" w14:textId="77777777" w:rsidR="00CD5897" w:rsidRPr="00D75D53" w:rsidRDefault="00CD5897" w:rsidP="00A2278D"/>
        </w:tc>
      </w:tr>
      <w:tr w:rsidR="00CD5897" w:rsidRPr="00D75D53" w14:paraId="11D330D5" w14:textId="77777777" w:rsidTr="00A2278D">
        <w:trPr>
          <w:trHeight w:val="240"/>
          <w:jc w:val="center"/>
        </w:trPr>
        <w:tc>
          <w:tcPr>
            <w:tcW w:w="4876" w:type="dxa"/>
            <w:tcBorders>
              <w:top w:val="nil"/>
              <w:left w:val="nil"/>
              <w:bottom w:val="nil"/>
              <w:right w:val="nil"/>
            </w:tcBorders>
          </w:tcPr>
          <w:p w14:paraId="2AABD2BB"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1CC02188" w14:textId="77777777" w:rsidR="00CD5897" w:rsidRPr="00D75D53" w:rsidRDefault="00CD5897" w:rsidP="00A2278D">
            <w:pPr>
              <w:pStyle w:val="AmColumnHeading"/>
            </w:pPr>
            <w:r w:rsidRPr="00D75D53">
              <w:t>Amendement</w:t>
            </w:r>
          </w:p>
        </w:tc>
      </w:tr>
      <w:tr w:rsidR="00CD5897" w:rsidRPr="00D75D53" w14:paraId="3CA888E8" w14:textId="77777777" w:rsidTr="00A2278D">
        <w:trPr>
          <w:jc w:val="center"/>
        </w:trPr>
        <w:tc>
          <w:tcPr>
            <w:tcW w:w="4876" w:type="dxa"/>
            <w:tcBorders>
              <w:top w:val="nil"/>
              <w:left w:val="nil"/>
              <w:bottom w:val="nil"/>
              <w:right w:val="nil"/>
            </w:tcBorders>
          </w:tcPr>
          <w:p w14:paraId="6E05075C" w14:textId="77777777" w:rsidR="00CD5897" w:rsidRPr="00D75D53" w:rsidRDefault="00CD5897" w:rsidP="00A2278D">
            <w:pPr>
              <w:pStyle w:val="Normal6a"/>
            </w:pPr>
            <w:r w:rsidRPr="00D75D53">
              <w:t>3.</w:t>
            </w:r>
            <w:r w:rsidRPr="00D75D53">
              <w:tab/>
              <w:t xml:space="preserve">dringt erop aan dat zijn eigen Reglement wordt aangepast om strategische uitdagingen zoals de betrekkingen tussen de EU en China beter te kunnen adresseren in de vorm van uitgebreidere aanbevelingen of verslagen en gestructureerde samenwerking tussen verschillende parlementaire commissies, in dit geval de Commissie buitenlandse zaken en de Commissie internationale handel; benadrukt dat een dergelijke hervorming het Parlement beter in staat zou stellen om </w:t>
            </w:r>
            <w:r w:rsidRPr="00D75D53">
              <w:lastRenderedPageBreak/>
              <w:t>de Raad en de Commissie te voorzien van samenhangend en strategisch advies met betrekking tot aangelegenheden van mondiaal belang;</w:t>
            </w:r>
          </w:p>
        </w:tc>
        <w:tc>
          <w:tcPr>
            <w:tcW w:w="4876" w:type="dxa"/>
            <w:tcBorders>
              <w:top w:val="nil"/>
              <w:left w:val="nil"/>
              <w:bottom w:val="nil"/>
              <w:right w:val="nil"/>
            </w:tcBorders>
          </w:tcPr>
          <w:p w14:paraId="51F8462A" w14:textId="77777777" w:rsidR="00CD5897" w:rsidRPr="00D75D53" w:rsidRDefault="00CD5897" w:rsidP="00A2278D">
            <w:pPr>
              <w:pStyle w:val="Normal6a"/>
            </w:pPr>
            <w:r w:rsidRPr="00D75D53">
              <w:lastRenderedPageBreak/>
              <w:t>3.</w:t>
            </w:r>
            <w:r w:rsidRPr="00D75D53">
              <w:tab/>
              <w:t xml:space="preserve">dringt erop aan dat zijn eigen Reglement wordt aangepast om strategische uitdagingen zoals de betrekkingen tussen de EU en China beter te kunnen adresseren in de vorm van uitgebreidere aanbevelingen of verslagen en gestructureerde samenwerking tussen verschillende parlementaire commissies, in dit geval de Commissie buitenlandse zaken en de Commissie internationale handel; benadrukt dat een dergelijke hervorming het Parlement beter in staat zou stellen om </w:t>
            </w:r>
            <w:r w:rsidRPr="00D75D53">
              <w:lastRenderedPageBreak/>
              <w:t>de Raad en de Commissie te voorzien van samenhangend en strategisch advies met betrekking tot aangelegenheden van mondiaal belang</w:t>
            </w:r>
            <w:r w:rsidRPr="00D75D53">
              <w:rPr>
                <w:b/>
                <w:bCs/>
                <w:i/>
                <w:iCs/>
              </w:rPr>
              <w:t>, hetgeen de rol van het Parlement als strategische speler bij de vormgeving van het EU-beleid ten aanzien van China zou versterken</w:t>
            </w:r>
            <w:r w:rsidRPr="00D75D53">
              <w:t>;</w:t>
            </w:r>
          </w:p>
        </w:tc>
      </w:tr>
    </w:tbl>
    <w:p w14:paraId="28990958" w14:textId="77777777" w:rsidR="00CD5897" w:rsidRPr="00D75D53" w:rsidRDefault="00CD5897" w:rsidP="00CD5897">
      <w:pPr>
        <w:pStyle w:val="AmOrLang"/>
      </w:pPr>
      <w:r w:rsidRPr="00D75D53">
        <w:lastRenderedPageBreak/>
        <w:t xml:space="preserve">Or. </w:t>
      </w:r>
      <w:r w:rsidRPr="00D75D53">
        <w:rPr>
          <w:rStyle w:val="HideTWBExt"/>
        </w:rPr>
        <w:t>&lt;Original&gt;</w:t>
      </w:r>
      <w:r w:rsidRPr="00D75D53">
        <w:rPr>
          <w:rStyle w:val="HideTWBInt"/>
        </w:rPr>
        <w:t>{PT}</w:t>
      </w:r>
      <w:r w:rsidRPr="00D75D53">
        <w:t>pt</w:t>
      </w:r>
      <w:r w:rsidRPr="00D75D53">
        <w:rPr>
          <w:rStyle w:val="HideTWBExt"/>
        </w:rPr>
        <w:t>&lt;/Original&gt;</w:t>
      </w:r>
    </w:p>
    <w:p w14:paraId="09834AA5" w14:textId="23F91242" w:rsidR="00CD5897" w:rsidRPr="00D75D53" w:rsidRDefault="00CD5897" w:rsidP="00CD5897">
      <w:r w:rsidRPr="00D75D53">
        <w:rPr>
          <w:rStyle w:val="HideTWBExt"/>
        </w:rPr>
        <w:t>&lt;/Amend&gt;</w:t>
      </w:r>
    </w:p>
    <w:p w14:paraId="662FFC3A"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412</w:t>
      </w:r>
      <w:r w:rsidRPr="00D75D53">
        <w:rPr>
          <w:rStyle w:val="HideTWBExt"/>
          <w:b w:val="0"/>
        </w:rPr>
        <w:t>&lt;/NumAm&gt;</w:t>
      </w:r>
    </w:p>
    <w:p w14:paraId="59EC224C" w14:textId="77777777" w:rsidR="00CD5897" w:rsidRPr="00D75D53" w:rsidRDefault="00CD5897" w:rsidP="00CD5897">
      <w:pPr>
        <w:pStyle w:val="NormalBold"/>
      </w:pPr>
      <w:r w:rsidRPr="00D75D53">
        <w:rPr>
          <w:rStyle w:val="HideTWBExt"/>
          <w:b w:val="0"/>
        </w:rPr>
        <w:t>&lt;RepeatBlock-By&gt;&lt;Members&gt;</w:t>
      </w:r>
      <w:r w:rsidRPr="00D75D53">
        <w:t>Ville Niinistö</w:t>
      </w:r>
      <w:r w:rsidRPr="00D75D53">
        <w:rPr>
          <w:rStyle w:val="HideTWBExt"/>
          <w:b w:val="0"/>
        </w:rPr>
        <w:t>&lt;/Members&gt;</w:t>
      </w:r>
    </w:p>
    <w:p w14:paraId="52ECA6A8" w14:textId="77777777" w:rsidR="00CD5897" w:rsidRPr="00D75D53" w:rsidRDefault="00CD5897" w:rsidP="00CD5897">
      <w:r w:rsidRPr="00D75D53">
        <w:rPr>
          <w:rStyle w:val="HideTWBExt"/>
        </w:rPr>
        <w:t>&lt;AuNomDe&gt;</w:t>
      </w:r>
      <w:r w:rsidRPr="00D75D53">
        <w:rPr>
          <w:rStyle w:val="HideTWBInt"/>
        </w:rPr>
        <w:t>{Verts/ALE}</w:t>
      </w:r>
      <w:r w:rsidRPr="00D75D53">
        <w:t>namens de Verts/ALE‑Fractie</w:t>
      </w:r>
      <w:r w:rsidRPr="00D75D53">
        <w:rPr>
          <w:rStyle w:val="HideTWBExt"/>
        </w:rPr>
        <w:t>&lt;/AuNomDe&gt;</w:t>
      </w:r>
    </w:p>
    <w:p w14:paraId="5BC26E32" w14:textId="77777777" w:rsidR="00CD5897" w:rsidRPr="00D75D53" w:rsidRDefault="00CD5897" w:rsidP="00CD5897">
      <w:pPr>
        <w:pStyle w:val="NormalBold"/>
      </w:pPr>
      <w:r w:rsidRPr="00D75D53">
        <w:rPr>
          <w:rStyle w:val="HideTWBExt"/>
          <w:b w:val="0"/>
        </w:rPr>
        <w:t>&lt;/RepeatBlock-By&gt;</w:t>
      </w:r>
    </w:p>
    <w:p w14:paraId="4D0A54F9"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206AA203" w14:textId="77777777" w:rsidR="00CD5897" w:rsidRPr="00D75D53" w:rsidRDefault="00CD5897" w:rsidP="00CD5897">
      <w:pPr>
        <w:pStyle w:val="NormalBold"/>
      </w:pPr>
      <w:r w:rsidRPr="00D75D53">
        <w:rPr>
          <w:rStyle w:val="HideTWBExt"/>
          <w:b w:val="0"/>
        </w:rPr>
        <w:t>&lt;Article&gt;</w:t>
      </w:r>
      <w:r w:rsidRPr="00D75D53">
        <w:t>Paragraaf 3</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6DDDAC79" w14:textId="77777777" w:rsidTr="00A2278D">
        <w:trPr>
          <w:trHeight w:hRule="exact" w:val="240"/>
          <w:jc w:val="center"/>
        </w:trPr>
        <w:tc>
          <w:tcPr>
            <w:tcW w:w="9752" w:type="dxa"/>
            <w:gridSpan w:val="2"/>
            <w:tcBorders>
              <w:top w:val="nil"/>
              <w:left w:val="nil"/>
              <w:bottom w:val="nil"/>
              <w:right w:val="nil"/>
            </w:tcBorders>
          </w:tcPr>
          <w:p w14:paraId="35D6007E" w14:textId="77777777" w:rsidR="00CD5897" w:rsidRPr="00D75D53" w:rsidRDefault="00CD5897" w:rsidP="00A2278D"/>
        </w:tc>
      </w:tr>
      <w:tr w:rsidR="00CD5897" w:rsidRPr="00D75D53" w14:paraId="1A4444C9" w14:textId="77777777" w:rsidTr="00A2278D">
        <w:trPr>
          <w:trHeight w:val="240"/>
          <w:jc w:val="center"/>
        </w:trPr>
        <w:tc>
          <w:tcPr>
            <w:tcW w:w="4876" w:type="dxa"/>
            <w:tcBorders>
              <w:top w:val="nil"/>
              <w:left w:val="nil"/>
              <w:bottom w:val="nil"/>
              <w:right w:val="nil"/>
            </w:tcBorders>
          </w:tcPr>
          <w:p w14:paraId="6C2EA1D4"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5403363A" w14:textId="77777777" w:rsidR="00CD5897" w:rsidRPr="00D75D53" w:rsidRDefault="00CD5897" w:rsidP="00A2278D">
            <w:pPr>
              <w:pStyle w:val="AmColumnHeading"/>
            </w:pPr>
            <w:r w:rsidRPr="00D75D53">
              <w:t>Amendement</w:t>
            </w:r>
          </w:p>
        </w:tc>
      </w:tr>
      <w:tr w:rsidR="00CD5897" w:rsidRPr="00D75D53" w14:paraId="08679B95" w14:textId="77777777" w:rsidTr="00A2278D">
        <w:trPr>
          <w:jc w:val="center"/>
        </w:trPr>
        <w:tc>
          <w:tcPr>
            <w:tcW w:w="4876" w:type="dxa"/>
            <w:tcBorders>
              <w:top w:val="nil"/>
              <w:left w:val="nil"/>
              <w:bottom w:val="nil"/>
              <w:right w:val="nil"/>
            </w:tcBorders>
          </w:tcPr>
          <w:p w14:paraId="480F9435" w14:textId="77777777" w:rsidR="00CD5897" w:rsidRPr="00D75D53" w:rsidRDefault="00CD5897" w:rsidP="00A2278D">
            <w:pPr>
              <w:pStyle w:val="Normal6a"/>
            </w:pPr>
            <w:r w:rsidRPr="00D75D53">
              <w:t>3.</w:t>
            </w:r>
            <w:r w:rsidRPr="00D75D53">
              <w:tab/>
              <w:t>dringt erop aan dat zijn eigen Reglement wordt aangepast om strategische uitdagingen zoals de betrekkingen tussen de EU en China beter te kunnen adresseren in de vorm van uitgebreidere aanbevelingen of verslagen en gestructureerde samenwerking tussen verschillende parlementaire commissies, in dit geval de Commissie buitenlandse zaken en de Commissie internationale handel; benadrukt dat een dergelijke hervorming het Parlement beter in staat zou stellen om de Raad en de Commissie te voorzien van samenhangend en strategisch advies met betrekking tot aangelegenheden van mondiaal belang;</w:t>
            </w:r>
          </w:p>
        </w:tc>
        <w:tc>
          <w:tcPr>
            <w:tcW w:w="4876" w:type="dxa"/>
            <w:tcBorders>
              <w:top w:val="nil"/>
              <w:left w:val="nil"/>
              <w:bottom w:val="nil"/>
              <w:right w:val="nil"/>
            </w:tcBorders>
          </w:tcPr>
          <w:p w14:paraId="18B59025" w14:textId="77777777" w:rsidR="00CD5897" w:rsidRPr="00D75D53" w:rsidRDefault="00CD5897" w:rsidP="00A2278D">
            <w:pPr>
              <w:pStyle w:val="Normal6a"/>
            </w:pPr>
            <w:r w:rsidRPr="00D75D53">
              <w:t>3.</w:t>
            </w:r>
            <w:r w:rsidRPr="00D75D53">
              <w:tab/>
              <w:t>dringt erop aan dat zijn eigen Reglement wordt aangepast om strategische uitdagingen zoals de betrekkingen tussen de EU en China beter te kunnen adresseren in de vorm van uitgebreidere aanbevelingen of verslagen en gestructureerde samenwerking tussen verschillende parlementaire commissies, in dit geval de Commissie buitenlandse zaken en de Commissie internationale handel; benadrukt dat een dergelijke hervorming het Parlement beter in staat zou stellen om de Raad en de Commissie te voorzien van samenhangend en strategisch advies met betrekking tot aangelegenheden van mondiaal belang</w:t>
            </w:r>
            <w:r w:rsidRPr="00D75D53">
              <w:rPr>
                <w:b/>
                <w:i/>
              </w:rPr>
              <w:t>,</w:t>
            </w:r>
            <w:r w:rsidRPr="00D75D53">
              <w:t xml:space="preserve"> </w:t>
            </w:r>
            <w:r w:rsidRPr="00D75D53">
              <w:rPr>
                <w:b/>
                <w:i/>
              </w:rPr>
              <w:t>onder meer met de commissies ENVI en ITRE, gezien de centrale rol van klimaatdiplomatie, groen industriebeleid, strategische afhankelijkheden en zorgvuldigheid bij het vormgeven van de betrekkingen tussen de EU en China</w:t>
            </w:r>
            <w:r w:rsidRPr="00D75D53">
              <w:t>;</w:t>
            </w:r>
          </w:p>
        </w:tc>
      </w:tr>
    </w:tbl>
    <w:p w14:paraId="09C86931"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687829E8" w14:textId="77777777" w:rsidR="00CD5897" w:rsidRPr="00D75D53" w:rsidRDefault="00CD5897" w:rsidP="00CD5897">
      <w:r w:rsidRPr="00D75D53">
        <w:rPr>
          <w:rStyle w:val="HideTWBExt"/>
        </w:rPr>
        <w:t>&lt;/Amend&gt;</w:t>
      </w:r>
    </w:p>
    <w:p w14:paraId="151167E4" w14:textId="77777777" w:rsidR="00CD5897" w:rsidRPr="00D75D53" w:rsidRDefault="00CD5897" w:rsidP="00CD5897">
      <w:pPr>
        <w:pStyle w:val="AmNumberTabs"/>
      </w:pPr>
      <w:r w:rsidRPr="00D75D53">
        <w:rPr>
          <w:rStyle w:val="HideTWBExt"/>
          <w:b w:val="0"/>
        </w:rPr>
        <w:lastRenderedPageBreak/>
        <w:t>&lt;Amend&gt;</w:t>
      </w:r>
      <w:r w:rsidRPr="00D75D53">
        <w:t>Amendement</w:t>
      </w:r>
      <w:r w:rsidRPr="00D75D53">
        <w:tab/>
      </w:r>
      <w:r w:rsidRPr="00D75D53">
        <w:tab/>
      </w:r>
      <w:r w:rsidRPr="00D75D53">
        <w:rPr>
          <w:rStyle w:val="HideTWBExt"/>
          <w:b w:val="0"/>
        </w:rPr>
        <w:t>&lt;NumAm&gt;</w:t>
      </w:r>
      <w:r w:rsidRPr="00D75D53">
        <w:t>413</w:t>
      </w:r>
      <w:r w:rsidRPr="00D75D53">
        <w:rPr>
          <w:rStyle w:val="HideTWBExt"/>
          <w:b w:val="0"/>
        </w:rPr>
        <w:t>&lt;/NumAm&gt;</w:t>
      </w:r>
    </w:p>
    <w:p w14:paraId="57CB5EBB" w14:textId="77777777" w:rsidR="00CD5897" w:rsidRPr="00D75D53" w:rsidRDefault="00CD5897" w:rsidP="00CD5897">
      <w:pPr>
        <w:pStyle w:val="NormalBold"/>
      </w:pPr>
      <w:r w:rsidRPr="00D75D53">
        <w:rPr>
          <w:rStyle w:val="HideTWBExt"/>
          <w:b w:val="0"/>
        </w:rPr>
        <w:t>&lt;RepeatBlock-By&gt;&lt;Members&gt;</w:t>
      </w:r>
      <w:r w:rsidRPr="00D75D53">
        <w:t>Nathalie Loiseau, Lucia Yar, Petras Auštrevičius, Dan Barna, Marie-Agnes Strack-Zimmermann</w:t>
      </w:r>
      <w:r w:rsidRPr="00D75D53">
        <w:rPr>
          <w:rStyle w:val="HideTWBExt"/>
          <w:b w:val="0"/>
        </w:rPr>
        <w:t>&lt;/Members&gt;</w:t>
      </w:r>
    </w:p>
    <w:p w14:paraId="2FFE2206" w14:textId="77777777" w:rsidR="00CD5897" w:rsidRPr="00D75D53" w:rsidRDefault="00CD5897" w:rsidP="00CD5897">
      <w:pPr>
        <w:pStyle w:val="NormalBold"/>
      </w:pPr>
      <w:r w:rsidRPr="00D75D53">
        <w:rPr>
          <w:rStyle w:val="HideTWBExt"/>
          <w:b w:val="0"/>
        </w:rPr>
        <w:t>&lt;/RepeatBlock-By&gt;</w:t>
      </w:r>
    </w:p>
    <w:p w14:paraId="436BFDD9"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20F6341E" w14:textId="77777777" w:rsidR="00CD5897" w:rsidRPr="00D75D53" w:rsidRDefault="00CD5897" w:rsidP="00CD5897">
      <w:pPr>
        <w:pStyle w:val="NormalBold"/>
      </w:pPr>
      <w:r w:rsidRPr="00D75D53">
        <w:rPr>
          <w:rStyle w:val="HideTWBExt"/>
          <w:b w:val="0"/>
        </w:rPr>
        <w:t>&lt;Article&gt;</w:t>
      </w:r>
      <w:r w:rsidRPr="00D75D53">
        <w:t>Paragraaf 3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71A6D974" w14:textId="77777777" w:rsidTr="00A2278D">
        <w:trPr>
          <w:trHeight w:hRule="exact" w:val="240"/>
          <w:jc w:val="center"/>
        </w:trPr>
        <w:tc>
          <w:tcPr>
            <w:tcW w:w="9752" w:type="dxa"/>
            <w:gridSpan w:val="2"/>
            <w:tcBorders>
              <w:top w:val="nil"/>
              <w:left w:val="nil"/>
              <w:bottom w:val="nil"/>
              <w:right w:val="nil"/>
            </w:tcBorders>
          </w:tcPr>
          <w:p w14:paraId="203A24EA" w14:textId="77777777" w:rsidR="00CD5897" w:rsidRPr="00D75D53" w:rsidRDefault="00CD5897" w:rsidP="00A2278D"/>
        </w:tc>
      </w:tr>
      <w:tr w:rsidR="00CD5897" w:rsidRPr="00D75D53" w14:paraId="50A74887" w14:textId="77777777" w:rsidTr="00A2278D">
        <w:trPr>
          <w:trHeight w:val="240"/>
          <w:jc w:val="center"/>
        </w:trPr>
        <w:tc>
          <w:tcPr>
            <w:tcW w:w="4876" w:type="dxa"/>
            <w:tcBorders>
              <w:top w:val="nil"/>
              <w:left w:val="nil"/>
              <w:bottom w:val="nil"/>
              <w:right w:val="nil"/>
            </w:tcBorders>
          </w:tcPr>
          <w:p w14:paraId="28F13D0A"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49BF72E3" w14:textId="77777777" w:rsidR="00CD5897" w:rsidRPr="00D75D53" w:rsidRDefault="00CD5897" w:rsidP="00A2278D">
            <w:pPr>
              <w:pStyle w:val="AmColumnHeading"/>
            </w:pPr>
            <w:r w:rsidRPr="00D75D53">
              <w:t>Amendement</w:t>
            </w:r>
          </w:p>
        </w:tc>
      </w:tr>
      <w:tr w:rsidR="00CD5897" w:rsidRPr="00D75D53" w14:paraId="641D85BB" w14:textId="77777777" w:rsidTr="00A2278D">
        <w:trPr>
          <w:jc w:val="center"/>
        </w:trPr>
        <w:tc>
          <w:tcPr>
            <w:tcW w:w="4876" w:type="dxa"/>
            <w:tcBorders>
              <w:top w:val="nil"/>
              <w:left w:val="nil"/>
              <w:bottom w:val="nil"/>
              <w:right w:val="nil"/>
            </w:tcBorders>
          </w:tcPr>
          <w:p w14:paraId="3C96499F" w14:textId="77777777" w:rsidR="00CD5897" w:rsidRPr="00D75D53" w:rsidRDefault="00CD5897" w:rsidP="00A2278D">
            <w:pPr>
              <w:pStyle w:val="Normal6a"/>
            </w:pPr>
          </w:p>
        </w:tc>
        <w:tc>
          <w:tcPr>
            <w:tcW w:w="4876" w:type="dxa"/>
            <w:tcBorders>
              <w:top w:val="nil"/>
              <w:left w:val="nil"/>
              <w:bottom w:val="nil"/>
              <w:right w:val="nil"/>
            </w:tcBorders>
          </w:tcPr>
          <w:p w14:paraId="6C9325C9" w14:textId="77777777" w:rsidR="00CD5897" w:rsidRPr="00D75D53" w:rsidRDefault="00CD5897" w:rsidP="00A2278D">
            <w:pPr>
              <w:pStyle w:val="Normal6a"/>
            </w:pPr>
            <w:r w:rsidRPr="00D75D53">
              <w:rPr>
                <w:b/>
                <w:i/>
              </w:rPr>
              <w:t>3 bis.</w:t>
            </w:r>
            <w:r w:rsidRPr="00D75D53">
              <w:tab/>
            </w:r>
            <w:r w:rsidRPr="00D75D53">
              <w:rPr>
                <w:b/>
                <w:i/>
              </w:rPr>
              <w:t>dringt erop aan zijn eigen cyberbeveiligingsinfrastructuur en digitale veerkracht te versterken teneinde zijn interne netwerken, gevoelige gegevens en parlementaire processen te beschermen tegen cyberdreigingen, spionage en buitenlandse informatiemanipulatie, zoals uiteengezet in dit verslag;</w:t>
            </w:r>
          </w:p>
        </w:tc>
      </w:tr>
    </w:tbl>
    <w:p w14:paraId="5BA03E8F"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2D8CD5CF" w14:textId="77777777" w:rsidR="00CD5897" w:rsidRPr="00D75D53" w:rsidRDefault="00CD5897" w:rsidP="00CD5897">
      <w:r w:rsidRPr="00D75D53">
        <w:rPr>
          <w:rStyle w:val="HideTWBExt"/>
        </w:rPr>
        <w:t>&lt;/Amend&gt;</w:t>
      </w:r>
    </w:p>
    <w:p w14:paraId="3E24D7EE"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414</w:t>
      </w:r>
      <w:r w:rsidRPr="00D75D53">
        <w:rPr>
          <w:rStyle w:val="HideTWBExt"/>
          <w:b w:val="0"/>
        </w:rPr>
        <w:t>&lt;/NumAm&gt;</w:t>
      </w:r>
    </w:p>
    <w:p w14:paraId="267CA6F2" w14:textId="77777777" w:rsidR="00CD5897" w:rsidRPr="00D75D53" w:rsidRDefault="00CD5897" w:rsidP="00CD5897">
      <w:pPr>
        <w:pStyle w:val="NormalBold"/>
      </w:pPr>
      <w:r w:rsidRPr="00D75D53">
        <w:rPr>
          <w:rStyle w:val="HideTWBExt"/>
          <w:b w:val="0"/>
        </w:rPr>
        <w:t>&lt;RepeatBlock-By&gt;&lt;Members&gt;</w:t>
      </w:r>
      <w:r w:rsidRPr="00D75D53">
        <w:t>Nathalie Loiseau, Lucia Yar, Petras Auštrevičius, Dan Barna, Marie-Agnes Strack-Zimmermann</w:t>
      </w:r>
      <w:r w:rsidRPr="00D75D53">
        <w:rPr>
          <w:rStyle w:val="HideTWBExt"/>
          <w:b w:val="0"/>
        </w:rPr>
        <w:t>&lt;/Members&gt;</w:t>
      </w:r>
    </w:p>
    <w:p w14:paraId="171D5175" w14:textId="77777777" w:rsidR="00CD5897" w:rsidRPr="00D75D53" w:rsidRDefault="00CD5897" w:rsidP="00CD5897">
      <w:pPr>
        <w:pStyle w:val="NormalBold"/>
      </w:pPr>
      <w:r w:rsidRPr="00D75D53">
        <w:rPr>
          <w:rStyle w:val="HideTWBExt"/>
          <w:b w:val="0"/>
        </w:rPr>
        <w:t>&lt;/RepeatBlock-By&gt;</w:t>
      </w:r>
    </w:p>
    <w:p w14:paraId="5ACAAA2D"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2BEF74CA" w14:textId="77777777" w:rsidR="00CD5897" w:rsidRPr="00D75D53" w:rsidRDefault="00CD5897" w:rsidP="00CD5897">
      <w:pPr>
        <w:pStyle w:val="NormalBold"/>
      </w:pPr>
      <w:r w:rsidRPr="00D75D53">
        <w:rPr>
          <w:rStyle w:val="HideTWBExt"/>
          <w:b w:val="0"/>
        </w:rPr>
        <w:t>&lt;Article&gt;</w:t>
      </w:r>
      <w:r w:rsidRPr="00D75D53">
        <w:t>Paragraaf 3 ter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2FCCA3C0" w14:textId="77777777" w:rsidTr="00A2278D">
        <w:trPr>
          <w:trHeight w:hRule="exact" w:val="240"/>
          <w:jc w:val="center"/>
        </w:trPr>
        <w:tc>
          <w:tcPr>
            <w:tcW w:w="9752" w:type="dxa"/>
            <w:gridSpan w:val="2"/>
            <w:tcBorders>
              <w:top w:val="nil"/>
              <w:left w:val="nil"/>
              <w:bottom w:val="nil"/>
              <w:right w:val="nil"/>
            </w:tcBorders>
          </w:tcPr>
          <w:p w14:paraId="1C602733" w14:textId="77777777" w:rsidR="00CD5897" w:rsidRPr="00D75D53" w:rsidRDefault="00CD5897" w:rsidP="00A2278D"/>
        </w:tc>
      </w:tr>
      <w:tr w:rsidR="00CD5897" w:rsidRPr="00D75D53" w14:paraId="329C7B3B" w14:textId="77777777" w:rsidTr="00A2278D">
        <w:trPr>
          <w:trHeight w:val="240"/>
          <w:jc w:val="center"/>
        </w:trPr>
        <w:tc>
          <w:tcPr>
            <w:tcW w:w="4876" w:type="dxa"/>
            <w:tcBorders>
              <w:top w:val="nil"/>
              <w:left w:val="nil"/>
              <w:bottom w:val="nil"/>
              <w:right w:val="nil"/>
            </w:tcBorders>
          </w:tcPr>
          <w:p w14:paraId="58B2B685"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5B10E7E1" w14:textId="77777777" w:rsidR="00CD5897" w:rsidRPr="00D75D53" w:rsidRDefault="00CD5897" w:rsidP="00A2278D">
            <w:pPr>
              <w:pStyle w:val="AmColumnHeading"/>
            </w:pPr>
            <w:r w:rsidRPr="00D75D53">
              <w:t>Amendement</w:t>
            </w:r>
          </w:p>
        </w:tc>
      </w:tr>
      <w:tr w:rsidR="00CD5897" w:rsidRPr="00D75D53" w14:paraId="772DA6D7" w14:textId="77777777" w:rsidTr="00A2278D">
        <w:trPr>
          <w:jc w:val="center"/>
        </w:trPr>
        <w:tc>
          <w:tcPr>
            <w:tcW w:w="4876" w:type="dxa"/>
            <w:tcBorders>
              <w:top w:val="nil"/>
              <w:left w:val="nil"/>
              <w:bottom w:val="nil"/>
              <w:right w:val="nil"/>
            </w:tcBorders>
          </w:tcPr>
          <w:p w14:paraId="38304DC4" w14:textId="77777777" w:rsidR="00CD5897" w:rsidRPr="00D75D53" w:rsidRDefault="00CD5897" w:rsidP="00A2278D">
            <w:pPr>
              <w:pStyle w:val="Normal6a"/>
            </w:pPr>
          </w:p>
        </w:tc>
        <w:tc>
          <w:tcPr>
            <w:tcW w:w="4876" w:type="dxa"/>
            <w:tcBorders>
              <w:top w:val="nil"/>
              <w:left w:val="nil"/>
              <w:bottom w:val="nil"/>
              <w:right w:val="nil"/>
            </w:tcBorders>
          </w:tcPr>
          <w:p w14:paraId="30242F0C" w14:textId="77777777" w:rsidR="00CD5897" w:rsidRPr="00D75D53" w:rsidRDefault="00CD5897" w:rsidP="00A2278D">
            <w:pPr>
              <w:pStyle w:val="Normal6a"/>
            </w:pPr>
            <w:r w:rsidRPr="00D75D53">
              <w:rPr>
                <w:b/>
                <w:i/>
              </w:rPr>
              <w:t>3 ter.</w:t>
            </w:r>
            <w:r w:rsidRPr="00D75D53">
              <w:tab/>
            </w:r>
            <w:r w:rsidRPr="00D75D53">
              <w:rPr>
                <w:b/>
                <w:i/>
              </w:rPr>
              <w:t>verzoekt de Raad Buitenlandse Zaken en de Europese Raad meer aandacht te besteden aan China als strategische mondiale speler, regelmatiger conclusies aan te nemen over de betrekkingen tussen de EU en China en duidelijke richtsnoeren te verstrekken voor prioriteiten en gecoördineerde acties;</w:t>
            </w:r>
          </w:p>
        </w:tc>
      </w:tr>
    </w:tbl>
    <w:p w14:paraId="2D666AE3"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4D1F45C7" w14:textId="77777777" w:rsidR="00CD5897" w:rsidRPr="00D75D53" w:rsidRDefault="00CD5897" w:rsidP="00CD5897">
      <w:r w:rsidRPr="00D75D53">
        <w:rPr>
          <w:rStyle w:val="HideTWBExt"/>
        </w:rPr>
        <w:t>&lt;/Amend&gt;</w:t>
      </w:r>
    </w:p>
    <w:p w14:paraId="1DB15B8F"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415</w:t>
      </w:r>
      <w:r w:rsidRPr="00D75D53">
        <w:rPr>
          <w:rStyle w:val="HideTWBExt"/>
          <w:b w:val="0"/>
        </w:rPr>
        <w:t>&lt;/NumAm&gt;</w:t>
      </w:r>
    </w:p>
    <w:p w14:paraId="38122E7A" w14:textId="77777777" w:rsidR="00CD5897" w:rsidRPr="00D75D53" w:rsidRDefault="00CD5897" w:rsidP="00CD5897">
      <w:pPr>
        <w:pStyle w:val="NormalBold"/>
      </w:pPr>
      <w:r w:rsidRPr="00D75D53">
        <w:rPr>
          <w:rStyle w:val="HideTWBExt"/>
          <w:b w:val="0"/>
        </w:rPr>
        <w:t>&lt;RepeatBlock-By&gt;&lt;Members&gt;</w:t>
      </w:r>
      <w:r w:rsidRPr="00D75D53">
        <w:t>Nathalie Loiseau, Lucia Yar, Petras Auštrevičius, Marie-Agnes Strack-Zimmermann</w:t>
      </w:r>
      <w:r w:rsidRPr="00D75D53">
        <w:rPr>
          <w:rStyle w:val="HideTWBExt"/>
          <w:b w:val="0"/>
        </w:rPr>
        <w:t>&lt;/Members&gt;</w:t>
      </w:r>
    </w:p>
    <w:p w14:paraId="2C8DDAA2" w14:textId="77777777" w:rsidR="00CD5897" w:rsidRPr="00D75D53" w:rsidRDefault="00CD5897" w:rsidP="00CD5897">
      <w:pPr>
        <w:pStyle w:val="NormalBold"/>
      </w:pPr>
      <w:r w:rsidRPr="00D75D53">
        <w:rPr>
          <w:rStyle w:val="HideTWBExt"/>
          <w:b w:val="0"/>
        </w:rPr>
        <w:t>&lt;/RepeatBlock-By&gt;</w:t>
      </w:r>
    </w:p>
    <w:p w14:paraId="59094A4C" w14:textId="77777777" w:rsidR="00CD5897" w:rsidRPr="00D75D53" w:rsidRDefault="00CD5897" w:rsidP="00CD5897">
      <w:pPr>
        <w:pStyle w:val="NormalBold"/>
      </w:pPr>
      <w:r w:rsidRPr="00D75D53">
        <w:rPr>
          <w:rStyle w:val="HideTWBExt"/>
          <w:b w:val="0"/>
        </w:rPr>
        <w:lastRenderedPageBreak/>
        <w:t>&lt;DocAmend&gt;</w:t>
      </w:r>
      <w:r w:rsidRPr="00D75D53">
        <w:t>Ontwerpaanbeveling</w:t>
      </w:r>
      <w:r w:rsidRPr="00D75D53">
        <w:rPr>
          <w:rStyle w:val="HideTWBExt"/>
          <w:b w:val="0"/>
        </w:rPr>
        <w:t>&lt;/DocAmend&gt;</w:t>
      </w:r>
    </w:p>
    <w:p w14:paraId="54743075" w14:textId="77777777" w:rsidR="00CD5897" w:rsidRPr="00D75D53" w:rsidRDefault="00CD5897" w:rsidP="00CD5897">
      <w:pPr>
        <w:pStyle w:val="NormalBold"/>
      </w:pPr>
      <w:r w:rsidRPr="00D75D53">
        <w:rPr>
          <w:rStyle w:val="HideTWBExt"/>
          <w:b w:val="0"/>
        </w:rPr>
        <w:t>&lt;Article&gt;</w:t>
      </w:r>
      <w:r w:rsidRPr="00D75D53">
        <w:t>Paragraaf 3 quater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5E760A59" w14:textId="77777777" w:rsidTr="00A2278D">
        <w:trPr>
          <w:trHeight w:hRule="exact" w:val="240"/>
          <w:jc w:val="center"/>
        </w:trPr>
        <w:tc>
          <w:tcPr>
            <w:tcW w:w="9752" w:type="dxa"/>
            <w:gridSpan w:val="2"/>
            <w:tcBorders>
              <w:top w:val="nil"/>
              <w:left w:val="nil"/>
              <w:bottom w:val="nil"/>
              <w:right w:val="nil"/>
            </w:tcBorders>
          </w:tcPr>
          <w:p w14:paraId="0873D319" w14:textId="77777777" w:rsidR="00CD5897" w:rsidRPr="00D75D53" w:rsidRDefault="00CD5897" w:rsidP="00A2278D"/>
        </w:tc>
      </w:tr>
      <w:tr w:rsidR="00CD5897" w:rsidRPr="00D75D53" w14:paraId="19CCDA62" w14:textId="77777777" w:rsidTr="00A2278D">
        <w:trPr>
          <w:trHeight w:val="240"/>
          <w:jc w:val="center"/>
        </w:trPr>
        <w:tc>
          <w:tcPr>
            <w:tcW w:w="4876" w:type="dxa"/>
            <w:tcBorders>
              <w:top w:val="nil"/>
              <w:left w:val="nil"/>
              <w:bottom w:val="nil"/>
              <w:right w:val="nil"/>
            </w:tcBorders>
          </w:tcPr>
          <w:p w14:paraId="7177CEDF"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1C483959" w14:textId="77777777" w:rsidR="00CD5897" w:rsidRPr="00D75D53" w:rsidRDefault="00CD5897" w:rsidP="00A2278D">
            <w:pPr>
              <w:pStyle w:val="AmColumnHeading"/>
            </w:pPr>
            <w:r w:rsidRPr="00D75D53">
              <w:t>Amendement</w:t>
            </w:r>
          </w:p>
        </w:tc>
      </w:tr>
      <w:tr w:rsidR="00CD5897" w:rsidRPr="00D75D53" w14:paraId="028EF844" w14:textId="77777777" w:rsidTr="00A2278D">
        <w:trPr>
          <w:jc w:val="center"/>
        </w:trPr>
        <w:tc>
          <w:tcPr>
            <w:tcW w:w="4876" w:type="dxa"/>
            <w:tcBorders>
              <w:top w:val="nil"/>
              <w:left w:val="nil"/>
              <w:bottom w:val="nil"/>
              <w:right w:val="nil"/>
            </w:tcBorders>
          </w:tcPr>
          <w:p w14:paraId="62E2AD47" w14:textId="77777777" w:rsidR="00CD5897" w:rsidRPr="00D75D53" w:rsidRDefault="00CD5897" w:rsidP="00A2278D">
            <w:pPr>
              <w:pStyle w:val="Normal6a"/>
            </w:pPr>
          </w:p>
        </w:tc>
        <w:tc>
          <w:tcPr>
            <w:tcW w:w="4876" w:type="dxa"/>
            <w:tcBorders>
              <w:top w:val="nil"/>
              <w:left w:val="nil"/>
              <w:bottom w:val="nil"/>
              <w:right w:val="nil"/>
            </w:tcBorders>
          </w:tcPr>
          <w:p w14:paraId="2D1E682B" w14:textId="77777777" w:rsidR="00CD5897" w:rsidRPr="00D75D53" w:rsidRDefault="00CD5897" w:rsidP="00A2278D">
            <w:pPr>
              <w:pStyle w:val="Normal6a"/>
            </w:pPr>
            <w:r w:rsidRPr="00D75D53">
              <w:rPr>
                <w:b/>
                <w:i/>
              </w:rPr>
              <w:t>3 quater.</w:t>
            </w:r>
            <w:r w:rsidRPr="00D75D53">
              <w:tab/>
            </w:r>
            <w:r w:rsidRPr="00D75D53">
              <w:rPr>
                <w:b/>
                <w:i/>
              </w:rPr>
              <w:t>vraagt dat dit verslag wordt vertaald in het Mandarijnchinees;</w:t>
            </w:r>
          </w:p>
        </w:tc>
      </w:tr>
    </w:tbl>
    <w:p w14:paraId="41D6F67C"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6EBACC36" w14:textId="77777777" w:rsidR="00CD5897" w:rsidRPr="00D75D53" w:rsidRDefault="00CD5897" w:rsidP="00CD5897">
      <w:r w:rsidRPr="00D75D53">
        <w:rPr>
          <w:rStyle w:val="HideTWBExt"/>
        </w:rPr>
        <w:t>&lt;/Amend&gt;</w:t>
      </w:r>
    </w:p>
    <w:p w14:paraId="7D98EB55" w14:textId="77777777" w:rsidR="00CD5897" w:rsidRPr="00D75D53" w:rsidRDefault="00CD5897" w:rsidP="00CD5897">
      <w:pPr>
        <w:pStyle w:val="AmNumberTabs"/>
      </w:pPr>
      <w:r w:rsidRPr="00D75D53">
        <w:rPr>
          <w:rStyle w:val="HideTWBExt"/>
          <w:b w:val="0"/>
        </w:rPr>
        <w:t>&lt;Amend&gt;</w:t>
      </w:r>
      <w:r w:rsidRPr="00D75D53">
        <w:t>Amendement</w:t>
      </w:r>
      <w:r w:rsidRPr="00D75D53">
        <w:tab/>
      </w:r>
      <w:r w:rsidRPr="00D75D53">
        <w:tab/>
      </w:r>
      <w:r w:rsidRPr="00D75D53">
        <w:rPr>
          <w:rStyle w:val="HideTWBExt"/>
          <w:b w:val="0"/>
        </w:rPr>
        <w:t>&lt;NumAm&gt;</w:t>
      </w:r>
      <w:r w:rsidRPr="00D75D53">
        <w:t>416</w:t>
      </w:r>
      <w:r w:rsidRPr="00D75D53">
        <w:rPr>
          <w:rStyle w:val="HideTWBExt"/>
          <w:b w:val="0"/>
        </w:rPr>
        <w:t>&lt;/NumAm&gt;</w:t>
      </w:r>
    </w:p>
    <w:p w14:paraId="6E890886" w14:textId="77777777" w:rsidR="00CD5897" w:rsidRPr="00D75D53" w:rsidRDefault="00CD5897" w:rsidP="00CD5897">
      <w:pPr>
        <w:pStyle w:val="NormalBold"/>
      </w:pPr>
      <w:r w:rsidRPr="00D75D53">
        <w:rPr>
          <w:rStyle w:val="HideTWBExt"/>
          <w:b w:val="0"/>
        </w:rPr>
        <w:t>&lt;RepeatBlock-By&gt;&lt;Members&gt;</w:t>
      </w:r>
      <w:r w:rsidRPr="00D75D53">
        <w:t>Ville Niinistö</w:t>
      </w:r>
      <w:r w:rsidRPr="00D75D53">
        <w:rPr>
          <w:rStyle w:val="HideTWBExt"/>
          <w:b w:val="0"/>
        </w:rPr>
        <w:t>&lt;/Members&gt;</w:t>
      </w:r>
    </w:p>
    <w:p w14:paraId="1A18E535" w14:textId="77777777" w:rsidR="00CD5897" w:rsidRPr="00D75D53" w:rsidRDefault="00CD5897" w:rsidP="00CD5897">
      <w:r w:rsidRPr="00D75D53">
        <w:rPr>
          <w:rStyle w:val="HideTWBExt"/>
        </w:rPr>
        <w:t>&lt;AuNomDe&gt;</w:t>
      </w:r>
      <w:r w:rsidRPr="00D75D53">
        <w:rPr>
          <w:rStyle w:val="HideTWBInt"/>
        </w:rPr>
        <w:t>{Verts/ALE}</w:t>
      </w:r>
      <w:r w:rsidRPr="00D75D53">
        <w:t>namens de Verts/ALE‑Fractie</w:t>
      </w:r>
      <w:r w:rsidRPr="00D75D53">
        <w:rPr>
          <w:rStyle w:val="HideTWBExt"/>
        </w:rPr>
        <w:t>&lt;/AuNomDe&gt;</w:t>
      </w:r>
    </w:p>
    <w:p w14:paraId="481DE4B7" w14:textId="77777777" w:rsidR="00CD5897" w:rsidRPr="00D75D53" w:rsidRDefault="00CD5897" w:rsidP="00CD5897">
      <w:pPr>
        <w:pStyle w:val="NormalBold"/>
      </w:pPr>
      <w:r w:rsidRPr="00D75D53">
        <w:rPr>
          <w:rStyle w:val="HideTWBExt"/>
          <w:b w:val="0"/>
        </w:rPr>
        <w:t>&lt;/RepeatBlock-By&gt;</w:t>
      </w:r>
    </w:p>
    <w:p w14:paraId="3DDC1EBE" w14:textId="77777777" w:rsidR="00CD5897" w:rsidRPr="00D75D53" w:rsidRDefault="00CD5897" w:rsidP="00CD5897">
      <w:pPr>
        <w:pStyle w:val="NormalBold"/>
      </w:pPr>
      <w:r w:rsidRPr="00D75D53">
        <w:rPr>
          <w:rStyle w:val="HideTWBExt"/>
          <w:b w:val="0"/>
        </w:rPr>
        <w:t>&lt;DocAmend&gt;</w:t>
      </w:r>
      <w:r w:rsidRPr="00D75D53">
        <w:t>Ontwerpaanbeveling</w:t>
      </w:r>
      <w:r w:rsidRPr="00D75D53">
        <w:rPr>
          <w:rStyle w:val="HideTWBExt"/>
          <w:b w:val="0"/>
        </w:rPr>
        <w:t>&lt;/DocAmend&gt;</w:t>
      </w:r>
    </w:p>
    <w:p w14:paraId="409425D5" w14:textId="77777777" w:rsidR="00CD5897" w:rsidRPr="00D75D53" w:rsidRDefault="00CD5897" w:rsidP="00CD5897">
      <w:pPr>
        <w:pStyle w:val="NormalBold"/>
      </w:pPr>
      <w:r w:rsidRPr="00D75D53">
        <w:rPr>
          <w:rStyle w:val="HideTWBExt"/>
          <w:b w:val="0"/>
        </w:rPr>
        <w:t>&lt;Article&gt;</w:t>
      </w:r>
      <w:r w:rsidRPr="00D75D53">
        <w:t>Paragraaf 4 bis (nieuw)</w:t>
      </w:r>
      <w:r w:rsidRPr="00D75D5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5897" w:rsidRPr="00D75D53" w14:paraId="4C364B2A" w14:textId="77777777" w:rsidTr="00A2278D">
        <w:trPr>
          <w:trHeight w:hRule="exact" w:val="240"/>
          <w:jc w:val="center"/>
        </w:trPr>
        <w:tc>
          <w:tcPr>
            <w:tcW w:w="9752" w:type="dxa"/>
            <w:gridSpan w:val="2"/>
            <w:tcBorders>
              <w:top w:val="nil"/>
              <w:left w:val="nil"/>
              <w:bottom w:val="nil"/>
              <w:right w:val="nil"/>
            </w:tcBorders>
          </w:tcPr>
          <w:p w14:paraId="0E7C28CF" w14:textId="77777777" w:rsidR="00CD5897" w:rsidRPr="00D75D53" w:rsidRDefault="00CD5897" w:rsidP="00A2278D"/>
        </w:tc>
      </w:tr>
      <w:tr w:rsidR="00CD5897" w:rsidRPr="00D75D53" w14:paraId="6E16835D" w14:textId="77777777" w:rsidTr="00A2278D">
        <w:trPr>
          <w:trHeight w:val="240"/>
          <w:jc w:val="center"/>
        </w:trPr>
        <w:tc>
          <w:tcPr>
            <w:tcW w:w="4876" w:type="dxa"/>
            <w:tcBorders>
              <w:top w:val="nil"/>
              <w:left w:val="nil"/>
              <w:bottom w:val="nil"/>
              <w:right w:val="nil"/>
            </w:tcBorders>
          </w:tcPr>
          <w:p w14:paraId="59EE6C6A" w14:textId="77777777" w:rsidR="00CD5897" w:rsidRPr="00D75D53" w:rsidRDefault="00CD5897" w:rsidP="00A2278D">
            <w:pPr>
              <w:pStyle w:val="AmColumnHeading"/>
            </w:pPr>
            <w:r w:rsidRPr="00D75D53">
              <w:t>Ontwerpaanbeveling</w:t>
            </w:r>
          </w:p>
        </w:tc>
        <w:tc>
          <w:tcPr>
            <w:tcW w:w="4876" w:type="dxa"/>
            <w:tcBorders>
              <w:top w:val="nil"/>
              <w:left w:val="nil"/>
              <w:bottom w:val="nil"/>
              <w:right w:val="nil"/>
            </w:tcBorders>
          </w:tcPr>
          <w:p w14:paraId="2AC1F666" w14:textId="77777777" w:rsidR="00CD5897" w:rsidRPr="00D75D53" w:rsidRDefault="00CD5897" w:rsidP="00A2278D">
            <w:pPr>
              <w:pStyle w:val="AmColumnHeading"/>
            </w:pPr>
            <w:r w:rsidRPr="00D75D53">
              <w:t>Amendement</w:t>
            </w:r>
          </w:p>
        </w:tc>
      </w:tr>
      <w:tr w:rsidR="00CD5897" w:rsidRPr="00D75D53" w14:paraId="76E8DEB5" w14:textId="77777777" w:rsidTr="00A2278D">
        <w:trPr>
          <w:jc w:val="center"/>
        </w:trPr>
        <w:tc>
          <w:tcPr>
            <w:tcW w:w="4876" w:type="dxa"/>
            <w:tcBorders>
              <w:top w:val="nil"/>
              <w:left w:val="nil"/>
              <w:bottom w:val="nil"/>
              <w:right w:val="nil"/>
            </w:tcBorders>
          </w:tcPr>
          <w:p w14:paraId="70BA7E98" w14:textId="77777777" w:rsidR="00CD5897" w:rsidRPr="00D75D53" w:rsidRDefault="00CD5897" w:rsidP="00A2278D">
            <w:pPr>
              <w:pStyle w:val="Normal6a"/>
            </w:pPr>
          </w:p>
        </w:tc>
        <w:tc>
          <w:tcPr>
            <w:tcW w:w="4876" w:type="dxa"/>
            <w:tcBorders>
              <w:top w:val="nil"/>
              <w:left w:val="nil"/>
              <w:bottom w:val="nil"/>
              <w:right w:val="nil"/>
            </w:tcBorders>
          </w:tcPr>
          <w:p w14:paraId="3D977824" w14:textId="77777777" w:rsidR="00CD5897" w:rsidRPr="00D75D53" w:rsidRDefault="00CD5897" w:rsidP="00A2278D">
            <w:pPr>
              <w:pStyle w:val="Normal6a"/>
            </w:pPr>
            <w:r w:rsidRPr="00D75D53">
              <w:rPr>
                <w:b/>
                <w:i/>
              </w:rPr>
              <w:t>4 bis.</w:t>
            </w:r>
            <w:r w:rsidRPr="00D75D53">
              <w:tab/>
            </w:r>
            <w:r w:rsidRPr="00D75D53">
              <w:rPr>
                <w:b/>
                <w:i/>
              </w:rPr>
              <w:t>wijst erop dat onafhankelijke Chinese, Hongkongse en diasporische actoren uit het maatschappelijk middenveld, milieuactivisten en pleitbezorgers van het arbeidsrecht moeten worden ondersteund; dringt aan op een faciliteit voor dialoog met het maatschappelijk middenveld tussen de EU en China die deelnemers tegen vergelding beschermt en de academische vrijheid en grensoverschrijdende samenwerking op basis van universele mensenrechten versterkt.</w:t>
            </w:r>
          </w:p>
        </w:tc>
      </w:tr>
    </w:tbl>
    <w:p w14:paraId="5EB4B997" w14:textId="77777777" w:rsidR="00CD5897" w:rsidRPr="00D75D53" w:rsidRDefault="00CD5897" w:rsidP="00CD5897">
      <w:pPr>
        <w:pStyle w:val="AmOrLang"/>
      </w:pPr>
      <w:r w:rsidRPr="00D75D53">
        <w:t xml:space="preserve">Or. </w:t>
      </w:r>
      <w:r w:rsidRPr="00D75D53">
        <w:rPr>
          <w:rStyle w:val="HideTWBExt"/>
        </w:rPr>
        <w:t>&lt;Original&gt;</w:t>
      </w:r>
      <w:r w:rsidRPr="00D75D53">
        <w:rPr>
          <w:rStyle w:val="HideTWBInt"/>
        </w:rPr>
        <w:t>{EN}</w:t>
      </w:r>
      <w:r w:rsidRPr="00D75D53">
        <w:t>en</w:t>
      </w:r>
      <w:r w:rsidRPr="00D75D53">
        <w:rPr>
          <w:rStyle w:val="HideTWBExt"/>
        </w:rPr>
        <w:t>&lt;/Original&gt;</w:t>
      </w:r>
    </w:p>
    <w:p w14:paraId="346A11A7" w14:textId="72FD998A" w:rsidR="00CD5897" w:rsidRPr="00D75D53" w:rsidRDefault="00CD5897" w:rsidP="00CD5897">
      <w:r w:rsidRPr="00D75D53">
        <w:rPr>
          <w:rStyle w:val="HideTWBExt"/>
        </w:rPr>
        <w:t>&lt;/Amend&gt;&lt;/RepeatBlock-Amend&gt;</w:t>
      </w:r>
    </w:p>
    <w:p w14:paraId="70EAF360" w14:textId="78EEAE4C" w:rsidR="00296410" w:rsidRPr="00D75D53" w:rsidRDefault="00296410" w:rsidP="00CD5897"/>
    <w:sectPr w:rsidR="00296410" w:rsidRPr="00D75D53" w:rsidSect="00F557B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B14C2A" w14:textId="77777777" w:rsidR="005F58F9" w:rsidRPr="00EC184C" w:rsidRDefault="005F58F9">
      <w:r w:rsidRPr="00EC184C">
        <w:separator/>
      </w:r>
    </w:p>
  </w:endnote>
  <w:endnote w:type="continuationSeparator" w:id="0">
    <w:p w14:paraId="7665B01E" w14:textId="77777777" w:rsidR="005F58F9" w:rsidRPr="00EC184C" w:rsidRDefault="005F58F9">
      <w:r w:rsidRPr="00EC18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1B0F1" w14:textId="0671B147" w:rsidR="00F557B1" w:rsidRPr="00EC184C" w:rsidRDefault="00F557B1" w:rsidP="00F557B1">
    <w:pPr>
      <w:pStyle w:val="EPFooter"/>
    </w:pPr>
    <w:r w:rsidRPr="00EC184C">
      <w:t>PE</w:t>
    </w:r>
    <w:r w:rsidRPr="00D75D53">
      <w:rPr>
        <w:rStyle w:val="HideTWBExt"/>
      </w:rPr>
      <w:t>&lt;NoPE&gt;</w:t>
    </w:r>
    <w:r w:rsidRPr="00EC184C">
      <w:t>779.788</w:t>
    </w:r>
    <w:r w:rsidRPr="00D75D53">
      <w:rPr>
        <w:rStyle w:val="HideTWBExt"/>
      </w:rPr>
      <w:t>&lt;/NoPE&gt;&lt;Version&gt;</w:t>
    </w:r>
    <w:r w:rsidRPr="00EC184C">
      <w:t>v01-00</w:t>
    </w:r>
    <w:r w:rsidRPr="00D75D53">
      <w:rPr>
        <w:rStyle w:val="HideTWBExt"/>
      </w:rPr>
      <w:t>&lt;/Version&gt;</w:t>
    </w:r>
    <w:r w:rsidRPr="00EC184C">
      <w:tab/>
    </w:r>
    <w:r w:rsidRPr="00EC184C">
      <w:fldChar w:fldCharType="begin"/>
    </w:r>
    <w:r w:rsidRPr="00EC184C">
      <w:instrText xml:space="preserve"> PAGE  \* MERGEFORMAT </w:instrText>
    </w:r>
    <w:r w:rsidRPr="00EC184C">
      <w:fldChar w:fldCharType="separate"/>
    </w:r>
    <w:r w:rsidRPr="00EC184C">
      <w:rPr>
        <w:noProof/>
      </w:rPr>
      <w:t>2</w:t>
    </w:r>
    <w:r w:rsidRPr="00EC184C">
      <w:fldChar w:fldCharType="end"/>
    </w:r>
    <w:r w:rsidRPr="00EC184C">
      <w:t>/</w:t>
    </w:r>
    <w:r w:rsidRPr="00EC184C">
      <w:fldChar w:fldCharType="begin"/>
    </w:r>
    <w:r w:rsidRPr="00EC184C">
      <w:instrText xml:space="preserve"> NUMPAGES  \* MERGEFORMAT </w:instrText>
    </w:r>
    <w:r w:rsidRPr="00EC184C">
      <w:fldChar w:fldCharType="separate"/>
    </w:r>
    <w:r w:rsidRPr="00EC184C">
      <w:rPr>
        <w:noProof/>
      </w:rPr>
      <w:t>154</w:t>
    </w:r>
    <w:r w:rsidRPr="00EC184C">
      <w:fldChar w:fldCharType="end"/>
    </w:r>
    <w:r w:rsidRPr="00EC184C">
      <w:tab/>
    </w:r>
    <w:r w:rsidRPr="00D75D53">
      <w:rPr>
        <w:rStyle w:val="HideTWBExt"/>
      </w:rPr>
      <w:t>&lt;PathFdR&gt;</w:t>
    </w:r>
    <w:r w:rsidR="00EC184C" w:rsidRPr="00EC184C">
      <w:t>AM\1332800NL.docx</w:t>
    </w:r>
    <w:r w:rsidRPr="00D75D53">
      <w:rPr>
        <w:rStyle w:val="HideTWBExt"/>
      </w:rPr>
      <w:t>&lt;/PathFdR&gt;</w:t>
    </w:r>
  </w:p>
  <w:p w14:paraId="0DB3786A" w14:textId="7450E7FD" w:rsidR="00296410" w:rsidRPr="00EC184C" w:rsidRDefault="00F557B1" w:rsidP="00F557B1">
    <w:pPr>
      <w:pStyle w:val="EPFooter2"/>
    </w:pPr>
    <w:r w:rsidRPr="00EC184C">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16E53" w14:textId="77305F73" w:rsidR="00F557B1" w:rsidRPr="00EC184C" w:rsidRDefault="00F557B1" w:rsidP="00F557B1">
    <w:pPr>
      <w:pStyle w:val="EPFooter"/>
    </w:pPr>
    <w:r w:rsidRPr="00D75D53">
      <w:rPr>
        <w:rStyle w:val="HideTWBExt"/>
      </w:rPr>
      <w:t>&lt;PathFdR&gt;</w:t>
    </w:r>
    <w:r w:rsidR="00EC184C" w:rsidRPr="00EC184C">
      <w:t>AM\1332800NL.docx</w:t>
    </w:r>
    <w:r w:rsidRPr="00D75D53">
      <w:rPr>
        <w:rStyle w:val="HideTWBExt"/>
      </w:rPr>
      <w:t>&lt;/PathFdR&gt;</w:t>
    </w:r>
    <w:r w:rsidRPr="00EC184C">
      <w:tab/>
    </w:r>
    <w:r w:rsidRPr="00EC184C">
      <w:fldChar w:fldCharType="begin"/>
    </w:r>
    <w:r w:rsidRPr="00EC184C">
      <w:instrText xml:space="preserve"> PAGE  \* MERGEFORMAT </w:instrText>
    </w:r>
    <w:r w:rsidRPr="00EC184C">
      <w:fldChar w:fldCharType="separate"/>
    </w:r>
    <w:r w:rsidRPr="00EC184C">
      <w:rPr>
        <w:noProof/>
      </w:rPr>
      <w:t>153</w:t>
    </w:r>
    <w:r w:rsidRPr="00EC184C">
      <w:fldChar w:fldCharType="end"/>
    </w:r>
    <w:r w:rsidRPr="00EC184C">
      <w:t>/</w:t>
    </w:r>
    <w:r w:rsidRPr="00EC184C">
      <w:fldChar w:fldCharType="begin"/>
    </w:r>
    <w:r w:rsidRPr="00EC184C">
      <w:instrText xml:space="preserve"> NUMPAGES  \* MERGEFORMAT </w:instrText>
    </w:r>
    <w:r w:rsidRPr="00EC184C">
      <w:fldChar w:fldCharType="separate"/>
    </w:r>
    <w:r w:rsidRPr="00EC184C">
      <w:rPr>
        <w:noProof/>
      </w:rPr>
      <w:t>154</w:t>
    </w:r>
    <w:r w:rsidRPr="00EC184C">
      <w:fldChar w:fldCharType="end"/>
    </w:r>
    <w:r w:rsidRPr="00EC184C">
      <w:tab/>
      <w:t>PE</w:t>
    </w:r>
    <w:r w:rsidRPr="00D75D53">
      <w:rPr>
        <w:rStyle w:val="HideTWBExt"/>
      </w:rPr>
      <w:t>&lt;NoPE&gt;</w:t>
    </w:r>
    <w:r w:rsidRPr="00EC184C">
      <w:t>779.788</w:t>
    </w:r>
    <w:r w:rsidRPr="00D75D53">
      <w:rPr>
        <w:rStyle w:val="HideTWBExt"/>
      </w:rPr>
      <w:t>&lt;/NoPE&gt;&lt;Version&gt;</w:t>
    </w:r>
    <w:r w:rsidRPr="00EC184C">
      <w:t>v01-00</w:t>
    </w:r>
    <w:r w:rsidRPr="00D75D53">
      <w:rPr>
        <w:rStyle w:val="HideTWBExt"/>
      </w:rPr>
      <w:t>&lt;/Version&gt;</w:t>
    </w:r>
  </w:p>
  <w:p w14:paraId="6F84EDF2" w14:textId="5B2F4105" w:rsidR="00296410" w:rsidRPr="00EC184C" w:rsidRDefault="00F557B1" w:rsidP="00F557B1">
    <w:pPr>
      <w:pStyle w:val="EPFooter2"/>
    </w:pPr>
    <w:r w:rsidRPr="00EC184C">
      <w:tab/>
    </w:r>
    <w:r w:rsidRPr="00EC184C">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2C301" w14:textId="1F74C4B1" w:rsidR="00F557B1" w:rsidRPr="00EC184C" w:rsidRDefault="00F557B1" w:rsidP="00F557B1">
    <w:pPr>
      <w:pStyle w:val="EPFooter"/>
    </w:pPr>
    <w:r w:rsidRPr="00D75D53">
      <w:rPr>
        <w:rStyle w:val="HideTWBExt"/>
      </w:rPr>
      <w:t>&lt;PathFdR&gt;</w:t>
    </w:r>
    <w:r w:rsidR="00EC184C" w:rsidRPr="00EC184C">
      <w:t>AM\1332800NL.docx</w:t>
    </w:r>
    <w:r w:rsidRPr="00D75D53">
      <w:rPr>
        <w:rStyle w:val="HideTWBExt"/>
      </w:rPr>
      <w:t>&lt;/PathFdR&gt;</w:t>
    </w:r>
    <w:r w:rsidRPr="00EC184C">
      <w:tab/>
    </w:r>
    <w:r w:rsidRPr="00EC184C">
      <w:tab/>
      <w:t>PE</w:t>
    </w:r>
    <w:r w:rsidRPr="00D75D53">
      <w:rPr>
        <w:rStyle w:val="HideTWBExt"/>
      </w:rPr>
      <w:t>&lt;NoPE&gt;</w:t>
    </w:r>
    <w:r w:rsidRPr="00EC184C">
      <w:t>779.788</w:t>
    </w:r>
    <w:r w:rsidRPr="00D75D53">
      <w:rPr>
        <w:rStyle w:val="HideTWBExt"/>
      </w:rPr>
      <w:t>&lt;/NoPE&gt;&lt;Version&gt;</w:t>
    </w:r>
    <w:r w:rsidRPr="00EC184C">
      <w:t>v01-00</w:t>
    </w:r>
    <w:r w:rsidRPr="00D75D53">
      <w:rPr>
        <w:rStyle w:val="HideTWBExt"/>
      </w:rPr>
      <w:t>&lt;/Version&gt;</w:t>
    </w:r>
  </w:p>
  <w:p w14:paraId="0CA1E73B" w14:textId="5A6E3422" w:rsidR="00296410" w:rsidRPr="00EC184C" w:rsidRDefault="00F557B1" w:rsidP="00F557B1">
    <w:pPr>
      <w:pStyle w:val="EPFooter2"/>
    </w:pPr>
    <w:r w:rsidRPr="00EC184C">
      <w:t>NL</w:t>
    </w:r>
    <w:r w:rsidRPr="00EC184C">
      <w:tab/>
    </w:r>
    <w:r w:rsidRPr="00EC184C">
      <w:rPr>
        <w:b w:val="0"/>
        <w:i/>
        <w:color w:val="C0C0C0"/>
        <w:sz w:val="22"/>
      </w:rPr>
      <w:t>In verscheidenheid verenigd</w:t>
    </w:r>
    <w:r w:rsidRPr="00EC184C">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3BEE4" w14:textId="77777777" w:rsidR="005F58F9" w:rsidRPr="00EC184C" w:rsidRDefault="005F58F9">
      <w:r w:rsidRPr="00EC184C">
        <w:separator/>
      </w:r>
    </w:p>
  </w:footnote>
  <w:footnote w:type="continuationSeparator" w:id="0">
    <w:p w14:paraId="6F6B4DAC" w14:textId="77777777" w:rsidR="005F58F9" w:rsidRPr="00EC184C" w:rsidRDefault="005F58F9">
      <w:r w:rsidRPr="00EC184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0A1DB" w14:textId="77777777" w:rsidR="00D75D53" w:rsidRDefault="00D75D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F88DC" w14:textId="77777777" w:rsidR="00D75D53" w:rsidRDefault="00D75D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45E39" w14:textId="77777777" w:rsidR="00D75D53" w:rsidRDefault="00D75D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2"/>
    <w:docVar w:name="TXTLANGUE" w:val="NL"/>
    <w:docVar w:name="TXTLANGUEMIN" w:val="nl"/>
    <w:docVar w:name="TXTNRPE" w:val="779.788"/>
    <w:docVar w:name="TXTPEorAP" w:val="PE"/>
    <w:docVar w:name="TXTROUTE" w:val="AM\1332800NL.docx"/>
    <w:docVar w:name="TXTVERSION" w:val="01-00"/>
  </w:docVars>
  <w:rsids>
    <w:rsidRoot w:val="00A77B3E"/>
    <w:rsid w:val="0014019F"/>
    <w:rsid w:val="001963D4"/>
    <w:rsid w:val="001A1550"/>
    <w:rsid w:val="00296410"/>
    <w:rsid w:val="005F58F9"/>
    <w:rsid w:val="00A77B3E"/>
    <w:rsid w:val="00CA2A55"/>
    <w:rsid w:val="00CD5897"/>
    <w:rsid w:val="00D75D53"/>
    <w:rsid w:val="00E1259B"/>
    <w:rsid w:val="00EC184C"/>
    <w:rsid w:val="00F557B1"/>
    <w:rsid w:val="00F70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8ED9E24"/>
  <w15:docId w15:val="{8671474A-7002-47C3-9D74-BD8C69FBC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5F58F9"/>
    <w:pPr>
      <w:tabs>
        <w:tab w:val="center" w:pos="4680"/>
        <w:tab w:val="right" w:pos="9360"/>
      </w:tabs>
    </w:pPr>
  </w:style>
  <w:style w:type="character" w:customStyle="1" w:styleId="HeaderChar">
    <w:name w:val="Header Char"/>
    <w:basedOn w:val="DefaultParagraphFont"/>
    <w:link w:val="Header"/>
    <w:rsid w:val="005F58F9"/>
    <w:rPr>
      <w:sz w:val="24"/>
      <w:szCs w:val="24"/>
    </w:rPr>
  </w:style>
  <w:style w:type="paragraph" w:styleId="Footer">
    <w:name w:val="footer"/>
    <w:basedOn w:val="Normal"/>
    <w:link w:val="FooterChar"/>
    <w:rsid w:val="00CD5897"/>
    <w:pPr>
      <w:tabs>
        <w:tab w:val="center" w:pos="4680"/>
        <w:tab w:val="right" w:pos="9360"/>
      </w:tabs>
    </w:pPr>
  </w:style>
  <w:style w:type="character" w:customStyle="1" w:styleId="FooterChar">
    <w:name w:val="Footer Char"/>
    <w:basedOn w:val="DefaultParagraphFont"/>
    <w:link w:val="Footer"/>
    <w:rsid w:val="00CD5897"/>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154</Pages>
  <Words>40437</Words>
  <Characters>243525</Characters>
  <Application>Microsoft Office Word</Application>
  <DocSecurity>0</DocSecurity>
  <Lines>9217</Lines>
  <Paragraphs>2023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2025-12-17T19:25:00Z</dcterms:created>
  <dcterms:modified xsi:type="dcterms:W3CDTF">2025-12-17T19:25:00Z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1332800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294839</vt:lpwstr>
  </property>
  <property fmtid="{D5CDD505-2E9C-101B-9397-08002B2CF9AE}" pid="7" name="dmxml.render.traceId">
    <vt:lpwstr>6924a4f02574a8fd23e90c79a6f82ec7</vt:lpwstr>
  </property>
  <property fmtid="{D5CDD505-2E9C-101B-9397-08002B2CF9AE}" pid="8" name="FooterPath">
    <vt:lpwstr>AM\1332800NL.docx</vt:lpwstr>
  </property>
  <property fmtid="{D5CDD505-2E9C-101B-9397-08002B2CF9AE}" pid="9" name="PE Number">
    <vt:lpwstr>779.788</vt:lpwstr>
  </property>
  <property fmtid="{D5CDD505-2E9C-101B-9397-08002B2CF9AE}" pid="10" name="UID">
    <vt:lpwstr>eu.europa.europarl-DIN1-2025-0000226952_01.00-xm-01.00_text-xml</vt:lpwstr>
  </property>
  <property fmtid="{D5CDD505-2E9C-101B-9397-08002B2CF9AE}" pid="11" name="LastEdited with">
    <vt:lpwstr>10.2.1 Build [20251202]</vt:lpwstr>
  </property>
  <property fmtid="{D5CDD505-2E9C-101B-9397-08002B2CF9AE}" pid="12" name="Bookout">
    <vt:lpwstr>OK - 2025/12/17 20:23</vt:lpwstr>
  </property>
</Properties>
</file>