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CellMar>
          <w:left w:w="0" w:type="dxa"/>
          <w:right w:w="0" w:type="dxa"/>
        </w:tblCellMar>
        <w:tblLook w:val="01E0" w:firstRow="1" w:lastRow="1" w:firstColumn="1" w:lastColumn="1" w:noHBand="0" w:noVBand="0"/>
      </w:tblPr>
      <w:tblGrid>
        <w:gridCol w:w="6804"/>
        <w:gridCol w:w="2268"/>
      </w:tblGrid>
      <w:tr w:rsidR="005E5FA1" w:rsidRPr="00D44628" w14:paraId="660FC421" w14:textId="77777777" w:rsidTr="00C85D0F">
        <w:trPr>
          <w:trHeight w:hRule="exact" w:val="1418"/>
        </w:trPr>
        <w:tc>
          <w:tcPr>
            <w:tcW w:w="6804" w:type="dxa"/>
            <w:shd w:val="clear" w:color="auto" w:fill="auto"/>
            <w:vAlign w:val="center"/>
          </w:tcPr>
          <w:p w14:paraId="1B4911DC" w14:textId="057B6BEA" w:rsidR="005E5FA1" w:rsidRPr="00D44628" w:rsidRDefault="00D44628" w:rsidP="00C85D0F">
            <w:pPr>
              <w:pStyle w:val="EPName"/>
            </w:pPr>
            <w:r w:rsidRPr="00D44628">
              <w:t>Evropský parlament</w:t>
            </w:r>
          </w:p>
          <w:p w14:paraId="5D3ED639" w14:textId="6A466C43" w:rsidR="005E5FA1" w:rsidRPr="00DB7132" w:rsidRDefault="00DB7132" w:rsidP="00C85D0F">
            <w:pPr>
              <w:pStyle w:val="EPTerm"/>
            </w:pPr>
            <w:r>
              <w:t>2024-2029</w:t>
            </w:r>
          </w:p>
        </w:tc>
        <w:tc>
          <w:tcPr>
            <w:tcW w:w="2268" w:type="dxa"/>
            <w:shd w:val="clear" w:color="auto" w:fill="auto"/>
          </w:tcPr>
          <w:p w14:paraId="4EAD367A" w14:textId="77777777" w:rsidR="005E5FA1" w:rsidRPr="00D44628" w:rsidRDefault="005E5FA1" w:rsidP="00C85D0F">
            <w:pPr>
              <w:pStyle w:val="EPLogo"/>
            </w:pPr>
            <w:r w:rsidRPr="00D44628">
              <w:rPr>
                <w:noProof/>
              </w:rPr>
              <w:drawing>
                <wp:inline distT="0" distB="0" distL="0" distR="0" wp14:anchorId="3B17A78A" wp14:editId="15831D65">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58875" cy="652145"/>
                          </a:xfrm>
                          <a:prstGeom prst="rect">
                            <a:avLst/>
                          </a:prstGeom>
                          <a:noFill/>
                          <a:ln>
                            <a:noFill/>
                          </a:ln>
                        </pic:spPr>
                      </pic:pic>
                    </a:graphicData>
                  </a:graphic>
                </wp:inline>
              </w:drawing>
            </w:r>
          </w:p>
        </w:tc>
      </w:tr>
    </w:tbl>
    <w:p w14:paraId="05E40FB7" w14:textId="77777777" w:rsidR="00CF4E9D" w:rsidRPr="00D44628" w:rsidRDefault="00CF4E9D" w:rsidP="00CF4E9D">
      <w:pPr>
        <w:pStyle w:val="LineTop"/>
      </w:pPr>
    </w:p>
    <w:p w14:paraId="193B9E46" w14:textId="65F363F2" w:rsidR="00CF4E9D" w:rsidRPr="00D44628" w:rsidRDefault="00CF4E9D" w:rsidP="00CF4E9D">
      <w:pPr>
        <w:pStyle w:val="EPBody"/>
      </w:pPr>
      <w:r w:rsidRPr="00D44628">
        <w:rPr>
          <w:rStyle w:val="HideTWBExt"/>
        </w:rPr>
        <w:t>&lt;</w:t>
      </w:r>
      <w:r w:rsidRPr="00D44628">
        <w:rPr>
          <w:rStyle w:val="HideTWBExt"/>
          <w:i w:val="0"/>
        </w:rPr>
        <w:t>Commission</w:t>
      </w:r>
      <w:r w:rsidRPr="00D44628">
        <w:rPr>
          <w:rStyle w:val="HideTWBExt"/>
        </w:rPr>
        <w:t>&gt;</w:t>
      </w:r>
      <w:r w:rsidR="00DB7132" w:rsidRPr="00DB7132">
        <w:rPr>
          <w:rStyle w:val="HideTWBInt"/>
        </w:rPr>
        <w:t>{AFET}</w:t>
      </w:r>
      <w:r w:rsidR="00DB7132">
        <w:t>Výbor pro zahraniční věci</w:t>
      </w:r>
      <w:r w:rsidRPr="00D44628">
        <w:rPr>
          <w:rStyle w:val="HideTWBExt"/>
        </w:rPr>
        <w:t>&lt;/</w:t>
      </w:r>
      <w:r w:rsidRPr="00D44628">
        <w:rPr>
          <w:rStyle w:val="HideTWBExt"/>
          <w:i w:val="0"/>
        </w:rPr>
        <w:t>Commission</w:t>
      </w:r>
      <w:r w:rsidRPr="00D44628">
        <w:rPr>
          <w:rStyle w:val="HideTWBExt"/>
        </w:rPr>
        <w:t>&gt;</w:t>
      </w:r>
    </w:p>
    <w:p w14:paraId="1F339F26" w14:textId="77777777" w:rsidR="00CF4E9D" w:rsidRPr="00D44628" w:rsidRDefault="00CF4E9D" w:rsidP="00CF4E9D">
      <w:pPr>
        <w:pStyle w:val="LineBottom"/>
      </w:pPr>
    </w:p>
    <w:p w14:paraId="1A6D45BB" w14:textId="79D25F03" w:rsidR="00794E41" w:rsidRPr="00D44628" w:rsidRDefault="00794E41" w:rsidP="00794E41">
      <w:pPr>
        <w:pStyle w:val="CoverReference"/>
      </w:pPr>
      <w:r w:rsidRPr="00D44628">
        <w:rPr>
          <w:rStyle w:val="HideTWBExt"/>
          <w:b w:val="0"/>
        </w:rPr>
        <w:t>&lt;RefProc&gt;</w:t>
      </w:r>
      <w:r w:rsidR="00DB7132" w:rsidRPr="00DB7132">
        <w:t>2025/2253</w:t>
      </w:r>
      <w:r w:rsidRPr="00D44628">
        <w:rPr>
          <w:rStyle w:val="HideTWBExt"/>
          <w:b w:val="0"/>
        </w:rPr>
        <w:t>&lt;/RefProc&gt;&lt;RefTypeProc&gt;</w:t>
      </w:r>
      <w:r w:rsidR="00D44628" w:rsidRPr="00D44628">
        <w:t>(</w:t>
      </w:r>
      <w:r w:rsidR="00DB7132">
        <w:t>INI</w:t>
      </w:r>
      <w:r w:rsidR="00D44628" w:rsidRPr="00D44628">
        <w:t>)</w:t>
      </w:r>
      <w:r w:rsidRPr="00D44628">
        <w:rPr>
          <w:rStyle w:val="HideTWBExt"/>
          <w:b w:val="0"/>
        </w:rPr>
        <w:t>&lt;/RefTypeProc&gt;</w:t>
      </w:r>
    </w:p>
    <w:p w14:paraId="6D18D100" w14:textId="48EFFD94" w:rsidR="00794E41" w:rsidRPr="00D44628" w:rsidRDefault="00794E41" w:rsidP="00794E41">
      <w:pPr>
        <w:pStyle w:val="CoverDate"/>
      </w:pPr>
      <w:r w:rsidRPr="00D44628">
        <w:rPr>
          <w:rStyle w:val="HideTWBExt"/>
        </w:rPr>
        <w:t>&lt;Date&gt;</w:t>
      </w:r>
      <w:r w:rsidR="00DB7132" w:rsidRPr="00DB7132">
        <w:rPr>
          <w:rStyle w:val="HideTWBInt"/>
        </w:rPr>
        <w:t>{11/03/2026}</w:t>
      </w:r>
      <w:r w:rsidR="00DB7132">
        <w:t>11.3.2026</w:t>
      </w:r>
      <w:r w:rsidRPr="00D44628">
        <w:rPr>
          <w:rStyle w:val="HideTWBExt"/>
        </w:rPr>
        <w:t>&lt;/Date&gt;</w:t>
      </w:r>
    </w:p>
    <w:p w14:paraId="6C16E46F" w14:textId="643659DA" w:rsidR="00794E41" w:rsidRPr="00D44628" w:rsidRDefault="00794E41" w:rsidP="00794E41">
      <w:pPr>
        <w:pStyle w:val="CoverDocType"/>
      </w:pPr>
      <w:r w:rsidRPr="00D44628">
        <w:rPr>
          <w:rStyle w:val="HideTWBExt"/>
          <w:b w:val="0"/>
        </w:rPr>
        <w:t>&lt;TypeAM&gt;</w:t>
      </w:r>
      <w:r w:rsidR="00DB7132">
        <w:t>POZMĚŇOVACÍ NÁVRHY</w:t>
      </w:r>
      <w:r w:rsidRPr="00D44628">
        <w:rPr>
          <w:rStyle w:val="HideTWBExt"/>
          <w:b w:val="0"/>
        </w:rPr>
        <w:t>&lt;/TypeAM&gt;</w:t>
      </w:r>
    </w:p>
    <w:p w14:paraId="454664D8" w14:textId="2B0318F7" w:rsidR="00794E41" w:rsidRPr="00D44628" w:rsidRDefault="00794E41" w:rsidP="00794E41">
      <w:pPr>
        <w:pStyle w:val="CoverDocType24a"/>
      </w:pPr>
      <w:r w:rsidRPr="00D44628">
        <w:rPr>
          <w:rStyle w:val="HideTWBExt"/>
          <w:b w:val="0"/>
        </w:rPr>
        <w:t>&lt;RangeAM&gt;</w:t>
      </w:r>
      <w:r w:rsidR="00DB7132" w:rsidRPr="00DB7132">
        <w:t>1</w:t>
      </w:r>
      <w:r w:rsidR="00DB7132">
        <w:t xml:space="preserve"> - </w:t>
      </w:r>
      <w:r w:rsidR="00DB7132" w:rsidRPr="00DB7132">
        <w:t>237</w:t>
      </w:r>
      <w:r w:rsidRPr="00D44628">
        <w:rPr>
          <w:rStyle w:val="HideTWBExt"/>
          <w:b w:val="0"/>
        </w:rPr>
        <w:t>&lt;/RangeAM&gt;</w:t>
      </w:r>
    </w:p>
    <w:p w14:paraId="38978950" w14:textId="76006B89" w:rsidR="00794E41" w:rsidRPr="00D44628" w:rsidRDefault="00794E41" w:rsidP="007B1846">
      <w:pPr>
        <w:pStyle w:val="CoverBold"/>
      </w:pPr>
      <w:r w:rsidRPr="00D44628">
        <w:rPr>
          <w:rStyle w:val="HideTWBExt"/>
          <w:b w:val="0"/>
        </w:rPr>
        <w:t>&lt;TitreType&gt;</w:t>
      </w:r>
      <w:r w:rsidR="00DB7132">
        <w:t>Návrh zprávy</w:t>
      </w:r>
      <w:r w:rsidRPr="00D44628">
        <w:rPr>
          <w:rStyle w:val="HideTWBExt"/>
          <w:b w:val="0"/>
        </w:rPr>
        <w:t>&lt;/TitreType&gt;</w:t>
      </w:r>
    </w:p>
    <w:p w14:paraId="287B898C" w14:textId="4D188A12" w:rsidR="00794E41" w:rsidRPr="00D44628" w:rsidRDefault="00794E41" w:rsidP="007B1846">
      <w:pPr>
        <w:pStyle w:val="CoverBold"/>
      </w:pPr>
      <w:r w:rsidRPr="00D44628">
        <w:rPr>
          <w:rStyle w:val="HideTWBExt"/>
          <w:b w:val="0"/>
        </w:rPr>
        <w:t>&lt;Rapporteur&gt;</w:t>
      </w:r>
      <w:r w:rsidR="00DB7132" w:rsidRPr="00DB7132">
        <w:t>Marjan Šarec</w:t>
      </w:r>
      <w:r w:rsidRPr="00D44628">
        <w:rPr>
          <w:rStyle w:val="HideTWBExt"/>
          <w:b w:val="0"/>
        </w:rPr>
        <w:t>&lt;/Rapporteur&gt;</w:t>
      </w:r>
    </w:p>
    <w:p w14:paraId="26587E47" w14:textId="5A028973" w:rsidR="00794E41" w:rsidRPr="00D44628" w:rsidRDefault="00794E41" w:rsidP="00794E41">
      <w:pPr>
        <w:pStyle w:val="CoverNormal24a"/>
      </w:pPr>
      <w:r w:rsidRPr="00D44628">
        <w:rPr>
          <w:rStyle w:val="HideTWBExt"/>
        </w:rPr>
        <w:t>&lt;DocRefPE&gt;</w:t>
      </w:r>
      <w:r w:rsidR="00D44628" w:rsidRPr="00D44628">
        <w:t>(PE</w:t>
      </w:r>
      <w:r w:rsidR="00DB7132" w:rsidRPr="00DB7132">
        <w:t>784.314</w:t>
      </w:r>
      <w:r w:rsidR="00D44628" w:rsidRPr="00D44628">
        <w:t>v</w:t>
      </w:r>
      <w:r w:rsidR="00DB7132" w:rsidRPr="00DB7132">
        <w:t>01-00</w:t>
      </w:r>
      <w:r w:rsidR="00D44628" w:rsidRPr="00D44628">
        <w:t>)</w:t>
      </w:r>
      <w:r w:rsidRPr="00D44628">
        <w:rPr>
          <w:rStyle w:val="HideTWBExt"/>
        </w:rPr>
        <w:t>&lt;/DocRefPE&gt;</w:t>
      </w:r>
    </w:p>
    <w:p w14:paraId="2BF12909" w14:textId="1789BCBB" w:rsidR="00794E41" w:rsidRPr="00D44628" w:rsidRDefault="00794E41" w:rsidP="00794E41">
      <w:pPr>
        <w:pStyle w:val="CoverNormal"/>
      </w:pPr>
      <w:r w:rsidRPr="00D44628">
        <w:rPr>
          <w:rStyle w:val="HideTWBExt"/>
        </w:rPr>
        <w:t>&lt;Titre&gt;</w:t>
      </w:r>
      <w:r w:rsidR="00DB7132" w:rsidRPr="00DB7132">
        <w:t xml:space="preserve">2025 Commission report on Montenegro </w:t>
      </w:r>
      <w:r w:rsidRPr="00D44628">
        <w:rPr>
          <w:rStyle w:val="HideTWBExt"/>
        </w:rPr>
        <w:t>&lt;/Titre&gt;</w:t>
      </w:r>
    </w:p>
    <w:p w14:paraId="5DBFFD6F" w14:textId="4E7BA0D1" w:rsidR="00794E41" w:rsidRPr="00D44628" w:rsidRDefault="00794E41" w:rsidP="00794E41">
      <w:pPr>
        <w:pStyle w:val="CoverNormal24a"/>
      </w:pPr>
      <w:r w:rsidRPr="00D44628">
        <w:rPr>
          <w:rStyle w:val="HideTWBExt"/>
        </w:rPr>
        <w:t>&lt;DocRef&gt;</w:t>
      </w:r>
      <w:r w:rsidR="00D44628" w:rsidRPr="00D44628">
        <w:t>(</w:t>
      </w:r>
      <w:r w:rsidR="00DB7132" w:rsidRPr="00DB7132">
        <w:t>2025/2253</w:t>
      </w:r>
      <w:r w:rsidR="00D44628" w:rsidRPr="00D44628">
        <w:t>(</w:t>
      </w:r>
      <w:r w:rsidR="00DB7132">
        <w:t>INI</w:t>
      </w:r>
      <w:r w:rsidR="00D44628" w:rsidRPr="00D44628">
        <w:t>))</w:t>
      </w:r>
      <w:r w:rsidRPr="00D44628">
        <w:rPr>
          <w:rStyle w:val="HideTWBExt"/>
        </w:rPr>
        <w:t>&lt;/DocRef&gt;</w:t>
      </w:r>
    </w:p>
    <w:p w14:paraId="296A69E3" w14:textId="41C6852F" w:rsidR="00794E41" w:rsidRPr="00D44628" w:rsidRDefault="00794E41" w:rsidP="008B040A">
      <w:pPr>
        <w:widowControl/>
        <w:tabs>
          <w:tab w:val="center" w:pos="4677"/>
        </w:tabs>
      </w:pPr>
      <w:r w:rsidRPr="00D44628">
        <w:br w:type="page"/>
      </w:r>
      <w:r w:rsidR="00D44628" w:rsidRPr="00D44628">
        <w:lastRenderedPageBreak/>
        <w:t>AM_Com_NonLegReport</w:t>
      </w:r>
    </w:p>
    <w:p w14:paraId="726CE5C8" w14:textId="6AEB149F" w:rsidR="00DB7132" w:rsidRPr="00D44628" w:rsidRDefault="00794E41" w:rsidP="00DB7132">
      <w:pPr>
        <w:pStyle w:val="AmNumberTabs"/>
        <w:keepNext/>
      </w:pPr>
      <w:r w:rsidRPr="00D44628">
        <w:br w:type="page"/>
      </w:r>
    </w:p>
    <w:p w14:paraId="741A3ABD" w14:textId="2ACCBF26" w:rsidR="000626A4" w:rsidRPr="00317686" w:rsidRDefault="000626A4" w:rsidP="000626A4">
      <w:pPr>
        <w:pStyle w:val="AmNumberTabs"/>
      </w:pPr>
      <w:r w:rsidRPr="000626A4">
        <w:rPr>
          <w:rStyle w:val="HideTWBExt"/>
          <w:b w:val="0"/>
        </w:rPr>
        <w:lastRenderedPageBreak/>
        <w:t>&lt;RepeatBlock-Amend&gt;</w:t>
      </w:r>
      <w:r>
        <w:rPr>
          <w:rStyle w:val="HideTWBExt"/>
        </w:rPr>
        <w:t>&lt;Amend&gt;</w:t>
      </w:r>
      <w:r>
        <w:t>Pozměňovací návrh</w:t>
      </w:r>
      <w:r>
        <w:tab/>
      </w:r>
      <w:r>
        <w:tab/>
      </w:r>
      <w:r>
        <w:rPr>
          <w:rStyle w:val="HideTWBExt"/>
        </w:rPr>
        <w:t>&lt;NumAm&gt;</w:t>
      </w:r>
      <w:r>
        <w:t>1</w:t>
      </w:r>
      <w:r>
        <w:rPr>
          <w:rStyle w:val="HideTWBExt"/>
        </w:rPr>
        <w:t>&lt;/NumAm&gt;</w:t>
      </w:r>
    </w:p>
    <w:p w14:paraId="2D4C5AD3" w14:textId="77777777" w:rsidR="000626A4" w:rsidRPr="00317686" w:rsidRDefault="000626A4" w:rsidP="000626A4">
      <w:pPr>
        <w:pStyle w:val="NormalBold"/>
      </w:pPr>
      <w:r>
        <w:rPr>
          <w:rStyle w:val="HideTWBExt"/>
          <w:b w:val="0"/>
        </w:rPr>
        <w:t>&lt;RepeatBlock-By&gt;&lt;Members&gt;</w:t>
      </w:r>
      <w:r>
        <w:t>Davor Ivo Stier, Sunčana Glavak</w:t>
      </w:r>
      <w:r>
        <w:rPr>
          <w:rStyle w:val="HideTWBExt"/>
          <w:b w:val="0"/>
        </w:rPr>
        <w:t>&lt;/Members&gt;</w:t>
      </w:r>
    </w:p>
    <w:p w14:paraId="6545155C" w14:textId="77777777" w:rsidR="000626A4" w:rsidRPr="00317686" w:rsidRDefault="000626A4" w:rsidP="000626A4">
      <w:pPr>
        <w:pStyle w:val="NormalBold"/>
      </w:pPr>
      <w:r>
        <w:rPr>
          <w:rStyle w:val="HideTWBExt"/>
          <w:b w:val="0"/>
        </w:rPr>
        <w:t>&lt;/RepeatBlock-By&gt;</w:t>
      </w:r>
    </w:p>
    <w:p w14:paraId="265159EB" w14:textId="77777777" w:rsidR="000626A4" w:rsidRPr="00317686" w:rsidRDefault="000626A4" w:rsidP="000626A4">
      <w:pPr>
        <w:pStyle w:val="NormalBold"/>
      </w:pPr>
      <w:r>
        <w:rPr>
          <w:rStyle w:val="HideTWBExt"/>
        </w:rPr>
        <w:t>&lt;DocAmend&gt;</w:t>
      </w:r>
      <w:r>
        <w:t>Návrh usnesení</w:t>
      </w:r>
      <w:r>
        <w:rPr>
          <w:rStyle w:val="HideTWBExt"/>
        </w:rPr>
        <w:t>&lt;/DocAmend&gt;</w:t>
      </w:r>
    </w:p>
    <w:p w14:paraId="19F34AA4" w14:textId="1C657B1D" w:rsidR="000626A4" w:rsidRPr="00317686" w:rsidRDefault="000626A4" w:rsidP="000626A4">
      <w:pPr>
        <w:pStyle w:val="NormalBold"/>
      </w:pPr>
      <w:r>
        <w:rPr>
          <w:rStyle w:val="HideTWBExt"/>
        </w:rPr>
        <w:t>&lt;Article&gt;</w:t>
      </w:r>
      <w:r>
        <w:t>Právní východisko 6</w:t>
      </w:r>
      <w:r>
        <w:t xml:space="preserve"> a </w:t>
      </w:r>
      <w:r>
        <w:t>(nové)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33777382" w14:textId="77777777" w:rsidTr="009445DE">
        <w:trPr>
          <w:trHeight w:hRule="exact" w:val="240"/>
          <w:jc w:val="center"/>
        </w:trPr>
        <w:tc>
          <w:tcPr>
            <w:tcW w:w="9752" w:type="dxa"/>
            <w:gridSpan w:val="2"/>
            <w:tcBorders>
              <w:top w:val="nil"/>
              <w:left w:val="nil"/>
              <w:bottom w:val="nil"/>
              <w:right w:val="nil"/>
            </w:tcBorders>
          </w:tcPr>
          <w:p w14:paraId="258326E2" w14:textId="77777777" w:rsidR="000626A4" w:rsidRPr="00317686" w:rsidRDefault="000626A4" w:rsidP="009445DE"/>
        </w:tc>
      </w:tr>
      <w:tr w:rsidR="000626A4" w14:paraId="3E750F6D" w14:textId="77777777" w:rsidTr="009445DE">
        <w:trPr>
          <w:trHeight w:val="240"/>
          <w:jc w:val="center"/>
        </w:trPr>
        <w:tc>
          <w:tcPr>
            <w:tcW w:w="4876" w:type="dxa"/>
            <w:tcBorders>
              <w:top w:val="nil"/>
              <w:left w:val="nil"/>
              <w:bottom w:val="nil"/>
              <w:right w:val="nil"/>
            </w:tcBorders>
          </w:tcPr>
          <w:p w14:paraId="0897200A"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28B4E2FF" w14:textId="77777777" w:rsidR="000626A4" w:rsidRPr="00317686" w:rsidRDefault="000626A4" w:rsidP="009445DE">
            <w:pPr>
              <w:pStyle w:val="AmColumnHeading"/>
            </w:pPr>
            <w:r>
              <w:t>Pozměňovací návrh</w:t>
            </w:r>
          </w:p>
        </w:tc>
      </w:tr>
      <w:tr w:rsidR="000626A4" w14:paraId="2B9746C9" w14:textId="77777777" w:rsidTr="009445DE">
        <w:trPr>
          <w:jc w:val="center"/>
        </w:trPr>
        <w:tc>
          <w:tcPr>
            <w:tcW w:w="4876" w:type="dxa"/>
            <w:tcBorders>
              <w:top w:val="nil"/>
              <w:left w:val="nil"/>
              <w:bottom w:val="nil"/>
              <w:right w:val="nil"/>
            </w:tcBorders>
          </w:tcPr>
          <w:p w14:paraId="2BDDAAAE" w14:textId="77777777" w:rsidR="000626A4" w:rsidRPr="00317686" w:rsidRDefault="000626A4" w:rsidP="009445DE">
            <w:pPr>
              <w:pStyle w:val="Normal6a"/>
            </w:pPr>
          </w:p>
        </w:tc>
        <w:tc>
          <w:tcPr>
            <w:tcW w:w="4876" w:type="dxa"/>
            <w:tcBorders>
              <w:top w:val="nil"/>
              <w:left w:val="nil"/>
              <w:bottom w:val="nil"/>
              <w:right w:val="nil"/>
            </w:tcBorders>
          </w:tcPr>
          <w:p w14:paraId="71E9A621" w14:textId="748BD35F" w:rsidR="000626A4" w:rsidRPr="00317686" w:rsidRDefault="000626A4" w:rsidP="009445DE">
            <w:pPr>
              <w:pStyle w:val="Normal6a"/>
            </w:pPr>
            <w:r>
              <w:rPr>
                <w:b/>
                <w:i/>
              </w:rPr>
              <w:t>–</w:t>
            </w:r>
            <w:r>
              <w:tab/>
            </w:r>
            <w:r>
              <w:rPr>
                <w:b/>
                <w:i/>
              </w:rPr>
              <w:t>s ohledem na Záhřebské prohlášení přijaté na summitu EU</w:t>
            </w:r>
            <w:r>
              <w:rPr>
                <w:b/>
                <w:i/>
              </w:rPr>
              <w:t xml:space="preserve"> a </w:t>
            </w:r>
            <w:r>
              <w:rPr>
                <w:b/>
                <w:i/>
              </w:rPr>
              <w:t>zemí západního Balkánu, který se konal dne 6. května 2020,</w:t>
            </w:r>
          </w:p>
        </w:tc>
      </w:tr>
    </w:tbl>
    <w:p w14:paraId="65835E2A"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{HR}</w:t>
      </w:r>
      <w:r w:rsidRPr="00317686">
        <w:t>hr</w:t>
      </w:r>
      <w:r w:rsidRPr="00317686">
        <w:rPr>
          <w:rStyle w:val="HideTWBExt"/>
        </w:rPr>
        <w:t>&lt;/Original&gt;</w:t>
      </w:r>
    </w:p>
    <w:p w14:paraId="7BC06698" w14:textId="77777777" w:rsidR="000626A4" w:rsidRPr="00317686" w:rsidRDefault="000626A4" w:rsidP="000626A4">
      <w:r>
        <w:rPr>
          <w:rStyle w:val="HideTWBExt"/>
        </w:rPr>
        <w:t>&lt;/Amend&gt;</w:t>
      </w:r>
    </w:p>
    <w:p w14:paraId="41FCA8C9"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2</w:t>
      </w:r>
      <w:r>
        <w:rPr>
          <w:rStyle w:val="HideTWBExt"/>
        </w:rPr>
        <w:t>&lt;/NumAm&gt;</w:t>
      </w:r>
    </w:p>
    <w:p w14:paraId="14E3ED3B" w14:textId="77777777" w:rsidR="000626A4" w:rsidRPr="00317686" w:rsidRDefault="000626A4" w:rsidP="000626A4">
      <w:pPr>
        <w:pStyle w:val="NormalBold"/>
      </w:pPr>
      <w:r>
        <w:rPr>
          <w:rStyle w:val="HideTWBExt"/>
          <w:b w:val="0"/>
        </w:rPr>
        <w:t>&lt;RepeatBlock-By&gt;&lt;Members&gt;</w:t>
      </w:r>
      <w:r>
        <w:t>Andrey Kovatchev, Reinhold Lopatka, Tomislav Sokol</w:t>
      </w:r>
      <w:r>
        <w:rPr>
          <w:rStyle w:val="HideTWBExt"/>
          <w:b w:val="0"/>
        </w:rPr>
        <w:t>&lt;/Members&gt;</w:t>
      </w:r>
    </w:p>
    <w:p w14:paraId="0710AB7B" w14:textId="77777777" w:rsidR="000626A4" w:rsidRPr="00317686" w:rsidRDefault="000626A4" w:rsidP="000626A4">
      <w:pPr>
        <w:pStyle w:val="NormalBold"/>
      </w:pPr>
      <w:r>
        <w:rPr>
          <w:rStyle w:val="HideTWBExt"/>
          <w:b w:val="0"/>
        </w:rPr>
        <w:t>&lt;/RepeatBlock-By&gt;</w:t>
      </w:r>
    </w:p>
    <w:p w14:paraId="258F4642" w14:textId="77777777" w:rsidR="000626A4" w:rsidRPr="00317686" w:rsidRDefault="000626A4" w:rsidP="000626A4">
      <w:pPr>
        <w:pStyle w:val="NormalBold"/>
      </w:pPr>
      <w:r>
        <w:rPr>
          <w:rStyle w:val="HideTWBExt"/>
        </w:rPr>
        <w:t>&lt;DocAmend&gt;</w:t>
      </w:r>
      <w:r>
        <w:t>Návrh usnesení</w:t>
      </w:r>
      <w:r>
        <w:rPr>
          <w:rStyle w:val="HideTWBExt"/>
        </w:rPr>
        <w:t>&lt;/DocAmend&gt;</w:t>
      </w:r>
    </w:p>
    <w:p w14:paraId="04870AC7" w14:textId="269C0B37" w:rsidR="000626A4" w:rsidRPr="00317686" w:rsidRDefault="000626A4" w:rsidP="000626A4">
      <w:pPr>
        <w:pStyle w:val="NormalBold"/>
      </w:pPr>
      <w:r>
        <w:rPr>
          <w:rStyle w:val="HideTWBExt"/>
        </w:rPr>
        <w:t>&lt;Article&gt;</w:t>
      </w:r>
      <w:r>
        <w:t>Právní východisko 8</w:t>
      </w:r>
      <w:r>
        <w:t xml:space="preserve"> a </w:t>
      </w:r>
      <w:r>
        <w:t>(nové)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7DF1D730" w14:textId="77777777" w:rsidTr="009445DE">
        <w:trPr>
          <w:trHeight w:hRule="exact" w:val="240"/>
          <w:jc w:val="center"/>
        </w:trPr>
        <w:tc>
          <w:tcPr>
            <w:tcW w:w="9752" w:type="dxa"/>
            <w:gridSpan w:val="2"/>
            <w:tcBorders>
              <w:top w:val="nil"/>
              <w:left w:val="nil"/>
              <w:bottom w:val="nil"/>
              <w:right w:val="nil"/>
            </w:tcBorders>
          </w:tcPr>
          <w:p w14:paraId="4BB51BA1" w14:textId="77777777" w:rsidR="000626A4" w:rsidRPr="00317686" w:rsidRDefault="000626A4" w:rsidP="009445DE"/>
        </w:tc>
      </w:tr>
      <w:tr w:rsidR="000626A4" w14:paraId="73949F9F" w14:textId="77777777" w:rsidTr="009445DE">
        <w:trPr>
          <w:trHeight w:val="240"/>
          <w:jc w:val="center"/>
        </w:trPr>
        <w:tc>
          <w:tcPr>
            <w:tcW w:w="4876" w:type="dxa"/>
            <w:tcBorders>
              <w:top w:val="nil"/>
              <w:left w:val="nil"/>
              <w:bottom w:val="nil"/>
              <w:right w:val="nil"/>
            </w:tcBorders>
          </w:tcPr>
          <w:p w14:paraId="41D93543"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44DD29AD" w14:textId="77777777" w:rsidR="000626A4" w:rsidRPr="00317686" w:rsidRDefault="000626A4" w:rsidP="009445DE">
            <w:pPr>
              <w:pStyle w:val="AmColumnHeading"/>
            </w:pPr>
            <w:r>
              <w:t>Pozměňovací návrh</w:t>
            </w:r>
          </w:p>
        </w:tc>
      </w:tr>
      <w:tr w:rsidR="000626A4" w14:paraId="6D4A8543" w14:textId="77777777" w:rsidTr="009445DE">
        <w:trPr>
          <w:jc w:val="center"/>
        </w:trPr>
        <w:tc>
          <w:tcPr>
            <w:tcW w:w="4876" w:type="dxa"/>
            <w:tcBorders>
              <w:top w:val="nil"/>
              <w:left w:val="nil"/>
              <w:bottom w:val="nil"/>
              <w:right w:val="nil"/>
            </w:tcBorders>
          </w:tcPr>
          <w:p w14:paraId="27BC856F" w14:textId="77777777" w:rsidR="000626A4" w:rsidRPr="00317686" w:rsidRDefault="000626A4" w:rsidP="009445DE">
            <w:pPr>
              <w:pStyle w:val="Normal6a"/>
            </w:pPr>
          </w:p>
        </w:tc>
        <w:tc>
          <w:tcPr>
            <w:tcW w:w="4876" w:type="dxa"/>
            <w:tcBorders>
              <w:top w:val="nil"/>
              <w:left w:val="nil"/>
              <w:bottom w:val="nil"/>
              <w:right w:val="nil"/>
            </w:tcBorders>
          </w:tcPr>
          <w:p w14:paraId="0657B1BE" w14:textId="4CB8B6C8" w:rsidR="000626A4" w:rsidRPr="00317686" w:rsidRDefault="000626A4" w:rsidP="009445DE">
            <w:pPr>
              <w:pStyle w:val="Normal6a"/>
            </w:pPr>
            <w:r>
              <w:rPr>
                <w:b/>
                <w:i/>
              </w:rPr>
              <w:t>–</w:t>
            </w:r>
            <w:r>
              <w:tab/>
            </w:r>
            <w:r>
              <w:rPr>
                <w:b/>
                <w:i/>
              </w:rPr>
              <w:t>s ohledem na summity EU</w:t>
            </w:r>
            <w:r>
              <w:rPr>
                <w:b/>
                <w:i/>
              </w:rPr>
              <w:t xml:space="preserve"> a </w:t>
            </w:r>
            <w:r>
              <w:rPr>
                <w:b/>
                <w:i/>
              </w:rPr>
              <w:t>zemí západního Balkánu, které se konaly</w:t>
            </w:r>
            <w:r>
              <w:rPr>
                <w:b/>
                <w:i/>
              </w:rPr>
              <w:t xml:space="preserve"> v </w:t>
            </w:r>
            <w:r>
              <w:rPr>
                <w:b/>
                <w:i/>
              </w:rPr>
              <w:t>Sofii, Záhřebu</w:t>
            </w:r>
            <w:r>
              <w:rPr>
                <w:b/>
                <w:i/>
              </w:rPr>
              <w:t xml:space="preserve"> a </w:t>
            </w:r>
            <w:r>
              <w:rPr>
                <w:b/>
                <w:i/>
              </w:rPr>
              <w:t>Brdu</w:t>
            </w:r>
            <w:r>
              <w:rPr>
                <w:b/>
                <w:i/>
              </w:rPr>
              <w:t xml:space="preserve"> u </w:t>
            </w:r>
            <w:r>
              <w:rPr>
                <w:b/>
                <w:i/>
              </w:rPr>
              <w:t>Kranje</w:t>
            </w:r>
            <w:r>
              <w:rPr>
                <w:b/>
                <w:i/>
              </w:rPr>
              <w:t xml:space="preserve"> v </w:t>
            </w:r>
            <w:r>
              <w:rPr>
                <w:b/>
                <w:i/>
              </w:rPr>
              <w:t>letech 2018, 2020</w:t>
            </w:r>
            <w:r>
              <w:rPr>
                <w:b/>
                <w:i/>
              </w:rPr>
              <w:t xml:space="preserve"> a </w:t>
            </w:r>
            <w:r>
              <w:rPr>
                <w:b/>
                <w:i/>
              </w:rPr>
              <w:t>2021</w:t>
            </w:r>
            <w:r>
              <w:rPr>
                <w:b/>
                <w:i/>
              </w:rPr>
              <w:t xml:space="preserve"> a </w:t>
            </w:r>
            <w:r>
              <w:rPr>
                <w:b/>
                <w:i/>
              </w:rPr>
              <w:t>na příslušná prohlášení,</w:t>
            </w:r>
          </w:p>
        </w:tc>
      </w:tr>
    </w:tbl>
    <w:p w14:paraId="5EE740DE"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68B06348" w14:textId="77777777" w:rsidR="000626A4" w:rsidRPr="00317686" w:rsidRDefault="000626A4" w:rsidP="000626A4">
      <w:r>
        <w:rPr>
          <w:rStyle w:val="HideTWBExt"/>
        </w:rPr>
        <w:t>&lt;/Amend&gt;</w:t>
      </w:r>
    </w:p>
    <w:p w14:paraId="26EB245D"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3</w:t>
      </w:r>
      <w:r>
        <w:rPr>
          <w:rStyle w:val="HideTWBExt"/>
        </w:rPr>
        <w:t>&lt;/NumAm&gt;</w:t>
      </w:r>
    </w:p>
    <w:p w14:paraId="25DEC7D2" w14:textId="77777777" w:rsidR="000626A4" w:rsidRPr="00317686" w:rsidRDefault="000626A4" w:rsidP="000626A4">
      <w:pPr>
        <w:pStyle w:val="NormalBold"/>
      </w:pPr>
      <w:r>
        <w:rPr>
          <w:rStyle w:val="HideTWBExt"/>
          <w:b w:val="0"/>
        </w:rPr>
        <w:t>&lt;RepeatBlock-By&gt;&lt;Members&gt;</w:t>
      </w:r>
      <w:r>
        <w:t>Davor Ivo Stier, Sunčana Glavak</w:t>
      </w:r>
      <w:r>
        <w:rPr>
          <w:rStyle w:val="HideTWBExt"/>
          <w:b w:val="0"/>
        </w:rPr>
        <w:t>&lt;/Members&gt;</w:t>
      </w:r>
    </w:p>
    <w:p w14:paraId="6EA49A6E" w14:textId="77777777" w:rsidR="000626A4" w:rsidRPr="00317686" w:rsidRDefault="000626A4" w:rsidP="000626A4">
      <w:pPr>
        <w:pStyle w:val="NormalBold"/>
      </w:pPr>
      <w:r>
        <w:rPr>
          <w:rStyle w:val="HideTWBExt"/>
          <w:b w:val="0"/>
        </w:rPr>
        <w:t>&lt;/RepeatBlock-By&gt;</w:t>
      </w:r>
    </w:p>
    <w:p w14:paraId="3BC55151" w14:textId="77777777" w:rsidR="000626A4" w:rsidRPr="00317686" w:rsidRDefault="000626A4" w:rsidP="000626A4">
      <w:pPr>
        <w:pStyle w:val="NormalBold"/>
      </w:pPr>
      <w:r>
        <w:rPr>
          <w:rStyle w:val="HideTWBExt"/>
        </w:rPr>
        <w:t>&lt;DocAmend&gt;</w:t>
      </w:r>
      <w:r>
        <w:t>Návrh usnesení</w:t>
      </w:r>
      <w:r>
        <w:rPr>
          <w:rStyle w:val="HideTWBExt"/>
        </w:rPr>
        <w:t>&lt;/DocAmend&gt;</w:t>
      </w:r>
    </w:p>
    <w:p w14:paraId="1BCD64DF" w14:textId="1513FDC8" w:rsidR="000626A4" w:rsidRPr="00317686" w:rsidRDefault="000626A4" w:rsidP="000626A4">
      <w:pPr>
        <w:pStyle w:val="NormalBold"/>
      </w:pPr>
      <w:r>
        <w:rPr>
          <w:rStyle w:val="HideTWBExt"/>
        </w:rPr>
        <w:t>&lt;Article&gt;</w:t>
      </w:r>
      <w:r>
        <w:t>Právní východisko 17</w:t>
      </w:r>
      <w:r>
        <w:t xml:space="preserve"> a </w:t>
      </w:r>
      <w:r>
        <w:t>(nové)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6A7F6822" w14:textId="77777777" w:rsidTr="009445DE">
        <w:trPr>
          <w:trHeight w:hRule="exact" w:val="240"/>
          <w:jc w:val="center"/>
        </w:trPr>
        <w:tc>
          <w:tcPr>
            <w:tcW w:w="9752" w:type="dxa"/>
            <w:gridSpan w:val="2"/>
            <w:tcBorders>
              <w:top w:val="nil"/>
              <w:left w:val="nil"/>
              <w:bottom w:val="nil"/>
              <w:right w:val="nil"/>
            </w:tcBorders>
          </w:tcPr>
          <w:p w14:paraId="31A38DB0" w14:textId="77777777" w:rsidR="000626A4" w:rsidRPr="00317686" w:rsidRDefault="000626A4" w:rsidP="009445DE"/>
        </w:tc>
      </w:tr>
      <w:tr w:rsidR="000626A4" w14:paraId="160674B2" w14:textId="77777777" w:rsidTr="009445DE">
        <w:trPr>
          <w:trHeight w:val="240"/>
          <w:jc w:val="center"/>
        </w:trPr>
        <w:tc>
          <w:tcPr>
            <w:tcW w:w="4876" w:type="dxa"/>
            <w:tcBorders>
              <w:top w:val="nil"/>
              <w:left w:val="nil"/>
              <w:bottom w:val="nil"/>
              <w:right w:val="nil"/>
            </w:tcBorders>
          </w:tcPr>
          <w:p w14:paraId="34CAE055"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660CD9A5" w14:textId="77777777" w:rsidR="000626A4" w:rsidRPr="00317686" w:rsidRDefault="000626A4" w:rsidP="009445DE">
            <w:pPr>
              <w:pStyle w:val="AmColumnHeading"/>
            </w:pPr>
            <w:r>
              <w:t>Pozměňovací návrh</w:t>
            </w:r>
          </w:p>
        </w:tc>
      </w:tr>
      <w:tr w:rsidR="000626A4" w14:paraId="0F6757C0" w14:textId="77777777" w:rsidTr="009445DE">
        <w:trPr>
          <w:jc w:val="center"/>
        </w:trPr>
        <w:tc>
          <w:tcPr>
            <w:tcW w:w="4876" w:type="dxa"/>
            <w:tcBorders>
              <w:top w:val="nil"/>
              <w:left w:val="nil"/>
              <w:bottom w:val="nil"/>
              <w:right w:val="nil"/>
            </w:tcBorders>
          </w:tcPr>
          <w:p w14:paraId="10B79DC5" w14:textId="77777777" w:rsidR="000626A4" w:rsidRPr="00317686" w:rsidRDefault="000626A4" w:rsidP="009445DE">
            <w:pPr>
              <w:pStyle w:val="Normal6a"/>
            </w:pPr>
          </w:p>
        </w:tc>
        <w:tc>
          <w:tcPr>
            <w:tcW w:w="4876" w:type="dxa"/>
            <w:tcBorders>
              <w:top w:val="nil"/>
              <w:left w:val="nil"/>
              <w:bottom w:val="nil"/>
              <w:right w:val="nil"/>
            </w:tcBorders>
          </w:tcPr>
          <w:p w14:paraId="6F2C3E85" w14:textId="38AF7BC9" w:rsidR="000626A4" w:rsidRPr="00317686" w:rsidRDefault="000626A4" w:rsidP="009445DE">
            <w:pPr>
              <w:pStyle w:val="Normal6a"/>
            </w:pPr>
            <w:r>
              <w:rPr>
                <w:b/>
                <w:i/>
              </w:rPr>
              <w:t>–</w:t>
            </w:r>
            <w:r>
              <w:tab/>
            </w:r>
            <w:r>
              <w:rPr>
                <w:b/>
                <w:i/>
              </w:rPr>
              <w:t>s ohledem na rámec pro řádnou správu</w:t>
            </w:r>
            <w:r>
              <w:rPr>
                <w:b/>
                <w:i/>
              </w:rPr>
              <w:t xml:space="preserve"> v </w:t>
            </w:r>
            <w:r>
              <w:rPr>
                <w:b/>
                <w:i/>
              </w:rPr>
              <w:t>daňové oblasti</w:t>
            </w:r>
            <w:r>
              <w:rPr>
                <w:b/>
                <w:i/>
              </w:rPr>
              <w:t xml:space="preserve"> a </w:t>
            </w:r>
            <w:r>
              <w:rPr>
                <w:b/>
                <w:i/>
              </w:rPr>
              <w:t>na seznam jurisdikcí, které jsou sledovány pro účely daní;</w:t>
            </w:r>
          </w:p>
        </w:tc>
      </w:tr>
    </w:tbl>
    <w:p w14:paraId="0A9E15BA" w14:textId="77777777" w:rsidR="000626A4" w:rsidRPr="00317686" w:rsidRDefault="000626A4" w:rsidP="000626A4">
      <w:pPr>
        <w:pStyle w:val="AmOrLang"/>
      </w:pPr>
      <w:r w:rsidRPr="00317686">
        <w:lastRenderedPageBreak/>
        <w:t xml:space="preserve">Or. </w:t>
      </w:r>
      <w:r w:rsidRPr="00317686">
        <w:rPr>
          <w:rStyle w:val="HideTWBExt"/>
        </w:rPr>
        <w:t>&lt;Original&gt;</w:t>
      </w:r>
      <w:r w:rsidRPr="00317686">
        <w:rPr>
          <w:rStyle w:val="HideTWBInt"/>
        </w:rPr>
        <w:t>{HR}</w:t>
      </w:r>
      <w:r w:rsidRPr="00317686">
        <w:t>hr</w:t>
      </w:r>
      <w:r w:rsidRPr="00317686">
        <w:rPr>
          <w:rStyle w:val="HideTWBExt"/>
        </w:rPr>
        <w:t>&lt;/Original&gt;</w:t>
      </w:r>
    </w:p>
    <w:p w14:paraId="6DB44427" w14:textId="77777777" w:rsidR="000626A4" w:rsidRPr="00317686" w:rsidRDefault="000626A4" w:rsidP="000626A4">
      <w:r>
        <w:rPr>
          <w:rStyle w:val="HideTWBExt"/>
        </w:rPr>
        <w:t>&lt;/Amend&gt;</w:t>
      </w:r>
    </w:p>
    <w:p w14:paraId="7A312E7D"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4</w:t>
      </w:r>
      <w:r>
        <w:rPr>
          <w:rStyle w:val="HideTWBExt"/>
        </w:rPr>
        <w:t>&lt;/NumAm&gt;</w:t>
      </w:r>
    </w:p>
    <w:p w14:paraId="4BD178CE" w14:textId="77777777" w:rsidR="000626A4" w:rsidRPr="00317686" w:rsidRDefault="000626A4" w:rsidP="000626A4">
      <w:pPr>
        <w:pStyle w:val="NormalBold"/>
      </w:pPr>
      <w:r>
        <w:rPr>
          <w:rStyle w:val="HideTWBExt"/>
          <w:b w:val="0"/>
        </w:rPr>
        <w:t>&lt;RepeatBlock-By&gt;&lt;Members&gt;</w:t>
      </w:r>
      <w:r>
        <w:t>Alexander Sell</w:t>
      </w:r>
      <w:r>
        <w:rPr>
          <w:rStyle w:val="HideTWBExt"/>
          <w:b w:val="0"/>
        </w:rPr>
        <w:t>&lt;/Members&gt;</w:t>
      </w:r>
    </w:p>
    <w:p w14:paraId="3E14595E" w14:textId="77777777" w:rsidR="000626A4" w:rsidRPr="00317686" w:rsidRDefault="000626A4" w:rsidP="000626A4">
      <w:pPr>
        <w:pStyle w:val="NormalBold"/>
      </w:pPr>
      <w:r>
        <w:rPr>
          <w:rStyle w:val="HideTWBExt"/>
          <w:b w:val="0"/>
        </w:rPr>
        <w:t>&lt;/RepeatBlock-By&gt;</w:t>
      </w:r>
    </w:p>
    <w:p w14:paraId="2DB53F85" w14:textId="77777777" w:rsidR="000626A4" w:rsidRPr="00317686" w:rsidRDefault="000626A4" w:rsidP="000626A4">
      <w:pPr>
        <w:pStyle w:val="NormalBold"/>
      </w:pPr>
      <w:r>
        <w:rPr>
          <w:rStyle w:val="HideTWBExt"/>
        </w:rPr>
        <w:t>&lt;DocAmend&gt;</w:t>
      </w:r>
      <w:r>
        <w:t>Návrh usnesení</w:t>
      </w:r>
      <w:r>
        <w:rPr>
          <w:rStyle w:val="HideTWBExt"/>
        </w:rPr>
        <w:t>&lt;/DocAmend&gt;</w:t>
      </w:r>
    </w:p>
    <w:p w14:paraId="1D529906" w14:textId="77777777" w:rsidR="000626A4" w:rsidRPr="00317686" w:rsidRDefault="000626A4" w:rsidP="000626A4">
      <w:pPr>
        <w:pStyle w:val="NormalBold"/>
      </w:pPr>
      <w:r>
        <w:rPr>
          <w:rStyle w:val="HideTWBExt"/>
        </w:rPr>
        <w:t>&lt;Article&gt;</w:t>
      </w:r>
      <w:r>
        <w:t>Bod odůvodnění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20615DBE" w14:textId="77777777" w:rsidTr="009445DE">
        <w:trPr>
          <w:trHeight w:hRule="exact" w:val="240"/>
          <w:jc w:val="center"/>
        </w:trPr>
        <w:tc>
          <w:tcPr>
            <w:tcW w:w="9752" w:type="dxa"/>
            <w:gridSpan w:val="2"/>
            <w:tcBorders>
              <w:top w:val="nil"/>
              <w:left w:val="nil"/>
              <w:bottom w:val="nil"/>
              <w:right w:val="nil"/>
            </w:tcBorders>
          </w:tcPr>
          <w:p w14:paraId="04C54E81" w14:textId="77777777" w:rsidR="000626A4" w:rsidRPr="00317686" w:rsidRDefault="000626A4" w:rsidP="009445DE"/>
        </w:tc>
      </w:tr>
      <w:tr w:rsidR="000626A4" w14:paraId="451A89AD" w14:textId="77777777" w:rsidTr="009445DE">
        <w:trPr>
          <w:trHeight w:val="240"/>
          <w:jc w:val="center"/>
        </w:trPr>
        <w:tc>
          <w:tcPr>
            <w:tcW w:w="4876" w:type="dxa"/>
            <w:tcBorders>
              <w:top w:val="nil"/>
              <w:left w:val="nil"/>
              <w:bottom w:val="nil"/>
              <w:right w:val="nil"/>
            </w:tcBorders>
          </w:tcPr>
          <w:p w14:paraId="52560250"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48A38B0F" w14:textId="77777777" w:rsidR="000626A4" w:rsidRPr="00317686" w:rsidRDefault="000626A4" w:rsidP="009445DE">
            <w:pPr>
              <w:pStyle w:val="AmColumnHeading"/>
            </w:pPr>
            <w:r>
              <w:t>Pozměňovací návrh</w:t>
            </w:r>
          </w:p>
        </w:tc>
      </w:tr>
      <w:tr w:rsidR="000626A4" w14:paraId="7088ED81" w14:textId="77777777" w:rsidTr="009445DE">
        <w:trPr>
          <w:jc w:val="center"/>
        </w:trPr>
        <w:tc>
          <w:tcPr>
            <w:tcW w:w="4876" w:type="dxa"/>
            <w:tcBorders>
              <w:top w:val="nil"/>
              <w:left w:val="nil"/>
              <w:bottom w:val="nil"/>
              <w:right w:val="nil"/>
            </w:tcBorders>
          </w:tcPr>
          <w:p w14:paraId="262099C6" w14:textId="1AE92FC6" w:rsidR="000626A4" w:rsidRPr="00317686" w:rsidRDefault="000626A4" w:rsidP="009445DE">
            <w:pPr>
              <w:pStyle w:val="Normal6a"/>
            </w:pPr>
            <w:r>
              <w:t>A.</w:t>
            </w:r>
            <w:r>
              <w:tab/>
              <w:t>vzhledem</w:t>
            </w:r>
            <w:r>
              <w:t xml:space="preserve"> k </w:t>
            </w:r>
            <w:r>
              <w:t xml:space="preserve">tomu, že </w:t>
            </w:r>
            <w:r>
              <w:rPr>
                <w:b/>
                <w:i/>
              </w:rPr>
              <w:t>rozšíření je klíčovým nástrojem zahraniční politiky EU</w:t>
            </w:r>
            <w:r>
              <w:t xml:space="preserve"> a </w:t>
            </w:r>
            <w:r>
              <w:rPr>
                <w:b/>
                <w:i/>
              </w:rPr>
              <w:t>strategickou investicí do míru</w:t>
            </w:r>
            <w:r>
              <w:t xml:space="preserve">, </w:t>
            </w:r>
            <w:r>
              <w:rPr>
                <w:b/>
                <w:i/>
              </w:rPr>
              <w:t>bezpečnosti</w:t>
            </w:r>
            <w:r>
              <w:t xml:space="preserve"> a </w:t>
            </w:r>
            <w:r>
              <w:rPr>
                <w:b/>
                <w:i/>
              </w:rPr>
              <w:t>prosperity</w:t>
            </w:r>
            <w:r>
              <w:t>;</w:t>
            </w:r>
          </w:p>
        </w:tc>
        <w:tc>
          <w:tcPr>
            <w:tcW w:w="4876" w:type="dxa"/>
            <w:tcBorders>
              <w:top w:val="nil"/>
              <w:left w:val="nil"/>
              <w:bottom w:val="nil"/>
              <w:right w:val="nil"/>
            </w:tcBorders>
          </w:tcPr>
          <w:p w14:paraId="4BB8184C" w14:textId="184B8A96" w:rsidR="000626A4" w:rsidRPr="00317686" w:rsidRDefault="000626A4" w:rsidP="009445DE">
            <w:pPr>
              <w:pStyle w:val="Normal6a"/>
            </w:pPr>
            <w:r>
              <w:t>A.</w:t>
            </w:r>
            <w:r>
              <w:tab/>
              <w:t>vzhledem</w:t>
            </w:r>
            <w:r>
              <w:t xml:space="preserve"> k </w:t>
            </w:r>
            <w:r>
              <w:t xml:space="preserve">tomu, že </w:t>
            </w:r>
            <w:r>
              <w:rPr>
                <w:b/>
                <w:i/>
              </w:rPr>
              <w:t>rozšiřování EU,</w:t>
            </w:r>
            <w:r>
              <w:rPr>
                <w:b/>
                <w:i/>
              </w:rPr>
              <w:t xml:space="preserve"> k </w:t>
            </w:r>
            <w:r>
              <w:rPr>
                <w:b/>
                <w:i/>
              </w:rPr>
              <w:t>němuž dochází na základě ideologie, spíše než na základě přísného</w:t>
            </w:r>
            <w:r>
              <w:t xml:space="preserve"> a </w:t>
            </w:r>
            <w:r>
              <w:rPr>
                <w:b/>
                <w:i/>
              </w:rPr>
              <w:t>objektivního posuzování vhodnosti kandidátských zemí</w:t>
            </w:r>
            <w:r>
              <w:t xml:space="preserve">, </w:t>
            </w:r>
            <w:r>
              <w:rPr>
                <w:b/>
                <w:i/>
              </w:rPr>
              <w:t>je spojeno</w:t>
            </w:r>
            <w:r>
              <w:rPr>
                <w:b/>
                <w:i/>
              </w:rPr>
              <w:t xml:space="preserve"> s </w:t>
            </w:r>
            <w:r>
              <w:rPr>
                <w:b/>
                <w:i/>
              </w:rPr>
              <w:t>rizikem podrývání stability</w:t>
            </w:r>
            <w:r>
              <w:t xml:space="preserve"> a </w:t>
            </w:r>
            <w:r>
              <w:rPr>
                <w:b/>
                <w:i/>
              </w:rPr>
              <w:t>institucionálního fungování Unie</w:t>
            </w:r>
            <w:r>
              <w:rPr>
                <w:b/>
                <w:i/>
              </w:rPr>
              <w:t xml:space="preserve"> a </w:t>
            </w:r>
            <w:r>
              <w:rPr>
                <w:b/>
                <w:i/>
              </w:rPr>
              <w:t>může</w:t>
            </w:r>
            <w:r>
              <w:rPr>
                <w:b/>
                <w:i/>
              </w:rPr>
              <w:t xml:space="preserve"> v </w:t>
            </w:r>
            <w:r>
              <w:rPr>
                <w:b/>
                <w:i/>
              </w:rPr>
              <w:t>konečném důsledku oslabit mír</w:t>
            </w:r>
            <w:r>
              <w:rPr>
                <w:b/>
                <w:i/>
              </w:rPr>
              <w:t xml:space="preserve"> a </w:t>
            </w:r>
            <w:r>
              <w:rPr>
                <w:b/>
                <w:i/>
              </w:rPr>
              <w:t>omezit bezpečnost</w:t>
            </w:r>
            <w:r>
              <w:rPr>
                <w:b/>
                <w:i/>
              </w:rPr>
              <w:t xml:space="preserve"> a </w:t>
            </w:r>
            <w:r>
              <w:rPr>
                <w:b/>
                <w:i/>
              </w:rPr>
              <w:t>prosperitu</w:t>
            </w:r>
            <w:r>
              <w:rPr>
                <w:b/>
                <w:i/>
              </w:rPr>
              <w:t xml:space="preserve"> v </w:t>
            </w:r>
            <w:r>
              <w:rPr>
                <w:b/>
                <w:i/>
              </w:rPr>
              <w:t>samotné EU</w:t>
            </w:r>
            <w:r>
              <w:t>;</w:t>
            </w:r>
          </w:p>
        </w:tc>
      </w:tr>
    </w:tbl>
    <w:p w14:paraId="500C5C28"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053852C3" w14:textId="77777777" w:rsidR="000626A4" w:rsidRPr="00317686" w:rsidRDefault="000626A4" w:rsidP="000626A4">
      <w:r>
        <w:rPr>
          <w:rStyle w:val="HideTWBExt"/>
        </w:rPr>
        <w:t>&lt;/Amend&gt;</w:t>
      </w:r>
    </w:p>
    <w:p w14:paraId="6DD03524"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5</w:t>
      </w:r>
      <w:r>
        <w:rPr>
          <w:rStyle w:val="HideTWBExt"/>
        </w:rPr>
        <w:t>&lt;/NumAm&gt;</w:t>
      </w:r>
    </w:p>
    <w:p w14:paraId="67938E3A" w14:textId="77777777" w:rsidR="000626A4" w:rsidRPr="00317686" w:rsidRDefault="000626A4" w:rsidP="000626A4">
      <w:pPr>
        <w:pStyle w:val="NormalBold"/>
      </w:pPr>
      <w:r>
        <w:rPr>
          <w:rStyle w:val="HideTWBExt"/>
          <w:b w:val="0"/>
        </w:rPr>
        <w:t>&lt;RepeatBlock-By&gt;&lt;Members&gt;</w:t>
      </w:r>
      <w:r>
        <w:t>Davor Ivo Stier, Sunčana Glavak</w:t>
      </w:r>
      <w:r>
        <w:rPr>
          <w:rStyle w:val="HideTWBExt"/>
          <w:b w:val="0"/>
        </w:rPr>
        <w:t>&lt;/Members&gt;</w:t>
      </w:r>
    </w:p>
    <w:p w14:paraId="22C4337E" w14:textId="77777777" w:rsidR="000626A4" w:rsidRPr="00317686" w:rsidRDefault="000626A4" w:rsidP="000626A4">
      <w:pPr>
        <w:pStyle w:val="NormalBold"/>
      </w:pPr>
      <w:r>
        <w:rPr>
          <w:rStyle w:val="HideTWBExt"/>
          <w:b w:val="0"/>
        </w:rPr>
        <w:t>&lt;/RepeatBlock-By&gt;</w:t>
      </w:r>
    </w:p>
    <w:p w14:paraId="5BF83C3E" w14:textId="77777777" w:rsidR="000626A4" w:rsidRPr="00317686" w:rsidRDefault="000626A4" w:rsidP="000626A4">
      <w:pPr>
        <w:pStyle w:val="NormalBold"/>
      </w:pPr>
      <w:r>
        <w:rPr>
          <w:rStyle w:val="HideTWBExt"/>
        </w:rPr>
        <w:t>&lt;DocAmend&gt;</w:t>
      </w:r>
      <w:r>
        <w:t>Návrh usnesení</w:t>
      </w:r>
      <w:r>
        <w:rPr>
          <w:rStyle w:val="HideTWBExt"/>
        </w:rPr>
        <w:t>&lt;/DocAmend&gt;</w:t>
      </w:r>
    </w:p>
    <w:p w14:paraId="5D2BFDB3" w14:textId="77777777" w:rsidR="000626A4" w:rsidRPr="00317686" w:rsidRDefault="000626A4" w:rsidP="000626A4">
      <w:pPr>
        <w:pStyle w:val="NormalBold"/>
      </w:pPr>
      <w:r>
        <w:rPr>
          <w:rStyle w:val="HideTWBExt"/>
        </w:rPr>
        <w:t>&lt;Article&gt;</w:t>
      </w:r>
      <w:r>
        <w:t>Bod odůvodnění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41218F6F" w14:textId="77777777" w:rsidTr="009445DE">
        <w:trPr>
          <w:trHeight w:hRule="exact" w:val="240"/>
          <w:jc w:val="center"/>
        </w:trPr>
        <w:tc>
          <w:tcPr>
            <w:tcW w:w="9752" w:type="dxa"/>
            <w:gridSpan w:val="2"/>
            <w:tcBorders>
              <w:top w:val="nil"/>
              <w:left w:val="nil"/>
              <w:bottom w:val="nil"/>
              <w:right w:val="nil"/>
            </w:tcBorders>
          </w:tcPr>
          <w:p w14:paraId="7BB09A6F" w14:textId="77777777" w:rsidR="000626A4" w:rsidRPr="00317686" w:rsidRDefault="000626A4" w:rsidP="009445DE"/>
        </w:tc>
      </w:tr>
      <w:tr w:rsidR="000626A4" w14:paraId="2524B657" w14:textId="77777777" w:rsidTr="009445DE">
        <w:trPr>
          <w:trHeight w:val="240"/>
          <w:jc w:val="center"/>
        </w:trPr>
        <w:tc>
          <w:tcPr>
            <w:tcW w:w="4876" w:type="dxa"/>
            <w:tcBorders>
              <w:top w:val="nil"/>
              <w:left w:val="nil"/>
              <w:bottom w:val="nil"/>
              <w:right w:val="nil"/>
            </w:tcBorders>
          </w:tcPr>
          <w:p w14:paraId="3F885996"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6CE1952C" w14:textId="77777777" w:rsidR="000626A4" w:rsidRPr="00317686" w:rsidRDefault="000626A4" w:rsidP="009445DE">
            <w:pPr>
              <w:pStyle w:val="AmColumnHeading"/>
            </w:pPr>
            <w:r>
              <w:t>Pozměňovací návrh</w:t>
            </w:r>
          </w:p>
        </w:tc>
      </w:tr>
      <w:tr w:rsidR="000626A4" w14:paraId="1414DBBA" w14:textId="77777777" w:rsidTr="009445DE">
        <w:trPr>
          <w:jc w:val="center"/>
        </w:trPr>
        <w:tc>
          <w:tcPr>
            <w:tcW w:w="4876" w:type="dxa"/>
            <w:tcBorders>
              <w:top w:val="nil"/>
              <w:left w:val="nil"/>
              <w:bottom w:val="nil"/>
              <w:right w:val="nil"/>
            </w:tcBorders>
          </w:tcPr>
          <w:p w14:paraId="0C73FD1A" w14:textId="381E7E6A" w:rsidR="000626A4" w:rsidRPr="00317686" w:rsidRDefault="000626A4" w:rsidP="009445DE">
            <w:pPr>
              <w:pStyle w:val="Normal6a"/>
            </w:pPr>
            <w:r>
              <w:t>A.</w:t>
            </w:r>
            <w:r>
              <w:tab/>
              <w:t>vzhledem</w:t>
            </w:r>
            <w:r>
              <w:t xml:space="preserve"> k </w:t>
            </w:r>
            <w:r>
              <w:t>tomu, že rozšíření je klíčovým nástrojem zahraniční politiky EU</w:t>
            </w:r>
            <w:r>
              <w:t xml:space="preserve"> a </w:t>
            </w:r>
            <w:r>
              <w:t>strategickou investicí do míru, bezpečnosti</w:t>
            </w:r>
            <w:r>
              <w:t xml:space="preserve"> a </w:t>
            </w:r>
            <w:r>
              <w:t>prosperity;</w:t>
            </w:r>
          </w:p>
        </w:tc>
        <w:tc>
          <w:tcPr>
            <w:tcW w:w="4876" w:type="dxa"/>
            <w:tcBorders>
              <w:top w:val="nil"/>
              <w:left w:val="nil"/>
              <w:bottom w:val="nil"/>
              <w:right w:val="nil"/>
            </w:tcBorders>
          </w:tcPr>
          <w:p w14:paraId="58C18B96" w14:textId="74E4249B" w:rsidR="000626A4" w:rsidRPr="00317686" w:rsidRDefault="000626A4" w:rsidP="009445DE">
            <w:pPr>
              <w:pStyle w:val="Normal6a"/>
            </w:pPr>
            <w:r>
              <w:t>A.</w:t>
            </w:r>
            <w:r>
              <w:tab/>
              <w:t>vzhledem</w:t>
            </w:r>
            <w:r>
              <w:t xml:space="preserve"> k </w:t>
            </w:r>
            <w:r>
              <w:t>tomu, že rozšíření je klíčovým nástrojem zahraniční politiky EU</w:t>
            </w:r>
            <w:r>
              <w:t xml:space="preserve"> a </w:t>
            </w:r>
            <w:r>
              <w:t>strategickou investicí do míru, bezpečnosti</w:t>
            </w:r>
            <w:r>
              <w:t xml:space="preserve"> a </w:t>
            </w:r>
            <w:r>
              <w:t xml:space="preserve">prosperity </w:t>
            </w:r>
            <w:r>
              <w:rPr>
                <w:b/>
                <w:i/>
              </w:rPr>
              <w:t>na Evropském kontinentu, zejména</w:t>
            </w:r>
            <w:r>
              <w:rPr>
                <w:b/>
                <w:i/>
              </w:rPr>
              <w:t xml:space="preserve"> s </w:t>
            </w:r>
            <w:r>
              <w:rPr>
                <w:b/>
                <w:i/>
              </w:rPr>
              <w:t>ohledem na měnící se geopolitickou situaci</w:t>
            </w:r>
            <w:r>
              <w:rPr>
                <w:b/>
                <w:i/>
              </w:rPr>
              <w:t xml:space="preserve"> a </w:t>
            </w:r>
            <w:r>
              <w:rPr>
                <w:b/>
                <w:i/>
              </w:rPr>
              <w:t>výzvy</w:t>
            </w:r>
            <w:r>
              <w:rPr>
                <w:b/>
                <w:i/>
              </w:rPr>
              <w:t xml:space="preserve"> v </w:t>
            </w:r>
            <w:r>
              <w:rPr>
                <w:b/>
                <w:i/>
              </w:rPr>
              <w:t>oblasti bezpečnosti</w:t>
            </w:r>
            <w:r>
              <w:rPr>
                <w:b/>
                <w:i/>
              </w:rPr>
              <w:t xml:space="preserve"> v </w:t>
            </w:r>
            <w:r>
              <w:rPr>
                <w:b/>
                <w:i/>
              </w:rPr>
              <w:t>Evropě</w:t>
            </w:r>
            <w:r>
              <w:t>;</w:t>
            </w:r>
          </w:p>
        </w:tc>
      </w:tr>
    </w:tbl>
    <w:p w14:paraId="7F3E2710"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{HR}</w:t>
      </w:r>
      <w:r w:rsidRPr="00317686">
        <w:t>hr</w:t>
      </w:r>
      <w:r w:rsidRPr="00317686">
        <w:rPr>
          <w:rStyle w:val="HideTWBExt"/>
        </w:rPr>
        <w:t>&lt;/Original&gt;</w:t>
      </w:r>
    </w:p>
    <w:p w14:paraId="0E6D8F5F" w14:textId="77777777" w:rsidR="000626A4" w:rsidRPr="00317686" w:rsidRDefault="000626A4" w:rsidP="000626A4">
      <w:r>
        <w:rPr>
          <w:rStyle w:val="HideTWBExt"/>
        </w:rPr>
        <w:t>&lt;/Amend&gt;</w:t>
      </w:r>
    </w:p>
    <w:p w14:paraId="49DEB39A"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6</w:t>
      </w:r>
      <w:r>
        <w:rPr>
          <w:rStyle w:val="HideTWBExt"/>
        </w:rPr>
        <w:t>&lt;/NumAm&gt;</w:t>
      </w:r>
    </w:p>
    <w:p w14:paraId="7F9D0650" w14:textId="77777777" w:rsidR="000626A4" w:rsidRPr="00317686" w:rsidRDefault="000626A4" w:rsidP="000626A4">
      <w:pPr>
        <w:pStyle w:val="NormalBold"/>
      </w:pPr>
      <w:r>
        <w:rPr>
          <w:rStyle w:val="HideTWBExt"/>
          <w:b w:val="0"/>
        </w:rPr>
        <w:t>&lt;RepeatBlock-By&gt;&lt;Members&gt;</w:t>
      </w:r>
      <w:r>
        <w:t>Şerban Dimitrie Sturdza</w:t>
      </w:r>
      <w:r>
        <w:rPr>
          <w:rStyle w:val="HideTWBExt"/>
          <w:b w:val="0"/>
        </w:rPr>
        <w:t>&lt;/Members&gt;</w:t>
      </w:r>
    </w:p>
    <w:p w14:paraId="4608366E" w14:textId="77777777" w:rsidR="000626A4" w:rsidRPr="00317686" w:rsidRDefault="000626A4" w:rsidP="000626A4">
      <w:pPr>
        <w:pStyle w:val="NormalBold"/>
      </w:pPr>
      <w:r>
        <w:rPr>
          <w:rStyle w:val="HideTWBExt"/>
          <w:b w:val="0"/>
        </w:rPr>
        <w:t>&lt;/RepeatBlock-By&gt;</w:t>
      </w:r>
    </w:p>
    <w:p w14:paraId="441CEE1B" w14:textId="77777777" w:rsidR="000626A4" w:rsidRPr="00317686" w:rsidRDefault="000626A4" w:rsidP="000626A4">
      <w:pPr>
        <w:pStyle w:val="NormalBold"/>
      </w:pPr>
      <w:r>
        <w:rPr>
          <w:rStyle w:val="HideTWBExt"/>
        </w:rPr>
        <w:lastRenderedPageBreak/>
        <w:t>&lt;DocAmend&gt;</w:t>
      </w:r>
      <w:r>
        <w:t>Návrh usnesení</w:t>
      </w:r>
      <w:r>
        <w:rPr>
          <w:rStyle w:val="HideTWBExt"/>
        </w:rPr>
        <w:t>&lt;/DocAmend&gt;</w:t>
      </w:r>
    </w:p>
    <w:p w14:paraId="24E75AFA" w14:textId="77777777" w:rsidR="000626A4" w:rsidRPr="00317686" w:rsidRDefault="000626A4" w:rsidP="000626A4">
      <w:pPr>
        <w:pStyle w:val="NormalBold"/>
      </w:pPr>
      <w:r>
        <w:rPr>
          <w:rStyle w:val="HideTWBExt"/>
        </w:rPr>
        <w:t>&lt;Article&gt;</w:t>
      </w:r>
      <w:r>
        <w:t>Bod odůvodnění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5C855731" w14:textId="77777777" w:rsidTr="009445DE">
        <w:trPr>
          <w:trHeight w:hRule="exact" w:val="240"/>
          <w:jc w:val="center"/>
        </w:trPr>
        <w:tc>
          <w:tcPr>
            <w:tcW w:w="9752" w:type="dxa"/>
            <w:gridSpan w:val="2"/>
            <w:tcBorders>
              <w:top w:val="nil"/>
              <w:left w:val="nil"/>
              <w:bottom w:val="nil"/>
              <w:right w:val="nil"/>
            </w:tcBorders>
          </w:tcPr>
          <w:p w14:paraId="5A99E224" w14:textId="77777777" w:rsidR="000626A4" w:rsidRPr="00317686" w:rsidRDefault="000626A4" w:rsidP="009445DE"/>
        </w:tc>
      </w:tr>
      <w:tr w:rsidR="000626A4" w14:paraId="54155B87" w14:textId="77777777" w:rsidTr="009445DE">
        <w:trPr>
          <w:trHeight w:val="240"/>
          <w:jc w:val="center"/>
        </w:trPr>
        <w:tc>
          <w:tcPr>
            <w:tcW w:w="4876" w:type="dxa"/>
            <w:tcBorders>
              <w:top w:val="nil"/>
              <w:left w:val="nil"/>
              <w:bottom w:val="nil"/>
              <w:right w:val="nil"/>
            </w:tcBorders>
          </w:tcPr>
          <w:p w14:paraId="026EE406"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732E58E6" w14:textId="77777777" w:rsidR="000626A4" w:rsidRPr="00317686" w:rsidRDefault="000626A4" w:rsidP="009445DE">
            <w:pPr>
              <w:pStyle w:val="AmColumnHeading"/>
            </w:pPr>
            <w:r>
              <w:t>Pozměňovací návrh</w:t>
            </w:r>
          </w:p>
        </w:tc>
      </w:tr>
      <w:tr w:rsidR="000626A4" w14:paraId="32C26014" w14:textId="77777777" w:rsidTr="009445DE">
        <w:trPr>
          <w:jc w:val="center"/>
        </w:trPr>
        <w:tc>
          <w:tcPr>
            <w:tcW w:w="4876" w:type="dxa"/>
            <w:tcBorders>
              <w:top w:val="nil"/>
              <w:left w:val="nil"/>
              <w:bottom w:val="nil"/>
              <w:right w:val="nil"/>
            </w:tcBorders>
          </w:tcPr>
          <w:p w14:paraId="52653112" w14:textId="6C838657" w:rsidR="000626A4" w:rsidRPr="00317686" w:rsidRDefault="000626A4" w:rsidP="009445DE">
            <w:pPr>
              <w:pStyle w:val="Normal6a"/>
            </w:pPr>
            <w:r>
              <w:t>B.</w:t>
            </w:r>
            <w:r>
              <w:tab/>
              <w:t>vzhledem</w:t>
            </w:r>
            <w:r>
              <w:t xml:space="preserve"> k </w:t>
            </w:r>
            <w:r>
              <w:t>tomu, že každá kandidátská země je při plnění kodaňských kritérií posuzována podle vlastních zásluh;</w:t>
            </w:r>
          </w:p>
        </w:tc>
        <w:tc>
          <w:tcPr>
            <w:tcW w:w="4876" w:type="dxa"/>
            <w:tcBorders>
              <w:top w:val="nil"/>
              <w:left w:val="nil"/>
              <w:bottom w:val="nil"/>
              <w:right w:val="nil"/>
            </w:tcBorders>
          </w:tcPr>
          <w:p w14:paraId="0F185004" w14:textId="6601F2B8" w:rsidR="000626A4" w:rsidRPr="00317686" w:rsidRDefault="000626A4" w:rsidP="009445DE">
            <w:pPr>
              <w:pStyle w:val="Normal6a"/>
            </w:pPr>
            <w:r>
              <w:t>B.</w:t>
            </w:r>
            <w:r>
              <w:tab/>
              <w:t>vzhledem</w:t>
            </w:r>
            <w:r>
              <w:t xml:space="preserve"> k </w:t>
            </w:r>
            <w:r>
              <w:t xml:space="preserve">tomu, že každá kandidátská země je při plnění kodaňských kritérií posuzována podle vlastních zásluh; </w:t>
            </w:r>
            <w:r>
              <w:rPr>
                <w:b/>
                <w:i/>
              </w:rPr>
              <w:t>vzhledem</w:t>
            </w:r>
            <w:r>
              <w:rPr>
                <w:b/>
                <w:i/>
              </w:rPr>
              <w:t xml:space="preserve"> k </w:t>
            </w:r>
            <w:r>
              <w:rPr>
                <w:b/>
                <w:i/>
              </w:rPr>
              <w:t>tomu, že dvoustranné otázky by měly být řešeny dvoustranně</w:t>
            </w:r>
            <w:r>
              <w:rPr>
                <w:b/>
                <w:i/>
              </w:rPr>
              <w:t xml:space="preserve"> a v </w:t>
            </w:r>
            <w:r>
              <w:rPr>
                <w:b/>
                <w:i/>
              </w:rPr>
              <w:t>souladu</w:t>
            </w:r>
            <w:r>
              <w:rPr>
                <w:b/>
                <w:i/>
              </w:rPr>
              <w:t xml:space="preserve"> s </w:t>
            </w:r>
            <w:r>
              <w:rPr>
                <w:b/>
                <w:i/>
              </w:rPr>
              <w:t>mezinárodním právem</w:t>
            </w:r>
            <w:r>
              <w:rPr>
                <w:b/>
                <w:i/>
              </w:rPr>
              <w:t xml:space="preserve"> a </w:t>
            </w:r>
            <w:r>
              <w:rPr>
                <w:b/>
                <w:i/>
              </w:rPr>
              <w:t>neměly by být využívány</w:t>
            </w:r>
            <w:r>
              <w:rPr>
                <w:b/>
                <w:i/>
              </w:rPr>
              <w:t xml:space="preserve"> k </w:t>
            </w:r>
            <w:r>
              <w:rPr>
                <w:b/>
                <w:i/>
              </w:rPr>
              <w:t>blokování nebo další politizaci procesu rozšíření; vzhledem</w:t>
            </w:r>
            <w:r>
              <w:rPr>
                <w:b/>
                <w:i/>
              </w:rPr>
              <w:t xml:space="preserve"> k </w:t>
            </w:r>
            <w:r>
              <w:rPr>
                <w:b/>
                <w:i/>
              </w:rPr>
              <w:t>tomu, že důvěryhodnost politiky rozšíření závisí stejnou měrou na tom, zda kandidátské země provedou reformy</w:t>
            </w:r>
            <w:r>
              <w:rPr>
                <w:b/>
                <w:i/>
              </w:rPr>
              <w:t xml:space="preserve"> a </w:t>
            </w:r>
            <w:r>
              <w:rPr>
                <w:b/>
                <w:i/>
              </w:rPr>
              <w:t>zda Evropská unie dostojí svým závazkům, jakmile budou splněny všechny podmínky;</w:t>
            </w:r>
          </w:p>
        </w:tc>
      </w:tr>
    </w:tbl>
    <w:p w14:paraId="65ECA2B3"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422A9926" w14:textId="77777777" w:rsidR="000626A4" w:rsidRPr="00317686" w:rsidRDefault="000626A4" w:rsidP="000626A4">
      <w:r>
        <w:rPr>
          <w:rStyle w:val="HideTWBExt"/>
        </w:rPr>
        <w:t>&lt;/Amend&gt;</w:t>
      </w:r>
    </w:p>
    <w:p w14:paraId="44493706"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7</w:t>
      </w:r>
      <w:r>
        <w:rPr>
          <w:rStyle w:val="HideTWBExt"/>
        </w:rPr>
        <w:t>&lt;/NumAm&gt;</w:t>
      </w:r>
    </w:p>
    <w:p w14:paraId="47D0B9BF" w14:textId="77777777" w:rsidR="000626A4" w:rsidRPr="00317686" w:rsidRDefault="000626A4" w:rsidP="000626A4">
      <w:pPr>
        <w:pStyle w:val="NormalBold"/>
      </w:pPr>
      <w:r>
        <w:rPr>
          <w:rStyle w:val="HideTWBExt"/>
          <w:b w:val="0"/>
        </w:rPr>
        <w:t>&lt;RepeatBlock-By&gt;&lt;Members&gt;</w:t>
      </w:r>
      <w:r>
        <w:t>Željana Zovko</w:t>
      </w:r>
      <w:r>
        <w:rPr>
          <w:rStyle w:val="HideTWBExt"/>
          <w:b w:val="0"/>
        </w:rPr>
        <w:t>&lt;/Members&gt;</w:t>
      </w:r>
    </w:p>
    <w:p w14:paraId="2D72A2B0" w14:textId="77777777" w:rsidR="000626A4" w:rsidRPr="00317686" w:rsidRDefault="000626A4" w:rsidP="000626A4">
      <w:pPr>
        <w:pStyle w:val="NormalBold"/>
      </w:pPr>
      <w:r>
        <w:rPr>
          <w:rStyle w:val="HideTWBExt"/>
          <w:b w:val="0"/>
        </w:rPr>
        <w:t>&lt;/RepeatBlock-By&gt;</w:t>
      </w:r>
    </w:p>
    <w:p w14:paraId="21D80CA9" w14:textId="77777777" w:rsidR="000626A4" w:rsidRPr="00317686" w:rsidRDefault="000626A4" w:rsidP="000626A4">
      <w:pPr>
        <w:pStyle w:val="NormalBold"/>
      </w:pPr>
      <w:r>
        <w:rPr>
          <w:rStyle w:val="HideTWBExt"/>
        </w:rPr>
        <w:t>&lt;DocAmend&gt;</w:t>
      </w:r>
      <w:r>
        <w:t>Návrh usnesení</w:t>
      </w:r>
      <w:r>
        <w:rPr>
          <w:rStyle w:val="HideTWBExt"/>
        </w:rPr>
        <w:t>&lt;/DocAmend&gt;</w:t>
      </w:r>
    </w:p>
    <w:p w14:paraId="786A773F" w14:textId="77777777" w:rsidR="000626A4" w:rsidRPr="00317686" w:rsidRDefault="000626A4" w:rsidP="000626A4">
      <w:pPr>
        <w:pStyle w:val="NormalBold"/>
      </w:pPr>
      <w:r>
        <w:rPr>
          <w:rStyle w:val="HideTWBExt"/>
        </w:rPr>
        <w:t>&lt;Article&gt;</w:t>
      </w:r>
      <w:r>
        <w:t>Bod odůvodnění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368C5360" w14:textId="77777777" w:rsidTr="009445DE">
        <w:trPr>
          <w:trHeight w:hRule="exact" w:val="240"/>
          <w:jc w:val="center"/>
        </w:trPr>
        <w:tc>
          <w:tcPr>
            <w:tcW w:w="9752" w:type="dxa"/>
            <w:gridSpan w:val="2"/>
            <w:tcBorders>
              <w:top w:val="nil"/>
              <w:left w:val="nil"/>
              <w:bottom w:val="nil"/>
              <w:right w:val="nil"/>
            </w:tcBorders>
          </w:tcPr>
          <w:p w14:paraId="276DB382" w14:textId="77777777" w:rsidR="000626A4" w:rsidRPr="00317686" w:rsidRDefault="000626A4" w:rsidP="009445DE"/>
        </w:tc>
      </w:tr>
      <w:tr w:rsidR="000626A4" w14:paraId="3E46F869" w14:textId="77777777" w:rsidTr="009445DE">
        <w:trPr>
          <w:trHeight w:val="240"/>
          <w:jc w:val="center"/>
        </w:trPr>
        <w:tc>
          <w:tcPr>
            <w:tcW w:w="4876" w:type="dxa"/>
            <w:tcBorders>
              <w:top w:val="nil"/>
              <w:left w:val="nil"/>
              <w:bottom w:val="nil"/>
              <w:right w:val="nil"/>
            </w:tcBorders>
          </w:tcPr>
          <w:p w14:paraId="406758DA"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57C867E7" w14:textId="77777777" w:rsidR="000626A4" w:rsidRPr="00317686" w:rsidRDefault="000626A4" w:rsidP="009445DE">
            <w:pPr>
              <w:pStyle w:val="AmColumnHeading"/>
            </w:pPr>
            <w:r>
              <w:t>Pozměňovací návrh</w:t>
            </w:r>
          </w:p>
        </w:tc>
      </w:tr>
      <w:tr w:rsidR="000626A4" w14:paraId="25C3C3FE" w14:textId="77777777" w:rsidTr="009445DE">
        <w:trPr>
          <w:jc w:val="center"/>
        </w:trPr>
        <w:tc>
          <w:tcPr>
            <w:tcW w:w="4876" w:type="dxa"/>
            <w:tcBorders>
              <w:top w:val="nil"/>
              <w:left w:val="nil"/>
              <w:bottom w:val="nil"/>
              <w:right w:val="nil"/>
            </w:tcBorders>
          </w:tcPr>
          <w:p w14:paraId="43B4B8C6" w14:textId="4781C473" w:rsidR="000626A4" w:rsidRPr="00317686" w:rsidRDefault="000626A4" w:rsidP="009445DE">
            <w:pPr>
              <w:pStyle w:val="Normal6a"/>
            </w:pPr>
            <w:r>
              <w:t>B.</w:t>
            </w:r>
            <w:r>
              <w:tab/>
              <w:t>vzhledem</w:t>
            </w:r>
            <w:r>
              <w:t xml:space="preserve"> k </w:t>
            </w:r>
            <w:r>
              <w:t>tomu, že každá kandidátská země je při plnění kodaňských kritérií posuzována podle vlastních zásluh;</w:t>
            </w:r>
          </w:p>
        </w:tc>
        <w:tc>
          <w:tcPr>
            <w:tcW w:w="4876" w:type="dxa"/>
            <w:tcBorders>
              <w:top w:val="nil"/>
              <w:left w:val="nil"/>
              <w:bottom w:val="nil"/>
              <w:right w:val="nil"/>
            </w:tcBorders>
          </w:tcPr>
          <w:p w14:paraId="07215B99" w14:textId="082F9069" w:rsidR="000626A4" w:rsidRPr="00317686" w:rsidRDefault="000626A4" w:rsidP="009445DE">
            <w:pPr>
              <w:pStyle w:val="Normal6a"/>
            </w:pPr>
            <w:r>
              <w:t>B.</w:t>
            </w:r>
            <w:r>
              <w:tab/>
              <w:t>vzhledem</w:t>
            </w:r>
            <w:r>
              <w:t xml:space="preserve"> k </w:t>
            </w:r>
            <w:r>
              <w:t>tomu, že každá kandidátská země je při plnění kodaňských kritérií posuzována podle vlastních zásluh</w:t>
            </w:r>
            <w:r>
              <w:rPr>
                <w:b/>
                <w:bCs/>
                <w:i/>
                <w:iCs/>
              </w:rPr>
              <w:t>, což zahrnuje dodržování</w:t>
            </w:r>
            <w:r>
              <w:rPr>
                <w:b/>
                <w:bCs/>
                <w:i/>
                <w:iCs/>
              </w:rPr>
              <w:t xml:space="preserve"> a </w:t>
            </w:r>
            <w:r>
              <w:rPr>
                <w:b/>
                <w:bCs/>
                <w:i/>
                <w:iCs/>
              </w:rPr>
              <w:t>neochvějný závazek</w:t>
            </w:r>
            <w:r>
              <w:rPr>
                <w:b/>
                <w:bCs/>
                <w:i/>
                <w:iCs/>
              </w:rPr>
              <w:t xml:space="preserve"> k </w:t>
            </w:r>
            <w:r>
              <w:rPr>
                <w:b/>
                <w:bCs/>
                <w:i/>
                <w:iCs/>
              </w:rPr>
              <w:t>dodržování evropských společných práv</w:t>
            </w:r>
            <w:r>
              <w:rPr>
                <w:b/>
                <w:bCs/>
                <w:i/>
                <w:iCs/>
              </w:rPr>
              <w:t xml:space="preserve"> a </w:t>
            </w:r>
            <w:r>
              <w:rPr>
                <w:b/>
                <w:bCs/>
                <w:i/>
                <w:iCs/>
              </w:rPr>
              <w:t>hodnot</w:t>
            </w:r>
            <w:r>
              <w:rPr>
                <w:b/>
                <w:bCs/>
                <w:i/>
                <w:iCs/>
              </w:rPr>
              <w:t xml:space="preserve"> a </w:t>
            </w:r>
            <w:r>
              <w:rPr>
                <w:b/>
                <w:bCs/>
                <w:i/>
                <w:iCs/>
              </w:rPr>
              <w:t>sladění se zahraniční</w:t>
            </w:r>
            <w:r>
              <w:rPr>
                <w:b/>
                <w:bCs/>
                <w:i/>
                <w:iCs/>
              </w:rPr>
              <w:t xml:space="preserve"> a </w:t>
            </w:r>
            <w:r>
              <w:rPr>
                <w:b/>
                <w:bCs/>
                <w:i/>
                <w:iCs/>
              </w:rPr>
              <w:t>bezpečnostní politikou EU</w:t>
            </w:r>
            <w:r>
              <w:t>;</w:t>
            </w:r>
          </w:p>
        </w:tc>
      </w:tr>
    </w:tbl>
    <w:p w14:paraId="62429EB8"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30CFE292" w14:textId="77777777" w:rsidR="000626A4" w:rsidRPr="00317686" w:rsidRDefault="000626A4" w:rsidP="000626A4">
      <w:r>
        <w:rPr>
          <w:rStyle w:val="HideTWBExt"/>
        </w:rPr>
        <w:t>&lt;/Amend&gt;</w:t>
      </w:r>
    </w:p>
    <w:p w14:paraId="5C0CC8A6"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8</w:t>
      </w:r>
      <w:r>
        <w:rPr>
          <w:rStyle w:val="HideTWBExt"/>
        </w:rPr>
        <w:t>&lt;/NumAm&gt;</w:t>
      </w:r>
    </w:p>
    <w:p w14:paraId="717A67D6" w14:textId="77777777" w:rsidR="000626A4" w:rsidRPr="00317686" w:rsidRDefault="000626A4" w:rsidP="000626A4">
      <w:pPr>
        <w:pStyle w:val="NormalBold"/>
      </w:pPr>
      <w:r>
        <w:rPr>
          <w:rStyle w:val="HideTWBExt"/>
          <w:b w:val="0"/>
        </w:rPr>
        <w:t>&lt;RepeatBlock-By&gt;&lt;Members&gt;</w:t>
      </w:r>
      <w:r>
        <w:t>Davor Ivo Stier, Sunčana Glavak</w:t>
      </w:r>
      <w:r>
        <w:rPr>
          <w:rStyle w:val="HideTWBExt"/>
          <w:b w:val="0"/>
        </w:rPr>
        <w:t>&lt;/Members&gt;</w:t>
      </w:r>
    </w:p>
    <w:p w14:paraId="7FEE6D48" w14:textId="77777777" w:rsidR="000626A4" w:rsidRPr="00317686" w:rsidRDefault="000626A4" w:rsidP="000626A4">
      <w:pPr>
        <w:pStyle w:val="NormalBold"/>
      </w:pPr>
      <w:r>
        <w:rPr>
          <w:rStyle w:val="HideTWBExt"/>
          <w:b w:val="0"/>
        </w:rPr>
        <w:t>&lt;/RepeatBlock-By&gt;</w:t>
      </w:r>
    </w:p>
    <w:p w14:paraId="78E35CC3" w14:textId="77777777" w:rsidR="000626A4" w:rsidRPr="00317686" w:rsidRDefault="000626A4" w:rsidP="000626A4">
      <w:pPr>
        <w:pStyle w:val="NormalBold"/>
      </w:pPr>
      <w:r>
        <w:rPr>
          <w:rStyle w:val="HideTWBExt"/>
        </w:rPr>
        <w:t>&lt;DocAmend&gt;</w:t>
      </w:r>
      <w:r>
        <w:t>Návrh usnesení</w:t>
      </w:r>
      <w:r>
        <w:rPr>
          <w:rStyle w:val="HideTWBExt"/>
        </w:rPr>
        <w:t>&lt;/DocAmend&gt;</w:t>
      </w:r>
    </w:p>
    <w:p w14:paraId="456A9D8D" w14:textId="77777777" w:rsidR="000626A4" w:rsidRPr="00317686" w:rsidRDefault="000626A4" w:rsidP="000626A4">
      <w:pPr>
        <w:pStyle w:val="NormalBold"/>
      </w:pPr>
      <w:r>
        <w:rPr>
          <w:rStyle w:val="HideTWBExt"/>
        </w:rPr>
        <w:t>&lt;Article&gt;</w:t>
      </w:r>
      <w:r>
        <w:t>Bod odůvodnění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591FC450" w14:textId="77777777" w:rsidTr="009445DE">
        <w:trPr>
          <w:trHeight w:hRule="exact" w:val="240"/>
          <w:jc w:val="center"/>
        </w:trPr>
        <w:tc>
          <w:tcPr>
            <w:tcW w:w="9752" w:type="dxa"/>
            <w:gridSpan w:val="2"/>
            <w:tcBorders>
              <w:top w:val="nil"/>
              <w:left w:val="nil"/>
              <w:bottom w:val="nil"/>
              <w:right w:val="nil"/>
            </w:tcBorders>
          </w:tcPr>
          <w:p w14:paraId="262AF5AD" w14:textId="77777777" w:rsidR="000626A4" w:rsidRPr="00317686" w:rsidRDefault="000626A4" w:rsidP="009445DE"/>
        </w:tc>
      </w:tr>
      <w:tr w:rsidR="000626A4" w14:paraId="297388EA" w14:textId="77777777" w:rsidTr="009445DE">
        <w:trPr>
          <w:trHeight w:val="240"/>
          <w:jc w:val="center"/>
        </w:trPr>
        <w:tc>
          <w:tcPr>
            <w:tcW w:w="4876" w:type="dxa"/>
            <w:tcBorders>
              <w:top w:val="nil"/>
              <w:left w:val="nil"/>
              <w:bottom w:val="nil"/>
              <w:right w:val="nil"/>
            </w:tcBorders>
          </w:tcPr>
          <w:p w14:paraId="32BB226E"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5024A8FB" w14:textId="77777777" w:rsidR="000626A4" w:rsidRPr="00317686" w:rsidRDefault="000626A4" w:rsidP="009445DE">
            <w:pPr>
              <w:pStyle w:val="AmColumnHeading"/>
            </w:pPr>
            <w:r>
              <w:t>Pozměňovací návrh</w:t>
            </w:r>
          </w:p>
        </w:tc>
      </w:tr>
      <w:tr w:rsidR="000626A4" w14:paraId="0DF6C17C" w14:textId="77777777" w:rsidTr="009445DE">
        <w:trPr>
          <w:jc w:val="center"/>
        </w:trPr>
        <w:tc>
          <w:tcPr>
            <w:tcW w:w="4876" w:type="dxa"/>
            <w:tcBorders>
              <w:top w:val="nil"/>
              <w:left w:val="nil"/>
              <w:bottom w:val="nil"/>
              <w:right w:val="nil"/>
            </w:tcBorders>
          </w:tcPr>
          <w:p w14:paraId="505849C8" w14:textId="264217F4" w:rsidR="000626A4" w:rsidRPr="00317686" w:rsidRDefault="000626A4" w:rsidP="009445DE">
            <w:pPr>
              <w:pStyle w:val="Normal6a"/>
            </w:pPr>
            <w:r>
              <w:t>B.</w:t>
            </w:r>
            <w:r>
              <w:tab/>
              <w:t>vzhledem</w:t>
            </w:r>
            <w:r>
              <w:t xml:space="preserve"> k </w:t>
            </w:r>
            <w:r>
              <w:t>tomu, že každá kandidátská země je při plnění kodaňských kritérií posuzována podle vlastních zásluh;</w:t>
            </w:r>
          </w:p>
        </w:tc>
        <w:tc>
          <w:tcPr>
            <w:tcW w:w="4876" w:type="dxa"/>
            <w:tcBorders>
              <w:top w:val="nil"/>
              <w:left w:val="nil"/>
              <w:bottom w:val="nil"/>
              <w:right w:val="nil"/>
            </w:tcBorders>
          </w:tcPr>
          <w:p w14:paraId="66135026" w14:textId="1134250A" w:rsidR="000626A4" w:rsidRPr="00317686" w:rsidRDefault="000626A4" w:rsidP="009445DE">
            <w:pPr>
              <w:pStyle w:val="Normal6a"/>
            </w:pPr>
            <w:r>
              <w:t>B.</w:t>
            </w:r>
            <w:r>
              <w:tab/>
              <w:t>vzhledem</w:t>
            </w:r>
            <w:r>
              <w:t xml:space="preserve"> k </w:t>
            </w:r>
            <w:r>
              <w:t>tomu, že každá kandidátská země je při plnění kodaňských kritérií posuzována podle vlastních zásluh</w:t>
            </w:r>
            <w:r>
              <w:rPr>
                <w:b/>
                <w:bCs/>
                <w:i/>
                <w:iCs/>
              </w:rPr>
              <w:t>,</w:t>
            </w:r>
            <w:r>
              <w:rPr>
                <w:b/>
                <w:bCs/>
                <w:i/>
                <w:iCs/>
              </w:rPr>
              <w:t xml:space="preserve"> a </w:t>
            </w:r>
            <w:r>
              <w:rPr>
                <w:b/>
                <w:bCs/>
                <w:i/>
                <w:iCs/>
              </w:rPr>
              <w:t>to</w:t>
            </w:r>
            <w:r>
              <w:rPr>
                <w:b/>
                <w:bCs/>
                <w:i/>
                <w:iCs/>
              </w:rPr>
              <w:t xml:space="preserve"> s </w:t>
            </w:r>
            <w:r>
              <w:rPr>
                <w:b/>
                <w:bCs/>
                <w:i/>
                <w:iCs/>
              </w:rPr>
              <w:t>ohledem na přísné, ale spravedlivé podmínky</w:t>
            </w:r>
            <w:r>
              <w:rPr>
                <w:b/>
                <w:bCs/>
                <w:i/>
                <w:iCs/>
              </w:rPr>
              <w:t xml:space="preserve"> a </w:t>
            </w:r>
            <w:r>
              <w:rPr>
                <w:b/>
                <w:bCs/>
                <w:i/>
                <w:iCs/>
              </w:rPr>
              <w:t>měřitelné výsledky, zejména</w:t>
            </w:r>
            <w:r>
              <w:rPr>
                <w:b/>
                <w:bCs/>
                <w:i/>
                <w:iCs/>
              </w:rPr>
              <w:t xml:space="preserve"> v </w:t>
            </w:r>
            <w:r>
              <w:rPr>
                <w:b/>
                <w:bCs/>
                <w:i/>
                <w:iCs/>
              </w:rPr>
              <w:t>oblasti právního státu</w:t>
            </w:r>
            <w:r>
              <w:t>;</w:t>
            </w:r>
          </w:p>
        </w:tc>
      </w:tr>
    </w:tbl>
    <w:p w14:paraId="4E69794E"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{HR}</w:t>
      </w:r>
      <w:r w:rsidRPr="00317686">
        <w:t>hr</w:t>
      </w:r>
      <w:r w:rsidRPr="00317686">
        <w:rPr>
          <w:rStyle w:val="HideTWBExt"/>
        </w:rPr>
        <w:t>&lt;/Original&gt;</w:t>
      </w:r>
    </w:p>
    <w:p w14:paraId="3F5F7536" w14:textId="77777777" w:rsidR="000626A4" w:rsidRPr="00317686" w:rsidRDefault="000626A4" w:rsidP="000626A4">
      <w:r>
        <w:rPr>
          <w:rStyle w:val="HideTWBExt"/>
        </w:rPr>
        <w:t>&lt;/Amend&gt;</w:t>
      </w:r>
    </w:p>
    <w:p w14:paraId="1AA70548"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9</w:t>
      </w:r>
      <w:r>
        <w:rPr>
          <w:rStyle w:val="HideTWBExt"/>
        </w:rPr>
        <w:t>&lt;/NumAm&gt;</w:t>
      </w:r>
    </w:p>
    <w:p w14:paraId="148265DD" w14:textId="77777777" w:rsidR="000626A4" w:rsidRPr="00317686" w:rsidRDefault="000626A4" w:rsidP="000626A4">
      <w:pPr>
        <w:pStyle w:val="NormalBold"/>
      </w:pPr>
      <w:r>
        <w:rPr>
          <w:rStyle w:val="HideTWBExt"/>
          <w:b w:val="0"/>
        </w:rPr>
        <w:t>&lt;RepeatBlock-By&gt;&lt;Members&gt;</w:t>
      </w:r>
      <w:r>
        <w:t>Sebastian Tynkkynen</w:t>
      </w:r>
      <w:r>
        <w:rPr>
          <w:rStyle w:val="HideTWBExt"/>
          <w:b w:val="0"/>
        </w:rPr>
        <w:t>&lt;/Members&gt;</w:t>
      </w:r>
    </w:p>
    <w:p w14:paraId="698A866E" w14:textId="77777777" w:rsidR="000626A4" w:rsidRPr="00317686" w:rsidRDefault="000626A4" w:rsidP="000626A4">
      <w:pPr>
        <w:pStyle w:val="NormalBold"/>
      </w:pPr>
      <w:r>
        <w:rPr>
          <w:rStyle w:val="HideTWBExt"/>
          <w:b w:val="0"/>
        </w:rPr>
        <w:t>&lt;/RepeatBlock-By&gt;</w:t>
      </w:r>
    </w:p>
    <w:p w14:paraId="02541E2E" w14:textId="77777777" w:rsidR="000626A4" w:rsidRPr="00317686" w:rsidRDefault="000626A4" w:rsidP="000626A4">
      <w:pPr>
        <w:pStyle w:val="NormalBold"/>
      </w:pPr>
      <w:r>
        <w:rPr>
          <w:rStyle w:val="HideTWBExt"/>
        </w:rPr>
        <w:t>&lt;DocAmend&gt;</w:t>
      </w:r>
      <w:r>
        <w:t>Návrh usnesení</w:t>
      </w:r>
      <w:r>
        <w:rPr>
          <w:rStyle w:val="HideTWBExt"/>
        </w:rPr>
        <w:t>&lt;/DocAmend&gt;</w:t>
      </w:r>
    </w:p>
    <w:p w14:paraId="7016739F" w14:textId="77777777" w:rsidR="000626A4" w:rsidRPr="00317686" w:rsidRDefault="000626A4" w:rsidP="000626A4">
      <w:pPr>
        <w:pStyle w:val="NormalBold"/>
      </w:pPr>
      <w:r>
        <w:rPr>
          <w:rStyle w:val="HideTWBExt"/>
        </w:rPr>
        <w:t>&lt;Article&gt;</w:t>
      </w:r>
      <w:r>
        <w:t>Bod odůvodnění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4BAED4FB" w14:textId="77777777" w:rsidTr="009445DE">
        <w:trPr>
          <w:trHeight w:hRule="exact" w:val="240"/>
          <w:jc w:val="center"/>
        </w:trPr>
        <w:tc>
          <w:tcPr>
            <w:tcW w:w="9752" w:type="dxa"/>
            <w:gridSpan w:val="2"/>
            <w:tcBorders>
              <w:top w:val="nil"/>
              <w:left w:val="nil"/>
              <w:bottom w:val="nil"/>
              <w:right w:val="nil"/>
            </w:tcBorders>
          </w:tcPr>
          <w:p w14:paraId="285E7B59" w14:textId="77777777" w:rsidR="000626A4" w:rsidRPr="00317686" w:rsidRDefault="000626A4" w:rsidP="009445DE"/>
        </w:tc>
      </w:tr>
      <w:tr w:rsidR="000626A4" w14:paraId="2FAB5BE2" w14:textId="77777777" w:rsidTr="009445DE">
        <w:trPr>
          <w:trHeight w:val="240"/>
          <w:jc w:val="center"/>
        </w:trPr>
        <w:tc>
          <w:tcPr>
            <w:tcW w:w="4876" w:type="dxa"/>
            <w:tcBorders>
              <w:top w:val="nil"/>
              <w:left w:val="nil"/>
              <w:bottom w:val="nil"/>
              <w:right w:val="nil"/>
            </w:tcBorders>
          </w:tcPr>
          <w:p w14:paraId="0D2D7E3F"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2551014B" w14:textId="77777777" w:rsidR="000626A4" w:rsidRPr="00317686" w:rsidRDefault="000626A4" w:rsidP="009445DE">
            <w:pPr>
              <w:pStyle w:val="AmColumnHeading"/>
            </w:pPr>
            <w:r>
              <w:t>Pozměňovací návrh</w:t>
            </w:r>
          </w:p>
        </w:tc>
      </w:tr>
      <w:tr w:rsidR="000626A4" w14:paraId="44107E89" w14:textId="77777777" w:rsidTr="009445DE">
        <w:trPr>
          <w:jc w:val="center"/>
        </w:trPr>
        <w:tc>
          <w:tcPr>
            <w:tcW w:w="4876" w:type="dxa"/>
            <w:tcBorders>
              <w:top w:val="nil"/>
              <w:left w:val="nil"/>
              <w:bottom w:val="nil"/>
              <w:right w:val="nil"/>
            </w:tcBorders>
          </w:tcPr>
          <w:p w14:paraId="5BF0CB6F" w14:textId="676FC26E" w:rsidR="000626A4" w:rsidRPr="00317686" w:rsidRDefault="000626A4" w:rsidP="009445DE">
            <w:pPr>
              <w:pStyle w:val="Normal6a"/>
            </w:pPr>
            <w:r>
              <w:t>B.</w:t>
            </w:r>
            <w:r>
              <w:tab/>
              <w:t>vzhledem</w:t>
            </w:r>
            <w:r>
              <w:t xml:space="preserve"> k </w:t>
            </w:r>
            <w:r>
              <w:t>tomu, že každá kandidátská země je při plnění kodaňských kritérií posuzována podle vlastních zásluh;</w:t>
            </w:r>
          </w:p>
        </w:tc>
        <w:tc>
          <w:tcPr>
            <w:tcW w:w="4876" w:type="dxa"/>
            <w:tcBorders>
              <w:top w:val="nil"/>
              <w:left w:val="nil"/>
              <w:bottom w:val="nil"/>
              <w:right w:val="nil"/>
            </w:tcBorders>
          </w:tcPr>
          <w:p w14:paraId="3FB95577" w14:textId="268F1D89" w:rsidR="000626A4" w:rsidRPr="00317686" w:rsidRDefault="000626A4" w:rsidP="009445DE">
            <w:pPr>
              <w:pStyle w:val="Normal6a"/>
            </w:pPr>
            <w:r>
              <w:t>B.</w:t>
            </w:r>
            <w:r>
              <w:tab/>
              <w:t>vzhledem</w:t>
            </w:r>
            <w:r>
              <w:t xml:space="preserve"> k </w:t>
            </w:r>
            <w:r>
              <w:t xml:space="preserve">tomu, že každá kandidátská země je při plnění kodaňských kritérií posuzována podle vlastních zásluh; </w:t>
            </w:r>
            <w:r>
              <w:rPr>
                <w:b/>
                <w:i/>
              </w:rPr>
              <w:t>vzhledem</w:t>
            </w:r>
            <w:r>
              <w:rPr>
                <w:b/>
                <w:i/>
              </w:rPr>
              <w:t xml:space="preserve"> k </w:t>
            </w:r>
            <w:r>
              <w:rPr>
                <w:b/>
                <w:i/>
              </w:rPr>
              <w:t>tomu, že ke členství</w:t>
            </w:r>
            <w:r>
              <w:rPr>
                <w:b/>
                <w:i/>
              </w:rPr>
              <w:t xml:space="preserve"> v </w:t>
            </w:r>
            <w:r>
              <w:rPr>
                <w:b/>
                <w:i/>
              </w:rPr>
              <w:t>EU neexistuje žádná zkrácená cesta;</w:t>
            </w:r>
          </w:p>
        </w:tc>
      </w:tr>
    </w:tbl>
    <w:p w14:paraId="47D33279"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{FI}</w:t>
      </w:r>
      <w:r w:rsidRPr="00317686">
        <w:t>fi</w:t>
      </w:r>
      <w:r w:rsidRPr="00317686">
        <w:rPr>
          <w:rStyle w:val="HideTWBExt"/>
        </w:rPr>
        <w:t>&lt;/Original&gt;</w:t>
      </w:r>
    </w:p>
    <w:p w14:paraId="0C442A98" w14:textId="77777777" w:rsidR="000626A4" w:rsidRPr="00317686" w:rsidRDefault="000626A4" w:rsidP="000626A4">
      <w:r>
        <w:rPr>
          <w:rStyle w:val="HideTWBExt"/>
        </w:rPr>
        <w:t>&lt;/Amend&gt;</w:t>
      </w:r>
    </w:p>
    <w:p w14:paraId="6DC96751"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10</w:t>
      </w:r>
      <w:r>
        <w:rPr>
          <w:rStyle w:val="HideTWBExt"/>
        </w:rPr>
        <w:t>&lt;/NumAm&gt;</w:t>
      </w:r>
    </w:p>
    <w:p w14:paraId="628D6DBC" w14:textId="77777777" w:rsidR="000626A4" w:rsidRPr="00317686" w:rsidRDefault="000626A4" w:rsidP="000626A4">
      <w:pPr>
        <w:pStyle w:val="NormalBold"/>
      </w:pPr>
      <w:r>
        <w:rPr>
          <w:rStyle w:val="HideTWBExt"/>
          <w:b w:val="0"/>
        </w:rPr>
        <w:t>&lt;RepeatBlock-By&gt;&lt;Members&gt;</w:t>
      </w:r>
      <w:r>
        <w:t>Sebastian Tynkkynen</w:t>
      </w:r>
      <w:r>
        <w:rPr>
          <w:rStyle w:val="HideTWBExt"/>
          <w:b w:val="0"/>
        </w:rPr>
        <w:t>&lt;/Members&gt;</w:t>
      </w:r>
    </w:p>
    <w:p w14:paraId="66B7A0EF" w14:textId="77777777" w:rsidR="000626A4" w:rsidRPr="00317686" w:rsidRDefault="000626A4" w:rsidP="000626A4">
      <w:pPr>
        <w:pStyle w:val="NormalBold"/>
      </w:pPr>
      <w:r>
        <w:rPr>
          <w:rStyle w:val="HideTWBExt"/>
          <w:b w:val="0"/>
        </w:rPr>
        <w:t>&lt;/RepeatBlock-By&gt;</w:t>
      </w:r>
    </w:p>
    <w:p w14:paraId="2DA5D049" w14:textId="77777777" w:rsidR="000626A4" w:rsidRPr="00317686" w:rsidRDefault="000626A4" w:rsidP="000626A4">
      <w:pPr>
        <w:pStyle w:val="NormalBold"/>
      </w:pPr>
      <w:r>
        <w:rPr>
          <w:rStyle w:val="HideTWBExt"/>
        </w:rPr>
        <w:t>&lt;DocAmend&gt;</w:t>
      </w:r>
      <w:r>
        <w:t>Návrh usnesení</w:t>
      </w:r>
      <w:r>
        <w:rPr>
          <w:rStyle w:val="HideTWBExt"/>
        </w:rPr>
        <w:t>&lt;/DocAmend&gt;</w:t>
      </w:r>
    </w:p>
    <w:p w14:paraId="4D3443BB" w14:textId="0AE8D75E" w:rsidR="000626A4" w:rsidRPr="00317686" w:rsidRDefault="000626A4" w:rsidP="000626A4">
      <w:pPr>
        <w:pStyle w:val="NormalBold"/>
      </w:pPr>
      <w:r>
        <w:rPr>
          <w:rStyle w:val="HideTWBExt"/>
        </w:rPr>
        <w:t>&lt;Article&gt;</w:t>
      </w:r>
      <w:r>
        <w:t>Bod odůvodnění B</w:t>
      </w:r>
      <w:r>
        <w:t xml:space="preserve"> a </w:t>
      </w:r>
      <w:r>
        <w:t>(nový)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3A388021" w14:textId="77777777" w:rsidTr="009445DE">
        <w:trPr>
          <w:trHeight w:hRule="exact" w:val="240"/>
          <w:jc w:val="center"/>
        </w:trPr>
        <w:tc>
          <w:tcPr>
            <w:tcW w:w="9752" w:type="dxa"/>
            <w:gridSpan w:val="2"/>
            <w:tcBorders>
              <w:top w:val="nil"/>
              <w:left w:val="nil"/>
              <w:bottom w:val="nil"/>
              <w:right w:val="nil"/>
            </w:tcBorders>
          </w:tcPr>
          <w:p w14:paraId="69173426" w14:textId="77777777" w:rsidR="000626A4" w:rsidRPr="00317686" w:rsidRDefault="000626A4" w:rsidP="009445DE"/>
        </w:tc>
      </w:tr>
      <w:tr w:rsidR="000626A4" w14:paraId="27143E6F" w14:textId="77777777" w:rsidTr="009445DE">
        <w:trPr>
          <w:trHeight w:val="240"/>
          <w:jc w:val="center"/>
        </w:trPr>
        <w:tc>
          <w:tcPr>
            <w:tcW w:w="4876" w:type="dxa"/>
            <w:tcBorders>
              <w:top w:val="nil"/>
              <w:left w:val="nil"/>
              <w:bottom w:val="nil"/>
              <w:right w:val="nil"/>
            </w:tcBorders>
          </w:tcPr>
          <w:p w14:paraId="2498422A"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002F0660" w14:textId="77777777" w:rsidR="000626A4" w:rsidRPr="00317686" w:rsidRDefault="000626A4" w:rsidP="009445DE">
            <w:pPr>
              <w:pStyle w:val="AmColumnHeading"/>
            </w:pPr>
            <w:r>
              <w:t>Pozměňovací návrh</w:t>
            </w:r>
          </w:p>
        </w:tc>
      </w:tr>
      <w:tr w:rsidR="000626A4" w14:paraId="7AC20881" w14:textId="77777777" w:rsidTr="009445DE">
        <w:trPr>
          <w:jc w:val="center"/>
        </w:trPr>
        <w:tc>
          <w:tcPr>
            <w:tcW w:w="4876" w:type="dxa"/>
            <w:tcBorders>
              <w:top w:val="nil"/>
              <w:left w:val="nil"/>
              <w:bottom w:val="nil"/>
              <w:right w:val="nil"/>
            </w:tcBorders>
          </w:tcPr>
          <w:p w14:paraId="4EABEC96" w14:textId="77777777" w:rsidR="000626A4" w:rsidRPr="00317686" w:rsidRDefault="000626A4" w:rsidP="009445DE">
            <w:pPr>
              <w:pStyle w:val="Normal6a"/>
            </w:pPr>
          </w:p>
        </w:tc>
        <w:tc>
          <w:tcPr>
            <w:tcW w:w="4876" w:type="dxa"/>
            <w:tcBorders>
              <w:top w:val="nil"/>
              <w:left w:val="nil"/>
              <w:bottom w:val="nil"/>
              <w:right w:val="nil"/>
            </w:tcBorders>
          </w:tcPr>
          <w:p w14:paraId="34A00A90" w14:textId="77F5C8CC" w:rsidR="000626A4" w:rsidRPr="00317686" w:rsidRDefault="000626A4" w:rsidP="009445DE">
            <w:pPr>
              <w:pStyle w:val="Normal6a"/>
            </w:pPr>
            <w:r>
              <w:rPr>
                <w:b/>
                <w:i/>
              </w:rPr>
              <w:t>Ba.</w:t>
            </w:r>
            <w:r>
              <w:tab/>
            </w:r>
            <w:r>
              <w:rPr>
                <w:b/>
                <w:i/>
              </w:rPr>
              <w:t>vzhledem</w:t>
            </w:r>
            <w:r>
              <w:rPr>
                <w:b/>
                <w:i/>
              </w:rPr>
              <w:t xml:space="preserve"> k </w:t>
            </w:r>
            <w:r>
              <w:rPr>
                <w:b/>
                <w:i/>
              </w:rPr>
              <w:t>tomu, že Černá Hora požádala</w:t>
            </w:r>
            <w:r>
              <w:rPr>
                <w:b/>
                <w:i/>
              </w:rPr>
              <w:t xml:space="preserve"> o </w:t>
            </w:r>
            <w:r>
              <w:rPr>
                <w:b/>
                <w:i/>
              </w:rPr>
              <w:t>členství</w:t>
            </w:r>
            <w:r>
              <w:rPr>
                <w:b/>
                <w:i/>
              </w:rPr>
              <w:t xml:space="preserve"> v </w:t>
            </w:r>
            <w:r>
              <w:rPr>
                <w:b/>
                <w:i/>
              </w:rPr>
              <w:t>EU</w:t>
            </w:r>
            <w:r>
              <w:rPr>
                <w:b/>
                <w:i/>
              </w:rPr>
              <w:t xml:space="preserve"> v </w:t>
            </w:r>
            <w:r>
              <w:rPr>
                <w:b/>
                <w:i/>
              </w:rPr>
              <w:t>roce 2008;</w:t>
            </w:r>
            <w:r>
              <w:t xml:space="preserve"> </w:t>
            </w:r>
            <w:r>
              <w:rPr>
                <w:b/>
                <w:i/>
              </w:rPr>
              <w:t>vzhledem</w:t>
            </w:r>
            <w:r>
              <w:rPr>
                <w:b/>
                <w:i/>
              </w:rPr>
              <w:t xml:space="preserve"> k </w:t>
            </w:r>
            <w:r>
              <w:rPr>
                <w:b/>
                <w:i/>
              </w:rPr>
              <w:t>tomu, že</w:t>
            </w:r>
            <w:r>
              <w:rPr>
                <w:b/>
                <w:i/>
              </w:rPr>
              <w:t xml:space="preserve"> v </w:t>
            </w:r>
            <w:r>
              <w:rPr>
                <w:b/>
                <w:i/>
              </w:rPr>
              <w:t>roce 2010 jí byl udělen status kandidátské země;</w:t>
            </w:r>
            <w:r>
              <w:t xml:space="preserve"> </w:t>
            </w:r>
            <w:r>
              <w:rPr>
                <w:b/>
                <w:i/>
              </w:rPr>
              <w:t>vzhledem</w:t>
            </w:r>
            <w:r>
              <w:rPr>
                <w:b/>
                <w:i/>
              </w:rPr>
              <w:t xml:space="preserve"> k </w:t>
            </w:r>
            <w:r>
              <w:rPr>
                <w:b/>
                <w:i/>
              </w:rPr>
              <w:t>tomu, že jednání byla zahájena</w:t>
            </w:r>
            <w:r>
              <w:rPr>
                <w:b/>
                <w:i/>
              </w:rPr>
              <w:t xml:space="preserve"> v </w:t>
            </w:r>
            <w:r>
              <w:rPr>
                <w:b/>
                <w:i/>
              </w:rPr>
              <w:t>roce 2012;</w:t>
            </w:r>
          </w:p>
        </w:tc>
      </w:tr>
    </w:tbl>
    <w:p w14:paraId="00CD4709"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{FI}</w:t>
      </w:r>
      <w:r w:rsidRPr="00317686">
        <w:t>fi</w:t>
      </w:r>
      <w:r w:rsidRPr="00317686">
        <w:rPr>
          <w:rStyle w:val="HideTWBExt"/>
        </w:rPr>
        <w:t>&lt;/Original&gt;</w:t>
      </w:r>
    </w:p>
    <w:p w14:paraId="5E2AD5A5" w14:textId="77777777" w:rsidR="000626A4" w:rsidRPr="00317686" w:rsidRDefault="000626A4" w:rsidP="000626A4">
      <w:r>
        <w:rPr>
          <w:rStyle w:val="HideTWBExt"/>
        </w:rPr>
        <w:lastRenderedPageBreak/>
        <w:t>&lt;/Amend&gt;</w:t>
      </w:r>
    </w:p>
    <w:p w14:paraId="05A9CB5E"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11</w:t>
      </w:r>
      <w:r>
        <w:rPr>
          <w:rStyle w:val="HideTWBExt"/>
        </w:rPr>
        <w:t>&lt;/NumAm&gt;</w:t>
      </w:r>
    </w:p>
    <w:p w14:paraId="5DEB93DD" w14:textId="77777777" w:rsidR="000626A4" w:rsidRPr="00317686" w:rsidRDefault="000626A4" w:rsidP="000626A4">
      <w:pPr>
        <w:pStyle w:val="NormalBold"/>
      </w:pPr>
      <w:r>
        <w:rPr>
          <w:rStyle w:val="HideTWBExt"/>
          <w:b w:val="0"/>
        </w:rPr>
        <w:t>&lt;RepeatBlock-By&gt;&lt;Members&gt;</w:t>
      </w:r>
      <w:r>
        <w:t>Davor Ivo Stier, Sunčana Glavak</w:t>
      </w:r>
      <w:r>
        <w:rPr>
          <w:rStyle w:val="HideTWBExt"/>
          <w:b w:val="0"/>
        </w:rPr>
        <w:t>&lt;/Members&gt;</w:t>
      </w:r>
    </w:p>
    <w:p w14:paraId="31946066" w14:textId="77777777" w:rsidR="000626A4" w:rsidRPr="00317686" w:rsidRDefault="000626A4" w:rsidP="000626A4">
      <w:pPr>
        <w:pStyle w:val="NormalBold"/>
      </w:pPr>
      <w:r>
        <w:rPr>
          <w:rStyle w:val="HideTWBExt"/>
          <w:b w:val="0"/>
        </w:rPr>
        <w:t>&lt;/RepeatBlock-By&gt;</w:t>
      </w:r>
    </w:p>
    <w:p w14:paraId="2442FE1A" w14:textId="77777777" w:rsidR="000626A4" w:rsidRPr="00317686" w:rsidRDefault="000626A4" w:rsidP="000626A4">
      <w:pPr>
        <w:pStyle w:val="NormalBold"/>
      </w:pPr>
      <w:r>
        <w:rPr>
          <w:rStyle w:val="HideTWBExt"/>
        </w:rPr>
        <w:t>&lt;DocAmend&gt;</w:t>
      </w:r>
      <w:r>
        <w:t>Návrh usnesení</w:t>
      </w:r>
      <w:r>
        <w:rPr>
          <w:rStyle w:val="HideTWBExt"/>
        </w:rPr>
        <w:t>&lt;/DocAmend&gt;</w:t>
      </w:r>
    </w:p>
    <w:p w14:paraId="391AE524" w14:textId="77777777" w:rsidR="000626A4" w:rsidRPr="00317686" w:rsidRDefault="000626A4" w:rsidP="000626A4">
      <w:pPr>
        <w:pStyle w:val="NormalBold"/>
      </w:pPr>
      <w:r>
        <w:rPr>
          <w:rStyle w:val="HideTWBExt"/>
        </w:rPr>
        <w:t>&lt;Article&gt;</w:t>
      </w:r>
      <w:r>
        <w:t>Bod odůvodnění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316A2519" w14:textId="77777777" w:rsidTr="009445DE">
        <w:trPr>
          <w:trHeight w:hRule="exact" w:val="240"/>
          <w:jc w:val="center"/>
        </w:trPr>
        <w:tc>
          <w:tcPr>
            <w:tcW w:w="9752" w:type="dxa"/>
            <w:gridSpan w:val="2"/>
            <w:tcBorders>
              <w:top w:val="nil"/>
              <w:left w:val="nil"/>
              <w:bottom w:val="nil"/>
              <w:right w:val="nil"/>
            </w:tcBorders>
          </w:tcPr>
          <w:p w14:paraId="57D56AAC" w14:textId="77777777" w:rsidR="000626A4" w:rsidRPr="00317686" w:rsidRDefault="000626A4" w:rsidP="009445DE"/>
        </w:tc>
      </w:tr>
      <w:tr w:rsidR="000626A4" w14:paraId="608156B9" w14:textId="77777777" w:rsidTr="009445DE">
        <w:trPr>
          <w:trHeight w:val="240"/>
          <w:jc w:val="center"/>
        </w:trPr>
        <w:tc>
          <w:tcPr>
            <w:tcW w:w="4876" w:type="dxa"/>
            <w:tcBorders>
              <w:top w:val="nil"/>
              <w:left w:val="nil"/>
              <w:bottom w:val="nil"/>
              <w:right w:val="nil"/>
            </w:tcBorders>
          </w:tcPr>
          <w:p w14:paraId="501DF70A"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289B1500" w14:textId="77777777" w:rsidR="000626A4" w:rsidRPr="00317686" w:rsidRDefault="000626A4" w:rsidP="009445DE">
            <w:pPr>
              <w:pStyle w:val="AmColumnHeading"/>
            </w:pPr>
            <w:r>
              <w:t>Pozměňovací návrh</w:t>
            </w:r>
          </w:p>
        </w:tc>
      </w:tr>
      <w:tr w:rsidR="000626A4" w14:paraId="7E329810" w14:textId="77777777" w:rsidTr="009445DE">
        <w:trPr>
          <w:jc w:val="center"/>
        </w:trPr>
        <w:tc>
          <w:tcPr>
            <w:tcW w:w="4876" w:type="dxa"/>
            <w:tcBorders>
              <w:top w:val="nil"/>
              <w:left w:val="nil"/>
              <w:bottom w:val="nil"/>
              <w:right w:val="nil"/>
            </w:tcBorders>
          </w:tcPr>
          <w:p w14:paraId="5CE8DA1C" w14:textId="6635E13C" w:rsidR="000626A4" w:rsidRPr="00317686" w:rsidRDefault="000626A4" w:rsidP="009445DE">
            <w:pPr>
              <w:pStyle w:val="Normal6a"/>
            </w:pPr>
            <w:r>
              <w:t>C.</w:t>
            </w:r>
            <w:r>
              <w:tab/>
              <w:t>vzhledem</w:t>
            </w:r>
            <w:r>
              <w:t xml:space="preserve"> k </w:t>
            </w:r>
            <w:r>
              <w:t>tomu, že Černá Hora je kandidátskou zemí, která na cestě</w:t>
            </w:r>
            <w:r>
              <w:t xml:space="preserve"> k </w:t>
            </w:r>
            <w:r>
              <w:t>přistoupení</w:t>
            </w:r>
            <w:r>
              <w:t xml:space="preserve"> k </w:t>
            </w:r>
            <w:r>
              <w:t>EU dosáhla největšího pokroku;</w:t>
            </w:r>
          </w:p>
        </w:tc>
        <w:tc>
          <w:tcPr>
            <w:tcW w:w="4876" w:type="dxa"/>
            <w:tcBorders>
              <w:top w:val="nil"/>
              <w:left w:val="nil"/>
              <w:bottom w:val="nil"/>
              <w:right w:val="nil"/>
            </w:tcBorders>
          </w:tcPr>
          <w:p w14:paraId="6C045B61" w14:textId="4B07A5BE" w:rsidR="000626A4" w:rsidRPr="00317686" w:rsidRDefault="000626A4" w:rsidP="009445DE">
            <w:pPr>
              <w:pStyle w:val="Normal6a"/>
            </w:pPr>
            <w:r>
              <w:t>C.</w:t>
            </w:r>
            <w:r>
              <w:tab/>
              <w:t>vzhledem</w:t>
            </w:r>
            <w:r>
              <w:t xml:space="preserve"> k </w:t>
            </w:r>
            <w:r>
              <w:t>tomu, že Černá Hora je kandidátskou zemí, která na cestě</w:t>
            </w:r>
            <w:r>
              <w:t xml:space="preserve"> k </w:t>
            </w:r>
            <w:r>
              <w:t>přistoupení</w:t>
            </w:r>
            <w:r>
              <w:t xml:space="preserve"> k </w:t>
            </w:r>
            <w:r>
              <w:t xml:space="preserve">EU dosáhla největšího pokroku; </w:t>
            </w:r>
            <w:r>
              <w:rPr>
                <w:b/>
                <w:i/>
              </w:rPr>
              <w:t>vzhledem</w:t>
            </w:r>
            <w:r>
              <w:rPr>
                <w:b/>
                <w:i/>
              </w:rPr>
              <w:t xml:space="preserve"> k </w:t>
            </w:r>
            <w:r>
              <w:rPr>
                <w:b/>
                <w:i/>
              </w:rPr>
              <w:t>tomu, že dosažení dalšího pokroku závisí na trvalých výsledcích při provádění reforem, zejména</w:t>
            </w:r>
            <w:r>
              <w:rPr>
                <w:b/>
                <w:i/>
              </w:rPr>
              <w:t xml:space="preserve"> v </w:t>
            </w:r>
            <w:r>
              <w:rPr>
                <w:b/>
                <w:i/>
              </w:rPr>
              <w:t>kapitole 23</w:t>
            </w:r>
            <w:r>
              <w:rPr>
                <w:b/>
                <w:i/>
              </w:rPr>
              <w:t xml:space="preserve"> a </w:t>
            </w:r>
            <w:r>
              <w:rPr>
                <w:b/>
                <w:i/>
              </w:rPr>
              <w:t>24;</w:t>
            </w:r>
          </w:p>
        </w:tc>
      </w:tr>
    </w:tbl>
    <w:p w14:paraId="76009984"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{HR}</w:t>
      </w:r>
      <w:r w:rsidRPr="00317686">
        <w:t>hr</w:t>
      </w:r>
      <w:r w:rsidRPr="00317686">
        <w:rPr>
          <w:rStyle w:val="HideTWBExt"/>
        </w:rPr>
        <w:t>&lt;/Original&gt;</w:t>
      </w:r>
    </w:p>
    <w:p w14:paraId="100E58F6" w14:textId="77777777" w:rsidR="000626A4" w:rsidRPr="00317686" w:rsidRDefault="000626A4" w:rsidP="000626A4">
      <w:r>
        <w:rPr>
          <w:rStyle w:val="HideTWBExt"/>
        </w:rPr>
        <w:t>&lt;/Amend&gt;</w:t>
      </w:r>
    </w:p>
    <w:p w14:paraId="2A131521"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12</w:t>
      </w:r>
      <w:r>
        <w:rPr>
          <w:rStyle w:val="HideTWBExt"/>
        </w:rPr>
        <w:t>&lt;/NumAm&gt;</w:t>
      </w:r>
    </w:p>
    <w:p w14:paraId="391E524E" w14:textId="77777777" w:rsidR="000626A4" w:rsidRPr="00317686" w:rsidRDefault="000626A4" w:rsidP="000626A4">
      <w:pPr>
        <w:pStyle w:val="NormalBold"/>
      </w:pPr>
      <w:r>
        <w:rPr>
          <w:rStyle w:val="HideTWBExt"/>
          <w:b w:val="0"/>
        </w:rPr>
        <w:t>&lt;RepeatBlock-By&gt;&lt;Members&gt;</w:t>
      </w:r>
      <w:r>
        <w:t>Sebastian Tynkkynen</w:t>
      </w:r>
      <w:r>
        <w:rPr>
          <w:rStyle w:val="HideTWBExt"/>
          <w:b w:val="0"/>
        </w:rPr>
        <w:t>&lt;/Members&gt;</w:t>
      </w:r>
    </w:p>
    <w:p w14:paraId="5B484078" w14:textId="77777777" w:rsidR="000626A4" w:rsidRPr="00317686" w:rsidRDefault="000626A4" w:rsidP="000626A4">
      <w:pPr>
        <w:pStyle w:val="NormalBold"/>
      </w:pPr>
      <w:r>
        <w:rPr>
          <w:rStyle w:val="HideTWBExt"/>
          <w:b w:val="0"/>
        </w:rPr>
        <w:t>&lt;/RepeatBlock-By&gt;</w:t>
      </w:r>
    </w:p>
    <w:p w14:paraId="7DDE1607" w14:textId="77777777" w:rsidR="000626A4" w:rsidRPr="00317686" w:rsidRDefault="000626A4" w:rsidP="000626A4">
      <w:pPr>
        <w:pStyle w:val="NormalBold"/>
      </w:pPr>
      <w:r>
        <w:rPr>
          <w:rStyle w:val="HideTWBExt"/>
        </w:rPr>
        <w:t>&lt;DocAmend&gt;</w:t>
      </w:r>
      <w:r>
        <w:t>Návrh usnesení</w:t>
      </w:r>
      <w:r>
        <w:rPr>
          <w:rStyle w:val="HideTWBExt"/>
        </w:rPr>
        <w:t>&lt;/DocAmend&gt;</w:t>
      </w:r>
    </w:p>
    <w:p w14:paraId="4C0013F6" w14:textId="77777777" w:rsidR="000626A4" w:rsidRPr="00317686" w:rsidRDefault="000626A4" w:rsidP="000626A4">
      <w:pPr>
        <w:pStyle w:val="NormalBold"/>
      </w:pPr>
      <w:r>
        <w:rPr>
          <w:rStyle w:val="HideTWBExt"/>
        </w:rPr>
        <w:t>&lt;Article&gt;</w:t>
      </w:r>
      <w:r>
        <w:t>Bod odůvodnění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4527A022" w14:textId="77777777" w:rsidTr="009445DE">
        <w:trPr>
          <w:trHeight w:hRule="exact" w:val="240"/>
          <w:jc w:val="center"/>
        </w:trPr>
        <w:tc>
          <w:tcPr>
            <w:tcW w:w="9752" w:type="dxa"/>
            <w:gridSpan w:val="2"/>
            <w:tcBorders>
              <w:top w:val="nil"/>
              <w:left w:val="nil"/>
              <w:bottom w:val="nil"/>
              <w:right w:val="nil"/>
            </w:tcBorders>
          </w:tcPr>
          <w:p w14:paraId="3A0AA34D" w14:textId="77777777" w:rsidR="000626A4" w:rsidRPr="00317686" w:rsidRDefault="000626A4" w:rsidP="009445DE"/>
        </w:tc>
      </w:tr>
      <w:tr w:rsidR="000626A4" w14:paraId="6480000F" w14:textId="77777777" w:rsidTr="009445DE">
        <w:trPr>
          <w:trHeight w:val="240"/>
          <w:jc w:val="center"/>
        </w:trPr>
        <w:tc>
          <w:tcPr>
            <w:tcW w:w="4876" w:type="dxa"/>
            <w:tcBorders>
              <w:top w:val="nil"/>
              <w:left w:val="nil"/>
              <w:bottom w:val="nil"/>
              <w:right w:val="nil"/>
            </w:tcBorders>
          </w:tcPr>
          <w:p w14:paraId="1C37060E"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05F0086D" w14:textId="77777777" w:rsidR="000626A4" w:rsidRPr="00317686" w:rsidRDefault="000626A4" w:rsidP="009445DE">
            <w:pPr>
              <w:pStyle w:val="AmColumnHeading"/>
            </w:pPr>
            <w:r>
              <w:t>Pozměňovací návrh</w:t>
            </w:r>
          </w:p>
        </w:tc>
      </w:tr>
      <w:tr w:rsidR="000626A4" w14:paraId="6B4B7186" w14:textId="77777777" w:rsidTr="009445DE">
        <w:trPr>
          <w:jc w:val="center"/>
        </w:trPr>
        <w:tc>
          <w:tcPr>
            <w:tcW w:w="4876" w:type="dxa"/>
            <w:tcBorders>
              <w:top w:val="nil"/>
              <w:left w:val="nil"/>
              <w:bottom w:val="nil"/>
              <w:right w:val="nil"/>
            </w:tcBorders>
          </w:tcPr>
          <w:p w14:paraId="1D8F1DB6" w14:textId="79E77382" w:rsidR="000626A4" w:rsidRPr="00317686" w:rsidRDefault="000626A4" w:rsidP="009445DE">
            <w:pPr>
              <w:pStyle w:val="Normal6a"/>
            </w:pPr>
            <w:r>
              <w:t>C.</w:t>
            </w:r>
            <w:r>
              <w:tab/>
              <w:t>vzhledem</w:t>
            </w:r>
            <w:r>
              <w:t xml:space="preserve"> k </w:t>
            </w:r>
            <w:r>
              <w:t>tomu, že Černá Hora je kandidátskou zemí, která na cestě</w:t>
            </w:r>
            <w:r>
              <w:t xml:space="preserve"> k </w:t>
            </w:r>
            <w:r>
              <w:t>přistoupení</w:t>
            </w:r>
            <w:r>
              <w:t xml:space="preserve"> k </w:t>
            </w:r>
            <w:r>
              <w:t>EU dosáhla největšího pokroku;</w:t>
            </w:r>
          </w:p>
        </w:tc>
        <w:tc>
          <w:tcPr>
            <w:tcW w:w="4876" w:type="dxa"/>
            <w:tcBorders>
              <w:top w:val="nil"/>
              <w:left w:val="nil"/>
              <w:bottom w:val="nil"/>
              <w:right w:val="nil"/>
            </w:tcBorders>
          </w:tcPr>
          <w:p w14:paraId="167395ED" w14:textId="2FDC52BA" w:rsidR="000626A4" w:rsidRPr="00317686" w:rsidRDefault="000626A4" w:rsidP="009445DE">
            <w:pPr>
              <w:pStyle w:val="Normal6a"/>
            </w:pPr>
            <w:r>
              <w:t>C.</w:t>
            </w:r>
            <w:r>
              <w:tab/>
              <w:t>vzhledem</w:t>
            </w:r>
            <w:r>
              <w:t xml:space="preserve"> k </w:t>
            </w:r>
            <w:r>
              <w:t>tomu, že Černá Hora je kandidátskou zemí, která na cestě</w:t>
            </w:r>
            <w:r>
              <w:t xml:space="preserve"> k </w:t>
            </w:r>
            <w:r>
              <w:t>přistoupení</w:t>
            </w:r>
            <w:r>
              <w:t xml:space="preserve"> k </w:t>
            </w:r>
            <w:r>
              <w:t xml:space="preserve">EU dosáhla největšího pokroku; </w:t>
            </w:r>
            <w:r>
              <w:rPr>
                <w:b/>
                <w:i/>
              </w:rPr>
              <w:t>vzhledem</w:t>
            </w:r>
            <w:r>
              <w:rPr>
                <w:b/>
                <w:i/>
              </w:rPr>
              <w:t xml:space="preserve"> k </w:t>
            </w:r>
            <w:r>
              <w:rPr>
                <w:b/>
                <w:i/>
              </w:rPr>
              <w:t>tomu, že Černá Hora otevřela všech 33 vyjednávacích kapitol,</w:t>
            </w:r>
            <w:r>
              <w:rPr>
                <w:b/>
                <w:i/>
              </w:rPr>
              <w:t xml:space="preserve"> z </w:t>
            </w:r>
            <w:r>
              <w:rPr>
                <w:b/>
                <w:i/>
              </w:rPr>
              <w:t>nichž některé už byly uzavřeny;</w:t>
            </w:r>
          </w:p>
        </w:tc>
      </w:tr>
    </w:tbl>
    <w:p w14:paraId="484F0602"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{FI}</w:t>
      </w:r>
      <w:r w:rsidRPr="00317686">
        <w:t>fi</w:t>
      </w:r>
      <w:r w:rsidRPr="00317686">
        <w:rPr>
          <w:rStyle w:val="HideTWBExt"/>
        </w:rPr>
        <w:t>&lt;/Original&gt;</w:t>
      </w:r>
    </w:p>
    <w:p w14:paraId="1AA65CF6" w14:textId="77777777" w:rsidR="000626A4" w:rsidRPr="00317686" w:rsidRDefault="000626A4" w:rsidP="000626A4">
      <w:r>
        <w:rPr>
          <w:rStyle w:val="HideTWBExt"/>
        </w:rPr>
        <w:t>&lt;/Amend&gt;</w:t>
      </w:r>
    </w:p>
    <w:p w14:paraId="42AD9271"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13</w:t>
      </w:r>
      <w:r>
        <w:rPr>
          <w:rStyle w:val="HideTWBExt"/>
        </w:rPr>
        <w:t>&lt;/NumAm&gt;</w:t>
      </w:r>
    </w:p>
    <w:p w14:paraId="17D7C136" w14:textId="77777777" w:rsidR="000626A4" w:rsidRPr="00317686" w:rsidRDefault="000626A4" w:rsidP="000626A4">
      <w:pPr>
        <w:pStyle w:val="NormalBold"/>
      </w:pPr>
      <w:r>
        <w:rPr>
          <w:rStyle w:val="HideTWBExt"/>
          <w:b w:val="0"/>
        </w:rPr>
        <w:t>&lt;RepeatBlock-By&gt;&lt;Members&gt;</w:t>
      </w:r>
      <w:r>
        <w:t>Ivaylo Valchev</w:t>
      </w:r>
      <w:r>
        <w:rPr>
          <w:rStyle w:val="HideTWBExt"/>
          <w:b w:val="0"/>
        </w:rPr>
        <w:t>&lt;/Members&gt;</w:t>
      </w:r>
    </w:p>
    <w:p w14:paraId="4B1BE505" w14:textId="77777777" w:rsidR="000626A4" w:rsidRPr="00317686" w:rsidRDefault="000626A4" w:rsidP="000626A4">
      <w:pPr>
        <w:pStyle w:val="NormalBold"/>
      </w:pPr>
      <w:r>
        <w:rPr>
          <w:rStyle w:val="HideTWBExt"/>
          <w:b w:val="0"/>
        </w:rPr>
        <w:t>&lt;/RepeatBlock-By&gt;</w:t>
      </w:r>
    </w:p>
    <w:p w14:paraId="082DD7B2" w14:textId="77777777" w:rsidR="000626A4" w:rsidRPr="00317686" w:rsidRDefault="000626A4" w:rsidP="000626A4">
      <w:pPr>
        <w:pStyle w:val="NormalBold"/>
      </w:pPr>
      <w:r>
        <w:rPr>
          <w:rStyle w:val="HideTWBExt"/>
        </w:rPr>
        <w:t>&lt;DocAmend&gt;</w:t>
      </w:r>
      <w:r>
        <w:t>Návrh usnesení</w:t>
      </w:r>
      <w:r>
        <w:rPr>
          <w:rStyle w:val="HideTWBExt"/>
        </w:rPr>
        <w:t>&lt;/DocAmend&gt;</w:t>
      </w:r>
    </w:p>
    <w:p w14:paraId="61B88A33" w14:textId="254A7D4F" w:rsidR="000626A4" w:rsidRPr="00317686" w:rsidRDefault="000626A4" w:rsidP="000626A4">
      <w:pPr>
        <w:pStyle w:val="NormalBold"/>
      </w:pPr>
      <w:r>
        <w:rPr>
          <w:rStyle w:val="HideTWBExt"/>
        </w:rPr>
        <w:t>&lt;Article&gt;</w:t>
      </w:r>
      <w:r>
        <w:t>Bod odůvodnění C</w:t>
      </w:r>
      <w:r>
        <w:t xml:space="preserve"> a </w:t>
      </w:r>
      <w:r>
        <w:t>(nový)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6BBBF429" w14:textId="77777777" w:rsidTr="009445DE">
        <w:trPr>
          <w:trHeight w:hRule="exact" w:val="240"/>
          <w:jc w:val="center"/>
        </w:trPr>
        <w:tc>
          <w:tcPr>
            <w:tcW w:w="9752" w:type="dxa"/>
            <w:gridSpan w:val="2"/>
            <w:tcBorders>
              <w:top w:val="nil"/>
              <w:left w:val="nil"/>
              <w:bottom w:val="nil"/>
              <w:right w:val="nil"/>
            </w:tcBorders>
          </w:tcPr>
          <w:p w14:paraId="7F9AABC0" w14:textId="77777777" w:rsidR="000626A4" w:rsidRPr="00317686" w:rsidRDefault="000626A4" w:rsidP="009445DE"/>
        </w:tc>
      </w:tr>
      <w:tr w:rsidR="000626A4" w14:paraId="5AE6A12E" w14:textId="77777777" w:rsidTr="009445DE">
        <w:trPr>
          <w:trHeight w:val="240"/>
          <w:jc w:val="center"/>
        </w:trPr>
        <w:tc>
          <w:tcPr>
            <w:tcW w:w="4876" w:type="dxa"/>
            <w:tcBorders>
              <w:top w:val="nil"/>
              <w:left w:val="nil"/>
              <w:bottom w:val="nil"/>
              <w:right w:val="nil"/>
            </w:tcBorders>
          </w:tcPr>
          <w:p w14:paraId="2492BC36"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2C4B2C13" w14:textId="77777777" w:rsidR="000626A4" w:rsidRPr="00317686" w:rsidRDefault="000626A4" w:rsidP="009445DE">
            <w:pPr>
              <w:pStyle w:val="AmColumnHeading"/>
            </w:pPr>
            <w:r>
              <w:t>Pozměňovací návrh</w:t>
            </w:r>
          </w:p>
        </w:tc>
      </w:tr>
      <w:tr w:rsidR="000626A4" w14:paraId="6ED8609C" w14:textId="77777777" w:rsidTr="009445DE">
        <w:trPr>
          <w:jc w:val="center"/>
        </w:trPr>
        <w:tc>
          <w:tcPr>
            <w:tcW w:w="4876" w:type="dxa"/>
            <w:tcBorders>
              <w:top w:val="nil"/>
              <w:left w:val="nil"/>
              <w:bottom w:val="nil"/>
              <w:right w:val="nil"/>
            </w:tcBorders>
          </w:tcPr>
          <w:p w14:paraId="5CC2381A" w14:textId="77777777" w:rsidR="000626A4" w:rsidRPr="00317686" w:rsidRDefault="000626A4" w:rsidP="009445DE">
            <w:pPr>
              <w:pStyle w:val="Normal6a"/>
            </w:pPr>
          </w:p>
        </w:tc>
        <w:tc>
          <w:tcPr>
            <w:tcW w:w="4876" w:type="dxa"/>
            <w:tcBorders>
              <w:top w:val="nil"/>
              <w:left w:val="nil"/>
              <w:bottom w:val="nil"/>
              <w:right w:val="nil"/>
            </w:tcBorders>
          </w:tcPr>
          <w:p w14:paraId="21EF27D8" w14:textId="68C450E3" w:rsidR="000626A4" w:rsidRPr="00317686" w:rsidRDefault="000626A4" w:rsidP="009445DE">
            <w:pPr>
              <w:pStyle w:val="Normal6a"/>
            </w:pPr>
            <w:r>
              <w:rPr>
                <w:b/>
                <w:i/>
              </w:rPr>
              <w:t>Ca.</w:t>
            </w:r>
            <w:r>
              <w:tab/>
            </w:r>
            <w:r>
              <w:rPr>
                <w:b/>
                <w:i/>
              </w:rPr>
              <w:t>vzhledem</w:t>
            </w:r>
            <w:r>
              <w:rPr>
                <w:b/>
                <w:i/>
              </w:rPr>
              <w:t xml:space="preserve"> k </w:t>
            </w:r>
            <w:r>
              <w:rPr>
                <w:b/>
                <w:i/>
              </w:rPr>
              <w:t>tomu, že vláda Černé Hory vyhlásila ambici stát se 28. členským státem EU do roku 2028;</w:t>
            </w:r>
          </w:p>
        </w:tc>
      </w:tr>
    </w:tbl>
    <w:p w14:paraId="7DFF2406"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4015F4FD" w14:textId="77777777" w:rsidR="000626A4" w:rsidRPr="00317686" w:rsidRDefault="000626A4" w:rsidP="000626A4">
      <w:r>
        <w:rPr>
          <w:rStyle w:val="HideTWBExt"/>
        </w:rPr>
        <w:t>&lt;/Amend&gt;</w:t>
      </w:r>
    </w:p>
    <w:p w14:paraId="312D5723"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14</w:t>
      </w:r>
      <w:r>
        <w:rPr>
          <w:rStyle w:val="HideTWBExt"/>
        </w:rPr>
        <w:t>&lt;/NumAm&gt;</w:t>
      </w:r>
    </w:p>
    <w:p w14:paraId="33749788" w14:textId="77777777" w:rsidR="000626A4" w:rsidRPr="00317686" w:rsidRDefault="000626A4" w:rsidP="000626A4">
      <w:pPr>
        <w:pStyle w:val="NormalBold"/>
      </w:pPr>
      <w:r>
        <w:rPr>
          <w:rStyle w:val="HideTWBExt"/>
          <w:b w:val="0"/>
        </w:rPr>
        <w:t>&lt;RepeatBlock-By&gt;&lt;Members&gt;</w:t>
      </w:r>
      <w:r>
        <w:t>Sebastian Tynkkynen</w:t>
      </w:r>
      <w:r>
        <w:rPr>
          <w:rStyle w:val="HideTWBExt"/>
          <w:b w:val="0"/>
        </w:rPr>
        <w:t>&lt;/Members&gt;</w:t>
      </w:r>
    </w:p>
    <w:p w14:paraId="1AE610A1" w14:textId="77777777" w:rsidR="000626A4" w:rsidRPr="00317686" w:rsidRDefault="000626A4" w:rsidP="000626A4">
      <w:pPr>
        <w:pStyle w:val="NormalBold"/>
      </w:pPr>
      <w:r>
        <w:rPr>
          <w:rStyle w:val="HideTWBExt"/>
          <w:b w:val="0"/>
        </w:rPr>
        <w:t>&lt;/RepeatBlock-By&gt;</w:t>
      </w:r>
    </w:p>
    <w:p w14:paraId="0718AA43" w14:textId="77777777" w:rsidR="000626A4" w:rsidRPr="00317686" w:rsidRDefault="000626A4" w:rsidP="000626A4">
      <w:pPr>
        <w:pStyle w:val="NormalBold"/>
      </w:pPr>
      <w:r>
        <w:rPr>
          <w:rStyle w:val="HideTWBExt"/>
        </w:rPr>
        <w:t>&lt;DocAmend&gt;</w:t>
      </w:r>
      <w:r>
        <w:t>Návrh usnesení</w:t>
      </w:r>
      <w:r>
        <w:rPr>
          <w:rStyle w:val="HideTWBExt"/>
        </w:rPr>
        <w:t>&lt;/DocAmend&gt;</w:t>
      </w:r>
    </w:p>
    <w:p w14:paraId="5848818A" w14:textId="77777777" w:rsidR="000626A4" w:rsidRPr="00317686" w:rsidRDefault="000626A4" w:rsidP="000626A4">
      <w:pPr>
        <w:pStyle w:val="NormalBold"/>
      </w:pPr>
      <w:r>
        <w:rPr>
          <w:rStyle w:val="HideTWBExt"/>
        </w:rPr>
        <w:t>&lt;Article&gt;</w:t>
      </w:r>
      <w:r>
        <w:t>Bod odůvodnění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0760B876" w14:textId="77777777" w:rsidTr="009445DE">
        <w:trPr>
          <w:trHeight w:hRule="exact" w:val="240"/>
          <w:jc w:val="center"/>
        </w:trPr>
        <w:tc>
          <w:tcPr>
            <w:tcW w:w="9752" w:type="dxa"/>
            <w:gridSpan w:val="2"/>
            <w:tcBorders>
              <w:top w:val="nil"/>
              <w:left w:val="nil"/>
              <w:bottom w:val="nil"/>
              <w:right w:val="nil"/>
            </w:tcBorders>
          </w:tcPr>
          <w:p w14:paraId="709E639F" w14:textId="77777777" w:rsidR="000626A4" w:rsidRPr="00317686" w:rsidRDefault="000626A4" w:rsidP="009445DE"/>
        </w:tc>
      </w:tr>
      <w:tr w:rsidR="000626A4" w14:paraId="4895C857" w14:textId="77777777" w:rsidTr="009445DE">
        <w:trPr>
          <w:trHeight w:val="240"/>
          <w:jc w:val="center"/>
        </w:trPr>
        <w:tc>
          <w:tcPr>
            <w:tcW w:w="4876" w:type="dxa"/>
            <w:tcBorders>
              <w:top w:val="nil"/>
              <w:left w:val="nil"/>
              <w:bottom w:val="nil"/>
              <w:right w:val="nil"/>
            </w:tcBorders>
          </w:tcPr>
          <w:p w14:paraId="24913759"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720518D0" w14:textId="77777777" w:rsidR="000626A4" w:rsidRPr="00317686" w:rsidRDefault="000626A4" w:rsidP="009445DE">
            <w:pPr>
              <w:pStyle w:val="AmColumnHeading"/>
            </w:pPr>
            <w:r>
              <w:t>Pozměňovací návrh</w:t>
            </w:r>
          </w:p>
        </w:tc>
      </w:tr>
      <w:tr w:rsidR="000626A4" w14:paraId="7CC38E1A" w14:textId="77777777" w:rsidTr="009445DE">
        <w:trPr>
          <w:jc w:val="center"/>
        </w:trPr>
        <w:tc>
          <w:tcPr>
            <w:tcW w:w="4876" w:type="dxa"/>
            <w:tcBorders>
              <w:top w:val="nil"/>
              <w:left w:val="nil"/>
              <w:bottom w:val="nil"/>
              <w:right w:val="nil"/>
            </w:tcBorders>
          </w:tcPr>
          <w:p w14:paraId="35339749" w14:textId="5592E67A" w:rsidR="000626A4" w:rsidRPr="00317686" w:rsidRDefault="000626A4" w:rsidP="009445DE">
            <w:pPr>
              <w:pStyle w:val="Normal6a"/>
            </w:pPr>
            <w:r>
              <w:t>D.</w:t>
            </w:r>
            <w:r>
              <w:tab/>
              <w:t>vzhledem</w:t>
            </w:r>
            <w:r>
              <w:t xml:space="preserve"> k </w:t>
            </w:r>
            <w:r>
              <w:t>tomu, že EU je nejdůvěryhodnějším partnerem Černé Hory</w:t>
            </w:r>
            <w:r>
              <w:t xml:space="preserve"> a </w:t>
            </w:r>
            <w:r>
              <w:t>důvěřuje jí 69 % občanů této země;</w:t>
            </w:r>
          </w:p>
        </w:tc>
        <w:tc>
          <w:tcPr>
            <w:tcW w:w="4876" w:type="dxa"/>
            <w:tcBorders>
              <w:top w:val="nil"/>
              <w:left w:val="nil"/>
              <w:bottom w:val="nil"/>
              <w:right w:val="nil"/>
            </w:tcBorders>
          </w:tcPr>
          <w:p w14:paraId="173F91A8" w14:textId="6D5496CA" w:rsidR="000626A4" w:rsidRPr="00317686" w:rsidRDefault="000626A4" w:rsidP="009445DE">
            <w:pPr>
              <w:pStyle w:val="Normal6a"/>
            </w:pPr>
            <w:r>
              <w:t>D.</w:t>
            </w:r>
            <w:r>
              <w:tab/>
              <w:t>vzhledem</w:t>
            </w:r>
            <w:r>
              <w:t xml:space="preserve"> k </w:t>
            </w:r>
            <w:r>
              <w:t>tomu, že EU je nejdůvěryhodnějším partnerem Černé Hory</w:t>
            </w:r>
            <w:r>
              <w:t xml:space="preserve"> a </w:t>
            </w:r>
            <w:r>
              <w:t xml:space="preserve">důvěřuje jí 69 % občanů této země; </w:t>
            </w:r>
            <w:r>
              <w:rPr>
                <w:b/>
                <w:i/>
              </w:rPr>
              <w:t>vzhledem</w:t>
            </w:r>
            <w:r>
              <w:rPr>
                <w:b/>
                <w:i/>
              </w:rPr>
              <w:t xml:space="preserve"> k </w:t>
            </w:r>
            <w:r>
              <w:rPr>
                <w:b/>
                <w:i/>
              </w:rPr>
              <w:t>tomu, že míra důvěry, kterou chovají občané této země</w:t>
            </w:r>
            <w:r>
              <w:rPr>
                <w:b/>
                <w:i/>
              </w:rPr>
              <w:t xml:space="preserve"> k </w:t>
            </w:r>
            <w:r>
              <w:rPr>
                <w:b/>
                <w:i/>
              </w:rPr>
              <w:t>EU, je</w:t>
            </w:r>
            <w:r>
              <w:rPr>
                <w:b/>
                <w:i/>
              </w:rPr>
              <w:t xml:space="preserve"> v </w:t>
            </w:r>
            <w:r>
              <w:rPr>
                <w:b/>
                <w:i/>
              </w:rPr>
              <w:t>regionu jedna</w:t>
            </w:r>
            <w:r>
              <w:rPr>
                <w:b/>
                <w:i/>
              </w:rPr>
              <w:t xml:space="preserve"> z </w:t>
            </w:r>
            <w:r>
              <w:rPr>
                <w:b/>
                <w:i/>
              </w:rPr>
              <w:t>nejvyšších;</w:t>
            </w:r>
          </w:p>
        </w:tc>
      </w:tr>
    </w:tbl>
    <w:p w14:paraId="752F84DC"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{FI}</w:t>
      </w:r>
      <w:r w:rsidRPr="00317686">
        <w:t>fi</w:t>
      </w:r>
      <w:r w:rsidRPr="00317686">
        <w:rPr>
          <w:rStyle w:val="HideTWBExt"/>
        </w:rPr>
        <w:t>&lt;/Original&gt;</w:t>
      </w:r>
    </w:p>
    <w:p w14:paraId="3B08F138" w14:textId="77777777" w:rsidR="000626A4" w:rsidRPr="00317686" w:rsidRDefault="000626A4" w:rsidP="000626A4">
      <w:r>
        <w:rPr>
          <w:rStyle w:val="HideTWBExt"/>
        </w:rPr>
        <w:t>&lt;/Amend&gt;</w:t>
      </w:r>
    </w:p>
    <w:p w14:paraId="790A0C7D"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15</w:t>
      </w:r>
      <w:r>
        <w:rPr>
          <w:rStyle w:val="HideTWBExt"/>
        </w:rPr>
        <w:t>&lt;/NumAm&gt;</w:t>
      </w:r>
    </w:p>
    <w:p w14:paraId="118E1DD6" w14:textId="77777777" w:rsidR="000626A4" w:rsidRPr="00317686" w:rsidRDefault="000626A4" w:rsidP="000626A4">
      <w:pPr>
        <w:pStyle w:val="NormalBold"/>
      </w:pPr>
      <w:r>
        <w:rPr>
          <w:rStyle w:val="HideTWBExt"/>
          <w:b w:val="0"/>
        </w:rPr>
        <w:t>&lt;RepeatBlock-By&gt;&lt;Members&gt;</w:t>
      </w:r>
      <w:r>
        <w:t>Davor Ivo Stier, Sunčana Glavak</w:t>
      </w:r>
      <w:r>
        <w:rPr>
          <w:rStyle w:val="HideTWBExt"/>
          <w:b w:val="0"/>
        </w:rPr>
        <w:t>&lt;/Members&gt;</w:t>
      </w:r>
    </w:p>
    <w:p w14:paraId="141B4920" w14:textId="77777777" w:rsidR="000626A4" w:rsidRPr="00317686" w:rsidRDefault="000626A4" w:rsidP="000626A4">
      <w:pPr>
        <w:pStyle w:val="NormalBold"/>
      </w:pPr>
      <w:r>
        <w:rPr>
          <w:rStyle w:val="HideTWBExt"/>
          <w:b w:val="0"/>
        </w:rPr>
        <w:t>&lt;/RepeatBlock-By&gt;</w:t>
      </w:r>
    </w:p>
    <w:p w14:paraId="75D114CF" w14:textId="77777777" w:rsidR="000626A4" w:rsidRPr="00317686" w:rsidRDefault="000626A4" w:rsidP="000626A4">
      <w:pPr>
        <w:pStyle w:val="NormalBold"/>
      </w:pPr>
      <w:r>
        <w:rPr>
          <w:rStyle w:val="HideTWBExt"/>
        </w:rPr>
        <w:t>&lt;DocAmend&gt;</w:t>
      </w:r>
      <w:r>
        <w:t>Návrh usnesení</w:t>
      </w:r>
      <w:r>
        <w:rPr>
          <w:rStyle w:val="HideTWBExt"/>
        </w:rPr>
        <w:t>&lt;/DocAmend&gt;</w:t>
      </w:r>
    </w:p>
    <w:p w14:paraId="71182E46" w14:textId="77777777" w:rsidR="000626A4" w:rsidRPr="00317686" w:rsidRDefault="000626A4" w:rsidP="000626A4">
      <w:pPr>
        <w:pStyle w:val="NormalBold"/>
      </w:pPr>
      <w:r>
        <w:rPr>
          <w:rStyle w:val="HideTWBExt"/>
        </w:rPr>
        <w:t>&lt;Article&gt;</w:t>
      </w:r>
      <w:r>
        <w:t>Bod odůvodnění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67615D45" w14:textId="77777777" w:rsidTr="009445DE">
        <w:trPr>
          <w:trHeight w:hRule="exact" w:val="240"/>
          <w:jc w:val="center"/>
        </w:trPr>
        <w:tc>
          <w:tcPr>
            <w:tcW w:w="9752" w:type="dxa"/>
            <w:gridSpan w:val="2"/>
            <w:tcBorders>
              <w:top w:val="nil"/>
              <w:left w:val="nil"/>
              <w:bottom w:val="nil"/>
              <w:right w:val="nil"/>
            </w:tcBorders>
          </w:tcPr>
          <w:p w14:paraId="47B434FB" w14:textId="77777777" w:rsidR="000626A4" w:rsidRPr="00317686" w:rsidRDefault="000626A4" w:rsidP="009445DE"/>
        </w:tc>
      </w:tr>
      <w:tr w:rsidR="000626A4" w14:paraId="1B1418CE" w14:textId="77777777" w:rsidTr="009445DE">
        <w:trPr>
          <w:trHeight w:val="240"/>
          <w:jc w:val="center"/>
        </w:trPr>
        <w:tc>
          <w:tcPr>
            <w:tcW w:w="4876" w:type="dxa"/>
            <w:tcBorders>
              <w:top w:val="nil"/>
              <w:left w:val="nil"/>
              <w:bottom w:val="nil"/>
              <w:right w:val="nil"/>
            </w:tcBorders>
          </w:tcPr>
          <w:p w14:paraId="1D4402F9"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5532DB4E" w14:textId="77777777" w:rsidR="000626A4" w:rsidRPr="00317686" w:rsidRDefault="000626A4" w:rsidP="009445DE">
            <w:pPr>
              <w:pStyle w:val="AmColumnHeading"/>
            </w:pPr>
            <w:r>
              <w:t>Pozměňovací návrh</w:t>
            </w:r>
          </w:p>
        </w:tc>
      </w:tr>
      <w:tr w:rsidR="000626A4" w14:paraId="5CD65077" w14:textId="77777777" w:rsidTr="009445DE">
        <w:trPr>
          <w:jc w:val="center"/>
        </w:trPr>
        <w:tc>
          <w:tcPr>
            <w:tcW w:w="4876" w:type="dxa"/>
            <w:tcBorders>
              <w:top w:val="nil"/>
              <w:left w:val="nil"/>
              <w:bottom w:val="nil"/>
              <w:right w:val="nil"/>
            </w:tcBorders>
          </w:tcPr>
          <w:p w14:paraId="6D0845AA" w14:textId="1AD197A5" w:rsidR="000626A4" w:rsidRPr="00317686" w:rsidRDefault="000626A4" w:rsidP="009445DE">
            <w:pPr>
              <w:pStyle w:val="Normal6a"/>
            </w:pPr>
            <w:r>
              <w:t>D.</w:t>
            </w:r>
            <w:r>
              <w:tab/>
              <w:t>vzhledem</w:t>
            </w:r>
            <w:r>
              <w:t xml:space="preserve"> k </w:t>
            </w:r>
            <w:r>
              <w:t>tomu, že EU je nejdůvěryhodnějším partnerem Černé Hory</w:t>
            </w:r>
            <w:r>
              <w:t xml:space="preserve"> a </w:t>
            </w:r>
            <w:r>
              <w:t>důvěřuje jí 69 % občanů této země;</w:t>
            </w:r>
          </w:p>
        </w:tc>
        <w:tc>
          <w:tcPr>
            <w:tcW w:w="4876" w:type="dxa"/>
            <w:tcBorders>
              <w:top w:val="nil"/>
              <w:left w:val="nil"/>
              <w:bottom w:val="nil"/>
              <w:right w:val="nil"/>
            </w:tcBorders>
          </w:tcPr>
          <w:p w14:paraId="716578C0" w14:textId="7A8EFB4C" w:rsidR="000626A4" w:rsidRPr="00317686" w:rsidRDefault="000626A4" w:rsidP="009445DE">
            <w:pPr>
              <w:pStyle w:val="Normal6a"/>
            </w:pPr>
            <w:r>
              <w:t>D.</w:t>
            </w:r>
            <w:r>
              <w:tab/>
              <w:t>vzhledem</w:t>
            </w:r>
            <w:r>
              <w:t xml:space="preserve"> k </w:t>
            </w:r>
            <w:r>
              <w:t>tomu, že EU je nejdůvěryhodnějším partnerem Černé Hory</w:t>
            </w:r>
            <w:r>
              <w:t xml:space="preserve"> a </w:t>
            </w:r>
            <w:r>
              <w:t>důvěřuje jí 69 % občanů této země</w:t>
            </w:r>
            <w:r>
              <w:rPr>
                <w:b/>
                <w:bCs/>
                <w:i/>
                <w:iCs/>
              </w:rPr>
              <w:t>, což klade na politiky větší nároky, pokud jde</w:t>
            </w:r>
            <w:r>
              <w:rPr>
                <w:b/>
                <w:bCs/>
                <w:i/>
                <w:iCs/>
              </w:rPr>
              <w:t xml:space="preserve"> o </w:t>
            </w:r>
            <w:r>
              <w:rPr>
                <w:b/>
                <w:bCs/>
                <w:i/>
                <w:iCs/>
              </w:rPr>
              <w:t>povinnost provést odpovědnou, důslednou</w:t>
            </w:r>
            <w:r>
              <w:rPr>
                <w:b/>
                <w:bCs/>
                <w:i/>
                <w:iCs/>
              </w:rPr>
              <w:t xml:space="preserve"> a </w:t>
            </w:r>
            <w:r>
              <w:rPr>
                <w:b/>
                <w:bCs/>
                <w:i/>
                <w:iCs/>
              </w:rPr>
              <w:t>účinnou reformu</w:t>
            </w:r>
            <w:r>
              <w:t>;</w:t>
            </w:r>
          </w:p>
        </w:tc>
      </w:tr>
    </w:tbl>
    <w:p w14:paraId="24D9C2AB"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{HR}</w:t>
      </w:r>
      <w:r w:rsidRPr="00317686">
        <w:t>hr</w:t>
      </w:r>
      <w:r w:rsidRPr="00317686">
        <w:rPr>
          <w:rStyle w:val="HideTWBExt"/>
        </w:rPr>
        <w:t>&lt;/Original&gt;</w:t>
      </w:r>
    </w:p>
    <w:p w14:paraId="510DE101" w14:textId="77777777" w:rsidR="000626A4" w:rsidRPr="00317686" w:rsidRDefault="000626A4" w:rsidP="000626A4">
      <w:r>
        <w:rPr>
          <w:rStyle w:val="HideTWBExt"/>
        </w:rPr>
        <w:t>&lt;/Amend&gt;</w:t>
      </w:r>
    </w:p>
    <w:p w14:paraId="61E3A13A"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16</w:t>
      </w:r>
      <w:r>
        <w:rPr>
          <w:rStyle w:val="HideTWBExt"/>
        </w:rPr>
        <w:t>&lt;/NumAm&gt;</w:t>
      </w:r>
    </w:p>
    <w:p w14:paraId="74AD0EE0" w14:textId="77777777" w:rsidR="000626A4" w:rsidRPr="00317686" w:rsidRDefault="000626A4" w:rsidP="000626A4">
      <w:pPr>
        <w:pStyle w:val="NormalBold"/>
      </w:pPr>
      <w:r>
        <w:rPr>
          <w:rStyle w:val="HideTWBExt"/>
          <w:b w:val="0"/>
        </w:rPr>
        <w:t>&lt;RepeatBlock-By&gt;&lt;Members&gt;</w:t>
      </w:r>
      <w:r>
        <w:t>Şerban Dimitrie Sturdza</w:t>
      </w:r>
      <w:r>
        <w:rPr>
          <w:rStyle w:val="HideTWBExt"/>
          <w:b w:val="0"/>
        </w:rPr>
        <w:t>&lt;/Members&gt;</w:t>
      </w:r>
    </w:p>
    <w:p w14:paraId="2E209B4A" w14:textId="77777777" w:rsidR="000626A4" w:rsidRPr="00317686" w:rsidRDefault="000626A4" w:rsidP="000626A4">
      <w:pPr>
        <w:pStyle w:val="NormalBold"/>
      </w:pPr>
      <w:r>
        <w:rPr>
          <w:rStyle w:val="HideTWBExt"/>
          <w:b w:val="0"/>
        </w:rPr>
        <w:t>&lt;/RepeatBlock-By&gt;</w:t>
      </w:r>
    </w:p>
    <w:p w14:paraId="33F23FB9" w14:textId="77777777" w:rsidR="000626A4" w:rsidRPr="00317686" w:rsidRDefault="000626A4" w:rsidP="000626A4">
      <w:pPr>
        <w:pStyle w:val="NormalBold"/>
      </w:pPr>
      <w:r>
        <w:rPr>
          <w:rStyle w:val="HideTWBExt"/>
        </w:rPr>
        <w:lastRenderedPageBreak/>
        <w:t>&lt;DocAmend&gt;</w:t>
      </w:r>
      <w:r>
        <w:t>Návrh usnesení</w:t>
      </w:r>
      <w:r>
        <w:rPr>
          <w:rStyle w:val="HideTWBExt"/>
        </w:rPr>
        <w:t>&lt;/DocAmend&gt;</w:t>
      </w:r>
    </w:p>
    <w:p w14:paraId="6F836DE0" w14:textId="5A1749D8" w:rsidR="000626A4" w:rsidRPr="00317686" w:rsidRDefault="000626A4" w:rsidP="000626A4">
      <w:pPr>
        <w:pStyle w:val="NormalBold"/>
      </w:pPr>
      <w:r>
        <w:rPr>
          <w:rStyle w:val="HideTWBExt"/>
        </w:rPr>
        <w:t>&lt;Article&gt;</w:t>
      </w:r>
      <w:r>
        <w:t>Bod odůvodnění D</w:t>
      </w:r>
      <w:r>
        <w:t xml:space="preserve"> a </w:t>
      </w:r>
      <w:r>
        <w:t>(nový)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4D2C024A" w14:textId="77777777" w:rsidTr="009445DE">
        <w:trPr>
          <w:trHeight w:hRule="exact" w:val="240"/>
          <w:jc w:val="center"/>
        </w:trPr>
        <w:tc>
          <w:tcPr>
            <w:tcW w:w="9752" w:type="dxa"/>
            <w:gridSpan w:val="2"/>
            <w:tcBorders>
              <w:top w:val="nil"/>
              <w:left w:val="nil"/>
              <w:bottom w:val="nil"/>
              <w:right w:val="nil"/>
            </w:tcBorders>
          </w:tcPr>
          <w:p w14:paraId="201B2A21" w14:textId="77777777" w:rsidR="000626A4" w:rsidRPr="00317686" w:rsidRDefault="000626A4" w:rsidP="009445DE"/>
        </w:tc>
      </w:tr>
      <w:tr w:rsidR="000626A4" w14:paraId="1CAAE184" w14:textId="77777777" w:rsidTr="009445DE">
        <w:trPr>
          <w:trHeight w:val="240"/>
          <w:jc w:val="center"/>
        </w:trPr>
        <w:tc>
          <w:tcPr>
            <w:tcW w:w="4876" w:type="dxa"/>
            <w:tcBorders>
              <w:top w:val="nil"/>
              <w:left w:val="nil"/>
              <w:bottom w:val="nil"/>
              <w:right w:val="nil"/>
            </w:tcBorders>
          </w:tcPr>
          <w:p w14:paraId="2C60A39B"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1271392B" w14:textId="77777777" w:rsidR="000626A4" w:rsidRPr="00317686" w:rsidRDefault="000626A4" w:rsidP="009445DE">
            <w:pPr>
              <w:pStyle w:val="AmColumnHeading"/>
            </w:pPr>
            <w:r>
              <w:t>Pozměňovací návrh</w:t>
            </w:r>
          </w:p>
        </w:tc>
      </w:tr>
      <w:tr w:rsidR="000626A4" w14:paraId="15050A2A" w14:textId="77777777" w:rsidTr="009445DE">
        <w:trPr>
          <w:jc w:val="center"/>
        </w:trPr>
        <w:tc>
          <w:tcPr>
            <w:tcW w:w="4876" w:type="dxa"/>
            <w:tcBorders>
              <w:top w:val="nil"/>
              <w:left w:val="nil"/>
              <w:bottom w:val="nil"/>
              <w:right w:val="nil"/>
            </w:tcBorders>
          </w:tcPr>
          <w:p w14:paraId="629A55F3" w14:textId="77777777" w:rsidR="000626A4" w:rsidRPr="00317686" w:rsidRDefault="000626A4" w:rsidP="009445DE">
            <w:pPr>
              <w:pStyle w:val="Normal6a"/>
            </w:pPr>
          </w:p>
        </w:tc>
        <w:tc>
          <w:tcPr>
            <w:tcW w:w="4876" w:type="dxa"/>
            <w:tcBorders>
              <w:top w:val="nil"/>
              <w:left w:val="nil"/>
              <w:bottom w:val="nil"/>
              <w:right w:val="nil"/>
            </w:tcBorders>
          </w:tcPr>
          <w:p w14:paraId="55E032AD" w14:textId="2C7C411F" w:rsidR="000626A4" w:rsidRPr="00317686" w:rsidRDefault="000626A4" w:rsidP="009445DE">
            <w:pPr>
              <w:pStyle w:val="Normal6a"/>
            </w:pPr>
            <w:r>
              <w:rPr>
                <w:b/>
                <w:i/>
              </w:rPr>
              <w:t>Da.</w:t>
            </w:r>
            <w:r>
              <w:tab/>
            </w:r>
            <w:r>
              <w:rPr>
                <w:b/>
                <w:i/>
              </w:rPr>
              <w:t>vzhledem</w:t>
            </w:r>
            <w:r>
              <w:rPr>
                <w:b/>
                <w:i/>
              </w:rPr>
              <w:t xml:space="preserve"> k </w:t>
            </w:r>
            <w:r>
              <w:rPr>
                <w:b/>
                <w:i/>
              </w:rPr>
              <w:t>tomu, že Evropská unie je</w:t>
            </w:r>
            <w:r>
              <w:rPr>
                <w:b/>
                <w:i/>
              </w:rPr>
              <w:t xml:space="preserve"> i </w:t>
            </w:r>
            <w:r>
              <w:rPr>
                <w:b/>
                <w:i/>
              </w:rPr>
              <w:t>nadále hlavním ekonomickým</w:t>
            </w:r>
            <w:r>
              <w:rPr>
                <w:b/>
                <w:i/>
              </w:rPr>
              <w:t xml:space="preserve"> a </w:t>
            </w:r>
            <w:r>
              <w:rPr>
                <w:b/>
                <w:i/>
              </w:rPr>
              <w:t>finančním partnerem Černé Hory</w:t>
            </w:r>
            <w:r>
              <w:rPr>
                <w:b/>
                <w:i/>
              </w:rPr>
              <w:t xml:space="preserve"> a </w:t>
            </w:r>
            <w:r>
              <w:rPr>
                <w:b/>
                <w:i/>
              </w:rPr>
              <w:t>jejím největším obchodním partnerem; vzhledem</w:t>
            </w:r>
            <w:r>
              <w:rPr>
                <w:b/>
                <w:i/>
              </w:rPr>
              <w:t xml:space="preserve"> k </w:t>
            </w:r>
            <w:r>
              <w:rPr>
                <w:b/>
                <w:i/>
              </w:rPr>
              <w:t>tomu, že bezproblémové fungování obchodních</w:t>
            </w:r>
            <w:r>
              <w:rPr>
                <w:b/>
                <w:i/>
              </w:rPr>
              <w:t xml:space="preserve"> a </w:t>
            </w:r>
            <w:r>
              <w:rPr>
                <w:b/>
                <w:i/>
              </w:rPr>
              <w:t>dopravních toků mezi touto zemí</w:t>
            </w:r>
            <w:r>
              <w:rPr>
                <w:b/>
                <w:i/>
              </w:rPr>
              <w:t xml:space="preserve"> a </w:t>
            </w:r>
            <w:r>
              <w:rPr>
                <w:b/>
                <w:i/>
              </w:rPr>
              <w:t>EU má zásadní význam, pokud jde</w:t>
            </w:r>
            <w:r>
              <w:rPr>
                <w:b/>
                <w:i/>
              </w:rPr>
              <w:t xml:space="preserve"> o </w:t>
            </w:r>
            <w:r>
              <w:rPr>
                <w:b/>
                <w:i/>
              </w:rPr>
              <w:t>hospodářskou stabilitu, odolnost dodavatelských řetězců</w:t>
            </w:r>
            <w:r>
              <w:rPr>
                <w:b/>
                <w:i/>
              </w:rPr>
              <w:t xml:space="preserve"> a </w:t>
            </w:r>
            <w:r>
              <w:rPr>
                <w:b/>
                <w:i/>
              </w:rPr>
              <w:t>postupné zapojení Černé Hory do vnitřního trhu EU;</w:t>
            </w:r>
          </w:p>
        </w:tc>
      </w:tr>
    </w:tbl>
    <w:p w14:paraId="7D63B5A3"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753C19E2" w14:textId="77777777" w:rsidR="000626A4" w:rsidRPr="00317686" w:rsidRDefault="000626A4" w:rsidP="000626A4">
      <w:r>
        <w:rPr>
          <w:rStyle w:val="HideTWBExt"/>
        </w:rPr>
        <w:t>&lt;/Amend&gt;</w:t>
      </w:r>
    </w:p>
    <w:p w14:paraId="3F5DFEF2"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17</w:t>
      </w:r>
      <w:r>
        <w:rPr>
          <w:rStyle w:val="HideTWBExt"/>
        </w:rPr>
        <w:t>&lt;/NumAm&gt;</w:t>
      </w:r>
    </w:p>
    <w:p w14:paraId="140A4DA7" w14:textId="77777777" w:rsidR="000626A4" w:rsidRPr="00317686" w:rsidRDefault="000626A4" w:rsidP="000626A4">
      <w:pPr>
        <w:pStyle w:val="NormalBold"/>
      </w:pPr>
      <w:r>
        <w:rPr>
          <w:rStyle w:val="HideTWBExt"/>
          <w:b w:val="0"/>
        </w:rPr>
        <w:t>&lt;RepeatBlock-By&gt;&lt;Members&gt;</w:t>
      </w:r>
      <w:r>
        <w:t>Željana Zovko</w:t>
      </w:r>
      <w:r>
        <w:rPr>
          <w:rStyle w:val="HideTWBExt"/>
          <w:b w:val="0"/>
        </w:rPr>
        <w:t>&lt;/Members&gt;</w:t>
      </w:r>
    </w:p>
    <w:p w14:paraId="6A51BAEF" w14:textId="77777777" w:rsidR="000626A4" w:rsidRPr="00317686" w:rsidRDefault="000626A4" w:rsidP="000626A4">
      <w:pPr>
        <w:pStyle w:val="NormalBold"/>
      </w:pPr>
      <w:r>
        <w:rPr>
          <w:rStyle w:val="HideTWBExt"/>
          <w:b w:val="0"/>
        </w:rPr>
        <w:t>&lt;/RepeatBlock-By&gt;</w:t>
      </w:r>
    </w:p>
    <w:p w14:paraId="5C7D56A9" w14:textId="77777777" w:rsidR="000626A4" w:rsidRPr="00317686" w:rsidRDefault="000626A4" w:rsidP="000626A4">
      <w:pPr>
        <w:pStyle w:val="NormalBold"/>
      </w:pPr>
      <w:r>
        <w:rPr>
          <w:rStyle w:val="HideTWBExt"/>
        </w:rPr>
        <w:t>&lt;DocAmend&gt;</w:t>
      </w:r>
      <w:r>
        <w:t>Návrh usnesení</w:t>
      </w:r>
      <w:r>
        <w:rPr>
          <w:rStyle w:val="HideTWBExt"/>
        </w:rPr>
        <w:t>&lt;/DocAmend&gt;</w:t>
      </w:r>
    </w:p>
    <w:p w14:paraId="4F728A8E" w14:textId="25817AD0" w:rsidR="000626A4" w:rsidRPr="00317686" w:rsidRDefault="000626A4" w:rsidP="000626A4">
      <w:pPr>
        <w:pStyle w:val="NormalBold"/>
      </w:pPr>
      <w:r>
        <w:rPr>
          <w:rStyle w:val="HideTWBExt"/>
        </w:rPr>
        <w:t>&lt;Article&gt;</w:t>
      </w:r>
      <w:r>
        <w:t>Bod odůvodnění D</w:t>
      </w:r>
      <w:r>
        <w:t xml:space="preserve"> a </w:t>
      </w:r>
      <w:r>
        <w:t>(nový)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6C92F147" w14:textId="77777777" w:rsidTr="009445DE">
        <w:trPr>
          <w:trHeight w:hRule="exact" w:val="240"/>
          <w:jc w:val="center"/>
        </w:trPr>
        <w:tc>
          <w:tcPr>
            <w:tcW w:w="9752" w:type="dxa"/>
            <w:gridSpan w:val="2"/>
            <w:tcBorders>
              <w:top w:val="nil"/>
              <w:left w:val="nil"/>
              <w:bottom w:val="nil"/>
              <w:right w:val="nil"/>
            </w:tcBorders>
          </w:tcPr>
          <w:p w14:paraId="783A3868" w14:textId="77777777" w:rsidR="000626A4" w:rsidRPr="00317686" w:rsidRDefault="000626A4" w:rsidP="009445DE"/>
        </w:tc>
      </w:tr>
      <w:tr w:rsidR="000626A4" w14:paraId="3513D435" w14:textId="77777777" w:rsidTr="009445DE">
        <w:trPr>
          <w:trHeight w:val="240"/>
          <w:jc w:val="center"/>
        </w:trPr>
        <w:tc>
          <w:tcPr>
            <w:tcW w:w="4876" w:type="dxa"/>
            <w:tcBorders>
              <w:top w:val="nil"/>
              <w:left w:val="nil"/>
              <w:bottom w:val="nil"/>
              <w:right w:val="nil"/>
            </w:tcBorders>
          </w:tcPr>
          <w:p w14:paraId="5C3F289A"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7E0586DD" w14:textId="77777777" w:rsidR="000626A4" w:rsidRPr="00317686" w:rsidRDefault="000626A4" w:rsidP="009445DE">
            <w:pPr>
              <w:pStyle w:val="AmColumnHeading"/>
            </w:pPr>
            <w:r>
              <w:t>Pozměňovací návrh</w:t>
            </w:r>
          </w:p>
        </w:tc>
      </w:tr>
      <w:tr w:rsidR="000626A4" w14:paraId="6E99FAB5" w14:textId="77777777" w:rsidTr="009445DE">
        <w:trPr>
          <w:jc w:val="center"/>
        </w:trPr>
        <w:tc>
          <w:tcPr>
            <w:tcW w:w="4876" w:type="dxa"/>
            <w:tcBorders>
              <w:top w:val="nil"/>
              <w:left w:val="nil"/>
              <w:bottom w:val="nil"/>
              <w:right w:val="nil"/>
            </w:tcBorders>
          </w:tcPr>
          <w:p w14:paraId="54C0BBE9" w14:textId="77777777" w:rsidR="000626A4" w:rsidRPr="00317686" w:rsidRDefault="000626A4" w:rsidP="009445DE">
            <w:pPr>
              <w:pStyle w:val="Normal6a"/>
            </w:pPr>
          </w:p>
        </w:tc>
        <w:tc>
          <w:tcPr>
            <w:tcW w:w="4876" w:type="dxa"/>
            <w:tcBorders>
              <w:top w:val="nil"/>
              <w:left w:val="nil"/>
              <w:bottom w:val="nil"/>
              <w:right w:val="nil"/>
            </w:tcBorders>
          </w:tcPr>
          <w:p w14:paraId="00F5BE81" w14:textId="0B71C358" w:rsidR="000626A4" w:rsidRPr="00317686" w:rsidRDefault="000626A4" w:rsidP="009445DE">
            <w:pPr>
              <w:pStyle w:val="Normal6a"/>
            </w:pPr>
            <w:r>
              <w:rPr>
                <w:b/>
                <w:i/>
              </w:rPr>
              <w:t>Da.</w:t>
            </w:r>
            <w:r>
              <w:tab/>
            </w:r>
            <w:r>
              <w:rPr>
                <w:b/>
                <w:i/>
              </w:rPr>
              <w:t>vzhledem</w:t>
            </w:r>
            <w:r>
              <w:rPr>
                <w:b/>
                <w:i/>
              </w:rPr>
              <w:t xml:space="preserve"> k </w:t>
            </w:r>
            <w:r>
              <w:rPr>
                <w:b/>
                <w:i/>
              </w:rPr>
              <w:t>tomu, že EU je největším obchodním partnerem Černé Hory</w:t>
            </w:r>
            <w:r>
              <w:rPr>
                <w:b/>
                <w:i/>
              </w:rPr>
              <w:t xml:space="preserve"> a </w:t>
            </w:r>
            <w:r>
              <w:rPr>
                <w:b/>
                <w:i/>
              </w:rPr>
              <w:t>investorem</w:t>
            </w:r>
            <w:r>
              <w:rPr>
                <w:b/>
                <w:i/>
              </w:rPr>
              <w:t xml:space="preserve"> v </w:t>
            </w:r>
            <w:r>
              <w:rPr>
                <w:b/>
                <w:i/>
              </w:rPr>
              <w:t>této zemi;</w:t>
            </w:r>
          </w:p>
        </w:tc>
      </w:tr>
    </w:tbl>
    <w:p w14:paraId="2433D32A"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7338B65D" w14:textId="77777777" w:rsidR="000626A4" w:rsidRPr="00317686" w:rsidRDefault="000626A4" w:rsidP="000626A4">
      <w:r>
        <w:rPr>
          <w:rStyle w:val="HideTWBExt"/>
        </w:rPr>
        <w:t>&lt;/Amend&gt;</w:t>
      </w:r>
    </w:p>
    <w:p w14:paraId="6136DA8A"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18</w:t>
      </w:r>
      <w:r>
        <w:rPr>
          <w:rStyle w:val="HideTWBExt"/>
        </w:rPr>
        <w:t>&lt;/NumAm&gt;</w:t>
      </w:r>
    </w:p>
    <w:p w14:paraId="106AB960" w14:textId="77777777" w:rsidR="000626A4" w:rsidRPr="00317686" w:rsidRDefault="000626A4" w:rsidP="000626A4">
      <w:pPr>
        <w:pStyle w:val="NormalBold"/>
      </w:pPr>
      <w:r>
        <w:rPr>
          <w:rStyle w:val="HideTWBExt"/>
          <w:b w:val="0"/>
        </w:rPr>
        <w:t>&lt;RepeatBlock-By&gt;&lt;Members&gt;</w:t>
      </w:r>
      <w:r>
        <w:t>Marjan Šarec, Ilhan Kyuchyuk, Dan Barna, Lucia Yar, Marie-Agnes Strack-Zimmermann</w:t>
      </w:r>
      <w:r>
        <w:rPr>
          <w:rStyle w:val="HideTWBExt"/>
          <w:b w:val="0"/>
        </w:rPr>
        <w:t>&lt;/Members&gt;</w:t>
      </w:r>
    </w:p>
    <w:p w14:paraId="69565829" w14:textId="77777777" w:rsidR="000626A4" w:rsidRPr="00317686" w:rsidRDefault="000626A4" w:rsidP="000626A4">
      <w:pPr>
        <w:pStyle w:val="NormalBold"/>
      </w:pPr>
      <w:r>
        <w:rPr>
          <w:rStyle w:val="HideTWBExt"/>
          <w:b w:val="0"/>
        </w:rPr>
        <w:t>&lt;/RepeatBlock-By&gt;</w:t>
      </w:r>
    </w:p>
    <w:p w14:paraId="30811741" w14:textId="77777777" w:rsidR="000626A4" w:rsidRPr="00317686" w:rsidRDefault="000626A4" w:rsidP="000626A4">
      <w:pPr>
        <w:pStyle w:val="NormalBold"/>
      </w:pPr>
      <w:r>
        <w:rPr>
          <w:rStyle w:val="HideTWBExt"/>
        </w:rPr>
        <w:t>&lt;DocAmend&gt;</w:t>
      </w:r>
      <w:r>
        <w:t>Návrh usnesení</w:t>
      </w:r>
      <w:r>
        <w:rPr>
          <w:rStyle w:val="HideTWBExt"/>
        </w:rPr>
        <w:t>&lt;/DocAmend&gt;</w:t>
      </w:r>
    </w:p>
    <w:p w14:paraId="6365E3D7" w14:textId="0602B27F" w:rsidR="000626A4" w:rsidRPr="00317686" w:rsidRDefault="000626A4" w:rsidP="000626A4">
      <w:pPr>
        <w:pStyle w:val="NormalBold"/>
      </w:pPr>
      <w:r>
        <w:rPr>
          <w:rStyle w:val="HideTWBExt"/>
        </w:rPr>
        <w:t>&lt;Article&gt;</w:t>
      </w:r>
      <w:r>
        <w:t>Bod odůvodnění D</w:t>
      </w:r>
      <w:r>
        <w:t xml:space="preserve"> a </w:t>
      </w:r>
      <w:r>
        <w:t>(nový)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4DC8E546" w14:textId="77777777" w:rsidTr="009445DE">
        <w:trPr>
          <w:trHeight w:hRule="exact" w:val="240"/>
          <w:jc w:val="center"/>
        </w:trPr>
        <w:tc>
          <w:tcPr>
            <w:tcW w:w="9752" w:type="dxa"/>
            <w:gridSpan w:val="2"/>
            <w:tcBorders>
              <w:top w:val="nil"/>
              <w:left w:val="nil"/>
              <w:bottom w:val="nil"/>
              <w:right w:val="nil"/>
            </w:tcBorders>
          </w:tcPr>
          <w:p w14:paraId="56E29708" w14:textId="77777777" w:rsidR="000626A4" w:rsidRPr="00317686" w:rsidRDefault="000626A4" w:rsidP="009445DE"/>
        </w:tc>
      </w:tr>
      <w:tr w:rsidR="000626A4" w14:paraId="59BDA3A3" w14:textId="77777777" w:rsidTr="009445DE">
        <w:trPr>
          <w:trHeight w:val="240"/>
          <w:jc w:val="center"/>
        </w:trPr>
        <w:tc>
          <w:tcPr>
            <w:tcW w:w="4876" w:type="dxa"/>
            <w:tcBorders>
              <w:top w:val="nil"/>
              <w:left w:val="nil"/>
              <w:bottom w:val="nil"/>
              <w:right w:val="nil"/>
            </w:tcBorders>
          </w:tcPr>
          <w:p w14:paraId="2F108054"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2717DE73" w14:textId="77777777" w:rsidR="000626A4" w:rsidRPr="00317686" w:rsidRDefault="000626A4" w:rsidP="009445DE">
            <w:pPr>
              <w:pStyle w:val="AmColumnHeading"/>
            </w:pPr>
            <w:r>
              <w:t>Pozměňovací návrh</w:t>
            </w:r>
          </w:p>
        </w:tc>
      </w:tr>
      <w:tr w:rsidR="000626A4" w14:paraId="3D4B14CD" w14:textId="77777777" w:rsidTr="009445DE">
        <w:trPr>
          <w:jc w:val="center"/>
        </w:trPr>
        <w:tc>
          <w:tcPr>
            <w:tcW w:w="4876" w:type="dxa"/>
            <w:tcBorders>
              <w:top w:val="nil"/>
              <w:left w:val="nil"/>
              <w:bottom w:val="nil"/>
              <w:right w:val="nil"/>
            </w:tcBorders>
          </w:tcPr>
          <w:p w14:paraId="5B3B9774" w14:textId="77777777" w:rsidR="000626A4" w:rsidRPr="00317686" w:rsidRDefault="000626A4" w:rsidP="009445DE">
            <w:pPr>
              <w:pStyle w:val="Normal6a"/>
            </w:pPr>
          </w:p>
        </w:tc>
        <w:tc>
          <w:tcPr>
            <w:tcW w:w="4876" w:type="dxa"/>
            <w:tcBorders>
              <w:top w:val="nil"/>
              <w:left w:val="nil"/>
              <w:bottom w:val="nil"/>
              <w:right w:val="nil"/>
            </w:tcBorders>
          </w:tcPr>
          <w:p w14:paraId="182E24EB" w14:textId="46165DC0" w:rsidR="000626A4" w:rsidRPr="00317686" w:rsidRDefault="000626A4" w:rsidP="009445DE">
            <w:pPr>
              <w:pStyle w:val="Normal6a"/>
            </w:pPr>
            <w:r>
              <w:rPr>
                <w:b/>
                <w:i/>
              </w:rPr>
              <w:t>Da.</w:t>
            </w:r>
            <w:r>
              <w:tab/>
            </w:r>
            <w:r>
              <w:rPr>
                <w:b/>
                <w:i/>
              </w:rPr>
              <w:t>vzhledem</w:t>
            </w:r>
            <w:r>
              <w:rPr>
                <w:b/>
                <w:i/>
              </w:rPr>
              <w:t xml:space="preserve"> k </w:t>
            </w:r>
            <w:r>
              <w:rPr>
                <w:b/>
                <w:i/>
              </w:rPr>
              <w:t>tomu, že pro zachování soudržnosti, důvěryhodnosti, transparentnosti</w:t>
            </w:r>
            <w:r>
              <w:rPr>
                <w:b/>
                <w:i/>
              </w:rPr>
              <w:t xml:space="preserve"> a </w:t>
            </w:r>
            <w:r>
              <w:rPr>
                <w:b/>
                <w:i/>
              </w:rPr>
              <w:t xml:space="preserve">celkové účinnosti </w:t>
            </w:r>
            <w:r>
              <w:rPr>
                <w:b/>
                <w:i/>
              </w:rPr>
              <w:lastRenderedPageBreak/>
              <w:t>procesu rozšíření má zásadní význam trvalý politický závazek kandidátských zemí</w:t>
            </w:r>
            <w:r>
              <w:rPr>
                <w:b/>
                <w:i/>
              </w:rPr>
              <w:t xml:space="preserve"> i </w:t>
            </w:r>
            <w:r>
              <w:rPr>
                <w:b/>
                <w:i/>
              </w:rPr>
              <w:t>EU;</w:t>
            </w:r>
          </w:p>
        </w:tc>
      </w:tr>
    </w:tbl>
    <w:p w14:paraId="0469D69E" w14:textId="77777777" w:rsidR="000626A4" w:rsidRPr="00317686" w:rsidRDefault="000626A4" w:rsidP="000626A4">
      <w:pPr>
        <w:pStyle w:val="AmOrLang"/>
      </w:pPr>
      <w:r w:rsidRPr="00317686">
        <w:lastRenderedPageBreak/>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6B5B0C37" w14:textId="77777777" w:rsidR="000626A4" w:rsidRPr="00317686" w:rsidRDefault="000626A4" w:rsidP="000626A4">
      <w:r>
        <w:rPr>
          <w:rStyle w:val="HideTWBExt"/>
        </w:rPr>
        <w:t>&lt;/Amend&gt;</w:t>
      </w:r>
    </w:p>
    <w:p w14:paraId="10DC7E4B"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19</w:t>
      </w:r>
      <w:r>
        <w:rPr>
          <w:rStyle w:val="HideTWBExt"/>
        </w:rPr>
        <w:t>&lt;/NumAm&gt;</w:t>
      </w:r>
    </w:p>
    <w:p w14:paraId="75E5AB2E" w14:textId="77777777" w:rsidR="000626A4" w:rsidRPr="00317686" w:rsidRDefault="000626A4" w:rsidP="000626A4">
      <w:pPr>
        <w:pStyle w:val="NormalBold"/>
      </w:pPr>
      <w:r>
        <w:rPr>
          <w:rStyle w:val="HideTWBExt"/>
          <w:b w:val="0"/>
        </w:rPr>
        <w:t>&lt;RepeatBlock-By&gt;&lt;Members&gt;</w:t>
      </w:r>
      <w:r>
        <w:t>Reinhold Lopatka</w:t>
      </w:r>
      <w:r>
        <w:rPr>
          <w:rStyle w:val="HideTWBExt"/>
          <w:b w:val="0"/>
        </w:rPr>
        <w:t>&lt;/Members&gt;</w:t>
      </w:r>
    </w:p>
    <w:p w14:paraId="06E4FCCD" w14:textId="77777777" w:rsidR="000626A4" w:rsidRPr="00317686" w:rsidRDefault="000626A4" w:rsidP="000626A4">
      <w:pPr>
        <w:pStyle w:val="NormalBold"/>
      </w:pPr>
      <w:r>
        <w:rPr>
          <w:rStyle w:val="HideTWBExt"/>
          <w:b w:val="0"/>
        </w:rPr>
        <w:t>&lt;/RepeatBlock-By&gt;</w:t>
      </w:r>
    </w:p>
    <w:p w14:paraId="19C2E5F8" w14:textId="77777777" w:rsidR="000626A4" w:rsidRPr="00317686" w:rsidRDefault="000626A4" w:rsidP="000626A4">
      <w:pPr>
        <w:pStyle w:val="NormalBold"/>
      </w:pPr>
      <w:r>
        <w:rPr>
          <w:rStyle w:val="HideTWBExt"/>
        </w:rPr>
        <w:t>&lt;DocAmend&gt;</w:t>
      </w:r>
      <w:r>
        <w:t>Návrh usnesení</w:t>
      </w:r>
      <w:r>
        <w:rPr>
          <w:rStyle w:val="HideTWBExt"/>
        </w:rPr>
        <w:t>&lt;/DocAmend&gt;</w:t>
      </w:r>
    </w:p>
    <w:p w14:paraId="64FD15FC" w14:textId="6F4740D8" w:rsidR="000626A4" w:rsidRPr="00317686" w:rsidRDefault="000626A4" w:rsidP="000626A4">
      <w:pPr>
        <w:pStyle w:val="NormalBold"/>
      </w:pPr>
      <w:r>
        <w:rPr>
          <w:rStyle w:val="HideTWBExt"/>
        </w:rPr>
        <w:t>&lt;Article&gt;</w:t>
      </w:r>
      <w:r>
        <w:t>Bod odůvodnění D</w:t>
      </w:r>
      <w:r>
        <w:t xml:space="preserve"> a </w:t>
      </w:r>
      <w:r>
        <w:t>(nový)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526FBAAE" w14:textId="77777777" w:rsidTr="009445DE">
        <w:trPr>
          <w:trHeight w:hRule="exact" w:val="240"/>
          <w:jc w:val="center"/>
        </w:trPr>
        <w:tc>
          <w:tcPr>
            <w:tcW w:w="9752" w:type="dxa"/>
            <w:gridSpan w:val="2"/>
            <w:tcBorders>
              <w:top w:val="nil"/>
              <w:left w:val="nil"/>
              <w:bottom w:val="nil"/>
              <w:right w:val="nil"/>
            </w:tcBorders>
          </w:tcPr>
          <w:p w14:paraId="5C415BE8" w14:textId="77777777" w:rsidR="000626A4" w:rsidRPr="00317686" w:rsidRDefault="000626A4" w:rsidP="009445DE"/>
        </w:tc>
      </w:tr>
      <w:tr w:rsidR="000626A4" w14:paraId="2B1D89E8" w14:textId="77777777" w:rsidTr="009445DE">
        <w:trPr>
          <w:trHeight w:val="240"/>
          <w:jc w:val="center"/>
        </w:trPr>
        <w:tc>
          <w:tcPr>
            <w:tcW w:w="4876" w:type="dxa"/>
            <w:tcBorders>
              <w:top w:val="nil"/>
              <w:left w:val="nil"/>
              <w:bottom w:val="nil"/>
              <w:right w:val="nil"/>
            </w:tcBorders>
          </w:tcPr>
          <w:p w14:paraId="23599887"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3F3D3B6D" w14:textId="77777777" w:rsidR="000626A4" w:rsidRPr="00317686" w:rsidRDefault="000626A4" w:rsidP="009445DE">
            <w:pPr>
              <w:pStyle w:val="AmColumnHeading"/>
            </w:pPr>
            <w:r>
              <w:t>Pozměňovací návrh</w:t>
            </w:r>
          </w:p>
        </w:tc>
      </w:tr>
      <w:tr w:rsidR="000626A4" w14:paraId="202AFC3B" w14:textId="77777777" w:rsidTr="009445DE">
        <w:trPr>
          <w:jc w:val="center"/>
        </w:trPr>
        <w:tc>
          <w:tcPr>
            <w:tcW w:w="4876" w:type="dxa"/>
            <w:tcBorders>
              <w:top w:val="nil"/>
              <w:left w:val="nil"/>
              <w:bottom w:val="nil"/>
              <w:right w:val="nil"/>
            </w:tcBorders>
          </w:tcPr>
          <w:p w14:paraId="274063CC" w14:textId="77777777" w:rsidR="000626A4" w:rsidRPr="00317686" w:rsidRDefault="000626A4" w:rsidP="009445DE">
            <w:pPr>
              <w:pStyle w:val="Normal6a"/>
            </w:pPr>
          </w:p>
        </w:tc>
        <w:tc>
          <w:tcPr>
            <w:tcW w:w="4876" w:type="dxa"/>
            <w:tcBorders>
              <w:top w:val="nil"/>
              <w:left w:val="nil"/>
              <w:bottom w:val="nil"/>
              <w:right w:val="nil"/>
            </w:tcBorders>
          </w:tcPr>
          <w:p w14:paraId="6C414CC4" w14:textId="41FEF365" w:rsidR="000626A4" w:rsidRPr="00317686" w:rsidRDefault="000626A4" w:rsidP="009445DE">
            <w:pPr>
              <w:pStyle w:val="Normal6a"/>
            </w:pPr>
            <w:r>
              <w:rPr>
                <w:b/>
                <w:i/>
              </w:rPr>
              <w:t>Da.</w:t>
            </w:r>
            <w:r>
              <w:tab/>
            </w:r>
            <w:r>
              <w:rPr>
                <w:b/>
                <w:i/>
              </w:rPr>
              <w:t>vzhledem</w:t>
            </w:r>
            <w:r>
              <w:rPr>
                <w:b/>
                <w:i/>
              </w:rPr>
              <w:t xml:space="preserve"> k </w:t>
            </w:r>
            <w:r>
              <w:rPr>
                <w:b/>
                <w:i/>
              </w:rPr>
              <w:t>tomu, že stabilita Černé Hory má zásadní význam pro bezpečnost západního Balkánu</w:t>
            </w:r>
            <w:r>
              <w:rPr>
                <w:b/>
                <w:i/>
              </w:rPr>
              <w:t xml:space="preserve"> a </w:t>
            </w:r>
            <w:r>
              <w:rPr>
                <w:b/>
                <w:i/>
              </w:rPr>
              <w:t>EU; vzhledem</w:t>
            </w:r>
            <w:r>
              <w:rPr>
                <w:b/>
                <w:i/>
              </w:rPr>
              <w:t xml:space="preserve"> k </w:t>
            </w:r>
            <w:r>
              <w:rPr>
                <w:b/>
                <w:i/>
              </w:rPr>
              <w:t>tomu, že</w:t>
            </w:r>
            <w:r>
              <w:rPr>
                <w:b/>
                <w:i/>
              </w:rPr>
              <w:t xml:space="preserve"> u </w:t>
            </w:r>
            <w:r>
              <w:rPr>
                <w:b/>
                <w:i/>
              </w:rPr>
              <w:t>vnějších politických projektů usilujících</w:t>
            </w:r>
            <w:r>
              <w:rPr>
                <w:b/>
                <w:i/>
              </w:rPr>
              <w:t xml:space="preserve"> o </w:t>
            </w:r>
            <w:r>
              <w:rPr>
                <w:b/>
                <w:i/>
              </w:rPr>
              <w:t>přeshraniční vliv na základě etnické nebo náboženské příslušnosti hrozí, že dojde</w:t>
            </w:r>
            <w:r>
              <w:rPr>
                <w:b/>
                <w:i/>
              </w:rPr>
              <w:t xml:space="preserve"> k </w:t>
            </w:r>
            <w:r>
              <w:rPr>
                <w:b/>
                <w:i/>
              </w:rPr>
              <w:t>omezení svrchovanosti</w:t>
            </w:r>
            <w:r>
              <w:rPr>
                <w:b/>
                <w:i/>
              </w:rPr>
              <w:t xml:space="preserve"> a </w:t>
            </w:r>
            <w:r>
              <w:rPr>
                <w:b/>
                <w:i/>
              </w:rPr>
              <w:t>ústavního pořádku států</w:t>
            </w:r>
            <w:r>
              <w:rPr>
                <w:b/>
                <w:i/>
              </w:rPr>
              <w:t xml:space="preserve"> v </w:t>
            </w:r>
            <w:r>
              <w:rPr>
                <w:b/>
                <w:i/>
              </w:rPr>
              <w:t>regionu;</w:t>
            </w:r>
          </w:p>
        </w:tc>
      </w:tr>
    </w:tbl>
    <w:p w14:paraId="2C1B352F"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2AD40612" w14:textId="77777777" w:rsidR="000626A4" w:rsidRPr="00317686" w:rsidRDefault="000626A4" w:rsidP="000626A4">
      <w:r>
        <w:rPr>
          <w:rStyle w:val="HideTWBExt"/>
        </w:rPr>
        <w:t>&lt;/Amend&gt;</w:t>
      </w:r>
    </w:p>
    <w:p w14:paraId="26B63D65"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20</w:t>
      </w:r>
      <w:r>
        <w:rPr>
          <w:rStyle w:val="HideTWBExt"/>
        </w:rPr>
        <w:t>&lt;/NumAm&gt;</w:t>
      </w:r>
    </w:p>
    <w:p w14:paraId="385E1C3D" w14:textId="77777777" w:rsidR="000626A4" w:rsidRPr="00317686" w:rsidRDefault="000626A4" w:rsidP="000626A4">
      <w:pPr>
        <w:pStyle w:val="NormalBold"/>
      </w:pPr>
      <w:r>
        <w:rPr>
          <w:rStyle w:val="HideTWBExt"/>
          <w:b w:val="0"/>
        </w:rPr>
        <w:t>&lt;RepeatBlock-By&gt;&lt;Members&gt;</w:t>
      </w:r>
      <w:r>
        <w:t>Reinhold Lopatka</w:t>
      </w:r>
      <w:r>
        <w:rPr>
          <w:rStyle w:val="HideTWBExt"/>
          <w:b w:val="0"/>
        </w:rPr>
        <w:t>&lt;/Members&gt;</w:t>
      </w:r>
    </w:p>
    <w:p w14:paraId="0D6E341E" w14:textId="77777777" w:rsidR="000626A4" w:rsidRPr="00317686" w:rsidRDefault="000626A4" w:rsidP="000626A4">
      <w:pPr>
        <w:pStyle w:val="NormalBold"/>
      </w:pPr>
      <w:r>
        <w:rPr>
          <w:rStyle w:val="HideTWBExt"/>
          <w:b w:val="0"/>
        </w:rPr>
        <w:t>&lt;/RepeatBlock-By&gt;</w:t>
      </w:r>
    </w:p>
    <w:p w14:paraId="57D22236" w14:textId="77777777" w:rsidR="000626A4" w:rsidRPr="00317686" w:rsidRDefault="000626A4" w:rsidP="000626A4">
      <w:pPr>
        <w:pStyle w:val="NormalBold"/>
      </w:pPr>
      <w:r>
        <w:rPr>
          <w:rStyle w:val="HideTWBExt"/>
        </w:rPr>
        <w:t>&lt;DocAmend&gt;</w:t>
      </w:r>
      <w:r>
        <w:t>Návrh usnesení</w:t>
      </w:r>
      <w:r>
        <w:rPr>
          <w:rStyle w:val="HideTWBExt"/>
        </w:rPr>
        <w:t>&lt;/DocAmend&gt;</w:t>
      </w:r>
    </w:p>
    <w:p w14:paraId="33775E1D" w14:textId="77777777" w:rsidR="000626A4" w:rsidRPr="00317686" w:rsidRDefault="000626A4" w:rsidP="000626A4">
      <w:pPr>
        <w:pStyle w:val="NormalBold"/>
      </w:pPr>
      <w:r>
        <w:rPr>
          <w:rStyle w:val="HideTWBExt"/>
        </w:rPr>
        <w:t>&lt;Article&gt;</w:t>
      </w:r>
      <w:r>
        <w:t>Bod odůvodnění D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28FC2B84" w14:textId="77777777" w:rsidTr="009445DE">
        <w:trPr>
          <w:trHeight w:hRule="exact" w:val="240"/>
          <w:jc w:val="center"/>
        </w:trPr>
        <w:tc>
          <w:tcPr>
            <w:tcW w:w="9752" w:type="dxa"/>
            <w:gridSpan w:val="2"/>
            <w:tcBorders>
              <w:top w:val="nil"/>
              <w:left w:val="nil"/>
              <w:bottom w:val="nil"/>
              <w:right w:val="nil"/>
            </w:tcBorders>
          </w:tcPr>
          <w:p w14:paraId="056258FA" w14:textId="77777777" w:rsidR="000626A4" w:rsidRPr="00317686" w:rsidRDefault="000626A4" w:rsidP="009445DE"/>
        </w:tc>
      </w:tr>
      <w:tr w:rsidR="000626A4" w14:paraId="0833D007" w14:textId="77777777" w:rsidTr="009445DE">
        <w:trPr>
          <w:trHeight w:val="240"/>
          <w:jc w:val="center"/>
        </w:trPr>
        <w:tc>
          <w:tcPr>
            <w:tcW w:w="4876" w:type="dxa"/>
            <w:tcBorders>
              <w:top w:val="nil"/>
              <w:left w:val="nil"/>
              <w:bottom w:val="nil"/>
              <w:right w:val="nil"/>
            </w:tcBorders>
          </w:tcPr>
          <w:p w14:paraId="6D1E1F5F"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37A67719" w14:textId="77777777" w:rsidR="000626A4" w:rsidRPr="00317686" w:rsidRDefault="000626A4" w:rsidP="009445DE">
            <w:pPr>
              <w:pStyle w:val="AmColumnHeading"/>
            </w:pPr>
            <w:r>
              <w:t>Pozměňovací návrh</w:t>
            </w:r>
          </w:p>
        </w:tc>
      </w:tr>
      <w:tr w:rsidR="000626A4" w14:paraId="0CC474AB" w14:textId="77777777" w:rsidTr="009445DE">
        <w:trPr>
          <w:jc w:val="center"/>
        </w:trPr>
        <w:tc>
          <w:tcPr>
            <w:tcW w:w="4876" w:type="dxa"/>
            <w:tcBorders>
              <w:top w:val="nil"/>
              <w:left w:val="nil"/>
              <w:bottom w:val="nil"/>
              <w:right w:val="nil"/>
            </w:tcBorders>
          </w:tcPr>
          <w:p w14:paraId="46C05D22" w14:textId="77777777" w:rsidR="000626A4" w:rsidRPr="00317686" w:rsidRDefault="000626A4" w:rsidP="009445DE">
            <w:pPr>
              <w:pStyle w:val="Normal6a"/>
            </w:pPr>
          </w:p>
        </w:tc>
        <w:tc>
          <w:tcPr>
            <w:tcW w:w="4876" w:type="dxa"/>
            <w:tcBorders>
              <w:top w:val="nil"/>
              <w:left w:val="nil"/>
              <w:bottom w:val="nil"/>
              <w:right w:val="nil"/>
            </w:tcBorders>
          </w:tcPr>
          <w:p w14:paraId="5CC1AADB" w14:textId="4DF6C880" w:rsidR="000626A4" w:rsidRPr="00317686" w:rsidRDefault="000626A4" w:rsidP="009445DE">
            <w:pPr>
              <w:pStyle w:val="Normal6a"/>
            </w:pPr>
            <w:r>
              <w:rPr>
                <w:b/>
                <w:i/>
              </w:rPr>
              <w:t>Db.</w:t>
            </w:r>
            <w:r>
              <w:tab/>
            </w:r>
            <w:r>
              <w:rPr>
                <w:b/>
                <w:i/>
              </w:rPr>
              <w:t>vzhledem</w:t>
            </w:r>
            <w:r>
              <w:rPr>
                <w:b/>
                <w:i/>
              </w:rPr>
              <w:t xml:space="preserve"> k </w:t>
            </w:r>
            <w:r>
              <w:rPr>
                <w:b/>
                <w:i/>
              </w:rPr>
              <w:t>tomu, že budoucnost západního Balkánu spočívá</w:t>
            </w:r>
            <w:r>
              <w:rPr>
                <w:b/>
                <w:i/>
              </w:rPr>
              <w:t xml:space="preserve"> v </w:t>
            </w:r>
            <w:r>
              <w:rPr>
                <w:b/>
                <w:i/>
              </w:rPr>
              <w:t>evropské integraci,</w:t>
            </w:r>
            <w:r>
              <w:rPr>
                <w:b/>
                <w:i/>
              </w:rPr>
              <w:t xml:space="preserve"> a </w:t>
            </w:r>
            <w:r>
              <w:rPr>
                <w:b/>
                <w:i/>
              </w:rPr>
              <w:t>nikoli</w:t>
            </w:r>
            <w:r>
              <w:rPr>
                <w:b/>
                <w:i/>
              </w:rPr>
              <w:t xml:space="preserve"> v </w:t>
            </w:r>
            <w:r>
              <w:rPr>
                <w:b/>
                <w:i/>
              </w:rPr>
              <w:t>konkurenčních geopolitických sférách vlivu nebo etnicky motivovaných regionálních spojenectvích;</w:t>
            </w:r>
          </w:p>
        </w:tc>
      </w:tr>
    </w:tbl>
    <w:p w14:paraId="67BC872E"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469ADF5B" w14:textId="77777777" w:rsidR="000626A4" w:rsidRPr="00317686" w:rsidRDefault="000626A4" w:rsidP="000626A4">
      <w:r>
        <w:rPr>
          <w:rStyle w:val="HideTWBExt"/>
        </w:rPr>
        <w:t>&lt;/Amend&gt;</w:t>
      </w:r>
    </w:p>
    <w:p w14:paraId="49A9FDF5"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21</w:t>
      </w:r>
      <w:r>
        <w:rPr>
          <w:rStyle w:val="HideTWBExt"/>
        </w:rPr>
        <w:t>&lt;/NumAm&gt;</w:t>
      </w:r>
    </w:p>
    <w:p w14:paraId="19807DE4" w14:textId="77777777" w:rsidR="000626A4" w:rsidRPr="00317686" w:rsidRDefault="000626A4" w:rsidP="000626A4">
      <w:pPr>
        <w:pStyle w:val="NormalBold"/>
      </w:pPr>
      <w:r>
        <w:rPr>
          <w:rStyle w:val="HideTWBExt"/>
          <w:b w:val="0"/>
        </w:rPr>
        <w:lastRenderedPageBreak/>
        <w:t>&lt;RepeatBlock-By&gt;&lt;Members&gt;</w:t>
      </w:r>
      <w:r>
        <w:t>Cristian Terheş</w:t>
      </w:r>
      <w:r>
        <w:rPr>
          <w:rStyle w:val="HideTWBExt"/>
          <w:b w:val="0"/>
        </w:rPr>
        <w:t>&lt;/Members&gt;</w:t>
      </w:r>
    </w:p>
    <w:p w14:paraId="716A5E28" w14:textId="77777777" w:rsidR="000626A4" w:rsidRPr="00317686" w:rsidRDefault="000626A4" w:rsidP="000626A4">
      <w:pPr>
        <w:pStyle w:val="NormalBold"/>
      </w:pPr>
      <w:r>
        <w:rPr>
          <w:rStyle w:val="HideTWBExt"/>
          <w:b w:val="0"/>
        </w:rPr>
        <w:t>&lt;/RepeatBlock-By&gt;</w:t>
      </w:r>
    </w:p>
    <w:p w14:paraId="18AB0591" w14:textId="77777777" w:rsidR="000626A4" w:rsidRPr="00317686" w:rsidRDefault="000626A4" w:rsidP="000626A4">
      <w:pPr>
        <w:pStyle w:val="NormalBold"/>
      </w:pPr>
      <w:r>
        <w:rPr>
          <w:rStyle w:val="HideTWBExt"/>
        </w:rPr>
        <w:t>&lt;DocAmend&gt;</w:t>
      </w:r>
      <w:r>
        <w:t>Návrh usnesení</w:t>
      </w:r>
      <w:r>
        <w:rPr>
          <w:rStyle w:val="HideTWBExt"/>
        </w:rPr>
        <w:t>&lt;/DocAmend&gt;</w:t>
      </w:r>
    </w:p>
    <w:p w14:paraId="740147D7" w14:textId="3356D0EA" w:rsidR="000626A4" w:rsidRPr="00317686" w:rsidRDefault="000626A4" w:rsidP="000626A4">
      <w:pPr>
        <w:pStyle w:val="NormalBold"/>
      </w:pPr>
      <w:r>
        <w:rPr>
          <w:rStyle w:val="HideTWBExt"/>
        </w:rPr>
        <w:t>&lt;Article&gt;</w:t>
      </w:r>
      <w:r>
        <w:t>Bod odůvodnění D</w:t>
      </w:r>
      <w:r>
        <w:t xml:space="preserve"> a </w:t>
      </w:r>
      <w:r>
        <w:t>(nový)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2F6FE8F7" w14:textId="77777777" w:rsidTr="009445DE">
        <w:trPr>
          <w:trHeight w:hRule="exact" w:val="240"/>
          <w:jc w:val="center"/>
        </w:trPr>
        <w:tc>
          <w:tcPr>
            <w:tcW w:w="9752" w:type="dxa"/>
            <w:gridSpan w:val="2"/>
            <w:tcBorders>
              <w:top w:val="nil"/>
              <w:left w:val="nil"/>
              <w:bottom w:val="nil"/>
              <w:right w:val="nil"/>
            </w:tcBorders>
          </w:tcPr>
          <w:p w14:paraId="702DFDD6" w14:textId="77777777" w:rsidR="000626A4" w:rsidRPr="00317686" w:rsidRDefault="000626A4" w:rsidP="009445DE"/>
        </w:tc>
      </w:tr>
      <w:tr w:rsidR="000626A4" w14:paraId="439B6BB4" w14:textId="77777777" w:rsidTr="009445DE">
        <w:trPr>
          <w:trHeight w:val="240"/>
          <w:jc w:val="center"/>
        </w:trPr>
        <w:tc>
          <w:tcPr>
            <w:tcW w:w="4876" w:type="dxa"/>
            <w:tcBorders>
              <w:top w:val="nil"/>
              <w:left w:val="nil"/>
              <w:bottom w:val="nil"/>
              <w:right w:val="nil"/>
            </w:tcBorders>
          </w:tcPr>
          <w:p w14:paraId="734906B2"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5392D8FE" w14:textId="77777777" w:rsidR="000626A4" w:rsidRPr="00317686" w:rsidRDefault="000626A4" w:rsidP="009445DE">
            <w:pPr>
              <w:pStyle w:val="AmColumnHeading"/>
            </w:pPr>
            <w:r>
              <w:t>Pozměňovací návrh</w:t>
            </w:r>
          </w:p>
        </w:tc>
      </w:tr>
      <w:tr w:rsidR="000626A4" w14:paraId="6CEBE81E" w14:textId="77777777" w:rsidTr="009445DE">
        <w:trPr>
          <w:jc w:val="center"/>
        </w:trPr>
        <w:tc>
          <w:tcPr>
            <w:tcW w:w="4876" w:type="dxa"/>
            <w:tcBorders>
              <w:top w:val="nil"/>
              <w:left w:val="nil"/>
              <w:bottom w:val="nil"/>
              <w:right w:val="nil"/>
            </w:tcBorders>
          </w:tcPr>
          <w:p w14:paraId="3C7FB3A7" w14:textId="77777777" w:rsidR="000626A4" w:rsidRPr="00317686" w:rsidRDefault="000626A4" w:rsidP="009445DE">
            <w:pPr>
              <w:pStyle w:val="Normal6a"/>
            </w:pPr>
          </w:p>
        </w:tc>
        <w:tc>
          <w:tcPr>
            <w:tcW w:w="4876" w:type="dxa"/>
            <w:tcBorders>
              <w:top w:val="nil"/>
              <w:left w:val="nil"/>
              <w:bottom w:val="nil"/>
              <w:right w:val="nil"/>
            </w:tcBorders>
          </w:tcPr>
          <w:p w14:paraId="0A1BF0A7" w14:textId="19CB489E" w:rsidR="000626A4" w:rsidRPr="00317686" w:rsidRDefault="000626A4" w:rsidP="009445DE">
            <w:pPr>
              <w:pStyle w:val="Normal6a"/>
            </w:pPr>
            <w:r>
              <w:rPr>
                <w:b/>
                <w:i/>
              </w:rPr>
              <w:t>Da.</w:t>
            </w:r>
            <w:r>
              <w:tab/>
            </w:r>
            <w:r>
              <w:rPr>
                <w:b/>
                <w:i/>
              </w:rPr>
              <w:t>vzhledem</w:t>
            </w:r>
            <w:r>
              <w:rPr>
                <w:b/>
                <w:i/>
              </w:rPr>
              <w:t xml:space="preserve"> k </w:t>
            </w:r>
            <w:r>
              <w:rPr>
                <w:b/>
                <w:i/>
              </w:rPr>
              <w:t>tomu, že Rusko se snaží posílit svůj vliv na západním Balkáně, mj.</w:t>
            </w:r>
            <w:r>
              <w:rPr>
                <w:b/>
                <w:i/>
              </w:rPr>
              <w:t xml:space="preserve"> v </w:t>
            </w:r>
            <w:r>
              <w:rPr>
                <w:b/>
                <w:i/>
              </w:rPr>
              <w:t>Černé Hoře, prostřednictvím strategického šíření náboženských, kulturních</w:t>
            </w:r>
            <w:r>
              <w:rPr>
                <w:b/>
                <w:i/>
              </w:rPr>
              <w:t xml:space="preserve"> a </w:t>
            </w:r>
            <w:r>
              <w:rPr>
                <w:b/>
                <w:i/>
              </w:rPr>
              <w:t>tzv. hodnotových narativů zaměřených na utváření veřejného diskurzu, ovlivňování církevní dynamiky</w:t>
            </w:r>
            <w:r>
              <w:rPr>
                <w:b/>
                <w:i/>
              </w:rPr>
              <w:t xml:space="preserve"> a </w:t>
            </w:r>
            <w:r>
              <w:rPr>
                <w:b/>
                <w:i/>
              </w:rPr>
              <w:t>oslabování euroatlantické integrace; vzhledem</w:t>
            </w:r>
            <w:r>
              <w:rPr>
                <w:b/>
                <w:i/>
              </w:rPr>
              <w:t xml:space="preserve"> k </w:t>
            </w:r>
            <w:r>
              <w:rPr>
                <w:b/>
                <w:i/>
              </w:rPr>
              <w:t>tomu, že tato činnost je</w:t>
            </w:r>
            <w:r>
              <w:rPr>
                <w:b/>
                <w:i/>
              </w:rPr>
              <w:t xml:space="preserve"> v </w:t>
            </w:r>
            <w:r>
              <w:rPr>
                <w:b/>
                <w:i/>
              </w:rPr>
              <w:t>souladu</w:t>
            </w:r>
            <w:r>
              <w:rPr>
                <w:b/>
                <w:i/>
              </w:rPr>
              <w:t xml:space="preserve"> s </w:t>
            </w:r>
            <w:r>
              <w:rPr>
                <w:b/>
                <w:i/>
              </w:rPr>
              <w:t>ruskou vojenskou doktrínou schválenou dne 25. prosince 2014,</w:t>
            </w:r>
            <w:r>
              <w:rPr>
                <w:b/>
                <w:i/>
              </w:rPr>
              <w:t xml:space="preserve"> v </w:t>
            </w:r>
            <w:r>
              <w:rPr>
                <w:b/>
                <w:i/>
              </w:rPr>
              <w:t>níž se je kladen důraz na ochranu tzv. tradičních ruských duchovních</w:t>
            </w:r>
            <w:r>
              <w:rPr>
                <w:b/>
                <w:i/>
              </w:rPr>
              <w:t xml:space="preserve"> a </w:t>
            </w:r>
            <w:r>
              <w:rPr>
                <w:b/>
                <w:i/>
              </w:rPr>
              <w:t>morálních hodnot před vnímaným zlovolným vlivem Západu, což je doktrína, která byla později začleněna do národní bezpečnostní strategie Ruské federace schválené prezidentem Vladimirem Putinem dne 31. prosince 2015, což svědčí</w:t>
            </w:r>
            <w:r>
              <w:rPr>
                <w:b/>
                <w:i/>
              </w:rPr>
              <w:t xml:space="preserve"> o </w:t>
            </w:r>
            <w:r>
              <w:rPr>
                <w:b/>
                <w:i/>
              </w:rPr>
              <w:t>tom, že Rusko používá kulturní</w:t>
            </w:r>
            <w:r>
              <w:rPr>
                <w:b/>
                <w:i/>
              </w:rPr>
              <w:t xml:space="preserve"> a </w:t>
            </w:r>
            <w:r>
              <w:rPr>
                <w:b/>
                <w:i/>
              </w:rPr>
              <w:t xml:space="preserve">civilizační narativy jako nástroj geopolitické strategie; </w:t>
            </w:r>
            <w:r>
              <w:rPr>
                <w:b/>
                <w:i/>
                <w:vertAlign w:val="superscript"/>
              </w:rPr>
              <w:t>1a</w:t>
            </w:r>
            <w:r>
              <w:rPr>
                <w:b/>
                <w:i/>
              </w:rPr>
              <w:t xml:space="preserve"> vzhledem</w:t>
            </w:r>
            <w:r>
              <w:rPr>
                <w:b/>
                <w:i/>
              </w:rPr>
              <w:t xml:space="preserve"> k </w:t>
            </w:r>
            <w:r>
              <w:rPr>
                <w:b/>
                <w:i/>
              </w:rPr>
              <w:t>tomu, že tento přístup byl dále upevněn</w:t>
            </w:r>
            <w:r>
              <w:rPr>
                <w:b/>
                <w:i/>
              </w:rPr>
              <w:t xml:space="preserve"> v </w:t>
            </w:r>
            <w:r>
              <w:rPr>
                <w:b/>
                <w:i/>
              </w:rPr>
              <w:t>národní bezpečnostní strategii</w:t>
            </w:r>
            <w:r>
              <w:rPr>
                <w:b/>
                <w:i/>
              </w:rPr>
              <w:t xml:space="preserve"> z </w:t>
            </w:r>
            <w:r>
              <w:rPr>
                <w:b/>
                <w:i/>
              </w:rPr>
              <w:t>roku 2021,</w:t>
            </w:r>
            <w:r>
              <w:rPr>
                <w:b/>
                <w:i/>
              </w:rPr>
              <w:t xml:space="preserve"> v </w:t>
            </w:r>
            <w:r>
              <w:rPr>
                <w:b/>
                <w:i/>
              </w:rPr>
              <w:t>níž jsou ochrana „tradičních hodnot“, podpora „ruského světa“</w:t>
            </w:r>
            <w:r>
              <w:rPr>
                <w:b/>
                <w:i/>
              </w:rPr>
              <w:t xml:space="preserve"> a </w:t>
            </w:r>
            <w:r>
              <w:rPr>
                <w:b/>
                <w:i/>
              </w:rPr>
              <w:t>ochrana krajanů</w:t>
            </w:r>
            <w:r>
              <w:rPr>
                <w:b/>
                <w:i/>
              </w:rPr>
              <w:t xml:space="preserve"> v </w:t>
            </w:r>
            <w:r>
              <w:rPr>
                <w:b/>
                <w:i/>
              </w:rPr>
              <w:t>zahraničí povýšeny na hlavní priority státu vymezené jako záležitost národní bezpečnosti</w:t>
            </w:r>
            <w:r>
              <w:rPr>
                <w:b/>
                <w:i/>
              </w:rPr>
              <w:t xml:space="preserve"> a </w:t>
            </w:r>
            <w:r>
              <w:rPr>
                <w:b/>
                <w:i/>
              </w:rPr>
              <w:t>civilizační suverenity</w:t>
            </w:r>
            <w:r>
              <w:rPr>
                <w:b/>
                <w:i/>
                <w:vertAlign w:val="superscript"/>
              </w:rPr>
              <w:t>1b;</w:t>
            </w:r>
          </w:p>
        </w:tc>
      </w:tr>
      <w:tr w:rsidR="000626A4" w14:paraId="252B20B9" w14:textId="77777777" w:rsidTr="009445DE">
        <w:trPr>
          <w:jc w:val="center"/>
        </w:trPr>
        <w:tc>
          <w:tcPr>
            <w:tcW w:w="4876" w:type="dxa"/>
            <w:tcBorders>
              <w:top w:val="nil"/>
              <w:left w:val="nil"/>
              <w:bottom w:val="nil"/>
              <w:right w:val="nil"/>
            </w:tcBorders>
          </w:tcPr>
          <w:p w14:paraId="3134C29B" w14:textId="77777777" w:rsidR="000626A4" w:rsidRPr="00317686" w:rsidRDefault="000626A4" w:rsidP="009445DE"/>
        </w:tc>
        <w:tc>
          <w:tcPr>
            <w:tcW w:w="4876" w:type="dxa"/>
            <w:tcBorders>
              <w:top w:val="nil"/>
              <w:left w:val="nil"/>
              <w:bottom w:val="nil"/>
              <w:right w:val="nil"/>
            </w:tcBorders>
          </w:tcPr>
          <w:p w14:paraId="501A89F3" w14:textId="77777777" w:rsidR="000626A4" w:rsidRPr="00317686" w:rsidRDefault="000626A4" w:rsidP="009445DE">
            <w:pPr>
              <w:pStyle w:val="Normal6a"/>
            </w:pPr>
            <w:r>
              <w:rPr>
                <w:b/>
                <w:i/>
              </w:rPr>
              <w:t>_________________</w:t>
            </w:r>
          </w:p>
        </w:tc>
      </w:tr>
      <w:tr w:rsidR="000626A4" w14:paraId="29C48910" w14:textId="77777777" w:rsidTr="009445DE">
        <w:trPr>
          <w:jc w:val="center"/>
        </w:trPr>
        <w:tc>
          <w:tcPr>
            <w:tcW w:w="4876" w:type="dxa"/>
            <w:tcBorders>
              <w:top w:val="nil"/>
              <w:left w:val="nil"/>
              <w:bottom w:val="nil"/>
              <w:right w:val="nil"/>
            </w:tcBorders>
          </w:tcPr>
          <w:p w14:paraId="02930CD6" w14:textId="77777777" w:rsidR="000626A4" w:rsidRPr="00317686" w:rsidRDefault="000626A4" w:rsidP="009445DE"/>
        </w:tc>
        <w:tc>
          <w:tcPr>
            <w:tcW w:w="4876" w:type="dxa"/>
            <w:tcBorders>
              <w:top w:val="nil"/>
              <w:left w:val="nil"/>
              <w:bottom w:val="nil"/>
              <w:right w:val="nil"/>
            </w:tcBorders>
          </w:tcPr>
          <w:p w14:paraId="5E6026FC" w14:textId="77777777" w:rsidR="000626A4" w:rsidRPr="00317686" w:rsidRDefault="000626A4" w:rsidP="009445DE">
            <w:pPr>
              <w:pStyle w:val="Normal6a"/>
            </w:pPr>
            <w:r>
              <w:rPr>
                <w:b/>
                <w:i/>
                <w:vertAlign w:val="superscript"/>
              </w:rPr>
              <w:t>1a</w:t>
            </w:r>
            <w:r>
              <w:t xml:space="preserve"> </w:t>
            </w:r>
            <w:r>
              <w:rPr>
                <w:b/>
                <w:i/>
              </w:rPr>
              <w:t xml:space="preserve">https://www.csis.org/analysis/unpacking-russias-new-national-security-strategy. </w:t>
            </w:r>
          </w:p>
        </w:tc>
      </w:tr>
      <w:tr w:rsidR="000626A4" w14:paraId="19FEB944" w14:textId="77777777" w:rsidTr="009445DE">
        <w:trPr>
          <w:jc w:val="center"/>
        </w:trPr>
        <w:tc>
          <w:tcPr>
            <w:tcW w:w="4876" w:type="dxa"/>
            <w:tcBorders>
              <w:top w:val="nil"/>
              <w:left w:val="nil"/>
              <w:bottom w:val="nil"/>
              <w:right w:val="nil"/>
            </w:tcBorders>
          </w:tcPr>
          <w:p w14:paraId="73CAEA6C" w14:textId="77777777" w:rsidR="000626A4" w:rsidRPr="00317686" w:rsidRDefault="000626A4" w:rsidP="009445DE"/>
        </w:tc>
        <w:tc>
          <w:tcPr>
            <w:tcW w:w="4876" w:type="dxa"/>
            <w:tcBorders>
              <w:top w:val="nil"/>
              <w:left w:val="nil"/>
              <w:bottom w:val="nil"/>
              <w:right w:val="nil"/>
            </w:tcBorders>
          </w:tcPr>
          <w:p w14:paraId="4A90399B" w14:textId="59A93955" w:rsidR="000626A4" w:rsidRPr="00317686" w:rsidRDefault="000626A4" w:rsidP="009445DE">
            <w:pPr>
              <w:pStyle w:val="Normal6a"/>
            </w:pPr>
            <w:r>
              <w:rPr>
                <w:b/>
                <w:i/>
                <w:vertAlign w:val="superscript"/>
              </w:rPr>
              <w:t>1b</w:t>
            </w:r>
            <w:r>
              <w:t xml:space="preserve"> </w:t>
            </w:r>
            <w:r>
              <w:rPr>
                <w:b/>
                <w:i/>
              </w:rPr>
              <w:t>https://www.ndc.nato.int/fr/russias-updated-national-security-strategy/.</w:t>
            </w:r>
          </w:p>
        </w:tc>
      </w:tr>
    </w:tbl>
    <w:p w14:paraId="5C1623E4"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586BD8E3" w14:textId="77777777" w:rsidR="000626A4" w:rsidRPr="00317686" w:rsidRDefault="000626A4" w:rsidP="000626A4">
      <w:r>
        <w:rPr>
          <w:rStyle w:val="HideTWBExt"/>
        </w:rPr>
        <w:lastRenderedPageBreak/>
        <w:t>&lt;/Amend&gt;</w:t>
      </w:r>
    </w:p>
    <w:p w14:paraId="27AC3026"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22</w:t>
      </w:r>
      <w:r>
        <w:rPr>
          <w:rStyle w:val="HideTWBExt"/>
        </w:rPr>
        <w:t>&lt;/NumAm&gt;</w:t>
      </w:r>
    </w:p>
    <w:p w14:paraId="13BFE671" w14:textId="77777777" w:rsidR="000626A4" w:rsidRPr="00317686" w:rsidRDefault="000626A4" w:rsidP="000626A4">
      <w:pPr>
        <w:pStyle w:val="NormalBold"/>
      </w:pPr>
      <w:r>
        <w:rPr>
          <w:rStyle w:val="HideTWBExt"/>
          <w:b w:val="0"/>
        </w:rPr>
        <w:t>&lt;RepeatBlock-By&gt;&lt;Members&gt;</w:t>
      </w:r>
      <w:r>
        <w:t>Eszter Lakos</w:t>
      </w:r>
      <w:r>
        <w:rPr>
          <w:rStyle w:val="HideTWBExt"/>
          <w:b w:val="0"/>
        </w:rPr>
        <w:t>&lt;/Members&gt;</w:t>
      </w:r>
    </w:p>
    <w:p w14:paraId="43F83F36" w14:textId="77777777" w:rsidR="000626A4" w:rsidRPr="00317686" w:rsidRDefault="000626A4" w:rsidP="000626A4">
      <w:pPr>
        <w:pStyle w:val="NormalBold"/>
      </w:pPr>
      <w:r>
        <w:rPr>
          <w:rStyle w:val="HideTWBExt"/>
          <w:b w:val="0"/>
        </w:rPr>
        <w:t>&lt;/RepeatBlock-By&gt;</w:t>
      </w:r>
    </w:p>
    <w:p w14:paraId="259DE35E" w14:textId="77777777" w:rsidR="000626A4" w:rsidRPr="00317686" w:rsidRDefault="000626A4" w:rsidP="000626A4">
      <w:pPr>
        <w:pStyle w:val="NormalBold"/>
      </w:pPr>
      <w:r>
        <w:rPr>
          <w:rStyle w:val="HideTWBExt"/>
        </w:rPr>
        <w:t>&lt;DocAmend&gt;</w:t>
      </w:r>
      <w:r>
        <w:t>Návrh usnesení</w:t>
      </w:r>
      <w:r>
        <w:rPr>
          <w:rStyle w:val="HideTWBExt"/>
        </w:rPr>
        <w:t>&lt;/DocAmend&gt;</w:t>
      </w:r>
    </w:p>
    <w:p w14:paraId="35286471" w14:textId="2B729ED6" w:rsidR="000626A4" w:rsidRPr="00317686" w:rsidRDefault="000626A4" w:rsidP="000626A4">
      <w:pPr>
        <w:pStyle w:val="NormalBold"/>
      </w:pPr>
      <w:r>
        <w:rPr>
          <w:rStyle w:val="HideTWBExt"/>
        </w:rPr>
        <w:t>&lt;Article&gt;</w:t>
      </w:r>
      <w:r>
        <w:t>Bod odůvodnění D</w:t>
      </w:r>
      <w:r>
        <w:t xml:space="preserve"> a </w:t>
      </w:r>
      <w:r>
        <w:t>(nový)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08FF223D" w14:textId="77777777" w:rsidTr="009445DE">
        <w:trPr>
          <w:trHeight w:hRule="exact" w:val="240"/>
          <w:jc w:val="center"/>
        </w:trPr>
        <w:tc>
          <w:tcPr>
            <w:tcW w:w="9752" w:type="dxa"/>
            <w:gridSpan w:val="2"/>
            <w:tcBorders>
              <w:top w:val="nil"/>
              <w:left w:val="nil"/>
              <w:bottom w:val="nil"/>
              <w:right w:val="nil"/>
            </w:tcBorders>
          </w:tcPr>
          <w:p w14:paraId="69A20DFA" w14:textId="77777777" w:rsidR="000626A4" w:rsidRPr="00317686" w:rsidRDefault="000626A4" w:rsidP="009445DE"/>
        </w:tc>
      </w:tr>
      <w:tr w:rsidR="000626A4" w14:paraId="5EC63668" w14:textId="77777777" w:rsidTr="009445DE">
        <w:trPr>
          <w:trHeight w:val="240"/>
          <w:jc w:val="center"/>
        </w:trPr>
        <w:tc>
          <w:tcPr>
            <w:tcW w:w="4876" w:type="dxa"/>
            <w:tcBorders>
              <w:top w:val="nil"/>
              <w:left w:val="nil"/>
              <w:bottom w:val="nil"/>
              <w:right w:val="nil"/>
            </w:tcBorders>
          </w:tcPr>
          <w:p w14:paraId="3ED13FA6"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7C8393B3" w14:textId="77777777" w:rsidR="000626A4" w:rsidRPr="00317686" w:rsidRDefault="000626A4" w:rsidP="009445DE">
            <w:pPr>
              <w:pStyle w:val="AmColumnHeading"/>
            </w:pPr>
            <w:r>
              <w:t>Pozměňovací návrh</w:t>
            </w:r>
          </w:p>
        </w:tc>
      </w:tr>
      <w:tr w:rsidR="000626A4" w14:paraId="27F77C90" w14:textId="77777777" w:rsidTr="009445DE">
        <w:trPr>
          <w:jc w:val="center"/>
        </w:trPr>
        <w:tc>
          <w:tcPr>
            <w:tcW w:w="4876" w:type="dxa"/>
            <w:tcBorders>
              <w:top w:val="nil"/>
              <w:left w:val="nil"/>
              <w:bottom w:val="nil"/>
              <w:right w:val="nil"/>
            </w:tcBorders>
          </w:tcPr>
          <w:p w14:paraId="752221B3" w14:textId="77777777" w:rsidR="000626A4" w:rsidRPr="00317686" w:rsidRDefault="000626A4" w:rsidP="009445DE">
            <w:pPr>
              <w:pStyle w:val="Normal6a"/>
            </w:pPr>
          </w:p>
        </w:tc>
        <w:tc>
          <w:tcPr>
            <w:tcW w:w="4876" w:type="dxa"/>
            <w:tcBorders>
              <w:top w:val="nil"/>
              <w:left w:val="nil"/>
              <w:bottom w:val="nil"/>
              <w:right w:val="nil"/>
            </w:tcBorders>
          </w:tcPr>
          <w:p w14:paraId="3973BBC6" w14:textId="2999B76B" w:rsidR="000626A4" w:rsidRPr="00317686" w:rsidRDefault="000626A4" w:rsidP="009445DE">
            <w:pPr>
              <w:pStyle w:val="Normal6a"/>
            </w:pPr>
            <w:r>
              <w:rPr>
                <w:b/>
                <w:i/>
              </w:rPr>
              <w:t>Da.</w:t>
            </w:r>
            <w:r>
              <w:tab/>
            </w:r>
            <w:r>
              <w:rPr>
                <w:b/>
                <w:i/>
              </w:rPr>
              <w:t>vzhledem</w:t>
            </w:r>
            <w:r>
              <w:rPr>
                <w:b/>
                <w:i/>
              </w:rPr>
              <w:t xml:space="preserve"> k </w:t>
            </w:r>
            <w:r>
              <w:rPr>
                <w:b/>
                <w:i/>
              </w:rPr>
              <w:t>tomu, že Černá Hora je</w:t>
            </w:r>
            <w:r>
              <w:rPr>
                <w:b/>
                <w:i/>
              </w:rPr>
              <w:t xml:space="preserve"> i </w:t>
            </w:r>
            <w:r>
              <w:rPr>
                <w:b/>
                <w:i/>
              </w:rPr>
              <w:t>nadále ohrožena pokusy</w:t>
            </w:r>
            <w:r>
              <w:rPr>
                <w:b/>
                <w:i/>
              </w:rPr>
              <w:t xml:space="preserve"> o </w:t>
            </w:r>
            <w:r>
              <w:rPr>
                <w:b/>
                <w:i/>
              </w:rPr>
              <w:t>manipulaci</w:t>
            </w:r>
            <w:r>
              <w:rPr>
                <w:b/>
                <w:i/>
              </w:rPr>
              <w:t xml:space="preserve"> s </w:t>
            </w:r>
            <w:r>
              <w:rPr>
                <w:b/>
                <w:i/>
              </w:rPr>
              <w:t>informačním prostorem ze zahraničí</w:t>
            </w:r>
            <w:r>
              <w:rPr>
                <w:b/>
                <w:i/>
              </w:rPr>
              <w:t xml:space="preserve"> a </w:t>
            </w:r>
            <w:r>
              <w:rPr>
                <w:b/>
                <w:i/>
              </w:rPr>
              <w:t>zevnitř; vzhledem</w:t>
            </w:r>
            <w:r>
              <w:rPr>
                <w:b/>
                <w:i/>
              </w:rPr>
              <w:t xml:space="preserve"> k </w:t>
            </w:r>
            <w:r>
              <w:rPr>
                <w:b/>
                <w:i/>
              </w:rPr>
              <w:t>tomu, že Komise zdůraznila, že je třeba uzavřít prostor pro zahraniční vměšování</w:t>
            </w:r>
            <w:r>
              <w:rPr>
                <w:b/>
                <w:i/>
              </w:rPr>
              <w:t xml:space="preserve"> a </w:t>
            </w:r>
            <w:r>
              <w:rPr>
                <w:b/>
                <w:i/>
              </w:rPr>
              <w:t>manipulaci</w:t>
            </w:r>
            <w:r>
              <w:rPr>
                <w:b/>
                <w:i/>
              </w:rPr>
              <w:t xml:space="preserve"> s </w:t>
            </w:r>
            <w:r>
              <w:rPr>
                <w:b/>
                <w:i/>
              </w:rPr>
              <w:t>informacemi, mj. pro dezinformace,</w:t>
            </w:r>
            <w:r>
              <w:rPr>
                <w:b/>
                <w:i/>
              </w:rPr>
              <w:t xml:space="preserve"> a </w:t>
            </w:r>
            <w:r>
              <w:rPr>
                <w:b/>
                <w:i/>
              </w:rPr>
              <w:t>zvýšit odolnost společnosti; vzhledem</w:t>
            </w:r>
            <w:r>
              <w:rPr>
                <w:b/>
                <w:i/>
              </w:rPr>
              <w:t xml:space="preserve"> k </w:t>
            </w:r>
            <w:r>
              <w:rPr>
                <w:b/>
                <w:i/>
              </w:rPr>
              <w:t>tomu, že Černá Hora se připojila</w:t>
            </w:r>
            <w:r>
              <w:rPr>
                <w:b/>
                <w:i/>
              </w:rPr>
              <w:t xml:space="preserve"> k </w:t>
            </w:r>
            <w:r>
              <w:rPr>
                <w:b/>
                <w:i/>
              </w:rPr>
              <w:t>reakcím EU na kybernetické útoky</w:t>
            </w:r>
            <w:r>
              <w:rPr>
                <w:b/>
                <w:i/>
              </w:rPr>
              <w:t xml:space="preserve"> v </w:t>
            </w:r>
            <w:r>
              <w:rPr>
                <w:b/>
                <w:i/>
              </w:rPr>
              <w:t>roce 2024</w:t>
            </w:r>
            <w:r>
              <w:rPr>
                <w:b/>
                <w:i/>
              </w:rPr>
              <w:t xml:space="preserve"> a </w:t>
            </w:r>
            <w:r>
              <w:rPr>
                <w:b/>
                <w:i/>
              </w:rPr>
              <w:t>hostila Středisko kybernetických kapacit západního Balkánu, které bylo slavnostně otevřeno</w:t>
            </w:r>
            <w:r>
              <w:rPr>
                <w:b/>
                <w:i/>
              </w:rPr>
              <w:t xml:space="preserve"> v </w:t>
            </w:r>
            <w:r>
              <w:rPr>
                <w:b/>
                <w:i/>
              </w:rPr>
              <w:t>Podgorici dne 9. prosince 2024, avšak nepřátelské narativy se</w:t>
            </w:r>
            <w:r>
              <w:rPr>
                <w:b/>
                <w:i/>
              </w:rPr>
              <w:t xml:space="preserve"> i </w:t>
            </w:r>
            <w:r>
              <w:rPr>
                <w:b/>
                <w:i/>
              </w:rPr>
              <w:t>nadále zaměřují na demokratické instituce</w:t>
            </w:r>
            <w:r>
              <w:rPr>
                <w:b/>
                <w:i/>
              </w:rPr>
              <w:t xml:space="preserve"> a </w:t>
            </w:r>
            <w:r>
              <w:rPr>
                <w:b/>
                <w:i/>
              </w:rPr>
              <w:t>trajektorii přistoupení země</w:t>
            </w:r>
            <w:r>
              <w:rPr>
                <w:b/>
                <w:i/>
              </w:rPr>
              <w:t xml:space="preserve"> k </w:t>
            </w:r>
            <w:r>
              <w:rPr>
                <w:b/>
                <w:i/>
              </w:rPr>
              <w:t>EU; vzhledem</w:t>
            </w:r>
            <w:r>
              <w:rPr>
                <w:b/>
                <w:i/>
              </w:rPr>
              <w:t xml:space="preserve"> k </w:t>
            </w:r>
            <w:r>
              <w:rPr>
                <w:b/>
                <w:i/>
              </w:rPr>
              <w:t>tomu, že zvýšení demokratické odolnosti je nedílnou součástí plnění politických kritérií nezbytných pro přistoupení;</w:t>
            </w:r>
          </w:p>
        </w:tc>
      </w:tr>
    </w:tbl>
    <w:p w14:paraId="5C726DC9"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2CEAB12E" w14:textId="77777777" w:rsidR="000626A4" w:rsidRPr="00317686" w:rsidRDefault="000626A4" w:rsidP="000626A4">
      <w:r>
        <w:rPr>
          <w:rStyle w:val="HideTWBExt"/>
        </w:rPr>
        <w:t>&lt;/Amend&gt;</w:t>
      </w:r>
    </w:p>
    <w:p w14:paraId="2DD09108"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23</w:t>
      </w:r>
      <w:r>
        <w:rPr>
          <w:rStyle w:val="HideTWBExt"/>
        </w:rPr>
        <w:t>&lt;/NumAm&gt;</w:t>
      </w:r>
    </w:p>
    <w:p w14:paraId="3558A3B8" w14:textId="77777777" w:rsidR="000626A4" w:rsidRPr="00317686" w:rsidRDefault="000626A4" w:rsidP="000626A4">
      <w:pPr>
        <w:pStyle w:val="NormalBold"/>
      </w:pPr>
      <w:r>
        <w:rPr>
          <w:rStyle w:val="HideTWBExt"/>
          <w:b w:val="0"/>
        </w:rPr>
        <w:t>&lt;RepeatBlock-By&gt;&lt;Members&gt;</w:t>
      </w:r>
      <w:r>
        <w:t>Davor Ivo Stier, Reinhold Lopatka</w:t>
      </w:r>
      <w:r>
        <w:rPr>
          <w:rStyle w:val="HideTWBExt"/>
          <w:b w:val="0"/>
        </w:rPr>
        <w:t>&lt;/Members&gt;</w:t>
      </w:r>
    </w:p>
    <w:p w14:paraId="248D8C15" w14:textId="77777777" w:rsidR="000626A4" w:rsidRPr="00317686" w:rsidRDefault="000626A4" w:rsidP="000626A4">
      <w:pPr>
        <w:pStyle w:val="NormalBold"/>
      </w:pPr>
      <w:r>
        <w:rPr>
          <w:rStyle w:val="HideTWBExt"/>
          <w:b w:val="0"/>
        </w:rPr>
        <w:t>&lt;/RepeatBlock-By&gt;</w:t>
      </w:r>
    </w:p>
    <w:p w14:paraId="6543CAFB" w14:textId="77777777" w:rsidR="000626A4" w:rsidRPr="00317686" w:rsidRDefault="000626A4" w:rsidP="000626A4">
      <w:pPr>
        <w:pStyle w:val="NormalBold"/>
      </w:pPr>
      <w:r>
        <w:rPr>
          <w:rStyle w:val="HideTWBExt"/>
        </w:rPr>
        <w:t>&lt;DocAmend&gt;</w:t>
      </w:r>
      <w:r>
        <w:t>Návrh usnesení</w:t>
      </w:r>
      <w:r>
        <w:rPr>
          <w:rStyle w:val="HideTWBExt"/>
        </w:rPr>
        <w:t>&lt;/DocAmend&gt;</w:t>
      </w:r>
    </w:p>
    <w:p w14:paraId="74CEF8B7" w14:textId="379183F5" w:rsidR="000626A4" w:rsidRPr="00317686" w:rsidRDefault="000626A4" w:rsidP="000626A4">
      <w:pPr>
        <w:pStyle w:val="NormalBold"/>
      </w:pPr>
      <w:r>
        <w:rPr>
          <w:rStyle w:val="HideTWBExt"/>
        </w:rPr>
        <w:t>&lt;Article&gt;</w:t>
      </w:r>
      <w:r>
        <w:t>Bod odůvodnění D</w:t>
      </w:r>
      <w:r>
        <w:t xml:space="preserve"> a </w:t>
      </w:r>
      <w:r>
        <w:t>(nový)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0249586A" w14:textId="77777777" w:rsidTr="009445DE">
        <w:trPr>
          <w:trHeight w:hRule="exact" w:val="240"/>
          <w:jc w:val="center"/>
        </w:trPr>
        <w:tc>
          <w:tcPr>
            <w:tcW w:w="9752" w:type="dxa"/>
            <w:gridSpan w:val="2"/>
            <w:tcBorders>
              <w:top w:val="nil"/>
              <w:left w:val="nil"/>
              <w:bottom w:val="nil"/>
              <w:right w:val="nil"/>
            </w:tcBorders>
          </w:tcPr>
          <w:p w14:paraId="43287626" w14:textId="77777777" w:rsidR="000626A4" w:rsidRPr="00317686" w:rsidRDefault="000626A4" w:rsidP="009445DE"/>
        </w:tc>
      </w:tr>
      <w:tr w:rsidR="000626A4" w14:paraId="14943C31" w14:textId="77777777" w:rsidTr="009445DE">
        <w:trPr>
          <w:trHeight w:val="240"/>
          <w:jc w:val="center"/>
        </w:trPr>
        <w:tc>
          <w:tcPr>
            <w:tcW w:w="4876" w:type="dxa"/>
            <w:tcBorders>
              <w:top w:val="nil"/>
              <w:left w:val="nil"/>
              <w:bottom w:val="nil"/>
              <w:right w:val="nil"/>
            </w:tcBorders>
          </w:tcPr>
          <w:p w14:paraId="52D18E5B"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4C4F2D93" w14:textId="77777777" w:rsidR="000626A4" w:rsidRPr="00317686" w:rsidRDefault="000626A4" w:rsidP="009445DE">
            <w:pPr>
              <w:pStyle w:val="AmColumnHeading"/>
            </w:pPr>
            <w:r>
              <w:t>Pozměňovací návrh</w:t>
            </w:r>
          </w:p>
        </w:tc>
      </w:tr>
      <w:tr w:rsidR="000626A4" w14:paraId="496CF415" w14:textId="77777777" w:rsidTr="009445DE">
        <w:trPr>
          <w:jc w:val="center"/>
        </w:trPr>
        <w:tc>
          <w:tcPr>
            <w:tcW w:w="4876" w:type="dxa"/>
            <w:tcBorders>
              <w:top w:val="nil"/>
              <w:left w:val="nil"/>
              <w:bottom w:val="nil"/>
              <w:right w:val="nil"/>
            </w:tcBorders>
          </w:tcPr>
          <w:p w14:paraId="15D5EAD6" w14:textId="77777777" w:rsidR="000626A4" w:rsidRPr="00317686" w:rsidRDefault="000626A4" w:rsidP="009445DE">
            <w:pPr>
              <w:pStyle w:val="Normal6a"/>
            </w:pPr>
          </w:p>
        </w:tc>
        <w:tc>
          <w:tcPr>
            <w:tcW w:w="4876" w:type="dxa"/>
            <w:tcBorders>
              <w:top w:val="nil"/>
              <w:left w:val="nil"/>
              <w:bottom w:val="nil"/>
              <w:right w:val="nil"/>
            </w:tcBorders>
          </w:tcPr>
          <w:p w14:paraId="4A9ECEB6" w14:textId="6A771DE3" w:rsidR="000626A4" w:rsidRPr="00317686" w:rsidRDefault="000626A4" w:rsidP="009445DE">
            <w:pPr>
              <w:pStyle w:val="Normal6a"/>
            </w:pPr>
            <w:r>
              <w:rPr>
                <w:b/>
                <w:i/>
              </w:rPr>
              <w:t>Da.</w:t>
            </w:r>
            <w:r>
              <w:tab/>
            </w:r>
            <w:r>
              <w:rPr>
                <w:b/>
                <w:i/>
              </w:rPr>
              <w:t>vzhledem</w:t>
            </w:r>
            <w:r>
              <w:rPr>
                <w:b/>
                <w:i/>
              </w:rPr>
              <w:t xml:space="preserve"> k </w:t>
            </w:r>
            <w:r>
              <w:rPr>
                <w:b/>
                <w:i/>
              </w:rPr>
              <w:t>tomu, že proruská strana DNP opustila dne 30. ledna 2026 vládnoucí koalici</w:t>
            </w:r>
            <w:r>
              <w:rPr>
                <w:b/>
                <w:i/>
              </w:rPr>
              <w:t xml:space="preserve"> a </w:t>
            </w:r>
            <w:r>
              <w:rPr>
                <w:b/>
                <w:i/>
              </w:rPr>
              <w:t>tím, že prosazuje nové právní předpisy</w:t>
            </w:r>
            <w:r>
              <w:rPr>
                <w:b/>
                <w:i/>
              </w:rPr>
              <w:t xml:space="preserve"> o </w:t>
            </w:r>
            <w:r>
              <w:rPr>
                <w:b/>
                <w:i/>
              </w:rPr>
              <w:t>dvojím občanství</w:t>
            </w:r>
            <w:r>
              <w:rPr>
                <w:b/>
                <w:i/>
              </w:rPr>
              <w:t xml:space="preserve"> a </w:t>
            </w:r>
            <w:r>
              <w:rPr>
                <w:b/>
                <w:i/>
              </w:rPr>
              <w:t>srbštině jako úředním jazyce</w:t>
            </w:r>
            <w:r>
              <w:rPr>
                <w:b/>
                <w:i/>
              </w:rPr>
              <w:t xml:space="preserve"> v </w:t>
            </w:r>
            <w:r>
              <w:rPr>
                <w:b/>
                <w:i/>
              </w:rPr>
              <w:t>Černé Hoře, zpochybnila vládu;</w:t>
            </w:r>
          </w:p>
        </w:tc>
      </w:tr>
    </w:tbl>
    <w:p w14:paraId="73DCACE8" w14:textId="77777777" w:rsidR="000626A4" w:rsidRPr="00317686" w:rsidRDefault="000626A4" w:rsidP="000626A4">
      <w:pPr>
        <w:pStyle w:val="AmOrLang"/>
      </w:pPr>
      <w:r w:rsidRPr="00317686">
        <w:lastRenderedPageBreak/>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73E233F8" w14:textId="77777777" w:rsidR="000626A4" w:rsidRPr="00317686" w:rsidRDefault="000626A4" w:rsidP="000626A4">
      <w:r>
        <w:rPr>
          <w:rStyle w:val="HideTWBExt"/>
        </w:rPr>
        <w:t>&lt;/Amend&gt;</w:t>
      </w:r>
    </w:p>
    <w:p w14:paraId="30E4FD76"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24</w:t>
      </w:r>
      <w:r>
        <w:rPr>
          <w:rStyle w:val="HideTWBExt"/>
        </w:rPr>
        <w:t>&lt;/NumAm&gt;</w:t>
      </w:r>
    </w:p>
    <w:p w14:paraId="5BDC5DEC" w14:textId="77777777" w:rsidR="000626A4" w:rsidRPr="00317686" w:rsidRDefault="000626A4" w:rsidP="000626A4">
      <w:pPr>
        <w:pStyle w:val="NormalBold"/>
      </w:pPr>
      <w:r>
        <w:rPr>
          <w:rStyle w:val="HideTWBExt"/>
          <w:b w:val="0"/>
        </w:rPr>
        <w:t>&lt;RepeatBlock-By&gt;&lt;Members&gt;</w:t>
      </w:r>
      <w:r>
        <w:t>Christophe Gomart</w:t>
      </w:r>
      <w:r>
        <w:rPr>
          <w:rStyle w:val="HideTWBExt"/>
          <w:b w:val="0"/>
        </w:rPr>
        <w:t>&lt;/Members&gt;</w:t>
      </w:r>
    </w:p>
    <w:p w14:paraId="300C2092" w14:textId="77777777" w:rsidR="000626A4" w:rsidRPr="00317686" w:rsidRDefault="000626A4" w:rsidP="000626A4">
      <w:pPr>
        <w:pStyle w:val="NormalBold"/>
      </w:pPr>
      <w:r>
        <w:rPr>
          <w:rStyle w:val="HideTWBExt"/>
          <w:b w:val="0"/>
        </w:rPr>
        <w:t>&lt;/RepeatBlock-By&gt;</w:t>
      </w:r>
    </w:p>
    <w:p w14:paraId="5C4A41DA" w14:textId="77777777" w:rsidR="000626A4" w:rsidRPr="00317686" w:rsidRDefault="000626A4" w:rsidP="000626A4">
      <w:pPr>
        <w:pStyle w:val="NormalBold"/>
      </w:pPr>
      <w:r>
        <w:rPr>
          <w:rStyle w:val="HideTWBExt"/>
        </w:rPr>
        <w:t>&lt;DocAmend&gt;</w:t>
      </w:r>
      <w:r>
        <w:t>Návrh usnesení</w:t>
      </w:r>
      <w:r>
        <w:rPr>
          <w:rStyle w:val="HideTWBExt"/>
        </w:rPr>
        <w:t>&lt;/DocAmend&gt;</w:t>
      </w:r>
    </w:p>
    <w:p w14:paraId="27CD269B" w14:textId="1A51FE8C" w:rsidR="000626A4" w:rsidRPr="00317686" w:rsidRDefault="000626A4" w:rsidP="000626A4">
      <w:pPr>
        <w:pStyle w:val="NormalBold"/>
      </w:pPr>
      <w:r>
        <w:rPr>
          <w:rStyle w:val="HideTWBExt"/>
        </w:rPr>
        <w:t>&lt;Article&gt;</w:t>
      </w:r>
      <w:r>
        <w:t>Bod odůvodnění D</w:t>
      </w:r>
      <w:r>
        <w:t xml:space="preserve"> a </w:t>
      </w:r>
      <w:r>
        <w:t>(nový)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60832645" w14:textId="77777777" w:rsidTr="009445DE">
        <w:trPr>
          <w:trHeight w:hRule="exact" w:val="240"/>
          <w:jc w:val="center"/>
        </w:trPr>
        <w:tc>
          <w:tcPr>
            <w:tcW w:w="9752" w:type="dxa"/>
            <w:gridSpan w:val="2"/>
            <w:tcBorders>
              <w:top w:val="nil"/>
              <w:left w:val="nil"/>
              <w:bottom w:val="nil"/>
              <w:right w:val="nil"/>
            </w:tcBorders>
          </w:tcPr>
          <w:p w14:paraId="044EDD0E" w14:textId="77777777" w:rsidR="000626A4" w:rsidRPr="00317686" w:rsidRDefault="000626A4" w:rsidP="009445DE"/>
        </w:tc>
      </w:tr>
      <w:tr w:rsidR="000626A4" w14:paraId="06BF04A2" w14:textId="77777777" w:rsidTr="009445DE">
        <w:trPr>
          <w:trHeight w:val="240"/>
          <w:jc w:val="center"/>
        </w:trPr>
        <w:tc>
          <w:tcPr>
            <w:tcW w:w="4876" w:type="dxa"/>
            <w:tcBorders>
              <w:top w:val="nil"/>
              <w:left w:val="nil"/>
              <w:bottom w:val="nil"/>
              <w:right w:val="nil"/>
            </w:tcBorders>
          </w:tcPr>
          <w:p w14:paraId="22600A26"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5972088E" w14:textId="77777777" w:rsidR="000626A4" w:rsidRPr="00317686" w:rsidRDefault="000626A4" w:rsidP="009445DE">
            <w:pPr>
              <w:pStyle w:val="AmColumnHeading"/>
            </w:pPr>
            <w:r>
              <w:t>Pozměňovací návrh</w:t>
            </w:r>
          </w:p>
        </w:tc>
      </w:tr>
      <w:tr w:rsidR="000626A4" w14:paraId="450885C1" w14:textId="77777777" w:rsidTr="009445DE">
        <w:trPr>
          <w:jc w:val="center"/>
        </w:trPr>
        <w:tc>
          <w:tcPr>
            <w:tcW w:w="4876" w:type="dxa"/>
            <w:tcBorders>
              <w:top w:val="nil"/>
              <w:left w:val="nil"/>
              <w:bottom w:val="nil"/>
              <w:right w:val="nil"/>
            </w:tcBorders>
          </w:tcPr>
          <w:p w14:paraId="6921748B" w14:textId="77777777" w:rsidR="000626A4" w:rsidRPr="00317686" w:rsidRDefault="000626A4" w:rsidP="009445DE">
            <w:pPr>
              <w:pStyle w:val="Normal6a"/>
            </w:pPr>
          </w:p>
        </w:tc>
        <w:tc>
          <w:tcPr>
            <w:tcW w:w="4876" w:type="dxa"/>
            <w:tcBorders>
              <w:top w:val="nil"/>
              <w:left w:val="nil"/>
              <w:bottom w:val="nil"/>
              <w:right w:val="nil"/>
            </w:tcBorders>
          </w:tcPr>
          <w:p w14:paraId="4380F374" w14:textId="6120706B" w:rsidR="000626A4" w:rsidRPr="00317686" w:rsidRDefault="000626A4" w:rsidP="009445DE">
            <w:pPr>
              <w:pStyle w:val="Normal6a"/>
            </w:pPr>
            <w:r>
              <w:rPr>
                <w:b/>
                <w:i/>
              </w:rPr>
              <w:t>Da.</w:t>
            </w:r>
            <w:r>
              <w:tab/>
            </w:r>
            <w:r>
              <w:rPr>
                <w:b/>
                <w:i/>
              </w:rPr>
              <w:t>vzhledem</w:t>
            </w:r>
            <w:r>
              <w:rPr>
                <w:b/>
                <w:i/>
              </w:rPr>
              <w:t xml:space="preserve"> k </w:t>
            </w:r>
            <w:r>
              <w:rPr>
                <w:b/>
                <w:i/>
              </w:rPr>
              <w:t>tomu, že navzdory určitému institucionálnímu pokroku je</w:t>
            </w:r>
            <w:r>
              <w:rPr>
                <w:b/>
                <w:i/>
              </w:rPr>
              <w:t xml:space="preserve"> v </w:t>
            </w:r>
            <w:r>
              <w:rPr>
                <w:b/>
                <w:i/>
              </w:rPr>
              <w:t>několika odvětvích hospodářství</w:t>
            </w:r>
            <w:r>
              <w:rPr>
                <w:b/>
                <w:i/>
              </w:rPr>
              <w:t xml:space="preserve"> a v </w:t>
            </w:r>
            <w:r>
              <w:rPr>
                <w:b/>
                <w:i/>
              </w:rPr>
              <w:t>některých veřejných institucích Černé Hory stále hluboce zakořeněna korupce</w:t>
            </w:r>
            <w:r>
              <w:rPr>
                <w:b/>
                <w:i/>
              </w:rPr>
              <w:t xml:space="preserve"> a </w:t>
            </w:r>
            <w:r>
              <w:rPr>
                <w:b/>
                <w:i/>
              </w:rPr>
              <w:t>organizovaná trestná činnost, přičemž index vnímání korupce (CPI) za poslední tři roky dosahoval hodnoty 46/100,</w:t>
            </w:r>
            <w:r>
              <w:rPr>
                <w:b/>
                <w:i/>
              </w:rPr>
              <w:t xml:space="preserve"> a </w:t>
            </w:r>
            <w:r>
              <w:rPr>
                <w:b/>
                <w:i/>
              </w:rPr>
              <w:t>vzhledem</w:t>
            </w:r>
            <w:r>
              <w:rPr>
                <w:b/>
                <w:i/>
              </w:rPr>
              <w:t xml:space="preserve"> k </w:t>
            </w:r>
            <w:r>
              <w:rPr>
                <w:b/>
                <w:i/>
              </w:rPr>
              <w:t>tomu, že to nadále představuje velkou výzvu pro právní stát, důvěru občanů</w:t>
            </w:r>
            <w:r>
              <w:rPr>
                <w:b/>
                <w:i/>
              </w:rPr>
              <w:t xml:space="preserve"> a </w:t>
            </w:r>
            <w:r>
              <w:rPr>
                <w:b/>
                <w:i/>
              </w:rPr>
              <w:t>důvěryhodnost procesu přistoupení;</w:t>
            </w:r>
          </w:p>
        </w:tc>
      </w:tr>
    </w:tbl>
    <w:p w14:paraId="73000411"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{FR}</w:t>
      </w:r>
      <w:r w:rsidRPr="00317686">
        <w:t>fr</w:t>
      </w:r>
      <w:r w:rsidRPr="00317686">
        <w:rPr>
          <w:rStyle w:val="HideTWBExt"/>
        </w:rPr>
        <w:t>&lt;/Original&gt;</w:t>
      </w:r>
    </w:p>
    <w:p w14:paraId="62A900E7" w14:textId="77777777" w:rsidR="000626A4" w:rsidRPr="00317686" w:rsidRDefault="000626A4" w:rsidP="000626A4">
      <w:r>
        <w:rPr>
          <w:rStyle w:val="HideTWBExt"/>
        </w:rPr>
        <w:t>&lt;/Amend&gt;</w:t>
      </w:r>
    </w:p>
    <w:p w14:paraId="66628253"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25</w:t>
      </w:r>
      <w:r>
        <w:rPr>
          <w:rStyle w:val="HideTWBExt"/>
        </w:rPr>
        <w:t>&lt;/NumAm&gt;</w:t>
      </w:r>
    </w:p>
    <w:p w14:paraId="6C2EA81B" w14:textId="77777777" w:rsidR="000626A4" w:rsidRPr="00317686" w:rsidRDefault="000626A4" w:rsidP="000626A4">
      <w:pPr>
        <w:pStyle w:val="NormalBold"/>
      </w:pPr>
      <w:r>
        <w:rPr>
          <w:rStyle w:val="HideTWBExt"/>
          <w:b w:val="0"/>
        </w:rPr>
        <w:t>&lt;RepeatBlock-By&gt;&lt;Members&gt;</w:t>
      </w:r>
      <w:r>
        <w:t>Davor Ivo Stier, Sunčana Glavak</w:t>
      </w:r>
      <w:r>
        <w:rPr>
          <w:rStyle w:val="HideTWBExt"/>
          <w:b w:val="0"/>
        </w:rPr>
        <w:t>&lt;/Members&gt;</w:t>
      </w:r>
    </w:p>
    <w:p w14:paraId="54F4119D" w14:textId="77777777" w:rsidR="000626A4" w:rsidRPr="00317686" w:rsidRDefault="000626A4" w:rsidP="000626A4">
      <w:pPr>
        <w:pStyle w:val="NormalBold"/>
      </w:pPr>
      <w:r>
        <w:rPr>
          <w:rStyle w:val="HideTWBExt"/>
          <w:b w:val="0"/>
        </w:rPr>
        <w:t>&lt;/RepeatBlock-By&gt;</w:t>
      </w:r>
    </w:p>
    <w:p w14:paraId="32548CFA" w14:textId="77777777" w:rsidR="000626A4" w:rsidRPr="00317686" w:rsidRDefault="000626A4" w:rsidP="000626A4">
      <w:pPr>
        <w:pStyle w:val="NormalBold"/>
      </w:pPr>
      <w:r>
        <w:rPr>
          <w:rStyle w:val="HideTWBExt"/>
        </w:rPr>
        <w:t>&lt;DocAmend&gt;</w:t>
      </w:r>
      <w:r>
        <w:t>Návrh usnesení</w:t>
      </w:r>
      <w:r>
        <w:rPr>
          <w:rStyle w:val="HideTWBExt"/>
        </w:rPr>
        <w:t>&lt;/DocAmend&gt;</w:t>
      </w:r>
    </w:p>
    <w:p w14:paraId="70B11D99" w14:textId="32DD35A5" w:rsidR="000626A4" w:rsidRPr="00317686" w:rsidRDefault="000626A4" w:rsidP="000626A4">
      <w:pPr>
        <w:pStyle w:val="NormalBold"/>
      </w:pPr>
      <w:r>
        <w:rPr>
          <w:rStyle w:val="HideTWBExt"/>
        </w:rPr>
        <w:t>&lt;Article&gt;</w:t>
      </w:r>
      <w:r>
        <w:t>Bod odůvodnění D</w:t>
      </w:r>
      <w:r>
        <w:t xml:space="preserve"> a </w:t>
      </w:r>
      <w:r>
        <w:t>(nový)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28B73E9E" w14:textId="77777777" w:rsidTr="009445DE">
        <w:trPr>
          <w:trHeight w:hRule="exact" w:val="240"/>
          <w:jc w:val="center"/>
        </w:trPr>
        <w:tc>
          <w:tcPr>
            <w:tcW w:w="9752" w:type="dxa"/>
            <w:gridSpan w:val="2"/>
            <w:tcBorders>
              <w:top w:val="nil"/>
              <w:left w:val="nil"/>
              <w:bottom w:val="nil"/>
              <w:right w:val="nil"/>
            </w:tcBorders>
          </w:tcPr>
          <w:p w14:paraId="55C95B0F" w14:textId="77777777" w:rsidR="000626A4" w:rsidRPr="00317686" w:rsidRDefault="000626A4" w:rsidP="009445DE"/>
        </w:tc>
      </w:tr>
      <w:tr w:rsidR="000626A4" w14:paraId="3D0E3178" w14:textId="77777777" w:rsidTr="009445DE">
        <w:trPr>
          <w:trHeight w:val="240"/>
          <w:jc w:val="center"/>
        </w:trPr>
        <w:tc>
          <w:tcPr>
            <w:tcW w:w="4876" w:type="dxa"/>
            <w:tcBorders>
              <w:top w:val="nil"/>
              <w:left w:val="nil"/>
              <w:bottom w:val="nil"/>
              <w:right w:val="nil"/>
            </w:tcBorders>
          </w:tcPr>
          <w:p w14:paraId="18EA0A05"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658F1464" w14:textId="77777777" w:rsidR="000626A4" w:rsidRPr="00317686" w:rsidRDefault="000626A4" w:rsidP="009445DE">
            <w:pPr>
              <w:pStyle w:val="AmColumnHeading"/>
            </w:pPr>
            <w:r>
              <w:t>Pozměňovací návrh</w:t>
            </w:r>
          </w:p>
        </w:tc>
      </w:tr>
      <w:tr w:rsidR="000626A4" w14:paraId="230BC581" w14:textId="77777777" w:rsidTr="009445DE">
        <w:trPr>
          <w:jc w:val="center"/>
        </w:trPr>
        <w:tc>
          <w:tcPr>
            <w:tcW w:w="4876" w:type="dxa"/>
            <w:tcBorders>
              <w:top w:val="nil"/>
              <w:left w:val="nil"/>
              <w:bottom w:val="nil"/>
              <w:right w:val="nil"/>
            </w:tcBorders>
          </w:tcPr>
          <w:p w14:paraId="648CAD12" w14:textId="77777777" w:rsidR="000626A4" w:rsidRPr="00317686" w:rsidRDefault="000626A4" w:rsidP="009445DE">
            <w:pPr>
              <w:pStyle w:val="Normal6a"/>
            </w:pPr>
          </w:p>
        </w:tc>
        <w:tc>
          <w:tcPr>
            <w:tcW w:w="4876" w:type="dxa"/>
            <w:tcBorders>
              <w:top w:val="nil"/>
              <w:left w:val="nil"/>
              <w:bottom w:val="nil"/>
              <w:right w:val="nil"/>
            </w:tcBorders>
          </w:tcPr>
          <w:p w14:paraId="03D87BA3" w14:textId="04D67532" w:rsidR="000626A4" w:rsidRPr="00317686" w:rsidRDefault="000626A4" w:rsidP="009445DE">
            <w:pPr>
              <w:pStyle w:val="Normal6a"/>
            </w:pPr>
            <w:r>
              <w:rPr>
                <w:b/>
                <w:i/>
              </w:rPr>
              <w:t>Da.</w:t>
            </w:r>
            <w:r>
              <w:tab/>
            </w:r>
            <w:r>
              <w:rPr>
                <w:b/>
                <w:i/>
              </w:rPr>
              <w:t>vzhledem</w:t>
            </w:r>
            <w:r>
              <w:rPr>
                <w:b/>
                <w:i/>
              </w:rPr>
              <w:t xml:space="preserve"> k </w:t>
            </w:r>
            <w:r>
              <w:rPr>
                <w:b/>
                <w:i/>
              </w:rPr>
              <w:t>tomu, že základním kamenem finanční stability</w:t>
            </w:r>
            <w:r>
              <w:rPr>
                <w:b/>
                <w:i/>
              </w:rPr>
              <w:t xml:space="preserve"> a </w:t>
            </w:r>
            <w:r>
              <w:rPr>
                <w:b/>
                <w:i/>
              </w:rPr>
              <w:t>důvěry</w:t>
            </w:r>
            <w:r>
              <w:rPr>
                <w:b/>
                <w:i/>
              </w:rPr>
              <w:t xml:space="preserve"> v </w:t>
            </w:r>
            <w:r>
              <w:rPr>
                <w:b/>
                <w:i/>
              </w:rPr>
              <w:t>rámci EU zůstává sbližování</w:t>
            </w:r>
            <w:r>
              <w:rPr>
                <w:b/>
                <w:i/>
              </w:rPr>
              <w:t xml:space="preserve"> s </w:t>
            </w:r>
            <w:r>
              <w:rPr>
                <w:b/>
                <w:i/>
              </w:rPr>
              <w:t>acquis EU</w:t>
            </w:r>
            <w:r>
              <w:rPr>
                <w:b/>
                <w:i/>
              </w:rPr>
              <w:t xml:space="preserve"> v </w:t>
            </w:r>
            <w:r>
              <w:rPr>
                <w:b/>
                <w:i/>
              </w:rPr>
              <w:t>oblasti daní</w:t>
            </w:r>
            <w:r>
              <w:rPr>
                <w:b/>
                <w:i/>
              </w:rPr>
              <w:t xml:space="preserve"> a </w:t>
            </w:r>
            <w:r>
              <w:rPr>
                <w:b/>
                <w:i/>
              </w:rPr>
              <w:t>řádná správa</w:t>
            </w:r>
            <w:r>
              <w:rPr>
                <w:b/>
                <w:i/>
              </w:rPr>
              <w:t xml:space="preserve"> v </w:t>
            </w:r>
            <w:r>
              <w:rPr>
                <w:b/>
                <w:i/>
              </w:rPr>
              <w:t>oblasti daní;</w:t>
            </w:r>
          </w:p>
        </w:tc>
      </w:tr>
    </w:tbl>
    <w:p w14:paraId="15A49C90"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{HR}</w:t>
      </w:r>
      <w:r w:rsidRPr="00317686">
        <w:t>hr</w:t>
      </w:r>
      <w:r w:rsidRPr="00317686">
        <w:rPr>
          <w:rStyle w:val="HideTWBExt"/>
        </w:rPr>
        <w:t>&lt;/Original&gt;</w:t>
      </w:r>
    </w:p>
    <w:p w14:paraId="67170AB7" w14:textId="77777777" w:rsidR="000626A4" w:rsidRPr="00317686" w:rsidRDefault="000626A4" w:rsidP="000626A4">
      <w:r>
        <w:rPr>
          <w:rStyle w:val="HideTWBExt"/>
        </w:rPr>
        <w:t>&lt;/Amend&gt;</w:t>
      </w:r>
    </w:p>
    <w:p w14:paraId="0CD50C37"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26</w:t>
      </w:r>
      <w:r>
        <w:rPr>
          <w:rStyle w:val="HideTWBExt"/>
        </w:rPr>
        <w:t>&lt;/NumAm&gt;</w:t>
      </w:r>
    </w:p>
    <w:p w14:paraId="64424177" w14:textId="77777777" w:rsidR="000626A4" w:rsidRPr="00317686" w:rsidRDefault="000626A4" w:rsidP="000626A4">
      <w:pPr>
        <w:pStyle w:val="NormalBold"/>
      </w:pPr>
      <w:r>
        <w:rPr>
          <w:rStyle w:val="HideTWBExt"/>
          <w:b w:val="0"/>
        </w:rPr>
        <w:t>&lt;RepeatBlock-By&gt;&lt;Members&gt;</w:t>
      </w:r>
      <w:r>
        <w:t>Alexander Sell</w:t>
      </w:r>
      <w:r>
        <w:rPr>
          <w:rStyle w:val="HideTWBExt"/>
          <w:b w:val="0"/>
        </w:rPr>
        <w:t>&lt;/Members&gt;</w:t>
      </w:r>
    </w:p>
    <w:p w14:paraId="5CD667DE" w14:textId="77777777" w:rsidR="000626A4" w:rsidRPr="00317686" w:rsidRDefault="000626A4" w:rsidP="000626A4">
      <w:pPr>
        <w:pStyle w:val="NormalBold"/>
      </w:pPr>
      <w:r>
        <w:rPr>
          <w:rStyle w:val="HideTWBExt"/>
          <w:b w:val="0"/>
        </w:rPr>
        <w:lastRenderedPageBreak/>
        <w:t>&lt;/RepeatBlock-By&gt;</w:t>
      </w:r>
    </w:p>
    <w:p w14:paraId="285B903C" w14:textId="77777777" w:rsidR="000626A4" w:rsidRPr="00317686" w:rsidRDefault="000626A4" w:rsidP="000626A4">
      <w:pPr>
        <w:pStyle w:val="NormalBold"/>
      </w:pPr>
      <w:r>
        <w:rPr>
          <w:rStyle w:val="HideTWBExt"/>
        </w:rPr>
        <w:t>&lt;DocAmend&gt;</w:t>
      </w:r>
      <w:r>
        <w:t>Návrh usnesení</w:t>
      </w:r>
      <w:r>
        <w:rPr>
          <w:rStyle w:val="HideTWBExt"/>
        </w:rPr>
        <w:t>&lt;/DocAmend&gt;</w:t>
      </w:r>
    </w:p>
    <w:p w14:paraId="5BB90671" w14:textId="77777777" w:rsidR="000626A4" w:rsidRPr="00317686" w:rsidRDefault="000626A4" w:rsidP="000626A4">
      <w:pPr>
        <w:pStyle w:val="NormalBold"/>
      </w:pPr>
      <w:r>
        <w:rPr>
          <w:rStyle w:val="HideTWBExt"/>
        </w:rPr>
        <w:t>&lt;Article&gt;</w:t>
      </w:r>
      <w:r>
        <w:t>Bod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7A3BC54A" w14:textId="77777777" w:rsidTr="009445DE">
        <w:trPr>
          <w:trHeight w:hRule="exact" w:val="240"/>
          <w:jc w:val="center"/>
        </w:trPr>
        <w:tc>
          <w:tcPr>
            <w:tcW w:w="9752" w:type="dxa"/>
            <w:gridSpan w:val="2"/>
            <w:tcBorders>
              <w:top w:val="nil"/>
              <w:left w:val="nil"/>
              <w:bottom w:val="nil"/>
              <w:right w:val="nil"/>
            </w:tcBorders>
          </w:tcPr>
          <w:p w14:paraId="6439032D" w14:textId="77777777" w:rsidR="000626A4" w:rsidRPr="00317686" w:rsidRDefault="000626A4" w:rsidP="009445DE"/>
        </w:tc>
      </w:tr>
      <w:tr w:rsidR="000626A4" w14:paraId="4BB87339" w14:textId="77777777" w:rsidTr="009445DE">
        <w:trPr>
          <w:trHeight w:val="240"/>
          <w:jc w:val="center"/>
        </w:trPr>
        <w:tc>
          <w:tcPr>
            <w:tcW w:w="4876" w:type="dxa"/>
            <w:tcBorders>
              <w:top w:val="nil"/>
              <w:left w:val="nil"/>
              <w:bottom w:val="nil"/>
              <w:right w:val="nil"/>
            </w:tcBorders>
          </w:tcPr>
          <w:p w14:paraId="620C8FF5"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16FB8F62" w14:textId="77777777" w:rsidR="000626A4" w:rsidRPr="00317686" w:rsidRDefault="000626A4" w:rsidP="009445DE">
            <w:pPr>
              <w:pStyle w:val="AmColumnHeading"/>
            </w:pPr>
            <w:r>
              <w:t>Pozměňovací návrh</w:t>
            </w:r>
          </w:p>
        </w:tc>
      </w:tr>
      <w:tr w:rsidR="000626A4" w14:paraId="39786904" w14:textId="77777777" w:rsidTr="009445DE">
        <w:trPr>
          <w:jc w:val="center"/>
        </w:trPr>
        <w:tc>
          <w:tcPr>
            <w:tcW w:w="4876" w:type="dxa"/>
            <w:tcBorders>
              <w:top w:val="nil"/>
              <w:left w:val="nil"/>
              <w:bottom w:val="nil"/>
              <w:right w:val="nil"/>
            </w:tcBorders>
          </w:tcPr>
          <w:p w14:paraId="7E293CA0" w14:textId="7E4355B3" w:rsidR="000626A4" w:rsidRPr="00317686" w:rsidRDefault="000626A4" w:rsidP="009445DE">
            <w:pPr>
              <w:pStyle w:val="Normal6a"/>
            </w:pPr>
            <w:r>
              <w:t>1.</w:t>
            </w:r>
            <w:r>
              <w:tab/>
            </w:r>
            <w:r>
              <w:rPr>
                <w:b/>
                <w:i/>
              </w:rPr>
              <w:t>vítá stálý</w:t>
            </w:r>
            <w:r>
              <w:t xml:space="preserve"> pokrok Černé Hory</w:t>
            </w:r>
            <w:r>
              <w:t xml:space="preserve"> v </w:t>
            </w:r>
            <w:r>
              <w:rPr>
                <w:b/>
                <w:i/>
              </w:rPr>
              <w:t>reformách souvisejících</w:t>
            </w:r>
            <w:r>
              <w:rPr>
                <w:b/>
                <w:i/>
              </w:rPr>
              <w:t xml:space="preserve"> s </w:t>
            </w:r>
            <w:r>
              <w:rPr>
                <w:b/>
                <w:i/>
              </w:rPr>
              <w:t>EU</w:t>
            </w:r>
            <w:r>
              <w:t xml:space="preserve">, </w:t>
            </w:r>
            <w:r>
              <w:rPr>
                <w:b/>
                <w:i/>
              </w:rPr>
              <w:t>který je podpořen širokou politickou angažovaností</w:t>
            </w:r>
            <w:r>
              <w:t xml:space="preserve"> a </w:t>
            </w:r>
            <w:r>
              <w:rPr>
                <w:b/>
                <w:i/>
              </w:rPr>
              <w:t>ambicí</w:t>
            </w:r>
            <w:r>
              <w:t xml:space="preserve"> dokončit jednání do konce roku 2026; </w:t>
            </w:r>
            <w:r>
              <w:rPr>
                <w:b/>
                <w:i/>
              </w:rPr>
              <w:t>vítá předběžné uzavření dalších šesti kapitol přístupových jednání</w:t>
            </w:r>
            <w:r>
              <w:rPr>
                <w:b/>
                <w:i/>
              </w:rPr>
              <w:t xml:space="preserve"> v </w:t>
            </w:r>
            <w:r>
              <w:rPr>
                <w:b/>
                <w:i/>
              </w:rPr>
              <w:t>roce 2025</w:t>
            </w:r>
            <w:r>
              <w:rPr>
                <w:b/>
                <w:i/>
              </w:rPr>
              <w:t xml:space="preserve"> a </w:t>
            </w:r>
            <w:r>
              <w:rPr>
                <w:b/>
                <w:i/>
              </w:rPr>
              <w:t>jedné kapitoly</w:t>
            </w:r>
            <w:r>
              <w:rPr>
                <w:b/>
                <w:i/>
              </w:rPr>
              <w:t xml:space="preserve"> v </w:t>
            </w:r>
            <w:r>
              <w:rPr>
                <w:b/>
                <w:i/>
              </w:rPr>
              <w:t>roce 2026, čímž bylo dosaženo uzavření celkem 13 kapitol; znovu opakuje</w:t>
            </w:r>
            <w:r>
              <w:t xml:space="preserve">, </w:t>
            </w:r>
            <w:r>
              <w:rPr>
                <w:b/>
                <w:i/>
              </w:rPr>
              <w:t>že plně podporuje budoucnost této země</w:t>
            </w:r>
            <w:r>
              <w:rPr>
                <w:b/>
                <w:i/>
              </w:rPr>
              <w:t xml:space="preserve"> v </w:t>
            </w:r>
            <w:r>
              <w:t>EU;</w:t>
            </w:r>
          </w:p>
        </w:tc>
        <w:tc>
          <w:tcPr>
            <w:tcW w:w="4876" w:type="dxa"/>
            <w:tcBorders>
              <w:top w:val="nil"/>
              <w:left w:val="nil"/>
              <w:bottom w:val="nil"/>
              <w:right w:val="nil"/>
            </w:tcBorders>
          </w:tcPr>
          <w:p w14:paraId="0F07CE0C" w14:textId="2555CEFE" w:rsidR="000626A4" w:rsidRPr="00317686" w:rsidRDefault="000626A4" w:rsidP="009445DE">
            <w:pPr>
              <w:pStyle w:val="Normal6a"/>
            </w:pPr>
            <w:r>
              <w:t>1.</w:t>
            </w:r>
            <w:r>
              <w:tab/>
            </w:r>
            <w:r>
              <w:rPr>
                <w:b/>
                <w:i/>
              </w:rPr>
              <w:t>bere na vědomí hlášený</w:t>
            </w:r>
            <w:r>
              <w:t xml:space="preserve"> pokrok Černé Hory, </w:t>
            </w:r>
            <w:r>
              <w:rPr>
                <w:b/>
                <w:i/>
              </w:rPr>
              <w:t>pokud jde</w:t>
            </w:r>
            <w:r>
              <w:rPr>
                <w:b/>
                <w:i/>
              </w:rPr>
              <w:t xml:space="preserve"> o </w:t>
            </w:r>
            <w:r>
              <w:rPr>
                <w:b/>
                <w:i/>
              </w:rPr>
              <w:t>některé reformy související</w:t>
            </w:r>
            <w:r>
              <w:rPr>
                <w:b/>
                <w:i/>
              </w:rPr>
              <w:t xml:space="preserve"> s </w:t>
            </w:r>
            <w:r>
              <w:rPr>
                <w:b/>
                <w:i/>
              </w:rPr>
              <w:t>EU</w:t>
            </w:r>
            <w:r>
              <w:t xml:space="preserve"> a </w:t>
            </w:r>
            <w:r>
              <w:rPr>
                <w:b/>
                <w:i/>
              </w:rPr>
              <w:t>deklarovanou ambici</w:t>
            </w:r>
            <w:r>
              <w:t xml:space="preserve"> dokončit </w:t>
            </w:r>
            <w:r>
              <w:rPr>
                <w:b/>
                <w:i/>
              </w:rPr>
              <w:t>přístupová</w:t>
            </w:r>
            <w:r>
              <w:t xml:space="preserve"> jednání do konce roku 2026; </w:t>
            </w:r>
            <w:r>
              <w:rPr>
                <w:b/>
                <w:i/>
              </w:rPr>
              <w:t>zdůrazňuje však, že pokrok musí být prokázán spíše jejich trvalým prováděním než formálními závazky; trvá na tom, že</w:t>
            </w:r>
            <w:r>
              <w:rPr>
                <w:b/>
                <w:i/>
              </w:rPr>
              <w:t xml:space="preserve"> v </w:t>
            </w:r>
            <w:r>
              <w:rPr>
                <w:b/>
                <w:i/>
              </w:rPr>
              <w:t>rámci jakéhokoli budoucí rozšíření EU je nutné zajistit</w:t>
            </w:r>
            <w:r>
              <w:t xml:space="preserve">, </w:t>
            </w:r>
            <w:r>
              <w:rPr>
                <w:b/>
                <w:i/>
              </w:rPr>
              <w:t>aby prvořadým hlediskem byly</w:t>
            </w:r>
            <w:r>
              <w:rPr>
                <w:b/>
                <w:i/>
              </w:rPr>
              <w:t xml:space="preserve"> i </w:t>
            </w:r>
            <w:r>
              <w:rPr>
                <w:b/>
                <w:i/>
              </w:rPr>
              <w:t>nadále zájmy občanů</w:t>
            </w:r>
            <w:r>
              <w:t xml:space="preserve"> EU;</w:t>
            </w:r>
          </w:p>
        </w:tc>
      </w:tr>
    </w:tbl>
    <w:p w14:paraId="5B61A34E"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4BC2D3E8" w14:textId="77777777" w:rsidR="000626A4" w:rsidRPr="00317686" w:rsidRDefault="000626A4" w:rsidP="000626A4">
      <w:r>
        <w:rPr>
          <w:rStyle w:val="HideTWBExt"/>
        </w:rPr>
        <w:t>&lt;/Amend&gt;</w:t>
      </w:r>
    </w:p>
    <w:p w14:paraId="22AFB9F9"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27</w:t>
      </w:r>
      <w:r>
        <w:rPr>
          <w:rStyle w:val="HideTWBExt"/>
        </w:rPr>
        <w:t>&lt;/NumAm&gt;</w:t>
      </w:r>
    </w:p>
    <w:p w14:paraId="4A7E4F1C" w14:textId="77777777" w:rsidR="000626A4" w:rsidRPr="00317686" w:rsidRDefault="000626A4" w:rsidP="000626A4">
      <w:pPr>
        <w:pStyle w:val="NormalBold"/>
      </w:pPr>
      <w:r>
        <w:rPr>
          <w:rStyle w:val="HideTWBExt"/>
          <w:b w:val="0"/>
        </w:rPr>
        <w:t>&lt;RepeatBlock-By&gt;&lt;Members&gt;</w:t>
      </w:r>
      <w:r>
        <w:t>Sebastian Tynkkynen</w:t>
      </w:r>
      <w:r>
        <w:rPr>
          <w:rStyle w:val="HideTWBExt"/>
          <w:b w:val="0"/>
        </w:rPr>
        <w:t>&lt;/Members&gt;</w:t>
      </w:r>
    </w:p>
    <w:p w14:paraId="6AADD437" w14:textId="77777777" w:rsidR="000626A4" w:rsidRPr="00317686" w:rsidRDefault="000626A4" w:rsidP="000626A4">
      <w:pPr>
        <w:pStyle w:val="NormalBold"/>
      </w:pPr>
      <w:r>
        <w:rPr>
          <w:rStyle w:val="HideTWBExt"/>
          <w:b w:val="0"/>
        </w:rPr>
        <w:t>&lt;/RepeatBlock-By&gt;</w:t>
      </w:r>
    </w:p>
    <w:p w14:paraId="29B3232A" w14:textId="77777777" w:rsidR="000626A4" w:rsidRPr="00317686" w:rsidRDefault="000626A4" w:rsidP="000626A4">
      <w:pPr>
        <w:pStyle w:val="NormalBold"/>
      </w:pPr>
      <w:r>
        <w:rPr>
          <w:rStyle w:val="HideTWBExt"/>
        </w:rPr>
        <w:t>&lt;DocAmend&gt;</w:t>
      </w:r>
      <w:r>
        <w:t>Návrh usnesení</w:t>
      </w:r>
      <w:r>
        <w:rPr>
          <w:rStyle w:val="HideTWBExt"/>
        </w:rPr>
        <w:t>&lt;/DocAmend&gt;</w:t>
      </w:r>
    </w:p>
    <w:p w14:paraId="5858CC49" w14:textId="77777777" w:rsidR="000626A4" w:rsidRPr="00317686" w:rsidRDefault="000626A4" w:rsidP="000626A4">
      <w:pPr>
        <w:pStyle w:val="NormalBold"/>
      </w:pPr>
      <w:r>
        <w:rPr>
          <w:rStyle w:val="HideTWBExt"/>
        </w:rPr>
        <w:t>&lt;Article&gt;</w:t>
      </w:r>
      <w:r>
        <w:t>Bod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1DB58A93" w14:textId="77777777" w:rsidTr="009445DE">
        <w:trPr>
          <w:trHeight w:hRule="exact" w:val="240"/>
          <w:jc w:val="center"/>
        </w:trPr>
        <w:tc>
          <w:tcPr>
            <w:tcW w:w="9752" w:type="dxa"/>
            <w:gridSpan w:val="2"/>
            <w:tcBorders>
              <w:top w:val="nil"/>
              <w:left w:val="nil"/>
              <w:bottom w:val="nil"/>
              <w:right w:val="nil"/>
            </w:tcBorders>
          </w:tcPr>
          <w:p w14:paraId="61A1F80A" w14:textId="77777777" w:rsidR="000626A4" w:rsidRPr="00317686" w:rsidRDefault="000626A4" w:rsidP="009445DE"/>
        </w:tc>
      </w:tr>
      <w:tr w:rsidR="000626A4" w14:paraId="2EF6EEE4" w14:textId="77777777" w:rsidTr="009445DE">
        <w:trPr>
          <w:trHeight w:val="240"/>
          <w:jc w:val="center"/>
        </w:trPr>
        <w:tc>
          <w:tcPr>
            <w:tcW w:w="4876" w:type="dxa"/>
            <w:tcBorders>
              <w:top w:val="nil"/>
              <w:left w:val="nil"/>
              <w:bottom w:val="nil"/>
              <w:right w:val="nil"/>
            </w:tcBorders>
          </w:tcPr>
          <w:p w14:paraId="5891F54E"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727C8B3F" w14:textId="77777777" w:rsidR="000626A4" w:rsidRPr="00317686" w:rsidRDefault="000626A4" w:rsidP="009445DE">
            <w:pPr>
              <w:pStyle w:val="AmColumnHeading"/>
            </w:pPr>
            <w:r>
              <w:t>Pozměňovací návrh</w:t>
            </w:r>
          </w:p>
        </w:tc>
      </w:tr>
      <w:tr w:rsidR="000626A4" w14:paraId="5D084AB2" w14:textId="77777777" w:rsidTr="009445DE">
        <w:trPr>
          <w:jc w:val="center"/>
        </w:trPr>
        <w:tc>
          <w:tcPr>
            <w:tcW w:w="4876" w:type="dxa"/>
            <w:tcBorders>
              <w:top w:val="nil"/>
              <w:left w:val="nil"/>
              <w:bottom w:val="nil"/>
              <w:right w:val="nil"/>
            </w:tcBorders>
          </w:tcPr>
          <w:p w14:paraId="5237762C" w14:textId="5178C18D" w:rsidR="000626A4" w:rsidRPr="00317686" w:rsidRDefault="000626A4" w:rsidP="009445DE">
            <w:pPr>
              <w:pStyle w:val="Normal6a"/>
            </w:pPr>
            <w:r>
              <w:t>1.</w:t>
            </w:r>
            <w:r>
              <w:tab/>
              <w:t>vítá stálý pokrok Černé Hory</w:t>
            </w:r>
            <w:r>
              <w:t xml:space="preserve"> v </w:t>
            </w:r>
            <w:r>
              <w:t>reformách souvisejících</w:t>
            </w:r>
            <w:r>
              <w:t xml:space="preserve"> s </w:t>
            </w:r>
            <w:r>
              <w:t>EU, který je podpořen širokou politickou angažovaností</w:t>
            </w:r>
            <w:r>
              <w:t xml:space="preserve"> a </w:t>
            </w:r>
            <w:r>
              <w:t>ambicí dokončit jednání do konce roku 2026; vítá předběžné uzavření dalších šesti kapitol přístupových jednání</w:t>
            </w:r>
            <w:r>
              <w:t xml:space="preserve"> v </w:t>
            </w:r>
            <w:r>
              <w:t>roce 2025</w:t>
            </w:r>
            <w:r>
              <w:t xml:space="preserve"> a </w:t>
            </w:r>
            <w:r>
              <w:t>jedné kapitoly</w:t>
            </w:r>
            <w:r>
              <w:t xml:space="preserve"> v </w:t>
            </w:r>
            <w:r>
              <w:t>roce 2026, čímž bylo dosaženo uzavření celkem 13 kapitol; znovu opakuje, že plně podporuje budoucnost této země</w:t>
            </w:r>
            <w:r>
              <w:t xml:space="preserve"> v </w:t>
            </w:r>
            <w:r>
              <w:t>EU;</w:t>
            </w:r>
          </w:p>
        </w:tc>
        <w:tc>
          <w:tcPr>
            <w:tcW w:w="4876" w:type="dxa"/>
            <w:tcBorders>
              <w:top w:val="nil"/>
              <w:left w:val="nil"/>
              <w:bottom w:val="nil"/>
              <w:right w:val="nil"/>
            </w:tcBorders>
          </w:tcPr>
          <w:p w14:paraId="34BD4B8E" w14:textId="0D505CDF" w:rsidR="000626A4" w:rsidRPr="00317686" w:rsidRDefault="000626A4" w:rsidP="009445DE">
            <w:pPr>
              <w:pStyle w:val="Normal6a"/>
            </w:pPr>
            <w:r>
              <w:t>1.</w:t>
            </w:r>
            <w:r>
              <w:tab/>
              <w:t>vítá stálý pokrok Černé Hory</w:t>
            </w:r>
            <w:r>
              <w:t xml:space="preserve"> v </w:t>
            </w:r>
            <w:r>
              <w:t>reformách souvisejících</w:t>
            </w:r>
            <w:r>
              <w:t xml:space="preserve"> s </w:t>
            </w:r>
            <w:r>
              <w:t>EU, který je podpořen širokou politickou angažovaností</w:t>
            </w:r>
            <w:r>
              <w:t xml:space="preserve"> a </w:t>
            </w:r>
            <w:r>
              <w:t>ambicí dokončit jednání do konce roku 2026; vítá předběžné uzavření dalších šesti kapitol přístupových jednání</w:t>
            </w:r>
            <w:r>
              <w:t xml:space="preserve"> v </w:t>
            </w:r>
            <w:r>
              <w:t>roce 2025</w:t>
            </w:r>
            <w:r>
              <w:t xml:space="preserve"> a </w:t>
            </w:r>
            <w:r>
              <w:t>jedné kapitoly</w:t>
            </w:r>
            <w:r>
              <w:t xml:space="preserve"> v </w:t>
            </w:r>
            <w:r>
              <w:t>roce 2026, čímž bylo dosaženo uzavření celkem 13 kapitol; znovu opakuje, že plně podporuje budoucnost této země</w:t>
            </w:r>
            <w:r>
              <w:t xml:space="preserve"> v </w:t>
            </w:r>
            <w:r>
              <w:t xml:space="preserve">EU </w:t>
            </w:r>
            <w:r>
              <w:rPr>
                <w:b/>
                <w:bCs/>
                <w:i/>
                <w:iCs/>
              </w:rPr>
              <w:t>poté, co budou beze zbytku provedeny veškeré nezbytné reformy</w:t>
            </w:r>
            <w:r>
              <w:t>;</w:t>
            </w:r>
          </w:p>
        </w:tc>
      </w:tr>
    </w:tbl>
    <w:p w14:paraId="22266CC7"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{FI}</w:t>
      </w:r>
      <w:r w:rsidRPr="00317686">
        <w:t>fi</w:t>
      </w:r>
      <w:r w:rsidRPr="00317686">
        <w:rPr>
          <w:rStyle w:val="HideTWBExt"/>
        </w:rPr>
        <w:t>&lt;/Original&gt;</w:t>
      </w:r>
    </w:p>
    <w:p w14:paraId="3727C72A" w14:textId="77777777" w:rsidR="000626A4" w:rsidRPr="00317686" w:rsidRDefault="000626A4" w:rsidP="000626A4">
      <w:r>
        <w:rPr>
          <w:rStyle w:val="HideTWBExt"/>
        </w:rPr>
        <w:t>&lt;/Amend&gt;</w:t>
      </w:r>
    </w:p>
    <w:p w14:paraId="38647A35"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28</w:t>
      </w:r>
      <w:r>
        <w:rPr>
          <w:rStyle w:val="HideTWBExt"/>
        </w:rPr>
        <w:t>&lt;/NumAm&gt;</w:t>
      </w:r>
    </w:p>
    <w:p w14:paraId="01B10711" w14:textId="77777777" w:rsidR="000626A4" w:rsidRPr="00317686" w:rsidRDefault="000626A4" w:rsidP="000626A4">
      <w:pPr>
        <w:pStyle w:val="NormalBold"/>
      </w:pPr>
      <w:r>
        <w:rPr>
          <w:rStyle w:val="HideTWBExt"/>
          <w:b w:val="0"/>
        </w:rPr>
        <w:t>&lt;RepeatBlock-By&gt;&lt;Members&gt;</w:t>
      </w:r>
      <w:r>
        <w:t>Ivaylo Valchev</w:t>
      </w:r>
      <w:r>
        <w:rPr>
          <w:rStyle w:val="HideTWBExt"/>
          <w:b w:val="0"/>
        </w:rPr>
        <w:t>&lt;/Members&gt;</w:t>
      </w:r>
    </w:p>
    <w:p w14:paraId="7F68D969" w14:textId="77777777" w:rsidR="000626A4" w:rsidRPr="00317686" w:rsidRDefault="000626A4" w:rsidP="000626A4">
      <w:pPr>
        <w:pStyle w:val="NormalBold"/>
      </w:pPr>
      <w:r>
        <w:rPr>
          <w:rStyle w:val="HideTWBExt"/>
          <w:b w:val="0"/>
        </w:rPr>
        <w:t>&lt;/RepeatBlock-By&gt;</w:t>
      </w:r>
    </w:p>
    <w:p w14:paraId="746980DD" w14:textId="77777777" w:rsidR="000626A4" w:rsidRPr="00317686" w:rsidRDefault="000626A4" w:rsidP="000626A4">
      <w:pPr>
        <w:pStyle w:val="NormalBold"/>
      </w:pPr>
      <w:r>
        <w:rPr>
          <w:rStyle w:val="HideTWBExt"/>
        </w:rPr>
        <w:lastRenderedPageBreak/>
        <w:t>&lt;DocAmend&gt;</w:t>
      </w:r>
      <w:r>
        <w:t>Návrh usnesení</w:t>
      </w:r>
      <w:r>
        <w:rPr>
          <w:rStyle w:val="HideTWBExt"/>
        </w:rPr>
        <w:t>&lt;/DocAmend&gt;</w:t>
      </w:r>
    </w:p>
    <w:p w14:paraId="0E818876" w14:textId="77777777" w:rsidR="000626A4" w:rsidRPr="00317686" w:rsidRDefault="000626A4" w:rsidP="000626A4">
      <w:pPr>
        <w:pStyle w:val="NormalBold"/>
      </w:pPr>
      <w:r>
        <w:rPr>
          <w:rStyle w:val="HideTWBExt"/>
        </w:rPr>
        <w:t>&lt;Article&gt;</w:t>
      </w:r>
      <w:r>
        <w:t>Bod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77048A08" w14:textId="77777777" w:rsidTr="009445DE">
        <w:trPr>
          <w:trHeight w:hRule="exact" w:val="240"/>
          <w:jc w:val="center"/>
        </w:trPr>
        <w:tc>
          <w:tcPr>
            <w:tcW w:w="9752" w:type="dxa"/>
            <w:gridSpan w:val="2"/>
            <w:tcBorders>
              <w:top w:val="nil"/>
              <w:left w:val="nil"/>
              <w:bottom w:val="nil"/>
              <w:right w:val="nil"/>
            </w:tcBorders>
          </w:tcPr>
          <w:p w14:paraId="1A5CD92E" w14:textId="77777777" w:rsidR="000626A4" w:rsidRPr="00317686" w:rsidRDefault="000626A4" w:rsidP="009445DE"/>
        </w:tc>
      </w:tr>
      <w:tr w:rsidR="000626A4" w14:paraId="52E85B79" w14:textId="77777777" w:rsidTr="009445DE">
        <w:trPr>
          <w:trHeight w:val="240"/>
          <w:jc w:val="center"/>
        </w:trPr>
        <w:tc>
          <w:tcPr>
            <w:tcW w:w="4876" w:type="dxa"/>
            <w:tcBorders>
              <w:top w:val="nil"/>
              <w:left w:val="nil"/>
              <w:bottom w:val="nil"/>
              <w:right w:val="nil"/>
            </w:tcBorders>
          </w:tcPr>
          <w:p w14:paraId="04304A53"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4B9FF78B" w14:textId="77777777" w:rsidR="000626A4" w:rsidRPr="00317686" w:rsidRDefault="000626A4" w:rsidP="009445DE">
            <w:pPr>
              <w:pStyle w:val="AmColumnHeading"/>
            </w:pPr>
            <w:r>
              <w:t>Pozměňovací návrh</w:t>
            </w:r>
          </w:p>
        </w:tc>
      </w:tr>
      <w:tr w:rsidR="000626A4" w14:paraId="7EBE84C4" w14:textId="77777777" w:rsidTr="009445DE">
        <w:trPr>
          <w:jc w:val="center"/>
        </w:trPr>
        <w:tc>
          <w:tcPr>
            <w:tcW w:w="4876" w:type="dxa"/>
            <w:tcBorders>
              <w:top w:val="nil"/>
              <w:left w:val="nil"/>
              <w:bottom w:val="nil"/>
              <w:right w:val="nil"/>
            </w:tcBorders>
          </w:tcPr>
          <w:p w14:paraId="370A11D7" w14:textId="4627C0CE" w:rsidR="000626A4" w:rsidRPr="00317686" w:rsidRDefault="000626A4" w:rsidP="009445DE">
            <w:pPr>
              <w:pStyle w:val="Normal6a"/>
            </w:pPr>
            <w:r>
              <w:t>1.</w:t>
            </w:r>
            <w:r>
              <w:tab/>
              <w:t>vítá stálý pokrok Černé Hory</w:t>
            </w:r>
            <w:r>
              <w:t xml:space="preserve"> v </w:t>
            </w:r>
            <w:r>
              <w:t>reformách souvisejících</w:t>
            </w:r>
            <w:r>
              <w:t xml:space="preserve"> s </w:t>
            </w:r>
            <w:r>
              <w:t>EU, který je podpořen širokou politickou angažovaností</w:t>
            </w:r>
            <w:r>
              <w:t xml:space="preserve"> a </w:t>
            </w:r>
            <w:r>
              <w:t>ambicí dokončit jednání do konce roku 2026; vítá předběžné uzavření dalších šesti kapitol přístupových jednání</w:t>
            </w:r>
            <w:r>
              <w:t xml:space="preserve"> v </w:t>
            </w:r>
            <w:r>
              <w:t>roce 2025</w:t>
            </w:r>
            <w:r>
              <w:t xml:space="preserve"> a </w:t>
            </w:r>
            <w:r>
              <w:t>jedné kapitoly</w:t>
            </w:r>
            <w:r>
              <w:t xml:space="preserve"> v </w:t>
            </w:r>
            <w:r>
              <w:t>roce 2026, čímž bylo dosaženo uzavření celkem 13 kapitol; znovu opakuje, že plně podporuje budoucnost této země</w:t>
            </w:r>
            <w:r>
              <w:t xml:space="preserve"> v </w:t>
            </w:r>
            <w:r>
              <w:t>EU;</w:t>
            </w:r>
          </w:p>
        </w:tc>
        <w:tc>
          <w:tcPr>
            <w:tcW w:w="4876" w:type="dxa"/>
            <w:tcBorders>
              <w:top w:val="nil"/>
              <w:left w:val="nil"/>
              <w:bottom w:val="nil"/>
              <w:right w:val="nil"/>
            </w:tcBorders>
          </w:tcPr>
          <w:p w14:paraId="185B39A1" w14:textId="1B9B1AB2" w:rsidR="000626A4" w:rsidRPr="00317686" w:rsidRDefault="000626A4" w:rsidP="009445DE">
            <w:pPr>
              <w:pStyle w:val="Normal6a"/>
            </w:pPr>
            <w:r>
              <w:t>1.</w:t>
            </w:r>
            <w:r>
              <w:tab/>
              <w:t>vítá stálý pokrok Černé Hory</w:t>
            </w:r>
            <w:r>
              <w:t xml:space="preserve"> v </w:t>
            </w:r>
            <w:r>
              <w:t>reformách souvisejících</w:t>
            </w:r>
            <w:r>
              <w:t xml:space="preserve"> s </w:t>
            </w:r>
            <w:r>
              <w:t>EU, který je podpořen širokou politickou angažovaností</w:t>
            </w:r>
            <w:r>
              <w:t xml:space="preserve"> a </w:t>
            </w:r>
            <w:r>
              <w:t>ambicí dokončit jednání do konce roku 2026; vítá předběžné uzavření dalších šesti kapitol přístupových jednání</w:t>
            </w:r>
            <w:r>
              <w:t xml:space="preserve"> v </w:t>
            </w:r>
            <w:r>
              <w:t>roce 2025</w:t>
            </w:r>
            <w:r>
              <w:t xml:space="preserve"> a </w:t>
            </w:r>
            <w:r>
              <w:t>jedné kapitoly</w:t>
            </w:r>
            <w:r>
              <w:t xml:space="preserve"> v </w:t>
            </w:r>
            <w:r>
              <w:t>roce 2026, čímž bylo dosaženo uzavření celkem 13 kapitol; znovu opakuje, že plně podporuje budoucnost této země</w:t>
            </w:r>
            <w:r>
              <w:t xml:space="preserve"> v </w:t>
            </w:r>
            <w:r>
              <w:t xml:space="preserve">EU </w:t>
            </w:r>
            <w:r>
              <w:rPr>
                <w:b/>
                <w:bCs/>
                <w:i/>
                <w:iCs/>
              </w:rPr>
              <w:t>coby rovného partnera, který by požíval veškerých výhod</w:t>
            </w:r>
            <w:r>
              <w:rPr>
                <w:b/>
                <w:bCs/>
                <w:i/>
                <w:iCs/>
              </w:rPr>
              <w:t xml:space="preserve"> a </w:t>
            </w:r>
            <w:r>
              <w:rPr>
                <w:b/>
                <w:bCs/>
                <w:i/>
                <w:iCs/>
              </w:rPr>
              <w:t>plnil veškeré povinnosti, které se</w:t>
            </w:r>
            <w:r>
              <w:rPr>
                <w:b/>
                <w:bCs/>
                <w:i/>
                <w:iCs/>
              </w:rPr>
              <w:t xml:space="preserve"> s </w:t>
            </w:r>
            <w:r>
              <w:rPr>
                <w:b/>
                <w:bCs/>
                <w:i/>
                <w:iCs/>
              </w:rPr>
              <w:t>členstvím</w:t>
            </w:r>
            <w:r>
              <w:rPr>
                <w:b/>
                <w:bCs/>
                <w:i/>
                <w:iCs/>
              </w:rPr>
              <w:t xml:space="preserve"> v </w:t>
            </w:r>
            <w:r>
              <w:rPr>
                <w:b/>
                <w:bCs/>
                <w:i/>
                <w:iCs/>
              </w:rPr>
              <w:t>EU pojí</w:t>
            </w:r>
            <w:r>
              <w:t>;</w:t>
            </w:r>
          </w:p>
        </w:tc>
      </w:tr>
    </w:tbl>
    <w:p w14:paraId="6DF844A4"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686E4814" w14:textId="77777777" w:rsidR="000626A4" w:rsidRPr="00317686" w:rsidRDefault="000626A4" w:rsidP="000626A4">
      <w:r>
        <w:rPr>
          <w:rStyle w:val="HideTWBExt"/>
        </w:rPr>
        <w:t>&lt;/Amend&gt;</w:t>
      </w:r>
    </w:p>
    <w:p w14:paraId="0975134C"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29</w:t>
      </w:r>
      <w:r>
        <w:rPr>
          <w:rStyle w:val="HideTWBExt"/>
        </w:rPr>
        <w:t>&lt;/NumAm&gt;</w:t>
      </w:r>
    </w:p>
    <w:p w14:paraId="6B720C78" w14:textId="77777777" w:rsidR="000626A4" w:rsidRPr="00317686" w:rsidRDefault="000626A4" w:rsidP="000626A4">
      <w:pPr>
        <w:pStyle w:val="NormalBold"/>
      </w:pPr>
      <w:r>
        <w:rPr>
          <w:rStyle w:val="HideTWBExt"/>
          <w:b w:val="0"/>
        </w:rPr>
        <w:t>&lt;RepeatBlock-By&gt;&lt;Members&gt;</w:t>
      </w:r>
      <w:r>
        <w:t>Davor Ivo Stier, Sunčana Glavak</w:t>
      </w:r>
      <w:r>
        <w:rPr>
          <w:rStyle w:val="HideTWBExt"/>
          <w:b w:val="0"/>
        </w:rPr>
        <w:t>&lt;/Members&gt;</w:t>
      </w:r>
    </w:p>
    <w:p w14:paraId="11554AD6" w14:textId="77777777" w:rsidR="000626A4" w:rsidRPr="00317686" w:rsidRDefault="000626A4" w:rsidP="000626A4">
      <w:pPr>
        <w:pStyle w:val="NormalBold"/>
      </w:pPr>
      <w:r>
        <w:rPr>
          <w:rStyle w:val="HideTWBExt"/>
          <w:b w:val="0"/>
        </w:rPr>
        <w:t>&lt;/RepeatBlock-By&gt;</w:t>
      </w:r>
    </w:p>
    <w:p w14:paraId="1024B54F" w14:textId="77777777" w:rsidR="000626A4" w:rsidRPr="00317686" w:rsidRDefault="000626A4" w:rsidP="000626A4">
      <w:pPr>
        <w:pStyle w:val="NormalBold"/>
      </w:pPr>
      <w:r>
        <w:rPr>
          <w:rStyle w:val="HideTWBExt"/>
        </w:rPr>
        <w:t>&lt;DocAmend&gt;</w:t>
      </w:r>
      <w:r>
        <w:t>Návrh usnesení</w:t>
      </w:r>
      <w:r>
        <w:rPr>
          <w:rStyle w:val="HideTWBExt"/>
        </w:rPr>
        <w:t>&lt;/DocAmend&gt;</w:t>
      </w:r>
    </w:p>
    <w:p w14:paraId="6B4C48B3" w14:textId="77777777" w:rsidR="000626A4" w:rsidRPr="00317686" w:rsidRDefault="000626A4" w:rsidP="000626A4">
      <w:pPr>
        <w:pStyle w:val="NormalBold"/>
      </w:pPr>
      <w:r>
        <w:rPr>
          <w:rStyle w:val="HideTWBExt"/>
        </w:rPr>
        <w:t>&lt;Article&gt;</w:t>
      </w:r>
      <w:r>
        <w:t>Bod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28BB25E4" w14:textId="77777777" w:rsidTr="009445DE">
        <w:trPr>
          <w:trHeight w:hRule="exact" w:val="240"/>
          <w:jc w:val="center"/>
        </w:trPr>
        <w:tc>
          <w:tcPr>
            <w:tcW w:w="9752" w:type="dxa"/>
            <w:gridSpan w:val="2"/>
            <w:tcBorders>
              <w:top w:val="nil"/>
              <w:left w:val="nil"/>
              <w:bottom w:val="nil"/>
              <w:right w:val="nil"/>
            </w:tcBorders>
          </w:tcPr>
          <w:p w14:paraId="688DF349" w14:textId="77777777" w:rsidR="000626A4" w:rsidRPr="00317686" w:rsidRDefault="000626A4" w:rsidP="009445DE"/>
        </w:tc>
      </w:tr>
      <w:tr w:rsidR="000626A4" w14:paraId="6DE649F4" w14:textId="77777777" w:rsidTr="009445DE">
        <w:trPr>
          <w:trHeight w:val="240"/>
          <w:jc w:val="center"/>
        </w:trPr>
        <w:tc>
          <w:tcPr>
            <w:tcW w:w="4876" w:type="dxa"/>
            <w:tcBorders>
              <w:top w:val="nil"/>
              <w:left w:val="nil"/>
              <w:bottom w:val="nil"/>
              <w:right w:val="nil"/>
            </w:tcBorders>
          </w:tcPr>
          <w:p w14:paraId="2EA964A9"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33877027" w14:textId="77777777" w:rsidR="000626A4" w:rsidRPr="00317686" w:rsidRDefault="000626A4" w:rsidP="009445DE">
            <w:pPr>
              <w:pStyle w:val="AmColumnHeading"/>
            </w:pPr>
            <w:r>
              <w:t>Pozměňovací návrh</w:t>
            </w:r>
          </w:p>
        </w:tc>
      </w:tr>
      <w:tr w:rsidR="000626A4" w14:paraId="3537046C" w14:textId="77777777" w:rsidTr="009445DE">
        <w:trPr>
          <w:jc w:val="center"/>
        </w:trPr>
        <w:tc>
          <w:tcPr>
            <w:tcW w:w="4876" w:type="dxa"/>
            <w:tcBorders>
              <w:top w:val="nil"/>
              <w:left w:val="nil"/>
              <w:bottom w:val="nil"/>
              <w:right w:val="nil"/>
            </w:tcBorders>
          </w:tcPr>
          <w:p w14:paraId="36B001EA" w14:textId="4E5F09A3" w:rsidR="000626A4" w:rsidRPr="00317686" w:rsidRDefault="000626A4" w:rsidP="009445DE">
            <w:pPr>
              <w:pStyle w:val="Normal6a"/>
            </w:pPr>
            <w:r>
              <w:t>1.</w:t>
            </w:r>
            <w:r>
              <w:tab/>
              <w:t>vítá stálý pokrok Černé Hory</w:t>
            </w:r>
            <w:r>
              <w:t xml:space="preserve"> v </w:t>
            </w:r>
            <w:r>
              <w:t>reformách souvisejících</w:t>
            </w:r>
            <w:r>
              <w:t xml:space="preserve"> s </w:t>
            </w:r>
            <w:r>
              <w:t>EU, který je podpořen širokou politickou angažovaností</w:t>
            </w:r>
            <w:r>
              <w:t xml:space="preserve"> a </w:t>
            </w:r>
            <w:r>
              <w:t>ambicí dokončit jednání do konce roku 2026; vítá předběžné uzavření dalších šesti kapitol přístupových jednání</w:t>
            </w:r>
            <w:r>
              <w:t xml:space="preserve"> v </w:t>
            </w:r>
            <w:r>
              <w:t>roce 2025</w:t>
            </w:r>
            <w:r>
              <w:t xml:space="preserve"> a </w:t>
            </w:r>
            <w:r>
              <w:t>jedné kapitoly</w:t>
            </w:r>
            <w:r>
              <w:t xml:space="preserve"> v </w:t>
            </w:r>
            <w:r>
              <w:t>roce 2026, čímž bylo dosaženo uzavření celkem 13 kapitol; znovu opakuje, že plně podporuje budoucnost této země</w:t>
            </w:r>
            <w:r>
              <w:t xml:space="preserve"> v </w:t>
            </w:r>
            <w:r>
              <w:t>EU;</w:t>
            </w:r>
          </w:p>
        </w:tc>
        <w:tc>
          <w:tcPr>
            <w:tcW w:w="4876" w:type="dxa"/>
            <w:tcBorders>
              <w:top w:val="nil"/>
              <w:left w:val="nil"/>
              <w:bottom w:val="nil"/>
              <w:right w:val="nil"/>
            </w:tcBorders>
          </w:tcPr>
          <w:p w14:paraId="1946339E" w14:textId="23B202FE" w:rsidR="000626A4" w:rsidRPr="00317686" w:rsidRDefault="000626A4" w:rsidP="009445DE">
            <w:pPr>
              <w:pStyle w:val="Normal6a"/>
            </w:pPr>
            <w:r>
              <w:t>1.</w:t>
            </w:r>
            <w:r>
              <w:tab/>
              <w:t>vítá stálý pokrok Černé Hory</w:t>
            </w:r>
            <w:r>
              <w:t xml:space="preserve"> v </w:t>
            </w:r>
            <w:r>
              <w:t>reformách souvisejících</w:t>
            </w:r>
            <w:r>
              <w:t xml:space="preserve"> s </w:t>
            </w:r>
            <w:r>
              <w:t>EU, který je podpořen širokou politickou angažovaností</w:t>
            </w:r>
            <w:r>
              <w:t xml:space="preserve"> a </w:t>
            </w:r>
            <w:r>
              <w:t>ambicí dokončit jednání do konce roku 2026; vítá předběžné uzavření dalších šesti kapitol přístupových jednání</w:t>
            </w:r>
            <w:r>
              <w:t xml:space="preserve"> v </w:t>
            </w:r>
            <w:r>
              <w:t>roce 2025</w:t>
            </w:r>
            <w:r>
              <w:t xml:space="preserve"> a </w:t>
            </w:r>
            <w:r>
              <w:t>jedné kapitoly</w:t>
            </w:r>
            <w:r>
              <w:t xml:space="preserve"> v </w:t>
            </w:r>
            <w:r>
              <w:t xml:space="preserve">roce 2026, čímž bylo dosaženo uzavření celkem 13 kapitol; </w:t>
            </w:r>
            <w:r>
              <w:rPr>
                <w:b/>
                <w:i/>
              </w:rPr>
              <w:t>zdůrazňuje však, že rychlost uzavírání jednotlivých kapitol musí být doprovázena dosahováním trvalých měřitelných výsledků, zejména</w:t>
            </w:r>
            <w:r>
              <w:rPr>
                <w:b/>
                <w:i/>
              </w:rPr>
              <w:t xml:space="preserve"> v </w:t>
            </w:r>
            <w:r>
              <w:rPr>
                <w:b/>
                <w:i/>
              </w:rPr>
              <w:t>oblasti právního státu;</w:t>
            </w:r>
            <w:r>
              <w:t xml:space="preserve"> znovu opakuje, že plně podporuje budoucnost této země</w:t>
            </w:r>
            <w:r>
              <w:t xml:space="preserve"> v </w:t>
            </w:r>
            <w:r>
              <w:t>EU;</w:t>
            </w:r>
          </w:p>
        </w:tc>
      </w:tr>
    </w:tbl>
    <w:p w14:paraId="1AB17CC7"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{HR}</w:t>
      </w:r>
      <w:r w:rsidRPr="00317686">
        <w:t>hr</w:t>
      </w:r>
      <w:r w:rsidRPr="00317686">
        <w:rPr>
          <w:rStyle w:val="HideTWBExt"/>
        </w:rPr>
        <w:t>&lt;/Original&gt;</w:t>
      </w:r>
    </w:p>
    <w:p w14:paraId="260C9418" w14:textId="77777777" w:rsidR="000626A4" w:rsidRPr="00317686" w:rsidRDefault="000626A4" w:rsidP="000626A4">
      <w:r>
        <w:rPr>
          <w:rStyle w:val="HideTWBExt"/>
        </w:rPr>
        <w:t>&lt;/Amend&gt;</w:t>
      </w:r>
    </w:p>
    <w:p w14:paraId="7CAEDE15" w14:textId="77777777" w:rsidR="000626A4" w:rsidRPr="00317686" w:rsidRDefault="000626A4" w:rsidP="000626A4">
      <w:pPr>
        <w:pStyle w:val="AmNumberTabs"/>
      </w:pPr>
      <w:r>
        <w:rPr>
          <w:rStyle w:val="HideTWBExt"/>
        </w:rPr>
        <w:lastRenderedPageBreak/>
        <w:t>&lt;Amend&gt;</w:t>
      </w:r>
      <w:r>
        <w:t>Pozměňovací návrh</w:t>
      </w:r>
      <w:r>
        <w:tab/>
      </w:r>
      <w:r>
        <w:tab/>
      </w:r>
      <w:r>
        <w:rPr>
          <w:rStyle w:val="HideTWBExt"/>
        </w:rPr>
        <w:t>&lt;NumAm&gt;</w:t>
      </w:r>
      <w:r>
        <w:t>30</w:t>
      </w:r>
      <w:r>
        <w:rPr>
          <w:rStyle w:val="HideTWBExt"/>
        </w:rPr>
        <w:t>&lt;/NumAm&gt;</w:t>
      </w:r>
    </w:p>
    <w:p w14:paraId="5B8AD559" w14:textId="77777777" w:rsidR="000626A4" w:rsidRPr="00317686" w:rsidRDefault="000626A4" w:rsidP="000626A4">
      <w:pPr>
        <w:pStyle w:val="NormalBold"/>
      </w:pPr>
      <w:r>
        <w:rPr>
          <w:rStyle w:val="HideTWBExt"/>
          <w:b w:val="0"/>
        </w:rPr>
        <w:t>&lt;RepeatBlock-By&gt;&lt;Members&gt;</w:t>
      </w:r>
      <w:r>
        <w:t>Jaroslav Bžoch, Susanna Ceccardi, Silvia Sardone</w:t>
      </w:r>
      <w:r>
        <w:rPr>
          <w:rStyle w:val="HideTWBExt"/>
          <w:b w:val="0"/>
        </w:rPr>
        <w:t>&lt;/Members&gt;</w:t>
      </w:r>
    </w:p>
    <w:p w14:paraId="78278BC6" w14:textId="77777777" w:rsidR="000626A4" w:rsidRPr="00317686" w:rsidRDefault="000626A4" w:rsidP="000626A4">
      <w:pPr>
        <w:pStyle w:val="NormalBold"/>
      </w:pPr>
      <w:r>
        <w:rPr>
          <w:rStyle w:val="HideTWBExt"/>
          <w:b w:val="0"/>
        </w:rPr>
        <w:t>&lt;/RepeatBlock-By&gt;</w:t>
      </w:r>
    </w:p>
    <w:p w14:paraId="202A1FF8" w14:textId="77777777" w:rsidR="000626A4" w:rsidRPr="00317686" w:rsidRDefault="000626A4" w:rsidP="000626A4">
      <w:pPr>
        <w:pStyle w:val="NormalBold"/>
      </w:pPr>
      <w:r>
        <w:rPr>
          <w:rStyle w:val="HideTWBExt"/>
        </w:rPr>
        <w:t>&lt;DocAmend&gt;</w:t>
      </w:r>
      <w:r>
        <w:t>Návrh usnesení</w:t>
      </w:r>
      <w:r>
        <w:rPr>
          <w:rStyle w:val="HideTWBExt"/>
        </w:rPr>
        <w:t>&lt;/DocAmend&gt;</w:t>
      </w:r>
    </w:p>
    <w:p w14:paraId="0B193C72" w14:textId="77777777" w:rsidR="000626A4" w:rsidRPr="00317686" w:rsidRDefault="000626A4" w:rsidP="000626A4">
      <w:pPr>
        <w:pStyle w:val="NormalBold"/>
      </w:pPr>
      <w:r>
        <w:rPr>
          <w:rStyle w:val="HideTWBExt"/>
        </w:rPr>
        <w:t>&lt;Article&gt;</w:t>
      </w:r>
      <w:r>
        <w:t>Bod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7EDAC8D4" w14:textId="77777777" w:rsidTr="009445DE">
        <w:trPr>
          <w:trHeight w:hRule="exact" w:val="240"/>
          <w:jc w:val="center"/>
        </w:trPr>
        <w:tc>
          <w:tcPr>
            <w:tcW w:w="9752" w:type="dxa"/>
            <w:gridSpan w:val="2"/>
            <w:tcBorders>
              <w:top w:val="nil"/>
              <w:left w:val="nil"/>
              <w:bottom w:val="nil"/>
              <w:right w:val="nil"/>
            </w:tcBorders>
          </w:tcPr>
          <w:p w14:paraId="6230A29A" w14:textId="77777777" w:rsidR="000626A4" w:rsidRPr="00317686" w:rsidRDefault="000626A4" w:rsidP="009445DE"/>
        </w:tc>
      </w:tr>
      <w:tr w:rsidR="000626A4" w14:paraId="015F8D5E" w14:textId="77777777" w:rsidTr="009445DE">
        <w:trPr>
          <w:trHeight w:val="240"/>
          <w:jc w:val="center"/>
        </w:trPr>
        <w:tc>
          <w:tcPr>
            <w:tcW w:w="4876" w:type="dxa"/>
            <w:tcBorders>
              <w:top w:val="nil"/>
              <w:left w:val="nil"/>
              <w:bottom w:val="nil"/>
              <w:right w:val="nil"/>
            </w:tcBorders>
          </w:tcPr>
          <w:p w14:paraId="2A5779E2"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78EB9928" w14:textId="77777777" w:rsidR="000626A4" w:rsidRPr="00317686" w:rsidRDefault="000626A4" w:rsidP="009445DE">
            <w:pPr>
              <w:pStyle w:val="AmColumnHeading"/>
            </w:pPr>
            <w:r>
              <w:t>Pozměňovací návrh</w:t>
            </w:r>
          </w:p>
        </w:tc>
      </w:tr>
      <w:tr w:rsidR="000626A4" w14:paraId="60A03C48" w14:textId="77777777" w:rsidTr="009445DE">
        <w:trPr>
          <w:jc w:val="center"/>
        </w:trPr>
        <w:tc>
          <w:tcPr>
            <w:tcW w:w="4876" w:type="dxa"/>
            <w:tcBorders>
              <w:top w:val="nil"/>
              <w:left w:val="nil"/>
              <w:bottom w:val="nil"/>
              <w:right w:val="nil"/>
            </w:tcBorders>
          </w:tcPr>
          <w:p w14:paraId="49BF101C" w14:textId="51B52070" w:rsidR="000626A4" w:rsidRPr="00317686" w:rsidRDefault="000626A4" w:rsidP="009445DE">
            <w:pPr>
              <w:pStyle w:val="Normal6a"/>
            </w:pPr>
            <w:r>
              <w:t>1.</w:t>
            </w:r>
            <w:r>
              <w:tab/>
              <w:t>vítá stálý pokrok Černé Hory</w:t>
            </w:r>
            <w:r>
              <w:t xml:space="preserve"> v </w:t>
            </w:r>
            <w:r>
              <w:t>reformách souvisejících</w:t>
            </w:r>
            <w:r>
              <w:t xml:space="preserve"> s </w:t>
            </w:r>
            <w:r>
              <w:t>EU, který je podpořen širokou politickou angažovaností</w:t>
            </w:r>
            <w:r>
              <w:t xml:space="preserve"> a </w:t>
            </w:r>
            <w:r>
              <w:t>ambicí dokončit jednání do konce roku 2026; vítá předběžné uzavření dalších šesti kapitol přístupových jednání</w:t>
            </w:r>
            <w:r>
              <w:t xml:space="preserve"> v </w:t>
            </w:r>
            <w:r>
              <w:t>roce 2025</w:t>
            </w:r>
            <w:r>
              <w:t xml:space="preserve"> a </w:t>
            </w:r>
            <w:r>
              <w:t>jedné kapitoly</w:t>
            </w:r>
            <w:r>
              <w:t xml:space="preserve"> v </w:t>
            </w:r>
            <w:r>
              <w:t>roce 2026, čímž bylo dosaženo uzavření celkem 13 kapitol; znovu opakuje, že plně podporuje budoucnost této země</w:t>
            </w:r>
            <w:r>
              <w:t xml:space="preserve"> v </w:t>
            </w:r>
            <w:r>
              <w:t>EU;</w:t>
            </w:r>
          </w:p>
        </w:tc>
        <w:tc>
          <w:tcPr>
            <w:tcW w:w="4876" w:type="dxa"/>
            <w:tcBorders>
              <w:top w:val="nil"/>
              <w:left w:val="nil"/>
              <w:bottom w:val="nil"/>
              <w:right w:val="nil"/>
            </w:tcBorders>
          </w:tcPr>
          <w:p w14:paraId="41D9EE85" w14:textId="70F8039C" w:rsidR="000626A4" w:rsidRPr="00317686" w:rsidRDefault="000626A4" w:rsidP="009445DE">
            <w:pPr>
              <w:pStyle w:val="Normal6a"/>
            </w:pPr>
            <w:r>
              <w:t>1.</w:t>
            </w:r>
            <w:r>
              <w:tab/>
              <w:t>vítá stálý pokrok Černé Hory</w:t>
            </w:r>
            <w:r>
              <w:t xml:space="preserve"> v </w:t>
            </w:r>
            <w:r>
              <w:t>reformách souvisejících</w:t>
            </w:r>
            <w:r>
              <w:t xml:space="preserve"> s </w:t>
            </w:r>
            <w:r>
              <w:t>EU, který je podpořen širokou politickou angažovaností</w:t>
            </w:r>
            <w:r>
              <w:t xml:space="preserve"> a </w:t>
            </w:r>
            <w:r>
              <w:t>ambicí dokončit jednání do konce roku 2026; vítá předběžné uzavření dalších šesti kapitol přístupových jednání</w:t>
            </w:r>
            <w:r>
              <w:t xml:space="preserve"> v </w:t>
            </w:r>
            <w:r>
              <w:t>roce 2025</w:t>
            </w:r>
            <w:r>
              <w:t xml:space="preserve"> a </w:t>
            </w:r>
            <w:r>
              <w:t>jedné kapitoly</w:t>
            </w:r>
            <w:r>
              <w:t xml:space="preserve"> v </w:t>
            </w:r>
            <w:r>
              <w:t>roce 2026, čímž bylo dosaženo uzavření celkem 13 kapitol; znovu opakuje, že plně podporuje budoucnost této země</w:t>
            </w:r>
            <w:r>
              <w:t xml:space="preserve"> v </w:t>
            </w:r>
            <w:r>
              <w:t xml:space="preserve">EU; </w:t>
            </w:r>
            <w:r>
              <w:rPr>
                <w:b/>
                <w:i/>
              </w:rPr>
              <w:t>vítá prohlášení prezidenta Černé Hory,</w:t>
            </w:r>
            <w:r>
              <w:rPr>
                <w:b/>
                <w:i/>
              </w:rPr>
              <w:t xml:space="preserve"> v </w:t>
            </w:r>
            <w:r>
              <w:rPr>
                <w:b/>
                <w:i/>
              </w:rPr>
              <w:t>němž uvedl, že země má</w:t>
            </w:r>
            <w:r>
              <w:rPr>
                <w:b/>
                <w:i/>
              </w:rPr>
              <w:t xml:space="preserve"> v </w:t>
            </w:r>
            <w:r>
              <w:rPr>
                <w:b/>
                <w:i/>
              </w:rPr>
              <w:t>úmyslu stát se 28. členským státem do roku 2028;</w:t>
            </w:r>
          </w:p>
        </w:tc>
      </w:tr>
    </w:tbl>
    <w:p w14:paraId="7E35796F"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64808B03" w14:textId="77777777" w:rsidR="000626A4" w:rsidRPr="00317686" w:rsidRDefault="000626A4" w:rsidP="000626A4">
      <w:r>
        <w:rPr>
          <w:rStyle w:val="HideTWBExt"/>
        </w:rPr>
        <w:t>&lt;/Amend&gt;</w:t>
      </w:r>
    </w:p>
    <w:p w14:paraId="67B31457"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31</w:t>
      </w:r>
      <w:r>
        <w:rPr>
          <w:rStyle w:val="HideTWBExt"/>
        </w:rPr>
        <w:t>&lt;/NumAm&gt;</w:t>
      </w:r>
    </w:p>
    <w:p w14:paraId="5C20360E" w14:textId="77777777" w:rsidR="000626A4" w:rsidRPr="00317686" w:rsidRDefault="000626A4" w:rsidP="000626A4">
      <w:pPr>
        <w:pStyle w:val="NormalBold"/>
      </w:pPr>
      <w:r>
        <w:rPr>
          <w:rStyle w:val="HideTWBExt"/>
          <w:b w:val="0"/>
        </w:rPr>
        <w:t>&lt;RepeatBlock-By&gt;&lt;Members&gt;</w:t>
      </w:r>
      <w:r>
        <w:t>Jaroslav Bžoch, Susanna Ceccardi, Silvia Sardone</w:t>
      </w:r>
      <w:r>
        <w:rPr>
          <w:rStyle w:val="HideTWBExt"/>
          <w:b w:val="0"/>
        </w:rPr>
        <w:t>&lt;/Members&gt;</w:t>
      </w:r>
    </w:p>
    <w:p w14:paraId="5AC698DE" w14:textId="77777777" w:rsidR="000626A4" w:rsidRPr="00317686" w:rsidRDefault="000626A4" w:rsidP="000626A4">
      <w:pPr>
        <w:pStyle w:val="NormalBold"/>
      </w:pPr>
      <w:r>
        <w:rPr>
          <w:rStyle w:val="HideTWBExt"/>
          <w:b w:val="0"/>
        </w:rPr>
        <w:t>&lt;/RepeatBlock-By&gt;</w:t>
      </w:r>
    </w:p>
    <w:p w14:paraId="0FE35810" w14:textId="77777777" w:rsidR="000626A4" w:rsidRPr="00317686" w:rsidRDefault="000626A4" w:rsidP="000626A4">
      <w:pPr>
        <w:pStyle w:val="NormalBold"/>
      </w:pPr>
      <w:r>
        <w:rPr>
          <w:rStyle w:val="HideTWBExt"/>
        </w:rPr>
        <w:t>&lt;DocAmend&gt;</w:t>
      </w:r>
      <w:r>
        <w:t>Návrh usnesení</w:t>
      </w:r>
      <w:r>
        <w:rPr>
          <w:rStyle w:val="HideTWBExt"/>
        </w:rPr>
        <w:t>&lt;/DocAmend&gt;</w:t>
      </w:r>
    </w:p>
    <w:p w14:paraId="1FB6285E" w14:textId="7DB24C5F" w:rsidR="000626A4" w:rsidRPr="00317686" w:rsidRDefault="000626A4" w:rsidP="000626A4">
      <w:pPr>
        <w:pStyle w:val="NormalBold"/>
      </w:pPr>
      <w:r>
        <w:rPr>
          <w:rStyle w:val="HideTWBExt"/>
        </w:rPr>
        <w:t>&lt;Article&gt;</w:t>
      </w:r>
      <w:r>
        <w:t>Bod 1</w:t>
      </w:r>
      <w:r>
        <w:t xml:space="preserve"> a </w:t>
      </w:r>
      <w:r>
        <w:t>(nový)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2B79284D" w14:textId="77777777" w:rsidTr="009445DE">
        <w:trPr>
          <w:trHeight w:hRule="exact" w:val="240"/>
          <w:jc w:val="center"/>
        </w:trPr>
        <w:tc>
          <w:tcPr>
            <w:tcW w:w="9752" w:type="dxa"/>
            <w:gridSpan w:val="2"/>
            <w:tcBorders>
              <w:top w:val="nil"/>
              <w:left w:val="nil"/>
              <w:bottom w:val="nil"/>
              <w:right w:val="nil"/>
            </w:tcBorders>
          </w:tcPr>
          <w:p w14:paraId="2A376DB9" w14:textId="77777777" w:rsidR="000626A4" w:rsidRPr="00317686" w:rsidRDefault="000626A4" w:rsidP="009445DE"/>
        </w:tc>
      </w:tr>
      <w:tr w:rsidR="000626A4" w14:paraId="12F0CDB3" w14:textId="77777777" w:rsidTr="009445DE">
        <w:trPr>
          <w:trHeight w:val="240"/>
          <w:jc w:val="center"/>
        </w:trPr>
        <w:tc>
          <w:tcPr>
            <w:tcW w:w="4876" w:type="dxa"/>
            <w:tcBorders>
              <w:top w:val="nil"/>
              <w:left w:val="nil"/>
              <w:bottom w:val="nil"/>
              <w:right w:val="nil"/>
            </w:tcBorders>
          </w:tcPr>
          <w:p w14:paraId="620BE07F"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7CB04FC2" w14:textId="77777777" w:rsidR="000626A4" w:rsidRPr="00317686" w:rsidRDefault="000626A4" w:rsidP="009445DE">
            <w:pPr>
              <w:pStyle w:val="AmColumnHeading"/>
            </w:pPr>
            <w:r>
              <w:t>Pozměňovací návrh</w:t>
            </w:r>
          </w:p>
        </w:tc>
      </w:tr>
      <w:tr w:rsidR="000626A4" w14:paraId="232D617A" w14:textId="77777777" w:rsidTr="009445DE">
        <w:trPr>
          <w:jc w:val="center"/>
        </w:trPr>
        <w:tc>
          <w:tcPr>
            <w:tcW w:w="4876" w:type="dxa"/>
            <w:tcBorders>
              <w:top w:val="nil"/>
              <w:left w:val="nil"/>
              <w:bottom w:val="nil"/>
              <w:right w:val="nil"/>
            </w:tcBorders>
          </w:tcPr>
          <w:p w14:paraId="3B100832" w14:textId="77777777" w:rsidR="000626A4" w:rsidRPr="00317686" w:rsidRDefault="000626A4" w:rsidP="009445DE">
            <w:pPr>
              <w:pStyle w:val="Normal6a"/>
            </w:pPr>
          </w:p>
        </w:tc>
        <w:tc>
          <w:tcPr>
            <w:tcW w:w="4876" w:type="dxa"/>
            <w:tcBorders>
              <w:top w:val="nil"/>
              <w:left w:val="nil"/>
              <w:bottom w:val="nil"/>
              <w:right w:val="nil"/>
            </w:tcBorders>
          </w:tcPr>
          <w:p w14:paraId="71173A88" w14:textId="757F3F3C" w:rsidR="000626A4" w:rsidRPr="00317686" w:rsidRDefault="000626A4" w:rsidP="009445DE">
            <w:pPr>
              <w:pStyle w:val="Normal6a"/>
            </w:pPr>
            <w:r>
              <w:rPr>
                <w:b/>
                <w:i/>
              </w:rPr>
              <w:t>1a.</w:t>
            </w:r>
            <w:r>
              <w:tab/>
            </w:r>
            <w:r>
              <w:rPr>
                <w:b/>
                <w:i/>
              </w:rPr>
              <w:t>zdůrazňuje, že klíčovým prvkem postupu rozšíření podle článku 49 Smlouvy</w:t>
            </w:r>
            <w:r>
              <w:rPr>
                <w:b/>
                <w:i/>
              </w:rPr>
              <w:t xml:space="preserve"> o </w:t>
            </w:r>
            <w:r>
              <w:rPr>
                <w:b/>
                <w:i/>
              </w:rPr>
              <w:t>fungování EU zůstává jednomyslné rozhodnutí všech členských států</w:t>
            </w:r>
            <w:r>
              <w:rPr>
                <w:b/>
                <w:i/>
              </w:rPr>
              <w:t xml:space="preserve"> o </w:t>
            </w:r>
            <w:r>
              <w:rPr>
                <w:b/>
                <w:i/>
              </w:rPr>
              <w:t>skutečném přistoupení Černé Hory;</w:t>
            </w:r>
          </w:p>
        </w:tc>
      </w:tr>
    </w:tbl>
    <w:p w14:paraId="1F0158B8"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11B544B1" w14:textId="77777777" w:rsidR="000626A4" w:rsidRPr="00317686" w:rsidRDefault="000626A4" w:rsidP="000626A4">
      <w:r>
        <w:rPr>
          <w:rStyle w:val="HideTWBExt"/>
        </w:rPr>
        <w:t>&lt;/Amend&gt;</w:t>
      </w:r>
    </w:p>
    <w:p w14:paraId="268C9C56"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32</w:t>
      </w:r>
      <w:r>
        <w:rPr>
          <w:rStyle w:val="HideTWBExt"/>
        </w:rPr>
        <w:t>&lt;/NumAm&gt;</w:t>
      </w:r>
    </w:p>
    <w:p w14:paraId="7B5659B8" w14:textId="77777777" w:rsidR="000626A4" w:rsidRPr="00317686" w:rsidRDefault="000626A4" w:rsidP="000626A4">
      <w:pPr>
        <w:pStyle w:val="NormalBold"/>
      </w:pPr>
      <w:r>
        <w:rPr>
          <w:rStyle w:val="HideTWBExt"/>
          <w:b w:val="0"/>
        </w:rPr>
        <w:t>&lt;RepeatBlock-By&gt;&lt;Members&gt;</w:t>
      </w:r>
      <w:r>
        <w:t>Vladimir Prebilič</w:t>
      </w:r>
      <w:r>
        <w:rPr>
          <w:rStyle w:val="HideTWBExt"/>
          <w:b w:val="0"/>
        </w:rPr>
        <w:t>&lt;/Members&gt;</w:t>
      </w:r>
    </w:p>
    <w:p w14:paraId="3ABCD6D0" w14:textId="77777777" w:rsidR="000626A4" w:rsidRPr="00317686" w:rsidRDefault="000626A4" w:rsidP="000626A4">
      <w:r>
        <w:rPr>
          <w:rStyle w:val="HideTWBExt"/>
        </w:rPr>
        <w:t>&lt;AuNomDe&gt;</w:t>
      </w:r>
      <w:r>
        <w:rPr>
          <w:rStyle w:val="HideTWBInt"/>
          <w:color w:val="auto"/>
        </w:rPr>
        <w:t>{Verts/ALE}</w:t>
      </w:r>
      <w:r>
        <w:t>za skupinu Verts/ALE</w:t>
      </w:r>
      <w:r>
        <w:rPr>
          <w:rStyle w:val="HideTWBExt"/>
        </w:rPr>
        <w:t>&lt;/AuNomDe&gt;</w:t>
      </w:r>
    </w:p>
    <w:p w14:paraId="7989C3D9" w14:textId="77777777" w:rsidR="000626A4" w:rsidRPr="00317686" w:rsidRDefault="000626A4" w:rsidP="000626A4">
      <w:pPr>
        <w:pStyle w:val="NormalBold"/>
      </w:pPr>
      <w:r>
        <w:rPr>
          <w:rStyle w:val="HideTWBExt"/>
          <w:b w:val="0"/>
        </w:rPr>
        <w:t>&lt;/RepeatBlock-By&gt;</w:t>
      </w:r>
    </w:p>
    <w:p w14:paraId="352B5751" w14:textId="77777777" w:rsidR="000626A4" w:rsidRPr="00317686" w:rsidRDefault="000626A4" w:rsidP="000626A4">
      <w:pPr>
        <w:pStyle w:val="NormalBold"/>
      </w:pPr>
      <w:r>
        <w:rPr>
          <w:rStyle w:val="HideTWBExt"/>
        </w:rPr>
        <w:lastRenderedPageBreak/>
        <w:t>&lt;DocAmend&gt;</w:t>
      </w:r>
      <w:r>
        <w:t>Návrh usnesení</w:t>
      </w:r>
      <w:r>
        <w:rPr>
          <w:rStyle w:val="HideTWBExt"/>
        </w:rPr>
        <w:t>&lt;/DocAmend&gt;</w:t>
      </w:r>
    </w:p>
    <w:p w14:paraId="5AC17F16" w14:textId="061A35B7" w:rsidR="000626A4" w:rsidRPr="00317686" w:rsidRDefault="000626A4" w:rsidP="000626A4">
      <w:pPr>
        <w:pStyle w:val="NormalBold"/>
      </w:pPr>
      <w:r>
        <w:rPr>
          <w:rStyle w:val="HideTWBExt"/>
        </w:rPr>
        <w:t>&lt;Article&gt;</w:t>
      </w:r>
      <w:r>
        <w:t>Bod 1</w:t>
      </w:r>
      <w:r>
        <w:t xml:space="preserve"> a </w:t>
      </w:r>
      <w:r>
        <w:t>(nový)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37905301" w14:textId="77777777" w:rsidTr="009445DE">
        <w:trPr>
          <w:trHeight w:hRule="exact" w:val="240"/>
          <w:jc w:val="center"/>
        </w:trPr>
        <w:tc>
          <w:tcPr>
            <w:tcW w:w="9752" w:type="dxa"/>
            <w:gridSpan w:val="2"/>
            <w:tcBorders>
              <w:top w:val="nil"/>
              <w:left w:val="nil"/>
              <w:bottom w:val="nil"/>
              <w:right w:val="nil"/>
            </w:tcBorders>
          </w:tcPr>
          <w:p w14:paraId="4C3565D4" w14:textId="77777777" w:rsidR="000626A4" w:rsidRPr="00317686" w:rsidRDefault="000626A4" w:rsidP="009445DE"/>
        </w:tc>
      </w:tr>
      <w:tr w:rsidR="000626A4" w14:paraId="4A680B65" w14:textId="77777777" w:rsidTr="009445DE">
        <w:trPr>
          <w:trHeight w:val="240"/>
          <w:jc w:val="center"/>
        </w:trPr>
        <w:tc>
          <w:tcPr>
            <w:tcW w:w="4876" w:type="dxa"/>
            <w:tcBorders>
              <w:top w:val="nil"/>
              <w:left w:val="nil"/>
              <w:bottom w:val="nil"/>
              <w:right w:val="nil"/>
            </w:tcBorders>
          </w:tcPr>
          <w:p w14:paraId="36CD10CD"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740A4E3A" w14:textId="77777777" w:rsidR="000626A4" w:rsidRPr="00317686" w:rsidRDefault="000626A4" w:rsidP="009445DE">
            <w:pPr>
              <w:pStyle w:val="AmColumnHeading"/>
            </w:pPr>
            <w:r>
              <w:t>Pozměňovací návrh</w:t>
            </w:r>
          </w:p>
        </w:tc>
      </w:tr>
      <w:tr w:rsidR="000626A4" w14:paraId="68881EE6" w14:textId="77777777" w:rsidTr="009445DE">
        <w:trPr>
          <w:jc w:val="center"/>
        </w:trPr>
        <w:tc>
          <w:tcPr>
            <w:tcW w:w="4876" w:type="dxa"/>
            <w:tcBorders>
              <w:top w:val="nil"/>
              <w:left w:val="nil"/>
              <w:bottom w:val="nil"/>
              <w:right w:val="nil"/>
            </w:tcBorders>
          </w:tcPr>
          <w:p w14:paraId="1489F324" w14:textId="77777777" w:rsidR="000626A4" w:rsidRPr="00317686" w:rsidRDefault="000626A4" w:rsidP="009445DE">
            <w:pPr>
              <w:pStyle w:val="Normal6a"/>
            </w:pPr>
          </w:p>
        </w:tc>
        <w:tc>
          <w:tcPr>
            <w:tcW w:w="4876" w:type="dxa"/>
            <w:tcBorders>
              <w:top w:val="nil"/>
              <w:left w:val="nil"/>
              <w:bottom w:val="nil"/>
              <w:right w:val="nil"/>
            </w:tcBorders>
          </w:tcPr>
          <w:p w14:paraId="0B417091" w14:textId="6418A644" w:rsidR="000626A4" w:rsidRPr="00317686" w:rsidRDefault="000626A4" w:rsidP="009445DE">
            <w:pPr>
              <w:pStyle w:val="Normal6a"/>
            </w:pPr>
            <w:r>
              <w:rPr>
                <w:b/>
                <w:i/>
              </w:rPr>
              <w:t>1a.</w:t>
            </w:r>
            <w:r>
              <w:tab/>
            </w:r>
            <w:r>
              <w:rPr>
                <w:b/>
                <w:i/>
              </w:rPr>
              <w:t>znovu potvrzuje, že Černá Hora zůstává průkopníkem</w:t>
            </w:r>
            <w:r>
              <w:rPr>
                <w:b/>
                <w:i/>
              </w:rPr>
              <w:t xml:space="preserve"> v </w:t>
            </w:r>
            <w:r>
              <w:rPr>
                <w:b/>
                <w:i/>
              </w:rPr>
              <w:t>procesu přistoupení</w:t>
            </w:r>
            <w:r>
              <w:rPr>
                <w:b/>
                <w:i/>
              </w:rPr>
              <w:t xml:space="preserve"> k </w:t>
            </w:r>
            <w:r>
              <w:rPr>
                <w:b/>
                <w:i/>
              </w:rPr>
              <w:t>EU,</w:t>
            </w:r>
            <w:r>
              <w:rPr>
                <w:b/>
                <w:i/>
              </w:rPr>
              <w:t xml:space="preserve"> a </w:t>
            </w:r>
            <w:r>
              <w:rPr>
                <w:b/>
                <w:i/>
              </w:rPr>
              <w:t>zdůrazňuje, že tempo</w:t>
            </w:r>
            <w:r>
              <w:rPr>
                <w:b/>
                <w:i/>
              </w:rPr>
              <w:t xml:space="preserve"> a </w:t>
            </w:r>
            <w:r>
              <w:rPr>
                <w:b/>
                <w:i/>
              </w:rPr>
              <w:t>posloupnost rozšíření se musejí</w:t>
            </w:r>
            <w:r>
              <w:rPr>
                <w:b/>
                <w:i/>
              </w:rPr>
              <w:t xml:space="preserve"> i </w:t>
            </w:r>
            <w:r>
              <w:rPr>
                <w:b/>
                <w:i/>
              </w:rPr>
              <w:t>nadále řídit zásadou individuálních zásluh; poukazuje na to, že pokrok na cestě</w:t>
            </w:r>
            <w:r>
              <w:rPr>
                <w:b/>
                <w:i/>
              </w:rPr>
              <w:t xml:space="preserve"> k </w:t>
            </w:r>
            <w:r>
              <w:rPr>
                <w:b/>
                <w:i/>
              </w:rPr>
              <w:t>členství by měl být posuzován výhradně na základě objektivního plnění stanovených kritérií; vyzývá</w:t>
            </w:r>
            <w:r>
              <w:rPr>
                <w:b/>
                <w:i/>
              </w:rPr>
              <w:t xml:space="preserve"> k </w:t>
            </w:r>
            <w:r>
              <w:rPr>
                <w:b/>
                <w:i/>
              </w:rPr>
              <w:t>trvalému reformnímu úsilí, které by se mělo odrážet ve stejně důvěryhodné, předvídatelné</w:t>
            </w:r>
            <w:r>
              <w:rPr>
                <w:b/>
                <w:i/>
              </w:rPr>
              <w:t xml:space="preserve"> a </w:t>
            </w:r>
            <w:r>
              <w:rPr>
                <w:b/>
                <w:i/>
              </w:rPr>
              <w:t>včasné perspektivě vstupu do EU; zdůrazňuje, že integrita politiky rozšíření závisí na soudržnosti, spravedlnosti</w:t>
            </w:r>
            <w:r>
              <w:rPr>
                <w:b/>
                <w:i/>
              </w:rPr>
              <w:t xml:space="preserve"> a </w:t>
            </w:r>
            <w:r>
              <w:rPr>
                <w:b/>
                <w:i/>
              </w:rPr>
              <w:t>rovném zacházení, což odráží prokázanou úroveň připravenosti každé kandidátské země;</w:t>
            </w:r>
          </w:p>
        </w:tc>
      </w:tr>
    </w:tbl>
    <w:p w14:paraId="49164E8C"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77D02766" w14:textId="77777777" w:rsidR="000626A4" w:rsidRPr="00317686" w:rsidRDefault="000626A4" w:rsidP="000626A4">
      <w:r>
        <w:rPr>
          <w:rStyle w:val="HideTWBExt"/>
        </w:rPr>
        <w:t>&lt;/Amend&gt;</w:t>
      </w:r>
    </w:p>
    <w:p w14:paraId="3E975D53"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33</w:t>
      </w:r>
      <w:r>
        <w:rPr>
          <w:rStyle w:val="HideTWBExt"/>
        </w:rPr>
        <w:t>&lt;/NumAm&gt;</w:t>
      </w:r>
    </w:p>
    <w:p w14:paraId="4FE406DA" w14:textId="77777777" w:rsidR="000626A4" w:rsidRPr="00317686" w:rsidRDefault="000626A4" w:rsidP="000626A4">
      <w:pPr>
        <w:pStyle w:val="NormalBold"/>
      </w:pPr>
      <w:r>
        <w:rPr>
          <w:rStyle w:val="HideTWBExt"/>
          <w:b w:val="0"/>
        </w:rPr>
        <w:t>&lt;RepeatBlock-By&gt;&lt;Members&gt;</w:t>
      </w:r>
      <w:r>
        <w:t>Davor Ivo Stier, Sunčana Glavak</w:t>
      </w:r>
      <w:r>
        <w:rPr>
          <w:rStyle w:val="HideTWBExt"/>
          <w:b w:val="0"/>
        </w:rPr>
        <w:t>&lt;/Members&gt;</w:t>
      </w:r>
    </w:p>
    <w:p w14:paraId="79E7C0E5" w14:textId="77777777" w:rsidR="000626A4" w:rsidRPr="00317686" w:rsidRDefault="000626A4" w:rsidP="000626A4">
      <w:pPr>
        <w:pStyle w:val="NormalBold"/>
      </w:pPr>
      <w:r>
        <w:rPr>
          <w:rStyle w:val="HideTWBExt"/>
          <w:b w:val="0"/>
        </w:rPr>
        <w:t>&lt;/RepeatBlock-By&gt;</w:t>
      </w:r>
    </w:p>
    <w:p w14:paraId="4ADFFA04" w14:textId="77777777" w:rsidR="000626A4" w:rsidRPr="00317686" w:rsidRDefault="000626A4" w:rsidP="000626A4">
      <w:pPr>
        <w:pStyle w:val="NormalBold"/>
      </w:pPr>
      <w:r>
        <w:rPr>
          <w:rStyle w:val="HideTWBExt"/>
        </w:rPr>
        <w:t>&lt;DocAmend&gt;</w:t>
      </w:r>
      <w:r>
        <w:t>Návrh usnesení</w:t>
      </w:r>
      <w:r>
        <w:rPr>
          <w:rStyle w:val="HideTWBExt"/>
        </w:rPr>
        <w:t>&lt;/DocAmend&gt;</w:t>
      </w:r>
    </w:p>
    <w:p w14:paraId="0D8749CB" w14:textId="77777777" w:rsidR="000626A4" w:rsidRPr="00317686" w:rsidRDefault="000626A4" w:rsidP="000626A4">
      <w:pPr>
        <w:pStyle w:val="NormalBold"/>
      </w:pPr>
      <w:r>
        <w:rPr>
          <w:rStyle w:val="HideTWBExt"/>
        </w:rPr>
        <w:t>&lt;Article&gt;</w:t>
      </w:r>
      <w:r>
        <w:t>Bod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55A82533" w14:textId="77777777" w:rsidTr="009445DE">
        <w:trPr>
          <w:trHeight w:hRule="exact" w:val="240"/>
          <w:jc w:val="center"/>
        </w:trPr>
        <w:tc>
          <w:tcPr>
            <w:tcW w:w="9752" w:type="dxa"/>
            <w:gridSpan w:val="2"/>
            <w:tcBorders>
              <w:top w:val="nil"/>
              <w:left w:val="nil"/>
              <w:bottom w:val="nil"/>
              <w:right w:val="nil"/>
            </w:tcBorders>
          </w:tcPr>
          <w:p w14:paraId="1A269829" w14:textId="77777777" w:rsidR="000626A4" w:rsidRPr="00317686" w:rsidRDefault="000626A4" w:rsidP="009445DE"/>
        </w:tc>
      </w:tr>
      <w:tr w:rsidR="000626A4" w14:paraId="566BDDD3" w14:textId="77777777" w:rsidTr="009445DE">
        <w:trPr>
          <w:trHeight w:val="240"/>
          <w:jc w:val="center"/>
        </w:trPr>
        <w:tc>
          <w:tcPr>
            <w:tcW w:w="4876" w:type="dxa"/>
            <w:tcBorders>
              <w:top w:val="nil"/>
              <w:left w:val="nil"/>
              <w:bottom w:val="nil"/>
              <w:right w:val="nil"/>
            </w:tcBorders>
          </w:tcPr>
          <w:p w14:paraId="2EA7FA3B"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7D378811" w14:textId="77777777" w:rsidR="000626A4" w:rsidRPr="00317686" w:rsidRDefault="000626A4" w:rsidP="009445DE">
            <w:pPr>
              <w:pStyle w:val="AmColumnHeading"/>
            </w:pPr>
            <w:r>
              <w:t>Pozměňovací návrh</w:t>
            </w:r>
          </w:p>
        </w:tc>
      </w:tr>
      <w:tr w:rsidR="000626A4" w14:paraId="50FA503F" w14:textId="77777777" w:rsidTr="009445DE">
        <w:trPr>
          <w:jc w:val="center"/>
        </w:trPr>
        <w:tc>
          <w:tcPr>
            <w:tcW w:w="4876" w:type="dxa"/>
            <w:tcBorders>
              <w:top w:val="nil"/>
              <w:left w:val="nil"/>
              <w:bottom w:val="nil"/>
              <w:right w:val="nil"/>
            </w:tcBorders>
          </w:tcPr>
          <w:p w14:paraId="0329C5FE" w14:textId="7DA3391F" w:rsidR="000626A4" w:rsidRPr="00317686" w:rsidRDefault="000626A4" w:rsidP="009445DE">
            <w:pPr>
              <w:pStyle w:val="Normal6a"/>
            </w:pPr>
            <w:r>
              <w:t>2.</w:t>
            </w:r>
            <w:r>
              <w:tab/>
              <w:t>vybízí všechny politické aktéry, aby se nadále soustředili na úspěšné dokončení přístupových jednání</w:t>
            </w:r>
            <w:r>
              <w:t xml:space="preserve"> a </w:t>
            </w:r>
            <w:r>
              <w:t>udrželi</w:t>
            </w:r>
            <w:r>
              <w:t xml:space="preserve"> v </w:t>
            </w:r>
            <w:r>
              <w:t xml:space="preserve">nich dynamiku; </w:t>
            </w:r>
            <w:r>
              <w:rPr>
                <w:b/>
                <w:bCs/>
                <w:i/>
                <w:iCs/>
              </w:rPr>
              <w:t>zdůrazňuje</w:t>
            </w:r>
            <w:r>
              <w:t xml:space="preserve"> potřebu politické stability</w:t>
            </w:r>
            <w:r>
              <w:t xml:space="preserve"> a </w:t>
            </w:r>
            <w:r>
              <w:t>konstruktivní spolupráce mezi stranami</w:t>
            </w:r>
            <w:r>
              <w:t xml:space="preserve"> v </w:t>
            </w:r>
            <w:r>
              <w:t xml:space="preserve">tomto ohledu; </w:t>
            </w:r>
            <w:r>
              <w:rPr>
                <w:b/>
                <w:i/>
              </w:rPr>
              <w:t>připomíná</w:t>
            </w:r>
            <w:r>
              <w:t>, že skutečný pokrok závisí na účinném provádění přijatých reforem</w:t>
            </w:r>
            <w:r>
              <w:t xml:space="preserve"> a </w:t>
            </w:r>
            <w:r>
              <w:t>na trvalých výsledcích</w:t>
            </w:r>
            <w:r>
              <w:t xml:space="preserve"> v </w:t>
            </w:r>
            <w:r>
              <w:t>oblasti právního státu; vyzývá Černou Horu, aby dále pokročila</w:t>
            </w:r>
            <w:r>
              <w:t xml:space="preserve"> v </w:t>
            </w:r>
            <w:r>
              <w:t>plnění kritérií pro uzavření kapitoly, zejména kapitol 23</w:t>
            </w:r>
            <w:r>
              <w:t xml:space="preserve"> a </w:t>
            </w:r>
            <w:r>
              <w:t>24;</w:t>
            </w:r>
          </w:p>
        </w:tc>
        <w:tc>
          <w:tcPr>
            <w:tcW w:w="4876" w:type="dxa"/>
            <w:tcBorders>
              <w:top w:val="nil"/>
              <w:left w:val="nil"/>
              <w:bottom w:val="nil"/>
              <w:right w:val="nil"/>
            </w:tcBorders>
          </w:tcPr>
          <w:p w14:paraId="749D48AF" w14:textId="7D11DC25" w:rsidR="000626A4" w:rsidRPr="00317686" w:rsidRDefault="000626A4" w:rsidP="009445DE">
            <w:pPr>
              <w:pStyle w:val="Normal6a"/>
            </w:pPr>
            <w:r>
              <w:t>2.</w:t>
            </w:r>
            <w:r>
              <w:tab/>
              <w:t>vybízí všechny politické aktéry, aby se nadále soustředili na úspěšné dokončení přístupových jednání</w:t>
            </w:r>
            <w:r>
              <w:t xml:space="preserve"> a </w:t>
            </w:r>
            <w:r>
              <w:t>udrželi</w:t>
            </w:r>
            <w:r>
              <w:t xml:space="preserve"> v </w:t>
            </w:r>
            <w:r>
              <w:t xml:space="preserve">nich dynamiku; </w:t>
            </w:r>
            <w:r>
              <w:rPr>
                <w:b/>
                <w:bCs/>
                <w:i/>
                <w:iCs/>
              </w:rPr>
              <w:t>poukazuje na</w:t>
            </w:r>
            <w:r>
              <w:t> potřebu politické stability</w:t>
            </w:r>
            <w:r>
              <w:t xml:space="preserve"> a </w:t>
            </w:r>
            <w:r>
              <w:t>konstruktivní spolupráce mezi stranami</w:t>
            </w:r>
            <w:r>
              <w:t xml:space="preserve"> v </w:t>
            </w:r>
            <w:r>
              <w:t xml:space="preserve">tomto ohledu; </w:t>
            </w:r>
            <w:r>
              <w:rPr>
                <w:b/>
                <w:bCs/>
                <w:i/>
                <w:iCs/>
              </w:rPr>
              <w:t>zdůrazňuje</w:t>
            </w:r>
            <w:r>
              <w:t>, že skutečný pokrok závisí na účinném provádění přijatých reforem</w:t>
            </w:r>
            <w:r>
              <w:t xml:space="preserve"> a </w:t>
            </w:r>
            <w:r>
              <w:t xml:space="preserve">na trvalých </w:t>
            </w:r>
            <w:r>
              <w:rPr>
                <w:b/>
                <w:bCs/>
                <w:i/>
                <w:iCs/>
              </w:rPr>
              <w:t>měřitelných</w:t>
            </w:r>
            <w:r>
              <w:t xml:space="preserve"> výsledcích</w:t>
            </w:r>
            <w:r>
              <w:t xml:space="preserve"> v </w:t>
            </w:r>
            <w:r>
              <w:t>oblasti právního státu</w:t>
            </w:r>
            <w:r>
              <w:rPr>
                <w:b/>
                <w:bCs/>
                <w:i/>
                <w:iCs/>
              </w:rPr>
              <w:t>, mj. na pravomocných rozsudcích ve věcech týkajících se korupce vysokých úředníků</w:t>
            </w:r>
            <w:r>
              <w:rPr>
                <w:b/>
                <w:bCs/>
                <w:i/>
                <w:iCs/>
              </w:rPr>
              <w:t xml:space="preserve"> a </w:t>
            </w:r>
            <w:r>
              <w:rPr>
                <w:b/>
                <w:bCs/>
                <w:i/>
                <w:iCs/>
              </w:rPr>
              <w:t>případů organizovaného zločinu</w:t>
            </w:r>
            <w:r>
              <w:t>; vyzývá Černou Horu, aby dále pokročila</w:t>
            </w:r>
            <w:r>
              <w:t xml:space="preserve"> v </w:t>
            </w:r>
            <w:r>
              <w:t xml:space="preserve">plnění kritérií pro uzavření </w:t>
            </w:r>
            <w:r>
              <w:lastRenderedPageBreak/>
              <w:t>kapitoly, zejména kapitol 23</w:t>
            </w:r>
            <w:r>
              <w:t xml:space="preserve"> a </w:t>
            </w:r>
            <w:r>
              <w:t>24;</w:t>
            </w:r>
          </w:p>
        </w:tc>
      </w:tr>
    </w:tbl>
    <w:p w14:paraId="2DE5563B" w14:textId="77777777" w:rsidR="000626A4" w:rsidRPr="00317686" w:rsidRDefault="000626A4" w:rsidP="000626A4">
      <w:pPr>
        <w:pStyle w:val="AmOrLang"/>
      </w:pPr>
      <w:r w:rsidRPr="00317686">
        <w:lastRenderedPageBreak/>
        <w:t xml:space="preserve">Or. </w:t>
      </w:r>
      <w:r w:rsidRPr="00317686">
        <w:rPr>
          <w:rStyle w:val="HideTWBExt"/>
        </w:rPr>
        <w:t>&lt;Original&gt;</w:t>
      </w:r>
      <w:r w:rsidRPr="00317686">
        <w:rPr>
          <w:rStyle w:val="HideTWBInt"/>
        </w:rPr>
        <w:t>{HR}</w:t>
      </w:r>
      <w:r w:rsidRPr="00317686">
        <w:t>hr</w:t>
      </w:r>
      <w:r w:rsidRPr="00317686">
        <w:rPr>
          <w:rStyle w:val="HideTWBExt"/>
        </w:rPr>
        <w:t>&lt;/Original&gt;</w:t>
      </w:r>
    </w:p>
    <w:p w14:paraId="5229EB00" w14:textId="77777777" w:rsidR="000626A4" w:rsidRPr="00317686" w:rsidRDefault="000626A4" w:rsidP="000626A4">
      <w:r>
        <w:rPr>
          <w:rStyle w:val="HideTWBExt"/>
        </w:rPr>
        <w:t>&lt;/Amend&gt;</w:t>
      </w:r>
    </w:p>
    <w:p w14:paraId="71CA90FF"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34</w:t>
      </w:r>
      <w:r>
        <w:rPr>
          <w:rStyle w:val="HideTWBExt"/>
        </w:rPr>
        <w:t>&lt;/NumAm&gt;</w:t>
      </w:r>
    </w:p>
    <w:p w14:paraId="03296919" w14:textId="77777777" w:rsidR="000626A4" w:rsidRPr="00317686" w:rsidRDefault="000626A4" w:rsidP="000626A4">
      <w:pPr>
        <w:pStyle w:val="NormalBold"/>
      </w:pPr>
      <w:r>
        <w:rPr>
          <w:rStyle w:val="HideTWBExt"/>
          <w:b w:val="0"/>
        </w:rPr>
        <w:t>&lt;RepeatBlock-By&gt;&lt;Members&gt;</w:t>
      </w:r>
      <w:r>
        <w:t>Sebastian Tynkkynen</w:t>
      </w:r>
      <w:r>
        <w:rPr>
          <w:rStyle w:val="HideTWBExt"/>
          <w:b w:val="0"/>
        </w:rPr>
        <w:t>&lt;/Members&gt;</w:t>
      </w:r>
    </w:p>
    <w:p w14:paraId="66B196A8" w14:textId="77777777" w:rsidR="000626A4" w:rsidRPr="00317686" w:rsidRDefault="000626A4" w:rsidP="000626A4">
      <w:pPr>
        <w:pStyle w:val="NormalBold"/>
      </w:pPr>
      <w:r>
        <w:rPr>
          <w:rStyle w:val="HideTWBExt"/>
          <w:b w:val="0"/>
        </w:rPr>
        <w:t>&lt;/RepeatBlock-By&gt;</w:t>
      </w:r>
    </w:p>
    <w:p w14:paraId="45ED9C2D" w14:textId="77777777" w:rsidR="000626A4" w:rsidRPr="00317686" w:rsidRDefault="000626A4" w:rsidP="000626A4">
      <w:pPr>
        <w:pStyle w:val="NormalBold"/>
      </w:pPr>
      <w:r>
        <w:rPr>
          <w:rStyle w:val="HideTWBExt"/>
        </w:rPr>
        <w:t>&lt;DocAmend&gt;</w:t>
      </w:r>
      <w:r>
        <w:t>Návrh usnesení</w:t>
      </w:r>
      <w:r>
        <w:rPr>
          <w:rStyle w:val="HideTWBExt"/>
        </w:rPr>
        <w:t>&lt;/DocAmend&gt;</w:t>
      </w:r>
    </w:p>
    <w:p w14:paraId="478D3F77" w14:textId="77777777" w:rsidR="000626A4" w:rsidRPr="00317686" w:rsidRDefault="000626A4" w:rsidP="000626A4">
      <w:pPr>
        <w:pStyle w:val="NormalBold"/>
      </w:pPr>
      <w:r>
        <w:rPr>
          <w:rStyle w:val="HideTWBExt"/>
        </w:rPr>
        <w:t>&lt;Article&gt;</w:t>
      </w:r>
      <w:r>
        <w:t>Bod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7B927772" w14:textId="77777777" w:rsidTr="009445DE">
        <w:trPr>
          <w:trHeight w:hRule="exact" w:val="240"/>
          <w:jc w:val="center"/>
        </w:trPr>
        <w:tc>
          <w:tcPr>
            <w:tcW w:w="9752" w:type="dxa"/>
            <w:gridSpan w:val="2"/>
            <w:tcBorders>
              <w:top w:val="nil"/>
              <w:left w:val="nil"/>
              <w:bottom w:val="nil"/>
              <w:right w:val="nil"/>
            </w:tcBorders>
          </w:tcPr>
          <w:p w14:paraId="10C89F43" w14:textId="77777777" w:rsidR="000626A4" w:rsidRPr="00317686" w:rsidRDefault="000626A4" w:rsidP="009445DE"/>
        </w:tc>
      </w:tr>
      <w:tr w:rsidR="000626A4" w14:paraId="10AFBE36" w14:textId="77777777" w:rsidTr="009445DE">
        <w:trPr>
          <w:trHeight w:val="240"/>
          <w:jc w:val="center"/>
        </w:trPr>
        <w:tc>
          <w:tcPr>
            <w:tcW w:w="4876" w:type="dxa"/>
            <w:tcBorders>
              <w:top w:val="nil"/>
              <w:left w:val="nil"/>
              <w:bottom w:val="nil"/>
              <w:right w:val="nil"/>
            </w:tcBorders>
          </w:tcPr>
          <w:p w14:paraId="3CFD53C4"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5D8349B6" w14:textId="77777777" w:rsidR="000626A4" w:rsidRPr="00317686" w:rsidRDefault="000626A4" w:rsidP="009445DE">
            <w:pPr>
              <w:pStyle w:val="AmColumnHeading"/>
            </w:pPr>
            <w:r>
              <w:t>Pozměňovací návrh</w:t>
            </w:r>
          </w:p>
        </w:tc>
      </w:tr>
      <w:tr w:rsidR="000626A4" w14:paraId="2BDF70B8" w14:textId="77777777" w:rsidTr="009445DE">
        <w:trPr>
          <w:jc w:val="center"/>
        </w:trPr>
        <w:tc>
          <w:tcPr>
            <w:tcW w:w="4876" w:type="dxa"/>
            <w:tcBorders>
              <w:top w:val="nil"/>
              <w:left w:val="nil"/>
              <w:bottom w:val="nil"/>
              <w:right w:val="nil"/>
            </w:tcBorders>
          </w:tcPr>
          <w:p w14:paraId="4120D118" w14:textId="06322CCC" w:rsidR="000626A4" w:rsidRPr="00317686" w:rsidRDefault="000626A4" w:rsidP="009445DE">
            <w:pPr>
              <w:pStyle w:val="Normal6a"/>
            </w:pPr>
            <w:r>
              <w:t>2.</w:t>
            </w:r>
            <w:r>
              <w:tab/>
              <w:t>vybízí všechny politické aktéry, aby se nadále soustředili na úspěšné dokončení přístupových jednání</w:t>
            </w:r>
            <w:r>
              <w:t xml:space="preserve"> a </w:t>
            </w:r>
            <w:r>
              <w:rPr>
                <w:b/>
                <w:bCs/>
                <w:i/>
                <w:iCs/>
              </w:rPr>
              <w:t>udrželi</w:t>
            </w:r>
            <w:r>
              <w:rPr>
                <w:b/>
                <w:bCs/>
                <w:i/>
                <w:iCs/>
              </w:rPr>
              <w:t xml:space="preserve"> v </w:t>
            </w:r>
            <w:r>
              <w:rPr>
                <w:b/>
                <w:bCs/>
                <w:i/>
                <w:iCs/>
              </w:rPr>
              <w:t>nich dynamiku</w:t>
            </w:r>
            <w:r>
              <w:t>; zdůrazňuje potřebu politické stability</w:t>
            </w:r>
            <w:r>
              <w:t xml:space="preserve"> a </w:t>
            </w:r>
            <w:r>
              <w:t>konstruktivní spolupráce mezi stranami</w:t>
            </w:r>
            <w:r>
              <w:t xml:space="preserve"> v </w:t>
            </w:r>
            <w:r>
              <w:t>tomto ohledu; připomíná, že skutečný pokrok závisí na účinném provádění přijatých reforem</w:t>
            </w:r>
            <w:r>
              <w:t xml:space="preserve"> a </w:t>
            </w:r>
            <w:r>
              <w:t>na trvalých výsledcích</w:t>
            </w:r>
            <w:r>
              <w:t xml:space="preserve"> v </w:t>
            </w:r>
            <w:r>
              <w:t>oblasti právního státu; vyzývá Černou Horu, aby dále pokročila</w:t>
            </w:r>
            <w:r>
              <w:t xml:space="preserve"> v </w:t>
            </w:r>
            <w:r>
              <w:t>plnění kritérií pro uzavření kapitoly, zejména kapitol 23</w:t>
            </w:r>
            <w:r>
              <w:t xml:space="preserve"> a </w:t>
            </w:r>
            <w:r>
              <w:t>24;</w:t>
            </w:r>
          </w:p>
        </w:tc>
        <w:tc>
          <w:tcPr>
            <w:tcW w:w="4876" w:type="dxa"/>
            <w:tcBorders>
              <w:top w:val="nil"/>
              <w:left w:val="nil"/>
              <w:bottom w:val="nil"/>
              <w:right w:val="nil"/>
            </w:tcBorders>
          </w:tcPr>
          <w:p w14:paraId="23025765" w14:textId="67D812B2" w:rsidR="000626A4" w:rsidRPr="00317686" w:rsidRDefault="000626A4" w:rsidP="009445DE">
            <w:pPr>
              <w:pStyle w:val="Normal6a"/>
            </w:pPr>
            <w:r>
              <w:t>2.</w:t>
            </w:r>
            <w:r>
              <w:tab/>
              <w:t>vybízí všechny politické aktéry, aby se nadále soustředili na úspěšné dokončení přístupových jednání</w:t>
            </w:r>
            <w:r>
              <w:t xml:space="preserve"> a </w:t>
            </w:r>
            <w:r>
              <w:rPr>
                <w:b/>
                <w:bCs/>
                <w:i/>
                <w:iCs/>
              </w:rPr>
              <w:t>zintenzivnili své úsilí</w:t>
            </w:r>
            <w:r>
              <w:rPr>
                <w:b/>
                <w:bCs/>
                <w:i/>
                <w:iCs/>
              </w:rPr>
              <w:t xml:space="preserve"> o </w:t>
            </w:r>
            <w:r>
              <w:rPr>
                <w:b/>
                <w:bCs/>
                <w:i/>
                <w:iCs/>
              </w:rPr>
              <w:t>dosažení nezbytných reforem</w:t>
            </w:r>
            <w:r>
              <w:t>; zdůrazňuje potřebu politické stability</w:t>
            </w:r>
            <w:r>
              <w:t xml:space="preserve"> a </w:t>
            </w:r>
            <w:r>
              <w:t>konstruktivní spolupráce mezi stranami</w:t>
            </w:r>
            <w:r>
              <w:t xml:space="preserve"> v </w:t>
            </w:r>
            <w:r>
              <w:t>tomto ohledu; připomíná, že skutečný pokrok závisí na účinném provádění přijatých reforem</w:t>
            </w:r>
            <w:r>
              <w:t xml:space="preserve"> a </w:t>
            </w:r>
            <w:r>
              <w:t>na trvalých výsledcích</w:t>
            </w:r>
            <w:r>
              <w:t xml:space="preserve"> v </w:t>
            </w:r>
            <w:r>
              <w:t>oblasti právního státu; vyzývá Černou Horu, aby dále pokročila</w:t>
            </w:r>
            <w:r>
              <w:t xml:space="preserve"> v </w:t>
            </w:r>
            <w:r>
              <w:t>plnění kritérií pro uzavření kapitoly, zejména kapitol 23</w:t>
            </w:r>
            <w:r>
              <w:t xml:space="preserve"> a </w:t>
            </w:r>
            <w:r>
              <w:t>24;</w:t>
            </w:r>
          </w:p>
        </w:tc>
      </w:tr>
    </w:tbl>
    <w:p w14:paraId="35F41112"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{FI}</w:t>
      </w:r>
      <w:r w:rsidRPr="00317686">
        <w:t>fi</w:t>
      </w:r>
      <w:r w:rsidRPr="00317686">
        <w:rPr>
          <w:rStyle w:val="HideTWBExt"/>
        </w:rPr>
        <w:t>&lt;/Original&gt;</w:t>
      </w:r>
    </w:p>
    <w:p w14:paraId="6F3FAB4A" w14:textId="77777777" w:rsidR="000626A4" w:rsidRPr="00317686" w:rsidRDefault="000626A4" w:rsidP="000626A4">
      <w:r>
        <w:rPr>
          <w:rStyle w:val="HideTWBExt"/>
        </w:rPr>
        <w:t>&lt;/Amend&gt;</w:t>
      </w:r>
    </w:p>
    <w:p w14:paraId="1CC1DCEC"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35</w:t>
      </w:r>
      <w:r>
        <w:rPr>
          <w:rStyle w:val="HideTWBExt"/>
        </w:rPr>
        <w:t>&lt;/NumAm&gt;</w:t>
      </w:r>
    </w:p>
    <w:p w14:paraId="54451543" w14:textId="77777777" w:rsidR="000626A4" w:rsidRPr="00317686" w:rsidRDefault="000626A4" w:rsidP="000626A4">
      <w:pPr>
        <w:pStyle w:val="NormalBold"/>
      </w:pPr>
      <w:r>
        <w:rPr>
          <w:rStyle w:val="HideTWBExt"/>
          <w:b w:val="0"/>
        </w:rPr>
        <w:t>&lt;RepeatBlock-By&gt;&lt;Members&gt;</w:t>
      </w:r>
      <w:r>
        <w:t>Stanislav Stoyanov</w:t>
      </w:r>
      <w:r>
        <w:rPr>
          <w:rStyle w:val="HideTWBExt"/>
          <w:b w:val="0"/>
        </w:rPr>
        <w:t>&lt;/Members&gt;</w:t>
      </w:r>
    </w:p>
    <w:p w14:paraId="794D88C6" w14:textId="77777777" w:rsidR="000626A4" w:rsidRPr="00317686" w:rsidRDefault="000626A4" w:rsidP="000626A4">
      <w:pPr>
        <w:pStyle w:val="NormalBold"/>
      </w:pPr>
      <w:r>
        <w:rPr>
          <w:rStyle w:val="HideTWBExt"/>
          <w:b w:val="0"/>
        </w:rPr>
        <w:t>&lt;/RepeatBlock-By&gt;</w:t>
      </w:r>
    </w:p>
    <w:p w14:paraId="2E85012D" w14:textId="77777777" w:rsidR="000626A4" w:rsidRPr="00317686" w:rsidRDefault="000626A4" w:rsidP="000626A4">
      <w:pPr>
        <w:pStyle w:val="NormalBold"/>
      </w:pPr>
      <w:r>
        <w:rPr>
          <w:rStyle w:val="HideTWBExt"/>
        </w:rPr>
        <w:t>&lt;DocAmend&gt;</w:t>
      </w:r>
      <w:r>
        <w:t>Návrh usnesení</w:t>
      </w:r>
      <w:r>
        <w:rPr>
          <w:rStyle w:val="HideTWBExt"/>
        </w:rPr>
        <w:t>&lt;/DocAmend&gt;</w:t>
      </w:r>
    </w:p>
    <w:p w14:paraId="3F8AEEE5" w14:textId="35D45AB2" w:rsidR="000626A4" w:rsidRPr="00317686" w:rsidRDefault="000626A4" w:rsidP="000626A4">
      <w:pPr>
        <w:pStyle w:val="NormalBold"/>
      </w:pPr>
      <w:r>
        <w:rPr>
          <w:rStyle w:val="HideTWBExt"/>
        </w:rPr>
        <w:t>&lt;Article&gt;</w:t>
      </w:r>
      <w:r>
        <w:t>Bod 2</w:t>
      </w:r>
      <w:r>
        <w:t xml:space="preserve"> a </w:t>
      </w:r>
      <w:r>
        <w:t>(nový)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00A8C0C0" w14:textId="77777777" w:rsidTr="009445DE">
        <w:trPr>
          <w:trHeight w:hRule="exact" w:val="240"/>
          <w:jc w:val="center"/>
        </w:trPr>
        <w:tc>
          <w:tcPr>
            <w:tcW w:w="9752" w:type="dxa"/>
            <w:gridSpan w:val="2"/>
            <w:tcBorders>
              <w:top w:val="nil"/>
              <w:left w:val="nil"/>
              <w:bottom w:val="nil"/>
              <w:right w:val="nil"/>
            </w:tcBorders>
          </w:tcPr>
          <w:p w14:paraId="4FFB8EF9" w14:textId="77777777" w:rsidR="000626A4" w:rsidRPr="00317686" w:rsidRDefault="000626A4" w:rsidP="009445DE"/>
        </w:tc>
      </w:tr>
      <w:tr w:rsidR="000626A4" w14:paraId="522249C4" w14:textId="77777777" w:rsidTr="009445DE">
        <w:trPr>
          <w:trHeight w:val="240"/>
          <w:jc w:val="center"/>
        </w:trPr>
        <w:tc>
          <w:tcPr>
            <w:tcW w:w="4876" w:type="dxa"/>
            <w:tcBorders>
              <w:top w:val="nil"/>
              <w:left w:val="nil"/>
              <w:bottom w:val="nil"/>
              <w:right w:val="nil"/>
            </w:tcBorders>
          </w:tcPr>
          <w:p w14:paraId="64F73481"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7AA61FE3" w14:textId="77777777" w:rsidR="000626A4" w:rsidRPr="00317686" w:rsidRDefault="000626A4" w:rsidP="009445DE">
            <w:pPr>
              <w:pStyle w:val="AmColumnHeading"/>
            </w:pPr>
            <w:r>
              <w:t>Pozměňovací návrh</w:t>
            </w:r>
          </w:p>
        </w:tc>
      </w:tr>
      <w:tr w:rsidR="000626A4" w14:paraId="19666983" w14:textId="77777777" w:rsidTr="009445DE">
        <w:trPr>
          <w:jc w:val="center"/>
        </w:trPr>
        <w:tc>
          <w:tcPr>
            <w:tcW w:w="4876" w:type="dxa"/>
            <w:tcBorders>
              <w:top w:val="nil"/>
              <w:left w:val="nil"/>
              <w:bottom w:val="nil"/>
              <w:right w:val="nil"/>
            </w:tcBorders>
          </w:tcPr>
          <w:p w14:paraId="0874B940" w14:textId="77777777" w:rsidR="000626A4" w:rsidRPr="00317686" w:rsidRDefault="000626A4" w:rsidP="009445DE">
            <w:pPr>
              <w:pStyle w:val="Normal6a"/>
            </w:pPr>
          </w:p>
        </w:tc>
        <w:tc>
          <w:tcPr>
            <w:tcW w:w="4876" w:type="dxa"/>
            <w:tcBorders>
              <w:top w:val="nil"/>
              <w:left w:val="nil"/>
              <w:bottom w:val="nil"/>
              <w:right w:val="nil"/>
            </w:tcBorders>
          </w:tcPr>
          <w:p w14:paraId="00F385F3" w14:textId="56A8647C" w:rsidR="000626A4" w:rsidRPr="00317686" w:rsidRDefault="000626A4" w:rsidP="009445DE">
            <w:pPr>
              <w:pStyle w:val="Normal6a"/>
            </w:pPr>
            <w:r>
              <w:rPr>
                <w:b/>
                <w:i/>
              </w:rPr>
              <w:t>2a.</w:t>
            </w:r>
            <w:r>
              <w:tab/>
            </w:r>
            <w:r>
              <w:rPr>
                <w:b/>
                <w:i/>
              </w:rPr>
              <w:t>vyjadřuje vážné znepokojení nad kvalitou reforem</w:t>
            </w:r>
            <w:r>
              <w:rPr>
                <w:b/>
                <w:i/>
              </w:rPr>
              <w:t xml:space="preserve"> a </w:t>
            </w:r>
            <w:r>
              <w:rPr>
                <w:b/>
                <w:i/>
              </w:rPr>
              <w:t>nad nedostatečně důkladnou analýzou právních předpisů nutných</w:t>
            </w:r>
            <w:r>
              <w:rPr>
                <w:b/>
                <w:i/>
              </w:rPr>
              <w:t xml:space="preserve"> k </w:t>
            </w:r>
            <w:r>
              <w:rPr>
                <w:b/>
                <w:i/>
              </w:rPr>
              <w:t>provedení acquis EU</w:t>
            </w:r>
            <w:r>
              <w:rPr>
                <w:b/>
                <w:i/>
              </w:rPr>
              <w:t xml:space="preserve"> v </w:t>
            </w:r>
            <w:r>
              <w:rPr>
                <w:b/>
                <w:i/>
              </w:rPr>
              <w:t>právu Černé Hory; zdůrazňuje, že přístupová jednání se musejí zakládat na hmatatelném pokroku, který by se měřil na základě uplatňování konkrétních opatření</w:t>
            </w:r>
            <w:r>
              <w:rPr>
                <w:b/>
                <w:i/>
              </w:rPr>
              <w:t xml:space="preserve"> a </w:t>
            </w:r>
            <w:r>
              <w:rPr>
                <w:b/>
                <w:i/>
              </w:rPr>
              <w:t xml:space="preserve">prokazatelných výsledků, spáše </w:t>
            </w:r>
            <w:r>
              <w:rPr>
                <w:b/>
                <w:i/>
              </w:rPr>
              <w:lastRenderedPageBreak/>
              <w:t>než na deklarativních či zavádějících tvrzeních ohledně dosaženého pokroku;</w:t>
            </w:r>
          </w:p>
        </w:tc>
      </w:tr>
    </w:tbl>
    <w:p w14:paraId="08EA7CD8" w14:textId="77777777" w:rsidR="000626A4" w:rsidRPr="00317686" w:rsidRDefault="000626A4" w:rsidP="000626A4">
      <w:pPr>
        <w:pStyle w:val="AmOrLang"/>
      </w:pPr>
      <w:r w:rsidRPr="00317686">
        <w:lastRenderedPageBreak/>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26C41691" w14:textId="77777777" w:rsidR="000626A4" w:rsidRPr="00317686" w:rsidRDefault="000626A4" w:rsidP="000626A4">
      <w:r>
        <w:rPr>
          <w:rStyle w:val="HideTWBExt"/>
        </w:rPr>
        <w:t>&lt;/Amend&gt;</w:t>
      </w:r>
    </w:p>
    <w:p w14:paraId="5EE2663E"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36</w:t>
      </w:r>
      <w:r>
        <w:rPr>
          <w:rStyle w:val="HideTWBExt"/>
        </w:rPr>
        <w:t>&lt;/NumAm&gt;</w:t>
      </w:r>
    </w:p>
    <w:p w14:paraId="2E794373" w14:textId="77777777" w:rsidR="000626A4" w:rsidRPr="00317686" w:rsidRDefault="000626A4" w:rsidP="000626A4">
      <w:pPr>
        <w:pStyle w:val="NormalBold"/>
      </w:pPr>
      <w:r>
        <w:rPr>
          <w:rStyle w:val="HideTWBExt"/>
          <w:b w:val="0"/>
        </w:rPr>
        <w:t>&lt;RepeatBlock-By&gt;&lt;Members&gt;</w:t>
      </w:r>
      <w:r>
        <w:t>Stanislav Stoyanov</w:t>
      </w:r>
      <w:r>
        <w:rPr>
          <w:rStyle w:val="HideTWBExt"/>
          <w:b w:val="0"/>
        </w:rPr>
        <w:t>&lt;/Members&gt;</w:t>
      </w:r>
    </w:p>
    <w:p w14:paraId="7D1D4DF8" w14:textId="77777777" w:rsidR="000626A4" w:rsidRPr="00317686" w:rsidRDefault="000626A4" w:rsidP="000626A4">
      <w:r>
        <w:rPr>
          <w:rStyle w:val="HideTWBExt"/>
        </w:rPr>
        <w:t>&lt;AuNomDe&gt;</w:t>
      </w:r>
      <w:r>
        <w:rPr>
          <w:rStyle w:val="HideTWBInt"/>
          <w:color w:val="auto"/>
        </w:rPr>
        <w:t>{ESN}</w:t>
      </w:r>
      <w:r>
        <w:t>za skupinu ESN</w:t>
      </w:r>
      <w:r>
        <w:rPr>
          <w:rStyle w:val="HideTWBExt"/>
        </w:rPr>
        <w:t>&lt;/AuNomDe&gt;</w:t>
      </w:r>
    </w:p>
    <w:p w14:paraId="68450FF6" w14:textId="77777777" w:rsidR="000626A4" w:rsidRPr="00317686" w:rsidRDefault="000626A4" w:rsidP="000626A4">
      <w:pPr>
        <w:pStyle w:val="NormalBold"/>
      </w:pPr>
      <w:r>
        <w:rPr>
          <w:rStyle w:val="HideTWBExt"/>
          <w:b w:val="0"/>
        </w:rPr>
        <w:t>&lt;/RepeatBlock-By&gt;</w:t>
      </w:r>
    </w:p>
    <w:p w14:paraId="3C824DB9" w14:textId="77777777" w:rsidR="000626A4" w:rsidRPr="00317686" w:rsidRDefault="000626A4" w:rsidP="000626A4">
      <w:pPr>
        <w:pStyle w:val="NormalBold"/>
      </w:pPr>
      <w:r>
        <w:rPr>
          <w:rStyle w:val="HideTWBExt"/>
        </w:rPr>
        <w:t>&lt;DocAmend&gt;</w:t>
      </w:r>
      <w:r>
        <w:t>Návrh usnesení</w:t>
      </w:r>
      <w:r>
        <w:rPr>
          <w:rStyle w:val="HideTWBExt"/>
        </w:rPr>
        <w:t>&lt;/DocAmend&gt;</w:t>
      </w:r>
    </w:p>
    <w:p w14:paraId="6DEC879F" w14:textId="77777777" w:rsidR="000626A4" w:rsidRPr="00317686" w:rsidRDefault="000626A4" w:rsidP="000626A4">
      <w:pPr>
        <w:pStyle w:val="NormalBold"/>
      </w:pPr>
      <w:r>
        <w:rPr>
          <w:rStyle w:val="HideTWBExt"/>
        </w:rPr>
        <w:t>&lt;Article&gt;</w:t>
      </w:r>
      <w:r>
        <w:t>Bod 2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16ACF6D3" w14:textId="77777777" w:rsidTr="009445DE">
        <w:trPr>
          <w:trHeight w:hRule="exact" w:val="240"/>
          <w:jc w:val="center"/>
        </w:trPr>
        <w:tc>
          <w:tcPr>
            <w:tcW w:w="9752" w:type="dxa"/>
            <w:gridSpan w:val="2"/>
            <w:tcBorders>
              <w:top w:val="nil"/>
              <w:left w:val="nil"/>
              <w:bottom w:val="nil"/>
              <w:right w:val="nil"/>
            </w:tcBorders>
          </w:tcPr>
          <w:p w14:paraId="261BE1AA" w14:textId="77777777" w:rsidR="000626A4" w:rsidRPr="00317686" w:rsidRDefault="000626A4" w:rsidP="009445DE"/>
        </w:tc>
      </w:tr>
      <w:tr w:rsidR="000626A4" w14:paraId="681550D6" w14:textId="77777777" w:rsidTr="009445DE">
        <w:trPr>
          <w:trHeight w:val="240"/>
          <w:jc w:val="center"/>
        </w:trPr>
        <w:tc>
          <w:tcPr>
            <w:tcW w:w="4876" w:type="dxa"/>
            <w:tcBorders>
              <w:top w:val="nil"/>
              <w:left w:val="nil"/>
              <w:bottom w:val="nil"/>
              <w:right w:val="nil"/>
            </w:tcBorders>
          </w:tcPr>
          <w:p w14:paraId="0485BBBF"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19803F9E" w14:textId="77777777" w:rsidR="000626A4" w:rsidRPr="00317686" w:rsidRDefault="000626A4" w:rsidP="009445DE">
            <w:pPr>
              <w:pStyle w:val="AmColumnHeading"/>
            </w:pPr>
            <w:r>
              <w:t>Pozměňovací návrh</w:t>
            </w:r>
          </w:p>
        </w:tc>
      </w:tr>
      <w:tr w:rsidR="000626A4" w14:paraId="27D0C20E" w14:textId="77777777" w:rsidTr="009445DE">
        <w:trPr>
          <w:jc w:val="center"/>
        </w:trPr>
        <w:tc>
          <w:tcPr>
            <w:tcW w:w="4876" w:type="dxa"/>
            <w:tcBorders>
              <w:top w:val="nil"/>
              <w:left w:val="nil"/>
              <w:bottom w:val="nil"/>
              <w:right w:val="nil"/>
            </w:tcBorders>
          </w:tcPr>
          <w:p w14:paraId="14CB03AD" w14:textId="77777777" w:rsidR="000626A4" w:rsidRPr="00317686" w:rsidRDefault="000626A4" w:rsidP="009445DE">
            <w:pPr>
              <w:pStyle w:val="Normal6a"/>
            </w:pPr>
          </w:p>
        </w:tc>
        <w:tc>
          <w:tcPr>
            <w:tcW w:w="4876" w:type="dxa"/>
            <w:tcBorders>
              <w:top w:val="nil"/>
              <w:left w:val="nil"/>
              <w:bottom w:val="nil"/>
              <w:right w:val="nil"/>
            </w:tcBorders>
          </w:tcPr>
          <w:p w14:paraId="4B58C6D5" w14:textId="12AE053E" w:rsidR="000626A4" w:rsidRPr="00317686" w:rsidRDefault="000626A4" w:rsidP="009445DE">
            <w:pPr>
              <w:pStyle w:val="Normal6a"/>
            </w:pPr>
            <w:r>
              <w:rPr>
                <w:b/>
                <w:i/>
              </w:rPr>
              <w:t>2b.</w:t>
            </w:r>
            <w:r>
              <w:tab/>
            </w:r>
            <w:r>
              <w:rPr>
                <w:b/>
                <w:i/>
              </w:rPr>
              <w:t>s politováním konstatuje, že snaha</w:t>
            </w:r>
            <w:r>
              <w:rPr>
                <w:b/>
                <w:i/>
              </w:rPr>
              <w:t xml:space="preserve"> o </w:t>
            </w:r>
            <w:r>
              <w:rPr>
                <w:b/>
                <w:i/>
              </w:rPr>
              <w:t>dokončení přístupových jednání do konce roku 2026 možná nezajistí černohorské společnosti dostatek času</w:t>
            </w:r>
            <w:r>
              <w:rPr>
                <w:b/>
                <w:i/>
              </w:rPr>
              <w:t xml:space="preserve"> k </w:t>
            </w:r>
            <w:r>
              <w:rPr>
                <w:b/>
                <w:i/>
              </w:rPr>
              <w:t>tomu, aby požadované reformy plně pochopila, přijala je</w:t>
            </w:r>
            <w:r>
              <w:rPr>
                <w:b/>
                <w:i/>
              </w:rPr>
              <w:t xml:space="preserve"> a </w:t>
            </w:r>
            <w:r>
              <w:rPr>
                <w:b/>
                <w:i/>
              </w:rPr>
              <w:t>diskutovala</w:t>
            </w:r>
            <w:r>
              <w:rPr>
                <w:b/>
                <w:i/>
              </w:rPr>
              <w:t xml:space="preserve"> o </w:t>
            </w:r>
            <w:r>
              <w:rPr>
                <w:b/>
                <w:i/>
              </w:rPr>
              <w:t>nich; varuje, že tento zkrácený časový harmonogram může vést</w:t>
            </w:r>
            <w:r>
              <w:rPr>
                <w:b/>
                <w:i/>
              </w:rPr>
              <w:t xml:space="preserve"> k </w:t>
            </w:r>
            <w:r>
              <w:rPr>
                <w:b/>
                <w:i/>
              </w:rPr>
              <w:t>politickým, institucionálním</w:t>
            </w:r>
            <w:r>
              <w:rPr>
                <w:b/>
                <w:i/>
              </w:rPr>
              <w:t xml:space="preserve"> a </w:t>
            </w:r>
            <w:r>
              <w:rPr>
                <w:b/>
                <w:i/>
              </w:rPr>
              <w:t>společenským rizikům</w:t>
            </w:r>
            <w:r>
              <w:rPr>
                <w:b/>
                <w:i/>
              </w:rPr>
              <w:t xml:space="preserve"> a </w:t>
            </w:r>
            <w:r>
              <w:rPr>
                <w:b/>
                <w:i/>
              </w:rPr>
              <w:t>může podkopat důvěryhodnost</w:t>
            </w:r>
            <w:r>
              <w:rPr>
                <w:b/>
                <w:i/>
              </w:rPr>
              <w:t xml:space="preserve"> a </w:t>
            </w:r>
            <w:r>
              <w:rPr>
                <w:b/>
                <w:i/>
              </w:rPr>
              <w:t>legitimitu, jednak pokud jde</w:t>
            </w:r>
            <w:r>
              <w:rPr>
                <w:b/>
                <w:i/>
              </w:rPr>
              <w:t xml:space="preserve"> o </w:t>
            </w:r>
            <w:r>
              <w:rPr>
                <w:b/>
                <w:i/>
              </w:rPr>
              <w:t>přistoupení Černé Hory</w:t>
            </w:r>
            <w:r>
              <w:rPr>
                <w:b/>
                <w:i/>
              </w:rPr>
              <w:t xml:space="preserve"> k </w:t>
            </w:r>
            <w:r>
              <w:rPr>
                <w:b/>
                <w:i/>
              </w:rPr>
              <w:t>EU, tak</w:t>
            </w:r>
            <w:r>
              <w:rPr>
                <w:b/>
                <w:i/>
              </w:rPr>
              <w:t xml:space="preserve"> i </w:t>
            </w:r>
            <w:r>
              <w:rPr>
                <w:b/>
                <w:i/>
              </w:rPr>
              <w:t>pokud jde</w:t>
            </w:r>
            <w:r>
              <w:rPr>
                <w:b/>
                <w:i/>
              </w:rPr>
              <w:t xml:space="preserve"> o </w:t>
            </w:r>
            <w:r>
              <w:rPr>
                <w:b/>
                <w:i/>
              </w:rPr>
              <w:t>samotný proces rozšíření;</w:t>
            </w:r>
          </w:p>
        </w:tc>
      </w:tr>
    </w:tbl>
    <w:p w14:paraId="0EB1636A"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463F8232" w14:textId="77777777" w:rsidR="000626A4" w:rsidRPr="00317686" w:rsidRDefault="000626A4" w:rsidP="000626A4">
      <w:r>
        <w:rPr>
          <w:rStyle w:val="HideTWBExt"/>
        </w:rPr>
        <w:t>&lt;/Amend&gt;</w:t>
      </w:r>
    </w:p>
    <w:p w14:paraId="73B9D6C6"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37</w:t>
      </w:r>
      <w:r>
        <w:rPr>
          <w:rStyle w:val="HideTWBExt"/>
        </w:rPr>
        <w:t>&lt;/NumAm&gt;</w:t>
      </w:r>
    </w:p>
    <w:p w14:paraId="3B715454" w14:textId="77777777" w:rsidR="000626A4" w:rsidRPr="00317686" w:rsidRDefault="000626A4" w:rsidP="000626A4">
      <w:pPr>
        <w:pStyle w:val="NormalBold"/>
      </w:pPr>
      <w:r>
        <w:rPr>
          <w:rStyle w:val="HideTWBExt"/>
          <w:b w:val="0"/>
        </w:rPr>
        <w:t>&lt;RepeatBlock-By&gt;&lt;Members&gt;</w:t>
      </w:r>
      <w:r>
        <w:t>Reinhold Lopatka</w:t>
      </w:r>
      <w:r>
        <w:rPr>
          <w:rStyle w:val="HideTWBExt"/>
          <w:b w:val="0"/>
        </w:rPr>
        <w:t>&lt;/Members&gt;</w:t>
      </w:r>
    </w:p>
    <w:p w14:paraId="05BCF1A9" w14:textId="77777777" w:rsidR="000626A4" w:rsidRPr="00317686" w:rsidRDefault="000626A4" w:rsidP="000626A4">
      <w:pPr>
        <w:pStyle w:val="NormalBold"/>
      </w:pPr>
      <w:r>
        <w:rPr>
          <w:rStyle w:val="HideTWBExt"/>
          <w:b w:val="0"/>
        </w:rPr>
        <w:t>&lt;/RepeatBlock-By&gt;</w:t>
      </w:r>
    </w:p>
    <w:p w14:paraId="3C8F9D63" w14:textId="77777777" w:rsidR="000626A4" w:rsidRPr="00317686" w:rsidRDefault="000626A4" w:rsidP="000626A4">
      <w:pPr>
        <w:pStyle w:val="NormalBold"/>
      </w:pPr>
      <w:r>
        <w:rPr>
          <w:rStyle w:val="HideTWBExt"/>
        </w:rPr>
        <w:t>&lt;DocAmend&gt;</w:t>
      </w:r>
      <w:r>
        <w:t>Návrh usnesení</w:t>
      </w:r>
      <w:r>
        <w:rPr>
          <w:rStyle w:val="HideTWBExt"/>
        </w:rPr>
        <w:t>&lt;/DocAmend&gt;</w:t>
      </w:r>
    </w:p>
    <w:p w14:paraId="6C95B342" w14:textId="3B7FD3E5" w:rsidR="000626A4" w:rsidRPr="00317686" w:rsidRDefault="000626A4" w:rsidP="000626A4">
      <w:pPr>
        <w:pStyle w:val="NormalBold"/>
      </w:pPr>
      <w:r>
        <w:rPr>
          <w:rStyle w:val="HideTWBExt"/>
        </w:rPr>
        <w:t>&lt;Article&gt;</w:t>
      </w:r>
      <w:r>
        <w:t>Bod 2</w:t>
      </w:r>
      <w:r>
        <w:t xml:space="preserve"> a </w:t>
      </w:r>
      <w:r>
        <w:t>(nový)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282A20B5" w14:textId="77777777" w:rsidTr="009445DE">
        <w:trPr>
          <w:trHeight w:hRule="exact" w:val="240"/>
          <w:jc w:val="center"/>
        </w:trPr>
        <w:tc>
          <w:tcPr>
            <w:tcW w:w="9752" w:type="dxa"/>
            <w:gridSpan w:val="2"/>
            <w:tcBorders>
              <w:top w:val="nil"/>
              <w:left w:val="nil"/>
              <w:bottom w:val="nil"/>
              <w:right w:val="nil"/>
            </w:tcBorders>
          </w:tcPr>
          <w:p w14:paraId="460AD214" w14:textId="77777777" w:rsidR="000626A4" w:rsidRPr="00317686" w:rsidRDefault="000626A4" w:rsidP="009445DE"/>
        </w:tc>
      </w:tr>
      <w:tr w:rsidR="000626A4" w14:paraId="5423FCB7" w14:textId="77777777" w:rsidTr="009445DE">
        <w:trPr>
          <w:trHeight w:val="240"/>
          <w:jc w:val="center"/>
        </w:trPr>
        <w:tc>
          <w:tcPr>
            <w:tcW w:w="4876" w:type="dxa"/>
            <w:tcBorders>
              <w:top w:val="nil"/>
              <w:left w:val="nil"/>
              <w:bottom w:val="nil"/>
              <w:right w:val="nil"/>
            </w:tcBorders>
          </w:tcPr>
          <w:p w14:paraId="7335989E"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6A2CCF92" w14:textId="77777777" w:rsidR="000626A4" w:rsidRPr="00317686" w:rsidRDefault="000626A4" w:rsidP="009445DE">
            <w:pPr>
              <w:pStyle w:val="AmColumnHeading"/>
            </w:pPr>
            <w:r>
              <w:t>Pozměňovací návrh</w:t>
            </w:r>
          </w:p>
        </w:tc>
      </w:tr>
      <w:tr w:rsidR="000626A4" w14:paraId="3631B125" w14:textId="77777777" w:rsidTr="009445DE">
        <w:trPr>
          <w:jc w:val="center"/>
        </w:trPr>
        <w:tc>
          <w:tcPr>
            <w:tcW w:w="4876" w:type="dxa"/>
            <w:tcBorders>
              <w:top w:val="nil"/>
              <w:left w:val="nil"/>
              <w:bottom w:val="nil"/>
              <w:right w:val="nil"/>
            </w:tcBorders>
          </w:tcPr>
          <w:p w14:paraId="03A2C8CF" w14:textId="77777777" w:rsidR="000626A4" w:rsidRPr="00317686" w:rsidRDefault="000626A4" w:rsidP="009445DE">
            <w:pPr>
              <w:pStyle w:val="Normal6a"/>
            </w:pPr>
          </w:p>
        </w:tc>
        <w:tc>
          <w:tcPr>
            <w:tcW w:w="4876" w:type="dxa"/>
            <w:tcBorders>
              <w:top w:val="nil"/>
              <w:left w:val="nil"/>
              <w:bottom w:val="nil"/>
              <w:right w:val="nil"/>
            </w:tcBorders>
          </w:tcPr>
          <w:p w14:paraId="16FE55E3" w14:textId="1A5C9498" w:rsidR="000626A4" w:rsidRPr="00317686" w:rsidRDefault="000626A4" w:rsidP="009445DE">
            <w:pPr>
              <w:pStyle w:val="Normal6a"/>
            </w:pPr>
            <w:r>
              <w:rPr>
                <w:b/>
                <w:i/>
              </w:rPr>
              <w:t>2a.</w:t>
            </w:r>
            <w:r>
              <w:tab/>
            </w:r>
            <w:r>
              <w:rPr>
                <w:b/>
                <w:i/>
              </w:rPr>
              <w:t>vyzývá všechny státní orgány, aby jednaly</w:t>
            </w:r>
            <w:r>
              <w:rPr>
                <w:b/>
                <w:i/>
              </w:rPr>
              <w:t xml:space="preserve"> v </w:t>
            </w:r>
            <w:r>
              <w:rPr>
                <w:b/>
                <w:i/>
              </w:rPr>
              <w:t>duchu institucionální odpovědnosti</w:t>
            </w:r>
            <w:r>
              <w:rPr>
                <w:b/>
                <w:i/>
              </w:rPr>
              <w:t xml:space="preserve"> a </w:t>
            </w:r>
            <w:r>
              <w:rPr>
                <w:b/>
                <w:i/>
              </w:rPr>
              <w:t>zajistily, aby politické rozdíly nevedly</w:t>
            </w:r>
            <w:r>
              <w:rPr>
                <w:b/>
                <w:i/>
              </w:rPr>
              <w:t xml:space="preserve"> k </w:t>
            </w:r>
            <w:r>
              <w:rPr>
                <w:b/>
                <w:i/>
              </w:rPr>
              <w:t>prodlevám, pokud jde</w:t>
            </w:r>
            <w:r>
              <w:rPr>
                <w:b/>
                <w:i/>
              </w:rPr>
              <w:t xml:space="preserve"> o </w:t>
            </w:r>
            <w:r>
              <w:rPr>
                <w:b/>
                <w:i/>
              </w:rPr>
              <w:t>přijetí reforem spojených se vstupem do EU</w:t>
            </w:r>
            <w:r>
              <w:rPr>
                <w:b/>
                <w:i/>
              </w:rPr>
              <w:t xml:space="preserve"> a </w:t>
            </w:r>
            <w:r>
              <w:rPr>
                <w:b/>
                <w:i/>
              </w:rPr>
              <w:t xml:space="preserve">jejich provádění; zdůrazňuje, že zachování strategického cíle, kterým je </w:t>
            </w:r>
            <w:r>
              <w:rPr>
                <w:b/>
                <w:i/>
              </w:rPr>
              <w:lastRenderedPageBreak/>
              <w:t>přistoupení</w:t>
            </w:r>
            <w:r>
              <w:rPr>
                <w:b/>
                <w:i/>
              </w:rPr>
              <w:t xml:space="preserve"> k </w:t>
            </w:r>
            <w:r>
              <w:rPr>
                <w:b/>
                <w:i/>
              </w:rPr>
              <w:t>EU, musí zůstat společnou celostátní prioritou, která by šla nad rámec stranických úvah;</w:t>
            </w:r>
          </w:p>
        </w:tc>
      </w:tr>
    </w:tbl>
    <w:p w14:paraId="2B659D74" w14:textId="77777777" w:rsidR="000626A4" w:rsidRPr="00317686" w:rsidRDefault="000626A4" w:rsidP="000626A4">
      <w:pPr>
        <w:pStyle w:val="AmOrLang"/>
      </w:pPr>
      <w:r w:rsidRPr="00317686">
        <w:lastRenderedPageBreak/>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745629C7" w14:textId="77777777" w:rsidR="000626A4" w:rsidRPr="00317686" w:rsidRDefault="000626A4" w:rsidP="000626A4">
      <w:r>
        <w:rPr>
          <w:rStyle w:val="HideTWBExt"/>
        </w:rPr>
        <w:t>&lt;/Amend&gt;</w:t>
      </w:r>
    </w:p>
    <w:p w14:paraId="73DE51B3"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38</w:t>
      </w:r>
      <w:r>
        <w:rPr>
          <w:rStyle w:val="HideTWBExt"/>
        </w:rPr>
        <w:t>&lt;/NumAm&gt;</w:t>
      </w:r>
    </w:p>
    <w:p w14:paraId="32F13EBB" w14:textId="77777777" w:rsidR="000626A4" w:rsidRPr="00317686" w:rsidRDefault="000626A4" w:rsidP="000626A4">
      <w:pPr>
        <w:pStyle w:val="NormalBold"/>
      </w:pPr>
      <w:r>
        <w:rPr>
          <w:rStyle w:val="HideTWBExt"/>
          <w:b w:val="0"/>
        </w:rPr>
        <w:t>&lt;RepeatBlock-By&gt;&lt;Members&gt;</w:t>
      </w:r>
      <w:r>
        <w:t>Stanislav Stoyanov</w:t>
      </w:r>
      <w:r>
        <w:rPr>
          <w:rStyle w:val="HideTWBExt"/>
          <w:b w:val="0"/>
        </w:rPr>
        <w:t>&lt;/Members&gt;</w:t>
      </w:r>
    </w:p>
    <w:p w14:paraId="6C006BC4" w14:textId="77777777" w:rsidR="000626A4" w:rsidRPr="00317686" w:rsidRDefault="000626A4" w:rsidP="000626A4">
      <w:pPr>
        <w:pStyle w:val="NormalBold"/>
      </w:pPr>
      <w:r>
        <w:rPr>
          <w:rStyle w:val="HideTWBExt"/>
          <w:b w:val="0"/>
        </w:rPr>
        <w:t>&lt;/RepeatBlock-By&gt;</w:t>
      </w:r>
    </w:p>
    <w:p w14:paraId="67332441" w14:textId="77777777" w:rsidR="000626A4" w:rsidRPr="00317686" w:rsidRDefault="000626A4" w:rsidP="000626A4">
      <w:pPr>
        <w:pStyle w:val="NormalBold"/>
      </w:pPr>
      <w:r>
        <w:rPr>
          <w:rStyle w:val="HideTWBExt"/>
        </w:rPr>
        <w:t>&lt;DocAmend&gt;</w:t>
      </w:r>
      <w:r>
        <w:t>Návrh usnesení</w:t>
      </w:r>
      <w:r>
        <w:rPr>
          <w:rStyle w:val="HideTWBExt"/>
        </w:rPr>
        <w:t>&lt;/DocAmend&gt;</w:t>
      </w:r>
    </w:p>
    <w:p w14:paraId="3002BABD" w14:textId="77777777" w:rsidR="000626A4" w:rsidRPr="00317686" w:rsidRDefault="000626A4" w:rsidP="000626A4">
      <w:pPr>
        <w:pStyle w:val="NormalBold"/>
      </w:pPr>
      <w:r>
        <w:rPr>
          <w:rStyle w:val="HideTWBExt"/>
        </w:rPr>
        <w:t>&lt;Article&gt;</w:t>
      </w:r>
      <w:r>
        <w:t>Bod 2 c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102A30A7" w14:textId="77777777" w:rsidTr="009445DE">
        <w:trPr>
          <w:trHeight w:hRule="exact" w:val="240"/>
          <w:jc w:val="center"/>
        </w:trPr>
        <w:tc>
          <w:tcPr>
            <w:tcW w:w="9752" w:type="dxa"/>
            <w:gridSpan w:val="2"/>
            <w:tcBorders>
              <w:top w:val="nil"/>
              <w:left w:val="nil"/>
              <w:bottom w:val="nil"/>
              <w:right w:val="nil"/>
            </w:tcBorders>
          </w:tcPr>
          <w:p w14:paraId="73C2B86D" w14:textId="77777777" w:rsidR="000626A4" w:rsidRPr="00317686" w:rsidRDefault="000626A4" w:rsidP="009445DE"/>
        </w:tc>
      </w:tr>
      <w:tr w:rsidR="000626A4" w14:paraId="62599A33" w14:textId="77777777" w:rsidTr="009445DE">
        <w:trPr>
          <w:trHeight w:val="240"/>
          <w:jc w:val="center"/>
        </w:trPr>
        <w:tc>
          <w:tcPr>
            <w:tcW w:w="4876" w:type="dxa"/>
            <w:tcBorders>
              <w:top w:val="nil"/>
              <w:left w:val="nil"/>
              <w:bottom w:val="nil"/>
              <w:right w:val="nil"/>
            </w:tcBorders>
          </w:tcPr>
          <w:p w14:paraId="3D991E4E"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362C738C" w14:textId="77777777" w:rsidR="000626A4" w:rsidRPr="00317686" w:rsidRDefault="000626A4" w:rsidP="009445DE">
            <w:pPr>
              <w:pStyle w:val="AmColumnHeading"/>
            </w:pPr>
            <w:r>
              <w:t>Pozměňovací návrh</w:t>
            </w:r>
          </w:p>
        </w:tc>
      </w:tr>
      <w:tr w:rsidR="000626A4" w14:paraId="3A23DA0B" w14:textId="77777777" w:rsidTr="009445DE">
        <w:trPr>
          <w:jc w:val="center"/>
        </w:trPr>
        <w:tc>
          <w:tcPr>
            <w:tcW w:w="4876" w:type="dxa"/>
            <w:tcBorders>
              <w:top w:val="nil"/>
              <w:left w:val="nil"/>
              <w:bottom w:val="nil"/>
              <w:right w:val="nil"/>
            </w:tcBorders>
          </w:tcPr>
          <w:p w14:paraId="227D764A" w14:textId="77777777" w:rsidR="000626A4" w:rsidRPr="00317686" w:rsidRDefault="000626A4" w:rsidP="009445DE">
            <w:pPr>
              <w:pStyle w:val="Normal6a"/>
            </w:pPr>
          </w:p>
        </w:tc>
        <w:tc>
          <w:tcPr>
            <w:tcW w:w="4876" w:type="dxa"/>
            <w:tcBorders>
              <w:top w:val="nil"/>
              <w:left w:val="nil"/>
              <w:bottom w:val="nil"/>
              <w:right w:val="nil"/>
            </w:tcBorders>
          </w:tcPr>
          <w:p w14:paraId="422FAD9B" w14:textId="08F8A01A" w:rsidR="000626A4" w:rsidRPr="00317686" w:rsidRDefault="000626A4" w:rsidP="009445DE">
            <w:pPr>
              <w:pStyle w:val="Normal6a"/>
            </w:pPr>
            <w:r>
              <w:rPr>
                <w:b/>
                <w:i/>
              </w:rPr>
              <w:t>2c.</w:t>
            </w:r>
            <w:r>
              <w:tab/>
            </w:r>
            <w:r>
              <w:rPr>
                <w:b/>
                <w:i/>
              </w:rPr>
              <w:t>vybízí opozici</w:t>
            </w:r>
            <w:r>
              <w:rPr>
                <w:b/>
                <w:i/>
              </w:rPr>
              <w:t xml:space="preserve"> v </w:t>
            </w:r>
            <w:r>
              <w:rPr>
                <w:b/>
                <w:i/>
              </w:rPr>
              <w:t>černohorském parlamentu, aby</w:t>
            </w:r>
            <w:r>
              <w:rPr>
                <w:b/>
                <w:i/>
              </w:rPr>
              <w:t xml:space="preserve"> v </w:t>
            </w:r>
            <w:r>
              <w:rPr>
                <w:b/>
                <w:i/>
              </w:rPr>
              <w:t>rámci procesu přistoupení hrála aktivnější úlohu, zejména pokud jde</w:t>
            </w:r>
            <w:r>
              <w:rPr>
                <w:b/>
                <w:i/>
              </w:rPr>
              <w:t xml:space="preserve"> o </w:t>
            </w:r>
            <w:r>
              <w:rPr>
                <w:b/>
                <w:i/>
              </w:rPr>
              <w:t>legislativní kontrolu</w:t>
            </w:r>
            <w:r>
              <w:rPr>
                <w:b/>
                <w:i/>
              </w:rPr>
              <w:t xml:space="preserve"> a </w:t>
            </w:r>
            <w:r>
              <w:rPr>
                <w:b/>
                <w:i/>
              </w:rPr>
              <w:t>dohled nad finančním řízením předvstupní pomoci ze strany EU;</w:t>
            </w:r>
          </w:p>
        </w:tc>
      </w:tr>
    </w:tbl>
    <w:p w14:paraId="0C709D75"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57555397" w14:textId="77777777" w:rsidR="000626A4" w:rsidRPr="00317686" w:rsidRDefault="000626A4" w:rsidP="000626A4">
      <w:r>
        <w:rPr>
          <w:rStyle w:val="HideTWBExt"/>
        </w:rPr>
        <w:t>&lt;/Amend&gt;</w:t>
      </w:r>
    </w:p>
    <w:p w14:paraId="0D7D8E8A"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39</w:t>
      </w:r>
      <w:r>
        <w:rPr>
          <w:rStyle w:val="HideTWBExt"/>
        </w:rPr>
        <w:t>&lt;/NumAm&gt;</w:t>
      </w:r>
    </w:p>
    <w:p w14:paraId="24D1FCB5" w14:textId="77777777" w:rsidR="000626A4" w:rsidRPr="00317686" w:rsidRDefault="000626A4" w:rsidP="000626A4">
      <w:pPr>
        <w:pStyle w:val="NormalBold"/>
      </w:pPr>
      <w:r>
        <w:rPr>
          <w:rStyle w:val="HideTWBExt"/>
          <w:b w:val="0"/>
        </w:rPr>
        <w:t>&lt;RepeatBlock-By&gt;&lt;Members&gt;</w:t>
      </w:r>
      <w:r>
        <w:t>Vladimir Prebilič</w:t>
      </w:r>
      <w:r>
        <w:rPr>
          <w:rStyle w:val="HideTWBExt"/>
          <w:b w:val="0"/>
        </w:rPr>
        <w:t>&lt;/Members&gt;</w:t>
      </w:r>
    </w:p>
    <w:p w14:paraId="26D8648D" w14:textId="77777777" w:rsidR="000626A4" w:rsidRPr="00317686" w:rsidRDefault="000626A4" w:rsidP="000626A4">
      <w:r>
        <w:rPr>
          <w:rStyle w:val="HideTWBExt"/>
        </w:rPr>
        <w:t>&lt;AuNomDe&gt;</w:t>
      </w:r>
      <w:r>
        <w:rPr>
          <w:rStyle w:val="HideTWBInt"/>
          <w:color w:val="auto"/>
        </w:rPr>
        <w:t>{Verts/ALE}</w:t>
      </w:r>
      <w:r>
        <w:t>za skupinu Verts/ALE</w:t>
      </w:r>
      <w:r>
        <w:rPr>
          <w:rStyle w:val="HideTWBExt"/>
        </w:rPr>
        <w:t>&lt;/AuNomDe&gt;</w:t>
      </w:r>
    </w:p>
    <w:p w14:paraId="569642EC" w14:textId="77777777" w:rsidR="000626A4" w:rsidRPr="00317686" w:rsidRDefault="000626A4" w:rsidP="000626A4">
      <w:pPr>
        <w:pStyle w:val="NormalBold"/>
      </w:pPr>
      <w:r>
        <w:rPr>
          <w:rStyle w:val="HideTWBExt"/>
          <w:b w:val="0"/>
        </w:rPr>
        <w:t>&lt;/RepeatBlock-By&gt;</w:t>
      </w:r>
    </w:p>
    <w:p w14:paraId="5D923F6F" w14:textId="77777777" w:rsidR="000626A4" w:rsidRPr="00317686" w:rsidRDefault="000626A4" w:rsidP="000626A4">
      <w:pPr>
        <w:pStyle w:val="NormalBold"/>
      </w:pPr>
      <w:r>
        <w:rPr>
          <w:rStyle w:val="HideTWBExt"/>
        </w:rPr>
        <w:t>&lt;DocAmend&gt;</w:t>
      </w:r>
      <w:r>
        <w:t>Návrh usnesení</w:t>
      </w:r>
      <w:r>
        <w:rPr>
          <w:rStyle w:val="HideTWBExt"/>
        </w:rPr>
        <w:t>&lt;/DocAmend&gt;</w:t>
      </w:r>
    </w:p>
    <w:p w14:paraId="4E986E26" w14:textId="291323BE" w:rsidR="000626A4" w:rsidRPr="00317686" w:rsidRDefault="000626A4" w:rsidP="000626A4">
      <w:pPr>
        <w:pStyle w:val="NormalBold"/>
      </w:pPr>
      <w:r>
        <w:rPr>
          <w:rStyle w:val="HideTWBExt"/>
        </w:rPr>
        <w:t>&lt;Article&gt;</w:t>
      </w:r>
      <w:r>
        <w:t>Bod 2</w:t>
      </w:r>
      <w:r>
        <w:t xml:space="preserve"> a </w:t>
      </w:r>
      <w:r>
        <w:t>(nový)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031200FD" w14:textId="77777777" w:rsidTr="009445DE">
        <w:trPr>
          <w:trHeight w:hRule="exact" w:val="240"/>
          <w:jc w:val="center"/>
        </w:trPr>
        <w:tc>
          <w:tcPr>
            <w:tcW w:w="9752" w:type="dxa"/>
            <w:gridSpan w:val="2"/>
            <w:tcBorders>
              <w:top w:val="nil"/>
              <w:left w:val="nil"/>
              <w:bottom w:val="nil"/>
              <w:right w:val="nil"/>
            </w:tcBorders>
          </w:tcPr>
          <w:p w14:paraId="48C68610" w14:textId="77777777" w:rsidR="000626A4" w:rsidRPr="00317686" w:rsidRDefault="000626A4" w:rsidP="009445DE"/>
        </w:tc>
      </w:tr>
      <w:tr w:rsidR="000626A4" w14:paraId="6EBF432D" w14:textId="77777777" w:rsidTr="009445DE">
        <w:trPr>
          <w:trHeight w:val="240"/>
          <w:jc w:val="center"/>
        </w:trPr>
        <w:tc>
          <w:tcPr>
            <w:tcW w:w="4876" w:type="dxa"/>
            <w:tcBorders>
              <w:top w:val="nil"/>
              <w:left w:val="nil"/>
              <w:bottom w:val="nil"/>
              <w:right w:val="nil"/>
            </w:tcBorders>
          </w:tcPr>
          <w:p w14:paraId="64BC8FF9"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30EC27CA" w14:textId="77777777" w:rsidR="000626A4" w:rsidRPr="00317686" w:rsidRDefault="000626A4" w:rsidP="009445DE">
            <w:pPr>
              <w:pStyle w:val="AmColumnHeading"/>
            </w:pPr>
            <w:r>
              <w:t>Pozměňovací návrh</w:t>
            </w:r>
          </w:p>
        </w:tc>
      </w:tr>
      <w:tr w:rsidR="000626A4" w14:paraId="14DBC3A8" w14:textId="77777777" w:rsidTr="009445DE">
        <w:trPr>
          <w:jc w:val="center"/>
        </w:trPr>
        <w:tc>
          <w:tcPr>
            <w:tcW w:w="4876" w:type="dxa"/>
            <w:tcBorders>
              <w:top w:val="nil"/>
              <w:left w:val="nil"/>
              <w:bottom w:val="nil"/>
              <w:right w:val="nil"/>
            </w:tcBorders>
          </w:tcPr>
          <w:p w14:paraId="3A810A89" w14:textId="77777777" w:rsidR="000626A4" w:rsidRPr="00317686" w:rsidRDefault="000626A4" w:rsidP="009445DE">
            <w:pPr>
              <w:pStyle w:val="Normal6a"/>
            </w:pPr>
          </w:p>
        </w:tc>
        <w:tc>
          <w:tcPr>
            <w:tcW w:w="4876" w:type="dxa"/>
            <w:tcBorders>
              <w:top w:val="nil"/>
              <w:left w:val="nil"/>
              <w:bottom w:val="nil"/>
              <w:right w:val="nil"/>
            </w:tcBorders>
          </w:tcPr>
          <w:p w14:paraId="037E06E9" w14:textId="62DA67D9" w:rsidR="000626A4" w:rsidRPr="00317686" w:rsidRDefault="000626A4" w:rsidP="009445DE">
            <w:pPr>
              <w:pStyle w:val="Normal6a"/>
            </w:pPr>
            <w:r>
              <w:rPr>
                <w:b/>
                <w:i/>
              </w:rPr>
              <w:t>2a.</w:t>
            </w:r>
            <w:r>
              <w:tab/>
            </w:r>
            <w:r>
              <w:rPr>
                <w:b/>
                <w:i/>
              </w:rPr>
              <w:t>naléhavě vyzývá černohorský parlament</w:t>
            </w:r>
            <w:r>
              <w:rPr>
                <w:b/>
                <w:i/>
              </w:rPr>
              <w:t xml:space="preserve"> a </w:t>
            </w:r>
            <w:r>
              <w:rPr>
                <w:b/>
                <w:i/>
              </w:rPr>
              <w:t>vládu, aby zabránily tomu, aby identitární politika odváděla pozornost od programu EU nebo zhoršila vztahy se sousedními zeměmi,</w:t>
            </w:r>
            <w:r>
              <w:rPr>
                <w:b/>
                <w:i/>
              </w:rPr>
              <w:t xml:space="preserve"> a </w:t>
            </w:r>
            <w:r>
              <w:rPr>
                <w:b/>
                <w:i/>
              </w:rPr>
              <w:t>aby zajistily, aby Černá Hora zůstala pevně na cestě do EU, přičemž zdůrazňuje, že veškeré diskuse</w:t>
            </w:r>
            <w:r>
              <w:rPr>
                <w:b/>
                <w:i/>
              </w:rPr>
              <w:t xml:space="preserve"> o </w:t>
            </w:r>
            <w:r>
              <w:rPr>
                <w:b/>
                <w:i/>
              </w:rPr>
              <w:t>identitární politice musí být vedeny</w:t>
            </w:r>
            <w:r>
              <w:rPr>
                <w:b/>
                <w:i/>
              </w:rPr>
              <w:t xml:space="preserve"> s </w:t>
            </w:r>
            <w:r>
              <w:rPr>
                <w:b/>
                <w:i/>
              </w:rPr>
              <w:t>maximální citlivostí, aby se zabránilo další polarizaci,</w:t>
            </w:r>
            <w:r>
              <w:rPr>
                <w:b/>
                <w:i/>
              </w:rPr>
              <w:t xml:space="preserve"> a </w:t>
            </w:r>
            <w:r>
              <w:rPr>
                <w:b/>
                <w:i/>
              </w:rPr>
              <w:t>měly by usilovat</w:t>
            </w:r>
            <w:r>
              <w:rPr>
                <w:b/>
                <w:i/>
              </w:rPr>
              <w:t xml:space="preserve"> o </w:t>
            </w:r>
            <w:r>
              <w:rPr>
                <w:b/>
                <w:i/>
              </w:rPr>
              <w:t>široký společenský konsenzus;</w:t>
            </w:r>
            <w:r>
              <w:rPr>
                <w:b/>
                <w:i/>
              </w:rPr>
              <w:t xml:space="preserve"> v </w:t>
            </w:r>
            <w:r>
              <w:rPr>
                <w:b/>
                <w:i/>
              </w:rPr>
              <w:t xml:space="preserve">této souvislosti vyjadřuje vážné znepokojení nad kontroverzními návrhy </w:t>
            </w:r>
            <w:r>
              <w:rPr>
                <w:b/>
                <w:i/>
              </w:rPr>
              <w:lastRenderedPageBreak/>
              <w:t>týkajícími se občanství</w:t>
            </w:r>
            <w:r>
              <w:rPr>
                <w:b/>
                <w:i/>
              </w:rPr>
              <w:t xml:space="preserve"> a </w:t>
            </w:r>
            <w:r>
              <w:rPr>
                <w:b/>
                <w:i/>
              </w:rPr>
              <w:t>jazyka;</w:t>
            </w:r>
          </w:p>
        </w:tc>
      </w:tr>
    </w:tbl>
    <w:p w14:paraId="4DEDC18C" w14:textId="77777777" w:rsidR="000626A4" w:rsidRPr="00317686" w:rsidRDefault="000626A4" w:rsidP="000626A4">
      <w:pPr>
        <w:pStyle w:val="AmOrLang"/>
      </w:pPr>
      <w:r w:rsidRPr="00317686">
        <w:lastRenderedPageBreak/>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3526F692" w14:textId="77777777" w:rsidR="000626A4" w:rsidRPr="00317686" w:rsidRDefault="000626A4" w:rsidP="000626A4">
      <w:r>
        <w:rPr>
          <w:rStyle w:val="HideTWBExt"/>
        </w:rPr>
        <w:t>&lt;/Amend&gt;</w:t>
      </w:r>
    </w:p>
    <w:p w14:paraId="2999FA47"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40</w:t>
      </w:r>
      <w:r>
        <w:rPr>
          <w:rStyle w:val="HideTWBExt"/>
        </w:rPr>
        <w:t>&lt;/NumAm&gt;</w:t>
      </w:r>
    </w:p>
    <w:p w14:paraId="13233316" w14:textId="77777777" w:rsidR="000626A4" w:rsidRPr="00317686" w:rsidRDefault="000626A4" w:rsidP="000626A4">
      <w:pPr>
        <w:pStyle w:val="NormalBold"/>
      </w:pPr>
      <w:r>
        <w:rPr>
          <w:rStyle w:val="HideTWBExt"/>
          <w:b w:val="0"/>
        </w:rPr>
        <w:t>&lt;RepeatBlock-By&gt;&lt;Members&gt;</w:t>
      </w:r>
      <w:r>
        <w:t>Reinhold Lopatka</w:t>
      </w:r>
      <w:r>
        <w:rPr>
          <w:rStyle w:val="HideTWBExt"/>
          <w:b w:val="0"/>
        </w:rPr>
        <w:t>&lt;/Members&gt;</w:t>
      </w:r>
    </w:p>
    <w:p w14:paraId="486B9CCC" w14:textId="77777777" w:rsidR="000626A4" w:rsidRPr="00317686" w:rsidRDefault="000626A4" w:rsidP="000626A4">
      <w:pPr>
        <w:pStyle w:val="NormalBold"/>
      </w:pPr>
      <w:r>
        <w:rPr>
          <w:rStyle w:val="HideTWBExt"/>
          <w:b w:val="0"/>
        </w:rPr>
        <w:t>&lt;/RepeatBlock-By&gt;</w:t>
      </w:r>
    </w:p>
    <w:p w14:paraId="636B14BA" w14:textId="77777777" w:rsidR="000626A4" w:rsidRPr="00317686" w:rsidRDefault="000626A4" w:rsidP="000626A4">
      <w:pPr>
        <w:pStyle w:val="NormalBold"/>
      </w:pPr>
      <w:r>
        <w:rPr>
          <w:rStyle w:val="HideTWBExt"/>
        </w:rPr>
        <w:t>&lt;DocAmend&gt;</w:t>
      </w:r>
      <w:r>
        <w:t>Návrh usnesení</w:t>
      </w:r>
      <w:r>
        <w:rPr>
          <w:rStyle w:val="HideTWBExt"/>
        </w:rPr>
        <w:t>&lt;/DocAmend&gt;</w:t>
      </w:r>
    </w:p>
    <w:p w14:paraId="1E06FC83" w14:textId="77777777" w:rsidR="000626A4" w:rsidRPr="00317686" w:rsidRDefault="000626A4" w:rsidP="000626A4">
      <w:pPr>
        <w:pStyle w:val="NormalBold"/>
      </w:pPr>
      <w:r>
        <w:rPr>
          <w:rStyle w:val="HideTWBExt"/>
        </w:rPr>
        <w:t>&lt;Article&gt;</w:t>
      </w:r>
      <w:r>
        <w:t>Bod 2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057212A2" w14:textId="77777777" w:rsidTr="009445DE">
        <w:trPr>
          <w:trHeight w:hRule="exact" w:val="240"/>
          <w:jc w:val="center"/>
        </w:trPr>
        <w:tc>
          <w:tcPr>
            <w:tcW w:w="9752" w:type="dxa"/>
            <w:gridSpan w:val="2"/>
            <w:tcBorders>
              <w:top w:val="nil"/>
              <w:left w:val="nil"/>
              <w:bottom w:val="nil"/>
              <w:right w:val="nil"/>
            </w:tcBorders>
          </w:tcPr>
          <w:p w14:paraId="0D11F85F" w14:textId="77777777" w:rsidR="000626A4" w:rsidRPr="00317686" w:rsidRDefault="000626A4" w:rsidP="009445DE"/>
        </w:tc>
      </w:tr>
      <w:tr w:rsidR="000626A4" w14:paraId="4D808855" w14:textId="77777777" w:rsidTr="009445DE">
        <w:trPr>
          <w:trHeight w:val="240"/>
          <w:jc w:val="center"/>
        </w:trPr>
        <w:tc>
          <w:tcPr>
            <w:tcW w:w="4876" w:type="dxa"/>
            <w:tcBorders>
              <w:top w:val="nil"/>
              <w:left w:val="nil"/>
              <w:bottom w:val="nil"/>
              <w:right w:val="nil"/>
            </w:tcBorders>
          </w:tcPr>
          <w:p w14:paraId="04417439"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5E1457FE" w14:textId="77777777" w:rsidR="000626A4" w:rsidRPr="00317686" w:rsidRDefault="000626A4" w:rsidP="009445DE">
            <w:pPr>
              <w:pStyle w:val="AmColumnHeading"/>
            </w:pPr>
            <w:r>
              <w:t>Pozměňovací návrh</w:t>
            </w:r>
          </w:p>
        </w:tc>
      </w:tr>
      <w:tr w:rsidR="000626A4" w14:paraId="6266F5E2" w14:textId="77777777" w:rsidTr="009445DE">
        <w:trPr>
          <w:jc w:val="center"/>
        </w:trPr>
        <w:tc>
          <w:tcPr>
            <w:tcW w:w="4876" w:type="dxa"/>
            <w:tcBorders>
              <w:top w:val="nil"/>
              <w:left w:val="nil"/>
              <w:bottom w:val="nil"/>
              <w:right w:val="nil"/>
            </w:tcBorders>
          </w:tcPr>
          <w:p w14:paraId="56FB15A5" w14:textId="77777777" w:rsidR="000626A4" w:rsidRPr="00317686" w:rsidRDefault="000626A4" w:rsidP="009445DE">
            <w:pPr>
              <w:pStyle w:val="Normal6a"/>
            </w:pPr>
          </w:p>
        </w:tc>
        <w:tc>
          <w:tcPr>
            <w:tcW w:w="4876" w:type="dxa"/>
            <w:tcBorders>
              <w:top w:val="nil"/>
              <w:left w:val="nil"/>
              <w:bottom w:val="nil"/>
              <w:right w:val="nil"/>
            </w:tcBorders>
          </w:tcPr>
          <w:p w14:paraId="797A42F0" w14:textId="6F93A9AF" w:rsidR="000626A4" w:rsidRPr="00317686" w:rsidRDefault="000626A4" w:rsidP="009445DE">
            <w:pPr>
              <w:pStyle w:val="Normal6a"/>
            </w:pPr>
            <w:r>
              <w:rPr>
                <w:b/>
                <w:i/>
              </w:rPr>
              <w:t>2b.</w:t>
            </w:r>
            <w:r>
              <w:tab/>
            </w:r>
            <w:r>
              <w:rPr>
                <w:b/>
                <w:i/>
              </w:rPr>
              <w:t>vybízí Černou Horu, která je nejpokrokovější přistupující zemí, aby</w:t>
            </w:r>
            <w:r>
              <w:rPr>
                <w:b/>
                <w:i/>
              </w:rPr>
              <w:t xml:space="preserve"> v </w:t>
            </w:r>
            <w:r>
              <w:rPr>
                <w:b/>
                <w:i/>
              </w:rPr>
              <w:t>regionu působila jako stabilizační kotva</w:t>
            </w:r>
            <w:r>
              <w:rPr>
                <w:b/>
                <w:i/>
              </w:rPr>
              <w:t xml:space="preserve"> a </w:t>
            </w:r>
            <w:r>
              <w:rPr>
                <w:b/>
                <w:i/>
              </w:rPr>
              <w:t>aby na základě svého vedoucího postavení ukázala, že svrchovanost, občanská identita</w:t>
            </w:r>
            <w:r>
              <w:rPr>
                <w:b/>
                <w:i/>
              </w:rPr>
              <w:t xml:space="preserve"> a </w:t>
            </w:r>
            <w:r>
              <w:rPr>
                <w:b/>
                <w:i/>
              </w:rPr>
              <w:t>evropská integrace jsou prvky, které se vzájemně posilují;</w:t>
            </w:r>
          </w:p>
        </w:tc>
      </w:tr>
    </w:tbl>
    <w:p w14:paraId="22F3D351"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7EFE99B2" w14:textId="77777777" w:rsidR="000626A4" w:rsidRPr="00317686" w:rsidRDefault="000626A4" w:rsidP="000626A4">
      <w:r>
        <w:rPr>
          <w:rStyle w:val="HideTWBExt"/>
        </w:rPr>
        <w:t>&lt;/Amend&gt;</w:t>
      </w:r>
    </w:p>
    <w:p w14:paraId="2F6DF8EF"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41</w:t>
      </w:r>
      <w:r>
        <w:rPr>
          <w:rStyle w:val="HideTWBExt"/>
        </w:rPr>
        <w:t>&lt;/NumAm&gt;</w:t>
      </w:r>
    </w:p>
    <w:p w14:paraId="28F3B1CE" w14:textId="77777777" w:rsidR="000626A4" w:rsidRPr="00317686" w:rsidRDefault="000626A4" w:rsidP="000626A4">
      <w:pPr>
        <w:pStyle w:val="NormalBold"/>
      </w:pPr>
      <w:r>
        <w:rPr>
          <w:rStyle w:val="HideTWBExt"/>
          <w:b w:val="0"/>
        </w:rPr>
        <w:t>&lt;RepeatBlock-By&gt;&lt;Members&gt;</w:t>
      </w:r>
      <w:r>
        <w:t>Şerban Dimitrie Sturdza</w:t>
      </w:r>
      <w:r>
        <w:rPr>
          <w:rStyle w:val="HideTWBExt"/>
          <w:b w:val="0"/>
        </w:rPr>
        <w:t>&lt;/Members&gt;</w:t>
      </w:r>
    </w:p>
    <w:p w14:paraId="27F90288" w14:textId="77777777" w:rsidR="000626A4" w:rsidRPr="00317686" w:rsidRDefault="000626A4" w:rsidP="000626A4">
      <w:pPr>
        <w:pStyle w:val="NormalBold"/>
      </w:pPr>
      <w:r>
        <w:rPr>
          <w:rStyle w:val="HideTWBExt"/>
          <w:b w:val="0"/>
        </w:rPr>
        <w:t>&lt;/RepeatBlock-By&gt;</w:t>
      </w:r>
    </w:p>
    <w:p w14:paraId="16E2D4F4" w14:textId="77777777" w:rsidR="000626A4" w:rsidRPr="00317686" w:rsidRDefault="000626A4" w:rsidP="000626A4">
      <w:pPr>
        <w:pStyle w:val="NormalBold"/>
      </w:pPr>
      <w:r>
        <w:rPr>
          <w:rStyle w:val="HideTWBExt"/>
        </w:rPr>
        <w:t>&lt;DocAmend&gt;</w:t>
      </w:r>
      <w:r>
        <w:t>Návrh usnesení</w:t>
      </w:r>
      <w:r>
        <w:rPr>
          <w:rStyle w:val="HideTWBExt"/>
        </w:rPr>
        <w:t>&lt;/DocAmend&gt;</w:t>
      </w:r>
    </w:p>
    <w:p w14:paraId="17105B4D" w14:textId="131DA577" w:rsidR="000626A4" w:rsidRPr="00317686" w:rsidRDefault="000626A4" w:rsidP="000626A4">
      <w:pPr>
        <w:pStyle w:val="NormalBold"/>
      </w:pPr>
      <w:r>
        <w:rPr>
          <w:rStyle w:val="HideTWBExt"/>
        </w:rPr>
        <w:t>&lt;Article&gt;</w:t>
      </w:r>
      <w:r>
        <w:t>Bod 2</w:t>
      </w:r>
      <w:r>
        <w:t xml:space="preserve"> a </w:t>
      </w:r>
      <w:r>
        <w:t>(nový)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21A73671" w14:textId="77777777" w:rsidTr="009445DE">
        <w:trPr>
          <w:trHeight w:hRule="exact" w:val="240"/>
          <w:jc w:val="center"/>
        </w:trPr>
        <w:tc>
          <w:tcPr>
            <w:tcW w:w="9752" w:type="dxa"/>
            <w:gridSpan w:val="2"/>
            <w:tcBorders>
              <w:top w:val="nil"/>
              <w:left w:val="nil"/>
              <w:bottom w:val="nil"/>
              <w:right w:val="nil"/>
            </w:tcBorders>
          </w:tcPr>
          <w:p w14:paraId="698B5776" w14:textId="77777777" w:rsidR="000626A4" w:rsidRPr="00317686" w:rsidRDefault="000626A4" w:rsidP="009445DE"/>
        </w:tc>
      </w:tr>
      <w:tr w:rsidR="000626A4" w14:paraId="350BA8D4" w14:textId="77777777" w:rsidTr="009445DE">
        <w:trPr>
          <w:trHeight w:val="240"/>
          <w:jc w:val="center"/>
        </w:trPr>
        <w:tc>
          <w:tcPr>
            <w:tcW w:w="4876" w:type="dxa"/>
            <w:tcBorders>
              <w:top w:val="nil"/>
              <w:left w:val="nil"/>
              <w:bottom w:val="nil"/>
              <w:right w:val="nil"/>
            </w:tcBorders>
          </w:tcPr>
          <w:p w14:paraId="26E04819"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053A9FA8" w14:textId="77777777" w:rsidR="000626A4" w:rsidRPr="00317686" w:rsidRDefault="000626A4" w:rsidP="009445DE">
            <w:pPr>
              <w:pStyle w:val="AmColumnHeading"/>
            </w:pPr>
            <w:r>
              <w:t>Pozměňovací návrh</w:t>
            </w:r>
          </w:p>
        </w:tc>
      </w:tr>
      <w:tr w:rsidR="000626A4" w14:paraId="3D753B89" w14:textId="77777777" w:rsidTr="009445DE">
        <w:trPr>
          <w:jc w:val="center"/>
        </w:trPr>
        <w:tc>
          <w:tcPr>
            <w:tcW w:w="4876" w:type="dxa"/>
            <w:tcBorders>
              <w:top w:val="nil"/>
              <w:left w:val="nil"/>
              <w:bottom w:val="nil"/>
              <w:right w:val="nil"/>
            </w:tcBorders>
          </w:tcPr>
          <w:p w14:paraId="1B589AB8" w14:textId="77777777" w:rsidR="000626A4" w:rsidRPr="00317686" w:rsidRDefault="000626A4" w:rsidP="009445DE">
            <w:pPr>
              <w:pStyle w:val="Normal6a"/>
            </w:pPr>
          </w:p>
        </w:tc>
        <w:tc>
          <w:tcPr>
            <w:tcW w:w="4876" w:type="dxa"/>
            <w:tcBorders>
              <w:top w:val="nil"/>
              <w:left w:val="nil"/>
              <w:bottom w:val="nil"/>
              <w:right w:val="nil"/>
            </w:tcBorders>
          </w:tcPr>
          <w:p w14:paraId="3134462F" w14:textId="7811680A" w:rsidR="000626A4" w:rsidRPr="00317686" w:rsidRDefault="000626A4" w:rsidP="009445DE">
            <w:pPr>
              <w:pStyle w:val="Normal6a"/>
            </w:pPr>
            <w:r>
              <w:rPr>
                <w:b/>
                <w:i/>
              </w:rPr>
              <w:t>2a.</w:t>
            </w:r>
            <w:r>
              <w:tab/>
            </w:r>
            <w:r>
              <w:rPr>
                <w:b/>
                <w:i/>
              </w:rPr>
              <w:t>vítá širokou</w:t>
            </w:r>
            <w:r>
              <w:rPr>
                <w:b/>
                <w:i/>
              </w:rPr>
              <w:t xml:space="preserve"> a </w:t>
            </w:r>
            <w:r>
              <w:rPr>
                <w:b/>
                <w:i/>
              </w:rPr>
              <w:t>důslednou veřejnou podporu, kterou demonstrují černohorští občané ohledně evropské cesty své země, kdy 69 % občanů vyjadřuje ohledně budoucnosti Černé Hory</w:t>
            </w:r>
            <w:r>
              <w:rPr>
                <w:b/>
                <w:i/>
              </w:rPr>
              <w:t xml:space="preserve"> v </w:t>
            </w:r>
            <w:r>
              <w:rPr>
                <w:b/>
                <w:i/>
              </w:rPr>
              <w:t>Evropské unii důvěru; poukazuje na to, že veřejná důvěra dále zvyšuje závazek státních institucí</w:t>
            </w:r>
            <w:r>
              <w:rPr>
                <w:b/>
                <w:i/>
              </w:rPr>
              <w:t xml:space="preserve"> a </w:t>
            </w:r>
            <w:r>
              <w:rPr>
                <w:b/>
                <w:i/>
              </w:rPr>
              <w:t>politických aktérů, že budou jednat odpovědně</w:t>
            </w:r>
            <w:r>
              <w:rPr>
                <w:b/>
                <w:i/>
              </w:rPr>
              <w:t xml:space="preserve"> a </w:t>
            </w:r>
            <w:r>
              <w:rPr>
                <w:b/>
                <w:i/>
              </w:rPr>
              <w:t>důsledně</w:t>
            </w:r>
            <w:r>
              <w:rPr>
                <w:b/>
                <w:i/>
              </w:rPr>
              <w:t xml:space="preserve"> a </w:t>
            </w:r>
            <w:r>
              <w:rPr>
                <w:b/>
                <w:i/>
              </w:rPr>
              <w:t>že se soustředí především na dosažení hmatatelných trvalých výsledků reforem, tak aby</w:t>
            </w:r>
            <w:r>
              <w:rPr>
                <w:b/>
                <w:i/>
              </w:rPr>
              <w:t xml:space="preserve"> v </w:t>
            </w:r>
            <w:r>
              <w:rPr>
                <w:b/>
                <w:i/>
              </w:rPr>
              <w:t>procesu přistoupení</w:t>
            </w:r>
            <w:r>
              <w:rPr>
                <w:b/>
                <w:i/>
              </w:rPr>
              <w:t xml:space="preserve"> k </w:t>
            </w:r>
            <w:r>
              <w:rPr>
                <w:b/>
                <w:i/>
              </w:rPr>
              <w:t>EU uspěli; </w:t>
            </w:r>
          </w:p>
        </w:tc>
      </w:tr>
    </w:tbl>
    <w:p w14:paraId="5579D507"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3DEE5AB7" w14:textId="77777777" w:rsidR="000626A4" w:rsidRPr="00317686" w:rsidRDefault="000626A4" w:rsidP="000626A4">
      <w:r>
        <w:rPr>
          <w:rStyle w:val="HideTWBExt"/>
        </w:rPr>
        <w:lastRenderedPageBreak/>
        <w:t>&lt;/Amend&gt;</w:t>
      </w:r>
    </w:p>
    <w:p w14:paraId="6C13CA2F"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42</w:t>
      </w:r>
      <w:r>
        <w:rPr>
          <w:rStyle w:val="HideTWBExt"/>
        </w:rPr>
        <w:t>&lt;/NumAm&gt;</w:t>
      </w:r>
    </w:p>
    <w:p w14:paraId="4E40506E" w14:textId="77777777" w:rsidR="000626A4" w:rsidRPr="00317686" w:rsidRDefault="000626A4" w:rsidP="000626A4">
      <w:pPr>
        <w:pStyle w:val="NormalBold"/>
      </w:pPr>
      <w:r>
        <w:rPr>
          <w:rStyle w:val="HideTWBExt"/>
          <w:b w:val="0"/>
        </w:rPr>
        <w:t>&lt;RepeatBlock-By&gt;&lt;Members&gt;</w:t>
      </w:r>
      <w:r>
        <w:t>Christophe Gomart</w:t>
      </w:r>
      <w:r>
        <w:rPr>
          <w:rStyle w:val="HideTWBExt"/>
          <w:b w:val="0"/>
        </w:rPr>
        <w:t>&lt;/Members&gt;</w:t>
      </w:r>
    </w:p>
    <w:p w14:paraId="145A6068" w14:textId="77777777" w:rsidR="000626A4" w:rsidRPr="00317686" w:rsidRDefault="000626A4" w:rsidP="000626A4">
      <w:pPr>
        <w:pStyle w:val="NormalBold"/>
      </w:pPr>
      <w:r>
        <w:rPr>
          <w:rStyle w:val="HideTWBExt"/>
          <w:b w:val="0"/>
        </w:rPr>
        <w:t>&lt;/RepeatBlock-By&gt;</w:t>
      </w:r>
    </w:p>
    <w:p w14:paraId="6A314474" w14:textId="77777777" w:rsidR="000626A4" w:rsidRPr="00317686" w:rsidRDefault="000626A4" w:rsidP="000626A4">
      <w:pPr>
        <w:pStyle w:val="NormalBold"/>
      </w:pPr>
      <w:r>
        <w:rPr>
          <w:rStyle w:val="HideTWBExt"/>
        </w:rPr>
        <w:t>&lt;DocAmend&gt;</w:t>
      </w:r>
      <w:r>
        <w:t>Návrh usnesení</w:t>
      </w:r>
      <w:r>
        <w:rPr>
          <w:rStyle w:val="HideTWBExt"/>
        </w:rPr>
        <w:t>&lt;/DocAmend&gt;</w:t>
      </w:r>
    </w:p>
    <w:p w14:paraId="7F1C0BB3" w14:textId="7B5FFD7F" w:rsidR="000626A4" w:rsidRPr="00317686" w:rsidRDefault="000626A4" w:rsidP="000626A4">
      <w:pPr>
        <w:pStyle w:val="NormalBold"/>
      </w:pPr>
      <w:r>
        <w:rPr>
          <w:rStyle w:val="HideTWBExt"/>
        </w:rPr>
        <w:t>&lt;Article&gt;</w:t>
      </w:r>
      <w:r>
        <w:t>Bod 2</w:t>
      </w:r>
      <w:r>
        <w:t xml:space="preserve"> a </w:t>
      </w:r>
      <w:r>
        <w:t>(nový)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17FA537F" w14:textId="77777777" w:rsidTr="009445DE">
        <w:trPr>
          <w:trHeight w:hRule="exact" w:val="240"/>
          <w:jc w:val="center"/>
        </w:trPr>
        <w:tc>
          <w:tcPr>
            <w:tcW w:w="9752" w:type="dxa"/>
            <w:gridSpan w:val="2"/>
            <w:tcBorders>
              <w:top w:val="nil"/>
              <w:left w:val="nil"/>
              <w:bottom w:val="nil"/>
              <w:right w:val="nil"/>
            </w:tcBorders>
          </w:tcPr>
          <w:p w14:paraId="71F9D201" w14:textId="77777777" w:rsidR="000626A4" w:rsidRPr="00317686" w:rsidRDefault="000626A4" w:rsidP="009445DE"/>
        </w:tc>
      </w:tr>
      <w:tr w:rsidR="000626A4" w14:paraId="782291CC" w14:textId="77777777" w:rsidTr="009445DE">
        <w:trPr>
          <w:trHeight w:val="240"/>
          <w:jc w:val="center"/>
        </w:trPr>
        <w:tc>
          <w:tcPr>
            <w:tcW w:w="4876" w:type="dxa"/>
            <w:tcBorders>
              <w:top w:val="nil"/>
              <w:left w:val="nil"/>
              <w:bottom w:val="nil"/>
              <w:right w:val="nil"/>
            </w:tcBorders>
          </w:tcPr>
          <w:p w14:paraId="7961EE99"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3D0B5E04" w14:textId="77777777" w:rsidR="000626A4" w:rsidRPr="00317686" w:rsidRDefault="000626A4" w:rsidP="009445DE">
            <w:pPr>
              <w:pStyle w:val="AmColumnHeading"/>
            </w:pPr>
            <w:r>
              <w:t>Pozměňovací návrh</w:t>
            </w:r>
          </w:p>
        </w:tc>
      </w:tr>
      <w:tr w:rsidR="000626A4" w14:paraId="49A43D88" w14:textId="77777777" w:rsidTr="009445DE">
        <w:trPr>
          <w:jc w:val="center"/>
        </w:trPr>
        <w:tc>
          <w:tcPr>
            <w:tcW w:w="4876" w:type="dxa"/>
            <w:tcBorders>
              <w:top w:val="nil"/>
              <w:left w:val="nil"/>
              <w:bottom w:val="nil"/>
              <w:right w:val="nil"/>
            </w:tcBorders>
          </w:tcPr>
          <w:p w14:paraId="614030D9" w14:textId="77777777" w:rsidR="000626A4" w:rsidRPr="00317686" w:rsidRDefault="000626A4" w:rsidP="009445DE">
            <w:pPr>
              <w:pStyle w:val="Normal6a"/>
            </w:pPr>
          </w:p>
        </w:tc>
        <w:tc>
          <w:tcPr>
            <w:tcW w:w="4876" w:type="dxa"/>
            <w:tcBorders>
              <w:top w:val="nil"/>
              <w:left w:val="nil"/>
              <w:bottom w:val="nil"/>
              <w:right w:val="nil"/>
            </w:tcBorders>
          </w:tcPr>
          <w:p w14:paraId="769EEAD7" w14:textId="69D4158C" w:rsidR="000626A4" w:rsidRPr="00317686" w:rsidRDefault="000626A4" w:rsidP="009445DE">
            <w:pPr>
              <w:pStyle w:val="Normal6a"/>
            </w:pPr>
            <w:r>
              <w:rPr>
                <w:b/>
                <w:i/>
              </w:rPr>
              <w:t>2a.</w:t>
            </w:r>
            <w:r>
              <w:tab/>
            </w:r>
            <w:r>
              <w:rPr>
                <w:b/>
                <w:i/>
              </w:rPr>
              <w:t>domnívá se, že EU by měla rozvíjet hluboké strategické partnerství</w:t>
            </w:r>
            <w:r>
              <w:rPr>
                <w:b/>
                <w:i/>
              </w:rPr>
              <w:t xml:space="preserve"> s </w:t>
            </w:r>
            <w:r>
              <w:rPr>
                <w:b/>
                <w:i/>
              </w:rPr>
              <w:t>Černou Horou, včetně hospodářské spolupráce, účasti na některých evropských programech, spolupráce</w:t>
            </w:r>
            <w:r>
              <w:rPr>
                <w:b/>
                <w:i/>
              </w:rPr>
              <w:t xml:space="preserve"> v </w:t>
            </w:r>
            <w:r>
              <w:rPr>
                <w:b/>
                <w:i/>
              </w:rPr>
              <w:t>oblasti bezpečnosti</w:t>
            </w:r>
            <w:r>
              <w:rPr>
                <w:b/>
                <w:i/>
              </w:rPr>
              <w:t xml:space="preserve"> a </w:t>
            </w:r>
            <w:r>
              <w:rPr>
                <w:b/>
                <w:i/>
              </w:rPr>
              <w:t>boje proti organizované trestné činnosti</w:t>
            </w:r>
            <w:r>
              <w:rPr>
                <w:b/>
                <w:i/>
              </w:rPr>
              <w:t xml:space="preserve"> a </w:t>
            </w:r>
            <w:r>
              <w:rPr>
                <w:b/>
                <w:i/>
              </w:rPr>
              <w:t>postupné integrace do některých evropských trhů, aniž by to nutně znamenalo plné členství</w:t>
            </w:r>
            <w:r>
              <w:rPr>
                <w:b/>
                <w:i/>
              </w:rPr>
              <w:t xml:space="preserve"> v </w:t>
            </w:r>
            <w:r>
              <w:rPr>
                <w:b/>
                <w:i/>
              </w:rPr>
              <w:t>EU;</w:t>
            </w:r>
          </w:p>
        </w:tc>
      </w:tr>
    </w:tbl>
    <w:p w14:paraId="3CD954F6"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{FR}</w:t>
      </w:r>
      <w:r w:rsidRPr="00317686">
        <w:t>fr</w:t>
      </w:r>
      <w:r w:rsidRPr="00317686">
        <w:rPr>
          <w:rStyle w:val="HideTWBExt"/>
        </w:rPr>
        <w:t>&lt;/Original&gt;</w:t>
      </w:r>
    </w:p>
    <w:p w14:paraId="789D30F0" w14:textId="77777777" w:rsidR="000626A4" w:rsidRPr="00317686" w:rsidRDefault="000626A4" w:rsidP="000626A4">
      <w:r>
        <w:rPr>
          <w:rStyle w:val="HideTWBExt"/>
        </w:rPr>
        <w:t>&lt;/Amend&gt;</w:t>
      </w:r>
    </w:p>
    <w:p w14:paraId="03060A1E"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43</w:t>
      </w:r>
      <w:r>
        <w:rPr>
          <w:rStyle w:val="HideTWBExt"/>
        </w:rPr>
        <w:t>&lt;/NumAm&gt;</w:t>
      </w:r>
    </w:p>
    <w:p w14:paraId="19BEC8D6" w14:textId="77777777" w:rsidR="000626A4" w:rsidRPr="00317686" w:rsidRDefault="000626A4" w:rsidP="000626A4">
      <w:pPr>
        <w:pStyle w:val="NormalBold"/>
      </w:pPr>
      <w:r>
        <w:rPr>
          <w:rStyle w:val="HideTWBExt"/>
          <w:b w:val="0"/>
        </w:rPr>
        <w:t>&lt;RepeatBlock-By&gt;&lt;Members&gt;</w:t>
      </w:r>
      <w:r>
        <w:t>Giorgos Georgiou</w:t>
      </w:r>
      <w:r>
        <w:rPr>
          <w:rStyle w:val="HideTWBExt"/>
          <w:b w:val="0"/>
        </w:rPr>
        <w:t>&lt;/Members&gt;</w:t>
      </w:r>
    </w:p>
    <w:p w14:paraId="472B8C77" w14:textId="77777777" w:rsidR="000626A4" w:rsidRPr="00317686" w:rsidRDefault="000626A4" w:rsidP="000626A4">
      <w:pPr>
        <w:pStyle w:val="NormalBold"/>
      </w:pPr>
      <w:r>
        <w:rPr>
          <w:rStyle w:val="HideTWBExt"/>
          <w:b w:val="0"/>
        </w:rPr>
        <w:t>&lt;/RepeatBlock-By&gt;</w:t>
      </w:r>
    </w:p>
    <w:p w14:paraId="6CB89016" w14:textId="77777777" w:rsidR="000626A4" w:rsidRPr="00317686" w:rsidRDefault="000626A4" w:rsidP="000626A4">
      <w:pPr>
        <w:pStyle w:val="NormalBold"/>
      </w:pPr>
      <w:r>
        <w:rPr>
          <w:rStyle w:val="HideTWBExt"/>
        </w:rPr>
        <w:t>&lt;DocAmend&gt;</w:t>
      </w:r>
      <w:r>
        <w:t>Návrh usnesení</w:t>
      </w:r>
      <w:r>
        <w:rPr>
          <w:rStyle w:val="HideTWBExt"/>
        </w:rPr>
        <w:t>&lt;/DocAmend&gt;</w:t>
      </w:r>
    </w:p>
    <w:p w14:paraId="7F7C9A8B" w14:textId="77777777" w:rsidR="000626A4" w:rsidRPr="00317686" w:rsidRDefault="000626A4" w:rsidP="000626A4">
      <w:pPr>
        <w:pStyle w:val="NormalBold"/>
      </w:pPr>
      <w:r>
        <w:rPr>
          <w:rStyle w:val="HideTWBExt"/>
        </w:rPr>
        <w:t>&lt;Article&gt;</w:t>
      </w:r>
      <w:r>
        <w:t>Bod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773FE07B" w14:textId="77777777" w:rsidTr="009445DE">
        <w:trPr>
          <w:trHeight w:hRule="exact" w:val="240"/>
          <w:jc w:val="center"/>
        </w:trPr>
        <w:tc>
          <w:tcPr>
            <w:tcW w:w="9752" w:type="dxa"/>
            <w:gridSpan w:val="2"/>
            <w:tcBorders>
              <w:top w:val="nil"/>
              <w:left w:val="nil"/>
              <w:bottom w:val="nil"/>
              <w:right w:val="nil"/>
            </w:tcBorders>
          </w:tcPr>
          <w:p w14:paraId="6A41BEC1" w14:textId="77777777" w:rsidR="000626A4" w:rsidRPr="00317686" w:rsidRDefault="000626A4" w:rsidP="009445DE"/>
        </w:tc>
      </w:tr>
      <w:tr w:rsidR="000626A4" w14:paraId="138CAEED" w14:textId="77777777" w:rsidTr="009445DE">
        <w:trPr>
          <w:trHeight w:val="240"/>
          <w:jc w:val="center"/>
        </w:trPr>
        <w:tc>
          <w:tcPr>
            <w:tcW w:w="4876" w:type="dxa"/>
            <w:tcBorders>
              <w:top w:val="nil"/>
              <w:left w:val="nil"/>
              <w:bottom w:val="nil"/>
              <w:right w:val="nil"/>
            </w:tcBorders>
          </w:tcPr>
          <w:p w14:paraId="6893BDE0"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06E8297F" w14:textId="77777777" w:rsidR="000626A4" w:rsidRPr="00317686" w:rsidRDefault="000626A4" w:rsidP="009445DE">
            <w:pPr>
              <w:pStyle w:val="AmColumnHeading"/>
            </w:pPr>
            <w:r>
              <w:t>Pozměňovací návrh</w:t>
            </w:r>
          </w:p>
        </w:tc>
      </w:tr>
      <w:tr w:rsidR="000626A4" w14:paraId="48BDDD65" w14:textId="77777777" w:rsidTr="009445DE">
        <w:trPr>
          <w:jc w:val="center"/>
        </w:trPr>
        <w:tc>
          <w:tcPr>
            <w:tcW w:w="4876" w:type="dxa"/>
            <w:tcBorders>
              <w:top w:val="nil"/>
              <w:left w:val="nil"/>
              <w:bottom w:val="nil"/>
              <w:right w:val="nil"/>
            </w:tcBorders>
          </w:tcPr>
          <w:p w14:paraId="171F8002" w14:textId="1BA40163" w:rsidR="000626A4" w:rsidRPr="00317686" w:rsidRDefault="000626A4" w:rsidP="009445DE">
            <w:pPr>
              <w:pStyle w:val="Normal6a"/>
            </w:pPr>
            <w:r>
              <w:rPr>
                <w:b/>
                <w:i/>
              </w:rPr>
              <w:t>3.</w:t>
            </w:r>
            <w:r>
              <w:tab/>
            </w:r>
            <w:r>
              <w:rPr>
                <w:b/>
                <w:i/>
              </w:rPr>
              <w:t>vítá skutečnost, že Černá Hora dosáhla stabilního plného souladu se společnou zahraniční</w:t>
            </w:r>
            <w:r>
              <w:rPr>
                <w:b/>
                <w:i/>
              </w:rPr>
              <w:t xml:space="preserve"> a </w:t>
            </w:r>
            <w:r>
              <w:rPr>
                <w:b/>
                <w:i/>
              </w:rPr>
              <w:t>bezpečnostní politikou EU, včetně omezujících opatření EU; vítá dialog</w:t>
            </w:r>
            <w:r>
              <w:rPr>
                <w:b/>
                <w:i/>
              </w:rPr>
              <w:t xml:space="preserve"> o </w:t>
            </w:r>
            <w:r>
              <w:rPr>
                <w:b/>
                <w:i/>
              </w:rPr>
              <w:t>bezpečnosti</w:t>
            </w:r>
            <w:r>
              <w:rPr>
                <w:b/>
                <w:i/>
              </w:rPr>
              <w:t xml:space="preserve"> a </w:t>
            </w:r>
            <w:r>
              <w:rPr>
                <w:b/>
                <w:i/>
              </w:rPr>
              <w:t>obraně mezi EU</w:t>
            </w:r>
            <w:r>
              <w:rPr>
                <w:b/>
                <w:i/>
              </w:rPr>
              <w:t xml:space="preserve"> a </w:t>
            </w:r>
            <w:r>
              <w:rPr>
                <w:b/>
                <w:i/>
              </w:rPr>
              <w:t>Černou Horou;</w:t>
            </w:r>
          </w:p>
        </w:tc>
        <w:tc>
          <w:tcPr>
            <w:tcW w:w="4876" w:type="dxa"/>
            <w:tcBorders>
              <w:top w:val="nil"/>
              <w:left w:val="nil"/>
              <w:bottom w:val="nil"/>
              <w:right w:val="nil"/>
            </w:tcBorders>
          </w:tcPr>
          <w:p w14:paraId="2E7E9243" w14:textId="77777777" w:rsidR="000626A4" w:rsidRPr="00317686" w:rsidRDefault="000626A4" w:rsidP="009445DE">
            <w:pPr>
              <w:pStyle w:val="Normal6a"/>
            </w:pPr>
            <w:r>
              <w:rPr>
                <w:b/>
                <w:i/>
              </w:rPr>
              <w:t>vypouští se</w:t>
            </w:r>
          </w:p>
        </w:tc>
      </w:tr>
    </w:tbl>
    <w:p w14:paraId="36E3495A"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4881DD7B" w14:textId="77777777" w:rsidR="000626A4" w:rsidRPr="00317686" w:rsidRDefault="000626A4" w:rsidP="000626A4">
      <w:r>
        <w:rPr>
          <w:rStyle w:val="HideTWBExt"/>
        </w:rPr>
        <w:t>&lt;/Amend&gt;</w:t>
      </w:r>
    </w:p>
    <w:p w14:paraId="3A9197C1"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44</w:t>
      </w:r>
      <w:r>
        <w:rPr>
          <w:rStyle w:val="HideTWBExt"/>
        </w:rPr>
        <w:t>&lt;/NumAm&gt;</w:t>
      </w:r>
    </w:p>
    <w:p w14:paraId="7E779F27" w14:textId="77777777" w:rsidR="000626A4" w:rsidRPr="00317686" w:rsidRDefault="000626A4" w:rsidP="000626A4">
      <w:pPr>
        <w:pStyle w:val="NormalBold"/>
      </w:pPr>
      <w:r>
        <w:rPr>
          <w:rStyle w:val="HideTWBExt"/>
          <w:b w:val="0"/>
        </w:rPr>
        <w:t>&lt;RepeatBlock-By&gt;&lt;Members&gt;</w:t>
      </w:r>
      <w:r>
        <w:t>Sebastian Tynkkynen</w:t>
      </w:r>
      <w:r>
        <w:rPr>
          <w:rStyle w:val="HideTWBExt"/>
          <w:b w:val="0"/>
        </w:rPr>
        <w:t>&lt;/Members&gt;</w:t>
      </w:r>
    </w:p>
    <w:p w14:paraId="4E21856A" w14:textId="77777777" w:rsidR="000626A4" w:rsidRPr="00317686" w:rsidRDefault="000626A4" w:rsidP="000626A4">
      <w:pPr>
        <w:pStyle w:val="NormalBold"/>
      </w:pPr>
      <w:r>
        <w:rPr>
          <w:rStyle w:val="HideTWBExt"/>
          <w:b w:val="0"/>
        </w:rPr>
        <w:t>&lt;/RepeatBlock-By&gt;</w:t>
      </w:r>
    </w:p>
    <w:p w14:paraId="77082339" w14:textId="77777777" w:rsidR="000626A4" w:rsidRPr="00317686" w:rsidRDefault="000626A4" w:rsidP="000626A4">
      <w:pPr>
        <w:pStyle w:val="NormalBold"/>
      </w:pPr>
      <w:r>
        <w:rPr>
          <w:rStyle w:val="HideTWBExt"/>
        </w:rPr>
        <w:t>&lt;DocAmend&gt;</w:t>
      </w:r>
      <w:r>
        <w:t>Návrh usnesení</w:t>
      </w:r>
      <w:r>
        <w:rPr>
          <w:rStyle w:val="HideTWBExt"/>
        </w:rPr>
        <w:t>&lt;/DocAmend&gt;</w:t>
      </w:r>
    </w:p>
    <w:p w14:paraId="0E3C3B3E" w14:textId="77777777" w:rsidR="000626A4" w:rsidRPr="00317686" w:rsidRDefault="000626A4" w:rsidP="000626A4">
      <w:pPr>
        <w:pStyle w:val="NormalBold"/>
      </w:pPr>
      <w:r>
        <w:rPr>
          <w:rStyle w:val="HideTWBExt"/>
        </w:rPr>
        <w:t>&lt;Article&gt;</w:t>
      </w:r>
      <w:r>
        <w:t>Bod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632F4149" w14:textId="77777777" w:rsidTr="009445DE">
        <w:trPr>
          <w:trHeight w:hRule="exact" w:val="240"/>
          <w:jc w:val="center"/>
        </w:trPr>
        <w:tc>
          <w:tcPr>
            <w:tcW w:w="9752" w:type="dxa"/>
            <w:gridSpan w:val="2"/>
            <w:tcBorders>
              <w:top w:val="nil"/>
              <w:left w:val="nil"/>
              <w:bottom w:val="nil"/>
              <w:right w:val="nil"/>
            </w:tcBorders>
          </w:tcPr>
          <w:p w14:paraId="37B984FA" w14:textId="77777777" w:rsidR="000626A4" w:rsidRPr="00317686" w:rsidRDefault="000626A4" w:rsidP="009445DE"/>
        </w:tc>
      </w:tr>
      <w:tr w:rsidR="000626A4" w14:paraId="229E81C7" w14:textId="77777777" w:rsidTr="009445DE">
        <w:trPr>
          <w:trHeight w:val="240"/>
          <w:jc w:val="center"/>
        </w:trPr>
        <w:tc>
          <w:tcPr>
            <w:tcW w:w="4876" w:type="dxa"/>
            <w:tcBorders>
              <w:top w:val="nil"/>
              <w:left w:val="nil"/>
              <w:bottom w:val="nil"/>
              <w:right w:val="nil"/>
            </w:tcBorders>
          </w:tcPr>
          <w:p w14:paraId="26E87EE3" w14:textId="77777777" w:rsidR="000626A4" w:rsidRPr="00317686" w:rsidRDefault="000626A4" w:rsidP="009445DE">
            <w:pPr>
              <w:pStyle w:val="AmColumnHeading"/>
            </w:pPr>
            <w:r>
              <w:lastRenderedPageBreak/>
              <w:t>Návrh usnesení</w:t>
            </w:r>
          </w:p>
        </w:tc>
        <w:tc>
          <w:tcPr>
            <w:tcW w:w="4876" w:type="dxa"/>
            <w:tcBorders>
              <w:top w:val="nil"/>
              <w:left w:val="nil"/>
              <w:bottom w:val="nil"/>
              <w:right w:val="nil"/>
            </w:tcBorders>
          </w:tcPr>
          <w:p w14:paraId="40589D7C" w14:textId="77777777" w:rsidR="000626A4" w:rsidRPr="00317686" w:rsidRDefault="000626A4" w:rsidP="009445DE">
            <w:pPr>
              <w:pStyle w:val="AmColumnHeading"/>
            </w:pPr>
            <w:r>
              <w:t>Pozměňovací návrh</w:t>
            </w:r>
          </w:p>
        </w:tc>
      </w:tr>
      <w:tr w:rsidR="000626A4" w14:paraId="786145CC" w14:textId="77777777" w:rsidTr="009445DE">
        <w:trPr>
          <w:jc w:val="center"/>
        </w:trPr>
        <w:tc>
          <w:tcPr>
            <w:tcW w:w="4876" w:type="dxa"/>
            <w:tcBorders>
              <w:top w:val="nil"/>
              <w:left w:val="nil"/>
              <w:bottom w:val="nil"/>
              <w:right w:val="nil"/>
            </w:tcBorders>
          </w:tcPr>
          <w:p w14:paraId="35E58011" w14:textId="125AEA33" w:rsidR="000626A4" w:rsidRPr="00317686" w:rsidRDefault="000626A4" w:rsidP="009445DE">
            <w:pPr>
              <w:pStyle w:val="Normal6a"/>
            </w:pPr>
            <w:r>
              <w:t>3.</w:t>
            </w:r>
            <w:r>
              <w:tab/>
              <w:t>vítá skutečnost, že Černá Hora dosáhla stabilního plného souladu se společnou zahraniční</w:t>
            </w:r>
            <w:r>
              <w:t xml:space="preserve"> a </w:t>
            </w:r>
            <w:r>
              <w:t>bezpečnostní politikou EU, včetně omezujících opatření EU; vítá dialog</w:t>
            </w:r>
            <w:r>
              <w:t xml:space="preserve"> o </w:t>
            </w:r>
            <w:r>
              <w:t>bezpečnosti</w:t>
            </w:r>
            <w:r>
              <w:t xml:space="preserve"> a </w:t>
            </w:r>
            <w:r>
              <w:t>obraně mezi EU</w:t>
            </w:r>
            <w:r>
              <w:t xml:space="preserve"> a </w:t>
            </w:r>
            <w:r>
              <w:t>Černou Horou;</w:t>
            </w:r>
          </w:p>
        </w:tc>
        <w:tc>
          <w:tcPr>
            <w:tcW w:w="4876" w:type="dxa"/>
            <w:tcBorders>
              <w:top w:val="nil"/>
              <w:left w:val="nil"/>
              <w:bottom w:val="nil"/>
              <w:right w:val="nil"/>
            </w:tcBorders>
          </w:tcPr>
          <w:p w14:paraId="406EDEAC" w14:textId="0BA3DAE5" w:rsidR="000626A4" w:rsidRPr="00317686" w:rsidRDefault="000626A4" w:rsidP="009445DE">
            <w:pPr>
              <w:pStyle w:val="Normal6a"/>
            </w:pPr>
            <w:r>
              <w:t>3.</w:t>
            </w:r>
            <w:r>
              <w:tab/>
              <w:t>vítá skutečnost, že Černá Hora dosáhla stabilního plného souladu se společnou zahraniční</w:t>
            </w:r>
            <w:r>
              <w:t xml:space="preserve"> a </w:t>
            </w:r>
            <w:r>
              <w:t xml:space="preserve">bezpečnostní politikou EU, včetně omezujících opatření EU; </w:t>
            </w:r>
            <w:r>
              <w:rPr>
                <w:b/>
                <w:bCs/>
                <w:i/>
                <w:iCs/>
              </w:rPr>
              <w:t>vítá silnou podporu Ukrajiny ze strany Černé Hory, mj. pokud jde</w:t>
            </w:r>
            <w:r>
              <w:rPr>
                <w:b/>
                <w:bCs/>
                <w:i/>
                <w:iCs/>
              </w:rPr>
              <w:t xml:space="preserve"> o </w:t>
            </w:r>
            <w:r>
              <w:rPr>
                <w:b/>
                <w:bCs/>
                <w:i/>
                <w:iCs/>
              </w:rPr>
              <w:t>její hlasování</w:t>
            </w:r>
            <w:r>
              <w:rPr>
                <w:b/>
                <w:bCs/>
                <w:i/>
                <w:iCs/>
              </w:rPr>
              <w:t xml:space="preserve"> o </w:t>
            </w:r>
            <w:r>
              <w:rPr>
                <w:b/>
                <w:bCs/>
                <w:i/>
                <w:iCs/>
              </w:rPr>
              <w:t>rezolucích Valného shromáždění OSN;</w:t>
            </w:r>
            <w:r>
              <w:t xml:space="preserve"> </w:t>
            </w:r>
            <w:r>
              <w:rPr>
                <w:b/>
                <w:i/>
              </w:rPr>
              <w:t>vítá</w:t>
            </w:r>
            <w:r>
              <w:t xml:space="preserve"> dialog</w:t>
            </w:r>
            <w:r>
              <w:t xml:space="preserve"> o </w:t>
            </w:r>
            <w:r>
              <w:t>bezpečnosti</w:t>
            </w:r>
            <w:r>
              <w:t xml:space="preserve"> a </w:t>
            </w:r>
            <w:r>
              <w:t>obraně mezi EU</w:t>
            </w:r>
            <w:r>
              <w:t xml:space="preserve"> a </w:t>
            </w:r>
            <w:r>
              <w:t>Černou Horou;</w:t>
            </w:r>
          </w:p>
        </w:tc>
      </w:tr>
    </w:tbl>
    <w:p w14:paraId="46BF90BB"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{FI}</w:t>
      </w:r>
      <w:r w:rsidRPr="00317686">
        <w:t>fi</w:t>
      </w:r>
      <w:r w:rsidRPr="00317686">
        <w:rPr>
          <w:rStyle w:val="HideTWBExt"/>
        </w:rPr>
        <w:t>&lt;/Original&gt;</w:t>
      </w:r>
    </w:p>
    <w:p w14:paraId="3E2025E2" w14:textId="77777777" w:rsidR="000626A4" w:rsidRPr="00317686" w:rsidRDefault="000626A4" w:rsidP="000626A4">
      <w:r>
        <w:rPr>
          <w:rStyle w:val="HideTWBExt"/>
        </w:rPr>
        <w:t>&lt;/Amend&gt;</w:t>
      </w:r>
    </w:p>
    <w:p w14:paraId="75BE1551"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45</w:t>
      </w:r>
      <w:r>
        <w:rPr>
          <w:rStyle w:val="HideTWBExt"/>
        </w:rPr>
        <w:t>&lt;/NumAm&gt;</w:t>
      </w:r>
    </w:p>
    <w:p w14:paraId="1844AEFA" w14:textId="77777777" w:rsidR="000626A4" w:rsidRPr="00317686" w:rsidRDefault="000626A4" w:rsidP="000626A4">
      <w:pPr>
        <w:pStyle w:val="NormalBold"/>
      </w:pPr>
      <w:r>
        <w:rPr>
          <w:rStyle w:val="HideTWBExt"/>
          <w:b w:val="0"/>
        </w:rPr>
        <w:t>&lt;RepeatBlock-By&gt;&lt;Members&gt;</w:t>
      </w:r>
      <w:r>
        <w:t>Marjan Šarec, Ilhan Kyuchyuk, Dan Barna, Lucia Yar, Marie-Agnes Strack-Zimmermann</w:t>
      </w:r>
      <w:r>
        <w:rPr>
          <w:rStyle w:val="HideTWBExt"/>
          <w:b w:val="0"/>
        </w:rPr>
        <w:t>&lt;/Members&gt;</w:t>
      </w:r>
    </w:p>
    <w:p w14:paraId="1DF96BB0" w14:textId="77777777" w:rsidR="000626A4" w:rsidRPr="00317686" w:rsidRDefault="000626A4" w:rsidP="000626A4">
      <w:pPr>
        <w:pStyle w:val="NormalBold"/>
      </w:pPr>
      <w:r>
        <w:rPr>
          <w:rStyle w:val="HideTWBExt"/>
          <w:b w:val="0"/>
        </w:rPr>
        <w:t>&lt;/RepeatBlock-By&gt;</w:t>
      </w:r>
    </w:p>
    <w:p w14:paraId="04A501A1" w14:textId="77777777" w:rsidR="000626A4" w:rsidRPr="00317686" w:rsidRDefault="000626A4" w:rsidP="000626A4">
      <w:pPr>
        <w:pStyle w:val="NormalBold"/>
      </w:pPr>
      <w:r>
        <w:rPr>
          <w:rStyle w:val="HideTWBExt"/>
        </w:rPr>
        <w:t>&lt;DocAmend&gt;</w:t>
      </w:r>
      <w:r>
        <w:t>Návrh usnesení</w:t>
      </w:r>
      <w:r>
        <w:rPr>
          <w:rStyle w:val="HideTWBExt"/>
        </w:rPr>
        <w:t>&lt;/DocAmend&gt;</w:t>
      </w:r>
    </w:p>
    <w:p w14:paraId="493C23ED" w14:textId="77777777" w:rsidR="000626A4" w:rsidRPr="00317686" w:rsidRDefault="000626A4" w:rsidP="000626A4">
      <w:pPr>
        <w:pStyle w:val="NormalBold"/>
      </w:pPr>
      <w:r>
        <w:rPr>
          <w:rStyle w:val="HideTWBExt"/>
        </w:rPr>
        <w:t>&lt;Article&gt;</w:t>
      </w:r>
      <w:r>
        <w:t>Bod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2DAA60D5" w14:textId="77777777" w:rsidTr="009445DE">
        <w:trPr>
          <w:trHeight w:hRule="exact" w:val="240"/>
          <w:jc w:val="center"/>
        </w:trPr>
        <w:tc>
          <w:tcPr>
            <w:tcW w:w="9752" w:type="dxa"/>
            <w:gridSpan w:val="2"/>
            <w:tcBorders>
              <w:top w:val="nil"/>
              <w:left w:val="nil"/>
              <w:bottom w:val="nil"/>
              <w:right w:val="nil"/>
            </w:tcBorders>
          </w:tcPr>
          <w:p w14:paraId="233B1BE8" w14:textId="77777777" w:rsidR="000626A4" w:rsidRPr="00317686" w:rsidRDefault="000626A4" w:rsidP="009445DE"/>
        </w:tc>
      </w:tr>
      <w:tr w:rsidR="000626A4" w14:paraId="276B3407" w14:textId="77777777" w:rsidTr="009445DE">
        <w:trPr>
          <w:trHeight w:val="240"/>
          <w:jc w:val="center"/>
        </w:trPr>
        <w:tc>
          <w:tcPr>
            <w:tcW w:w="4876" w:type="dxa"/>
            <w:tcBorders>
              <w:top w:val="nil"/>
              <w:left w:val="nil"/>
              <w:bottom w:val="nil"/>
              <w:right w:val="nil"/>
            </w:tcBorders>
          </w:tcPr>
          <w:p w14:paraId="7C51A524"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63394725" w14:textId="77777777" w:rsidR="000626A4" w:rsidRPr="00317686" w:rsidRDefault="000626A4" w:rsidP="009445DE">
            <w:pPr>
              <w:pStyle w:val="AmColumnHeading"/>
            </w:pPr>
            <w:r>
              <w:t>Pozměňovací návrh</w:t>
            </w:r>
          </w:p>
        </w:tc>
      </w:tr>
      <w:tr w:rsidR="000626A4" w14:paraId="293D1725" w14:textId="77777777" w:rsidTr="009445DE">
        <w:trPr>
          <w:jc w:val="center"/>
        </w:trPr>
        <w:tc>
          <w:tcPr>
            <w:tcW w:w="4876" w:type="dxa"/>
            <w:tcBorders>
              <w:top w:val="nil"/>
              <w:left w:val="nil"/>
              <w:bottom w:val="nil"/>
              <w:right w:val="nil"/>
            </w:tcBorders>
          </w:tcPr>
          <w:p w14:paraId="56B7C55C" w14:textId="371A936A" w:rsidR="000626A4" w:rsidRPr="00317686" w:rsidRDefault="000626A4" w:rsidP="009445DE">
            <w:pPr>
              <w:pStyle w:val="Normal6a"/>
            </w:pPr>
            <w:r>
              <w:t>3.</w:t>
            </w:r>
            <w:r>
              <w:tab/>
              <w:t>vítá skutečnost, že Černá Hora dosáhla stabilního plného souladu se společnou zahraniční</w:t>
            </w:r>
            <w:r>
              <w:t xml:space="preserve"> a </w:t>
            </w:r>
            <w:r>
              <w:t>bezpečnostní politikou EU, včetně omezujících opatření EU; vítá dialog</w:t>
            </w:r>
            <w:r>
              <w:t xml:space="preserve"> o </w:t>
            </w:r>
            <w:r>
              <w:t>bezpečnosti</w:t>
            </w:r>
            <w:r>
              <w:t xml:space="preserve"> a </w:t>
            </w:r>
            <w:r>
              <w:t>obraně mezi EU</w:t>
            </w:r>
            <w:r>
              <w:t xml:space="preserve"> a </w:t>
            </w:r>
            <w:r>
              <w:t>Černou Horou;</w:t>
            </w:r>
          </w:p>
        </w:tc>
        <w:tc>
          <w:tcPr>
            <w:tcW w:w="4876" w:type="dxa"/>
            <w:tcBorders>
              <w:top w:val="nil"/>
              <w:left w:val="nil"/>
              <w:bottom w:val="nil"/>
              <w:right w:val="nil"/>
            </w:tcBorders>
          </w:tcPr>
          <w:p w14:paraId="631B4BF0" w14:textId="5292FE54" w:rsidR="000626A4" w:rsidRPr="00317686" w:rsidRDefault="000626A4" w:rsidP="009445DE">
            <w:pPr>
              <w:pStyle w:val="Normal6a"/>
            </w:pPr>
            <w:r>
              <w:t>3.</w:t>
            </w:r>
            <w:r>
              <w:tab/>
              <w:t>vítá skutečnost, že Černá Hora dosáhla stabilního plného souladu se společnou zahraniční</w:t>
            </w:r>
            <w:r>
              <w:t xml:space="preserve"> a </w:t>
            </w:r>
            <w:r>
              <w:t>bezpečnostní politikou EU, včetně omezujících opatření EU</w:t>
            </w:r>
            <w:r>
              <w:rPr>
                <w:b/>
                <w:bCs/>
                <w:i/>
                <w:iCs/>
              </w:rPr>
              <w:t>, mimo jiné opatření týkajících se ruské válečné agrese proti Ukrajině, ale</w:t>
            </w:r>
            <w:r>
              <w:rPr>
                <w:b/>
                <w:bCs/>
                <w:i/>
                <w:iCs/>
              </w:rPr>
              <w:t xml:space="preserve"> i </w:t>
            </w:r>
            <w:r>
              <w:rPr>
                <w:b/>
                <w:bCs/>
                <w:i/>
                <w:iCs/>
              </w:rPr>
              <w:t>její principiální postoj</w:t>
            </w:r>
            <w:r>
              <w:rPr>
                <w:b/>
                <w:bCs/>
                <w:i/>
                <w:iCs/>
              </w:rPr>
              <w:t xml:space="preserve"> v </w:t>
            </w:r>
            <w:r>
              <w:rPr>
                <w:b/>
                <w:bCs/>
                <w:i/>
                <w:iCs/>
              </w:rPr>
              <w:t>rámci OSN</w:t>
            </w:r>
            <w:r>
              <w:rPr>
                <w:b/>
                <w:bCs/>
                <w:i/>
                <w:iCs/>
              </w:rPr>
              <w:t xml:space="preserve"> a </w:t>
            </w:r>
            <w:r>
              <w:rPr>
                <w:b/>
                <w:bCs/>
                <w:i/>
                <w:iCs/>
              </w:rPr>
              <w:t>účast na unijních misích</w:t>
            </w:r>
            <w:r>
              <w:rPr>
                <w:b/>
                <w:bCs/>
                <w:i/>
                <w:iCs/>
              </w:rPr>
              <w:t xml:space="preserve"> a </w:t>
            </w:r>
            <w:r>
              <w:rPr>
                <w:b/>
                <w:bCs/>
                <w:i/>
                <w:iCs/>
              </w:rPr>
              <w:t>operacích zaměřených na řešení krizí</w:t>
            </w:r>
            <w:r>
              <w:t>; vítá dialog</w:t>
            </w:r>
            <w:r>
              <w:t xml:space="preserve"> o </w:t>
            </w:r>
            <w:r>
              <w:t>bezpečnosti</w:t>
            </w:r>
            <w:r>
              <w:t xml:space="preserve"> a </w:t>
            </w:r>
            <w:r>
              <w:t>obraně mezi EU</w:t>
            </w:r>
            <w:r>
              <w:t xml:space="preserve"> a </w:t>
            </w:r>
            <w:r>
              <w:t>Černou Horou;</w:t>
            </w:r>
          </w:p>
        </w:tc>
      </w:tr>
    </w:tbl>
    <w:p w14:paraId="27ADC1EE"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4FF598FB" w14:textId="77777777" w:rsidR="000626A4" w:rsidRPr="00317686" w:rsidRDefault="000626A4" w:rsidP="000626A4">
      <w:r>
        <w:rPr>
          <w:rStyle w:val="HideTWBExt"/>
        </w:rPr>
        <w:t>&lt;/Amend&gt;</w:t>
      </w:r>
    </w:p>
    <w:p w14:paraId="1B8D348F"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46</w:t>
      </w:r>
      <w:r>
        <w:rPr>
          <w:rStyle w:val="HideTWBExt"/>
        </w:rPr>
        <w:t>&lt;/NumAm&gt;</w:t>
      </w:r>
    </w:p>
    <w:p w14:paraId="13260CC5" w14:textId="77777777" w:rsidR="000626A4" w:rsidRPr="00317686" w:rsidRDefault="000626A4" w:rsidP="000626A4">
      <w:pPr>
        <w:pStyle w:val="NormalBold"/>
      </w:pPr>
      <w:r>
        <w:rPr>
          <w:rStyle w:val="HideTWBExt"/>
          <w:b w:val="0"/>
        </w:rPr>
        <w:t>&lt;RepeatBlock-By&gt;&lt;Members&gt;</w:t>
      </w:r>
      <w:r>
        <w:t>Ivaylo Valchev</w:t>
      </w:r>
      <w:r>
        <w:rPr>
          <w:rStyle w:val="HideTWBExt"/>
          <w:b w:val="0"/>
        </w:rPr>
        <w:t>&lt;/Members&gt;</w:t>
      </w:r>
    </w:p>
    <w:p w14:paraId="35C4AB99" w14:textId="77777777" w:rsidR="000626A4" w:rsidRPr="00317686" w:rsidRDefault="000626A4" w:rsidP="000626A4">
      <w:pPr>
        <w:pStyle w:val="NormalBold"/>
      </w:pPr>
      <w:r>
        <w:rPr>
          <w:rStyle w:val="HideTWBExt"/>
          <w:b w:val="0"/>
        </w:rPr>
        <w:t>&lt;/RepeatBlock-By&gt;</w:t>
      </w:r>
    </w:p>
    <w:p w14:paraId="54F7D1BD" w14:textId="77777777" w:rsidR="000626A4" w:rsidRPr="00317686" w:rsidRDefault="000626A4" w:rsidP="000626A4">
      <w:pPr>
        <w:pStyle w:val="NormalBold"/>
      </w:pPr>
      <w:r>
        <w:rPr>
          <w:rStyle w:val="HideTWBExt"/>
        </w:rPr>
        <w:t>&lt;DocAmend&gt;</w:t>
      </w:r>
      <w:r>
        <w:t>Návrh usnesení</w:t>
      </w:r>
      <w:r>
        <w:rPr>
          <w:rStyle w:val="HideTWBExt"/>
        </w:rPr>
        <w:t>&lt;/DocAmend&gt;</w:t>
      </w:r>
    </w:p>
    <w:p w14:paraId="4236329A" w14:textId="77777777" w:rsidR="000626A4" w:rsidRPr="00317686" w:rsidRDefault="000626A4" w:rsidP="000626A4">
      <w:pPr>
        <w:pStyle w:val="NormalBold"/>
      </w:pPr>
      <w:r>
        <w:rPr>
          <w:rStyle w:val="HideTWBExt"/>
        </w:rPr>
        <w:t>&lt;Article&gt;</w:t>
      </w:r>
      <w:r>
        <w:t>Bod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17C6A3C0" w14:textId="77777777" w:rsidTr="009445DE">
        <w:trPr>
          <w:trHeight w:hRule="exact" w:val="240"/>
          <w:jc w:val="center"/>
        </w:trPr>
        <w:tc>
          <w:tcPr>
            <w:tcW w:w="9752" w:type="dxa"/>
            <w:gridSpan w:val="2"/>
            <w:tcBorders>
              <w:top w:val="nil"/>
              <w:left w:val="nil"/>
              <w:bottom w:val="nil"/>
              <w:right w:val="nil"/>
            </w:tcBorders>
          </w:tcPr>
          <w:p w14:paraId="344009D9" w14:textId="77777777" w:rsidR="000626A4" w:rsidRPr="00317686" w:rsidRDefault="000626A4" w:rsidP="009445DE"/>
        </w:tc>
      </w:tr>
      <w:tr w:rsidR="000626A4" w14:paraId="76FD1E29" w14:textId="77777777" w:rsidTr="009445DE">
        <w:trPr>
          <w:trHeight w:val="240"/>
          <w:jc w:val="center"/>
        </w:trPr>
        <w:tc>
          <w:tcPr>
            <w:tcW w:w="4876" w:type="dxa"/>
            <w:tcBorders>
              <w:top w:val="nil"/>
              <w:left w:val="nil"/>
              <w:bottom w:val="nil"/>
              <w:right w:val="nil"/>
            </w:tcBorders>
          </w:tcPr>
          <w:p w14:paraId="3A84AF07" w14:textId="77777777" w:rsidR="000626A4" w:rsidRPr="00317686" w:rsidRDefault="000626A4" w:rsidP="009445DE">
            <w:pPr>
              <w:pStyle w:val="AmColumnHeading"/>
            </w:pPr>
            <w:r>
              <w:lastRenderedPageBreak/>
              <w:t>Návrh usnesení</w:t>
            </w:r>
          </w:p>
        </w:tc>
        <w:tc>
          <w:tcPr>
            <w:tcW w:w="4876" w:type="dxa"/>
            <w:tcBorders>
              <w:top w:val="nil"/>
              <w:left w:val="nil"/>
              <w:bottom w:val="nil"/>
              <w:right w:val="nil"/>
            </w:tcBorders>
          </w:tcPr>
          <w:p w14:paraId="0F3B74D1" w14:textId="77777777" w:rsidR="000626A4" w:rsidRPr="00317686" w:rsidRDefault="000626A4" w:rsidP="009445DE">
            <w:pPr>
              <w:pStyle w:val="AmColumnHeading"/>
            </w:pPr>
            <w:r>
              <w:t>Pozměňovací návrh</w:t>
            </w:r>
          </w:p>
        </w:tc>
      </w:tr>
      <w:tr w:rsidR="000626A4" w14:paraId="76A58432" w14:textId="77777777" w:rsidTr="009445DE">
        <w:trPr>
          <w:jc w:val="center"/>
        </w:trPr>
        <w:tc>
          <w:tcPr>
            <w:tcW w:w="4876" w:type="dxa"/>
            <w:tcBorders>
              <w:top w:val="nil"/>
              <w:left w:val="nil"/>
              <w:bottom w:val="nil"/>
              <w:right w:val="nil"/>
            </w:tcBorders>
          </w:tcPr>
          <w:p w14:paraId="677AF97D" w14:textId="417BD3EF" w:rsidR="000626A4" w:rsidRPr="00317686" w:rsidRDefault="000626A4" w:rsidP="009445DE">
            <w:pPr>
              <w:pStyle w:val="Normal6a"/>
            </w:pPr>
            <w:r>
              <w:t>3.</w:t>
            </w:r>
            <w:r>
              <w:tab/>
              <w:t>vítá skutečnost, že Černá Hora dosáhla stabilního plného souladu se společnou zahraniční</w:t>
            </w:r>
            <w:r>
              <w:t xml:space="preserve"> a </w:t>
            </w:r>
            <w:r>
              <w:t>bezpečnostní politikou EU, včetně omezujících opatření EU; vítá dialog</w:t>
            </w:r>
            <w:r>
              <w:t xml:space="preserve"> o </w:t>
            </w:r>
            <w:r>
              <w:t>bezpečnosti</w:t>
            </w:r>
            <w:r>
              <w:t xml:space="preserve"> a </w:t>
            </w:r>
            <w:r>
              <w:t>obraně mezi EU</w:t>
            </w:r>
            <w:r>
              <w:t xml:space="preserve"> a </w:t>
            </w:r>
            <w:r>
              <w:t>Černou Horou;</w:t>
            </w:r>
          </w:p>
        </w:tc>
        <w:tc>
          <w:tcPr>
            <w:tcW w:w="4876" w:type="dxa"/>
            <w:tcBorders>
              <w:top w:val="nil"/>
              <w:left w:val="nil"/>
              <w:bottom w:val="nil"/>
              <w:right w:val="nil"/>
            </w:tcBorders>
          </w:tcPr>
          <w:p w14:paraId="73C20E25" w14:textId="6EC138FF" w:rsidR="000626A4" w:rsidRPr="00317686" w:rsidRDefault="000626A4" w:rsidP="009445DE">
            <w:pPr>
              <w:pStyle w:val="Normal6a"/>
            </w:pPr>
            <w:r>
              <w:t>3.</w:t>
            </w:r>
            <w:r>
              <w:tab/>
              <w:t>vítá skutečnost, že Černá Hora dosáhla stabilního plného souladu se společnou zahraniční</w:t>
            </w:r>
            <w:r>
              <w:t xml:space="preserve"> a </w:t>
            </w:r>
            <w:r>
              <w:t>bezpečnostní politikou EU, včetně omezujících opatření EU; vítá dialog</w:t>
            </w:r>
            <w:r>
              <w:t xml:space="preserve"> o </w:t>
            </w:r>
            <w:r>
              <w:t>bezpečnosti</w:t>
            </w:r>
            <w:r>
              <w:t xml:space="preserve"> a </w:t>
            </w:r>
            <w:r>
              <w:t>obraně mezi EU</w:t>
            </w:r>
            <w:r>
              <w:t xml:space="preserve"> a </w:t>
            </w:r>
            <w:r>
              <w:t xml:space="preserve">Černou Horou; </w:t>
            </w:r>
            <w:r>
              <w:rPr>
                <w:b/>
                <w:i/>
              </w:rPr>
              <w:t>vítá rozhodnutí parlamentu Černé Hory, že vyšle členy svých ozbrojených sil, aby se zúčastnili na vojenské pomocné misi EU na podporu Ukrajiny (EUMAM), čímž dává najevo, že se pevně řídí bezpečnostními prioritami EU</w:t>
            </w:r>
            <w:r>
              <w:rPr>
                <w:b/>
                <w:i/>
              </w:rPr>
              <w:t xml:space="preserve"> a </w:t>
            </w:r>
            <w:r>
              <w:rPr>
                <w:b/>
                <w:i/>
              </w:rPr>
              <w:t>NATO; připomíná, že Černá Hora je jedním</w:t>
            </w:r>
            <w:r>
              <w:rPr>
                <w:b/>
                <w:i/>
              </w:rPr>
              <w:t xml:space="preserve"> z </w:t>
            </w:r>
            <w:r>
              <w:rPr>
                <w:b/>
                <w:i/>
              </w:rPr>
              <w:t>klíčových spojenců</w:t>
            </w:r>
            <w:r>
              <w:rPr>
                <w:b/>
                <w:i/>
              </w:rPr>
              <w:t xml:space="preserve"> v </w:t>
            </w:r>
            <w:r>
              <w:rPr>
                <w:b/>
                <w:i/>
              </w:rPr>
              <w:t>regionů, protože na základě své účasti</w:t>
            </w:r>
            <w:r>
              <w:rPr>
                <w:b/>
                <w:i/>
              </w:rPr>
              <w:t xml:space="preserve"> v </w:t>
            </w:r>
            <w:r>
              <w:rPr>
                <w:b/>
                <w:i/>
              </w:rPr>
              <w:t>misi KFOR</w:t>
            </w:r>
            <w:r>
              <w:rPr>
                <w:b/>
                <w:i/>
              </w:rPr>
              <w:t xml:space="preserve"> v </w:t>
            </w:r>
            <w:r>
              <w:rPr>
                <w:b/>
                <w:i/>
              </w:rPr>
              <w:t>Kosovu</w:t>
            </w:r>
            <w:r>
              <w:rPr>
                <w:b/>
                <w:i/>
              </w:rPr>
              <w:t xml:space="preserve"> a v </w:t>
            </w:r>
            <w:r>
              <w:rPr>
                <w:b/>
                <w:i/>
              </w:rPr>
              <w:t>činnosti bojové skupiny pod vedením Itálie, která působí</w:t>
            </w:r>
            <w:r>
              <w:rPr>
                <w:b/>
                <w:i/>
              </w:rPr>
              <w:t xml:space="preserve"> v </w:t>
            </w:r>
            <w:r>
              <w:rPr>
                <w:b/>
                <w:i/>
              </w:rPr>
              <w:t>Bulharsku, přispívá</w:t>
            </w:r>
            <w:r>
              <w:rPr>
                <w:b/>
                <w:i/>
              </w:rPr>
              <w:t xml:space="preserve"> k </w:t>
            </w:r>
            <w:r>
              <w:rPr>
                <w:b/>
                <w:i/>
              </w:rPr>
              <w:t>regionální bezpečnosti; vítá rozhodnutí černohorské vlády, že dostojí závazku věnovat 2 % rozpočtu na obranu;</w:t>
            </w:r>
          </w:p>
        </w:tc>
      </w:tr>
    </w:tbl>
    <w:p w14:paraId="46CD5B97"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4F3F7936" w14:textId="77777777" w:rsidR="000626A4" w:rsidRPr="00317686" w:rsidRDefault="000626A4" w:rsidP="000626A4">
      <w:r>
        <w:rPr>
          <w:rStyle w:val="HideTWBExt"/>
        </w:rPr>
        <w:t>&lt;/Amend&gt;</w:t>
      </w:r>
    </w:p>
    <w:p w14:paraId="0C145168"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47</w:t>
      </w:r>
      <w:r>
        <w:rPr>
          <w:rStyle w:val="HideTWBExt"/>
        </w:rPr>
        <w:t>&lt;/NumAm&gt;</w:t>
      </w:r>
    </w:p>
    <w:p w14:paraId="0283C46C" w14:textId="77777777" w:rsidR="000626A4" w:rsidRPr="00317686" w:rsidRDefault="000626A4" w:rsidP="000626A4">
      <w:pPr>
        <w:pStyle w:val="NormalBold"/>
      </w:pPr>
      <w:r>
        <w:rPr>
          <w:rStyle w:val="HideTWBExt"/>
          <w:b w:val="0"/>
        </w:rPr>
        <w:t>&lt;RepeatBlock-By&gt;&lt;Members&gt;</w:t>
      </w:r>
      <w:r>
        <w:t>Vladimir Prebilič</w:t>
      </w:r>
      <w:r>
        <w:rPr>
          <w:rStyle w:val="HideTWBExt"/>
          <w:b w:val="0"/>
        </w:rPr>
        <w:t>&lt;/Members&gt;</w:t>
      </w:r>
    </w:p>
    <w:p w14:paraId="14131B35" w14:textId="77777777" w:rsidR="000626A4" w:rsidRPr="00317686" w:rsidRDefault="000626A4" w:rsidP="000626A4">
      <w:r>
        <w:rPr>
          <w:rStyle w:val="HideTWBExt"/>
        </w:rPr>
        <w:t>&lt;AuNomDe&gt;</w:t>
      </w:r>
      <w:r>
        <w:rPr>
          <w:rStyle w:val="HideTWBInt"/>
          <w:color w:val="auto"/>
        </w:rPr>
        <w:t>{Verts/ALE}</w:t>
      </w:r>
      <w:r>
        <w:t>za skupinu Verts/ALE</w:t>
      </w:r>
      <w:r>
        <w:rPr>
          <w:rStyle w:val="HideTWBExt"/>
        </w:rPr>
        <w:t>&lt;/AuNomDe&gt;</w:t>
      </w:r>
    </w:p>
    <w:p w14:paraId="3C078E08" w14:textId="77777777" w:rsidR="000626A4" w:rsidRPr="00317686" w:rsidRDefault="000626A4" w:rsidP="000626A4">
      <w:pPr>
        <w:pStyle w:val="NormalBold"/>
      </w:pPr>
      <w:r>
        <w:rPr>
          <w:rStyle w:val="HideTWBExt"/>
          <w:b w:val="0"/>
        </w:rPr>
        <w:t>&lt;/RepeatBlock-By&gt;</w:t>
      </w:r>
    </w:p>
    <w:p w14:paraId="08E0A838" w14:textId="77777777" w:rsidR="000626A4" w:rsidRPr="00317686" w:rsidRDefault="000626A4" w:rsidP="000626A4">
      <w:pPr>
        <w:pStyle w:val="NormalBold"/>
      </w:pPr>
      <w:r>
        <w:rPr>
          <w:rStyle w:val="HideTWBExt"/>
        </w:rPr>
        <w:t>&lt;DocAmend&gt;</w:t>
      </w:r>
      <w:r>
        <w:t>Návrh usnesení</w:t>
      </w:r>
      <w:r>
        <w:rPr>
          <w:rStyle w:val="HideTWBExt"/>
        </w:rPr>
        <w:t>&lt;/DocAmend&gt;</w:t>
      </w:r>
    </w:p>
    <w:p w14:paraId="2DA2219F" w14:textId="77777777" w:rsidR="000626A4" w:rsidRPr="00317686" w:rsidRDefault="000626A4" w:rsidP="000626A4">
      <w:pPr>
        <w:pStyle w:val="NormalBold"/>
      </w:pPr>
      <w:r>
        <w:rPr>
          <w:rStyle w:val="HideTWBExt"/>
        </w:rPr>
        <w:t>&lt;Article&gt;</w:t>
      </w:r>
      <w:r>
        <w:t>Bod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09E58023" w14:textId="77777777" w:rsidTr="009445DE">
        <w:trPr>
          <w:trHeight w:hRule="exact" w:val="240"/>
          <w:jc w:val="center"/>
        </w:trPr>
        <w:tc>
          <w:tcPr>
            <w:tcW w:w="9752" w:type="dxa"/>
            <w:gridSpan w:val="2"/>
            <w:tcBorders>
              <w:top w:val="nil"/>
              <w:left w:val="nil"/>
              <w:bottom w:val="nil"/>
              <w:right w:val="nil"/>
            </w:tcBorders>
          </w:tcPr>
          <w:p w14:paraId="3FF089DB" w14:textId="77777777" w:rsidR="000626A4" w:rsidRPr="00317686" w:rsidRDefault="000626A4" w:rsidP="009445DE"/>
        </w:tc>
      </w:tr>
      <w:tr w:rsidR="000626A4" w14:paraId="6823E82C" w14:textId="77777777" w:rsidTr="009445DE">
        <w:trPr>
          <w:trHeight w:val="240"/>
          <w:jc w:val="center"/>
        </w:trPr>
        <w:tc>
          <w:tcPr>
            <w:tcW w:w="4876" w:type="dxa"/>
            <w:tcBorders>
              <w:top w:val="nil"/>
              <w:left w:val="nil"/>
              <w:bottom w:val="nil"/>
              <w:right w:val="nil"/>
            </w:tcBorders>
          </w:tcPr>
          <w:p w14:paraId="44716F91"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4ED1F800" w14:textId="77777777" w:rsidR="000626A4" w:rsidRPr="00317686" w:rsidRDefault="000626A4" w:rsidP="009445DE">
            <w:pPr>
              <w:pStyle w:val="AmColumnHeading"/>
            </w:pPr>
            <w:r>
              <w:t>Pozměňovací návrh</w:t>
            </w:r>
          </w:p>
        </w:tc>
      </w:tr>
      <w:tr w:rsidR="000626A4" w14:paraId="329182A5" w14:textId="77777777" w:rsidTr="009445DE">
        <w:trPr>
          <w:jc w:val="center"/>
        </w:trPr>
        <w:tc>
          <w:tcPr>
            <w:tcW w:w="4876" w:type="dxa"/>
            <w:tcBorders>
              <w:top w:val="nil"/>
              <w:left w:val="nil"/>
              <w:bottom w:val="nil"/>
              <w:right w:val="nil"/>
            </w:tcBorders>
          </w:tcPr>
          <w:p w14:paraId="448EC776" w14:textId="778A30EF" w:rsidR="000626A4" w:rsidRPr="00317686" w:rsidRDefault="000626A4" w:rsidP="009445DE">
            <w:pPr>
              <w:pStyle w:val="Normal6a"/>
            </w:pPr>
            <w:r>
              <w:t>3.</w:t>
            </w:r>
            <w:r>
              <w:tab/>
              <w:t>vítá skutečnost, že Černá Hora dosáhla stabilního plného souladu se společnou zahraniční</w:t>
            </w:r>
            <w:r>
              <w:t xml:space="preserve"> a </w:t>
            </w:r>
            <w:r>
              <w:t>bezpečnostní politikou EU, včetně omezujících opatření EU; vítá dialog</w:t>
            </w:r>
            <w:r>
              <w:t xml:space="preserve"> o </w:t>
            </w:r>
            <w:r>
              <w:t>bezpečnosti</w:t>
            </w:r>
            <w:r>
              <w:t xml:space="preserve"> a </w:t>
            </w:r>
            <w:r>
              <w:t>obraně mezi EU</w:t>
            </w:r>
            <w:r>
              <w:t xml:space="preserve"> a </w:t>
            </w:r>
            <w:r>
              <w:t>Černou Horou;</w:t>
            </w:r>
          </w:p>
        </w:tc>
        <w:tc>
          <w:tcPr>
            <w:tcW w:w="4876" w:type="dxa"/>
            <w:tcBorders>
              <w:top w:val="nil"/>
              <w:left w:val="nil"/>
              <w:bottom w:val="nil"/>
              <w:right w:val="nil"/>
            </w:tcBorders>
          </w:tcPr>
          <w:p w14:paraId="3486CDCA" w14:textId="55CA2AD9" w:rsidR="000626A4" w:rsidRPr="00317686" w:rsidRDefault="000626A4" w:rsidP="009445DE">
            <w:pPr>
              <w:pStyle w:val="Normal6a"/>
            </w:pPr>
            <w:r>
              <w:t>3.</w:t>
            </w:r>
            <w:r>
              <w:tab/>
              <w:t>vítá skutečnost, že Černá Hora dosáhla stabilního plného souladu se společnou zahraniční</w:t>
            </w:r>
            <w:r>
              <w:t xml:space="preserve"> a </w:t>
            </w:r>
            <w:r>
              <w:t>bezpečnostní politikou EU, včetně omezujících opatření EU; vítá dialog</w:t>
            </w:r>
            <w:r>
              <w:t xml:space="preserve"> o </w:t>
            </w:r>
            <w:r>
              <w:t>bezpečnosti</w:t>
            </w:r>
            <w:r>
              <w:t xml:space="preserve"> a </w:t>
            </w:r>
            <w:r>
              <w:t>obraně mezi EU</w:t>
            </w:r>
            <w:r>
              <w:t xml:space="preserve"> a </w:t>
            </w:r>
            <w:r>
              <w:t>Černou Horou</w:t>
            </w:r>
            <w:r>
              <w:rPr>
                <w:b/>
                <w:bCs/>
                <w:i/>
                <w:iCs/>
              </w:rPr>
              <w:t>, včetně strukturovaných výměn názorů na spolupráci</w:t>
            </w:r>
            <w:r>
              <w:rPr>
                <w:b/>
                <w:bCs/>
                <w:i/>
                <w:iCs/>
              </w:rPr>
              <w:t xml:space="preserve"> v </w:t>
            </w:r>
            <w:r>
              <w:rPr>
                <w:b/>
                <w:bCs/>
                <w:i/>
                <w:iCs/>
              </w:rPr>
              <w:t>oblasti bezpečnosti</w:t>
            </w:r>
            <w:r>
              <w:rPr>
                <w:b/>
                <w:bCs/>
                <w:i/>
                <w:iCs/>
              </w:rPr>
              <w:t xml:space="preserve"> a </w:t>
            </w:r>
            <w:r>
              <w:rPr>
                <w:b/>
                <w:bCs/>
                <w:i/>
                <w:iCs/>
              </w:rPr>
              <w:t>obrany, na odolnost vůči novým hrozbám</w:t>
            </w:r>
            <w:r>
              <w:rPr>
                <w:b/>
                <w:bCs/>
                <w:i/>
                <w:iCs/>
              </w:rPr>
              <w:t xml:space="preserve"> a </w:t>
            </w:r>
            <w:r>
              <w:rPr>
                <w:b/>
                <w:bCs/>
                <w:i/>
                <w:iCs/>
              </w:rPr>
              <w:t>na spolupráci na podporu Ukrajiny</w:t>
            </w:r>
            <w:r>
              <w:rPr>
                <w:b/>
                <w:i/>
              </w:rPr>
              <w:t>;</w:t>
            </w:r>
            <w:r>
              <w:t xml:space="preserve"> </w:t>
            </w:r>
            <w:r>
              <w:rPr>
                <w:b/>
                <w:i/>
              </w:rPr>
              <w:t>oceňuje rozhodnutí černohorského parlamentu</w:t>
            </w:r>
            <w:r>
              <w:rPr>
                <w:b/>
                <w:i/>
              </w:rPr>
              <w:t xml:space="preserve"> o </w:t>
            </w:r>
            <w:r>
              <w:rPr>
                <w:b/>
                <w:i/>
              </w:rPr>
              <w:t xml:space="preserve">schválení účasti na vojenské </w:t>
            </w:r>
            <w:r>
              <w:rPr>
                <w:b/>
                <w:i/>
              </w:rPr>
              <w:lastRenderedPageBreak/>
              <w:t>pomocné misi EU na podporu Ukrajiny;</w:t>
            </w:r>
          </w:p>
        </w:tc>
      </w:tr>
    </w:tbl>
    <w:p w14:paraId="134DB9A1" w14:textId="77777777" w:rsidR="000626A4" w:rsidRPr="00317686" w:rsidRDefault="000626A4" w:rsidP="000626A4">
      <w:pPr>
        <w:pStyle w:val="AmOrLang"/>
      </w:pPr>
      <w:r w:rsidRPr="00317686">
        <w:lastRenderedPageBreak/>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27D7061E" w14:textId="77777777" w:rsidR="000626A4" w:rsidRPr="00317686" w:rsidRDefault="000626A4" w:rsidP="000626A4">
      <w:r>
        <w:rPr>
          <w:rStyle w:val="HideTWBExt"/>
        </w:rPr>
        <w:t>&lt;/Amend&gt;</w:t>
      </w:r>
    </w:p>
    <w:p w14:paraId="27ED8446"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48</w:t>
      </w:r>
      <w:r>
        <w:rPr>
          <w:rStyle w:val="HideTWBExt"/>
        </w:rPr>
        <w:t>&lt;/NumAm&gt;</w:t>
      </w:r>
    </w:p>
    <w:p w14:paraId="5DF83889" w14:textId="77777777" w:rsidR="000626A4" w:rsidRPr="00317686" w:rsidRDefault="000626A4" w:rsidP="000626A4">
      <w:pPr>
        <w:pStyle w:val="NormalBold"/>
      </w:pPr>
      <w:r>
        <w:rPr>
          <w:rStyle w:val="HideTWBExt"/>
          <w:b w:val="0"/>
        </w:rPr>
        <w:t>&lt;RepeatBlock-By&gt;&lt;Members&gt;</w:t>
      </w:r>
      <w:r>
        <w:t>Reinhold Lopatka</w:t>
      </w:r>
      <w:r>
        <w:rPr>
          <w:rStyle w:val="HideTWBExt"/>
          <w:b w:val="0"/>
        </w:rPr>
        <w:t>&lt;/Members&gt;</w:t>
      </w:r>
    </w:p>
    <w:p w14:paraId="169DC813" w14:textId="77777777" w:rsidR="000626A4" w:rsidRPr="00317686" w:rsidRDefault="000626A4" w:rsidP="000626A4">
      <w:pPr>
        <w:pStyle w:val="NormalBold"/>
      </w:pPr>
      <w:r>
        <w:rPr>
          <w:rStyle w:val="HideTWBExt"/>
          <w:b w:val="0"/>
        </w:rPr>
        <w:t>&lt;/RepeatBlock-By&gt;</w:t>
      </w:r>
    </w:p>
    <w:p w14:paraId="3E112E62" w14:textId="77777777" w:rsidR="000626A4" w:rsidRPr="00317686" w:rsidRDefault="000626A4" w:rsidP="000626A4">
      <w:pPr>
        <w:pStyle w:val="NormalBold"/>
      </w:pPr>
      <w:r>
        <w:rPr>
          <w:rStyle w:val="HideTWBExt"/>
        </w:rPr>
        <w:t>&lt;DocAmend&gt;</w:t>
      </w:r>
      <w:r>
        <w:t>Návrh usnesení</w:t>
      </w:r>
      <w:r>
        <w:rPr>
          <w:rStyle w:val="HideTWBExt"/>
        </w:rPr>
        <w:t>&lt;/DocAmend&gt;</w:t>
      </w:r>
    </w:p>
    <w:p w14:paraId="342D4942" w14:textId="77777777" w:rsidR="000626A4" w:rsidRPr="00317686" w:rsidRDefault="000626A4" w:rsidP="000626A4">
      <w:pPr>
        <w:pStyle w:val="NormalBold"/>
      </w:pPr>
      <w:r>
        <w:rPr>
          <w:rStyle w:val="HideTWBExt"/>
        </w:rPr>
        <w:t>&lt;Article&gt;</w:t>
      </w:r>
      <w:r>
        <w:t>Bod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2D88F946" w14:textId="77777777" w:rsidTr="009445DE">
        <w:trPr>
          <w:trHeight w:hRule="exact" w:val="240"/>
          <w:jc w:val="center"/>
        </w:trPr>
        <w:tc>
          <w:tcPr>
            <w:tcW w:w="9752" w:type="dxa"/>
            <w:gridSpan w:val="2"/>
            <w:tcBorders>
              <w:top w:val="nil"/>
              <w:left w:val="nil"/>
              <w:bottom w:val="nil"/>
              <w:right w:val="nil"/>
            </w:tcBorders>
          </w:tcPr>
          <w:p w14:paraId="486032C8" w14:textId="77777777" w:rsidR="000626A4" w:rsidRPr="00317686" w:rsidRDefault="000626A4" w:rsidP="009445DE"/>
        </w:tc>
      </w:tr>
      <w:tr w:rsidR="000626A4" w14:paraId="41F8E983" w14:textId="77777777" w:rsidTr="009445DE">
        <w:trPr>
          <w:trHeight w:val="240"/>
          <w:jc w:val="center"/>
        </w:trPr>
        <w:tc>
          <w:tcPr>
            <w:tcW w:w="4876" w:type="dxa"/>
            <w:tcBorders>
              <w:top w:val="nil"/>
              <w:left w:val="nil"/>
              <w:bottom w:val="nil"/>
              <w:right w:val="nil"/>
            </w:tcBorders>
          </w:tcPr>
          <w:p w14:paraId="7ACFCB5E"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10B9C64B" w14:textId="77777777" w:rsidR="000626A4" w:rsidRPr="00317686" w:rsidRDefault="000626A4" w:rsidP="009445DE">
            <w:pPr>
              <w:pStyle w:val="AmColumnHeading"/>
            </w:pPr>
            <w:r>
              <w:t>Pozměňovací návrh</w:t>
            </w:r>
          </w:p>
        </w:tc>
      </w:tr>
      <w:tr w:rsidR="000626A4" w14:paraId="27723A6A" w14:textId="77777777" w:rsidTr="009445DE">
        <w:trPr>
          <w:jc w:val="center"/>
        </w:trPr>
        <w:tc>
          <w:tcPr>
            <w:tcW w:w="4876" w:type="dxa"/>
            <w:tcBorders>
              <w:top w:val="nil"/>
              <w:left w:val="nil"/>
              <w:bottom w:val="nil"/>
              <w:right w:val="nil"/>
            </w:tcBorders>
          </w:tcPr>
          <w:p w14:paraId="05231E43" w14:textId="13B87EE4" w:rsidR="000626A4" w:rsidRPr="00317686" w:rsidRDefault="000626A4" w:rsidP="009445DE">
            <w:pPr>
              <w:pStyle w:val="Normal6a"/>
            </w:pPr>
            <w:r>
              <w:t>3.</w:t>
            </w:r>
            <w:r>
              <w:tab/>
              <w:t>vítá skutečnost, že Černá Hora dosáhla stabilního plného souladu se společnou zahraniční</w:t>
            </w:r>
            <w:r>
              <w:t xml:space="preserve"> a </w:t>
            </w:r>
            <w:r>
              <w:t>bezpečnostní politikou EU, včetně omezujících opatření EU; vítá dialog</w:t>
            </w:r>
            <w:r>
              <w:t xml:space="preserve"> o </w:t>
            </w:r>
            <w:r>
              <w:t>bezpečnosti</w:t>
            </w:r>
            <w:r>
              <w:t xml:space="preserve"> a </w:t>
            </w:r>
            <w:r>
              <w:t>obraně mezi EU</w:t>
            </w:r>
            <w:r>
              <w:t xml:space="preserve"> a </w:t>
            </w:r>
            <w:r>
              <w:t>Černou Horou;</w:t>
            </w:r>
          </w:p>
        </w:tc>
        <w:tc>
          <w:tcPr>
            <w:tcW w:w="4876" w:type="dxa"/>
            <w:tcBorders>
              <w:top w:val="nil"/>
              <w:left w:val="nil"/>
              <w:bottom w:val="nil"/>
              <w:right w:val="nil"/>
            </w:tcBorders>
          </w:tcPr>
          <w:p w14:paraId="2F4C9162" w14:textId="1F38328F" w:rsidR="000626A4" w:rsidRPr="00317686" w:rsidRDefault="000626A4" w:rsidP="009445DE">
            <w:pPr>
              <w:pStyle w:val="Normal6a"/>
            </w:pPr>
            <w:r>
              <w:t>3.</w:t>
            </w:r>
            <w:r>
              <w:tab/>
              <w:t>vítá skutečnost, že Černá Hora dosáhla stabilního plného souladu se společnou zahraniční</w:t>
            </w:r>
            <w:r>
              <w:t xml:space="preserve"> a </w:t>
            </w:r>
            <w:r>
              <w:t>bezpečnostní politikou EU, včetně omezujících opatření EU; vítá dialog</w:t>
            </w:r>
            <w:r>
              <w:t xml:space="preserve"> o </w:t>
            </w:r>
            <w:r>
              <w:t>bezpečnosti</w:t>
            </w:r>
            <w:r>
              <w:t xml:space="preserve"> a </w:t>
            </w:r>
            <w:r>
              <w:t>obraně mezi EU</w:t>
            </w:r>
            <w:r>
              <w:t xml:space="preserve"> a </w:t>
            </w:r>
            <w:r>
              <w:t>Černou Horou;</w:t>
            </w:r>
            <w:r>
              <w:rPr>
                <w:b/>
                <w:i/>
              </w:rPr>
              <w:t> znovu opakuje, že důsledné sladění politiky Černé Hory se společnou zahraniční</w:t>
            </w:r>
            <w:r>
              <w:rPr>
                <w:b/>
                <w:i/>
              </w:rPr>
              <w:t xml:space="preserve"> a </w:t>
            </w:r>
            <w:r>
              <w:rPr>
                <w:b/>
                <w:i/>
              </w:rPr>
              <w:t>bezpečnostní politikou EU, mj.</w:t>
            </w:r>
            <w:r>
              <w:rPr>
                <w:b/>
                <w:i/>
              </w:rPr>
              <w:t xml:space="preserve"> s </w:t>
            </w:r>
            <w:r>
              <w:rPr>
                <w:b/>
                <w:i/>
              </w:rPr>
              <w:t>restriktivními opatřeními vůči Rusku, je klíčovým ukazatelem její strategické orientace</w:t>
            </w:r>
            <w:r>
              <w:rPr>
                <w:b/>
                <w:i/>
              </w:rPr>
              <w:t xml:space="preserve"> a </w:t>
            </w:r>
            <w:r>
              <w:rPr>
                <w:b/>
                <w:i/>
              </w:rPr>
              <w:t>musí zůstat zachováno;</w:t>
            </w:r>
          </w:p>
        </w:tc>
      </w:tr>
    </w:tbl>
    <w:p w14:paraId="6437B7DE"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4895A4CD" w14:textId="77777777" w:rsidR="000626A4" w:rsidRPr="00317686" w:rsidRDefault="000626A4" w:rsidP="000626A4">
      <w:r>
        <w:rPr>
          <w:rStyle w:val="HideTWBExt"/>
        </w:rPr>
        <w:t>&lt;/Amend&gt;</w:t>
      </w:r>
    </w:p>
    <w:p w14:paraId="0F1CE855"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49</w:t>
      </w:r>
      <w:r>
        <w:rPr>
          <w:rStyle w:val="HideTWBExt"/>
        </w:rPr>
        <w:t>&lt;/NumAm&gt;</w:t>
      </w:r>
    </w:p>
    <w:p w14:paraId="6309C88A" w14:textId="77777777" w:rsidR="000626A4" w:rsidRPr="00317686" w:rsidRDefault="000626A4" w:rsidP="000626A4">
      <w:pPr>
        <w:pStyle w:val="NormalBold"/>
      </w:pPr>
      <w:r>
        <w:rPr>
          <w:rStyle w:val="HideTWBExt"/>
          <w:b w:val="0"/>
        </w:rPr>
        <w:t>&lt;RepeatBlock-By&gt;&lt;Members&gt;</w:t>
      </w:r>
      <w:r>
        <w:t>Costas Mavrides</w:t>
      </w:r>
      <w:r>
        <w:rPr>
          <w:rStyle w:val="HideTWBExt"/>
          <w:b w:val="0"/>
        </w:rPr>
        <w:t>&lt;/Members&gt;</w:t>
      </w:r>
    </w:p>
    <w:p w14:paraId="095F30CD" w14:textId="77777777" w:rsidR="000626A4" w:rsidRPr="00317686" w:rsidRDefault="000626A4" w:rsidP="000626A4">
      <w:pPr>
        <w:pStyle w:val="NormalBold"/>
      </w:pPr>
      <w:r>
        <w:rPr>
          <w:rStyle w:val="HideTWBExt"/>
          <w:b w:val="0"/>
        </w:rPr>
        <w:t>&lt;/RepeatBlock-By&gt;</w:t>
      </w:r>
    </w:p>
    <w:p w14:paraId="23DFD3B5" w14:textId="77777777" w:rsidR="000626A4" w:rsidRPr="00317686" w:rsidRDefault="000626A4" w:rsidP="000626A4">
      <w:pPr>
        <w:pStyle w:val="NormalBold"/>
      </w:pPr>
      <w:r>
        <w:rPr>
          <w:rStyle w:val="HideTWBExt"/>
        </w:rPr>
        <w:t>&lt;DocAmend&gt;</w:t>
      </w:r>
      <w:r>
        <w:t>Návrh usnesení</w:t>
      </w:r>
      <w:r>
        <w:rPr>
          <w:rStyle w:val="HideTWBExt"/>
        </w:rPr>
        <w:t>&lt;/DocAmend&gt;</w:t>
      </w:r>
    </w:p>
    <w:p w14:paraId="5CC9992C" w14:textId="77777777" w:rsidR="000626A4" w:rsidRPr="00317686" w:rsidRDefault="000626A4" w:rsidP="000626A4">
      <w:pPr>
        <w:pStyle w:val="NormalBold"/>
      </w:pPr>
      <w:r>
        <w:rPr>
          <w:rStyle w:val="HideTWBExt"/>
        </w:rPr>
        <w:t>&lt;Article&gt;</w:t>
      </w:r>
      <w:r>
        <w:t>Bod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2FE0E90B" w14:textId="77777777" w:rsidTr="009445DE">
        <w:trPr>
          <w:trHeight w:hRule="exact" w:val="240"/>
          <w:jc w:val="center"/>
        </w:trPr>
        <w:tc>
          <w:tcPr>
            <w:tcW w:w="9752" w:type="dxa"/>
            <w:gridSpan w:val="2"/>
            <w:tcBorders>
              <w:top w:val="nil"/>
              <w:left w:val="nil"/>
              <w:bottom w:val="nil"/>
              <w:right w:val="nil"/>
            </w:tcBorders>
          </w:tcPr>
          <w:p w14:paraId="3D0625B2" w14:textId="77777777" w:rsidR="000626A4" w:rsidRPr="00317686" w:rsidRDefault="000626A4" w:rsidP="009445DE"/>
        </w:tc>
      </w:tr>
      <w:tr w:rsidR="000626A4" w14:paraId="15B961FD" w14:textId="77777777" w:rsidTr="009445DE">
        <w:trPr>
          <w:trHeight w:val="240"/>
          <w:jc w:val="center"/>
        </w:trPr>
        <w:tc>
          <w:tcPr>
            <w:tcW w:w="4876" w:type="dxa"/>
            <w:tcBorders>
              <w:top w:val="nil"/>
              <w:left w:val="nil"/>
              <w:bottom w:val="nil"/>
              <w:right w:val="nil"/>
            </w:tcBorders>
          </w:tcPr>
          <w:p w14:paraId="62591A7E"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0F5A4944" w14:textId="77777777" w:rsidR="000626A4" w:rsidRPr="00317686" w:rsidRDefault="000626A4" w:rsidP="009445DE">
            <w:pPr>
              <w:pStyle w:val="AmColumnHeading"/>
            </w:pPr>
            <w:r>
              <w:t>Pozměňovací návrh</w:t>
            </w:r>
          </w:p>
        </w:tc>
      </w:tr>
      <w:tr w:rsidR="000626A4" w14:paraId="39442609" w14:textId="77777777" w:rsidTr="009445DE">
        <w:trPr>
          <w:jc w:val="center"/>
        </w:trPr>
        <w:tc>
          <w:tcPr>
            <w:tcW w:w="4876" w:type="dxa"/>
            <w:tcBorders>
              <w:top w:val="nil"/>
              <w:left w:val="nil"/>
              <w:bottom w:val="nil"/>
              <w:right w:val="nil"/>
            </w:tcBorders>
          </w:tcPr>
          <w:p w14:paraId="03F0E7CD" w14:textId="38E26533" w:rsidR="000626A4" w:rsidRPr="00317686" w:rsidRDefault="000626A4" w:rsidP="009445DE">
            <w:pPr>
              <w:pStyle w:val="Normal6a"/>
            </w:pPr>
            <w:r>
              <w:t>3.</w:t>
            </w:r>
            <w:r>
              <w:tab/>
              <w:t>vítá skutečnost, že Černá Hora dosáhla stabilního plného souladu se společnou zahraniční</w:t>
            </w:r>
            <w:r>
              <w:t xml:space="preserve"> a </w:t>
            </w:r>
            <w:r>
              <w:t>bezpečnostní politikou EU, včetně omezujících opatření EU; vítá dialog</w:t>
            </w:r>
            <w:r>
              <w:t xml:space="preserve"> o </w:t>
            </w:r>
            <w:r>
              <w:t>bezpečnosti</w:t>
            </w:r>
            <w:r>
              <w:t xml:space="preserve"> a </w:t>
            </w:r>
            <w:r>
              <w:t>obraně mezi EU</w:t>
            </w:r>
            <w:r>
              <w:t xml:space="preserve"> a </w:t>
            </w:r>
            <w:r>
              <w:t>Černou Horou;</w:t>
            </w:r>
          </w:p>
        </w:tc>
        <w:tc>
          <w:tcPr>
            <w:tcW w:w="4876" w:type="dxa"/>
            <w:tcBorders>
              <w:top w:val="nil"/>
              <w:left w:val="nil"/>
              <w:bottom w:val="nil"/>
              <w:right w:val="nil"/>
            </w:tcBorders>
          </w:tcPr>
          <w:p w14:paraId="4BF9627D" w14:textId="22F538F5" w:rsidR="000626A4" w:rsidRPr="00317686" w:rsidRDefault="000626A4" w:rsidP="009445DE">
            <w:pPr>
              <w:pStyle w:val="Normal6a"/>
            </w:pPr>
            <w:r>
              <w:t>3.</w:t>
            </w:r>
            <w:r>
              <w:tab/>
              <w:t>vítá skutečnost, že Černá Hora dosáhla stabilního plného souladu se společnou zahraniční</w:t>
            </w:r>
            <w:r>
              <w:t xml:space="preserve"> a </w:t>
            </w:r>
            <w:r>
              <w:t>bezpečnostní politikou EU, včetně omezujících opatření EU; vítá dialog</w:t>
            </w:r>
            <w:r>
              <w:t xml:space="preserve"> o </w:t>
            </w:r>
            <w:r>
              <w:t>bezpečnosti</w:t>
            </w:r>
            <w:r>
              <w:t xml:space="preserve"> a </w:t>
            </w:r>
            <w:r>
              <w:t>obraně mezi EU</w:t>
            </w:r>
            <w:r>
              <w:t xml:space="preserve"> a </w:t>
            </w:r>
            <w:r>
              <w:t xml:space="preserve">Černou Horou; </w:t>
            </w:r>
            <w:r>
              <w:rPr>
                <w:b/>
                <w:i/>
              </w:rPr>
              <w:t>poukazuje na aktivní účast Černé Hory na operaci EU NAVFOR ATALANTA</w:t>
            </w:r>
            <w:r>
              <w:rPr>
                <w:b/>
                <w:i/>
              </w:rPr>
              <w:t xml:space="preserve"> a </w:t>
            </w:r>
            <w:r>
              <w:rPr>
                <w:b/>
                <w:i/>
              </w:rPr>
              <w:t>misi EUMAM Ukrajina;</w:t>
            </w:r>
          </w:p>
        </w:tc>
      </w:tr>
    </w:tbl>
    <w:p w14:paraId="0673EBD5" w14:textId="77777777" w:rsidR="000626A4" w:rsidRPr="00317686" w:rsidRDefault="000626A4" w:rsidP="000626A4">
      <w:pPr>
        <w:pStyle w:val="AmOrLang"/>
      </w:pPr>
      <w:r w:rsidRPr="00317686">
        <w:lastRenderedPageBreak/>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282B0593" w14:textId="77777777" w:rsidR="000626A4" w:rsidRPr="00317686" w:rsidRDefault="000626A4" w:rsidP="000626A4">
      <w:r>
        <w:rPr>
          <w:rStyle w:val="HideTWBExt"/>
        </w:rPr>
        <w:t>&lt;/Amend&gt;</w:t>
      </w:r>
    </w:p>
    <w:p w14:paraId="567EF2FF"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50</w:t>
      </w:r>
      <w:r>
        <w:rPr>
          <w:rStyle w:val="HideTWBExt"/>
        </w:rPr>
        <w:t>&lt;/NumAm&gt;</w:t>
      </w:r>
    </w:p>
    <w:p w14:paraId="5F3CF501" w14:textId="77777777" w:rsidR="000626A4" w:rsidRPr="00317686" w:rsidRDefault="000626A4" w:rsidP="000626A4">
      <w:pPr>
        <w:pStyle w:val="NormalBold"/>
      </w:pPr>
      <w:r>
        <w:rPr>
          <w:rStyle w:val="HideTWBExt"/>
          <w:b w:val="0"/>
        </w:rPr>
        <w:t>&lt;RepeatBlock-By&gt;&lt;Members&gt;</w:t>
      </w:r>
      <w:r>
        <w:t>Petras Auštrevičius</w:t>
      </w:r>
      <w:r>
        <w:rPr>
          <w:rStyle w:val="HideTWBExt"/>
          <w:b w:val="0"/>
        </w:rPr>
        <w:t>&lt;/Members&gt;</w:t>
      </w:r>
    </w:p>
    <w:p w14:paraId="4090156F" w14:textId="77777777" w:rsidR="000626A4" w:rsidRPr="00317686" w:rsidRDefault="000626A4" w:rsidP="000626A4">
      <w:pPr>
        <w:pStyle w:val="NormalBold"/>
      </w:pPr>
      <w:r>
        <w:rPr>
          <w:rStyle w:val="HideTWBExt"/>
          <w:b w:val="0"/>
        </w:rPr>
        <w:t>&lt;/RepeatBlock-By&gt;</w:t>
      </w:r>
    </w:p>
    <w:p w14:paraId="729316A4" w14:textId="77777777" w:rsidR="000626A4" w:rsidRPr="00317686" w:rsidRDefault="000626A4" w:rsidP="000626A4">
      <w:pPr>
        <w:pStyle w:val="NormalBold"/>
      </w:pPr>
      <w:r>
        <w:rPr>
          <w:rStyle w:val="HideTWBExt"/>
        </w:rPr>
        <w:t>&lt;DocAmend&gt;</w:t>
      </w:r>
      <w:r>
        <w:t>Návrh usnesení</w:t>
      </w:r>
      <w:r>
        <w:rPr>
          <w:rStyle w:val="HideTWBExt"/>
        </w:rPr>
        <w:t>&lt;/DocAmend&gt;</w:t>
      </w:r>
    </w:p>
    <w:p w14:paraId="0FD8912F" w14:textId="3A9EFBE6" w:rsidR="000626A4" w:rsidRPr="00317686" w:rsidRDefault="000626A4" w:rsidP="000626A4">
      <w:pPr>
        <w:pStyle w:val="NormalBold"/>
      </w:pPr>
      <w:r>
        <w:rPr>
          <w:rStyle w:val="HideTWBExt"/>
        </w:rPr>
        <w:t>&lt;Article&gt;</w:t>
      </w:r>
      <w:r>
        <w:t>Bod 3</w:t>
      </w:r>
      <w:r>
        <w:t xml:space="preserve"> a </w:t>
      </w:r>
      <w:r>
        <w:t>(nový)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64873BA6" w14:textId="77777777" w:rsidTr="009445DE">
        <w:trPr>
          <w:trHeight w:hRule="exact" w:val="240"/>
          <w:jc w:val="center"/>
        </w:trPr>
        <w:tc>
          <w:tcPr>
            <w:tcW w:w="9752" w:type="dxa"/>
            <w:gridSpan w:val="2"/>
            <w:tcBorders>
              <w:top w:val="nil"/>
              <w:left w:val="nil"/>
              <w:bottom w:val="nil"/>
              <w:right w:val="nil"/>
            </w:tcBorders>
          </w:tcPr>
          <w:p w14:paraId="02467871" w14:textId="77777777" w:rsidR="000626A4" w:rsidRPr="00317686" w:rsidRDefault="000626A4" w:rsidP="009445DE"/>
        </w:tc>
      </w:tr>
      <w:tr w:rsidR="000626A4" w14:paraId="38BB0393" w14:textId="77777777" w:rsidTr="009445DE">
        <w:trPr>
          <w:trHeight w:val="240"/>
          <w:jc w:val="center"/>
        </w:trPr>
        <w:tc>
          <w:tcPr>
            <w:tcW w:w="4876" w:type="dxa"/>
            <w:tcBorders>
              <w:top w:val="nil"/>
              <w:left w:val="nil"/>
              <w:bottom w:val="nil"/>
              <w:right w:val="nil"/>
            </w:tcBorders>
          </w:tcPr>
          <w:p w14:paraId="33083CC7"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5E10773B" w14:textId="77777777" w:rsidR="000626A4" w:rsidRPr="00317686" w:rsidRDefault="000626A4" w:rsidP="009445DE">
            <w:pPr>
              <w:pStyle w:val="AmColumnHeading"/>
            </w:pPr>
            <w:r>
              <w:t>Pozměňovací návrh</w:t>
            </w:r>
          </w:p>
        </w:tc>
      </w:tr>
      <w:tr w:rsidR="000626A4" w14:paraId="01D1F808" w14:textId="77777777" w:rsidTr="009445DE">
        <w:trPr>
          <w:jc w:val="center"/>
        </w:trPr>
        <w:tc>
          <w:tcPr>
            <w:tcW w:w="4876" w:type="dxa"/>
            <w:tcBorders>
              <w:top w:val="nil"/>
              <w:left w:val="nil"/>
              <w:bottom w:val="nil"/>
              <w:right w:val="nil"/>
            </w:tcBorders>
          </w:tcPr>
          <w:p w14:paraId="798502E1" w14:textId="77777777" w:rsidR="000626A4" w:rsidRPr="00317686" w:rsidRDefault="000626A4" w:rsidP="009445DE">
            <w:pPr>
              <w:pStyle w:val="Normal6a"/>
            </w:pPr>
          </w:p>
        </w:tc>
        <w:tc>
          <w:tcPr>
            <w:tcW w:w="4876" w:type="dxa"/>
            <w:tcBorders>
              <w:top w:val="nil"/>
              <w:left w:val="nil"/>
              <w:bottom w:val="nil"/>
              <w:right w:val="nil"/>
            </w:tcBorders>
          </w:tcPr>
          <w:p w14:paraId="7ECC61D4" w14:textId="2A32EE12" w:rsidR="000626A4" w:rsidRPr="00317686" w:rsidRDefault="000626A4" w:rsidP="009445DE">
            <w:pPr>
              <w:pStyle w:val="Normal6a"/>
            </w:pPr>
            <w:r>
              <w:rPr>
                <w:b/>
                <w:i/>
              </w:rPr>
              <w:t>3a.</w:t>
            </w:r>
            <w:r>
              <w:tab/>
            </w:r>
            <w:r>
              <w:rPr>
                <w:b/>
                <w:i/>
              </w:rPr>
              <w:t>bere na vědomí plný soulad Černé Hory se společnou zahraniční</w:t>
            </w:r>
            <w:r>
              <w:rPr>
                <w:b/>
                <w:i/>
              </w:rPr>
              <w:t xml:space="preserve"> a </w:t>
            </w:r>
            <w:r>
              <w:rPr>
                <w:b/>
                <w:i/>
              </w:rPr>
              <w:t>bezpečnostní politikou EU, včetně veškerých restriktivních opatření EU proti Rusku</w:t>
            </w:r>
            <w:r>
              <w:rPr>
                <w:b/>
                <w:i/>
              </w:rPr>
              <w:t xml:space="preserve"> a </w:t>
            </w:r>
            <w:r>
              <w:rPr>
                <w:b/>
                <w:i/>
              </w:rPr>
              <w:t>Bělorusku přijatých</w:t>
            </w:r>
            <w:r>
              <w:rPr>
                <w:b/>
                <w:i/>
              </w:rPr>
              <w:t xml:space="preserve"> v </w:t>
            </w:r>
            <w:r>
              <w:rPr>
                <w:b/>
                <w:i/>
              </w:rPr>
              <w:t>souvislosti</w:t>
            </w:r>
            <w:r>
              <w:rPr>
                <w:b/>
                <w:i/>
              </w:rPr>
              <w:t xml:space="preserve"> s </w:t>
            </w:r>
            <w:r>
              <w:rPr>
                <w:b/>
                <w:i/>
              </w:rPr>
              <w:t>ruskou válečnou agresí proti Ukrajině;</w:t>
            </w:r>
          </w:p>
        </w:tc>
      </w:tr>
    </w:tbl>
    <w:p w14:paraId="6F2501AD"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79BE4195" w14:textId="77777777" w:rsidR="000626A4" w:rsidRPr="00317686" w:rsidRDefault="000626A4" w:rsidP="000626A4">
      <w:r>
        <w:rPr>
          <w:rStyle w:val="HideTWBExt"/>
        </w:rPr>
        <w:t>&lt;/Amend&gt;</w:t>
      </w:r>
    </w:p>
    <w:p w14:paraId="0F056917"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51</w:t>
      </w:r>
      <w:r>
        <w:rPr>
          <w:rStyle w:val="HideTWBExt"/>
        </w:rPr>
        <w:t>&lt;/NumAm&gt;</w:t>
      </w:r>
    </w:p>
    <w:p w14:paraId="5D9D4D4D" w14:textId="77777777" w:rsidR="000626A4" w:rsidRPr="00317686" w:rsidRDefault="000626A4" w:rsidP="000626A4">
      <w:pPr>
        <w:pStyle w:val="NormalBold"/>
      </w:pPr>
      <w:r>
        <w:rPr>
          <w:rStyle w:val="HideTWBExt"/>
          <w:b w:val="0"/>
        </w:rPr>
        <w:t>&lt;RepeatBlock-By&gt;&lt;Members&gt;</w:t>
      </w:r>
      <w:r>
        <w:t>Sebastian Tynkkynen</w:t>
      </w:r>
      <w:r>
        <w:rPr>
          <w:rStyle w:val="HideTWBExt"/>
          <w:b w:val="0"/>
        </w:rPr>
        <w:t>&lt;/Members&gt;</w:t>
      </w:r>
    </w:p>
    <w:p w14:paraId="76AB7AC8" w14:textId="77777777" w:rsidR="000626A4" w:rsidRPr="00317686" w:rsidRDefault="000626A4" w:rsidP="000626A4">
      <w:pPr>
        <w:pStyle w:val="NormalBold"/>
      </w:pPr>
      <w:r>
        <w:rPr>
          <w:rStyle w:val="HideTWBExt"/>
          <w:b w:val="0"/>
        </w:rPr>
        <w:t>&lt;/RepeatBlock-By&gt;</w:t>
      </w:r>
    </w:p>
    <w:p w14:paraId="2B923581" w14:textId="77777777" w:rsidR="000626A4" w:rsidRPr="00317686" w:rsidRDefault="000626A4" w:rsidP="000626A4">
      <w:pPr>
        <w:pStyle w:val="NormalBold"/>
      </w:pPr>
      <w:r>
        <w:rPr>
          <w:rStyle w:val="HideTWBExt"/>
        </w:rPr>
        <w:t>&lt;DocAmend&gt;</w:t>
      </w:r>
      <w:r>
        <w:t>Návrh usnesení</w:t>
      </w:r>
      <w:r>
        <w:rPr>
          <w:rStyle w:val="HideTWBExt"/>
        </w:rPr>
        <w:t>&lt;/DocAmend&gt;</w:t>
      </w:r>
    </w:p>
    <w:p w14:paraId="231B709B" w14:textId="57C55B82" w:rsidR="000626A4" w:rsidRPr="00317686" w:rsidRDefault="000626A4" w:rsidP="000626A4">
      <w:pPr>
        <w:pStyle w:val="NormalBold"/>
      </w:pPr>
      <w:r>
        <w:rPr>
          <w:rStyle w:val="HideTWBExt"/>
        </w:rPr>
        <w:t>&lt;Article&gt;</w:t>
      </w:r>
      <w:r>
        <w:t>Bod 3</w:t>
      </w:r>
      <w:r>
        <w:t xml:space="preserve"> a </w:t>
      </w:r>
      <w:r>
        <w:t>(nový)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2E701BE4" w14:textId="77777777" w:rsidTr="009445DE">
        <w:trPr>
          <w:trHeight w:hRule="exact" w:val="240"/>
          <w:jc w:val="center"/>
        </w:trPr>
        <w:tc>
          <w:tcPr>
            <w:tcW w:w="9752" w:type="dxa"/>
            <w:gridSpan w:val="2"/>
            <w:tcBorders>
              <w:top w:val="nil"/>
              <w:left w:val="nil"/>
              <w:bottom w:val="nil"/>
              <w:right w:val="nil"/>
            </w:tcBorders>
          </w:tcPr>
          <w:p w14:paraId="6EBB9C82" w14:textId="77777777" w:rsidR="000626A4" w:rsidRPr="00317686" w:rsidRDefault="000626A4" w:rsidP="009445DE"/>
        </w:tc>
      </w:tr>
      <w:tr w:rsidR="000626A4" w14:paraId="77341B69" w14:textId="77777777" w:rsidTr="009445DE">
        <w:trPr>
          <w:trHeight w:val="240"/>
          <w:jc w:val="center"/>
        </w:trPr>
        <w:tc>
          <w:tcPr>
            <w:tcW w:w="4876" w:type="dxa"/>
            <w:tcBorders>
              <w:top w:val="nil"/>
              <w:left w:val="nil"/>
              <w:bottom w:val="nil"/>
              <w:right w:val="nil"/>
            </w:tcBorders>
          </w:tcPr>
          <w:p w14:paraId="1DEACCA0"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53B8E4F3" w14:textId="77777777" w:rsidR="000626A4" w:rsidRPr="00317686" w:rsidRDefault="000626A4" w:rsidP="009445DE">
            <w:pPr>
              <w:pStyle w:val="AmColumnHeading"/>
            </w:pPr>
            <w:r>
              <w:t>Pozměňovací návrh</w:t>
            </w:r>
          </w:p>
        </w:tc>
      </w:tr>
      <w:tr w:rsidR="000626A4" w14:paraId="36E6ACDA" w14:textId="77777777" w:rsidTr="009445DE">
        <w:trPr>
          <w:jc w:val="center"/>
        </w:trPr>
        <w:tc>
          <w:tcPr>
            <w:tcW w:w="4876" w:type="dxa"/>
            <w:tcBorders>
              <w:top w:val="nil"/>
              <w:left w:val="nil"/>
              <w:bottom w:val="nil"/>
              <w:right w:val="nil"/>
            </w:tcBorders>
          </w:tcPr>
          <w:p w14:paraId="250C82E2" w14:textId="77777777" w:rsidR="000626A4" w:rsidRPr="00317686" w:rsidRDefault="000626A4" w:rsidP="009445DE">
            <w:pPr>
              <w:pStyle w:val="Normal6a"/>
            </w:pPr>
          </w:p>
        </w:tc>
        <w:tc>
          <w:tcPr>
            <w:tcW w:w="4876" w:type="dxa"/>
            <w:tcBorders>
              <w:top w:val="nil"/>
              <w:left w:val="nil"/>
              <w:bottom w:val="nil"/>
              <w:right w:val="nil"/>
            </w:tcBorders>
          </w:tcPr>
          <w:p w14:paraId="6C05D5C4" w14:textId="09FD2EC7" w:rsidR="000626A4" w:rsidRPr="00317686" w:rsidRDefault="000626A4" w:rsidP="009445DE">
            <w:pPr>
              <w:pStyle w:val="Normal6a"/>
            </w:pPr>
            <w:r>
              <w:rPr>
                <w:b/>
                <w:i/>
              </w:rPr>
              <w:t>3a.</w:t>
            </w:r>
            <w:r>
              <w:tab/>
            </w:r>
            <w:r>
              <w:rPr>
                <w:b/>
                <w:i/>
              </w:rPr>
              <w:t>pozitivně oceňuje členství Černé Hory</w:t>
            </w:r>
            <w:r>
              <w:rPr>
                <w:b/>
                <w:i/>
              </w:rPr>
              <w:t xml:space="preserve"> v </w:t>
            </w:r>
            <w:r>
              <w:rPr>
                <w:b/>
                <w:i/>
              </w:rPr>
              <w:t>NATO;</w:t>
            </w:r>
            <w:r>
              <w:t xml:space="preserve"> </w:t>
            </w:r>
            <w:r>
              <w:rPr>
                <w:b/>
                <w:i/>
              </w:rPr>
              <w:t>konstatuje, že výdaje země na obranu dosahují přibližně 2 % HDP</w:t>
            </w:r>
            <w:r>
              <w:rPr>
                <w:b/>
                <w:i/>
              </w:rPr>
              <w:t xml:space="preserve"> a </w:t>
            </w:r>
            <w:r>
              <w:rPr>
                <w:b/>
                <w:i/>
              </w:rPr>
              <w:t>že jejím cílem je zvýšit je na 3 %;</w:t>
            </w:r>
            <w:r>
              <w:t xml:space="preserve"> </w:t>
            </w:r>
            <w:r>
              <w:rPr>
                <w:b/>
                <w:i/>
              </w:rPr>
              <w:t>Vybízí Černou Horu, aby pokračovala ve významných investicích do své obrany;</w:t>
            </w:r>
          </w:p>
        </w:tc>
      </w:tr>
    </w:tbl>
    <w:p w14:paraId="4A81E95B"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{FI}</w:t>
      </w:r>
      <w:r w:rsidRPr="00317686">
        <w:t>fi</w:t>
      </w:r>
      <w:r w:rsidRPr="00317686">
        <w:rPr>
          <w:rStyle w:val="HideTWBExt"/>
        </w:rPr>
        <w:t>&lt;/Original&gt;</w:t>
      </w:r>
    </w:p>
    <w:p w14:paraId="74E230CE" w14:textId="77777777" w:rsidR="000626A4" w:rsidRPr="00317686" w:rsidRDefault="000626A4" w:rsidP="000626A4">
      <w:r>
        <w:rPr>
          <w:rStyle w:val="HideTWBExt"/>
        </w:rPr>
        <w:t>&lt;/Amend&gt;</w:t>
      </w:r>
    </w:p>
    <w:p w14:paraId="7381BC6B"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52</w:t>
      </w:r>
      <w:r>
        <w:rPr>
          <w:rStyle w:val="HideTWBExt"/>
        </w:rPr>
        <w:t>&lt;/NumAm&gt;</w:t>
      </w:r>
    </w:p>
    <w:p w14:paraId="53264856" w14:textId="77777777" w:rsidR="000626A4" w:rsidRPr="00317686" w:rsidRDefault="000626A4" w:rsidP="000626A4">
      <w:pPr>
        <w:pStyle w:val="NormalBold"/>
      </w:pPr>
      <w:r>
        <w:rPr>
          <w:rStyle w:val="HideTWBExt"/>
          <w:b w:val="0"/>
        </w:rPr>
        <w:t>&lt;RepeatBlock-By&gt;&lt;Members&gt;</w:t>
      </w:r>
      <w:r>
        <w:t>Željana Zovko</w:t>
      </w:r>
      <w:r>
        <w:rPr>
          <w:rStyle w:val="HideTWBExt"/>
          <w:b w:val="0"/>
        </w:rPr>
        <w:t>&lt;/Members&gt;</w:t>
      </w:r>
    </w:p>
    <w:p w14:paraId="7EB1E1A2" w14:textId="77777777" w:rsidR="000626A4" w:rsidRPr="00317686" w:rsidRDefault="000626A4" w:rsidP="000626A4">
      <w:pPr>
        <w:pStyle w:val="NormalBold"/>
      </w:pPr>
      <w:r>
        <w:rPr>
          <w:rStyle w:val="HideTWBExt"/>
          <w:b w:val="0"/>
        </w:rPr>
        <w:t>&lt;/RepeatBlock-By&gt;</w:t>
      </w:r>
    </w:p>
    <w:p w14:paraId="0929EE41" w14:textId="77777777" w:rsidR="000626A4" w:rsidRPr="00317686" w:rsidRDefault="000626A4" w:rsidP="000626A4">
      <w:pPr>
        <w:pStyle w:val="NormalBold"/>
      </w:pPr>
      <w:r>
        <w:rPr>
          <w:rStyle w:val="HideTWBExt"/>
        </w:rPr>
        <w:t>&lt;DocAmend&gt;</w:t>
      </w:r>
      <w:r>
        <w:t>Návrh usnesení</w:t>
      </w:r>
      <w:r>
        <w:rPr>
          <w:rStyle w:val="HideTWBExt"/>
        </w:rPr>
        <w:t>&lt;/DocAmend&gt;</w:t>
      </w:r>
    </w:p>
    <w:p w14:paraId="28A5E465" w14:textId="705EF723" w:rsidR="000626A4" w:rsidRPr="00317686" w:rsidRDefault="000626A4" w:rsidP="000626A4">
      <w:pPr>
        <w:pStyle w:val="NormalBold"/>
      </w:pPr>
      <w:r>
        <w:rPr>
          <w:rStyle w:val="HideTWBExt"/>
        </w:rPr>
        <w:t>&lt;Article&gt;</w:t>
      </w:r>
      <w:r>
        <w:t>Bod 3</w:t>
      </w:r>
      <w:r>
        <w:t xml:space="preserve"> a </w:t>
      </w:r>
      <w:r>
        <w:t>(nový)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16F514DF" w14:textId="77777777" w:rsidTr="009445DE">
        <w:trPr>
          <w:trHeight w:hRule="exact" w:val="240"/>
          <w:jc w:val="center"/>
        </w:trPr>
        <w:tc>
          <w:tcPr>
            <w:tcW w:w="9752" w:type="dxa"/>
            <w:gridSpan w:val="2"/>
            <w:tcBorders>
              <w:top w:val="nil"/>
              <w:left w:val="nil"/>
              <w:bottom w:val="nil"/>
              <w:right w:val="nil"/>
            </w:tcBorders>
          </w:tcPr>
          <w:p w14:paraId="7F37B3AE" w14:textId="77777777" w:rsidR="000626A4" w:rsidRPr="00317686" w:rsidRDefault="000626A4" w:rsidP="009445DE"/>
        </w:tc>
      </w:tr>
      <w:tr w:rsidR="000626A4" w14:paraId="7D2ECA8E" w14:textId="77777777" w:rsidTr="009445DE">
        <w:trPr>
          <w:trHeight w:val="240"/>
          <w:jc w:val="center"/>
        </w:trPr>
        <w:tc>
          <w:tcPr>
            <w:tcW w:w="4876" w:type="dxa"/>
            <w:tcBorders>
              <w:top w:val="nil"/>
              <w:left w:val="nil"/>
              <w:bottom w:val="nil"/>
              <w:right w:val="nil"/>
            </w:tcBorders>
          </w:tcPr>
          <w:p w14:paraId="532E6FD3"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3784D010" w14:textId="77777777" w:rsidR="000626A4" w:rsidRPr="00317686" w:rsidRDefault="000626A4" w:rsidP="009445DE">
            <w:pPr>
              <w:pStyle w:val="AmColumnHeading"/>
            </w:pPr>
            <w:r>
              <w:t>Pozměňovací návrh</w:t>
            </w:r>
          </w:p>
        </w:tc>
      </w:tr>
      <w:tr w:rsidR="000626A4" w14:paraId="74B733D0" w14:textId="77777777" w:rsidTr="009445DE">
        <w:trPr>
          <w:jc w:val="center"/>
        </w:trPr>
        <w:tc>
          <w:tcPr>
            <w:tcW w:w="4876" w:type="dxa"/>
            <w:tcBorders>
              <w:top w:val="nil"/>
              <w:left w:val="nil"/>
              <w:bottom w:val="nil"/>
              <w:right w:val="nil"/>
            </w:tcBorders>
          </w:tcPr>
          <w:p w14:paraId="071D9423" w14:textId="77777777" w:rsidR="000626A4" w:rsidRPr="00317686" w:rsidRDefault="000626A4" w:rsidP="009445DE">
            <w:pPr>
              <w:pStyle w:val="Normal6a"/>
            </w:pPr>
          </w:p>
        </w:tc>
        <w:tc>
          <w:tcPr>
            <w:tcW w:w="4876" w:type="dxa"/>
            <w:tcBorders>
              <w:top w:val="nil"/>
              <w:left w:val="nil"/>
              <w:bottom w:val="nil"/>
              <w:right w:val="nil"/>
            </w:tcBorders>
          </w:tcPr>
          <w:p w14:paraId="14C8C195" w14:textId="456DBBA1" w:rsidR="000626A4" w:rsidRPr="00317686" w:rsidRDefault="000626A4" w:rsidP="009445DE">
            <w:pPr>
              <w:pStyle w:val="Normal6a"/>
            </w:pPr>
            <w:r>
              <w:rPr>
                <w:b/>
                <w:i/>
              </w:rPr>
              <w:t>3a.</w:t>
            </w:r>
            <w:r>
              <w:tab/>
            </w:r>
            <w:r>
              <w:rPr>
                <w:b/>
                <w:i/>
              </w:rPr>
              <w:t>vítá účast Černé Hory</w:t>
            </w:r>
            <w:r>
              <w:rPr>
                <w:b/>
                <w:i/>
              </w:rPr>
              <w:t xml:space="preserve"> v </w:t>
            </w:r>
            <w:r>
              <w:rPr>
                <w:b/>
                <w:i/>
              </w:rPr>
              <w:t>misích</w:t>
            </w:r>
            <w:r>
              <w:rPr>
                <w:b/>
                <w:i/>
              </w:rPr>
              <w:t xml:space="preserve"> a </w:t>
            </w:r>
            <w:r>
              <w:rPr>
                <w:b/>
                <w:i/>
              </w:rPr>
              <w:t>operacích</w:t>
            </w:r>
            <w:r>
              <w:rPr>
                <w:b/>
                <w:i/>
              </w:rPr>
              <w:t xml:space="preserve"> v </w:t>
            </w:r>
            <w:r>
              <w:rPr>
                <w:b/>
                <w:i/>
              </w:rPr>
              <w:t>rámci společné bezpečnostní</w:t>
            </w:r>
            <w:r>
              <w:rPr>
                <w:b/>
                <w:i/>
              </w:rPr>
              <w:t xml:space="preserve"> a </w:t>
            </w:r>
            <w:r>
              <w:rPr>
                <w:b/>
                <w:i/>
              </w:rPr>
              <w:t>obranné politiky EU,</w:t>
            </w:r>
            <w:r>
              <w:rPr>
                <w:b/>
                <w:i/>
              </w:rPr>
              <w:t xml:space="preserve"> v </w:t>
            </w:r>
            <w:r>
              <w:rPr>
                <w:b/>
                <w:i/>
              </w:rPr>
              <w:t>NATO</w:t>
            </w:r>
            <w:r>
              <w:rPr>
                <w:b/>
                <w:i/>
              </w:rPr>
              <w:t xml:space="preserve"> a </w:t>
            </w:r>
            <w:r>
              <w:rPr>
                <w:b/>
                <w:i/>
              </w:rPr>
              <w:t>dalších mezinárodních mnohostranných misích;</w:t>
            </w:r>
          </w:p>
        </w:tc>
      </w:tr>
    </w:tbl>
    <w:p w14:paraId="334BA5BA"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7821B173" w14:textId="77777777" w:rsidR="000626A4" w:rsidRPr="00317686" w:rsidRDefault="000626A4" w:rsidP="000626A4">
      <w:r>
        <w:rPr>
          <w:rStyle w:val="HideTWBExt"/>
        </w:rPr>
        <w:t>&lt;/Amend&gt;</w:t>
      </w:r>
    </w:p>
    <w:p w14:paraId="329ADC43"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53</w:t>
      </w:r>
      <w:r>
        <w:rPr>
          <w:rStyle w:val="HideTWBExt"/>
        </w:rPr>
        <w:t>&lt;/NumAm&gt;</w:t>
      </w:r>
    </w:p>
    <w:p w14:paraId="7A00C802" w14:textId="77777777" w:rsidR="000626A4" w:rsidRPr="00317686" w:rsidRDefault="000626A4" w:rsidP="000626A4">
      <w:pPr>
        <w:pStyle w:val="NormalBold"/>
      </w:pPr>
      <w:r>
        <w:rPr>
          <w:rStyle w:val="HideTWBExt"/>
          <w:b w:val="0"/>
        </w:rPr>
        <w:t>&lt;RepeatBlock-By&gt;&lt;Members&gt;</w:t>
      </w:r>
      <w:r>
        <w:t>Reinhold Lopatka</w:t>
      </w:r>
      <w:r>
        <w:rPr>
          <w:rStyle w:val="HideTWBExt"/>
          <w:b w:val="0"/>
        </w:rPr>
        <w:t>&lt;/Members&gt;</w:t>
      </w:r>
    </w:p>
    <w:p w14:paraId="0B05F47C" w14:textId="77777777" w:rsidR="000626A4" w:rsidRPr="00317686" w:rsidRDefault="000626A4" w:rsidP="000626A4">
      <w:pPr>
        <w:pStyle w:val="NormalBold"/>
      </w:pPr>
      <w:r>
        <w:rPr>
          <w:rStyle w:val="HideTWBExt"/>
          <w:b w:val="0"/>
        </w:rPr>
        <w:t>&lt;/RepeatBlock-By&gt;</w:t>
      </w:r>
    </w:p>
    <w:p w14:paraId="7E80E0FB" w14:textId="77777777" w:rsidR="000626A4" w:rsidRPr="00317686" w:rsidRDefault="000626A4" w:rsidP="000626A4">
      <w:pPr>
        <w:pStyle w:val="NormalBold"/>
      </w:pPr>
      <w:r>
        <w:rPr>
          <w:rStyle w:val="HideTWBExt"/>
        </w:rPr>
        <w:t>&lt;DocAmend&gt;</w:t>
      </w:r>
      <w:r>
        <w:t>Návrh usnesení</w:t>
      </w:r>
      <w:r>
        <w:rPr>
          <w:rStyle w:val="HideTWBExt"/>
        </w:rPr>
        <w:t>&lt;/DocAmend&gt;</w:t>
      </w:r>
    </w:p>
    <w:p w14:paraId="3143F645" w14:textId="77FD3B9B" w:rsidR="000626A4" w:rsidRPr="00317686" w:rsidRDefault="000626A4" w:rsidP="000626A4">
      <w:pPr>
        <w:pStyle w:val="NormalBold"/>
      </w:pPr>
      <w:r>
        <w:rPr>
          <w:rStyle w:val="HideTWBExt"/>
        </w:rPr>
        <w:t>&lt;Article&gt;</w:t>
      </w:r>
      <w:r>
        <w:t>Bod 3</w:t>
      </w:r>
      <w:r>
        <w:t xml:space="preserve"> a </w:t>
      </w:r>
      <w:r>
        <w:t>(nový)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46044AFE" w14:textId="77777777" w:rsidTr="009445DE">
        <w:trPr>
          <w:trHeight w:hRule="exact" w:val="240"/>
          <w:jc w:val="center"/>
        </w:trPr>
        <w:tc>
          <w:tcPr>
            <w:tcW w:w="9752" w:type="dxa"/>
            <w:gridSpan w:val="2"/>
            <w:tcBorders>
              <w:top w:val="nil"/>
              <w:left w:val="nil"/>
              <w:bottom w:val="nil"/>
              <w:right w:val="nil"/>
            </w:tcBorders>
          </w:tcPr>
          <w:p w14:paraId="174B7CED" w14:textId="77777777" w:rsidR="000626A4" w:rsidRPr="00317686" w:rsidRDefault="000626A4" w:rsidP="009445DE"/>
        </w:tc>
      </w:tr>
      <w:tr w:rsidR="000626A4" w14:paraId="65B9698B" w14:textId="77777777" w:rsidTr="009445DE">
        <w:trPr>
          <w:trHeight w:val="240"/>
          <w:jc w:val="center"/>
        </w:trPr>
        <w:tc>
          <w:tcPr>
            <w:tcW w:w="4876" w:type="dxa"/>
            <w:tcBorders>
              <w:top w:val="nil"/>
              <w:left w:val="nil"/>
              <w:bottom w:val="nil"/>
              <w:right w:val="nil"/>
            </w:tcBorders>
          </w:tcPr>
          <w:p w14:paraId="2DBDC346"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63F91577" w14:textId="77777777" w:rsidR="000626A4" w:rsidRPr="00317686" w:rsidRDefault="000626A4" w:rsidP="009445DE">
            <w:pPr>
              <w:pStyle w:val="AmColumnHeading"/>
            </w:pPr>
            <w:r>
              <w:t>Pozměňovací návrh</w:t>
            </w:r>
          </w:p>
        </w:tc>
      </w:tr>
      <w:tr w:rsidR="000626A4" w14:paraId="518A60E4" w14:textId="77777777" w:rsidTr="009445DE">
        <w:trPr>
          <w:jc w:val="center"/>
        </w:trPr>
        <w:tc>
          <w:tcPr>
            <w:tcW w:w="4876" w:type="dxa"/>
            <w:tcBorders>
              <w:top w:val="nil"/>
              <w:left w:val="nil"/>
              <w:bottom w:val="nil"/>
              <w:right w:val="nil"/>
            </w:tcBorders>
          </w:tcPr>
          <w:p w14:paraId="1512E83E" w14:textId="77777777" w:rsidR="000626A4" w:rsidRPr="00317686" w:rsidRDefault="000626A4" w:rsidP="009445DE">
            <w:pPr>
              <w:pStyle w:val="Normal6a"/>
            </w:pPr>
          </w:p>
        </w:tc>
        <w:tc>
          <w:tcPr>
            <w:tcW w:w="4876" w:type="dxa"/>
            <w:tcBorders>
              <w:top w:val="nil"/>
              <w:left w:val="nil"/>
              <w:bottom w:val="nil"/>
              <w:right w:val="nil"/>
            </w:tcBorders>
          </w:tcPr>
          <w:p w14:paraId="116457D6" w14:textId="521EF1D4" w:rsidR="000626A4" w:rsidRPr="00317686" w:rsidRDefault="000626A4" w:rsidP="009445DE">
            <w:pPr>
              <w:pStyle w:val="Normal6a"/>
            </w:pPr>
            <w:r>
              <w:rPr>
                <w:b/>
                <w:i/>
              </w:rPr>
              <w:t>3a.</w:t>
            </w:r>
            <w:r>
              <w:tab/>
            </w:r>
            <w:r>
              <w:rPr>
                <w:b/>
                <w:i/>
              </w:rPr>
              <w:t>vybízí Černou horu, aby rozšířila svou institucionální kapacitu, pokud jde</w:t>
            </w:r>
            <w:r>
              <w:rPr>
                <w:b/>
                <w:i/>
              </w:rPr>
              <w:t xml:space="preserve"> o </w:t>
            </w:r>
            <w:r>
              <w:rPr>
                <w:b/>
                <w:i/>
              </w:rPr>
              <w:t>vyhledávání koordinovaných vlivových operací, které se snaží</w:t>
            </w:r>
            <w:r>
              <w:rPr>
                <w:b/>
                <w:i/>
              </w:rPr>
              <w:t xml:space="preserve"> o </w:t>
            </w:r>
            <w:r>
              <w:rPr>
                <w:b/>
                <w:i/>
              </w:rPr>
              <w:t>změnu orientace její zahraniční</w:t>
            </w:r>
            <w:r>
              <w:rPr>
                <w:b/>
                <w:i/>
              </w:rPr>
              <w:t xml:space="preserve"> a </w:t>
            </w:r>
            <w:r>
              <w:rPr>
                <w:b/>
                <w:i/>
              </w:rPr>
              <w:t>bezpečnostní politiky,</w:t>
            </w:r>
            <w:r>
              <w:rPr>
                <w:b/>
                <w:i/>
              </w:rPr>
              <w:t xml:space="preserve"> a </w:t>
            </w:r>
            <w:r>
              <w:rPr>
                <w:b/>
                <w:i/>
              </w:rPr>
              <w:t>aby jim odolávala;</w:t>
            </w:r>
          </w:p>
        </w:tc>
      </w:tr>
    </w:tbl>
    <w:p w14:paraId="44B3F4DA"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46C529DC" w14:textId="77777777" w:rsidR="000626A4" w:rsidRPr="00317686" w:rsidRDefault="000626A4" w:rsidP="000626A4">
      <w:r>
        <w:rPr>
          <w:rStyle w:val="HideTWBExt"/>
        </w:rPr>
        <w:t>&lt;/Amend&gt;</w:t>
      </w:r>
    </w:p>
    <w:p w14:paraId="77587F94"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54</w:t>
      </w:r>
      <w:r>
        <w:rPr>
          <w:rStyle w:val="HideTWBExt"/>
        </w:rPr>
        <w:t>&lt;/NumAm&gt;</w:t>
      </w:r>
    </w:p>
    <w:p w14:paraId="19235192" w14:textId="77777777" w:rsidR="000626A4" w:rsidRPr="00317686" w:rsidRDefault="000626A4" w:rsidP="000626A4">
      <w:pPr>
        <w:pStyle w:val="NormalBold"/>
      </w:pPr>
      <w:r>
        <w:rPr>
          <w:rStyle w:val="HideTWBExt"/>
          <w:b w:val="0"/>
        </w:rPr>
        <w:t>&lt;RepeatBlock-By&gt;&lt;Members&gt;</w:t>
      </w:r>
      <w:r>
        <w:t>Reinhold Lopatka</w:t>
      </w:r>
      <w:r>
        <w:rPr>
          <w:rStyle w:val="HideTWBExt"/>
          <w:b w:val="0"/>
        </w:rPr>
        <w:t>&lt;/Members&gt;</w:t>
      </w:r>
    </w:p>
    <w:p w14:paraId="7AFD0ACD" w14:textId="77777777" w:rsidR="000626A4" w:rsidRPr="00317686" w:rsidRDefault="000626A4" w:rsidP="000626A4">
      <w:pPr>
        <w:pStyle w:val="NormalBold"/>
      </w:pPr>
      <w:r>
        <w:rPr>
          <w:rStyle w:val="HideTWBExt"/>
          <w:b w:val="0"/>
        </w:rPr>
        <w:t>&lt;/RepeatBlock-By&gt;</w:t>
      </w:r>
    </w:p>
    <w:p w14:paraId="58946696" w14:textId="77777777" w:rsidR="000626A4" w:rsidRPr="00317686" w:rsidRDefault="000626A4" w:rsidP="000626A4">
      <w:pPr>
        <w:pStyle w:val="NormalBold"/>
      </w:pPr>
      <w:r>
        <w:rPr>
          <w:rStyle w:val="HideTWBExt"/>
        </w:rPr>
        <w:t>&lt;DocAmend&gt;</w:t>
      </w:r>
      <w:r>
        <w:t>Návrh usnesení</w:t>
      </w:r>
      <w:r>
        <w:rPr>
          <w:rStyle w:val="HideTWBExt"/>
        </w:rPr>
        <w:t>&lt;/DocAmend&gt;</w:t>
      </w:r>
    </w:p>
    <w:p w14:paraId="50307C1B" w14:textId="77777777" w:rsidR="000626A4" w:rsidRPr="00317686" w:rsidRDefault="000626A4" w:rsidP="000626A4">
      <w:pPr>
        <w:pStyle w:val="NormalBold"/>
      </w:pPr>
      <w:r>
        <w:rPr>
          <w:rStyle w:val="HideTWBExt"/>
        </w:rPr>
        <w:t>&lt;Article&gt;</w:t>
      </w:r>
      <w:r>
        <w:t>Bod 3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3973CD00" w14:textId="77777777" w:rsidTr="009445DE">
        <w:trPr>
          <w:trHeight w:hRule="exact" w:val="240"/>
          <w:jc w:val="center"/>
        </w:trPr>
        <w:tc>
          <w:tcPr>
            <w:tcW w:w="9752" w:type="dxa"/>
            <w:gridSpan w:val="2"/>
            <w:tcBorders>
              <w:top w:val="nil"/>
              <w:left w:val="nil"/>
              <w:bottom w:val="nil"/>
              <w:right w:val="nil"/>
            </w:tcBorders>
          </w:tcPr>
          <w:p w14:paraId="6F15FC0F" w14:textId="77777777" w:rsidR="000626A4" w:rsidRPr="00317686" w:rsidRDefault="000626A4" w:rsidP="009445DE"/>
        </w:tc>
      </w:tr>
      <w:tr w:rsidR="000626A4" w14:paraId="44D3BB67" w14:textId="77777777" w:rsidTr="009445DE">
        <w:trPr>
          <w:trHeight w:val="240"/>
          <w:jc w:val="center"/>
        </w:trPr>
        <w:tc>
          <w:tcPr>
            <w:tcW w:w="4876" w:type="dxa"/>
            <w:tcBorders>
              <w:top w:val="nil"/>
              <w:left w:val="nil"/>
              <w:bottom w:val="nil"/>
              <w:right w:val="nil"/>
            </w:tcBorders>
          </w:tcPr>
          <w:p w14:paraId="2A8C5517"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64A90FE5" w14:textId="77777777" w:rsidR="000626A4" w:rsidRPr="00317686" w:rsidRDefault="000626A4" w:rsidP="009445DE">
            <w:pPr>
              <w:pStyle w:val="AmColumnHeading"/>
            </w:pPr>
            <w:r>
              <w:t>Pozměňovací návrh</w:t>
            </w:r>
          </w:p>
        </w:tc>
      </w:tr>
      <w:tr w:rsidR="000626A4" w14:paraId="2F38613E" w14:textId="77777777" w:rsidTr="009445DE">
        <w:trPr>
          <w:jc w:val="center"/>
        </w:trPr>
        <w:tc>
          <w:tcPr>
            <w:tcW w:w="4876" w:type="dxa"/>
            <w:tcBorders>
              <w:top w:val="nil"/>
              <w:left w:val="nil"/>
              <w:bottom w:val="nil"/>
              <w:right w:val="nil"/>
            </w:tcBorders>
          </w:tcPr>
          <w:p w14:paraId="09C937E3" w14:textId="77777777" w:rsidR="000626A4" w:rsidRPr="00317686" w:rsidRDefault="000626A4" w:rsidP="009445DE">
            <w:pPr>
              <w:pStyle w:val="Normal6a"/>
            </w:pPr>
          </w:p>
        </w:tc>
        <w:tc>
          <w:tcPr>
            <w:tcW w:w="4876" w:type="dxa"/>
            <w:tcBorders>
              <w:top w:val="nil"/>
              <w:left w:val="nil"/>
              <w:bottom w:val="nil"/>
              <w:right w:val="nil"/>
            </w:tcBorders>
          </w:tcPr>
          <w:p w14:paraId="0771AE4C" w14:textId="777D2671" w:rsidR="000626A4" w:rsidRPr="00317686" w:rsidRDefault="000626A4" w:rsidP="009445DE">
            <w:pPr>
              <w:pStyle w:val="Normal6a"/>
            </w:pPr>
            <w:r>
              <w:rPr>
                <w:b/>
                <w:i/>
              </w:rPr>
              <w:t>3b.</w:t>
            </w:r>
            <w:r>
              <w:tab/>
            </w:r>
            <w:r>
              <w:rPr>
                <w:b/>
                <w:i/>
              </w:rPr>
              <w:t>zdůrazňuje, že jednoznačná oddanost myšlence nezávislé státnosti Černé Hory</w:t>
            </w:r>
            <w:r>
              <w:rPr>
                <w:b/>
                <w:i/>
              </w:rPr>
              <w:t xml:space="preserve"> a </w:t>
            </w:r>
            <w:r>
              <w:rPr>
                <w:b/>
                <w:i/>
              </w:rPr>
              <w:t>její strategická orientace na Evropu je vedle odborných ukazatelů reforem</w:t>
            </w:r>
            <w:r>
              <w:rPr>
                <w:b/>
                <w:i/>
              </w:rPr>
              <w:t xml:space="preserve"> i </w:t>
            </w:r>
            <w:r>
              <w:rPr>
                <w:b/>
                <w:i/>
              </w:rPr>
              <w:t>nadále jedním</w:t>
            </w:r>
            <w:r>
              <w:rPr>
                <w:b/>
                <w:i/>
              </w:rPr>
              <w:t xml:space="preserve"> z </w:t>
            </w:r>
            <w:r>
              <w:rPr>
                <w:b/>
                <w:i/>
              </w:rPr>
              <w:t>klíčových politických kritérií;</w:t>
            </w:r>
          </w:p>
        </w:tc>
      </w:tr>
    </w:tbl>
    <w:p w14:paraId="20F753E1"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4B5995BC" w14:textId="77777777" w:rsidR="000626A4" w:rsidRPr="00317686" w:rsidRDefault="000626A4" w:rsidP="000626A4">
      <w:r>
        <w:rPr>
          <w:rStyle w:val="HideTWBExt"/>
        </w:rPr>
        <w:t>&lt;/Amend&gt;</w:t>
      </w:r>
    </w:p>
    <w:p w14:paraId="4FA849E5"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55</w:t>
      </w:r>
      <w:r>
        <w:rPr>
          <w:rStyle w:val="HideTWBExt"/>
        </w:rPr>
        <w:t>&lt;/NumAm&gt;</w:t>
      </w:r>
    </w:p>
    <w:p w14:paraId="0627A565" w14:textId="77777777" w:rsidR="000626A4" w:rsidRPr="00317686" w:rsidRDefault="000626A4" w:rsidP="000626A4">
      <w:pPr>
        <w:pStyle w:val="NormalBold"/>
      </w:pPr>
      <w:r>
        <w:rPr>
          <w:rStyle w:val="HideTWBExt"/>
          <w:b w:val="0"/>
        </w:rPr>
        <w:t>&lt;RepeatBlock-By&gt;&lt;Members&gt;</w:t>
      </w:r>
      <w:r>
        <w:t>Giorgos Georgiou</w:t>
      </w:r>
      <w:r>
        <w:rPr>
          <w:rStyle w:val="HideTWBExt"/>
          <w:b w:val="0"/>
        </w:rPr>
        <w:t>&lt;/Members&gt;</w:t>
      </w:r>
    </w:p>
    <w:p w14:paraId="3A00C6F1" w14:textId="77777777" w:rsidR="000626A4" w:rsidRPr="00317686" w:rsidRDefault="000626A4" w:rsidP="000626A4">
      <w:pPr>
        <w:pStyle w:val="NormalBold"/>
      </w:pPr>
      <w:r>
        <w:rPr>
          <w:rStyle w:val="HideTWBExt"/>
          <w:b w:val="0"/>
        </w:rPr>
        <w:lastRenderedPageBreak/>
        <w:t>&lt;/RepeatBlock-By&gt;</w:t>
      </w:r>
    </w:p>
    <w:p w14:paraId="4ADCEEAE" w14:textId="77777777" w:rsidR="000626A4" w:rsidRPr="00317686" w:rsidRDefault="000626A4" w:rsidP="000626A4">
      <w:pPr>
        <w:pStyle w:val="NormalBold"/>
      </w:pPr>
      <w:r>
        <w:rPr>
          <w:rStyle w:val="HideTWBExt"/>
        </w:rPr>
        <w:t>&lt;DocAmend&gt;</w:t>
      </w:r>
      <w:r>
        <w:t>Návrh usnesení</w:t>
      </w:r>
      <w:r>
        <w:rPr>
          <w:rStyle w:val="HideTWBExt"/>
        </w:rPr>
        <w:t>&lt;/DocAmend&gt;</w:t>
      </w:r>
    </w:p>
    <w:p w14:paraId="18BD6EF7" w14:textId="77777777" w:rsidR="000626A4" w:rsidRPr="00317686" w:rsidRDefault="000626A4" w:rsidP="000626A4">
      <w:pPr>
        <w:pStyle w:val="NormalBold"/>
      </w:pPr>
      <w:r>
        <w:rPr>
          <w:rStyle w:val="HideTWBExt"/>
        </w:rPr>
        <w:t>&lt;Article&gt;</w:t>
      </w:r>
      <w:r>
        <w:t>Bod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3A16AFB2" w14:textId="77777777" w:rsidTr="009445DE">
        <w:trPr>
          <w:trHeight w:hRule="exact" w:val="240"/>
          <w:jc w:val="center"/>
        </w:trPr>
        <w:tc>
          <w:tcPr>
            <w:tcW w:w="9752" w:type="dxa"/>
            <w:gridSpan w:val="2"/>
            <w:tcBorders>
              <w:top w:val="nil"/>
              <w:left w:val="nil"/>
              <w:bottom w:val="nil"/>
              <w:right w:val="nil"/>
            </w:tcBorders>
          </w:tcPr>
          <w:p w14:paraId="3656C6D5" w14:textId="77777777" w:rsidR="000626A4" w:rsidRPr="00317686" w:rsidRDefault="000626A4" w:rsidP="009445DE"/>
        </w:tc>
      </w:tr>
      <w:tr w:rsidR="000626A4" w14:paraId="70C7C229" w14:textId="77777777" w:rsidTr="009445DE">
        <w:trPr>
          <w:trHeight w:val="240"/>
          <w:jc w:val="center"/>
        </w:trPr>
        <w:tc>
          <w:tcPr>
            <w:tcW w:w="4876" w:type="dxa"/>
            <w:tcBorders>
              <w:top w:val="nil"/>
              <w:left w:val="nil"/>
              <w:bottom w:val="nil"/>
              <w:right w:val="nil"/>
            </w:tcBorders>
          </w:tcPr>
          <w:p w14:paraId="135F2319"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43D22AFB" w14:textId="77777777" w:rsidR="000626A4" w:rsidRPr="00317686" w:rsidRDefault="000626A4" w:rsidP="009445DE">
            <w:pPr>
              <w:pStyle w:val="AmColumnHeading"/>
            </w:pPr>
            <w:r>
              <w:t>Pozměňovací návrh</w:t>
            </w:r>
          </w:p>
        </w:tc>
      </w:tr>
      <w:tr w:rsidR="000626A4" w14:paraId="6CF0C174" w14:textId="77777777" w:rsidTr="009445DE">
        <w:trPr>
          <w:jc w:val="center"/>
        </w:trPr>
        <w:tc>
          <w:tcPr>
            <w:tcW w:w="4876" w:type="dxa"/>
            <w:tcBorders>
              <w:top w:val="nil"/>
              <w:left w:val="nil"/>
              <w:bottom w:val="nil"/>
              <w:right w:val="nil"/>
            </w:tcBorders>
          </w:tcPr>
          <w:p w14:paraId="3A709D13" w14:textId="2905438B" w:rsidR="000626A4" w:rsidRPr="00317686" w:rsidRDefault="000626A4" w:rsidP="009445DE">
            <w:pPr>
              <w:pStyle w:val="Normal6a"/>
            </w:pPr>
            <w:r>
              <w:t>4.</w:t>
            </w:r>
            <w:r>
              <w:tab/>
            </w:r>
            <w:r>
              <w:rPr>
                <w:b/>
                <w:bCs/>
                <w:i/>
                <w:iCs/>
              </w:rPr>
              <w:t>je nadále vážně znepokojen zlovolným zahraničním vměšováním, destabilizačními aktivitami, hybridními hrozbami</w:t>
            </w:r>
            <w:r>
              <w:rPr>
                <w:b/>
                <w:bCs/>
                <w:i/>
                <w:iCs/>
              </w:rPr>
              <w:t xml:space="preserve"> a </w:t>
            </w:r>
            <w:r>
              <w:rPr>
                <w:b/>
                <w:bCs/>
                <w:i/>
                <w:iCs/>
              </w:rPr>
              <w:t>dezinformačními kampaněmi aktérů ze třetích zemí</w:t>
            </w:r>
            <w:r>
              <w:rPr>
                <w:b/>
                <w:bCs/>
                <w:i/>
                <w:iCs/>
              </w:rPr>
              <w:t xml:space="preserve"> v </w:t>
            </w:r>
            <w:r>
              <w:rPr>
                <w:b/>
                <w:bCs/>
                <w:i/>
                <w:iCs/>
              </w:rPr>
              <w:t>Černé Hoře;</w:t>
            </w:r>
            <w:r>
              <w:rPr>
                <w:b/>
                <w:i/>
              </w:rPr>
              <w:t xml:space="preserve"> </w:t>
            </w:r>
            <w:r>
              <w:rPr>
                <w:b/>
                <w:bCs/>
                <w:i/>
                <w:iCs/>
              </w:rPr>
              <w:t>požaduje přijetí důraznějších opatření proti těmto problémům</w:t>
            </w:r>
            <w:r>
              <w:rPr>
                <w:b/>
                <w:bCs/>
                <w:i/>
                <w:iCs/>
              </w:rPr>
              <w:t xml:space="preserve"> a </w:t>
            </w:r>
            <w:r>
              <w:rPr>
                <w:b/>
                <w:bCs/>
                <w:i/>
                <w:iCs/>
              </w:rPr>
              <w:t>ke zvýšení odolnosti společnosti;</w:t>
            </w:r>
            <w:r>
              <w:t xml:space="preserve"> vyzývá EU</w:t>
            </w:r>
            <w:r>
              <w:t xml:space="preserve"> a </w:t>
            </w:r>
            <w:r>
              <w:t>Černou Horu, aby pokračovaly</w:t>
            </w:r>
            <w:r>
              <w:t xml:space="preserve"> v </w:t>
            </w:r>
            <w:r>
              <w:t>cílené strategické komunikaci</w:t>
            </w:r>
            <w:r>
              <w:t xml:space="preserve"> o </w:t>
            </w:r>
            <w:r>
              <w:t>výhodách rozšíření</w:t>
            </w:r>
            <w:r>
              <w:t xml:space="preserve"> a </w:t>
            </w:r>
            <w:r>
              <w:t>členství</w:t>
            </w:r>
            <w:r>
              <w:t xml:space="preserve"> v </w:t>
            </w:r>
            <w:r>
              <w:t>EU;</w:t>
            </w:r>
          </w:p>
        </w:tc>
        <w:tc>
          <w:tcPr>
            <w:tcW w:w="4876" w:type="dxa"/>
            <w:tcBorders>
              <w:top w:val="nil"/>
              <w:left w:val="nil"/>
              <w:bottom w:val="nil"/>
              <w:right w:val="nil"/>
            </w:tcBorders>
          </w:tcPr>
          <w:p w14:paraId="0D46B740" w14:textId="3F3B11D3" w:rsidR="000626A4" w:rsidRPr="00317686" w:rsidRDefault="000626A4" w:rsidP="009445DE">
            <w:pPr>
              <w:pStyle w:val="Normal6a"/>
            </w:pPr>
            <w:r>
              <w:t>4.</w:t>
            </w:r>
            <w:r>
              <w:tab/>
            </w:r>
            <w:r>
              <w:rPr>
                <w:b/>
                <w:bCs/>
                <w:i/>
                <w:iCs/>
              </w:rPr>
              <w:t>vyzývá EU</w:t>
            </w:r>
            <w:r>
              <w:rPr>
                <w:b/>
                <w:bCs/>
                <w:i/>
                <w:iCs/>
              </w:rPr>
              <w:t xml:space="preserve"> a </w:t>
            </w:r>
            <w:r>
              <w:rPr>
                <w:b/>
                <w:bCs/>
                <w:i/>
                <w:iCs/>
              </w:rPr>
              <w:t>Černou Horu, aby pokračovaly</w:t>
            </w:r>
            <w:r>
              <w:rPr>
                <w:b/>
                <w:bCs/>
                <w:i/>
                <w:iCs/>
              </w:rPr>
              <w:t xml:space="preserve"> v </w:t>
            </w:r>
            <w:r>
              <w:rPr>
                <w:b/>
                <w:bCs/>
                <w:i/>
                <w:iCs/>
              </w:rPr>
              <w:t>cílené strategické komunikaci</w:t>
            </w:r>
            <w:r>
              <w:rPr>
                <w:b/>
                <w:bCs/>
                <w:i/>
                <w:iCs/>
              </w:rPr>
              <w:t xml:space="preserve"> o </w:t>
            </w:r>
            <w:r>
              <w:rPr>
                <w:b/>
                <w:bCs/>
                <w:i/>
                <w:iCs/>
              </w:rPr>
              <w:t>výhodách</w:t>
            </w:r>
            <w:r>
              <w:rPr>
                <w:b/>
                <w:bCs/>
                <w:i/>
                <w:iCs/>
              </w:rPr>
              <w:t xml:space="preserve"> a </w:t>
            </w:r>
            <w:r>
              <w:rPr>
                <w:b/>
                <w:bCs/>
                <w:i/>
                <w:iCs/>
              </w:rPr>
              <w:t>povinnostech spojených</w:t>
            </w:r>
            <w:r>
              <w:rPr>
                <w:b/>
                <w:bCs/>
                <w:i/>
                <w:iCs/>
              </w:rPr>
              <w:t xml:space="preserve"> s </w:t>
            </w:r>
            <w:r>
              <w:rPr>
                <w:b/>
                <w:bCs/>
                <w:i/>
                <w:iCs/>
              </w:rPr>
              <w:t>rozšířením</w:t>
            </w:r>
            <w:r>
              <w:rPr>
                <w:b/>
                <w:bCs/>
                <w:i/>
                <w:iCs/>
              </w:rPr>
              <w:t xml:space="preserve"> a </w:t>
            </w:r>
            <w:r>
              <w:rPr>
                <w:b/>
                <w:bCs/>
                <w:i/>
                <w:iCs/>
              </w:rPr>
              <w:t>členstvím</w:t>
            </w:r>
            <w:r>
              <w:rPr>
                <w:b/>
                <w:bCs/>
                <w:i/>
                <w:iCs/>
              </w:rPr>
              <w:t xml:space="preserve"> v </w:t>
            </w:r>
            <w:r>
              <w:rPr>
                <w:b/>
                <w:bCs/>
                <w:i/>
                <w:iCs/>
              </w:rPr>
              <w:t>EU;</w:t>
            </w:r>
            <w:r>
              <w:t> vyzývá EU</w:t>
            </w:r>
            <w:r>
              <w:t xml:space="preserve"> a </w:t>
            </w:r>
            <w:r>
              <w:t>Černou Horu, aby pokračovaly</w:t>
            </w:r>
            <w:r>
              <w:t xml:space="preserve"> v </w:t>
            </w:r>
            <w:r>
              <w:t>cílené strategické komunikaci</w:t>
            </w:r>
            <w:r>
              <w:t xml:space="preserve"> o </w:t>
            </w:r>
            <w:r>
              <w:t>výhodách rozšíření</w:t>
            </w:r>
            <w:r>
              <w:t xml:space="preserve"> a </w:t>
            </w:r>
            <w:r>
              <w:t>členství</w:t>
            </w:r>
            <w:r>
              <w:t xml:space="preserve"> v </w:t>
            </w:r>
            <w:r>
              <w:t>EU;</w:t>
            </w:r>
          </w:p>
        </w:tc>
      </w:tr>
    </w:tbl>
    <w:p w14:paraId="6B3A699D"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3AF28A38" w14:textId="77777777" w:rsidR="000626A4" w:rsidRPr="00317686" w:rsidRDefault="000626A4" w:rsidP="000626A4">
      <w:r>
        <w:rPr>
          <w:rStyle w:val="HideTWBExt"/>
        </w:rPr>
        <w:t>&lt;/Amend&gt;</w:t>
      </w:r>
    </w:p>
    <w:p w14:paraId="333A6F74"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56</w:t>
      </w:r>
      <w:r>
        <w:rPr>
          <w:rStyle w:val="HideTWBExt"/>
        </w:rPr>
        <w:t>&lt;/NumAm&gt;</w:t>
      </w:r>
    </w:p>
    <w:p w14:paraId="63D27534" w14:textId="77777777" w:rsidR="000626A4" w:rsidRPr="00317686" w:rsidRDefault="000626A4" w:rsidP="000626A4">
      <w:pPr>
        <w:pStyle w:val="NormalBold"/>
      </w:pPr>
      <w:r>
        <w:rPr>
          <w:rStyle w:val="HideTWBExt"/>
          <w:b w:val="0"/>
        </w:rPr>
        <w:t>&lt;RepeatBlock-By&gt;&lt;Members&gt;</w:t>
      </w:r>
      <w:r>
        <w:t>Jaroslav Bžoch, Susanna Ceccardi, Silvia Sardone</w:t>
      </w:r>
      <w:r>
        <w:rPr>
          <w:rStyle w:val="HideTWBExt"/>
          <w:b w:val="0"/>
        </w:rPr>
        <w:t>&lt;/Members&gt;</w:t>
      </w:r>
    </w:p>
    <w:p w14:paraId="1BE73159" w14:textId="77777777" w:rsidR="000626A4" w:rsidRPr="00317686" w:rsidRDefault="000626A4" w:rsidP="000626A4">
      <w:pPr>
        <w:pStyle w:val="NormalBold"/>
      </w:pPr>
      <w:r>
        <w:rPr>
          <w:rStyle w:val="HideTWBExt"/>
          <w:b w:val="0"/>
        </w:rPr>
        <w:t>&lt;/RepeatBlock-By&gt;</w:t>
      </w:r>
    </w:p>
    <w:p w14:paraId="0F5CD490" w14:textId="77777777" w:rsidR="000626A4" w:rsidRPr="00317686" w:rsidRDefault="000626A4" w:rsidP="000626A4">
      <w:pPr>
        <w:pStyle w:val="NormalBold"/>
      </w:pPr>
      <w:r>
        <w:rPr>
          <w:rStyle w:val="HideTWBExt"/>
        </w:rPr>
        <w:t>&lt;DocAmend&gt;</w:t>
      </w:r>
      <w:r>
        <w:t>Návrh usnesení</w:t>
      </w:r>
      <w:r>
        <w:rPr>
          <w:rStyle w:val="HideTWBExt"/>
        </w:rPr>
        <w:t>&lt;/DocAmend&gt;</w:t>
      </w:r>
    </w:p>
    <w:p w14:paraId="775358BF" w14:textId="77777777" w:rsidR="000626A4" w:rsidRPr="00317686" w:rsidRDefault="000626A4" w:rsidP="000626A4">
      <w:pPr>
        <w:pStyle w:val="NormalBold"/>
      </w:pPr>
      <w:r>
        <w:rPr>
          <w:rStyle w:val="HideTWBExt"/>
        </w:rPr>
        <w:t>&lt;Article&gt;</w:t>
      </w:r>
      <w:r>
        <w:t>Bod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087ABFA4" w14:textId="77777777" w:rsidTr="009445DE">
        <w:trPr>
          <w:trHeight w:hRule="exact" w:val="240"/>
          <w:jc w:val="center"/>
        </w:trPr>
        <w:tc>
          <w:tcPr>
            <w:tcW w:w="9752" w:type="dxa"/>
            <w:gridSpan w:val="2"/>
            <w:tcBorders>
              <w:top w:val="nil"/>
              <w:left w:val="nil"/>
              <w:bottom w:val="nil"/>
              <w:right w:val="nil"/>
            </w:tcBorders>
          </w:tcPr>
          <w:p w14:paraId="53809FAE" w14:textId="77777777" w:rsidR="000626A4" w:rsidRPr="00317686" w:rsidRDefault="000626A4" w:rsidP="009445DE"/>
        </w:tc>
      </w:tr>
      <w:tr w:rsidR="000626A4" w14:paraId="3ED4FE08" w14:textId="77777777" w:rsidTr="009445DE">
        <w:trPr>
          <w:trHeight w:val="240"/>
          <w:jc w:val="center"/>
        </w:trPr>
        <w:tc>
          <w:tcPr>
            <w:tcW w:w="4876" w:type="dxa"/>
            <w:tcBorders>
              <w:top w:val="nil"/>
              <w:left w:val="nil"/>
              <w:bottom w:val="nil"/>
              <w:right w:val="nil"/>
            </w:tcBorders>
          </w:tcPr>
          <w:p w14:paraId="6816997E"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460B6957" w14:textId="77777777" w:rsidR="000626A4" w:rsidRPr="00317686" w:rsidRDefault="000626A4" w:rsidP="009445DE">
            <w:pPr>
              <w:pStyle w:val="AmColumnHeading"/>
            </w:pPr>
            <w:r>
              <w:t>Pozměňovací návrh</w:t>
            </w:r>
          </w:p>
        </w:tc>
      </w:tr>
      <w:tr w:rsidR="000626A4" w14:paraId="0275E9A5" w14:textId="77777777" w:rsidTr="009445DE">
        <w:trPr>
          <w:jc w:val="center"/>
        </w:trPr>
        <w:tc>
          <w:tcPr>
            <w:tcW w:w="4876" w:type="dxa"/>
            <w:tcBorders>
              <w:top w:val="nil"/>
              <w:left w:val="nil"/>
              <w:bottom w:val="nil"/>
              <w:right w:val="nil"/>
            </w:tcBorders>
          </w:tcPr>
          <w:p w14:paraId="0C224111" w14:textId="15889DC9" w:rsidR="000626A4" w:rsidRPr="00317686" w:rsidRDefault="000626A4" w:rsidP="009445DE">
            <w:pPr>
              <w:pStyle w:val="Normal6a"/>
            </w:pPr>
            <w:r>
              <w:t>4.</w:t>
            </w:r>
            <w:r>
              <w:tab/>
              <w:t>je nadále vážně znepokojen zlovolným zahraničním vměšováním, destabilizačními aktivitami, hybridními hrozbami</w:t>
            </w:r>
            <w:r>
              <w:t xml:space="preserve"> a </w:t>
            </w:r>
            <w:r>
              <w:t>dezinformačními kampaněmi aktérů ze třetích zemí</w:t>
            </w:r>
            <w:r>
              <w:t xml:space="preserve"> v </w:t>
            </w:r>
            <w:r>
              <w:t>Černé Hoře; požaduje přijetí důraznějších opatření proti těmto problémům</w:t>
            </w:r>
            <w:r>
              <w:t xml:space="preserve"> a </w:t>
            </w:r>
            <w:r>
              <w:t>ke zvýšení odolnosti společnosti; vyzývá EU</w:t>
            </w:r>
            <w:r>
              <w:t xml:space="preserve"> a </w:t>
            </w:r>
            <w:r>
              <w:t>Černou Horu, aby pokračovaly</w:t>
            </w:r>
            <w:r>
              <w:t xml:space="preserve"> v </w:t>
            </w:r>
            <w:r>
              <w:t>cílené strategické komunikaci</w:t>
            </w:r>
            <w:r>
              <w:t xml:space="preserve"> o </w:t>
            </w:r>
            <w:r>
              <w:t>výhodách rozšíření</w:t>
            </w:r>
            <w:r>
              <w:t xml:space="preserve"> a </w:t>
            </w:r>
            <w:r>
              <w:t>členství</w:t>
            </w:r>
            <w:r>
              <w:t xml:space="preserve"> v </w:t>
            </w:r>
            <w:r>
              <w:t>EU;</w:t>
            </w:r>
          </w:p>
        </w:tc>
        <w:tc>
          <w:tcPr>
            <w:tcW w:w="4876" w:type="dxa"/>
            <w:tcBorders>
              <w:top w:val="nil"/>
              <w:left w:val="nil"/>
              <w:bottom w:val="nil"/>
              <w:right w:val="nil"/>
            </w:tcBorders>
          </w:tcPr>
          <w:p w14:paraId="1926D995" w14:textId="4D46ACC1" w:rsidR="000626A4" w:rsidRPr="00317686" w:rsidRDefault="000626A4" w:rsidP="009445DE">
            <w:pPr>
              <w:pStyle w:val="Normal6a"/>
            </w:pPr>
            <w:r>
              <w:t>4.</w:t>
            </w:r>
            <w:r>
              <w:tab/>
              <w:t>je nadále vážně znepokojen zlovolným zahraničním vměšováním, destabilizačními aktivitami, hybridními hrozbami</w:t>
            </w:r>
            <w:r>
              <w:t xml:space="preserve"> a </w:t>
            </w:r>
            <w:r>
              <w:t>dezinformačními kampaněmi aktérů ze třetích zemí</w:t>
            </w:r>
            <w:r>
              <w:t xml:space="preserve"> v </w:t>
            </w:r>
            <w:r>
              <w:t>Černé Hoře; požaduje přijetí důraznějších opatření proti těmto problémům</w:t>
            </w:r>
            <w:r>
              <w:t xml:space="preserve"> a </w:t>
            </w:r>
            <w:r>
              <w:t>ke zvýšení odolnosti společnosti</w:t>
            </w:r>
            <w:r>
              <w:rPr>
                <w:b/>
                <w:bCs/>
                <w:i/>
                <w:iCs/>
              </w:rPr>
              <w:t>, poukazuje však na to, že to nesmí být důvodem</w:t>
            </w:r>
            <w:r>
              <w:rPr>
                <w:b/>
                <w:bCs/>
                <w:i/>
                <w:iCs/>
              </w:rPr>
              <w:t xml:space="preserve"> k </w:t>
            </w:r>
            <w:r>
              <w:rPr>
                <w:b/>
                <w:bCs/>
                <w:i/>
                <w:iCs/>
              </w:rPr>
              <w:t>zavádění mechanismů</w:t>
            </w:r>
            <w:r>
              <w:rPr>
                <w:b/>
                <w:bCs/>
                <w:i/>
                <w:iCs/>
              </w:rPr>
              <w:t xml:space="preserve"> k </w:t>
            </w:r>
            <w:r>
              <w:rPr>
                <w:b/>
                <w:bCs/>
                <w:i/>
                <w:iCs/>
              </w:rPr>
              <w:t>obecnému sledování občanů</w:t>
            </w:r>
            <w:r>
              <w:t>; vyzývá EU</w:t>
            </w:r>
            <w:r>
              <w:t xml:space="preserve"> a </w:t>
            </w:r>
            <w:r>
              <w:t>Černou Horu, aby pokračovaly</w:t>
            </w:r>
            <w:r>
              <w:t xml:space="preserve"> v </w:t>
            </w:r>
            <w:r>
              <w:t>cílené strategické komunikaci</w:t>
            </w:r>
            <w:r>
              <w:t xml:space="preserve"> o </w:t>
            </w:r>
            <w:r>
              <w:t>výhodách rozšíření</w:t>
            </w:r>
            <w:r>
              <w:t xml:space="preserve"> a </w:t>
            </w:r>
            <w:r>
              <w:t>členství</w:t>
            </w:r>
            <w:r>
              <w:t xml:space="preserve"> v </w:t>
            </w:r>
            <w:r>
              <w:t xml:space="preserve">EU; </w:t>
            </w:r>
            <w:r>
              <w:rPr>
                <w:b/>
                <w:bCs/>
                <w:i/>
                <w:iCs/>
              </w:rPr>
              <w:t>zdůrazňuje, že Unie by měla být na požádání připravena podpořit kandidátské země při řešení problému dezinformací šířených</w:t>
            </w:r>
            <w:r>
              <w:rPr>
                <w:b/>
                <w:bCs/>
                <w:i/>
                <w:iCs/>
              </w:rPr>
              <w:t xml:space="preserve"> v </w:t>
            </w:r>
            <w:r>
              <w:rPr>
                <w:b/>
                <w:bCs/>
                <w:i/>
                <w:iCs/>
              </w:rPr>
              <w:t>souvislosti</w:t>
            </w:r>
            <w:r>
              <w:rPr>
                <w:b/>
                <w:bCs/>
                <w:i/>
                <w:iCs/>
              </w:rPr>
              <w:t xml:space="preserve"> s </w:t>
            </w:r>
            <w:r>
              <w:rPr>
                <w:b/>
                <w:bCs/>
                <w:i/>
                <w:iCs/>
              </w:rPr>
              <w:t>volebními procesy,</w:t>
            </w:r>
            <w:r>
              <w:rPr>
                <w:b/>
                <w:bCs/>
                <w:i/>
                <w:iCs/>
              </w:rPr>
              <w:t xml:space="preserve"> a </w:t>
            </w:r>
            <w:r>
              <w:rPr>
                <w:b/>
                <w:bCs/>
                <w:i/>
                <w:iCs/>
              </w:rPr>
              <w:t>to na základě výměny informací</w:t>
            </w:r>
            <w:r>
              <w:rPr>
                <w:b/>
                <w:bCs/>
                <w:i/>
                <w:iCs/>
              </w:rPr>
              <w:t xml:space="preserve"> </w:t>
            </w:r>
            <w:r>
              <w:rPr>
                <w:b/>
                <w:bCs/>
                <w:i/>
                <w:iCs/>
              </w:rPr>
              <w:lastRenderedPageBreak/>
              <w:t>a </w:t>
            </w:r>
            <w:r>
              <w:rPr>
                <w:b/>
                <w:bCs/>
                <w:i/>
                <w:iCs/>
              </w:rPr>
              <w:t>poznatků;</w:t>
            </w:r>
          </w:p>
        </w:tc>
      </w:tr>
    </w:tbl>
    <w:p w14:paraId="0091217B" w14:textId="77777777" w:rsidR="000626A4" w:rsidRPr="00317686" w:rsidRDefault="000626A4" w:rsidP="000626A4">
      <w:pPr>
        <w:pStyle w:val="AmOrLang"/>
      </w:pPr>
      <w:r w:rsidRPr="00317686">
        <w:lastRenderedPageBreak/>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5ABE2A8D" w14:textId="77777777" w:rsidR="000626A4" w:rsidRPr="00317686" w:rsidRDefault="000626A4" w:rsidP="000626A4">
      <w:r>
        <w:rPr>
          <w:rStyle w:val="HideTWBExt"/>
        </w:rPr>
        <w:t>&lt;/Amend&gt;</w:t>
      </w:r>
    </w:p>
    <w:p w14:paraId="1F2A3627"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57</w:t>
      </w:r>
      <w:r>
        <w:rPr>
          <w:rStyle w:val="HideTWBExt"/>
        </w:rPr>
        <w:t>&lt;/NumAm&gt;</w:t>
      </w:r>
    </w:p>
    <w:p w14:paraId="316C363C" w14:textId="77777777" w:rsidR="000626A4" w:rsidRPr="00317686" w:rsidRDefault="000626A4" w:rsidP="000626A4">
      <w:pPr>
        <w:pStyle w:val="NormalBold"/>
      </w:pPr>
      <w:r>
        <w:rPr>
          <w:rStyle w:val="HideTWBExt"/>
          <w:b w:val="0"/>
        </w:rPr>
        <w:t>&lt;RepeatBlock-By&gt;&lt;Members&gt;</w:t>
      </w:r>
      <w:r>
        <w:t>Vladimir Prebilič</w:t>
      </w:r>
      <w:r>
        <w:rPr>
          <w:rStyle w:val="HideTWBExt"/>
          <w:b w:val="0"/>
        </w:rPr>
        <w:t>&lt;/Members&gt;</w:t>
      </w:r>
    </w:p>
    <w:p w14:paraId="1F695AE4" w14:textId="77777777" w:rsidR="000626A4" w:rsidRPr="00317686" w:rsidRDefault="000626A4" w:rsidP="000626A4">
      <w:r>
        <w:rPr>
          <w:rStyle w:val="HideTWBExt"/>
        </w:rPr>
        <w:t>&lt;AuNomDe&gt;</w:t>
      </w:r>
      <w:r>
        <w:rPr>
          <w:rStyle w:val="HideTWBInt"/>
          <w:color w:val="auto"/>
        </w:rPr>
        <w:t>{Verts/ALE}</w:t>
      </w:r>
      <w:r>
        <w:t>za skupinu Verts/ALE</w:t>
      </w:r>
      <w:r>
        <w:rPr>
          <w:rStyle w:val="HideTWBExt"/>
        </w:rPr>
        <w:t>&lt;/AuNomDe&gt;</w:t>
      </w:r>
    </w:p>
    <w:p w14:paraId="27D08E0F" w14:textId="77777777" w:rsidR="000626A4" w:rsidRPr="00317686" w:rsidRDefault="000626A4" w:rsidP="000626A4">
      <w:pPr>
        <w:pStyle w:val="NormalBold"/>
      </w:pPr>
      <w:r>
        <w:rPr>
          <w:rStyle w:val="HideTWBExt"/>
          <w:b w:val="0"/>
        </w:rPr>
        <w:t>&lt;/RepeatBlock-By&gt;</w:t>
      </w:r>
    </w:p>
    <w:p w14:paraId="06E695E4" w14:textId="77777777" w:rsidR="000626A4" w:rsidRPr="00317686" w:rsidRDefault="000626A4" w:rsidP="000626A4">
      <w:pPr>
        <w:pStyle w:val="NormalBold"/>
      </w:pPr>
      <w:r>
        <w:rPr>
          <w:rStyle w:val="HideTWBExt"/>
        </w:rPr>
        <w:t>&lt;DocAmend&gt;</w:t>
      </w:r>
      <w:r>
        <w:t>Návrh usnesení</w:t>
      </w:r>
      <w:r>
        <w:rPr>
          <w:rStyle w:val="HideTWBExt"/>
        </w:rPr>
        <w:t>&lt;/DocAmend&gt;</w:t>
      </w:r>
    </w:p>
    <w:p w14:paraId="57110765" w14:textId="77777777" w:rsidR="000626A4" w:rsidRPr="00317686" w:rsidRDefault="000626A4" w:rsidP="000626A4">
      <w:pPr>
        <w:pStyle w:val="NormalBold"/>
      </w:pPr>
      <w:r>
        <w:rPr>
          <w:rStyle w:val="HideTWBExt"/>
        </w:rPr>
        <w:t>&lt;Article&gt;</w:t>
      </w:r>
      <w:r>
        <w:t>Bod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4590434F" w14:textId="77777777" w:rsidTr="009445DE">
        <w:trPr>
          <w:trHeight w:hRule="exact" w:val="240"/>
          <w:jc w:val="center"/>
        </w:trPr>
        <w:tc>
          <w:tcPr>
            <w:tcW w:w="9752" w:type="dxa"/>
            <w:gridSpan w:val="2"/>
            <w:tcBorders>
              <w:top w:val="nil"/>
              <w:left w:val="nil"/>
              <w:bottom w:val="nil"/>
              <w:right w:val="nil"/>
            </w:tcBorders>
          </w:tcPr>
          <w:p w14:paraId="4355970A" w14:textId="77777777" w:rsidR="000626A4" w:rsidRPr="00317686" w:rsidRDefault="000626A4" w:rsidP="009445DE"/>
        </w:tc>
      </w:tr>
      <w:tr w:rsidR="000626A4" w14:paraId="53BDD21C" w14:textId="77777777" w:rsidTr="009445DE">
        <w:trPr>
          <w:trHeight w:val="240"/>
          <w:jc w:val="center"/>
        </w:trPr>
        <w:tc>
          <w:tcPr>
            <w:tcW w:w="4876" w:type="dxa"/>
            <w:tcBorders>
              <w:top w:val="nil"/>
              <w:left w:val="nil"/>
              <w:bottom w:val="nil"/>
              <w:right w:val="nil"/>
            </w:tcBorders>
          </w:tcPr>
          <w:p w14:paraId="4A72FE06"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3887FB3B" w14:textId="77777777" w:rsidR="000626A4" w:rsidRPr="00317686" w:rsidRDefault="000626A4" w:rsidP="009445DE">
            <w:pPr>
              <w:pStyle w:val="AmColumnHeading"/>
            </w:pPr>
            <w:r>
              <w:t>Pozměňovací návrh</w:t>
            </w:r>
          </w:p>
        </w:tc>
      </w:tr>
      <w:tr w:rsidR="000626A4" w14:paraId="027416A6" w14:textId="77777777" w:rsidTr="009445DE">
        <w:trPr>
          <w:jc w:val="center"/>
        </w:trPr>
        <w:tc>
          <w:tcPr>
            <w:tcW w:w="4876" w:type="dxa"/>
            <w:tcBorders>
              <w:top w:val="nil"/>
              <w:left w:val="nil"/>
              <w:bottom w:val="nil"/>
              <w:right w:val="nil"/>
            </w:tcBorders>
          </w:tcPr>
          <w:p w14:paraId="3432678C" w14:textId="244F3CAD" w:rsidR="000626A4" w:rsidRPr="00317686" w:rsidRDefault="000626A4" w:rsidP="009445DE">
            <w:pPr>
              <w:pStyle w:val="Normal6a"/>
            </w:pPr>
            <w:r>
              <w:t>4.</w:t>
            </w:r>
            <w:r>
              <w:tab/>
              <w:t>je nadále vážně znepokojen zlovolným zahraničním vměšováním, destabilizačními aktivitami, hybridními hrozbami</w:t>
            </w:r>
            <w:r>
              <w:t xml:space="preserve"> a </w:t>
            </w:r>
            <w:r>
              <w:t>dezinformačními kampaněmi aktérů ze třetích zemí</w:t>
            </w:r>
            <w:r>
              <w:t xml:space="preserve"> v </w:t>
            </w:r>
            <w:r>
              <w:t>Černé Hoře; požaduje přijetí důraznějších opatření proti těmto problémům</w:t>
            </w:r>
            <w:r>
              <w:t xml:space="preserve"> a </w:t>
            </w:r>
            <w:r>
              <w:t>ke zvýšení odolnosti společnosti; vyzývá EU</w:t>
            </w:r>
            <w:r>
              <w:t xml:space="preserve"> a </w:t>
            </w:r>
            <w:r>
              <w:t>Černou Horu, aby pokračovaly</w:t>
            </w:r>
            <w:r>
              <w:t xml:space="preserve"> v </w:t>
            </w:r>
            <w:r>
              <w:t>cílené strategické komunikaci</w:t>
            </w:r>
            <w:r>
              <w:t xml:space="preserve"> o </w:t>
            </w:r>
            <w:r>
              <w:t>výhodách rozšíření</w:t>
            </w:r>
            <w:r>
              <w:t xml:space="preserve"> a </w:t>
            </w:r>
            <w:r>
              <w:t>členství</w:t>
            </w:r>
            <w:r>
              <w:t xml:space="preserve"> v </w:t>
            </w:r>
            <w:r>
              <w:t>EU;</w:t>
            </w:r>
          </w:p>
        </w:tc>
        <w:tc>
          <w:tcPr>
            <w:tcW w:w="4876" w:type="dxa"/>
            <w:tcBorders>
              <w:top w:val="nil"/>
              <w:left w:val="nil"/>
              <w:bottom w:val="nil"/>
              <w:right w:val="nil"/>
            </w:tcBorders>
          </w:tcPr>
          <w:p w14:paraId="0CBB2481" w14:textId="0E166E97" w:rsidR="000626A4" w:rsidRPr="00317686" w:rsidRDefault="000626A4" w:rsidP="009445DE">
            <w:pPr>
              <w:pStyle w:val="Normal6a"/>
            </w:pPr>
            <w:r>
              <w:t>4.</w:t>
            </w:r>
            <w:r>
              <w:tab/>
              <w:t>je nadále vážně znepokojen zlovolným zahraničním vměšováním, destabilizačními aktivitami, hybridními hrozbami</w:t>
            </w:r>
            <w:r>
              <w:t xml:space="preserve"> a </w:t>
            </w:r>
            <w:r>
              <w:t>dezinformačními kampaněmi aktérů ze třetích zemí</w:t>
            </w:r>
            <w:r>
              <w:t xml:space="preserve"> v </w:t>
            </w:r>
            <w:r>
              <w:t>Černé Hoře</w:t>
            </w:r>
            <w:r>
              <w:rPr>
                <w:b/>
                <w:bCs/>
                <w:i/>
                <w:iCs/>
              </w:rPr>
              <w:t>, mj. dezinformacemi týkajícími se práv</w:t>
            </w:r>
            <w:r>
              <w:rPr>
                <w:b/>
                <w:bCs/>
                <w:i/>
                <w:iCs/>
              </w:rPr>
              <w:t xml:space="preserve"> a </w:t>
            </w:r>
            <w:r>
              <w:rPr>
                <w:b/>
                <w:bCs/>
                <w:i/>
                <w:iCs/>
              </w:rPr>
              <w:t>genderu</w:t>
            </w:r>
            <w:r>
              <w:t>; požaduje přijetí důraznějších opatření proti těmto problémům</w:t>
            </w:r>
            <w:r>
              <w:t xml:space="preserve"> a </w:t>
            </w:r>
            <w:r>
              <w:t>ke zvýšení odolnosti společnosti; vyzývá EU</w:t>
            </w:r>
            <w:r>
              <w:t xml:space="preserve"> a </w:t>
            </w:r>
            <w:r>
              <w:t>Černou Horu, aby pokračovaly</w:t>
            </w:r>
            <w:r>
              <w:t xml:space="preserve"> v </w:t>
            </w:r>
            <w:r>
              <w:t>cílené strategické komunikaci</w:t>
            </w:r>
            <w:r>
              <w:t xml:space="preserve"> o </w:t>
            </w:r>
            <w:r>
              <w:t>výhodách rozšíření</w:t>
            </w:r>
            <w:r>
              <w:t xml:space="preserve"> a </w:t>
            </w:r>
            <w:r>
              <w:t>členství</w:t>
            </w:r>
            <w:r>
              <w:t xml:space="preserve"> v </w:t>
            </w:r>
            <w:r>
              <w:t>EU;</w:t>
            </w:r>
          </w:p>
        </w:tc>
      </w:tr>
    </w:tbl>
    <w:p w14:paraId="3A95911B"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16EC987F" w14:textId="77777777" w:rsidR="000626A4" w:rsidRPr="00317686" w:rsidRDefault="000626A4" w:rsidP="000626A4">
      <w:r>
        <w:rPr>
          <w:rStyle w:val="HideTWBExt"/>
        </w:rPr>
        <w:t>&lt;/Amend&gt;</w:t>
      </w:r>
    </w:p>
    <w:p w14:paraId="02198903"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58</w:t>
      </w:r>
      <w:r>
        <w:rPr>
          <w:rStyle w:val="HideTWBExt"/>
        </w:rPr>
        <w:t>&lt;/NumAm&gt;</w:t>
      </w:r>
    </w:p>
    <w:p w14:paraId="28A9F95B" w14:textId="77777777" w:rsidR="000626A4" w:rsidRPr="00317686" w:rsidRDefault="000626A4" w:rsidP="000626A4">
      <w:pPr>
        <w:pStyle w:val="NormalBold"/>
      </w:pPr>
      <w:r>
        <w:rPr>
          <w:rStyle w:val="HideTWBExt"/>
          <w:b w:val="0"/>
        </w:rPr>
        <w:t>&lt;RepeatBlock-By&gt;&lt;Members&gt;</w:t>
      </w:r>
      <w:r>
        <w:t>Ivaylo Valchev</w:t>
      </w:r>
      <w:r>
        <w:rPr>
          <w:rStyle w:val="HideTWBExt"/>
          <w:b w:val="0"/>
        </w:rPr>
        <w:t>&lt;/Members&gt;</w:t>
      </w:r>
    </w:p>
    <w:p w14:paraId="1BCFD38E" w14:textId="77777777" w:rsidR="000626A4" w:rsidRPr="00317686" w:rsidRDefault="000626A4" w:rsidP="000626A4">
      <w:pPr>
        <w:pStyle w:val="NormalBold"/>
      </w:pPr>
      <w:r>
        <w:rPr>
          <w:rStyle w:val="HideTWBExt"/>
          <w:b w:val="0"/>
        </w:rPr>
        <w:t>&lt;/RepeatBlock-By&gt;</w:t>
      </w:r>
    </w:p>
    <w:p w14:paraId="0EF3C19C" w14:textId="77777777" w:rsidR="000626A4" w:rsidRPr="00317686" w:rsidRDefault="000626A4" w:rsidP="000626A4">
      <w:pPr>
        <w:pStyle w:val="NormalBold"/>
      </w:pPr>
      <w:r>
        <w:rPr>
          <w:rStyle w:val="HideTWBExt"/>
        </w:rPr>
        <w:t>&lt;DocAmend&gt;</w:t>
      </w:r>
      <w:r>
        <w:t>Návrh usnesení</w:t>
      </w:r>
      <w:r>
        <w:rPr>
          <w:rStyle w:val="HideTWBExt"/>
        </w:rPr>
        <w:t>&lt;/DocAmend&gt;</w:t>
      </w:r>
    </w:p>
    <w:p w14:paraId="38573B0A" w14:textId="77777777" w:rsidR="000626A4" w:rsidRPr="00317686" w:rsidRDefault="000626A4" w:rsidP="000626A4">
      <w:pPr>
        <w:pStyle w:val="NormalBold"/>
      </w:pPr>
      <w:r>
        <w:rPr>
          <w:rStyle w:val="HideTWBExt"/>
        </w:rPr>
        <w:t>&lt;Article&gt;</w:t>
      </w:r>
      <w:r>
        <w:t>Bod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373BCB47" w14:textId="77777777" w:rsidTr="009445DE">
        <w:trPr>
          <w:trHeight w:hRule="exact" w:val="240"/>
          <w:jc w:val="center"/>
        </w:trPr>
        <w:tc>
          <w:tcPr>
            <w:tcW w:w="9752" w:type="dxa"/>
            <w:gridSpan w:val="2"/>
            <w:tcBorders>
              <w:top w:val="nil"/>
              <w:left w:val="nil"/>
              <w:bottom w:val="nil"/>
              <w:right w:val="nil"/>
            </w:tcBorders>
          </w:tcPr>
          <w:p w14:paraId="0580BF69" w14:textId="77777777" w:rsidR="000626A4" w:rsidRPr="00317686" w:rsidRDefault="000626A4" w:rsidP="009445DE"/>
        </w:tc>
      </w:tr>
      <w:tr w:rsidR="000626A4" w14:paraId="70BADCD5" w14:textId="77777777" w:rsidTr="009445DE">
        <w:trPr>
          <w:trHeight w:val="240"/>
          <w:jc w:val="center"/>
        </w:trPr>
        <w:tc>
          <w:tcPr>
            <w:tcW w:w="4876" w:type="dxa"/>
            <w:tcBorders>
              <w:top w:val="nil"/>
              <w:left w:val="nil"/>
              <w:bottom w:val="nil"/>
              <w:right w:val="nil"/>
            </w:tcBorders>
          </w:tcPr>
          <w:p w14:paraId="0BF23C1C"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66F8C56D" w14:textId="77777777" w:rsidR="000626A4" w:rsidRPr="00317686" w:rsidRDefault="000626A4" w:rsidP="009445DE">
            <w:pPr>
              <w:pStyle w:val="AmColumnHeading"/>
            </w:pPr>
            <w:r>
              <w:t>Pozměňovací návrh</w:t>
            </w:r>
          </w:p>
        </w:tc>
      </w:tr>
      <w:tr w:rsidR="000626A4" w14:paraId="2E781A82" w14:textId="77777777" w:rsidTr="009445DE">
        <w:trPr>
          <w:jc w:val="center"/>
        </w:trPr>
        <w:tc>
          <w:tcPr>
            <w:tcW w:w="4876" w:type="dxa"/>
            <w:tcBorders>
              <w:top w:val="nil"/>
              <w:left w:val="nil"/>
              <w:bottom w:val="nil"/>
              <w:right w:val="nil"/>
            </w:tcBorders>
          </w:tcPr>
          <w:p w14:paraId="4BB6C958" w14:textId="13F9D0E9" w:rsidR="000626A4" w:rsidRPr="00317686" w:rsidRDefault="000626A4" w:rsidP="009445DE">
            <w:pPr>
              <w:pStyle w:val="Normal6a"/>
            </w:pPr>
            <w:r>
              <w:t>4.</w:t>
            </w:r>
            <w:r>
              <w:tab/>
              <w:t>je nadále vážně znepokojen zlovolným zahraničním vměšováním, destabilizačními aktivitami, hybridními hrozbami</w:t>
            </w:r>
            <w:r>
              <w:t xml:space="preserve"> a </w:t>
            </w:r>
            <w:r>
              <w:t>dezinformačními kampaněmi aktérů ze třetích zemí</w:t>
            </w:r>
            <w:r>
              <w:t xml:space="preserve"> v </w:t>
            </w:r>
            <w:r>
              <w:t>Černé Hoře; požaduje přijetí důraznějších opatření proti těmto problémům</w:t>
            </w:r>
            <w:r>
              <w:t xml:space="preserve"> a </w:t>
            </w:r>
            <w:r>
              <w:t>ke zvýšení odolnosti společnosti; vyzývá EU</w:t>
            </w:r>
            <w:r>
              <w:t xml:space="preserve"> a </w:t>
            </w:r>
            <w:r>
              <w:t>Černou Horu, aby pokračovaly</w:t>
            </w:r>
            <w:r>
              <w:t xml:space="preserve"> v </w:t>
            </w:r>
            <w:r>
              <w:t xml:space="preserve">cílené strategické </w:t>
            </w:r>
            <w:r>
              <w:lastRenderedPageBreak/>
              <w:t>komunikaci</w:t>
            </w:r>
            <w:r>
              <w:t xml:space="preserve"> o </w:t>
            </w:r>
            <w:r>
              <w:t>výhodách rozšíření</w:t>
            </w:r>
            <w:r>
              <w:t xml:space="preserve"> a </w:t>
            </w:r>
            <w:r>
              <w:t>členství</w:t>
            </w:r>
            <w:r>
              <w:t xml:space="preserve"> v </w:t>
            </w:r>
            <w:r>
              <w:t>EU;</w:t>
            </w:r>
          </w:p>
        </w:tc>
        <w:tc>
          <w:tcPr>
            <w:tcW w:w="4876" w:type="dxa"/>
            <w:tcBorders>
              <w:top w:val="nil"/>
              <w:left w:val="nil"/>
              <w:bottom w:val="nil"/>
              <w:right w:val="nil"/>
            </w:tcBorders>
          </w:tcPr>
          <w:p w14:paraId="3E571973" w14:textId="464FE5AB" w:rsidR="000626A4" w:rsidRPr="00317686" w:rsidRDefault="000626A4" w:rsidP="009445DE">
            <w:pPr>
              <w:pStyle w:val="Normal6a"/>
            </w:pPr>
            <w:r>
              <w:lastRenderedPageBreak/>
              <w:t>4.</w:t>
            </w:r>
            <w:r>
              <w:tab/>
              <w:t>je nadále vážně znepokojen zlovolným zahraničním vměšováním, destabilizačními aktivitami, hybridními hrozbami</w:t>
            </w:r>
            <w:r>
              <w:t xml:space="preserve"> a </w:t>
            </w:r>
            <w:r>
              <w:t>dezinformačními kampaněmi aktérů ze třetích zemí</w:t>
            </w:r>
            <w:r>
              <w:t xml:space="preserve"> v </w:t>
            </w:r>
            <w:r>
              <w:t xml:space="preserve">Černé Hoře; </w:t>
            </w:r>
            <w:r>
              <w:rPr>
                <w:b/>
                <w:i/>
              </w:rPr>
              <w:t>poukazuje zejména na škodlivý vliv Číny, Ruska</w:t>
            </w:r>
            <w:r>
              <w:rPr>
                <w:b/>
                <w:i/>
              </w:rPr>
              <w:t xml:space="preserve"> a </w:t>
            </w:r>
            <w:r>
              <w:rPr>
                <w:b/>
                <w:i/>
              </w:rPr>
              <w:t>Srbska;</w:t>
            </w:r>
            <w:r>
              <w:t xml:space="preserve"> požaduje přijetí důraznějších opatření proti těmto problémům</w:t>
            </w:r>
            <w:r>
              <w:t xml:space="preserve"> a </w:t>
            </w:r>
            <w:r>
              <w:t>ke zvýšení odolnosti</w:t>
            </w:r>
            <w:r>
              <w:t xml:space="preserve"> </w:t>
            </w:r>
            <w:r>
              <w:lastRenderedPageBreak/>
              <w:t>a </w:t>
            </w:r>
            <w:r>
              <w:rPr>
                <w:b/>
                <w:bCs/>
                <w:i/>
                <w:iCs/>
              </w:rPr>
              <w:t>soudržnosti</w:t>
            </w:r>
            <w:r>
              <w:t xml:space="preserve"> společnosti; vyzývá EU</w:t>
            </w:r>
            <w:r>
              <w:t xml:space="preserve"> a </w:t>
            </w:r>
            <w:r>
              <w:t>Černou Horu, aby pokračovaly</w:t>
            </w:r>
            <w:r>
              <w:t xml:space="preserve"> v </w:t>
            </w:r>
            <w:r>
              <w:t>cílené strategické komunikaci</w:t>
            </w:r>
            <w:r>
              <w:t xml:space="preserve"> o </w:t>
            </w:r>
            <w:r>
              <w:t>výhodách rozšíření</w:t>
            </w:r>
            <w:r>
              <w:t xml:space="preserve"> a </w:t>
            </w:r>
            <w:r>
              <w:t>členství</w:t>
            </w:r>
            <w:r>
              <w:t xml:space="preserve"> v </w:t>
            </w:r>
            <w:r>
              <w:t>EU</w:t>
            </w:r>
            <w:r>
              <w:rPr>
                <w:b/>
                <w:bCs/>
                <w:i/>
                <w:iCs/>
              </w:rPr>
              <w:t>, které nemají</w:t>
            </w:r>
            <w:r>
              <w:rPr>
                <w:b/>
                <w:bCs/>
                <w:i/>
                <w:iCs/>
              </w:rPr>
              <w:t xml:space="preserve"> v </w:t>
            </w:r>
            <w:r>
              <w:rPr>
                <w:b/>
                <w:bCs/>
                <w:i/>
                <w:iCs/>
              </w:rPr>
              <w:t>oblasti hodnot</w:t>
            </w:r>
            <w:r>
              <w:rPr>
                <w:b/>
                <w:bCs/>
                <w:i/>
                <w:iCs/>
              </w:rPr>
              <w:t xml:space="preserve"> a </w:t>
            </w:r>
            <w:r>
              <w:rPr>
                <w:b/>
                <w:bCs/>
                <w:i/>
                <w:iCs/>
              </w:rPr>
              <w:t>významu sobě rovna</w:t>
            </w:r>
            <w:r>
              <w:rPr>
                <w:b/>
                <w:i/>
              </w:rPr>
              <w:t>;</w:t>
            </w:r>
            <w:r>
              <w:t xml:space="preserve"> </w:t>
            </w:r>
            <w:r>
              <w:rPr>
                <w:b/>
                <w:i/>
              </w:rPr>
              <w:t>se znepokojením poukazuje na politickou moc, kterou mají náboženské organizace</w:t>
            </w:r>
            <w:r>
              <w:rPr>
                <w:b/>
                <w:i/>
              </w:rPr>
              <w:t xml:space="preserve"> v </w:t>
            </w:r>
            <w:r>
              <w:rPr>
                <w:b/>
                <w:i/>
              </w:rPr>
              <w:t>zemi, zejména ty, které mají své sídlo</w:t>
            </w:r>
            <w:r>
              <w:rPr>
                <w:b/>
                <w:i/>
              </w:rPr>
              <w:t xml:space="preserve"> v </w:t>
            </w:r>
            <w:r>
              <w:rPr>
                <w:b/>
                <w:i/>
              </w:rPr>
              <w:t>jiných zemích;</w:t>
            </w:r>
          </w:p>
        </w:tc>
      </w:tr>
    </w:tbl>
    <w:p w14:paraId="509DBCE0" w14:textId="77777777" w:rsidR="000626A4" w:rsidRPr="00317686" w:rsidRDefault="000626A4" w:rsidP="000626A4">
      <w:pPr>
        <w:pStyle w:val="AmOrLang"/>
      </w:pPr>
      <w:r w:rsidRPr="00317686">
        <w:lastRenderedPageBreak/>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4E63BA6F" w14:textId="77777777" w:rsidR="000626A4" w:rsidRPr="00317686" w:rsidRDefault="000626A4" w:rsidP="000626A4">
      <w:r>
        <w:rPr>
          <w:rStyle w:val="HideTWBExt"/>
        </w:rPr>
        <w:t>&lt;/Amend&gt;</w:t>
      </w:r>
    </w:p>
    <w:p w14:paraId="6E042B51"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59</w:t>
      </w:r>
      <w:r>
        <w:rPr>
          <w:rStyle w:val="HideTWBExt"/>
        </w:rPr>
        <w:t>&lt;/NumAm&gt;</w:t>
      </w:r>
    </w:p>
    <w:p w14:paraId="30FEC27B" w14:textId="77777777" w:rsidR="000626A4" w:rsidRPr="00317686" w:rsidRDefault="000626A4" w:rsidP="000626A4">
      <w:pPr>
        <w:pStyle w:val="NormalBold"/>
      </w:pPr>
      <w:r>
        <w:rPr>
          <w:rStyle w:val="HideTWBExt"/>
          <w:b w:val="0"/>
        </w:rPr>
        <w:t>&lt;RepeatBlock-By&gt;&lt;Members&gt;</w:t>
      </w:r>
      <w:r>
        <w:t>Sebastian Tynkkynen</w:t>
      </w:r>
      <w:r>
        <w:rPr>
          <w:rStyle w:val="HideTWBExt"/>
          <w:b w:val="0"/>
        </w:rPr>
        <w:t>&lt;/Members&gt;</w:t>
      </w:r>
    </w:p>
    <w:p w14:paraId="3877AC7F" w14:textId="77777777" w:rsidR="000626A4" w:rsidRPr="00317686" w:rsidRDefault="000626A4" w:rsidP="000626A4">
      <w:pPr>
        <w:pStyle w:val="NormalBold"/>
      </w:pPr>
      <w:r>
        <w:rPr>
          <w:rStyle w:val="HideTWBExt"/>
          <w:b w:val="0"/>
        </w:rPr>
        <w:t>&lt;/RepeatBlock-By&gt;</w:t>
      </w:r>
    </w:p>
    <w:p w14:paraId="6221465F" w14:textId="77777777" w:rsidR="000626A4" w:rsidRPr="00317686" w:rsidRDefault="000626A4" w:rsidP="000626A4">
      <w:pPr>
        <w:pStyle w:val="NormalBold"/>
      </w:pPr>
      <w:r>
        <w:rPr>
          <w:rStyle w:val="HideTWBExt"/>
        </w:rPr>
        <w:t>&lt;DocAmend&gt;</w:t>
      </w:r>
      <w:r>
        <w:t>Návrh usnesení</w:t>
      </w:r>
      <w:r>
        <w:rPr>
          <w:rStyle w:val="HideTWBExt"/>
        </w:rPr>
        <w:t>&lt;/DocAmend&gt;</w:t>
      </w:r>
    </w:p>
    <w:p w14:paraId="31959A3B" w14:textId="77777777" w:rsidR="000626A4" w:rsidRPr="00317686" w:rsidRDefault="000626A4" w:rsidP="000626A4">
      <w:pPr>
        <w:pStyle w:val="NormalBold"/>
      </w:pPr>
      <w:r>
        <w:rPr>
          <w:rStyle w:val="HideTWBExt"/>
        </w:rPr>
        <w:t>&lt;Article&gt;</w:t>
      </w:r>
      <w:r>
        <w:t>Bod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7066B19C" w14:textId="77777777" w:rsidTr="009445DE">
        <w:trPr>
          <w:trHeight w:hRule="exact" w:val="240"/>
          <w:jc w:val="center"/>
        </w:trPr>
        <w:tc>
          <w:tcPr>
            <w:tcW w:w="9752" w:type="dxa"/>
            <w:gridSpan w:val="2"/>
            <w:tcBorders>
              <w:top w:val="nil"/>
              <w:left w:val="nil"/>
              <w:bottom w:val="nil"/>
              <w:right w:val="nil"/>
            </w:tcBorders>
          </w:tcPr>
          <w:p w14:paraId="534A9C9A" w14:textId="77777777" w:rsidR="000626A4" w:rsidRPr="00317686" w:rsidRDefault="000626A4" w:rsidP="009445DE"/>
        </w:tc>
      </w:tr>
      <w:tr w:rsidR="000626A4" w14:paraId="75C9E501" w14:textId="77777777" w:rsidTr="009445DE">
        <w:trPr>
          <w:trHeight w:val="240"/>
          <w:jc w:val="center"/>
        </w:trPr>
        <w:tc>
          <w:tcPr>
            <w:tcW w:w="4876" w:type="dxa"/>
            <w:tcBorders>
              <w:top w:val="nil"/>
              <w:left w:val="nil"/>
              <w:bottom w:val="nil"/>
              <w:right w:val="nil"/>
            </w:tcBorders>
          </w:tcPr>
          <w:p w14:paraId="2EB89C91"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7B5B39EB" w14:textId="77777777" w:rsidR="000626A4" w:rsidRPr="00317686" w:rsidRDefault="000626A4" w:rsidP="009445DE">
            <w:pPr>
              <w:pStyle w:val="AmColumnHeading"/>
            </w:pPr>
            <w:r>
              <w:t>Pozměňovací návrh</w:t>
            </w:r>
          </w:p>
        </w:tc>
      </w:tr>
      <w:tr w:rsidR="000626A4" w14:paraId="548EC1A5" w14:textId="77777777" w:rsidTr="009445DE">
        <w:trPr>
          <w:jc w:val="center"/>
        </w:trPr>
        <w:tc>
          <w:tcPr>
            <w:tcW w:w="4876" w:type="dxa"/>
            <w:tcBorders>
              <w:top w:val="nil"/>
              <w:left w:val="nil"/>
              <w:bottom w:val="nil"/>
              <w:right w:val="nil"/>
            </w:tcBorders>
          </w:tcPr>
          <w:p w14:paraId="5D634249" w14:textId="30DE8DCD" w:rsidR="000626A4" w:rsidRPr="00317686" w:rsidRDefault="000626A4" w:rsidP="009445DE">
            <w:pPr>
              <w:pStyle w:val="Normal6a"/>
            </w:pPr>
            <w:r>
              <w:t>4.</w:t>
            </w:r>
            <w:r>
              <w:tab/>
              <w:t>je nadále vážně znepokojen zlovolným zahraničním vměšováním, destabilizačními aktivitami, hybridními hrozbami</w:t>
            </w:r>
            <w:r>
              <w:t xml:space="preserve"> a </w:t>
            </w:r>
            <w:r>
              <w:t>dezinformačními kampaněmi aktérů ze třetích zemí</w:t>
            </w:r>
            <w:r>
              <w:t xml:space="preserve"> v </w:t>
            </w:r>
            <w:r>
              <w:t>Černé Hoře; požaduje přijetí důraznějších opatření proti těmto problémům</w:t>
            </w:r>
            <w:r>
              <w:t xml:space="preserve"> a </w:t>
            </w:r>
            <w:r>
              <w:t>ke zvýšení odolnosti společnosti; vyzývá EU</w:t>
            </w:r>
            <w:r>
              <w:t xml:space="preserve"> a </w:t>
            </w:r>
            <w:r>
              <w:t>Černou Horu, aby pokračovaly</w:t>
            </w:r>
            <w:r>
              <w:t xml:space="preserve"> v </w:t>
            </w:r>
            <w:r>
              <w:t>cílené strategické komunikaci</w:t>
            </w:r>
            <w:r>
              <w:t xml:space="preserve"> o </w:t>
            </w:r>
            <w:r>
              <w:t>výhodách rozšíření</w:t>
            </w:r>
            <w:r>
              <w:t xml:space="preserve"> a </w:t>
            </w:r>
            <w:r>
              <w:t>členství</w:t>
            </w:r>
            <w:r>
              <w:t xml:space="preserve"> v </w:t>
            </w:r>
            <w:r>
              <w:t>EU;</w:t>
            </w:r>
          </w:p>
        </w:tc>
        <w:tc>
          <w:tcPr>
            <w:tcW w:w="4876" w:type="dxa"/>
            <w:tcBorders>
              <w:top w:val="nil"/>
              <w:left w:val="nil"/>
              <w:bottom w:val="nil"/>
              <w:right w:val="nil"/>
            </w:tcBorders>
          </w:tcPr>
          <w:p w14:paraId="43F2CC27" w14:textId="41DE19F5" w:rsidR="000626A4" w:rsidRPr="00317686" w:rsidRDefault="000626A4" w:rsidP="009445DE">
            <w:pPr>
              <w:pStyle w:val="Normal6a"/>
            </w:pPr>
            <w:r>
              <w:t>4.</w:t>
            </w:r>
            <w:r>
              <w:tab/>
              <w:t>je nadále vážně znepokojen zlovolným zahraničním vměšováním, destabilizačními aktivitami, hybridními hrozbami</w:t>
            </w:r>
            <w:r>
              <w:t xml:space="preserve"> a </w:t>
            </w:r>
            <w:r>
              <w:t>dezinformačními kampaněmi aktérů ze třetích zemí</w:t>
            </w:r>
            <w:r>
              <w:t xml:space="preserve"> v </w:t>
            </w:r>
            <w:r>
              <w:t>Černé Hoře</w:t>
            </w:r>
            <w:r>
              <w:rPr>
                <w:b/>
                <w:bCs/>
                <w:i/>
                <w:iCs/>
              </w:rPr>
              <w:t>, zejména Ruska</w:t>
            </w:r>
            <w:r>
              <w:rPr>
                <w:b/>
                <w:bCs/>
                <w:i/>
                <w:iCs/>
              </w:rPr>
              <w:t xml:space="preserve"> a </w:t>
            </w:r>
            <w:r>
              <w:rPr>
                <w:b/>
                <w:bCs/>
                <w:i/>
                <w:iCs/>
              </w:rPr>
              <w:t>Číny</w:t>
            </w:r>
            <w:r>
              <w:t>; požaduje přijetí důraznějších opatření proti těmto problémům</w:t>
            </w:r>
            <w:r>
              <w:t xml:space="preserve"> a </w:t>
            </w:r>
            <w:r>
              <w:t>ke zvýšení odolnosti společnosti; vyzývá EU</w:t>
            </w:r>
            <w:r>
              <w:t xml:space="preserve"> a </w:t>
            </w:r>
            <w:r>
              <w:t>Černou Horu, aby pokračovaly</w:t>
            </w:r>
            <w:r>
              <w:t xml:space="preserve"> v </w:t>
            </w:r>
            <w:r>
              <w:t>cílené strategické komunikaci</w:t>
            </w:r>
            <w:r>
              <w:t xml:space="preserve"> o </w:t>
            </w:r>
            <w:r>
              <w:t>výhodách rozšíření</w:t>
            </w:r>
            <w:r>
              <w:t xml:space="preserve"> a </w:t>
            </w:r>
            <w:r>
              <w:t>členství</w:t>
            </w:r>
            <w:r>
              <w:t xml:space="preserve"> v </w:t>
            </w:r>
            <w:r>
              <w:t>EU;</w:t>
            </w:r>
          </w:p>
        </w:tc>
      </w:tr>
    </w:tbl>
    <w:p w14:paraId="03A7A9BE"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{FI}</w:t>
      </w:r>
      <w:r w:rsidRPr="00317686">
        <w:t>fi</w:t>
      </w:r>
      <w:r w:rsidRPr="00317686">
        <w:rPr>
          <w:rStyle w:val="HideTWBExt"/>
        </w:rPr>
        <w:t>&lt;/Original&gt;</w:t>
      </w:r>
    </w:p>
    <w:p w14:paraId="5227867C" w14:textId="77777777" w:rsidR="000626A4" w:rsidRPr="00317686" w:rsidRDefault="000626A4" w:rsidP="000626A4">
      <w:r>
        <w:rPr>
          <w:rStyle w:val="HideTWBExt"/>
        </w:rPr>
        <w:t>&lt;/Amend&gt;</w:t>
      </w:r>
    </w:p>
    <w:p w14:paraId="66F43FCB"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60</w:t>
      </w:r>
      <w:r>
        <w:rPr>
          <w:rStyle w:val="HideTWBExt"/>
        </w:rPr>
        <w:t>&lt;/NumAm&gt;</w:t>
      </w:r>
    </w:p>
    <w:p w14:paraId="43402B35" w14:textId="77777777" w:rsidR="000626A4" w:rsidRPr="00317686" w:rsidRDefault="000626A4" w:rsidP="000626A4">
      <w:pPr>
        <w:pStyle w:val="NormalBold"/>
      </w:pPr>
      <w:r>
        <w:rPr>
          <w:rStyle w:val="HideTWBExt"/>
          <w:b w:val="0"/>
        </w:rPr>
        <w:t>&lt;RepeatBlock-By&gt;&lt;Members&gt;</w:t>
      </w:r>
      <w:r>
        <w:t>Andrey Kovatchev, Tomislav Sokol</w:t>
      </w:r>
      <w:r>
        <w:rPr>
          <w:rStyle w:val="HideTWBExt"/>
          <w:b w:val="0"/>
        </w:rPr>
        <w:t>&lt;/Members&gt;</w:t>
      </w:r>
    </w:p>
    <w:p w14:paraId="0FC66FA4" w14:textId="77777777" w:rsidR="000626A4" w:rsidRPr="00317686" w:rsidRDefault="000626A4" w:rsidP="000626A4">
      <w:pPr>
        <w:pStyle w:val="NormalBold"/>
      </w:pPr>
      <w:r>
        <w:rPr>
          <w:rStyle w:val="HideTWBExt"/>
          <w:b w:val="0"/>
        </w:rPr>
        <w:t>&lt;/RepeatBlock-By&gt;</w:t>
      </w:r>
    </w:p>
    <w:p w14:paraId="4AB5A2D2" w14:textId="77777777" w:rsidR="000626A4" w:rsidRPr="00317686" w:rsidRDefault="000626A4" w:rsidP="000626A4">
      <w:pPr>
        <w:pStyle w:val="NormalBold"/>
      </w:pPr>
      <w:r>
        <w:rPr>
          <w:rStyle w:val="HideTWBExt"/>
        </w:rPr>
        <w:t>&lt;DocAmend&gt;</w:t>
      </w:r>
      <w:r>
        <w:t>Návrh usnesení</w:t>
      </w:r>
      <w:r>
        <w:rPr>
          <w:rStyle w:val="HideTWBExt"/>
        </w:rPr>
        <w:t>&lt;/DocAmend&gt;</w:t>
      </w:r>
    </w:p>
    <w:p w14:paraId="35342DA1" w14:textId="77777777" w:rsidR="000626A4" w:rsidRPr="00317686" w:rsidRDefault="000626A4" w:rsidP="000626A4">
      <w:pPr>
        <w:pStyle w:val="NormalBold"/>
      </w:pPr>
      <w:r>
        <w:rPr>
          <w:rStyle w:val="HideTWBExt"/>
        </w:rPr>
        <w:t>&lt;Article&gt;</w:t>
      </w:r>
      <w:r>
        <w:t>Bod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4F7ED599" w14:textId="77777777" w:rsidTr="009445DE">
        <w:trPr>
          <w:trHeight w:hRule="exact" w:val="240"/>
          <w:jc w:val="center"/>
        </w:trPr>
        <w:tc>
          <w:tcPr>
            <w:tcW w:w="9752" w:type="dxa"/>
            <w:gridSpan w:val="2"/>
            <w:tcBorders>
              <w:top w:val="nil"/>
              <w:left w:val="nil"/>
              <w:bottom w:val="nil"/>
              <w:right w:val="nil"/>
            </w:tcBorders>
          </w:tcPr>
          <w:p w14:paraId="2DC73D13" w14:textId="77777777" w:rsidR="000626A4" w:rsidRPr="00317686" w:rsidRDefault="000626A4" w:rsidP="009445DE"/>
        </w:tc>
      </w:tr>
      <w:tr w:rsidR="000626A4" w14:paraId="767C45AE" w14:textId="77777777" w:rsidTr="009445DE">
        <w:trPr>
          <w:trHeight w:val="240"/>
          <w:jc w:val="center"/>
        </w:trPr>
        <w:tc>
          <w:tcPr>
            <w:tcW w:w="4876" w:type="dxa"/>
            <w:tcBorders>
              <w:top w:val="nil"/>
              <w:left w:val="nil"/>
              <w:bottom w:val="nil"/>
              <w:right w:val="nil"/>
            </w:tcBorders>
          </w:tcPr>
          <w:p w14:paraId="4FD5244D"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3EDE7005" w14:textId="77777777" w:rsidR="000626A4" w:rsidRPr="00317686" w:rsidRDefault="000626A4" w:rsidP="009445DE">
            <w:pPr>
              <w:pStyle w:val="AmColumnHeading"/>
            </w:pPr>
            <w:r>
              <w:t>Pozměňovací návrh</w:t>
            </w:r>
          </w:p>
        </w:tc>
      </w:tr>
      <w:tr w:rsidR="000626A4" w14:paraId="26D43102" w14:textId="77777777" w:rsidTr="009445DE">
        <w:trPr>
          <w:jc w:val="center"/>
        </w:trPr>
        <w:tc>
          <w:tcPr>
            <w:tcW w:w="4876" w:type="dxa"/>
            <w:tcBorders>
              <w:top w:val="nil"/>
              <w:left w:val="nil"/>
              <w:bottom w:val="nil"/>
              <w:right w:val="nil"/>
            </w:tcBorders>
          </w:tcPr>
          <w:p w14:paraId="188A2A8F" w14:textId="5593B6F3" w:rsidR="000626A4" w:rsidRPr="00317686" w:rsidRDefault="000626A4" w:rsidP="009445DE">
            <w:pPr>
              <w:pStyle w:val="Normal6a"/>
            </w:pPr>
            <w:r>
              <w:t>4.</w:t>
            </w:r>
            <w:r>
              <w:tab/>
              <w:t xml:space="preserve">je nadále vážně znepokojen zlovolným zahraničním vměšováním, </w:t>
            </w:r>
            <w:r>
              <w:lastRenderedPageBreak/>
              <w:t>destabilizačními aktivitami, hybridními hrozbami</w:t>
            </w:r>
            <w:r>
              <w:t xml:space="preserve"> a </w:t>
            </w:r>
            <w:r>
              <w:t>dezinformačními kampaněmi aktérů ze třetích zemí</w:t>
            </w:r>
            <w:r>
              <w:t xml:space="preserve"> v </w:t>
            </w:r>
            <w:r>
              <w:t>Černé Hoře; požaduje přijetí důraznějších opatření proti těmto problémům</w:t>
            </w:r>
            <w:r>
              <w:t xml:space="preserve"> a </w:t>
            </w:r>
            <w:r>
              <w:t>ke zvýšení odolnosti společnosti; vyzývá EU</w:t>
            </w:r>
            <w:r>
              <w:t xml:space="preserve"> a </w:t>
            </w:r>
            <w:r>
              <w:t>Černou Horu, aby pokračovaly</w:t>
            </w:r>
            <w:r>
              <w:t xml:space="preserve"> v </w:t>
            </w:r>
            <w:r>
              <w:t>cílené strategické komunikaci</w:t>
            </w:r>
            <w:r>
              <w:t xml:space="preserve"> o </w:t>
            </w:r>
            <w:r>
              <w:t>výhodách rozšíření</w:t>
            </w:r>
            <w:r>
              <w:t xml:space="preserve"> a </w:t>
            </w:r>
            <w:r>
              <w:t>členství</w:t>
            </w:r>
            <w:r>
              <w:t xml:space="preserve"> v </w:t>
            </w:r>
            <w:r>
              <w:t>EU;</w:t>
            </w:r>
          </w:p>
        </w:tc>
        <w:tc>
          <w:tcPr>
            <w:tcW w:w="4876" w:type="dxa"/>
            <w:tcBorders>
              <w:top w:val="nil"/>
              <w:left w:val="nil"/>
              <w:bottom w:val="nil"/>
              <w:right w:val="nil"/>
            </w:tcBorders>
          </w:tcPr>
          <w:p w14:paraId="078F7DA7" w14:textId="2FDEB5B9" w:rsidR="000626A4" w:rsidRPr="00317686" w:rsidRDefault="000626A4" w:rsidP="009445DE">
            <w:pPr>
              <w:pStyle w:val="Normal6a"/>
            </w:pPr>
            <w:r>
              <w:lastRenderedPageBreak/>
              <w:t>4.</w:t>
            </w:r>
            <w:r>
              <w:tab/>
              <w:t xml:space="preserve">je nadále vážně znepokojen </w:t>
            </w:r>
            <w:r>
              <w:rPr>
                <w:b/>
                <w:bCs/>
                <w:i/>
                <w:iCs/>
              </w:rPr>
              <w:t>neustálým</w:t>
            </w:r>
            <w:r>
              <w:t xml:space="preserve"> zlovolným zahraničním </w:t>
            </w:r>
            <w:r>
              <w:lastRenderedPageBreak/>
              <w:t>vměšováním, destabilizačními aktivitami, hybridními hrozbami</w:t>
            </w:r>
            <w:r>
              <w:t xml:space="preserve"> a </w:t>
            </w:r>
            <w:r>
              <w:t>dezinformačními kampaněmi aktérů ze třetích zemí</w:t>
            </w:r>
            <w:r>
              <w:t xml:space="preserve"> v </w:t>
            </w:r>
            <w:r>
              <w:t>Černé Hoře</w:t>
            </w:r>
            <w:r>
              <w:rPr>
                <w:b/>
                <w:bCs/>
                <w:i/>
                <w:iCs/>
              </w:rPr>
              <w:t>, jejichž cílem je podkopat činnost demokratických institucí</w:t>
            </w:r>
            <w:r>
              <w:rPr>
                <w:b/>
                <w:bCs/>
                <w:i/>
                <w:iCs/>
              </w:rPr>
              <w:t xml:space="preserve"> a </w:t>
            </w:r>
            <w:r>
              <w:rPr>
                <w:b/>
                <w:bCs/>
                <w:i/>
                <w:iCs/>
              </w:rPr>
              <w:t>společenskou soudržnost této země</w:t>
            </w:r>
            <w:r>
              <w:rPr>
                <w:b/>
                <w:bCs/>
                <w:i/>
                <w:iCs/>
              </w:rPr>
              <w:t xml:space="preserve"> a </w:t>
            </w:r>
            <w:r>
              <w:rPr>
                <w:b/>
                <w:bCs/>
                <w:i/>
                <w:iCs/>
              </w:rPr>
              <w:t>její strategickou orientaci na EU</w:t>
            </w:r>
            <w:r>
              <w:rPr>
                <w:b/>
                <w:i/>
              </w:rPr>
              <w:t>; poukazuje na to, že toto vměšování přímo zpochybňuje zásady právního státu, demokratické vládnutí</w:t>
            </w:r>
            <w:r>
              <w:rPr>
                <w:b/>
                <w:i/>
              </w:rPr>
              <w:t xml:space="preserve"> a </w:t>
            </w:r>
            <w:r>
              <w:rPr>
                <w:b/>
                <w:i/>
              </w:rPr>
              <w:t xml:space="preserve">národní svrchovanost; </w:t>
            </w:r>
            <w:r>
              <w:rPr>
                <w:b/>
                <w:bCs/>
                <w:i/>
                <w:iCs/>
              </w:rPr>
              <w:t>vyzývá černohorské orgány, aby</w:t>
            </w:r>
            <w:r>
              <w:rPr>
                <w:b/>
                <w:bCs/>
                <w:i/>
                <w:iCs/>
              </w:rPr>
              <w:t xml:space="preserve"> v </w:t>
            </w:r>
            <w:r>
              <w:rPr>
                <w:b/>
                <w:bCs/>
                <w:i/>
                <w:iCs/>
              </w:rPr>
              <w:t>úzké spolupráci dále posilovaly institucionální odolnost, strategickou komunikaci</w:t>
            </w:r>
            <w:r>
              <w:rPr>
                <w:b/>
                <w:bCs/>
                <w:i/>
                <w:iCs/>
              </w:rPr>
              <w:t xml:space="preserve"> a </w:t>
            </w:r>
            <w:r>
              <w:rPr>
                <w:b/>
                <w:bCs/>
                <w:i/>
                <w:iCs/>
              </w:rPr>
              <w:t>schopnosti bojovat proti desinformacím;</w:t>
            </w:r>
            <w:r>
              <w:t xml:space="preserve"> požaduje přijetí důraznějších opatření proti těmto problémům</w:t>
            </w:r>
            <w:r>
              <w:t xml:space="preserve"> a </w:t>
            </w:r>
            <w:r>
              <w:t xml:space="preserve">ke zvýšení odolnosti společnosti; vyzývá </w:t>
            </w:r>
            <w:r>
              <w:rPr>
                <w:b/>
                <w:bCs/>
                <w:i/>
                <w:iCs/>
              </w:rPr>
              <w:t>dále</w:t>
            </w:r>
            <w:r>
              <w:t xml:space="preserve"> EU</w:t>
            </w:r>
            <w:r>
              <w:t xml:space="preserve"> a </w:t>
            </w:r>
            <w:r>
              <w:t>Černou Horu, aby pokračovaly</w:t>
            </w:r>
            <w:r>
              <w:t xml:space="preserve"> v </w:t>
            </w:r>
            <w:r>
              <w:t>cílené strategické komunikaci</w:t>
            </w:r>
            <w:r>
              <w:t xml:space="preserve"> o </w:t>
            </w:r>
            <w:r>
              <w:t>výhodách rozšíření</w:t>
            </w:r>
            <w:r>
              <w:t xml:space="preserve"> a </w:t>
            </w:r>
            <w:r>
              <w:t>členství</w:t>
            </w:r>
            <w:r>
              <w:t xml:space="preserve"> v </w:t>
            </w:r>
            <w:r>
              <w:t>EU;</w:t>
            </w:r>
          </w:p>
        </w:tc>
      </w:tr>
    </w:tbl>
    <w:p w14:paraId="3568DC30" w14:textId="77777777" w:rsidR="000626A4" w:rsidRPr="00317686" w:rsidRDefault="000626A4" w:rsidP="000626A4">
      <w:pPr>
        <w:pStyle w:val="AmOrLang"/>
      </w:pPr>
      <w:r w:rsidRPr="00317686">
        <w:lastRenderedPageBreak/>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12D3FBB3" w14:textId="77777777" w:rsidR="000626A4" w:rsidRPr="00317686" w:rsidRDefault="000626A4" w:rsidP="000626A4">
      <w:r>
        <w:rPr>
          <w:rStyle w:val="HideTWBExt"/>
        </w:rPr>
        <w:t>&lt;/Amend&gt;</w:t>
      </w:r>
    </w:p>
    <w:p w14:paraId="63988669"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61</w:t>
      </w:r>
      <w:r>
        <w:rPr>
          <w:rStyle w:val="HideTWBExt"/>
        </w:rPr>
        <w:t>&lt;/NumAm&gt;</w:t>
      </w:r>
    </w:p>
    <w:p w14:paraId="6D694601" w14:textId="77777777" w:rsidR="000626A4" w:rsidRPr="00317686" w:rsidRDefault="000626A4" w:rsidP="000626A4">
      <w:pPr>
        <w:pStyle w:val="NormalBold"/>
      </w:pPr>
      <w:r>
        <w:rPr>
          <w:rStyle w:val="HideTWBExt"/>
          <w:b w:val="0"/>
        </w:rPr>
        <w:t>&lt;RepeatBlock-By&gt;&lt;Members&gt;</w:t>
      </w:r>
      <w:r>
        <w:t>Costas Mavrides</w:t>
      </w:r>
      <w:r>
        <w:rPr>
          <w:rStyle w:val="HideTWBExt"/>
          <w:b w:val="0"/>
        </w:rPr>
        <w:t>&lt;/Members&gt;</w:t>
      </w:r>
    </w:p>
    <w:p w14:paraId="7AAF88B9" w14:textId="77777777" w:rsidR="000626A4" w:rsidRPr="00317686" w:rsidRDefault="000626A4" w:rsidP="000626A4">
      <w:pPr>
        <w:pStyle w:val="NormalBold"/>
      </w:pPr>
      <w:r>
        <w:rPr>
          <w:rStyle w:val="HideTWBExt"/>
          <w:b w:val="0"/>
        </w:rPr>
        <w:t>&lt;/RepeatBlock-By&gt;</w:t>
      </w:r>
    </w:p>
    <w:p w14:paraId="3B1D24DB" w14:textId="77777777" w:rsidR="000626A4" w:rsidRPr="00317686" w:rsidRDefault="000626A4" w:rsidP="000626A4">
      <w:pPr>
        <w:pStyle w:val="NormalBold"/>
      </w:pPr>
      <w:r>
        <w:rPr>
          <w:rStyle w:val="HideTWBExt"/>
        </w:rPr>
        <w:t>&lt;DocAmend&gt;</w:t>
      </w:r>
      <w:r>
        <w:t>Návrh usnesení</w:t>
      </w:r>
      <w:r>
        <w:rPr>
          <w:rStyle w:val="HideTWBExt"/>
        </w:rPr>
        <w:t>&lt;/DocAmend&gt;</w:t>
      </w:r>
    </w:p>
    <w:p w14:paraId="681BC4F1" w14:textId="77777777" w:rsidR="000626A4" w:rsidRPr="00317686" w:rsidRDefault="000626A4" w:rsidP="000626A4">
      <w:pPr>
        <w:pStyle w:val="NormalBold"/>
      </w:pPr>
      <w:r>
        <w:rPr>
          <w:rStyle w:val="HideTWBExt"/>
        </w:rPr>
        <w:t>&lt;Article&gt;</w:t>
      </w:r>
      <w:r>
        <w:t>Bod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3B60BDDF" w14:textId="77777777" w:rsidTr="009445DE">
        <w:trPr>
          <w:trHeight w:hRule="exact" w:val="240"/>
          <w:jc w:val="center"/>
        </w:trPr>
        <w:tc>
          <w:tcPr>
            <w:tcW w:w="9752" w:type="dxa"/>
            <w:gridSpan w:val="2"/>
            <w:tcBorders>
              <w:top w:val="nil"/>
              <w:left w:val="nil"/>
              <w:bottom w:val="nil"/>
              <w:right w:val="nil"/>
            </w:tcBorders>
          </w:tcPr>
          <w:p w14:paraId="0C5F3429" w14:textId="77777777" w:rsidR="000626A4" w:rsidRPr="00317686" w:rsidRDefault="000626A4" w:rsidP="009445DE"/>
        </w:tc>
      </w:tr>
      <w:tr w:rsidR="000626A4" w14:paraId="0A7E6584" w14:textId="77777777" w:rsidTr="009445DE">
        <w:trPr>
          <w:trHeight w:val="240"/>
          <w:jc w:val="center"/>
        </w:trPr>
        <w:tc>
          <w:tcPr>
            <w:tcW w:w="4876" w:type="dxa"/>
            <w:tcBorders>
              <w:top w:val="nil"/>
              <w:left w:val="nil"/>
              <w:bottom w:val="nil"/>
              <w:right w:val="nil"/>
            </w:tcBorders>
          </w:tcPr>
          <w:p w14:paraId="0960D79A"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633BDC46" w14:textId="77777777" w:rsidR="000626A4" w:rsidRPr="00317686" w:rsidRDefault="000626A4" w:rsidP="009445DE">
            <w:pPr>
              <w:pStyle w:val="AmColumnHeading"/>
            </w:pPr>
            <w:r>
              <w:t>Pozměňovací návrh</w:t>
            </w:r>
          </w:p>
        </w:tc>
      </w:tr>
      <w:tr w:rsidR="000626A4" w14:paraId="404CA09D" w14:textId="77777777" w:rsidTr="009445DE">
        <w:trPr>
          <w:jc w:val="center"/>
        </w:trPr>
        <w:tc>
          <w:tcPr>
            <w:tcW w:w="4876" w:type="dxa"/>
            <w:tcBorders>
              <w:top w:val="nil"/>
              <w:left w:val="nil"/>
              <w:bottom w:val="nil"/>
              <w:right w:val="nil"/>
            </w:tcBorders>
          </w:tcPr>
          <w:p w14:paraId="2E0924A3" w14:textId="20E1F70E" w:rsidR="000626A4" w:rsidRPr="00317686" w:rsidRDefault="000626A4" w:rsidP="009445DE">
            <w:pPr>
              <w:pStyle w:val="Normal6a"/>
            </w:pPr>
            <w:r>
              <w:t>4.</w:t>
            </w:r>
            <w:r>
              <w:tab/>
              <w:t>je nadále vážně znepokojen zlovolným zahraničním vměšováním, destabilizačními aktivitami, hybridními hrozbami</w:t>
            </w:r>
            <w:r>
              <w:t xml:space="preserve"> a </w:t>
            </w:r>
            <w:r>
              <w:t>dezinformačními kampaněmi aktérů ze třetích zemí</w:t>
            </w:r>
            <w:r>
              <w:t xml:space="preserve"> v </w:t>
            </w:r>
            <w:r>
              <w:t>Černé Hoře; požaduje přijetí důraznějších opatření proti těmto problémům</w:t>
            </w:r>
            <w:r>
              <w:t xml:space="preserve"> a </w:t>
            </w:r>
            <w:r>
              <w:t>ke zvýšení odolnosti společnosti; vyzývá EU</w:t>
            </w:r>
            <w:r>
              <w:t xml:space="preserve"> a </w:t>
            </w:r>
            <w:r>
              <w:t>Černou Horu, aby pokračovaly</w:t>
            </w:r>
            <w:r>
              <w:t xml:space="preserve"> v </w:t>
            </w:r>
            <w:r>
              <w:t>cílené strategické komunikaci</w:t>
            </w:r>
            <w:r>
              <w:t xml:space="preserve"> o </w:t>
            </w:r>
            <w:r>
              <w:t>výhodách rozšíření</w:t>
            </w:r>
            <w:r>
              <w:t xml:space="preserve"> a </w:t>
            </w:r>
            <w:r>
              <w:t>členství</w:t>
            </w:r>
            <w:r>
              <w:t xml:space="preserve"> v </w:t>
            </w:r>
            <w:r>
              <w:t>EU;</w:t>
            </w:r>
          </w:p>
        </w:tc>
        <w:tc>
          <w:tcPr>
            <w:tcW w:w="4876" w:type="dxa"/>
            <w:tcBorders>
              <w:top w:val="nil"/>
              <w:left w:val="nil"/>
              <w:bottom w:val="nil"/>
              <w:right w:val="nil"/>
            </w:tcBorders>
          </w:tcPr>
          <w:p w14:paraId="2FCF5715" w14:textId="383BAC31" w:rsidR="000626A4" w:rsidRPr="00317686" w:rsidRDefault="000626A4" w:rsidP="009445DE">
            <w:pPr>
              <w:pStyle w:val="Normal6a"/>
            </w:pPr>
            <w:r>
              <w:t>4.</w:t>
            </w:r>
            <w:r>
              <w:tab/>
              <w:t>je nadále vážně znepokojen zlovolným zahraničním vměšováním, destabilizačními aktivitami, hybridními hrozbami</w:t>
            </w:r>
            <w:r>
              <w:t xml:space="preserve"> a </w:t>
            </w:r>
            <w:r>
              <w:t>dezinformačními kampaněmi aktérů ze třetích zemí</w:t>
            </w:r>
            <w:r>
              <w:t xml:space="preserve"> v </w:t>
            </w:r>
            <w:r>
              <w:t>Černé Hoře</w:t>
            </w:r>
            <w:r>
              <w:rPr>
                <w:b/>
                <w:bCs/>
                <w:i/>
                <w:iCs/>
              </w:rPr>
              <w:t>, které</w:t>
            </w:r>
            <w:r>
              <w:rPr>
                <w:b/>
                <w:bCs/>
                <w:i/>
                <w:iCs/>
              </w:rPr>
              <w:t xml:space="preserve"> s </w:t>
            </w:r>
            <w:r>
              <w:rPr>
                <w:b/>
                <w:bCs/>
                <w:i/>
                <w:iCs/>
              </w:rPr>
              <w:t>tím, jak se země blíží vstupu do EU, nabývají na síle</w:t>
            </w:r>
            <w:r>
              <w:t xml:space="preserve">; požaduje </w:t>
            </w:r>
            <w:r>
              <w:rPr>
                <w:b/>
                <w:bCs/>
                <w:i/>
                <w:iCs/>
              </w:rPr>
              <w:t>vypracování na míru upravené podpory ze strany EU</w:t>
            </w:r>
            <w:r>
              <w:rPr>
                <w:b/>
                <w:bCs/>
                <w:i/>
                <w:iCs/>
              </w:rPr>
              <w:t xml:space="preserve"> a </w:t>
            </w:r>
            <w:r>
              <w:t>přijetí důraznějších opatření proti těmto problémům</w:t>
            </w:r>
            <w:r>
              <w:t xml:space="preserve"> a </w:t>
            </w:r>
            <w:r>
              <w:t>ke zvýšení odolnosti společnosti; vyzývá EU</w:t>
            </w:r>
            <w:r>
              <w:t xml:space="preserve"> a </w:t>
            </w:r>
            <w:r>
              <w:t>Černou Horu, aby pokračovaly</w:t>
            </w:r>
            <w:r>
              <w:t xml:space="preserve"> v </w:t>
            </w:r>
            <w:r>
              <w:t>cílené strategické komunikaci</w:t>
            </w:r>
            <w:r>
              <w:t xml:space="preserve"> o </w:t>
            </w:r>
            <w:r>
              <w:t>výhodách rozšíření</w:t>
            </w:r>
            <w:r>
              <w:t xml:space="preserve"> a </w:t>
            </w:r>
            <w:r>
              <w:t>členství</w:t>
            </w:r>
            <w:r>
              <w:t xml:space="preserve"> v </w:t>
            </w:r>
            <w:r>
              <w:t>EU;</w:t>
            </w:r>
          </w:p>
        </w:tc>
      </w:tr>
    </w:tbl>
    <w:p w14:paraId="56BA74A9" w14:textId="77777777" w:rsidR="000626A4" w:rsidRPr="00317686" w:rsidRDefault="000626A4" w:rsidP="000626A4">
      <w:pPr>
        <w:pStyle w:val="AmOrLang"/>
      </w:pPr>
      <w:r w:rsidRPr="00317686">
        <w:lastRenderedPageBreak/>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4A1A5820" w14:textId="77777777" w:rsidR="000626A4" w:rsidRPr="00317686" w:rsidRDefault="000626A4" w:rsidP="000626A4">
      <w:r>
        <w:rPr>
          <w:rStyle w:val="HideTWBExt"/>
        </w:rPr>
        <w:t>&lt;/Amend&gt;</w:t>
      </w:r>
    </w:p>
    <w:p w14:paraId="7B207606"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62</w:t>
      </w:r>
      <w:r>
        <w:rPr>
          <w:rStyle w:val="HideTWBExt"/>
        </w:rPr>
        <w:t>&lt;/NumAm&gt;</w:t>
      </w:r>
    </w:p>
    <w:p w14:paraId="275CCD9A" w14:textId="77777777" w:rsidR="000626A4" w:rsidRPr="00317686" w:rsidRDefault="000626A4" w:rsidP="000626A4">
      <w:pPr>
        <w:pStyle w:val="NormalBold"/>
      </w:pPr>
      <w:r>
        <w:rPr>
          <w:rStyle w:val="HideTWBExt"/>
          <w:b w:val="0"/>
        </w:rPr>
        <w:t>&lt;RepeatBlock-By&gt;&lt;Members&gt;</w:t>
      </w:r>
      <w:r>
        <w:t>Željana Zovko</w:t>
      </w:r>
      <w:r>
        <w:rPr>
          <w:rStyle w:val="HideTWBExt"/>
          <w:b w:val="0"/>
        </w:rPr>
        <w:t>&lt;/Members&gt;</w:t>
      </w:r>
    </w:p>
    <w:p w14:paraId="2E484585" w14:textId="77777777" w:rsidR="000626A4" w:rsidRPr="00317686" w:rsidRDefault="000626A4" w:rsidP="000626A4">
      <w:pPr>
        <w:pStyle w:val="NormalBold"/>
      </w:pPr>
      <w:r>
        <w:rPr>
          <w:rStyle w:val="HideTWBExt"/>
          <w:b w:val="0"/>
        </w:rPr>
        <w:t>&lt;/RepeatBlock-By&gt;</w:t>
      </w:r>
    </w:p>
    <w:p w14:paraId="259FB81D" w14:textId="77777777" w:rsidR="000626A4" w:rsidRPr="00317686" w:rsidRDefault="000626A4" w:rsidP="000626A4">
      <w:pPr>
        <w:pStyle w:val="NormalBold"/>
      </w:pPr>
      <w:r>
        <w:rPr>
          <w:rStyle w:val="HideTWBExt"/>
        </w:rPr>
        <w:t>&lt;DocAmend&gt;</w:t>
      </w:r>
      <w:r>
        <w:t>Návrh usnesení</w:t>
      </w:r>
      <w:r>
        <w:rPr>
          <w:rStyle w:val="HideTWBExt"/>
        </w:rPr>
        <w:t>&lt;/DocAmend&gt;</w:t>
      </w:r>
    </w:p>
    <w:p w14:paraId="7B66FE3C" w14:textId="77777777" w:rsidR="000626A4" w:rsidRPr="00317686" w:rsidRDefault="000626A4" w:rsidP="000626A4">
      <w:pPr>
        <w:pStyle w:val="NormalBold"/>
      </w:pPr>
      <w:r>
        <w:rPr>
          <w:rStyle w:val="HideTWBExt"/>
        </w:rPr>
        <w:t>&lt;Article&gt;</w:t>
      </w:r>
      <w:r>
        <w:t>Bod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21758FF7" w14:textId="77777777" w:rsidTr="009445DE">
        <w:trPr>
          <w:trHeight w:hRule="exact" w:val="240"/>
          <w:jc w:val="center"/>
        </w:trPr>
        <w:tc>
          <w:tcPr>
            <w:tcW w:w="9752" w:type="dxa"/>
            <w:gridSpan w:val="2"/>
            <w:tcBorders>
              <w:top w:val="nil"/>
              <w:left w:val="nil"/>
              <w:bottom w:val="nil"/>
              <w:right w:val="nil"/>
            </w:tcBorders>
          </w:tcPr>
          <w:p w14:paraId="39342B80" w14:textId="77777777" w:rsidR="000626A4" w:rsidRPr="00317686" w:rsidRDefault="000626A4" w:rsidP="009445DE"/>
        </w:tc>
      </w:tr>
      <w:tr w:rsidR="000626A4" w14:paraId="63E8B909" w14:textId="77777777" w:rsidTr="009445DE">
        <w:trPr>
          <w:trHeight w:val="240"/>
          <w:jc w:val="center"/>
        </w:trPr>
        <w:tc>
          <w:tcPr>
            <w:tcW w:w="4876" w:type="dxa"/>
            <w:tcBorders>
              <w:top w:val="nil"/>
              <w:left w:val="nil"/>
              <w:bottom w:val="nil"/>
              <w:right w:val="nil"/>
            </w:tcBorders>
          </w:tcPr>
          <w:p w14:paraId="3620AEA1"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1ED81D4C" w14:textId="77777777" w:rsidR="000626A4" w:rsidRPr="00317686" w:rsidRDefault="000626A4" w:rsidP="009445DE">
            <w:pPr>
              <w:pStyle w:val="AmColumnHeading"/>
            </w:pPr>
            <w:r>
              <w:t>Pozměňovací návrh</w:t>
            </w:r>
          </w:p>
        </w:tc>
      </w:tr>
      <w:tr w:rsidR="000626A4" w14:paraId="4B2FDFB3" w14:textId="77777777" w:rsidTr="009445DE">
        <w:trPr>
          <w:jc w:val="center"/>
        </w:trPr>
        <w:tc>
          <w:tcPr>
            <w:tcW w:w="4876" w:type="dxa"/>
            <w:tcBorders>
              <w:top w:val="nil"/>
              <w:left w:val="nil"/>
              <w:bottom w:val="nil"/>
              <w:right w:val="nil"/>
            </w:tcBorders>
          </w:tcPr>
          <w:p w14:paraId="720F7299" w14:textId="247085BA" w:rsidR="000626A4" w:rsidRPr="00317686" w:rsidRDefault="000626A4" w:rsidP="009445DE">
            <w:pPr>
              <w:pStyle w:val="Normal6a"/>
            </w:pPr>
            <w:r>
              <w:t>4.</w:t>
            </w:r>
            <w:r>
              <w:tab/>
              <w:t xml:space="preserve">je nadále vážně znepokojen </w:t>
            </w:r>
            <w:r>
              <w:rPr>
                <w:b/>
                <w:i/>
              </w:rPr>
              <w:t>zlovolným</w:t>
            </w:r>
            <w:r>
              <w:t xml:space="preserve"> zahraničním vměšováním, destabilizačními aktivitami, hybridními hrozbami</w:t>
            </w:r>
            <w:r>
              <w:t xml:space="preserve"> a </w:t>
            </w:r>
            <w:r>
              <w:t>dezinformačními kampaněmi aktérů ze třetích zemí</w:t>
            </w:r>
            <w:r>
              <w:t xml:space="preserve"> v </w:t>
            </w:r>
            <w:r>
              <w:t xml:space="preserve">Černé Hoře; požaduje přijetí důraznějších opatření proti těmto </w:t>
            </w:r>
            <w:r>
              <w:rPr>
                <w:b/>
                <w:bCs/>
                <w:i/>
                <w:iCs/>
              </w:rPr>
              <w:t>problémům</w:t>
            </w:r>
            <w:r>
              <w:t xml:space="preserve"> a </w:t>
            </w:r>
            <w:r>
              <w:t>ke zvýšení odolnosti společnosti; vyzývá EU</w:t>
            </w:r>
            <w:r>
              <w:t xml:space="preserve"> a </w:t>
            </w:r>
            <w:r>
              <w:t>Černou Horu, aby pokračovaly</w:t>
            </w:r>
            <w:r>
              <w:t xml:space="preserve"> v </w:t>
            </w:r>
            <w:r>
              <w:t>cílené strategické komunikaci</w:t>
            </w:r>
            <w:r>
              <w:t xml:space="preserve"> o </w:t>
            </w:r>
            <w:r>
              <w:t>výhodách rozšíření</w:t>
            </w:r>
            <w:r>
              <w:t xml:space="preserve"> a </w:t>
            </w:r>
            <w:r>
              <w:t>členství</w:t>
            </w:r>
            <w:r>
              <w:t xml:space="preserve"> v </w:t>
            </w:r>
            <w:r>
              <w:t>EU;</w:t>
            </w:r>
          </w:p>
        </w:tc>
        <w:tc>
          <w:tcPr>
            <w:tcW w:w="4876" w:type="dxa"/>
            <w:tcBorders>
              <w:top w:val="nil"/>
              <w:left w:val="nil"/>
              <w:bottom w:val="nil"/>
              <w:right w:val="nil"/>
            </w:tcBorders>
          </w:tcPr>
          <w:p w14:paraId="55AC39BD" w14:textId="1283758E" w:rsidR="000626A4" w:rsidRPr="00317686" w:rsidRDefault="000626A4" w:rsidP="009445DE">
            <w:pPr>
              <w:pStyle w:val="Normal6a"/>
            </w:pPr>
            <w:r>
              <w:t>4.</w:t>
            </w:r>
            <w:r>
              <w:tab/>
              <w:t>je</w:t>
            </w:r>
            <w:r>
              <w:t xml:space="preserve"> i </w:t>
            </w:r>
            <w:r>
              <w:t xml:space="preserve">nadále vážně znepokojen </w:t>
            </w:r>
            <w:r>
              <w:rPr>
                <w:b/>
                <w:i/>
              </w:rPr>
              <w:t>nepřátelským</w:t>
            </w:r>
            <w:r>
              <w:t xml:space="preserve"> zahraničním vměšováním, destabilizačními aktivitami, hybridními hrozbami</w:t>
            </w:r>
            <w:r>
              <w:t xml:space="preserve"> a </w:t>
            </w:r>
            <w:r>
              <w:t>dezinformačními kampaněmi aktérů ze třetích zemí</w:t>
            </w:r>
            <w:r>
              <w:t xml:space="preserve"> v </w:t>
            </w:r>
            <w:r>
              <w:t>Černé Hoře</w:t>
            </w:r>
            <w:r>
              <w:rPr>
                <w:b/>
                <w:bCs/>
                <w:i/>
                <w:iCs/>
              </w:rPr>
              <w:t>, které narušují evropskou úlohu</w:t>
            </w:r>
            <w:r>
              <w:rPr>
                <w:b/>
                <w:bCs/>
                <w:i/>
                <w:iCs/>
              </w:rPr>
              <w:t xml:space="preserve"> a </w:t>
            </w:r>
            <w:r>
              <w:rPr>
                <w:b/>
                <w:bCs/>
                <w:i/>
                <w:iCs/>
              </w:rPr>
              <w:t>ohrožují pokrok Černé Hory na její evropské cestě</w:t>
            </w:r>
            <w:r>
              <w:t xml:space="preserve">; požaduje přijetí důraznějších opatření proti těmto </w:t>
            </w:r>
            <w:r>
              <w:rPr>
                <w:b/>
                <w:bCs/>
                <w:i/>
                <w:iCs/>
              </w:rPr>
              <w:t>kampaním</w:t>
            </w:r>
            <w:r>
              <w:t xml:space="preserve"> a </w:t>
            </w:r>
            <w:r>
              <w:t>ke zvýšení odolnosti společnosti; vyzývá EU</w:t>
            </w:r>
            <w:r>
              <w:t xml:space="preserve"> a </w:t>
            </w:r>
            <w:r>
              <w:t>Černou Horu, aby pokračovaly</w:t>
            </w:r>
            <w:r>
              <w:t xml:space="preserve"> v </w:t>
            </w:r>
            <w:r>
              <w:t>cílené strategické komunikaci</w:t>
            </w:r>
            <w:r>
              <w:t xml:space="preserve"> o </w:t>
            </w:r>
            <w:r>
              <w:t>výhodách rozšíření</w:t>
            </w:r>
            <w:r>
              <w:t xml:space="preserve"> a </w:t>
            </w:r>
            <w:r>
              <w:t>členství</w:t>
            </w:r>
            <w:r>
              <w:t xml:space="preserve"> v </w:t>
            </w:r>
            <w:r>
              <w:t>EU;</w:t>
            </w:r>
          </w:p>
        </w:tc>
      </w:tr>
    </w:tbl>
    <w:p w14:paraId="06A5C048"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1FCE2D00" w14:textId="77777777" w:rsidR="000626A4" w:rsidRPr="00317686" w:rsidRDefault="000626A4" w:rsidP="000626A4">
      <w:r>
        <w:rPr>
          <w:rStyle w:val="HideTWBExt"/>
        </w:rPr>
        <w:t>&lt;/Amend&gt;</w:t>
      </w:r>
    </w:p>
    <w:p w14:paraId="28F60148"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63</w:t>
      </w:r>
      <w:r>
        <w:rPr>
          <w:rStyle w:val="HideTWBExt"/>
        </w:rPr>
        <w:t>&lt;/NumAm&gt;</w:t>
      </w:r>
    </w:p>
    <w:p w14:paraId="009BF7B5" w14:textId="77777777" w:rsidR="000626A4" w:rsidRPr="00317686" w:rsidRDefault="000626A4" w:rsidP="000626A4">
      <w:pPr>
        <w:pStyle w:val="NormalBold"/>
      </w:pPr>
      <w:r>
        <w:rPr>
          <w:rStyle w:val="HideTWBExt"/>
          <w:b w:val="0"/>
        </w:rPr>
        <w:t>&lt;RepeatBlock-By&gt;&lt;Members&gt;</w:t>
      </w:r>
      <w:r>
        <w:t>Davor Ivo Stier, Sunčana Glavak</w:t>
      </w:r>
      <w:r>
        <w:rPr>
          <w:rStyle w:val="HideTWBExt"/>
          <w:b w:val="0"/>
        </w:rPr>
        <w:t>&lt;/Members&gt;</w:t>
      </w:r>
    </w:p>
    <w:p w14:paraId="7A7A9857" w14:textId="77777777" w:rsidR="000626A4" w:rsidRPr="00317686" w:rsidRDefault="000626A4" w:rsidP="000626A4">
      <w:pPr>
        <w:pStyle w:val="NormalBold"/>
      </w:pPr>
      <w:r>
        <w:rPr>
          <w:rStyle w:val="HideTWBExt"/>
          <w:b w:val="0"/>
        </w:rPr>
        <w:t>&lt;/RepeatBlock-By&gt;</w:t>
      </w:r>
    </w:p>
    <w:p w14:paraId="4C334DA6" w14:textId="77777777" w:rsidR="000626A4" w:rsidRPr="00317686" w:rsidRDefault="000626A4" w:rsidP="000626A4">
      <w:pPr>
        <w:pStyle w:val="NormalBold"/>
      </w:pPr>
      <w:r>
        <w:rPr>
          <w:rStyle w:val="HideTWBExt"/>
        </w:rPr>
        <w:t>&lt;DocAmend&gt;</w:t>
      </w:r>
      <w:r>
        <w:t>Návrh usnesení</w:t>
      </w:r>
      <w:r>
        <w:rPr>
          <w:rStyle w:val="HideTWBExt"/>
        </w:rPr>
        <w:t>&lt;/DocAmend&gt;</w:t>
      </w:r>
    </w:p>
    <w:p w14:paraId="6736AB0D" w14:textId="77777777" w:rsidR="000626A4" w:rsidRPr="00317686" w:rsidRDefault="000626A4" w:rsidP="000626A4">
      <w:pPr>
        <w:pStyle w:val="NormalBold"/>
      </w:pPr>
      <w:r>
        <w:rPr>
          <w:rStyle w:val="HideTWBExt"/>
        </w:rPr>
        <w:t>&lt;Article&gt;</w:t>
      </w:r>
      <w:r>
        <w:t>Bod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1DEFD9BC" w14:textId="77777777" w:rsidTr="009445DE">
        <w:trPr>
          <w:trHeight w:hRule="exact" w:val="240"/>
          <w:jc w:val="center"/>
        </w:trPr>
        <w:tc>
          <w:tcPr>
            <w:tcW w:w="9752" w:type="dxa"/>
            <w:gridSpan w:val="2"/>
            <w:tcBorders>
              <w:top w:val="nil"/>
              <w:left w:val="nil"/>
              <w:bottom w:val="nil"/>
              <w:right w:val="nil"/>
            </w:tcBorders>
          </w:tcPr>
          <w:p w14:paraId="374CF215" w14:textId="77777777" w:rsidR="000626A4" w:rsidRPr="00317686" w:rsidRDefault="000626A4" w:rsidP="009445DE"/>
        </w:tc>
      </w:tr>
      <w:tr w:rsidR="000626A4" w14:paraId="3390C05D" w14:textId="77777777" w:rsidTr="009445DE">
        <w:trPr>
          <w:trHeight w:val="240"/>
          <w:jc w:val="center"/>
        </w:trPr>
        <w:tc>
          <w:tcPr>
            <w:tcW w:w="4876" w:type="dxa"/>
            <w:tcBorders>
              <w:top w:val="nil"/>
              <w:left w:val="nil"/>
              <w:bottom w:val="nil"/>
              <w:right w:val="nil"/>
            </w:tcBorders>
          </w:tcPr>
          <w:p w14:paraId="1580CD6D"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0955970F" w14:textId="77777777" w:rsidR="000626A4" w:rsidRPr="00317686" w:rsidRDefault="000626A4" w:rsidP="009445DE">
            <w:pPr>
              <w:pStyle w:val="AmColumnHeading"/>
            </w:pPr>
            <w:r>
              <w:t>Pozměňovací návrh</w:t>
            </w:r>
          </w:p>
        </w:tc>
      </w:tr>
      <w:tr w:rsidR="000626A4" w14:paraId="7A44B486" w14:textId="77777777" w:rsidTr="009445DE">
        <w:trPr>
          <w:jc w:val="center"/>
        </w:trPr>
        <w:tc>
          <w:tcPr>
            <w:tcW w:w="4876" w:type="dxa"/>
            <w:tcBorders>
              <w:top w:val="nil"/>
              <w:left w:val="nil"/>
              <w:bottom w:val="nil"/>
              <w:right w:val="nil"/>
            </w:tcBorders>
          </w:tcPr>
          <w:p w14:paraId="5330862D" w14:textId="0D6F54FE" w:rsidR="000626A4" w:rsidRPr="00317686" w:rsidRDefault="000626A4" w:rsidP="009445DE">
            <w:pPr>
              <w:pStyle w:val="Normal6a"/>
            </w:pPr>
            <w:r>
              <w:t>4.</w:t>
            </w:r>
            <w:r>
              <w:tab/>
              <w:t>je nadále vážně znepokojen zlovolným zahraničním vměšováním, destabilizačními aktivitami, hybridními hrozbami</w:t>
            </w:r>
            <w:r>
              <w:t xml:space="preserve"> a </w:t>
            </w:r>
            <w:r>
              <w:t>dezinformačními kampaněmi aktérů ze třetích zemí</w:t>
            </w:r>
            <w:r>
              <w:t xml:space="preserve"> v </w:t>
            </w:r>
            <w:r>
              <w:t>Černé Hoře; požaduje přijetí důraznějších opatření proti těmto problémům</w:t>
            </w:r>
            <w:r>
              <w:t xml:space="preserve"> a </w:t>
            </w:r>
            <w:r>
              <w:t>ke zvýšení odolnosti společnosti; vyzývá EU</w:t>
            </w:r>
            <w:r>
              <w:t xml:space="preserve"> a </w:t>
            </w:r>
            <w:r>
              <w:t>Černou Horu, aby pokračovaly</w:t>
            </w:r>
            <w:r>
              <w:t xml:space="preserve"> v </w:t>
            </w:r>
            <w:r>
              <w:t>cílené strategické komunikaci</w:t>
            </w:r>
            <w:r>
              <w:t xml:space="preserve"> o </w:t>
            </w:r>
            <w:r>
              <w:t>výhodách rozšíření</w:t>
            </w:r>
            <w:r>
              <w:t xml:space="preserve"> a </w:t>
            </w:r>
            <w:r>
              <w:t>členství</w:t>
            </w:r>
            <w:r>
              <w:t xml:space="preserve"> v </w:t>
            </w:r>
            <w:r>
              <w:t>EU;</w:t>
            </w:r>
          </w:p>
        </w:tc>
        <w:tc>
          <w:tcPr>
            <w:tcW w:w="4876" w:type="dxa"/>
            <w:tcBorders>
              <w:top w:val="nil"/>
              <w:left w:val="nil"/>
              <w:bottom w:val="nil"/>
              <w:right w:val="nil"/>
            </w:tcBorders>
          </w:tcPr>
          <w:p w14:paraId="079856C0" w14:textId="14A4ACCC" w:rsidR="000626A4" w:rsidRPr="00317686" w:rsidRDefault="000626A4" w:rsidP="009445DE">
            <w:pPr>
              <w:pStyle w:val="Normal6a"/>
            </w:pPr>
            <w:r>
              <w:t>4.</w:t>
            </w:r>
            <w:r>
              <w:tab/>
              <w:t>je nadále vážně znepokojen zlovolným zahraničním vměšováním, destabilizačními aktivitami, hybridními hrozbami</w:t>
            </w:r>
            <w:r>
              <w:t xml:space="preserve"> a </w:t>
            </w:r>
            <w:r>
              <w:t>dezinformačními kampaněmi aktérů ze třetích zemí</w:t>
            </w:r>
            <w:r>
              <w:t xml:space="preserve"> v </w:t>
            </w:r>
            <w:r>
              <w:t xml:space="preserve">Černé Hoře; požaduje přijetí důraznějších </w:t>
            </w:r>
            <w:r>
              <w:rPr>
                <w:b/>
                <w:bCs/>
                <w:i/>
                <w:iCs/>
              </w:rPr>
              <w:t>institucionálních</w:t>
            </w:r>
            <w:r>
              <w:t xml:space="preserve"> opatření proti těmto problémům</w:t>
            </w:r>
            <w:r>
              <w:t xml:space="preserve"> a </w:t>
            </w:r>
            <w:r>
              <w:t>ke zvýšení odolnosti společnosti</w:t>
            </w:r>
            <w:r>
              <w:rPr>
                <w:b/>
                <w:bCs/>
                <w:i/>
                <w:iCs/>
              </w:rPr>
              <w:t>, včetně zvýšení kybernetické bezpečnosti, gramotnosti</w:t>
            </w:r>
            <w:r>
              <w:rPr>
                <w:b/>
                <w:bCs/>
                <w:i/>
                <w:iCs/>
              </w:rPr>
              <w:t xml:space="preserve"> v </w:t>
            </w:r>
            <w:r>
              <w:rPr>
                <w:b/>
                <w:bCs/>
                <w:i/>
                <w:iCs/>
              </w:rPr>
              <w:t>oblasti sdělovacích prostředků</w:t>
            </w:r>
            <w:r>
              <w:rPr>
                <w:b/>
                <w:bCs/>
                <w:i/>
                <w:iCs/>
              </w:rPr>
              <w:t xml:space="preserve"> a </w:t>
            </w:r>
            <w:r>
              <w:rPr>
                <w:b/>
                <w:bCs/>
                <w:i/>
                <w:iCs/>
              </w:rPr>
              <w:t xml:space="preserve">strategické </w:t>
            </w:r>
            <w:r>
              <w:rPr>
                <w:b/>
                <w:bCs/>
                <w:i/>
                <w:iCs/>
              </w:rPr>
              <w:lastRenderedPageBreak/>
              <w:t>komunikace</w:t>
            </w:r>
            <w:r>
              <w:t>; vyzývá EU</w:t>
            </w:r>
            <w:r>
              <w:t xml:space="preserve"> a </w:t>
            </w:r>
            <w:r>
              <w:t>Černou Horu, aby pokračovaly</w:t>
            </w:r>
            <w:r>
              <w:t xml:space="preserve"> v </w:t>
            </w:r>
            <w:r>
              <w:t>cílené strategické komunikaci</w:t>
            </w:r>
            <w:r>
              <w:t xml:space="preserve"> o </w:t>
            </w:r>
            <w:r>
              <w:t>výhodách rozšíření</w:t>
            </w:r>
            <w:r>
              <w:t xml:space="preserve"> a </w:t>
            </w:r>
            <w:r>
              <w:t>členství</w:t>
            </w:r>
            <w:r>
              <w:t xml:space="preserve"> v </w:t>
            </w:r>
            <w:r>
              <w:t>EU;</w:t>
            </w:r>
          </w:p>
        </w:tc>
      </w:tr>
    </w:tbl>
    <w:p w14:paraId="38CE8266" w14:textId="77777777" w:rsidR="000626A4" w:rsidRPr="00317686" w:rsidRDefault="000626A4" w:rsidP="000626A4">
      <w:pPr>
        <w:pStyle w:val="AmOrLang"/>
      </w:pPr>
      <w:r w:rsidRPr="00317686">
        <w:lastRenderedPageBreak/>
        <w:t xml:space="preserve">Or. </w:t>
      </w:r>
      <w:r w:rsidRPr="00317686">
        <w:rPr>
          <w:rStyle w:val="HideTWBExt"/>
        </w:rPr>
        <w:t>&lt;Original&gt;</w:t>
      </w:r>
      <w:r w:rsidRPr="00317686">
        <w:rPr>
          <w:rStyle w:val="HideTWBInt"/>
        </w:rPr>
        <w:t>{HR}</w:t>
      </w:r>
      <w:r w:rsidRPr="00317686">
        <w:t>hr</w:t>
      </w:r>
      <w:r w:rsidRPr="00317686">
        <w:rPr>
          <w:rStyle w:val="HideTWBExt"/>
        </w:rPr>
        <w:t>&lt;/Original&gt;</w:t>
      </w:r>
    </w:p>
    <w:p w14:paraId="656D577F" w14:textId="77777777" w:rsidR="000626A4" w:rsidRPr="00317686" w:rsidRDefault="000626A4" w:rsidP="000626A4">
      <w:r>
        <w:rPr>
          <w:rStyle w:val="HideTWBExt"/>
        </w:rPr>
        <w:t>&lt;/Amend&gt;</w:t>
      </w:r>
    </w:p>
    <w:p w14:paraId="4CBE15EE"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64</w:t>
      </w:r>
      <w:r>
        <w:rPr>
          <w:rStyle w:val="HideTWBExt"/>
        </w:rPr>
        <w:t>&lt;/NumAm&gt;</w:t>
      </w:r>
    </w:p>
    <w:p w14:paraId="335C3C9B" w14:textId="77777777" w:rsidR="000626A4" w:rsidRPr="00317686" w:rsidRDefault="000626A4" w:rsidP="000626A4">
      <w:pPr>
        <w:pStyle w:val="NormalBold"/>
      </w:pPr>
      <w:r>
        <w:rPr>
          <w:rStyle w:val="HideTWBExt"/>
          <w:b w:val="0"/>
        </w:rPr>
        <w:t>&lt;RepeatBlock-By&gt;&lt;Members&gt;</w:t>
      </w:r>
      <w:r>
        <w:t>Nathalie Loiseau</w:t>
      </w:r>
      <w:r>
        <w:rPr>
          <w:rStyle w:val="HideTWBExt"/>
          <w:b w:val="0"/>
        </w:rPr>
        <w:t>&lt;/Members&gt;</w:t>
      </w:r>
    </w:p>
    <w:p w14:paraId="748DC46C" w14:textId="77777777" w:rsidR="000626A4" w:rsidRPr="00317686" w:rsidRDefault="000626A4" w:rsidP="000626A4">
      <w:pPr>
        <w:pStyle w:val="NormalBold"/>
      </w:pPr>
      <w:r>
        <w:rPr>
          <w:rStyle w:val="HideTWBExt"/>
          <w:b w:val="0"/>
        </w:rPr>
        <w:t>&lt;/RepeatBlock-By&gt;</w:t>
      </w:r>
    </w:p>
    <w:p w14:paraId="7DB55353" w14:textId="77777777" w:rsidR="000626A4" w:rsidRPr="00317686" w:rsidRDefault="000626A4" w:rsidP="000626A4">
      <w:pPr>
        <w:pStyle w:val="NormalBold"/>
      </w:pPr>
      <w:r>
        <w:rPr>
          <w:rStyle w:val="HideTWBExt"/>
        </w:rPr>
        <w:t>&lt;DocAmend&gt;</w:t>
      </w:r>
      <w:r>
        <w:t>Návrh usnesení</w:t>
      </w:r>
      <w:r>
        <w:rPr>
          <w:rStyle w:val="HideTWBExt"/>
        </w:rPr>
        <w:t>&lt;/DocAmend&gt;</w:t>
      </w:r>
    </w:p>
    <w:p w14:paraId="304A8D2A" w14:textId="77777777" w:rsidR="000626A4" w:rsidRPr="00317686" w:rsidRDefault="000626A4" w:rsidP="000626A4">
      <w:pPr>
        <w:pStyle w:val="NormalBold"/>
      </w:pPr>
      <w:r>
        <w:rPr>
          <w:rStyle w:val="HideTWBExt"/>
        </w:rPr>
        <w:t>&lt;Article&gt;</w:t>
      </w:r>
      <w:r>
        <w:t>Bod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70A33110" w14:textId="77777777" w:rsidTr="009445DE">
        <w:trPr>
          <w:trHeight w:hRule="exact" w:val="240"/>
          <w:jc w:val="center"/>
        </w:trPr>
        <w:tc>
          <w:tcPr>
            <w:tcW w:w="9752" w:type="dxa"/>
            <w:gridSpan w:val="2"/>
            <w:tcBorders>
              <w:top w:val="nil"/>
              <w:left w:val="nil"/>
              <w:bottom w:val="nil"/>
              <w:right w:val="nil"/>
            </w:tcBorders>
          </w:tcPr>
          <w:p w14:paraId="37166165" w14:textId="77777777" w:rsidR="000626A4" w:rsidRPr="00317686" w:rsidRDefault="000626A4" w:rsidP="009445DE"/>
        </w:tc>
      </w:tr>
      <w:tr w:rsidR="000626A4" w14:paraId="64BB1436" w14:textId="77777777" w:rsidTr="009445DE">
        <w:trPr>
          <w:trHeight w:val="240"/>
          <w:jc w:val="center"/>
        </w:trPr>
        <w:tc>
          <w:tcPr>
            <w:tcW w:w="4876" w:type="dxa"/>
            <w:tcBorders>
              <w:top w:val="nil"/>
              <w:left w:val="nil"/>
              <w:bottom w:val="nil"/>
              <w:right w:val="nil"/>
            </w:tcBorders>
          </w:tcPr>
          <w:p w14:paraId="3F9E16B1"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2ED96316" w14:textId="77777777" w:rsidR="000626A4" w:rsidRPr="00317686" w:rsidRDefault="000626A4" w:rsidP="009445DE">
            <w:pPr>
              <w:pStyle w:val="AmColumnHeading"/>
            </w:pPr>
            <w:r>
              <w:t>Pozměňovací návrh</w:t>
            </w:r>
          </w:p>
        </w:tc>
      </w:tr>
      <w:tr w:rsidR="000626A4" w14:paraId="40A22C98" w14:textId="77777777" w:rsidTr="009445DE">
        <w:trPr>
          <w:jc w:val="center"/>
        </w:trPr>
        <w:tc>
          <w:tcPr>
            <w:tcW w:w="4876" w:type="dxa"/>
            <w:tcBorders>
              <w:top w:val="nil"/>
              <w:left w:val="nil"/>
              <w:bottom w:val="nil"/>
              <w:right w:val="nil"/>
            </w:tcBorders>
          </w:tcPr>
          <w:p w14:paraId="780357EC" w14:textId="69F43C7C" w:rsidR="000626A4" w:rsidRPr="00317686" w:rsidRDefault="000626A4" w:rsidP="009445DE">
            <w:pPr>
              <w:pStyle w:val="Normal6a"/>
            </w:pPr>
            <w:r>
              <w:t>4.</w:t>
            </w:r>
            <w:r>
              <w:tab/>
              <w:t>je nadále vážně znepokojen zlovolným zahraničním vměšováním, destabilizačními aktivitami, hybridními hrozbami</w:t>
            </w:r>
            <w:r>
              <w:t xml:space="preserve"> a </w:t>
            </w:r>
            <w:r>
              <w:t>dezinformačními kampaněmi aktérů ze třetích zemí</w:t>
            </w:r>
            <w:r>
              <w:t xml:space="preserve"> v </w:t>
            </w:r>
            <w:r>
              <w:t>Černé Hoře; požaduje přijetí důraznějších opatření proti těmto problémům</w:t>
            </w:r>
            <w:r>
              <w:t xml:space="preserve"> a </w:t>
            </w:r>
            <w:r>
              <w:t>ke zvýšení odolnosti společnosti; vyzývá EU</w:t>
            </w:r>
            <w:r>
              <w:t xml:space="preserve"> a </w:t>
            </w:r>
            <w:r>
              <w:t>Černou Horu, aby pokračovaly</w:t>
            </w:r>
            <w:r>
              <w:t xml:space="preserve"> v </w:t>
            </w:r>
            <w:r>
              <w:t>cílené strategické komunikaci</w:t>
            </w:r>
            <w:r>
              <w:t xml:space="preserve"> o </w:t>
            </w:r>
            <w:r>
              <w:t>výhodách rozšíření</w:t>
            </w:r>
            <w:r>
              <w:t xml:space="preserve"> a </w:t>
            </w:r>
            <w:r>
              <w:t>členství</w:t>
            </w:r>
            <w:r>
              <w:t xml:space="preserve"> v </w:t>
            </w:r>
            <w:r>
              <w:t>EU;</w:t>
            </w:r>
          </w:p>
        </w:tc>
        <w:tc>
          <w:tcPr>
            <w:tcW w:w="4876" w:type="dxa"/>
            <w:tcBorders>
              <w:top w:val="nil"/>
              <w:left w:val="nil"/>
              <w:bottom w:val="nil"/>
              <w:right w:val="nil"/>
            </w:tcBorders>
          </w:tcPr>
          <w:p w14:paraId="3350DFB0" w14:textId="70232DCE" w:rsidR="000626A4" w:rsidRPr="00317686" w:rsidRDefault="000626A4" w:rsidP="009445DE">
            <w:pPr>
              <w:pStyle w:val="Normal6a"/>
            </w:pPr>
            <w:r>
              <w:t>4.</w:t>
            </w:r>
            <w:r>
              <w:tab/>
              <w:t>je nadále vážně znepokojen zlovolným zahraničním vměšováním, destabilizačními aktivitami, hybridními hrozbami</w:t>
            </w:r>
            <w:r>
              <w:t xml:space="preserve"> a </w:t>
            </w:r>
            <w:r>
              <w:t>dezinformačními kampaněmi aktérů ze třetích zemí</w:t>
            </w:r>
            <w:r>
              <w:t xml:space="preserve"> v </w:t>
            </w:r>
            <w:r>
              <w:t>Černé Hoře; požaduje přijetí důraznějších opatření proti těmto problémům</w:t>
            </w:r>
            <w:r>
              <w:t xml:space="preserve"> a </w:t>
            </w:r>
            <w:r>
              <w:t>ke zvýšení odolnosti společnosti; vyzývá EU</w:t>
            </w:r>
            <w:r>
              <w:t xml:space="preserve"> a </w:t>
            </w:r>
            <w:r>
              <w:t>Černou Horu, aby pokračovaly</w:t>
            </w:r>
            <w:r>
              <w:t xml:space="preserve"> v </w:t>
            </w:r>
            <w:r>
              <w:t>cílené strategické komunikaci</w:t>
            </w:r>
            <w:r>
              <w:t xml:space="preserve"> o </w:t>
            </w:r>
            <w:r>
              <w:t>výhodách rozšíření</w:t>
            </w:r>
            <w:r>
              <w:t xml:space="preserve"> a </w:t>
            </w:r>
            <w:r>
              <w:t>členství</w:t>
            </w:r>
            <w:r>
              <w:t xml:space="preserve"> v </w:t>
            </w:r>
            <w:r>
              <w:t xml:space="preserve">EU; </w:t>
            </w:r>
            <w:r>
              <w:rPr>
                <w:b/>
                <w:i/>
              </w:rPr>
              <w:t>vyzývá Komisi, aby navýšila podporu Černé Hory</w:t>
            </w:r>
            <w:r>
              <w:rPr>
                <w:b/>
                <w:i/>
              </w:rPr>
              <w:t xml:space="preserve"> v </w:t>
            </w:r>
            <w:r>
              <w:rPr>
                <w:b/>
                <w:i/>
              </w:rPr>
              <w:t>rámci boje proti zahraniční manipulaci</w:t>
            </w:r>
            <w:r>
              <w:rPr>
                <w:b/>
                <w:i/>
              </w:rPr>
              <w:t xml:space="preserve"> s </w:t>
            </w:r>
            <w:r>
              <w:rPr>
                <w:b/>
                <w:i/>
              </w:rPr>
              <w:t>informacemi</w:t>
            </w:r>
            <w:r>
              <w:rPr>
                <w:b/>
                <w:i/>
              </w:rPr>
              <w:t xml:space="preserve"> a </w:t>
            </w:r>
            <w:r>
              <w:rPr>
                <w:b/>
                <w:i/>
              </w:rPr>
              <w:t>zahraničnímu vměšování, ale</w:t>
            </w:r>
            <w:r>
              <w:rPr>
                <w:b/>
                <w:i/>
              </w:rPr>
              <w:t xml:space="preserve"> i </w:t>
            </w:r>
            <w:r>
              <w:rPr>
                <w:b/>
                <w:i/>
              </w:rPr>
              <w:t>proti dalším formám hybridních hrozeb, které se zaměřují na demokratické instituce; vybízí Komisi, aby zajistila, aby mohla Černá Hora plně využívat Evropský štít pro demokracii;</w:t>
            </w:r>
          </w:p>
        </w:tc>
      </w:tr>
    </w:tbl>
    <w:p w14:paraId="28958BE7"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0C24D7BD" w14:textId="77777777" w:rsidR="000626A4" w:rsidRPr="00317686" w:rsidRDefault="000626A4" w:rsidP="000626A4">
      <w:r>
        <w:rPr>
          <w:rStyle w:val="HideTWBExt"/>
        </w:rPr>
        <w:t>&lt;/Amend&gt;</w:t>
      </w:r>
    </w:p>
    <w:p w14:paraId="0FA88A0E"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65</w:t>
      </w:r>
      <w:r>
        <w:rPr>
          <w:rStyle w:val="HideTWBExt"/>
        </w:rPr>
        <w:t>&lt;/NumAm&gt;</w:t>
      </w:r>
    </w:p>
    <w:p w14:paraId="4FC4F814" w14:textId="77777777" w:rsidR="000626A4" w:rsidRPr="00317686" w:rsidRDefault="000626A4" w:rsidP="000626A4">
      <w:pPr>
        <w:pStyle w:val="NormalBold"/>
      </w:pPr>
      <w:r>
        <w:rPr>
          <w:rStyle w:val="HideTWBExt"/>
          <w:b w:val="0"/>
        </w:rPr>
        <w:t>&lt;RepeatBlock-By&gt;&lt;Members&gt;</w:t>
      </w:r>
      <w:r>
        <w:t>Reinhold Lopatka</w:t>
      </w:r>
      <w:r>
        <w:rPr>
          <w:rStyle w:val="HideTWBExt"/>
          <w:b w:val="0"/>
        </w:rPr>
        <w:t>&lt;/Members&gt;</w:t>
      </w:r>
    </w:p>
    <w:p w14:paraId="526DEB8F" w14:textId="77777777" w:rsidR="000626A4" w:rsidRPr="00317686" w:rsidRDefault="000626A4" w:rsidP="000626A4">
      <w:pPr>
        <w:pStyle w:val="NormalBold"/>
      </w:pPr>
      <w:r>
        <w:rPr>
          <w:rStyle w:val="HideTWBExt"/>
          <w:b w:val="0"/>
        </w:rPr>
        <w:t>&lt;/RepeatBlock-By&gt;</w:t>
      </w:r>
    </w:p>
    <w:p w14:paraId="5DF2B40D" w14:textId="77777777" w:rsidR="000626A4" w:rsidRPr="00317686" w:rsidRDefault="000626A4" w:rsidP="000626A4">
      <w:pPr>
        <w:pStyle w:val="NormalBold"/>
      </w:pPr>
      <w:r>
        <w:rPr>
          <w:rStyle w:val="HideTWBExt"/>
        </w:rPr>
        <w:t>&lt;DocAmend&gt;</w:t>
      </w:r>
      <w:r>
        <w:t>Návrh usnesení</w:t>
      </w:r>
      <w:r>
        <w:rPr>
          <w:rStyle w:val="HideTWBExt"/>
        </w:rPr>
        <w:t>&lt;/DocAmend&gt;</w:t>
      </w:r>
    </w:p>
    <w:p w14:paraId="42F22E2A" w14:textId="77777777" w:rsidR="000626A4" w:rsidRPr="00317686" w:rsidRDefault="000626A4" w:rsidP="000626A4">
      <w:pPr>
        <w:pStyle w:val="NormalBold"/>
      </w:pPr>
      <w:r>
        <w:rPr>
          <w:rStyle w:val="HideTWBExt"/>
        </w:rPr>
        <w:t>&lt;Article&gt;</w:t>
      </w:r>
      <w:r>
        <w:t>Bod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7679C16F" w14:textId="77777777" w:rsidTr="009445DE">
        <w:trPr>
          <w:trHeight w:hRule="exact" w:val="240"/>
          <w:jc w:val="center"/>
        </w:trPr>
        <w:tc>
          <w:tcPr>
            <w:tcW w:w="9752" w:type="dxa"/>
            <w:gridSpan w:val="2"/>
            <w:tcBorders>
              <w:top w:val="nil"/>
              <w:left w:val="nil"/>
              <w:bottom w:val="nil"/>
              <w:right w:val="nil"/>
            </w:tcBorders>
          </w:tcPr>
          <w:p w14:paraId="5FE1DA1F" w14:textId="77777777" w:rsidR="000626A4" w:rsidRPr="00317686" w:rsidRDefault="000626A4" w:rsidP="009445DE"/>
        </w:tc>
      </w:tr>
      <w:tr w:rsidR="000626A4" w14:paraId="38544D50" w14:textId="77777777" w:rsidTr="009445DE">
        <w:trPr>
          <w:trHeight w:val="240"/>
          <w:jc w:val="center"/>
        </w:trPr>
        <w:tc>
          <w:tcPr>
            <w:tcW w:w="4876" w:type="dxa"/>
            <w:tcBorders>
              <w:top w:val="nil"/>
              <w:left w:val="nil"/>
              <w:bottom w:val="nil"/>
              <w:right w:val="nil"/>
            </w:tcBorders>
          </w:tcPr>
          <w:p w14:paraId="37FEA7ED"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3F7CF874" w14:textId="77777777" w:rsidR="000626A4" w:rsidRPr="00317686" w:rsidRDefault="000626A4" w:rsidP="009445DE">
            <w:pPr>
              <w:pStyle w:val="AmColumnHeading"/>
            </w:pPr>
            <w:r>
              <w:t>Pozměňovací návrh</w:t>
            </w:r>
          </w:p>
        </w:tc>
      </w:tr>
      <w:tr w:rsidR="000626A4" w14:paraId="27C81575" w14:textId="77777777" w:rsidTr="009445DE">
        <w:trPr>
          <w:jc w:val="center"/>
        </w:trPr>
        <w:tc>
          <w:tcPr>
            <w:tcW w:w="4876" w:type="dxa"/>
            <w:tcBorders>
              <w:top w:val="nil"/>
              <w:left w:val="nil"/>
              <w:bottom w:val="nil"/>
              <w:right w:val="nil"/>
            </w:tcBorders>
          </w:tcPr>
          <w:p w14:paraId="1526C15E" w14:textId="7D02E9C3" w:rsidR="000626A4" w:rsidRPr="00317686" w:rsidRDefault="000626A4" w:rsidP="009445DE">
            <w:pPr>
              <w:pStyle w:val="Normal6a"/>
            </w:pPr>
            <w:r>
              <w:lastRenderedPageBreak/>
              <w:t>4.</w:t>
            </w:r>
            <w:r>
              <w:tab/>
              <w:t>je nadále vážně znepokojen zlovolným zahraničním vměšováním, destabilizačními aktivitami, hybridními hrozbami</w:t>
            </w:r>
            <w:r>
              <w:t xml:space="preserve"> a </w:t>
            </w:r>
            <w:r>
              <w:t>dezinformačními kampaněmi aktérů ze třetích zemí</w:t>
            </w:r>
            <w:r>
              <w:t xml:space="preserve"> v </w:t>
            </w:r>
            <w:r>
              <w:t>Černé Hoře; požaduje přijetí důraznějších opatření proti těmto problémům</w:t>
            </w:r>
            <w:r>
              <w:t xml:space="preserve"> a </w:t>
            </w:r>
            <w:r>
              <w:t>ke zvýšení odolnosti společnosti; vyzývá EU</w:t>
            </w:r>
            <w:r>
              <w:t xml:space="preserve"> a </w:t>
            </w:r>
            <w:r>
              <w:t>Černou Horu, aby pokračovaly</w:t>
            </w:r>
            <w:r>
              <w:t xml:space="preserve"> v </w:t>
            </w:r>
            <w:r>
              <w:t>cílené strategické komunikaci</w:t>
            </w:r>
            <w:r>
              <w:t xml:space="preserve"> o </w:t>
            </w:r>
            <w:r>
              <w:t>výhodách rozšíření</w:t>
            </w:r>
            <w:r>
              <w:t xml:space="preserve"> a </w:t>
            </w:r>
            <w:r>
              <w:t>členství</w:t>
            </w:r>
            <w:r>
              <w:t xml:space="preserve"> v </w:t>
            </w:r>
            <w:r>
              <w:t>EU;</w:t>
            </w:r>
          </w:p>
        </w:tc>
        <w:tc>
          <w:tcPr>
            <w:tcW w:w="4876" w:type="dxa"/>
            <w:tcBorders>
              <w:top w:val="nil"/>
              <w:left w:val="nil"/>
              <w:bottom w:val="nil"/>
              <w:right w:val="nil"/>
            </w:tcBorders>
          </w:tcPr>
          <w:p w14:paraId="0AD4FBAF" w14:textId="23EA6C3E" w:rsidR="000626A4" w:rsidRPr="00317686" w:rsidRDefault="000626A4" w:rsidP="009445DE">
            <w:pPr>
              <w:pStyle w:val="Normal6a"/>
            </w:pPr>
            <w:r>
              <w:t>4.</w:t>
            </w:r>
            <w:r>
              <w:tab/>
              <w:t>je nadále vážně znepokojen zlovolným zahraničním vměšováním, destabilizačními aktivitami, hybridními hrozbami</w:t>
            </w:r>
            <w:r>
              <w:t xml:space="preserve"> a </w:t>
            </w:r>
            <w:r>
              <w:t>dezinformačními kampaněmi aktérů ze třetích zemí</w:t>
            </w:r>
            <w:r>
              <w:t xml:space="preserve"> v </w:t>
            </w:r>
            <w:r>
              <w:t>Černé Hoře; požaduje přijetí důraznějších opatření proti těmto problémům</w:t>
            </w:r>
            <w:r>
              <w:t xml:space="preserve"> a </w:t>
            </w:r>
            <w:r>
              <w:t>ke zvýšení odolnosti společnosti; vyzývá EU</w:t>
            </w:r>
            <w:r>
              <w:t xml:space="preserve"> a </w:t>
            </w:r>
            <w:r>
              <w:t>Černou Horu, aby pokračovaly</w:t>
            </w:r>
            <w:r>
              <w:t xml:space="preserve"> v </w:t>
            </w:r>
            <w:r>
              <w:t>cílené strategické komunikaci</w:t>
            </w:r>
            <w:r>
              <w:t xml:space="preserve"> o </w:t>
            </w:r>
            <w:r>
              <w:t>výhodách rozšíření</w:t>
            </w:r>
            <w:r>
              <w:t xml:space="preserve"> a </w:t>
            </w:r>
            <w:r>
              <w:t>členství</w:t>
            </w:r>
            <w:r>
              <w:t xml:space="preserve"> v </w:t>
            </w:r>
            <w:r>
              <w:t xml:space="preserve">EU; </w:t>
            </w:r>
            <w:r>
              <w:rPr>
                <w:b/>
                <w:i/>
              </w:rPr>
              <w:t>vyzývá</w:t>
            </w:r>
            <w:r>
              <w:rPr>
                <w:b/>
                <w:i/>
              </w:rPr>
              <w:t xml:space="preserve"> k </w:t>
            </w:r>
            <w:r>
              <w:rPr>
                <w:b/>
                <w:i/>
              </w:rPr>
              <w:t>důslednějšímu sledování financování politických stran ze zahraničí</w:t>
            </w:r>
            <w:r>
              <w:rPr>
                <w:b/>
                <w:i/>
              </w:rPr>
              <w:t xml:space="preserve"> a k </w:t>
            </w:r>
            <w:r>
              <w:rPr>
                <w:b/>
                <w:i/>
              </w:rPr>
              <w:t>větší transparentnosti, pokud jde</w:t>
            </w:r>
            <w:r>
              <w:rPr>
                <w:b/>
                <w:i/>
              </w:rPr>
              <w:t xml:space="preserve"> o </w:t>
            </w:r>
            <w:r>
              <w:rPr>
                <w:b/>
                <w:i/>
              </w:rPr>
              <w:t>vlastnictví médií;</w:t>
            </w:r>
          </w:p>
        </w:tc>
      </w:tr>
    </w:tbl>
    <w:p w14:paraId="41EBFBC6"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1526C5B5" w14:textId="77777777" w:rsidR="000626A4" w:rsidRPr="00317686" w:rsidRDefault="000626A4" w:rsidP="000626A4">
      <w:r>
        <w:rPr>
          <w:rStyle w:val="HideTWBExt"/>
        </w:rPr>
        <w:t>&lt;/Amend&gt;</w:t>
      </w:r>
    </w:p>
    <w:p w14:paraId="716E1827"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66</w:t>
      </w:r>
      <w:r>
        <w:rPr>
          <w:rStyle w:val="HideTWBExt"/>
        </w:rPr>
        <w:t>&lt;/NumAm&gt;</w:t>
      </w:r>
    </w:p>
    <w:p w14:paraId="27A17C84" w14:textId="77777777" w:rsidR="000626A4" w:rsidRPr="00317686" w:rsidRDefault="000626A4" w:rsidP="000626A4">
      <w:pPr>
        <w:pStyle w:val="NormalBold"/>
      </w:pPr>
      <w:r>
        <w:rPr>
          <w:rStyle w:val="HideTWBExt"/>
          <w:b w:val="0"/>
        </w:rPr>
        <w:t>&lt;RepeatBlock-By&gt;&lt;Members&gt;</w:t>
      </w:r>
      <w:r>
        <w:t>Reinhold Lopatka</w:t>
      </w:r>
      <w:r>
        <w:rPr>
          <w:rStyle w:val="HideTWBExt"/>
          <w:b w:val="0"/>
        </w:rPr>
        <w:t>&lt;/Members&gt;</w:t>
      </w:r>
    </w:p>
    <w:p w14:paraId="7932A09A" w14:textId="77777777" w:rsidR="000626A4" w:rsidRPr="00317686" w:rsidRDefault="000626A4" w:rsidP="000626A4">
      <w:pPr>
        <w:pStyle w:val="NormalBold"/>
      </w:pPr>
      <w:r>
        <w:rPr>
          <w:rStyle w:val="HideTWBExt"/>
          <w:b w:val="0"/>
        </w:rPr>
        <w:t>&lt;/RepeatBlock-By&gt;</w:t>
      </w:r>
    </w:p>
    <w:p w14:paraId="26482D2E" w14:textId="77777777" w:rsidR="000626A4" w:rsidRPr="00317686" w:rsidRDefault="000626A4" w:rsidP="000626A4">
      <w:pPr>
        <w:pStyle w:val="NormalBold"/>
      </w:pPr>
      <w:r>
        <w:rPr>
          <w:rStyle w:val="HideTWBExt"/>
        </w:rPr>
        <w:t>&lt;DocAmend&gt;</w:t>
      </w:r>
      <w:r>
        <w:t>Návrh usnesení</w:t>
      </w:r>
      <w:r>
        <w:rPr>
          <w:rStyle w:val="HideTWBExt"/>
        </w:rPr>
        <w:t>&lt;/DocAmend&gt;</w:t>
      </w:r>
    </w:p>
    <w:p w14:paraId="39FA13A8" w14:textId="7E441370" w:rsidR="000626A4" w:rsidRPr="00317686" w:rsidRDefault="000626A4" w:rsidP="000626A4">
      <w:pPr>
        <w:pStyle w:val="NormalBold"/>
      </w:pPr>
      <w:r>
        <w:rPr>
          <w:rStyle w:val="HideTWBExt"/>
        </w:rPr>
        <w:t>&lt;Article&gt;</w:t>
      </w:r>
      <w:r>
        <w:t>Bod 4</w:t>
      </w:r>
      <w:r>
        <w:t xml:space="preserve"> a </w:t>
      </w:r>
      <w:r>
        <w:t>(nový)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6B79A144" w14:textId="77777777" w:rsidTr="009445DE">
        <w:trPr>
          <w:trHeight w:hRule="exact" w:val="240"/>
          <w:jc w:val="center"/>
        </w:trPr>
        <w:tc>
          <w:tcPr>
            <w:tcW w:w="9752" w:type="dxa"/>
            <w:gridSpan w:val="2"/>
            <w:tcBorders>
              <w:top w:val="nil"/>
              <w:left w:val="nil"/>
              <w:bottom w:val="nil"/>
              <w:right w:val="nil"/>
            </w:tcBorders>
          </w:tcPr>
          <w:p w14:paraId="49D0D49F" w14:textId="77777777" w:rsidR="000626A4" w:rsidRPr="00317686" w:rsidRDefault="000626A4" w:rsidP="009445DE"/>
        </w:tc>
      </w:tr>
      <w:tr w:rsidR="000626A4" w14:paraId="4D3FB768" w14:textId="77777777" w:rsidTr="009445DE">
        <w:trPr>
          <w:trHeight w:val="240"/>
          <w:jc w:val="center"/>
        </w:trPr>
        <w:tc>
          <w:tcPr>
            <w:tcW w:w="4876" w:type="dxa"/>
            <w:tcBorders>
              <w:top w:val="nil"/>
              <w:left w:val="nil"/>
              <w:bottom w:val="nil"/>
              <w:right w:val="nil"/>
            </w:tcBorders>
          </w:tcPr>
          <w:p w14:paraId="342C8ED0"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2C6F84A0" w14:textId="77777777" w:rsidR="000626A4" w:rsidRPr="00317686" w:rsidRDefault="000626A4" w:rsidP="009445DE">
            <w:pPr>
              <w:pStyle w:val="AmColumnHeading"/>
            </w:pPr>
            <w:r>
              <w:t>Pozměňovací návrh</w:t>
            </w:r>
          </w:p>
        </w:tc>
      </w:tr>
      <w:tr w:rsidR="000626A4" w14:paraId="3858DE9D" w14:textId="77777777" w:rsidTr="009445DE">
        <w:trPr>
          <w:jc w:val="center"/>
        </w:trPr>
        <w:tc>
          <w:tcPr>
            <w:tcW w:w="4876" w:type="dxa"/>
            <w:tcBorders>
              <w:top w:val="nil"/>
              <w:left w:val="nil"/>
              <w:bottom w:val="nil"/>
              <w:right w:val="nil"/>
            </w:tcBorders>
          </w:tcPr>
          <w:p w14:paraId="206BDCFC" w14:textId="77777777" w:rsidR="000626A4" w:rsidRPr="00317686" w:rsidRDefault="000626A4" w:rsidP="009445DE">
            <w:pPr>
              <w:pStyle w:val="Normal6a"/>
            </w:pPr>
          </w:p>
        </w:tc>
        <w:tc>
          <w:tcPr>
            <w:tcW w:w="4876" w:type="dxa"/>
            <w:tcBorders>
              <w:top w:val="nil"/>
              <w:left w:val="nil"/>
              <w:bottom w:val="nil"/>
              <w:right w:val="nil"/>
            </w:tcBorders>
          </w:tcPr>
          <w:p w14:paraId="65097EF8" w14:textId="775F5152" w:rsidR="000626A4" w:rsidRPr="00317686" w:rsidRDefault="000626A4" w:rsidP="009445DE">
            <w:pPr>
              <w:pStyle w:val="Normal6a"/>
            </w:pPr>
            <w:r>
              <w:rPr>
                <w:b/>
                <w:i/>
              </w:rPr>
              <w:t>4a.</w:t>
            </w:r>
            <w:r>
              <w:tab/>
            </w:r>
            <w:r>
              <w:rPr>
                <w:b/>
                <w:i/>
              </w:rPr>
              <w:t>vyjadřuje zvláštní znepokojení nad koordinovaným úsilím</w:t>
            </w:r>
            <w:r>
              <w:rPr>
                <w:b/>
                <w:i/>
              </w:rPr>
              <w:t xml:space="preserve"> o </w:t>
            </w:r>
            <w:r>
              <w:rPr>
                <w:b/>
                <w:i/>
              </w:rPr>
              <w:t>vnější vliv pocházejícím</w:t>
            </w:r>
            <w:r>
              <w:rPr>
                <w:b/>
                <w:i/>
              </w:rPr>
              <w:t xml:space="preserve"> z </w:t>
            </w:r>
            <w:r>
              <w:rPr>
                <w:b/>
                <w:i/>
              </w:rPr>
              <w:t>tohoto regionu, které se snaží zpochybnit svrchovaná politická rozhodnutí Černé Hory, včetně jejího členství</w:t>
            </w:r>
            <w:r>
              <w:rPr>
                <w:b/>
                <w:i/>
              </w:rPr>
              <w:t xml:space="preserve"> v </w:t>
            </w:r>
            <w:r>
              <w:rPr>
                <w:b/>
                <w:i/>
              </w:rPr>
              <w:t>NATO</w:t>
            </w:r>
            <w:r>
              <w:rPr>
                <w:b/>
                <w:i/>
              </w:rPr>
              <w:t xml:space="preserve"> a </w:t>
            </w:r>
            <w:r>
              <w:rPr>
                <w:b/>
                <w:i/>
              </w:rPr>
              <w:t>cesty</w:t>
            </w:r>
            <w:r>
              <w:rPr>
                <w:b/>
                <w:i/>
              </w:rPr>
              <w:t xml:space="preserve"> k </w:t>
            </w:r>
            <w:r>
              <w:rPr>
                <w:b/>
                <w:i/>
              </w:rPr>
              <w:t>přistoupení</w:t>
            </w:r>
            <w:r>
              <w:rPr>
                <w:b/>
                <w:i/>
              </w:rPr>
              <w:t xml:space="preserve"> k </w:t>
            </w:r>
            <w:r>
              <w:rPr>
                <w:b/>
                <w:i/>
              </w:rPr>
              <w:t>EU; vyzývá</w:t>
            </w:r>
            <w:r>
              <w:rPr>
                <w:b/>
                <w:i/>
              </w:rPr>
              <w:t xml:space="preserve"> k </w:t>
            </w:r>
            <w:r>
              <w:rPr>
                <w:b/>
                <w:i/>
              </w:rPr>
              <w:t>prohloubení spolupráce mezi Černou Horou, EU</w:t>
            </w:r>
            <w:r>
              <w:rPr>
                <w:b/>
                <w:i/>
              </w:rPr>
              <w:t xml:space="preserve"> a </w:t>
            </w:r>
            <w:r>
              <w:rPr>
                <w:b/>
                <w:i/>
              </w:rPr>
              <w:t>NATO</w:t>
            </w:r>
            <w:r>
              <w:rPr>
                <w:b/>
                <w:i/>
              </w:rPr>
              <w:t xml:space="preserve"> v </w:t>
            </w:r>
            <w:r>
              <w:rPr>
                <w:b/>
                <w:i/>
              </w:rPr>
              <w:t>boji proti hybridním hrozbám, zahraniční manipulaci</w:t>
            </w:r>
            <w:r>
              <w:rPr>
                <w:b/>
                <w:i/>
              </w:rPr>
              <w:t xml:space="preserve"> s </w:t>
            </w:r>
            <w:r>
              <w:rPr>
                <w:b/>
                <w:i/>
              </w:rPr>
              <w:t>informacemi</w:t>
            </w:r>
            <w:r>
              <w:rPr>
                <w:b/>
                <w:i/>
              </w:rPr>
              <w:t xml:space="preserve"> a </w:t>
            </w:r>
            <w:r>
              <w:rPr>
                <w:b/>
                <w:i/>
              </w:rPr>
              <w:t>skrytému politickému financování;</w:t>
            </w:r>
          </w:p>
        </w:tc>
      </w:tr>
    </w:tbl>
    <w:p w14:paraId="446103CD"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58DBB659" w14:textId="77777777" w:rsidR="000626A4" w:rsidRPr="00317686" w:rsidRDefault="000626A4" w:rsidP="000626A4">
      <w:r>
        <w:rPr>
          <w:rStyle w:val="HideTWBExt"/>
        </w:rPr>
        <w:t>&lt;/Amend&gt;</w:t>
      </w:r>
    </w:p>
    <w:p w14:paraId="028C81E6"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67</w:t>
      </w:r>
      <w:r>
        <w:rPr>
          <w:rStyle w:val="HideTWBExt"/>
        </w:rPr>
        <w:t>&lt;/NumAm&gt;</w:t>
      </w:r>
    </w:p>
    <w:p w14:paraId="635FF320" w14:textId="77777777" w:rsidR="000626A4" w:rsidRPr="00317686" w:rsidRDefault="000626A4" w:rsidP="000626A4">
      <w:pPr>
        <w:pStyle w:val="NormalBold"/>
      </w:pPr>
      <w:r>
        <w:rPr>
          <w:rStyle w:val="HideTWBExt"/>
          <w:b w:val="0"/>
        </w:rPr>
        <w:t>&lt;RepeatBlock-By&gt;&lt;Members&gt;</w:t>
      </w:r>
      <w:r>
        <w:t>Cristian Terheş</w:t>
      </w:r>
      <w:r>
        <w:rPr>
          <w:rStyle w:val="HideTWBExt"/>
          <w:b w:val="0"/>
        </w:rPr>
        <w:t>&lt;/Members&gt;</w:t>
      </w:r>
    </w:p>
    <w:p w14:paraId="72FEF0A9" w14:textId="77777777" w:rsidR="000626A4" w:rsidRPr="00317686" w:rsidRDefault="000626A4" w:rsidP="000626A4">
      <w:pPr>
        <w:pStyle w:val="NormalBold"/>
      </w:pPr>
      <w:r>
        <w:rPr>
          <w:rStyle w:val="HideTWBExt"/>
          <w:b w:val="0"/>
        </w:rPr>
        <w:t>&lt;/RepeatBlock-By&gt;</w:t>
      </w:r>
    </w:p>
    <w:p w14:paraId="396372AA" w14:textId="77777777" w:rsidR="000626A4" w:rsidRPr="00317686" w:rsidRDefault="000626A4" w:rsidP="000626A4">
      <w:pPr>
        <w:pStyle w:val="NormalBold"/>
      </w:pPr>
      <w:r>
        <w:rPr>
          <w:rStyle w:val="HideTWBExt"/>
        </w:rPr>
        <w:t>&lt;DocAmend&gt;</w:t>
      </w:r>
      <w:r>
        <w:t>Návrh usnesení</w:t>
      </w:r>
      <w:r>
        <w:rPr>
          <w:rStyle w:val="HideTWBExt"/>
        </w:rPr>
        <w:t>&lt;/DocAmend&gt;</w:t>
      </w:r>
    </w:p>
    <w:p w14:paraId="3732B38F" w14:textId="7398E675" w:rsidR="000626A4" w:rsidRPr="00317686" w:rsidRDefault="000626A4" w:rsidP="000626A4">
      <w:pPr>
        <w:pStyle w:val="NormalBold"/>
      </w:pPr>
      <w:r>
        <w:rPr>
          <w:rStyle w:val="HideTWBExt"/>
        </w:rPr>
        <w:t>&lt;Article&gt;</w:t>
      </w:r>
      <w:r>
        <w:t>Bod 4</w:t>
      </w:r>
      <w:r>
        <w:t xml:space="preserve"> a </w:t>
      </w:r>
      <w:r>
        <w:t>(nový)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5BF0F1A7" w14:textId="77777777" w:rsidTr="009445DE">
        <w:trPr>
          <w:trHeight w:hRule="exact" w:val="240"/>
          <w:jc w:val="center"/>
        </w:trPr>
        <w:tc>
          <w:tcPr>
            <w:tcW w:w="9752" w:type="dxa"/>
            <w:gridSpan w:val="2"/>
            <w:tcBorders>
              <w:top w:val="nil"/>
              <w:left w:val="nil"/>
              <w:bottom w:val="nil"/>
              <w:right w:val="nil"/>
            </w:tcBorders>
          </w:tcPr>
          <w:p w14:paraId="2F1F3996" w14:textId="77777777" w:rsidR="000626A4" w:rsidRPr="00317686" w:rsidRDefault="000626A4" w:rsidP="009445DE"/>
        </w:tc>
      </w:tr>
      <w:tr w:rsidR="000626A4" w14:paraId="0C08D231" w14:textId="77777777" w:rsidTr="009445DE">
        <w:trPr>
          <w:trHeight w:val="240"/>
          <w:jc w:val="center"/>
        </w:trPr>
        <w:tc>
          <w:tcPr>
            <w:tcW w:w="4876" w:type="dxa"/>
            <w:tcBorders>
              <w:top w:val="nil"/>
              <w:left w:val="nil"/>
              <w:bottom w:val="nil"/>
              <w:right w:val="nil"/>
            </w:tcBorders>
          </w:tcPr>
          <w:p w14:paraId="45737C6B" w14:textId="77777777" w:rsidR="000626A4" w:rsidRPr="00317686" w:rsidRDefault="000626A4" w:rsidP="009445DE">
            <w:pPr>
              <w:pStyle w:val="AmColumnHeading"/>
            </w:pPr>
            <w:r>
              <w:lastRenderedPageBreak/>
              <w:t>Návrh usnesení</w:t>
            </w:r>
          </w:p>
        </w:tc>
        <w:tc>
          <w:tcPr>
            <w:tcW w:w="4876" w:type="dxa"/>
            <w:tcBorders>
              <w:top w:val="nil"/>
              <w:left w:val="nil"/>
              <w:bottom w:val="nil"/>
              <w:right w:val="nil"/>
            </w:tcBorders>
          </w:tcPr>
          <w:p w14:paraId="7A78EC29" w14:textId="77777777" w:rsidR="000626A4" w:rsidRPr="00317686" w:rsidRDefault="000626A4" w:rsidP="009445DE">
            <w:pPr>
              <w:pStyle w:val="AmColumnHeading"/>
            </w:pPr>
            <w:r>
              <w:t>Pozměňovací návrh</w:t>
            </w:r>
          </w:p>
        </w:tc>
      </w:tr>
      <w:tr w:rsidR="000626A4" w14:paraId="257DD0BD" w14:textId="77777777" w:rsidTr="009445DE">
        <w:trPr>
          <w:jc w:val="center"/>
        </w:trPr>
        <w:tc>
          <w:tcPr>
            <w:tcW w:w="4876" w:type="dxa"/>
            <w:tcBorders>
              <w:top w:val="nil"/>
              <w:left w:val="nil"/>
              <w:bottom w:val="nil"/>
              <w:right w:val="nil"/>
            </w:tcBorders>
          </w:tcPr>
          <w:p w14:paraId="4974477D" w14:textId="77777777" w:rsidR="000626A4" w:rsidRPr="00317686" w:rsidRDefault="000626A4" w:rsidP="009445DE">
            <w:pPr>
              <w:pStyle w:val="Normal6a"/>
            </w:pPr>
          </w:p>
        </w:tc>
        <w:tc>
          <w:tcPr>
            <w:tcW w:w="4876" w:type="dxa"/>
            <w:tcBorders>
              <w:top w:val="nil"/>
              <w:left w:val="nil"/>
              <w:bottom w:val="nil"/>
              <w:right w:val="nil"/>
            </w:tcBorders>
          </w:tcPr>
          <w:p w14:paraId="0CE76E44" w14:textId="38A8C4F4" w:rsidR="000626A4" w:rsidRPr="00317686" w:rsidRDefault="000626A4" w:rsidP="009445DE">
            <w:pPr>
              <w:pStyle w:val="Normal6a"/>
            </w:pPr>
            <w:r>
              <w:rPr>
                <w:b/>
                <w:i/>
              </w:rPr>
              <w:t>4a.</w:t>
            </w:r>
            <w:r>
              <w:tab/>
            </w:r>
            <w:r>
              <w:rPr>
                <w:b/>
                <w:i/>
              </w:rPr>
              <w:t>se znepokojením bere na vědomí zprávy zpravodajských služeb Spojených států,</w:t>
            </w:r>
            <w:r>
              <w:rPr>
                <w:b/>
                <w:i/>
              </w:rPr>
              <w:t xml:space="preserve"> z </w:t>
            </w:r>
            <w:r>
              <w:rPr>
                <w:b/>
                <w:i/>
              </w:rPr>
              <w:t>nichž vyplývá, že Ruská federace poskytuje skrytou finanční podporu politickým aktérům zastupujícím srbské zájmy</w:t>
            </w:r>
            <w:r>
              <w:rPr>
                <w:b/>
                <w:i/>
              </w:rPr>
              <w:t xml:space="preserve"> v </w:t>
            </w:r>
            <w:r>
              <w:rPr>
                <w:b/>
                <w:i/>
              </w:rPr>
              <w:t>Černé Hoře</w:t>
            </w:r>
            <w:r>
              <w:rPr>
                <w:b/>
                <w:i/>
              </w:rPr>
              <w:t xml:space="preserve"> a </w:t>
            </w:r>
            <w:r>
              <w:rPr>
                <w:b/>
                <w:i/>
              </w:rPr>
              <w:t>Bosně</w:t>
            </w:r>
            <w:r>
              <w:rPr>
                <w:b/>
                <w:i/>
              </w:rPr>
              <w:t xml:space="preserve"> a </w:t>
            </w:r>
            <w:r>
              <w:rPr>
                <w:b/>
                <w:i/>
              </w:rPr>
              <w:t>Hercegovině, zejména od nezákonné anexe Krymu</w:t>
            </w:r>
            <w:r>
              <w:rPr>
                <w:b/>
                <w:i/>
              </w:rPr>
              <w:t xml:space="preserve"> v </w:t>
            </w:r>
            <w:r>
              <w:rPr>
                <w:b/>
                <w:i/>
              </w:rPr>
              <w:t>roce 2014</w:t>
            </w:r>
            <w:r>
              <w:rPr>
                <w:b/>
                <w:i/>
                <w:vertAlign w:val="superscript"/>
              </w:rPr>
              <w:t>1a</w:t>
            </w:r>
            <w:r>
              <w:rPr>
                <w:b/>
                <w:i/>
              </w:rPr>
              <w:t>; zdůrazňuje, že cílem této činnosti je zneužívat etnické napětí</w:t>
            </w:r>
            <w:r>
              <w:rPr>
                <w:b/>
                <w:i/>
              </w:rPr>
              <w:t xml:space="preserve"> a </w:t>
            </w:r>
            <w:r>
              <w:rPr>
                <w:b/>
                <w:i/>
              </w:rPr>
              <w:t>podporovat narativy zobrazující Rusko jako ochránce srbských komunit</w:t>
            </w:r>
            <w:r>
              <w:rPr>
                <w:b/>
                <w:i/>
              </w:rPr>
              <w:t xml:space="preserve"> s </w:t>
            </w:r>
            <w:r>
              <w:rPr>
                <w:b/>
                <w:i/>
              </w:rPr>
              <w:t>cílem oslabit demokratické instituce</w:t>
            </w:r>
            <w:r>
              <w:rPr>
                <w:b/>
                <w:i/>
              </w:rPr>
              <w:t xml:space="preserve"> a </w:t>
            </w:r>
            <w:r>
              <w:rPr>
                <w:b/>
                <w:i/>
              </w:rPr>
              <w:t>zpomalit euroatlantickou integraci zemí západního Balkánu;</w:t>
            </w:r>
          </w:p>
        </w:tc>
      </w:tr>
      <w:tr w:rsidR="000626A4" w14:paraId="4070F4F3" w14:textId="77777777" w:rsidTr="009445DE">
        <w:trPr>
          <w:jc w:val="center"/>
        </w:trPr>
        <w:tc>
          <w:tcPr>
            <w:tcW w:w="4876" w:type="dxa"/>
            <w:tcBorders>
              <w:top w:val="nil"/>
              <w:left w:val="nil"/>
              <w:bottom w:val="nil"/>
              <w:right w:val="nil"/>
            </w:tcBorders>
          </w:tcPr>
          <w:p w14:paraId="66BDB8AD" w14:textId="77777777" w:rsidR="000626A4" w:rsidRPr="00317686" w:rsidRDefault="000626A4" w:rsidP="009445DE"/>
        </w:tc>
        <w:tc>
          <w:tcPr>
            <w:tcW w:w="4876" w:type="dxa"/>
            <w:tcBorders>
              <w:top w:val="nil"/>
              <w:left w:val="nil"/>
              <w:bottom w:val="nil"/>
              <w:right w:val="nil"/>
            </w:tcBorders>
          </w:tcPr>
          <w:p w14:paraId="1762B2C5" w14:textId="77777777" w:rsidR="000626A4" w:rsidRPr="00317686" w:rsidRDefault="000626A4" w:rsidP="009445DE">
            <w:pPr>
              <w:pStyle w:val="Normal6a"/>
            </w:pPr>
            <w:r>
              <w:rPr>
                <w:b/>
                <w:i/>
              </w:rPr>
              <w:t>_________________</w:t>
            </w:r>
          </w:p>
        </w:tc>
      </w:tr>
      <w:tr w:rsidR="000626A4" w14:paraId="04122348" w14:textId="77777777" w:rsidTr="009445DE">
        <w:trPr>
          <w:jc w:val="center"/>
        </w:trPr>
        <w:tc>
          <w:tcPr>
            <w:tcW w:w="4876" w:type="dxa"/>
            <w:tcBorders>
              <w:top w:val="nil"/>
              <w:left w:val="nil"/>
              <w:bottom w:val="nil"/>
              <w:right w:val="nil"/>
            </w:tcBorders>
          </w:tcPr>
          <w:p w14:paraId="4871EFC2" w14:textId="77777777" w:rsidR="000626A4" w:rsidRPr="00317686" w:rsidRDefault="000626A4" w:rsidP="009445DE"/>
        </w:tc>
        <w:tc>
          <w:tcPr>
            <w:tcW w:w="4876" w:type="dxa"/>
            <w:tcBorders>
              <w:top w:val="nil"/>
              <w:left w:val="nil"/>
              <w:bottom w:val="nil"/>
              <w:right w:val="nil"/>
            </w:tcBorders>
          </w:tcPr>
          <w:p w14:paraId="5607CB61" w14:textId="77777777" w:rsidR="000626A4" w:rsidRPr="00317686" w:rsidRDefault="000626A4" w:rsidP="009445DE">
            <w:pPr>
              <w:pStyle w:val="Normal6a"/>
            </w:pPr>
            <w:r>
              <w:rPr>
                <w:b/>
                <w:i/>
                <w:vertAlign w:val="superscript"/>
              </w:rPr>
              <w:t>1a</w:t>
            </w:r>
            <w:r>
              <w:t xml:space="preserve"> </w:t>
            </w:r>
            <w:r>
              <w:rPr>
                <w:b/>
                <w:i/>
              </w:rPr>
              <w:t>https://reunir-horizon.eu/wp-content/uploads/2025/02/REUNIR-D5.1-POLITICAL-THREAT-ASSESSMENT-IN-EASTERN-NEIGHBOURHOOD-AND-WESTERN-BALKAN-COUNTRIES-pdf.pdf p 40</w:t>
            </w:r>
          </w:p>
        </w:tc>
      </w:tr>
    </w:tbl>
    <w:p w14:paraId="46E028DE"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208CB0D4" w14:textId="77777777" w:rsidR="000626A4" w:rsidRPr="00317686" w:rsidRDefault="000626A4" w:rsidP="000626A4">
      <w:r>
        <w:rPr>
          <w:rStyle w:val="HideTWBExt"/>
        </w:rPr>
        <w:t>&lt;/Amend&gt;</w:t>
      </w:r>
    </w:p>
    <w:p w14:paraId="0F6AC6B8"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68</w:t>
      </w:r>
      <w:r>
        <w:rPr>
          <w:rStyle w:val="HideTWBExt"/>
        </w:rPr>
        <w:t>&lt;/NumAm&gt;</w:t>
      </w:r>
    </w:p>
    <w:p w14:paraId="0E564BDA" w14:textId="77777777" w:rsidR="000626A4" w:rsidRPr="00317686" w:rsidRDefault="000626A4" w:rsidP="000626A4">
      <w:pPr>
        <w:pStyle w:val="NormalBold"/>
      </w:pPr>
      <w:r>
        <w:rPr>
          <w:rStyle w:val="HideTWBExt"/>
          <w:b w:val="0"/>
        </w:rPr>
        <w:t>&lt;RepeatBlock-By&gt;&lt;Members&gt;</w:t>
      </w:r>
      <w:r>
        <w:t>Şerban Dimitrie Sturdza</w:t>
      </w:r>
      <w:r>
        <w:rPr>
          <w:rStyle w:val="HideTWBExt"/>
          <w:b w:val="0"/>
        </w:rPr>
        <w:t>&lt;/Members&gt;</w:t>
      </w:r>
    </w:p>
    <w:p w14:paraId="1FA896DB" w14:textId="77777777" w:rsidR="000626A4" w:rsidRPr="00317686" w:rsidRDefault="000626A4" w:rsidP="000626A4">
      <w:pPr>
        <w:pStyle w:val="NormalBold"/>
      </w:pPr>
      <w:r>
        <w:rPr>
          <w:rStyle w:val="HideTWBExt"/>
          <w:b w:val="0"/>
        </w:rPr>
        <w:t>&lt;/RepeatBlock-By&gt;</w:t>
      </w:r>
    </w:p>
    <w:p w14:paraId="21B00CED" w14:textId="77777777" w:rsidR="000626A4" w:rsidRPr="00317686" w:rsidRDefault="000626A4" w:rsidP="000626A4">
      <w:pPr>
        <w:pStyle w:val="NormalBold"/>
      </w:pPr>
      <w:r>
        <w:rPr>
          <w:rStyle w:val="HideTWBExt"/>
        </w:rPr>
        <w:t>&lt;DocAmend&gt;</w:t>
      </w:r>
      <w:r>
        <w:t>Návrh usnesení</w:t>
      </w:r>
      <w:r>
        <w:rPr>
          <w:rStyle w:val="HideTWBExt"/>
        </w:rPr>
        <w:t>&lt;/DocAmend&gt;</w:t>
      </w:r>
    </w:p>
    <w:p w14:paraId="79ECB0DE" w14:textId="37CBDBAF" w:rsidR="000626A4" w:rsidRPr="00317686" w:rsidRDefault="000626A4" w:rsidP="000626A4">
      <w:pPr>
        <w:pStyle w:val="NormalBold"/>
      </w:pPr>
      <w:r>
        <w:rPr>
          <w:rStyle w:val="HideTWBExt"/>
        </w:rPr>
        <w:t>&lt;Article&gt;</w:t>
      </w:r>
      <w:r>
        <w:t>Bod 4</w:t>
      </w:r>
      <w:r>
        <w:t xml:space="preserve"> a </w:t>
      </w:r>
      <w:r>
        <w:t>(nový)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20C0AD9E" w14:textId="77777777" w:rsidTr="009445DE">
        <w:trPr>
          <w:trHeight w:hRule="exact" w:val="240"/>
          <w:jc w:val="center"/>
        </w:trPr>
        <w:tc>
          <w:tcPr>
            <w:tcW w:w="9752" w:type="dxa"/>
            <w:gridSpan w:val="2"/>
            <w:tcBorders>
              <w:top w:val="nil"/>
              <w:left w:val="nil"/>
              <w:bottom w:val="nil"/>
              <w:right w:val="nil"/>
            </w:tcBorders>
          </w:tcPr>
          <w:p w14:paraId="084A2D83" w14:textId="77777777" w:rsidR="000626A4" w:rsidRPr="00317686" w:rsidRDefault="000626A4" w:rsidP="009445DE"/>
        </w:tc>
      </w:tr>
      <w:tr w:rsidR="000626A4" w14:paraId="322708B7" w14:textId="77777777" w:rsidTr="009445DE">
        <w:trPr>
          <w:trHeight w:val="240"/>
          <w:jc w:val="center"/>
        </w:trPr>
        <w:tc>
          <w:tcPr>
            <w:tcW w:w="4876" w:type="dxa"/>
            <w:tcBorders>
              <w:top w:val="nil"/>
              <w:left w:val="nil"/>
              <w:bottom w:val="nil"/>
              <w:right w:val="nil"/>
            </w:tcBorders>
          </w:tcPr>
          <w:p w14:paraId="1AD154A0"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6BA849E0" w14:textId="77777777" w:rsidR="000626A4" w:rsidRPr="00317686" w:rsidRDefault="000626A4" w:rsidP="009445DE">
            <w:pPr>
              <w:pStyle w:val="AmColumnHeading"/>
            </w:pPr>
            <w:r>
              <w:t>Pozměňovací návrh</w:t>
            </w:r>
          </w:p>
        </w:tc>
      </w:tr>
      <w:tr w:rsidR="000626A4" w14:paraId="60F72AC2" w14:textId="77777777" w:rsidTr="009445DE">
        <w:trPr>
          <w:jc w:val="center"/>
        </w:trPr>
        <w:tc>
          <w:tcPr>
            <w:tcW w:w="4876" w:type="dxa"/>
            <w:tcBorders>
              <w:top w:val="nil"/>
              <w:left w:val="nil"/>
              <w:bottom w:val="nil"/>
              <w:right w:val="nil"/>
            </w:tcBorders>
          </w:tcPr>
          <w:p w14:paraId="1E863584" w14:textId="77777777" w:rsidR="000626A4" w:rsidRPr="00317686" w:rsidRDefault="000626A4" w:rsidP="009445DE">
            <w:pPr>
              <w:pStyle w:val="Normal6a"/>
            </w:pPr>
          </w:p>
        </w:tc>
        <w:tc>
          <w:tcPr>
            <w:tcW w:w="4876" w:type="dxa"/>
            <w:tcBorders>
              <w:top w:val="nil"/>
              <w:left w:val="nil"/>
              <w:bottom w:val="nil"/>
              <w:right w:val="nil"/>
            </w:tcBorders>
          </w:tcPr>
          <w:p w14:paraId="1DBFC50C" w14:textId="22D3C88E" w:rsidR="000626A4" w:rsidRPr="00317686" w:rsidRDefault="000626A4" w:rsidP="009445DE">
            <w:pPr>
              <w:pStyle w:val="Normal6a"/>
            </w:pPr>
            <w:r>
              <w:rPr>
                <w:b/>
                <w:i/>
              </w:rPr>
              <w:t>4a.</w:t>
            </w:r>
            <w:r>
              <w:tab/>
            </w:r>
            <w:r>
              <w:rPr>
                <w:b/>
                <w:i/>
              </w:rPr>
              <w:t>se znepokojením konstatuje, že jak vyplývá</w:t>
            </w:r>
            <w:r>
              <w:rPr>
                <w:b/>
                <w:i/>
              </w:rPr>
              <w:t xml:space="preserve"> z </w:t>
            </w:r>
            <w:r>
              <w:rPr>
                <w:b/>
                <w:i/>
              </w:rPr>
              <w:t>nejnovějšího zvláštního průzkumu Eurobarometr, dobře nebo velmi dobře informováno</w:t>
            </w:r>
            <w:r>
              <w:rPr>
                <w:b/>
                <w:i/>
              </w:rPr>
              <w:t xml:space="preserve"> o </w:t>
            </w:r>
            <w:r>
              <w:rPr>
                <w:b/>
                <w:i/>
              </w:rPr>
              <w:t>Evropské unii se cítí být pouze 39 % občanů Černé Hory; vyzývá Evropskou komisi, aby výrazně rozšířila</w:t>
            </w:r>
            <w:r>
              <w:rPr>
                <w:b/>
                <w:i/>
              </w:rPr>
              <w:t xml:space="preserve"> a </w:t>
            </w:r>
            <w:r>
              <w:rPr>
                <w:b/>
                <w:i/>
              </w:rPr>
              <w:t>lépe upravila své informace poskytované</w:t>
            </w:r>
            <w:r>
              <w:rPr>
                <w:b/>
                <w:i/>
              </w:rPr>
              <w:t xml:space="preserve"> o </w:t>
            </w:r>
            <w:r>
              <w:rPr>
                <w:b/>
                <w:i/>
              </w:rPr>
              <w:t>přínosech rozšíření tím, že</w:t>
            </w:r>
            <w:r>
              <w:rPr>
                <w:b/>
                <w:i/>
              </w:rPr>
              <w:t xml:space="preserve"> v </w:t>
            </w:r>
            <w:r>
              <w:rPr>
                <w:b/>
                <w:i/>
              </w:rPr>
              <w:t>úzké spolupráci</w:t>
            </w:r>
            <w:r>
              <w:rPr>
                <w:b/>
                <w:i/>
              </w:rPr>
              <w:t xml:space="preserve"> s </w:t>
            </w:r>
            <w:r>
              <w:rPr>
                <w:b/>
                <w:i/>
              </w:rPr>
              <w:t>vnitrostátními institucemi</w:t>
            </w:r>
            <w:r>
              <w:rPr>
                <w:b/>
                <w:i/>
              </w:rPr>
              <w:t xml:space="preserve"> a </w:t>
            </w:r>
            <w:r>
              <w:rPr>
                <w:b/>
                <w:i/>
              </w:rPr>
              <w:t>občanskou společností přijme aktivnější přístup upravený</w:t>
            </w:r>
            <w:r>
              <w:rPr>
                <w:b/>
                <w:i/>
              </w:rPr>
              <w:t xml:space="preserve"> s </w:t>
            </w:r>
            <w:r>
              <w:rPr>
                <w:b/>
                <w:i/>
              </w:rPr>
              <w:t>ohledem na danou zemi</w:t>
            </w:r>
            <w:r>
              <w:rPr>
                <w:b/>
                <w:i/>
              </w:rPr>
              <w:t xml:space="preserve"> </w:t>
            </w:r>
            <w:r>
              <w:rPr>
                <w:b/>
                <w:i/>
              </w:rPr>
              <w:lastRenderedPageBreak/>
              <w:t>s </w:t>
            </w:r>
            <w:r>
              <w:rPr>
                <w:b/>
                <w:i/>
              </w:rPr>
              <w:t>cílem posílit odolnost společnosti</w:t>
            </w:r>
            <w:r>
              <w:rPr>
                <w:b/>
                <w:i/>
              </w:rPr>
              <w:t xml:space="preserve"> a </w:t>
            </w:r>
            <w:r>
              <w:rPr>
                <w:b/>
                <w:i/>
              </w:rPr>
              <w:t>zvýšit odpovědnost veřejnosti za proces přistoupení;</w:t>
            </w:r>
          </w:p>
        </w:tc>
      </w:tr>
    </w:tbl>
    <w:p w14:paraId="053046AC" w14:textId="77777777" w:rsidR="000626A4" w:rsidRPr="00317686" w:rsidRDefault="000626A4" w:rsidP="000626A4">
      <w:pPr>
        <w:pStyle w:val="AmOrLang"/>
      </w:pPr>
      <w:r w:rsidRPr="00317686">
        <w:lastRenderedPageBreak/>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2813E112" w14:textId="77777777" w:rsidR="000626A4" w:rsidRPr="00317686" w:rsidRDefault="000626A4" w:rsidP="000626A4">
      <w:r>
        <w:rPr>
          <w:rStyle w:val="HideTWBExt"/>
        </w:rPr>
        <w:t>&lt;/Amend&gt;</w:t>
      </w:r>
    </w:p>
    <w:p w14:paraId="1F4B99F2"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69</w:t>
      </w:r>
      <w:r>
        <w:rPr>
          <w:rStyle w:val="HideTWBExt"/>
        </w:rPr>
        <w:t>&lt;/NumAm&gt;</w:t>
      </w:r>
    </w:p>
    <w:p w14:paraId="325D935C" w14:textId="77777777" w:rsidR="000626A4" w:rsidRPr="00317686" w:rsidRDefault="000626A4" w:rsidP="000626A4">
      <w:pPr>
        <w:pStyle w:val="NormalBold"/>
      </w:pPr>
      <w:r>
        <w:rPr>
          <w:rStyle w:val="HideTWBExt"/>
          <w:b w:val="0"/>
        </w:rPr>
        <w:t>&lt;RepeatBlock-By&gt;&lt;Members&gt;</w:t>
      </w:r>
      <w:r>
        <w:t>Marjan Šarec, Ilhan Kyuchyuk, Dan Barna, Lucia Yar, Marie-Agnes Strack-Zimmermann</w:t>
      </w:r>
      <w:r>
        <w:rPr>
          <w:rStyle w:val="HideTWBExt"/>
          <w:b w:val="0"/>
        </w:rPr>
        <w:t>&lt;/Members&gt;</w:t>
      </w:r>
    </w:p>
    <w:p w14:paraId="4AEAFDF9" w14:textId="77777777" w:rsidR="000626A4" w:rsidRPr="00317686" w:rsidRDefault="000626A4" w:rsidP="000626A4">
      <w:pPr>
        <w:pStyle w:val="NormalBold"/>
      </w:pPr>
      <w:r>
        <w:rPr>
          <w:rStyle w:val="HideTWBExt"/>
          <w:b w:val="0"/>
        </w:rPr>
        <w:t>&lt;/RepeatBlock-By&gt;</w:t>
      </w:r>
    </w:p>
    <w:p w14:paraId="341E1339" w14:textId="77777777" w:rsidR="000626A4" w:rsidRPr="00317686" w:rsidRDefault="000626A4" w:rsidP="000626A4">
      <w:pPr>
        <w:pStyle w:val="NormalBold"/>
      </w:pPr>
      <w:r>
        <w:rPr>
          <w:rStyle w:val="HideTWBExt"/>
        </w:rPr>
        <w:t>&lt;DocAmend&gt;</w:t>
      </w:r>
      <w:r>
        <w:t>Návrh usnesení</w:t>
      </w:r>
      <w:r>
        <w:rPr>
          <w:rStyle w:val="HideTWBExt"/>
        </w:rPr>
        <w:t>&lt;/DocAmend&gt;</w:t>
      </w:r>
    </w:p>
    <w:p w14:paraId="00D43C6A" w14:textId="56A1B57C" w:rsidR="000626A4" w:rsidRPr="00317686" w:rsidRDefault="000626A4" w:rsidP="000626A4">
      <w:pPr>
        <w:pStyle w:val="NormalBold"/>
      </w:pPr>
      <w:r>
        <w:rPr>
          <w:rStyle w:val="HideTWBExt"/>
        </w:rPr>
        <w:t>&lt;Article&gt;</w:t>
      </w:r>
      <w:r>
        <w:t>Bod 5</w:t>
      </w:r>
      <w:r>
        <w:t xml:space="preserve"> a </w:t>
      </w:r>
      <w:r>
        <w:t>(nový)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4E2EABE2" w14:textId="77777777" w:rsidTr="009445DE">
        <w:trPr>
          <w:trHeight w:hRule="exact" w:val="240"/>
          <w:jc w:val="center"/>
        </w:trPr>
        <w:tc>
          <w:tcPr>
            <w:tcW w:w="9752" w:type="dxa"/>
            <w:gridSpan w:val="2"/>
            <w:tcBorders>
              <w:top w:val="nil"/>
              <w:left w:val="nil"/>
              <w:bottom w:val="nil"/>
              <w:right w:val="nil"/>
            </w:tcBorders>
          </w:tcPr>
          <w:p w14:paraId="691E65A7" w14:textId="77777777" w:rsidR="000626A4" w:rsidRPr="00317686" w:rsidRDefault="000626A4" w:rsidP="009445DE"/>
        </w:tc>
      </w:tr>
      <w:tr w:rsidR="000626A4" w14:paraId="35ED33EF" w14:textId="77777777" w:rsidTr="009445DE">
        <w:trPr>
          <w:trHeight w:val="240"/>
          <w:jc w:val="center"/>
        </w:trPr>
        <w:tc>
          <w:tcPr>
            <w:tcW w:w="4876" w:type="dxa"/>
            <w:tcBorders>
              <w:top w:val="nil"/>
              <w:left w:val="nil"/>
              <w:bottom w:val="nil"/>
              <w:right w:val="nil"/>
            </w:tcBorders>
          </w:tcPr>
          <w:p w14:paraId="6F84D7D6"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56592BAB" w14:textId="77777777" w:rsidR="000626A4" w:rsidRPr="00317686" w:rsidRDefault="000626A4" w:rsidP="009445DE">
            <w:pPr>
              <w:pStyle w:val="AmColumnHeading"/>
            </w:pPr>
            <w:r>
              <w:t>Pozměňovací návrh</w:t>
            </w:r>
          </w:p>
        </w:tc>
      </w:tr>
      <w:tr w:rsidR="000626A4" w14:paraId="5D61B166" w14:textId="77777777" w:rsidTr="009445DE">
        <w:trPr>
          <w:jc w:val="center"/>
        </w:trPr>
        <w:tc>
          <w:tcPr>
            <w:tcW w:w="4876" w:type="dxa"/>
            <w:tcBorders>
              <w:top w:val="nil"/>
              <w:left w:val="nil"/>
              <w:bottom w:val="nil"/>
              <w:right w:val="nil"/>
            </w:tcBorders>
          </w:tcPr>
          <w:p w14:paraId="67EE387B" w14:textId="77777777" w:rsidR="000626A4" w:rsidRPr="00317686" w:rsidRDefault="000626A4" w:rsidP="009445DE">
            <w:pPr>
              <w:pStyle w:val="Normal6a"/>
            </w:pPr>
          </w:p>
        </w:tc>
        <w:tc>
          <w:tcPr>
            <w:tcW w:w="4876" w:type="dxa"/>
            <w:tcBorders>
              <w:top w:val="nil"/>
              <w:left w:val="nil"/>
              <w:bottom w:val="nil"/>
              <w:right w:val="nil"/>
            </w:tcBorders>
          </w:tcPr>
          <w:p w14:paraId="38F9ACA9" w14:textId="4E21137D" w:rsidR="000626A4" w:rsidRPr="00317686" w:rsidRDefault="000626A4" w:rsidP="009445DE">
            <w:pPr>
              <w:pStyle w:val="Normal6a"/>
            </w:pPr>
            <w:r>
              <w:rPr>
                <w:b/>
                <w:i/>
              </w:rPr>
              <w:t>5a.</w:t>
            </w:r>
            <w:r>
              <w:tab/>
            </w:r>
            <w:r>
              <w:rPr>
                <w:b/>
                <w:i/>
              </w:rPr>
              <w:t>vítá uspořádání občanského fóra na téma „Občané</w:t>
            </w:r>
            <w:r>
              <w:rPr>
                <w:b/>
                <w:i/>
              </w:rPr>
              <w:t xml:space="preserve"> v </w:t>
            </w:r>
            <w:r>
              <w:rPr>
                <w:b/>
                <w:i/>
              </w:rPr>
              <w:t>centru rozšíření Evropské unie“, které se konalo ve dnech 20.–21. září 2025</w:t>
            </w:r>
            <w:r>
              <w:rPr>
                <w:b/>
                <w:i/>
              </w:rPr>
              <w:t xml:space="preserve"> v </w:t>
            </w:r>
            <w:r>
              <w:rPr>
                <w:b/>
                <w:i/>
              </w:rPr>
              <w:t>Podgorici;</w:t>
            </w:r>
          </w:p>
        </w:tc>
      </w:tr>
    </w:tbl>
    <w:p w14:paraId="07DF8660"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2532CF11" w14:textId="77777777" w:rsidR="000626A4" w:rsidRPr="00317686" w:rsidRDefault="000626A4" w:rsidP="000626A4">
      <w:r>
        <w:rPr>
          <w:rStyle w:val="HideTWBExt"/>
        </w:rPr>
        <w:t>&lt;/Amend&gt;</w:t>
      </w:r>
    </w:p>
    <w:p w14:paraId="62B48E28"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70</w:t>
      </w:r>
      <w:r>
        <w:rPr>
          <w:rStyle w:val="HideTWBExt"/>
        </w:rPr>
        <w:t>&lt;/NumAm&gt;</w:t>
      </w:r>
    </w:p>
    <w:p w14:paraId="43BE9110" w14:textId="77777777" w:rsidR="000626A4" w:rsidRPr="00317686" w:rsidRDefault="000626A4" w:rsidP="000626A4">
      <w:pPr>
        <w:pStyle w:val="NormalBold"/>
      </w:pPr>
      <w:r>
        <w:rPr>
          <w:rStyle w:val="HideTWBExt"/>
          <w:b w:val="0"/>
        </w:rPr>
        <w:t>&lt;RepeatBlock-By&gt;&lt;Members&gt;</w:t>
      </w:r>
      <w:r>
        <w:t>Vladimir Prebilič</w:t>
      </w:r>
      <w:r>
        <w:rPr>
          <w:rStyle w:val="HideTWBExt"/>
          <w:b w:val="0"/>
        </w:rPr>
        <w:t>&lt;/Members&gt;</w:t>
      </w:r>
    </w:p>
    <w:p w14:paraId="00CFE84F" w14:textId="77777777" w:rsidR="000626A4" w:rsidRPr="00317686" w:rsidRDefault="000626A4" w:rsidP="000626A4">
      <w:r>
        <w:rPr>
          <w:rStyle w:val="HideTWBExt"/>
        </w:rPr>
        <w:t>&lt;AuNomDe&gt;</w:t>
      </w:r>
      <w:r>
        <w:rPr>
          <w:rStyle w:val="HideTWBInt"/>
          <w:color w:val="auto"/>
        </w:rPr>
        <w:t>{Verts/ALE}</w:t>
      </w:r>
      <w:r>
        <w:t>za skupinu Verts/ALE</w:t>
      </w:r>
      <w:r>
        <w:rPr>
          <w:rStyle w:val="HideTWBExt"/>
        </w:rPr>
        <w:t>&lt;/AuNomDe&gt;</w:t>
      </w:r>
    </w:p>
    <w:p w14:paraId="430FDBD7" w14:textId="77777777" w:rsidR="000626A4" w:rsidRPr="00317686" w:rsidRDefault="000626A4" w:rsidP="000626A4">
      <w:pPr>
        <w:pStyle w:val="NormalBold"/>
      </w:pPr>
      <w:r>
        <w:rPr>
          <w:rStyle w:val="HideTWBExt"/>
          <w:b w:val="0"/>
        </w:rPr>
        <w:t>&lt;/RepeatBlock-By&gt;</w:t>
      </w:r>
    </w:p>
    <w:p w14:paraId="5271A956" w14:textId="77777777" w:rsidR="000626A4" w:rsidRPr="00317686" w:rsidRDefault="000626A4" w:rsidP="000626A4">
      <w:pPr>
        <w:pStyle w:val="NormalBold"/>
      </w:pPr>
      <w:r>
        <w:rPr>
          <w:rStyle w:val="HideTWBExt"/>
        </w:rPr>
        <w:t>&lt;DocAmend&gt;</w:t>
      </w:r>
      <w:r>
        <w:t>Návrh usnesení</w:t>
      </w:r>
      <w:r>
        <w:rPr>
          <w:rStyle w:val="HideTWBExt"/>
        </w:rPr>
        <w:t>&lt;/DocAmend&gt;</w:t>
      </w:r>
    </w:p>
    <w:p w14:paraId="6D7A3290" w14:textId="12550B57" w:rsidR="000626A4" w:rsidRPr="00317686" w:rsidRDefault="000626A4" w:rsidP="000626A4">
      <w:pPr>
        <w:pStyle w:val="NormalBold"/>
      </w:pPr>
      <w:r>
        <w:rPr>
          <w:rStyle w:val="HideTWBExt"/>
        </w:rPr>
        <w:t>&lt;Article&gt;</w:t>
      </w:r>
      <w:r>
        <w:t>Bod 5</w:t>
      </w:r>
      <w:r>
        <w:t xml:space="preserve"> a </w:t>
      </w:r>
      <w:r>
        <w:t>(nový)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1110D076" w14:textId="77777777" w:rsidTr="009445DE">
        <w:trPr>
          <w:trHeight w:hRule="exact" w:val="240"/>
          <w:jc w:val="center"/>
        </w:trPr>
        <w:tc>
          <w:tcPr>
            <w:tcW w:w="9752" w:type="dxa"/>
            <w:gridSpan w:val="2"/>
            <w:tcBorders>
              <w:top w:val="nil"/>
              <w:left w:val="nil"/>
              <w:bottom w:val="nil"/>
              <w:right w:val="nil"/>
            </w:tcBorders>
          </w:tcPr>
          <w:p w14:paraId="03F2B4DA" w14:textId="77777777" w:rsidR="000626A4" w:rsidRPr="00317686" w:rsidRDefault="000626A4" w:rsidP="009445DE"/>
        </w:tc>
      </w:tr>
      <w:tr w:rsidR="000626A4" w14:paraId="26350E45" w14:textId="77777777" w:rsidTr="009445DE">
        <w:trPr>
          <w:trHeight w:val="240"/>
          <w:jc w:val="center"/>
        </w:trPr>
        <w:tc>
          <w:tcPr>
            <w:tcW w:w="4876" w:type="dxa"/>
            <w:tcBorders>
              <w:top w:val="nil"/>
              <w:left w:val="nil"/>
              <w:bottom w:val="nil"/>
              <w:right w:val="nil"/>
            </w:tcBorders>
          </w:tcPr>
          <w:p w14:paraId="4D19FA5C"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78A67DCD" w14:textId="77777777" w:rsidR="000626A4" w:rsidRPr="00317686" w:rsidRDefault="000626A4" w:rsidP="009445DE">
            <w:pPr>
              <w:pStyle w:val="AmColumnHeading"/>
            </w:pPr>
            <w:r>
              <w:t>Pozměňovací návrh</w:t>
            </w:r>
          </w:p>
        </w:tc>
      </w:tr>
      <w:tr w:rsidR="000626A4" w14:paraId="1EE7E777" w14:textId="77777777" w:rsidTr="009445DE">
        <w:trPr>
          <w:jc w:val="center"/>
        </w:trPr>
        <w:tc>
          <w:tcPr>
            <w:tcW w:w="4876" w:type="dxa"/>
            <w:tcBorders>
              <w:top w:val="nil"/>
              <w:left w:val="nil"/>
              <w:bottom w:val="nil"/>
              <w:right w:val="nil"/>
            </w:tcBorders>
          </w:tcPr>
          <w:p w14:paraId="5C713D03" w14:textId="77777777" w:rsidR="000626A4" w:rsidRPr="00317686" w:rsidRDefault="000626A4" w:rsidP="009445DE">
            <w:pPr>
              <w:pStyle w:val="Normal6a"/>
            </w:pPr>
          </w:p>
        </w:tc>
        <w:tc>
          <w:tcPr>
            <w:tcW w:w="4876" w:type="dxa"/>
            <w:tcBorders>
              <w:top w:val="nil"/>
              <w:left w:val="nil"/>
              <w:bottom w:val="nil"/>
              <w:right w:val="nil"/>
            </w:tcBorders>
          </w:tcPr>
          <w:p w14:paraId="7F3E9505" w14:textId="2CD8EA96" w:rsidR="000626A4" w:rsidRPr="00317686" w:rsidRDefault="000626A4" w:rsidP="009445DE">
            <w:pPr>
              <w:pStyle w:val="Normal6a"/>
            </w:pPr>
            <w:r>
              <w:rPr>
                <w:b/>
                <w:i/>
              </w:rPr>
              <w:t>5a.</w:t>
            </w:r>
            <w:r>
              <w:tab/>
            </w:r>
            <w:r>
              <w:rPr>
                <w:b/>
                <w:i/>
              </w:rPr>
              <w:t>vítá jmenování města Nikšić evropským hlavním městem kultury pro rok 2030</w:t>
            </w:r>
            <w:r>
              <w:rPr>
                <w:b/>
                <w:i/>
              </w:rPr>
              <w:t xml:space="preserve"> a </w:t>
            </w:r>
            <w:r>
              <w:rPr>
                <w:b/>
                <w:i/>
              </w:rPr>
              <w:t>města Podgorica evropským hlavním městem mládeže pro rok 2028</w:t>
            </w:r>
            <w:r>
              <w:rPr>
                <w:b/>
                <w:i/>
              </w:rPr>
              <w:t xml:space="preserve"> a </w:t>
            </w:r>
            <w:r>
              <w:rPr>
                <w:b/>
                <w:i/>
              </w:rPr>
              <w:t>poukazuje na jejich úlohu při podpoře větší angažovanosti mládeže, inovací, kulturní výměny</w:t>
            </w:r>
            <w:r>
              <w:rPr>
                <w:b/>
                <w:i/>
              </w:rPr>
              <w:t xml:space="preserve"> a </w:t>
            </w:r>
            <w:r>
              <w:rPr>
                <w:b/>
                <w:i/>
              </w:rPr>
              <w:t>užších vazeb mezi Černou Horou</w:t>
            </w:r>
            <w:r>
              <w:rPr>
                <w:b/>
                <w:i/>
              </w:rPr>
              <w:t xml:space="preserve"> a </w:t>
            </w:r>
            <w:r>
              <w:rPr>
                <w:b/>
                <w:i/>
              </w:rPr>
              <w:t>EU;</w:t>
            </w:r>
          </w:p>
        </w:tc>
      </w:tr>
    </w:tbl>
    <w:p w14:paraId="41A78371"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526A5D44" w14:textId="77777777" w:rsidR="000626A4" w:rsidRPr="00317686" w:rsidRDefault="000626A4" w:rsidP="000626A4">
      <w:r>
        <w:rPr>
          <w:rStyle w:val="HideTWBExt"/>
        </w:rPr>
        <w:t>&lt;/Amend&gt;</w:t>
      </w:r>
    </w:p>
    <w:p w14:paraId="13CCDF96"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71</w:t>
      </w:r>
      <w:r>
        <w:rPr>
          <w:rStyle w:val="HideTWBExt"/>
        </w:rPr>
        <w:t>&lt;/NumAm&gt;</w:t>
      </w:r>
    </w:p>
    <w:p w14:paraId="35AA4174" w14:textId="77777777" w:rsidR="000626A4" w:rsidRPr="00317686" w:rsidRDefault="000626A4" w:rsidP="000626A4">
      <w:pPr>
        <w:pStyle w:val="NormalBold"/>
      </w:pPr>
      <w:r>
        <w:rPr>
          <w:rStyle w:val="HideTWBExt"/>
          <w:b w:val="0"/>
        </w:rPr>
        <w:lastRenderedPageBreak/>
        <w:t>&lt;RepeatBlock-By&gt;&lt;Members&gt;</w:t>
      </w:r>
      <w:r>
        <w:t>Cristian Terheş</w:t>
      </w:r>
      <w:r>
        <w:rPr>
          <w:rStyle w:val="HideTWBExt"/>
          <w:b w:val="0"/>
        </w:rPr>
        <w:t>&lt;/Members&gt;</w:t>
      </w:r>
    </w:p>
    <w:p w14:paraId="5F9DCF50" w14:textId="77777777" w:rsidR="000626A4" w:rsidRPr="00317686" w:rsidRDefault="000626A4" w:rsidP="000626A4">
      <w:pPr>
        <w:pStyle w:val="NormalBold"/>
      </w:pPr>
      <w:r>
        <w:rPr>
          <w:rStyle w:val="HideTWBExt"/>
          <w:b w:val="0"/>
        </w:rPr>
        <w:t>&lt;/RepeatBlock-By&gt;</w:t>
      </w:r>
    </w:p>
    <w:p w14:paraId="4427178A" w14:textId="77777777" w:rsidR="000626A4" w:rsidRPr="00317686" w:rsidRDefault="000626A4" w:rsidP="000626A4">
      <w:pPr>
        <w:pStyle w:val="NormalBold"/>
      </w:pPr>
      <w:r>
        <w:rPr>
          <w:rStyle w:val="HideTWBExt"/>
        </w:rPr>
        <w:t>&lt;DocAmend&gt;</w:t>
      </w:r>
      <w:r>
        <w:t>Návrh usnesení</w:t>
      </w:r>
      <w:r>
        <w:rPr>
          <w:rStyle w:val="HideTWBExt"/>
        </w:rPr>
        <w:t>&lt;/DocAmend&gt;</w:t>
      </w:r>
    </w:p>
    <w:p w14:paraId="2ABEDD0E" w14:textId="22E9958D" w:rsidR="000626A4" w:rsidRPr="00317686" w:rsidRDefault="000626A4" w:rsidP="000626A4">
      <w:pPr>
        <w:pStyle w:val="NormalBold"/>
      </w:pPr>
      <w:r>
        <w:rPr>
          <w:rStyle w:val="HideTWBExt"/>
        </w:rPr>
        <w:t>&lt;Article&gt;</w:t>
      </w:r>
      <w:r>
        <w:t>Bod 5</w:t>
      </w:r>
      <w:r>
        <w:t xml:space="preserve"> a </w:t>
      </w:r>
      <w:r>
        <w:t>(nový)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0052EA05" w14:textId="77777777" w:rsidTr="009445DE">
        <w:trPr>
          <w:trHeight w:hRule="exact" w:val="240"/>
          <w:jc w:val="center"/>
        </w:trPr>
        <w:tc>
          <w:tcPr>
            <w:tcW w:w="9752" w:type="dxa"/>
            <w:gridSpan w:val="2"/>
            <w:tcBorders>
              <w:top w:val="nil"/>
              <w:left w:val="nil"/>
              <w:bottom w:val="nil"/>
              <w:right w:val="nil"/>
            </w:tcBorders>
          </w:tcPr>
          <w:p w14:paraId="77332658" w14:textId="77777777" w:rsidR="000626A4" w:rsidRPr="00317686" w:rsidRDefault="000626A4" w:rsidP="009445DE"/>
        </w:tc>
      </w:tr>
      <w:tr w:rsidR="000626A4" w14:paraId="21FF2E13" w14:textId="77777777" w:rsidTr="009445DE">
        <w:trPr>
          <w:trHeight w:val="240"/>
          <w:jc w:val="center"/>
        </w:trPr>
        <w:tc>
          <w:tcPr>
            <w:tcW w:w="4876" w:type="dxa"/>
            <w:tcBorders>
              <w:top w:val="nil"/>
              <w:left w:val="nil"/>
              <w:bottom w:val="nil"/>
              <w:right w:val="nil"/>
            </w:tcBorders>
          </w:tcPr>
          <w:p w14:paraId="07E87299"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7B811492" w14:textId="77777777" w:rsidR="000626A4" w:rsidRPr="00317686" w:rsidRDefault="000626A4" w:rsidP="009445DE">
            <w:pPr>
              <w:pStyle w:val="AmColumnHeading"/>
            </w:pPr>
            <w:r>
              <w:t>Pozměňovací návrh</w:t>
            </w:r>
          </w:p>
        </w:tc>
      </w:tr>
      <w:tr w:rsidR="000626A4" w14:paraId="690AD5E4" w14:textId="77777777" w:rsidTr="009445DE">
        <w:trPr>
          <w:jc w:val="center"/>
        </w:trPr>
        <w:tc>
          <w:tcPr>
            <w:tcW w:w="4876" w:type="dxa"/>
            <w:tcBorders>
              <w:top w:val="nil"/>
              <w:left w:val="nil"/>
              <w:bottom w:val="nil"/>
              <w:right w:val="nil"/>
            </w:tcBorders>
          </w:tcPr>
          <w:p w14:paraId="559761FF" w14:textId="77777777" w:rsidR="000626A4" w:rsidRPr="00317686" w:rsidRDefault="000626A4" w:rsidP="009445DE">
            <w:pPr>
              <w:pStyle w:val="Normal6a"/>
            </w:pPr>
          </w:p>
        </w:tc>
        <w:tc>
          <w:tcPr>
            <w:tcW w:w="4876" w:type="dxa"/>
            <w:tcBorders>
              <w:top w:val="nil"/>
              <w:left w:val="nil"/>
              <w:bottom w:val="nil"/>
              <w:right w:val="nil"/>
            </w:tcBorders>
          </w:tcPr>
          <w:p w14:paraId="2B975E56" w14:textId="170D2E72" w:rsidR="000626A4" w:rsidRPr="00317686" w:rsidRDefault="000626A4" w:rsidP="009445DE">
            <w:pPr>
              <w:pStyle w:val="Normal6a"/>
            </w:pPr>
            <w:r>
              <w:rPr>
                <w:b/>
                <w:i/>
              </w:rPr>
              <w:t>5a.</w:t>
            </w:r>
            <w:r>
              <w:tab/>
            </w:r>
            <w:r>
              <w:rPr>
                <w:b/>
                <w:i/>
              </w:rPr>
              <w:t>uznává významnou úlohu náboženských komunit, včetně katolické</w:t>
            </w:r>
            <w:r>
              <w:rPr>
                <w:b/>
                <w:i/>
              </w:rPr>
              <w:t xml:space="preserve"> a </w:t>
            </w:r>
            <w:r>
              <w:rPr>
                <w:b/>
                <w:i/>
              </w:rPr>
              <w:t>pravoslavné církve, při podpoře usmíření, dialogu</w:t>
            </w:r>
            <w:r>
              <w:rPr>
                <w:b/>
                <w:i/>
              </w:rPr>
              <w:t xml:space="preserve"> a </w:t>
            </w:r>
            <w:r>
              <w:rPr>
                <w:b/>
                <w:i/>
              </w:rPr>
              <w:t>sociální soudržnosti na západním Balkáně; zdůrazňuje, že mezináboženská</w:t>
            </w:r>
            <w:r>
              <w:rPr>
                <w:b/>
                <w:i/>
              </w:rPr>
              <w:t xml:space="preserve"> a </w:t>
            </w:r>
            <w:r>
              <w:rPr>
                <w:b/>
                <w:i/>
              </w:rPr>
              <w:t>ekumenická spolupráce může přispět</w:t>
            </w:r>
            <w:r>
              <w:rPr>
                <w:b/>
                <w:i/>
              </w:rPr>
              <w:t xml:space="preserve"> k </w:t>
            </w:r>
            <w:r>
              <w:rPr>
                <w:b/>
                <w:i/>
              </w:rPr>
              <w:t>překonání historických rozporů</w:t>
            </w:r>
            <w:r>
              <w:rPr>
                <w:b/>
                <w:i/>
              </w:rPr>
              <w:t xml:space="preserve"> a </w:t>
            </w:r>
            <w:r>
              <w:rPr>
                <w:b/>
                <w:i/>
              </w:rPr>
              <w:t>podpořit cestu regionu ke stabilitě, demokratickému rozvoji</w:t>
            </w:r>
            <w:r>
              <w:rPr>
                <w:b/>
                <w:i/>
              </w:rPr>
              <w:t xml:space="preserve"> a </w:t>
            </w:r>
            <w:r>
              <w:rPr>
                <w:b/>
                <w:i/>
              </w:rPr>
              <w:t>evropské integraci;</w:t>
            </w:r>
          </w:p>
        </w:tc>
      </w:tr>
    </w:tbl>
    <w:p w14:paraId="5FBC850F"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5E498C9B" w14:textId="77777777" w:rsidR="000626A4" w:rsidRPr="00317686" w:rsidRDefault="000626A4" w:rsidP="000626A4">
      <w:r>
        <w:rPr>
          <w:rStyle w:val="HideTWBExt"/>
        </w:rPr>
        <w:t>&lt;/Amend&gt;</w:t>
      </w:r>
    </w:p>
    <w:p w14:paraId="56EAF2CC"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72</w:t>
      </w:r>
      <w:r>
        <w:rPr>
          <w:rStyle w:val="HideTWBExt"/>
        </w:rPr>
        <w:t>&lt;/NumAm&gt;</w:t>
      </w:r>
    </w:p>
    <w:p w14:paraId="0E715919" w14:textId="77777777" w:rsidR="000626A4" w:rsidRPr="00317686" w:rsidRDefault="000626A4" w:rsidP="000626A4">
      <w:pPr>
        <w:pStyle w:val="NormalBold"/>
      </w:pPr>
      <w:r>
        <w:rPr>
          <w:rStyle w:val="HideTWBExt"/>
          <w:b w:val="0"/>
        </w:rPr>
        <w:t>&lt;RepeatBlock-By&gt;&lt;Members&gt;</w:t>
      </w:r>
      <w:r>
        <w:t>Ivaylo Valchev</w:t>
      </w:r>
      <w:r>
        <w:rPr>
          <w:rStyle w:val="HideTWBExt"/>
          <w:b w:val="0"/>
        </w:rPr>
        <w:t>&lt;/Members&gt;</w:t>
      </w:r>
    </w:p>
    <w:p w14:paraId="2D73D785" w14:textId="77777777" w:rsidR="000626A4" w:rsidRPr="00317686" w:rsidRDefault="000626A4" w:rsidP="000626A4">
      <w:pPr>
        <w:pStyle w:val="NormalBold"/>
      </w:pPr>
      <w:r>
        <w:rPr>
          <w:rStyle w:val="HideTWBExt"/>
          <w:b w:val="0"/>
        </w:rPr>
        <w:t>&lt;/RepeatBlock-By&gt;</w:t>
      </w:r>
    </w:p>
    <w:p w14:paraId="501FCF13" w14:textId="77777777" w:rsidR="000626A4" w:rsidRPr="00317686" w:rsidRDefault="000626A4" w:rsidP="000626A4">
      <w:pPr>
        <w:pStyle w:val="NormalBold"/>
      </w:pPr>
      <w:r>
        <w:rPr>
          <w:rStyle w:val="HideTWBExt"/>
        </w:rPr>
        <w:t>&lt;DocAmend&gt;</w:t>
      </w:r>
      <w:r>
        <w:t>Návrh usnesení</w:t>
      </w:r>
      <w:r>
        <w:rPr>
          <w:rStyle w:val="HideTWBExt"/>
        </w:rPr>
        <w:t>&lt;/DocAmend&gt;</w:t>
      </w:r>
    </w:p>
    <w:p w14:paraId="6F57E9DC" w14:textId="77777777" w:rsidR="000626A4" w:rsidRPr="00317686" w:rsidRDefault="000626A4" w:rsidP="000626A4">
      <w:pPr>
        <w:pStyle w:val="NormalBold"/>
      </w:pPr>
      <w:r>
        <w:rPr>
          <w:rStyle w:val="HideTWBExt"/>
        </w:rPr>
        <w:t>&lt;Article&gt;</w:t>
      </w:r>
      <w:r>
        <w:t>Bod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7657F51D" w14:textId="77777777" w:rsidTr="009445DE">
        <w:trPr>
          <w:trHeight w:hRule="exact" w:val="240"/>
          <w:jc w:val="center"/>
        </w:trPr>
        <w:tc>
          <w:tcPr>
            <w:tcW w:w="9752" w:type="dxa"/>
            <w:gridSpan w:val="2"/>
            <w:tcBorders>
              <w:top w:val="nil"/>
              <w:left w:val="nil"/>
              <w:bottom w:val="nil"/>
              <w:right w:val="nil"/>
            </w:tcBorders>
          </w:tcPr>
          <w:p w14:paraId="1AB39496" w14:textId="77777777" w:rsidR="000626A4" w:rsidRPr="00317686" w:rsidRDefault="000626A4" w:rsidP="009445DE"/>
        </w:tc>
      </w:tr>
      <w:tr w:rsidR="000626A4" w14:paraId="74DBDDF5" w14:textId="77777777" w:rsidTr="009445DE">
        <w:trPr>
          <w:trHeight w:val="240"/>
          <w:jc w:val="center"/>
        </w:trPr>
        <w:tc>
          <w:tcPr>
            <w:tcW w:w="4876" w:type="dxa"/>
            <w:tcBorders>
              <w:top w:val="nil"/>
              <w:left w:val="nil"/>
              <w:bottom w:val="nil"/>
              <w:right w:val="nil"/>
            </w:tcBorders>
          </w:tcPr>
          <w:p w14:paraId="27634356"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261B0001" w14:textId="77777777" w:rsidR="000626A4" w:rsidRPr="00317686" w:rsidRDefault="000626A4" w:rsidP="009445DE">
            <w:pPr>
              <w:pStyle w:val="AmColumnHeading"/>
            </w:pPr>
            <w:r>
              <w:t>Pozměňovací návrh</w:t>
            </w:r>
          </w:p>
        </w:tc>
      </w:tr>
      <w:tr w:rsidR="000626A4" w14:paraId="36458FD3" w14:textId="77777777" w:rsidTr="009445DE">
        <w:trPr>
          <w:jc w:val="center"/>
        </w:trPr>
        <w:tc>
          <w:tcPr>
            <w:tcW w:w="4876" w:type="dxa"/>
            <w:tcBorders>
              <w:top w:val="nil"/>
              <w:left w:val="nil"/>
              <w:bottom w:val="nil"/>
              <w:right w:val="nil"/>
            </w:tcBorders>
          </w:tcPr>
          <w:p w14:paraId="31DEF7AA" w14:textId="140BA7AD" w:rsidR="000626A4" w:rsidRPr="00317686" w:rsidRDefault="000626A4" w:rsidP="009445DE">
            <w:pPr>
              <w:pStyle w:val="Normal6a"/>
            </w:pPr>
            <w:r>
              <w:t>6.</w:t>
            </w:r>
            <w:r>
              <w:tab/>
              <w:t>zdůrazňuje význam černohorského parlamentu</w:t>
            </w:r>
            <w:r>
              <w:t xml:space="preserve"> v </w:t>
            </w:r>
            <w:r>
              <w:t>procesu přistoupení</w:t>
            </w:r>
            <w:r>
              <w:t xml:space="preserve"> a </w:t>
            </w:r>
            <w:r>
              <w:t>podporuje konstruktivní dialog napříč politickým spektrem; poukazuje na to, že úzká spolupráce mezi vládou</w:t>
            </w:r>
            <w:r>
              <w:t xml:space="preserve"> a </w:t>
            </w:r>
            <w:r>
              <w:t>parlamentem Černé Hory má zásadní význam pro včasné</w:t>
            </w:r>
            <w:r>
              <w:t xml:space="preserve"> a </w:t>
            </w:r>
            <w:r>
              <w:t>účinné provedení reforem;</w:t>
            </w:r>
          </w:p>
        </w:tc>
        <w:tc>
          <w:tcPr>
            <w:tcW w:w="4876" w:type="dxa"/>
            <w:tcBorders>
              <w:top w:val="nil"/>
              <w:left w:val="nil"/>
              <w:bottom w:val="nil"/>
              <w:right w:val="nil"/>
            </w:tcBorders>
          </w:tcPr>
          <w:p w14:paraId="51D011BE" w14:textId="548A2CCE" w:rsidR="000626A4" w:rsidRPr="00317686" w:rsidRDefault="000626A4" w:rsidP="009445DE">
            <w:pPr>
              <w:pStyle w:val="Normal6a"/>
            </w:pPr>
            <w:r>
              <w:t>6.</w:t>
            </w:r>
            <w:r>
              <w:tab/>
              <w:t>zdůrazňuje význam černohorského parlamentu</w:t>
            </w:r>
            <w:r>
              <w:t xml:space="preserve"> v </w:t>
            </w:r>
            <w:r>
              <w:t>procesu přistoupení</w:t>
            </w:r>
            <w:r>
              <w:t xml:space="preserve"> a </w:t>
            </w:r>
            <w:r>
              <w:t>podporuje konstruktivní dialog napříč politickým spektrem; poukazuje na to, že úzká spolupráce mezi vládou</w:t>
            </w:r>
            <w:r>
              <w:t xml:space="preserve"> a </w:t>
            </w:r>
            <w:r>
              <w:t>parlamentem Černé Hory má zásadní význam pro včasné</w:t>
            </w:r>
            <w:r>
              <w:t xml:space="preserve"> a </w:t>
            </w:r>
            <w:r>
              <w:t xml:space="preserve">účinné provedení reforem; </w:t>
            </w:r>
            <w:r>
              <w:rPr>
                <w:b/>
                <w:i/>
              </w:rPr>
              <w:t>chválí opozici za její neochvějnou podporu reforem souvisejících</w:t>
            </w:r>
            <w:r>
              <w:rPr>
                <w:b/>
                <w:i/>
              </w:rPr>
              <w:t xml:space="preserve"> s </w:t>
            </w:r>
            <w:r>
              <w:rPr>
                <w:b/>
                <w:i/>
              </w:rPr>
              <w:t>EU; připomíná, že je nutné důkladně projednat</w:t>
            </w:r>
            <w:r>
              <w:rPr>
                <w:b/>
                <w:i/>
              </w:rPr>
              <w:t xml:space="preserve"> a </w:t>
            </w:r>
            <w:r>
              <w:rPr>
                <w:b/>
                <w:i/>
              </w:rPr>
              <w:t>řádně posoudit všechny právní předpisy</w:t>
            </w:r>
            <w:r>
              <w:rPr>
                <w:b/>
                <w:i/>
              </w:rPr>
              <w:t xml:space="preserve"> a </w:t>
            </w:r>
            <w:r>
              <w:rPr>
                <w:b/>
                <w:i/>
              </w:rPr>
              <w:t>že je musí odhlasovat Parlament; připomíná, že urychlené přijímání právních předpisů, které omezují úlohu Parlamentu</w:t>
            </w:r>
            <w:r>
              <w:rPr>
                <w:b/>
                <w:i/>
              </w:rPr>
              <w:t xml:space="preserve"> v </w:t>
            </w:r>
            <w:r>
              <w:rPr>
                <w:b/>
                <w:i/>
              </w:rPr>
              <w:t>tomto procesu, je</w:t>
            </w:r>
            <w:r>
              <w:rPr>
                <w:b/>
                <w:i/>
              </w:rPr>
              <w:t xml:space="preserve"> v </w:t>
            </w:r>
            <w:r>
              <w:rPr>
                <w:b/>
                <w:i/>
              </w:rPr>
              <w:t>rozporu se zavedenými demokratickými normami EU; </w:t>
            </w:r>
          </w:p>
        </w:tc>
      </w:tr>
    </w:tbl>
    <w:p w14:paraId="25AB576A" w14:textId="77777777" w:rsidR="000626A4" w:rsidRPr="00317686" w:rsidRDefault="000626A4" w:rsidP="000626A4">
      <w:pPr>
        <w:pStyle w:val="AmOrLang"/>
      </w:pPr>
      <w:r w:rsidRPr="00317686">
        <w:lastRenderedPageBreak/>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3945351B" w14:textId="77777777" w:rsidR="000626A4" w:rsidRPr="00317686" w:rsidRDefault="000626A4" w:rsidP="000626A4">
      <w:r>
        <w:rPr>
          <w:rStyle w:val="HideTWBExt"/>
        </w:rPr>
        <w:t>&lt;/Amend&gt;</w:t>
      </w:r>
    </w:p>
    <w:p w14:paraId="02774E42"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73</w:t>
      </w:r>
      <w:r>
        <w:rPr>
          <w:rStyle w:val="HideTWBExt"/>
        </w:rPr>
        <w:t>&lt;/NumAm&gt;</w:t>
      </w:r>
    </w:p>
    <w:p w14:paraId="3601E01E" w14:textId="77777777" w:rsidR="000626A4" w:rsidRPr="00317686" w:rsidRDefault="000626A4" w:rsidP="000626A4">
      <w:pPr>
        <w:pStyle w:val="NormalBold"/>
      </w:pPr>
      <w:r>
        <w:rPr>
          <w:rStyle w:val="HideTWBExt"/>
          <w:b w:val="0"/>
        </w:rPr>
        <w:t>&lt;RepeatBlock-By&gt;&lt;Members&gt;</w:t>
      </w:r>
      <w:r>
        <w:t>Vladimir Prebilič</w:t>
      </w:r>
      <w:r>
        <w:rPr>
          <w:rStyle w:val="HideTWBExt"/>
          <w:b w:val="0"/>
        </w:rPr>
        <w:t>&lt;/Members&gt;</w:t>
      </w:r>
    </w:p>
    <w:p w14:paraId="00FFA3D7" w14:textId="77777777" w:rsidR="000626A4" w:rsidRPr="00317686" w:rsidRDefault="000626A4" w:rsidP="000626A4">
      <w:r>
        <w:rPr>
          <w:rStyle w:val="HideTWBExt"/>
        </w:rPr>
        <w:t>&lt;AuNomDe&gt;</w:t>
      </w:r>
      <w:r>
        <w:rPr>
          <w:rStyle w:val="HideTWBInt"/>
          <w:color w:val="auto"/>
        </w:rPr>
        <w:t>{Verts/ALE}</w:t>
      </w:r>
      <w:r>
        <w:t>za skupinu Verts/ALE</w:t>
      </w:r>
      <w:r>
        <w:rPr>
          <w:rStyle w:val="HideTWBExt"/>
        </w:rPr>
        <w:t>&lt;/AuNomDe&gt;</w:t>
      </w:r>
    </w:p>
    <w:p w14:paraId="6A3D176A" w14:textId="77777777" w:rsidR="000626A4" w:rsidRPr="00317686" w:rsidRDefault="000626A4" w:rsidP="000626A4">
      <w:pPr>
        <w:pStyle w:val="NormalBold"/>
      </w:pPr>
      <w:r>
        <w:rPr>
          <w:rStyle w:val="HideTWBExt"/>
          <w:b w:val="0"/>
        </w:rPr>
        <w:t>&lt;/RepeatBlock-By&gt;</w:t>
      </w:r>
    </w:p>
    <w:p w14:paraId="44B83312" w14:textId="77777777" w:rsidR="000626A4" w:rsidRPr="00317686" w:rsidRDefault="000626A4" w:rsidP="000626A4">
      <w:pPr>
        <w:pStyle w:val="NormalBold"/>
      </w:pPr>
      <w:r>
        <w:rPr>
          <w:rStyle w:val="HideTWBExt"/>
        </w:rPr>
        <w:t>&lt;DocAmend&gt;</w:t>
      </w:r>
      <w:r>
        <w:t>Návrh usnesení</w:t>
      </w:r>
      <w:r>
        <w:rPr>
          <w:rStyle w:val="HideTWBExt"/>
        </w:rPr>
        <w:t>&lt;/DocAmend&gt;</w:t>
      </w:r>
    </w:p>
    <w:p w14:paraId="698C1E9D" w14:textId="77777777" w:rsidR="000626A4" w:rsidRPr="00317686" w:rsidRDefault="000626A4" w:rsidP="000626A4">
      <w:pPr>
        <w:pStyle w:val="NormalBold"/>
      </w:pPr>
      <w:r>
        <w:rPr>
          <w:rStyle w:val="HideTWBExt"/>
        </w:rPr>
        <w:t>&lt;Article&gt;</w:t>
      </w:r>
      <w:r>
        <w:t>Bod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16BF6CA3" w14:textId="77777777" w:rsidTr="009445DE">
        <w:trPr>
          <w:trHeight w:hRule="exact" w:val="240"/>
          <w:jc w:val="center"/>
        </w:trPr>
        <w:tc>
          <w:tcPr>
            <w:tcW w:w="9752" w:type="dxa"/>
            <w:gridSpan w:val="2"/>
            <w:tcBorders>
              <w:top w:val="nil"/>
              <w:left w:val="nil"/>
              <w:bottom w:val="nil"/>
              <w:right w:val="nil"/>
            </w:tcBorders>
          </w:tcPr>
          <w:p w14:paraId="3F7F6E83" w14:textId="77777777" w:rsidR="000626A4" w:rsidRPr="00317686" w:rsidRDefault="000626A4" w:rsidP="009445DE"/>
        </w:tc>
      </w:tr>
      <w:tr w:rsidR="000626A4" w14:paraId="2B1E55C6" w14:textId="77777777" w:rsidTr="009445DE">
        <w:trPr>
          <w:trHeight w:val="240"/>
          <w:jc w:val="center"/>
        </w:trPr>
        <w:tc>
          <w:tcPr>
            <w:tcW w:w="4876" w:type="dxa"/>
            <w:tcBorders>
              <w:top w:val="nil"/>
              <w:left w:val="nil"/>
              <w:bottom w:val="nil"/>
              <w:right w:val="nil"/>
            </w:tcBorders>
          </w:tcPr>
          <w:p w14:paraId="48B762E9"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3E5A593D" w14:textId="77777777" w:rsidR="000626A4" w:rsidRPr="00317686" w:rsidRDefault="000626A4" w:rsidP="009445DE">
            <w:pPr>
              <w:pStyle w:val="AmColumnHeading"/>
            </w:pPr>
            <w:r>
              <w:t>Pozměňovací návrh</w:t>
            </w:r>
          </w:p>
        </w:tc>
      </w:tr>
      <w:tr w:rsidR="000626A4" w14:paraId="41A4721A" w14:textId="77777777" w:rsidTr="009445DE">
        <w:trPr>
          <w:jc w:val="center"/>
        </w:trPr>
        <w:tc>
          <w:tcPr>
            <w:tcW w:w="4876" w:type="dxa"/>
            <w:tcBorders>
              <w:top w:val="nil"/>
              <w:left w:val="nil"/>
              <w:bottom w:val="nil"/>
              <w:right w:val="nil"/>
            </w:tcBorders>
          </w:tcPr>
          <w:p w14:paraId="45CD53E3" w14:textId="30060EDD" w:rsidR="000626A4" w:rsidRPr="00317686" w:rsidRDefault="000626A4" w:rsidP="009445DE">
            <w:pPr>
              <w:pStyle w:val="Normal6a"/>
            </w:pPr>
            <w:r>
              <w:t>6.</w:t>
            </w:r>
            <w:r>
              <w:tab/>
            </w:r>
            <w:r>
              <w:rPr>
                <w:b/>
                <w:i/>
              </w:rPr>
              <w:t>zdůrazňuje</w:t>
            </w:r>
            <w:r>
              <w:t xml:space="preserve"> význam černohorského parlamentu</w:t>
            </w:r>
            <w:r>
              <w:t xml:space="preserve"> v </w:t>
            </w:r>
            <w:r>
              <w:t>procesu přistoupení</w:t>
            </w:r>
            <w:r>
              <w:t xml:space="preserve"> a </w:t>
            </w:r>
            <w:r>
              <w:t>podporuje konstruktivní dialog napříč politickým spektrem</w:t>
            </w:r>
            <w:r>
              <w:rPr>
                <w:b/>
                <w:i/>
              </w:rPr>
              <w:t>;</w:t>
            </w:r>
            <w:r>
              <w:t xml:space="preserve"> </w:t>
            </w:r>
            <w:r>
              <w:rPr>
                <w:b/>
                <w:i/>
              </w:rPr>
              <w:t>poukazuje</w:t>
            </w:r>
            <w:r>
              <w:t xml:space="preserve"> na </w:t>
            </w:r>
            <w:r>
              <w:rPr>
                <w:b/>
                <w:i/>
              </w:rPr>
              <w:t>to</w:t>
            </w:r>
            <w:r>
              <w:t>, že úzká spolupráce mezi vládou</w:t>
            </w:r>
            <w:r>
              <w:t xml:space="preserve"> a </w:t>
            </w:r>
            <w:r>
              <w:t>parlamentem Černé Hory má zásadní význam pro včasné</w:t>
            </w:r>
            <w:r>
              <w:t xml:space="preserve"> a </w:t>
            </w:r>
            <w:r>
              <w:t>účinné provedení reforem;</w:t>
            </w:r>
          </w:p>
        </w:tc>
        <w:tc>
          <w:tcPr>
            <w:tcW w:w="4876" w:type="dxa"/>
            <w:tcBorders>
              <w:top w:val="nil"/>
              <w:left w:val="nil"/>
              <w:bottom w:val="nil"/>
              <w:right w:val="nil"/>
            </w:tcBorders>
          </w:tcPr>
          <w:p w14:paraId="711805D3" w14:textId="6AB789CC" w:rsidR="000626A4" w:rsidRPr="00317686" w:rsidRDefault="000626A4" w:rsidP="009445DE">
            <w:pPr>
              <w:pStyle w:val="Normal6a"/>
            </w:pPr>
            <w:r>
              <w:t>6.</w:t>
            </w:r>
            <w:r>
              <w:tab/>
            </w:r>
            <w:r>
              <w:rPr>
                <w:b/>
                <w:i/>
              </w:rPr>
              <w:t>poukazuje na</w:t>
            </w:r>
            <w:r>
              <w:t> význam černohorského parlamentu</w:t>
            </w:r>
            <w:r>
              <w:t xml:space="preserve"> v </w:t>
            </w:r>
            <w:r>
              <w:t>procesu přistoupení</w:t>
            </w:r>
            <w:r>
              <w:t xml:space="preserve"> a </w:t>
            </w:r>
            <w:r>
              <w:t>podporuje konstruktivní dialog</w:t>
            </w:r>
            <w:r>
              <w:t xml:space="preserve"> a </w:t>
            </w:r>
            <w:r>
              <w:rPr>
                <w:b/>
                <w:i/>
              </w:rPr>
              <w:t>spolupráci</w:t>
            </w:r>
            <w:r>
              <w:t xml:space="preserve"> napříč politickým spektrem</w:t>
            </w:r>
            <w:r>
              <w:t xml:space="preserve"> s </w:t>
            </w:r>
            <w:r>
              <w:rPr>
                <w:b/>
                <w:i/>
              </w:rPr>
              <w:t>cílem přijmout kvalitní právní předpisy, které by vyřešily nebo smysluplně omezily strukturální problémy</w:t>
            </w:r>
            <w:r>
              <w:rPr>
                <w:b/>
                <w:i/>
              </w:rPr>
              <w:t xml:space="preserve"> a </w:t>
            </w:r>
            <w:r>
              <w:rPr>
                <w:b/>
                <w:i/>
              </w:rPr>
              <w:t>umožnily Černé Hoře pokročit</w:t>
            </w:r>
            <w:r>
              <w:t xml:space="preserve"> na </w:t>
            </w:r>
            <w:r>
              <w:rPr>
                <w:b/>
                <w:i/>
              </w:rPr>
              <w:t>její cestě</w:t>
            </w:r>
            <w:r>
              <w:rPr>
                <w:b/>
                <w:i/>
              </w:rPr>
              <w:t xml:space="preserve"> k </w:t>
            </w:r>
            <w:r>
              <w:rPr>
                <w:b/>
                <w:i/>
              </w:rPr>
              <w:t>přistoupení;</w:t>
            </w:r>
            <w:r>
              <w:t xml:space="preserve"> </w:t>
            </w:r>
            <w:r>
              <w:rPr>
                <w:b/>
                <w:i/>
              </w:rPr>
              <w:t>zdůrazňuje</w:t>
            </w:r>
            <w:r>
              <w:t>, že úzká spolupráce mezi vládou</w:t>
            </w:r>
            <w:r>
              <w:t xml:space="preserve"> a </w:t>
            </w:r>
            <w:r>
              <w:t>parlamentem Černé Hory má zásadní význam pro včasné</w:t>
            </w:r>
            <w:r>
              <w:t xml:space="preserve"> a </w:t>
            </w:r>
            <w:r>
              <w:t xml:space="preserve">účinné provedení reforem; </w:t>
            </w:r>
            <w:r>
              <w:rPr>
                <w:b/>
                <w:i/>
              </w:rPr>
              <w:t>poukazuje na to že urychlení legislativního procesu by nemělo omezit smysluplnou parlamentní rozpravu ani úlohu opozice,</w:t>
            </w:r>
            <w:r>
              <w:rPr>
                <w:b/>
                <w:i/>
              </w:rPr>
              <w:t xml:space="preserve"> a </w:t>
            </w:r>
            <w:r>
              <w:rPr>
                <w:b/>
                <w:i/>
              </w:rPr>
              <w:t>vyzývá</w:t>
            </w:r>
            <w:r>
              <w:rPr>
                <w:b/>
                <w:i/>
              </w:rPr>
              <w:t xml:space="preserve"> k </w:t>
            </w:r>
            <w:r>
              <w:rPr>
                <w:b/>
                <w:i/>
              </w:rPr>
              <w:t>zajištění odpovídající rovnováhy mezi tempem reforem</w:t>
            </w:r>
            <w:r>
              <w:rPr>
                <w:b/>
                <w:i/>
              </w:rPr>
              <w:t xml:space="preserve"> a </w:t>
            </w:r>
            <w:r>
              <w:rPr>
                <w:b/>
                <w:i/>
              </w:rPr>
              <w:t>kvalitou legislativní kontroly;</w:t>
            </w:r>
          </w:p>
        </w:tc>
      </w:tr>
    </w:tbl>
    <w:p w14:paraId="5CBA326D"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6E2D5769" w14:textId="77777777" w:rsidR="000626A4" w:rsidRPr="00317686" w:rsidRDefault="000626A4" w:rsidP="000626A4">
      <w:r>
        <w:rPr>
          <w:rStyle w:val="HideTWBExt"/>
        </w:rPr>
        <w:t>&lt;/Amend&gt;</w:t>
      </w:r>
    </w:p>
    <w:p w14:paraId="4A3CCA03"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74</w:t>
      </w:r>
      <w:r>
        <w:rPr>
          <w:rStyle w:val="HideTWBExt"/>
        </w:rPr>
        <w:t>&lt;/NumAm&gt;</w:t>
      </w:r>
    </w:p>
    <w:p w14:paraId="191EA0D8" w14:textId="77777777" w:rsidR="000626A4" w:rsidRPr="00317686" w:rsidRDefault="000626A4" w:rsidP="000626A4">
      <w:pPr>
        <w:pStyle w:val="NormalBold"/>
      </w:pPr>
      <w:r>
        <w:rPr>
          <w:rStyle w:val="HideTWBExt"/>
          <w:b w:val="0"/>
        </w:rPr>
        <w:t>&lt;RepeatBlock-By&gt;&lt;Members&gt;</w:t>
      </w:r>
      <w:r>
        <w:t>Davor Ivo Stier, Sunčana Glavak</w:t>
      </w:r>
      <w:r>
        <w:rPr>
          <w:rStyle w:val="HideTWBExt"/>
          <w:b w:val="0"/>
        </w:rPr>
        <w:t>&lt;/Members&gt;</w:t>
      </w:r>
    </w:p>
    <w:p w14:paraId="470D4A72" w14:textId="77777777" w:rsidR="000626A4" w:rsidRPr="00317686" w:rsidRDefault="000626A4" w:rsidP="000626A4">
      <w:pPr>
        <w:pStyle w:val="NormalBold"/>
      </w:pPr>
      <w:r>
        <w:rPr>
          <w:rStyle w:val="HideTWBExt"/>
          <w:b w:val="0"/>
        </w:rPr>
        <w:t>&lt;/RepeatBlock-By&gt;</w:t>
      </w:r>
    </w:p>
    <w:p w14:paraId="63EDD84B" w14:textId="77777777" w:rsidR="000626A4" w:rsidRPr="00317686" w:rsidRDefault="000626A4" w:rsidP="000626A4">
      <w:pPr>
        <w:pStyle w:val="NormalBold"/>
      </w:pPr>
      <w:r>
        <w:rPr>
          <w:rStyle w:val="HideTWBExt"/>
        </w:rPr>
        <w:t>&lt;DocAmend&gt;</w:t>
      </w:r>
      <w:r>
        <w:t>Návrh usnesení</w:t>
      </w:r>
      <w:r>
        <w:rPr>
          <w:rStyle w:val="HideTWBExt"/>
        </w:rPr>
        <w:t>&lt;/DocAmend&gt;</w:t>
      </w:r>
    </w:p>
    <w:p w14:paraId="368FB021" w14:textId="77777777" w:rsidR="000626A4" w:rsidRPr="00317686" w:rsidRDefault="000626A4" w:rsidP="000626A4">
      <w:pPr>
        <w:pStyle w:val="NormalBold"/>
      </w:pPr>
      <w:r>
        <w:rPr>
          <w:rStyle w:val="HideTWBExt"/>
        </w:rPr>
        <w:t>&lt;Article&gt;</w:t>
      </w:r>
      <w:r>
        <w:t>Bod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4FE58CEE" w14:textId="77777777" w:rsidTr="009445DE">
        <w:trPr>
          <w:trHeight w:hRule="exact" w:val="240"/>
          <w:jc w:val="center"/>
        </w:trPr>
        <w:tc>
          <w:tcPr>
            <w:tcW w:w="9752" w:type="dxa"/>
            <w:gridSpan w:val="2"/>
            <w:tcBorders>
              <w:top w:val="nil"/>
              <w:left w:val="nil"/>
              <w:bottom w:val="nil"/>
              <w:right w:val="nil"/>
            </w:tcBorders>
          </w:tcPr>
          <w:p w14:paraId="4164B7A2" w14:textId="77777777" w:rsidR="000626A4" w:rsidRPr="00317686" w:rsidRDefault="000626A4" w:rsidP="009445DE"/>
        </w:tc>
      </w:tr>
      <w:tr w:rsidR="000626A4" w14:paraId="5C74D61C" w14:textId="77777777" w:rsidTr="009445DE">
        <w:trPr>
          <w:trHeight w:val="240"/>
          <w:jc w:val="center"/>
        </w:trPr>
        <w:tc>
          <w:tcPr>
            <w:tcW w:w="4876" w:type="dxa"/>
            <w:tcBorders>
              <w:top w:val="nil"/>
              <w:left w:val="nil"/>
              <w:bottom w:val="nil"/>
              <w:right w:val="nil"/>
            </w:tcBorders>
          </w:tcPr>
          <w:p w14:paraId="345C6073"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56ECFB63" w14:textId="77777777" w:rsidR="000626A4" w:rsidRPr="00317686" w:rsidRDefault="000626A4" w:rsidP="009445DE">
            <w:pPr>
              <w:pStyle w:val="AmColumnHeading"/>
            </w:pPr>
            <w:r>
              <w:t>Pozměňovací návrh</w:t>
            </w:r>
          </w:p>
        </w:tc>
      </w:tr>
      <w:tr w:rsidR="000626A4" w14:paraId="3FBC2E1A" w14:textId="77777777" w:rsidTr="009445DE">
        <w:trPr>
          <w:jc w:val="center"/>
        </w:trPr>
        <w:tc>
          <w:tcPr>
            <w:tcW w:w="4876" w:type="dxa"/>
            <w:tcBorders>
              <w:top w:val="nil"/>
              <w:left w:val="nil"/>
              <w:bottom w:val="nil"/>
              <w:right w:val="nil"/>
            </w:tcBorders>
          </w:tcPr>
          <w:p w14:paraId="0946E583" w14:textId="7100FEF1" w:rsidR="000626A4" w:rsidRPr="00317686" w:rsidRDefault="000626A4" w:rsidP="009445DE">
            <w:pPr>
              <w:pStyle w:val="Normal6a"/>
            </w:pPr>
            <w:r>
              <w:t>6.</w:t>
            </w:r>
            <w:r>
              <w:tab/>
            </w:r>
            <w:r>
              <w:rPr>
                <w:b/>
                <w:i/>
              </w:rPr>
              <w:t>zdůrazňuje význam černohorského parlamentu</w:t>
            </w:r>
            <w:r>
              <w:rPr>
                <w:b/>
                <w:i/>
              </w:rPr>
              <w:t xml:space="preserve"> v </w:t>
            </w:r>
            <w:r>
              <w:rPr>
                <w:b/>
                <w:i/>
              </w:rPr>
              <w:t>procesu přistoupení</w:t>
            </w:r>
            <w:r>
              <w:rPr>
                <w:b/>
                <w:i/>
              </w:rPr>
              <w:t xml:space="preserve"> a </w:t>
            </w:r>
            <w:r>
              <w:rPr>
                <w:b/>
                <w:i/>
              </w:rPr>
              <w:t>podporuje konstruktivní dialog napříč politickým spektrem;</w:t>
            </w:r>
            <w:r>
              <w:t xml:space="preserve"> poukazuje na to, že úzká spolupráce mezi vládou</w:t>
            </w:r>
            <w:r>
              <w:t xml:space="preserve"> </w:t>
            </w:r>
            <w:r>
              <w:lastRenderedPageBreak/>
              <w:t>a </w:t>
            </w:r>
            <w:r>
              <w:t>parlamentem Černé Hory má zásadní význam pro včasné</w:t>
            </w:r>
            <w:r>
              <w:t xml:space="preserve"> a </w:t>
            </w:r>
            <w:r>
              <w:t>účinné provedení reforem;</w:t>
            </w:r>
          </w:p>
        </w:tc>
        <w:tc>
          <w:tcPr>
            <w:tcW w:w="4876" w:type="dxa"/>
            <w:tcBorders>
              <w:top w:val="nil"/>
              <w:left w:val="nil"/>
              <w:bottom w:val="nil"/>
              <w:right w:val="nil"/>
            </w:tcBorders>
          </w:tcPr>
          <w:p w14:paraId="7FDF974C" w14:textId="3B580EFC" w:rsidR="000626A4" w:rsidRPr="00317686" w:rsidRDefault="000626A4" w:rsidP="009445DE">
            <w:pPr>
              <w:pStyle w:val="Normal6a"/>
            </w:pPr>
            <w:r>
              <w:lastRenderedPageBreak/>
              <w:t>6.</w:t>
            </w:r>
            <w:r>
              <w:tab/>
              <w:t>poukazuje na význam černohorského parlamentu</w:t>
            </w:r>
            <w:r>
              <w:t xml:space="preserve"> v </w:t>
            </w:r>
            <w:r>
              <w:t>procesu přistoupení</w:t>
            </w:r>
            <w:r>
              <w:t xml:space="preserve"> a </w:t>
            </w:r>
            <w:r>
              <w:t>na jeho klíčovou úlohu při zajišťování demokratické odpovědnosti, parlamentního dohledu</w:t>
            </w:r>
            <w:r>
              <w:t xml:space="preserve"> a </w:t>
            </w:r>
            <w:r>
              <w:t xml:space="preserve">transparentnosti </w:t>
            </w:r>
            <w:r>
              <w:lastRenderedPageBreak/>
              <w:t>legislativního procesu; podporuje konstruktivní dialog napříč politickým spektrem; poukazuje na to, že úzká spolupráce mezi vládou</w:t>
            </w:r>
            <w:r>
              <w:t xml:space="preserve"> a </w:t>
            </w:r>
            <w:r>
              <w:t>parlamentem Černé Hory má zásadní význam pro včasné</w:t>
            </w:r>
            <w:r>
              <w:t xml:space="preserve"> a </w:t>
            </w:r>
            <w:r>
              <w:t>účinné provedení reforem;</w:t>
            </w:r>
          </w:p>
        </w:tc>
      </w:tr>
    </w:tbl>
    <w:p w14:paraId="31418013" w14:textId="77777777" w:rsidR="000626A4" w:rsidRPr="00317686" w:rsidRDefault="000626A4" w:rsidP="000626A4">
      <w:pPr>
        <w:pStyle w:val="AmOrLang"/>
      </w:pPr>
      <w:r w:rsidRPr="00317686">
        <w:lastRenderedPageBreak/>
        <w:t xml:space="preserve">Or. </w:t>
      </w:r>
      <w:r w:rsidRPr="00317686">
        <w:rPr>
          <w:rStyle w:val="HideTWBExt"/>
        </w:rPr>
        <w:t>&lt;Original&gt;</w:t>
      </w:r>
      <w:r w:rsidRPr="00317686">
        <w:rPr>
          <w:rStyle w:val="HideTWBInt"/>
        </w:rPr>
        <w:t>{HR}</w:t>
      </w:r>
      <w:r w:rsidRPr="00317686">
        <w:t>hr</w:t>
      </w:r>
      <w:r w:rsidRPr="00317686">
        <w:rPr>
          <w:rStyle w:val="HideTWBExt"/>
        </w:rPr>
        <w:t>&lt;/Original&gt;</w:t>
      </w:r>
    </w:p>
    <w:p w14:paraId="38DB3092" w14:textId="77777777" w:rsidR="000626A4" w:rsidRPr="00317686" w:rsidRDefault="000626A4" w:rsidP="000626A4">
      <w:r>
        <w:rPr>
          <w:rStyle w:val="HideTWBExt"/>
        </w:rPr>
        <w:t>&lt;/Amend&gt;</w:t>
      </w:r>
    </w:p>
    <w:p w14:paraId="7A1C22A9"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75</w:t>
      </w:r>
      <w:r>
        <w:rPr>
          <w:rStyle w:val="HideTWBExt"/>
        </w:rPr>
        <w:t>&lt;/NumAm&gt;</w:t>
      </w:r>
    </w:p>
    <w:p w14:paraId="246A9ADE" w14:textId="77777777" w:rsidR="000626A4" w:rsidRPr="00317686" w:rsidRDefault="000626A4" w:rsidP="000626A4">
      <w:pPr>
        <w:pStyle w:val="NormalBold"/>
      </w:pPr>
      <w:r>
        <w:rPr>
          <w:rStyle w:val="HideTWBExt"/>
          <w:b w:val="0"/>
        </w:rPr>
        <w:t>&lt;RepeatBlock-By&gt;&lt;Members&gt;</w:t>
      </w:r>
      <w:r>
        <w:t>Sebastian Tynkkynen</w:t>
      </w:r>
      <w:r>
        <w:rPr>
          <w:rStyle w:val="HideTWBExt"/>
          <w:b w:val="0"/>
        </w:rPr>
        <w:t>&lt;/Members&gt;</w:t>
      </w:r>
    </w:p>
    <w:p w14:paraId="28C3F8A9" w14:textId="77777777" w:rsidR="000626A4" w:rsidRPr="00317686" w:rsidRDefault="000626A4" w:rsidP="000626A4">
      <w:pPr>
        <w:pStyle w:val="NormalBold"/>
      </w:pPr>
      <w:r>
        <w:rPr>
          <w:rStyle w:val="HideTWBExt"/>
          <w:b w:val="0"/>
        </w:rPr>
        <w:t>&lt;/RepeatBlock-By&gt;</w:t>
      </w:r>
    </w:p>
    <w:p w14:paraId="01274636" w14:textId="77777777" w:rsidR="000626A4" w:rsidRPr="00317686" w:rsidRDefault="000626A4" w:rsidP="000626A4">
      <w:pPr>
        <w:pStyle w:val="NormalBold"/>
      </w:pPr>
      <w:r>
        <w:rPr>
          <w:rStyle w:val="HideTWBExt"/>
        </w:rPr>
        <w:t>&lt;DocAmend&gt;</w:t>
      </w:r>
      <w:r>
        <w:t>Návrh usnesení</w:t>
      </w:r>
      <w:r>
        <w:rPr>
          <w:rStyle w:val="HideTWBExt"/>
        </w:rPr>
        <w:t>&lt;/DocAmend&gt;</w:t>
      </w:r>
    </w:p>
    <w:p w14:paraId="5ABD3EC9" w14:textId="77777777" w:rsidR="000626A4" w:rsidRPr="00317686" w:rsidRDefault="000626A4" w:rsidP="000626A4">
      <w:pPr>
        <w:pStyle w:val="NormalBold"/>
      </w:pPr>
      <w:r>
        <w:rPr>
          <w:rStyle w:val="HideTWBExt"/>
        </w:rPr>
        <w:t>&lt;Article&gt;</w:t>
      </w:r>
      <w:r>
        <w:t>Bod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155C93E0" w14:textId="77777777" w:rsidTr="009445DE">
        <w:trPr>
          <w:trHeight w:hRule="exact" w:val="240"/>
          <w:jc w:val="center"/>
        </w:trPr>
        <w:tc>
          <w:tcPr>
            <w:tcW w:w="9752" w:type="dxa"/>
            <w:gridSpan w:val="2"/>
            <w:tcBorders>
              <w:top w:val="nil"/>
              <w:left w:val="nil"/>
              <w:bottom w:val="nil"/>
              <w:right w:val="nil"/>
            </w:tcBorders>
          </w:tcPr>
          <w:p w14:paraId="291E9591" w14:textId="77777777" w:rsidR="000626A4" w:rsidRPr="00317686" w:rsidRDefault="000626A4" w:rsidP="009445DE"/>
        </w:tc>
      </w:tr>
      <w:tr w:rsidR="000626A4" w14:paraId="31BF3C23" w14:textId="77777777" w:rsidTr="009445DE">
        <w:trPr>
          <w:trHeight w:val="240"/>
          <w:jc w:val="center"/>
        </w:trPr>
        <w:tc>
          <w:tcPr>
            <w:tcW w:w="4876" w:type="dxa"/>
            <w:tcBorders>
              <w:top w:val="nil"/>
              <w:left w:val="nil"/>
              <w:bottom w:val="nil"/>
              <w:right w:val="nil"/>
            </w:tcBorders>
          </w:tcPr>
          <w:p w14:paraId="1BA1B4B2"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259DCC9C" w14:textId="77777777" w:rsidR="000626A4" w:rsidRPr="00317686" w:rsidRDefault="000626A4" w:rsidP="009445DE">
            <w:pPr>
              <w:pStyle w:val="AmColumnHeading"/>
            </w:pPr>
            <w:r>
              <w:t>Pozměňovací návrh</w:t>
            </w:r>
          </w:p>
        </w:tc>
      </w:tr>
      <w:tr w:rsidR="000626A4" w14:paraId="338AFCC9" w14:textId="77777777" w:rsidTr="009445DE">
        <w:trPr>
          <w:jc w:val="center"/>
        </w:trPr>
        <w:tc>
          <w:tcPr>
            <w:tcW w:w="4876" w:type="dxa"/>
            <w:tcBorders>
              <w:top w:val="nil"/>
              <w:left w:val="nil"/>
              <w:bottom w:val="nil"/>
              <w:right w:val="nil"/>
            </w:tcBorders>
          </w:tcPr>
          <w:p w14:paraId="1072DECA" w14:textId="0B85174E" w:rsidR="000626A4" w:rsidRPr="00317686" w:rsidRDefault="000626A4" w:rsidP="009445DE">
            <w:pPr>
              <w:pStyle w:val="Normal6a"/>
            </w:pPr>
            <w:r>
              <w:t>6.</w:t>
            </w:r>
            <w:r>
              <w:tab/>
            </w:r>
            <w:r>
              <w:rPr>
                <w:b/>
                <w:bCs/>
                <w:i/>
                <w:iCs/>
              </w:rPr>
              <w:t>zdůrazňuje</w:t>
            </w:r>
            <w:r>
              <w:t xml:space="preserve"> význam černohorského parlamentu</w:t>
            </w:r>
            <w:r>
              <w:t xml:space="preserve"> v </w:t>
            </w:r>
            <w:r>
              <w:t>procesu přistoupení</w:t>
            </w:r>
            <w:r>
              <w:t xml:space="preserve"> a </w:t>
            </w:r>
            <w:r>
              <w:t xml:space="preserve">podporuje konstruktivní dialog napříč politickým spektrem; </w:t>
            </w:r>
            <w:r>
              <w:rPr>
                <w:b/>
                <w:i/>
              </w:rPr>
              <w:t>poukazuje na to</w:t>
            </w:r>
            <w:r>
              <w:t>, že úzká spolupráce mezi vládou</w:t>
            </w:r>
            <w:r>
              <w:t xml:space="preserve"> a </w:t>
            </w:r>
            <w:r>
              <w:t>parlamentem Černé Hory má zásadní význam pro včasné</w:t>
            </w:r>
            <w:r>
              <w:t xml:space="preserve"> a </w:t>
            </w:r>
            <w:r>
              <w:t>účinné provedení reforem;</w:t>
            </w:r>
          </w:p>
        </w:tc>
        <w:tc>
          <w:tcPr>
            <w:tcW w:w="4876" w:type="dxa"/>
            <w:tcBorders>
              <w:top w:val="nil"/>
              <w:left w:val="nil"/>
              <w:bottom w:val="nil"/>
              <w:right w:val="nil"/>
            </w:tcBorders>
          </w:tcPr>
          <w:p w14:paraId="21D99738" w14:textId="094516F4" w:rsidR="000626A4" w:rsidRPr="00317686" w:rsidRDefault="000626A4" w:rsidP="009445DE">
            <w:pPr>
              <w:pStyle w:val="Normal6a"/>
            </w:pPr>
            <w:r>
              <w:t>6.</w:t>
            </w:r>
            <w:r>
              <w:tab/>
            </w:r>
            <w:r>
              <w:rPr>
                <w:b/>
                <w:bCs/>
                <w:i/>
                <w:iCs/>
              </w:rPr>
              <w:t>poukazuje na </w:t>
            </w:r>
            <w:r>
              <w:t>význam</w:t>
            </w:r>
            <w:r>
              <w:rPr>
                <w:b/>
                <w:bCs/>
                <w:i/>
                <w:iCs/>
              </w:rPr>
              <w:t xml:space="preserve"> </w:t>
            </w:r>
            <w:r>
              <w:t>černohorského parlamentu</w:t>
            </w:r>
            <w:r>
              <w:t xml:space="preserve"> v </w:t>
            </w:r>
            <w:r>
              <w:t>procesu přistoupení</w:t>
            </w:r>
            <w:r>
              <w:t xml:space="preserve"> a s </w:t>
            </w:r>
            <w:r>
              <w:rPr>
                <w:b/>
                <w:bCs/>
                <w:i/>
                <w:iCs/>
              </w:rPr>
              <w:t>ohledem na jeho demokratickou legitimitu</w:t>
            </w:r>
            <w:r>
              <w:rPr>
                <w:b/>
                <w:i/>
              </w:rPr>
              <w:t xml:space="preserve"> a </w:t>
            </w:r>
            <w:r>
              <w:t xml:space="preserve">podporuje konstruktivní dialog napříč politickým spektrem; </w:t>
            </w:r>
            <w:r>
              <w:rPr>
                <w:b/>
                <w:i/>
              </w:rPr>
              <w:t>zdůrazňuje</w:t>
            </w:r>
            <w:r>
              <w:t>, že úzká spolupráce mezi vládou</w:t>
            </w:r>
            <w:r>
              <w:t xml:space="preserve"> a </w:t>
            </w:r>
            <w:r>
              <w:t>parlamentem Černé Hory má zásadní význam pro včasné</w:t>
            </w:r>
            <w:r>
              <w:t xml:space="preserve"> a </w:t>
            </w:r>
            <w:r>
              <w:t>účinné provedení reforem;</w:t>
            </w:r>
          </w:p>
        </w:tc>
      </w:tr>
    </w:tbl>
    <w:p w14:paraId="761082C2"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{FI}</w:t>
      </w:r>
      <w:r w:rsidRPr="00317686">
        <w:t>fi</w:t>
      </w:r>
      <w:r w:rsidRPr="00317686">
        <w:rPr>
          <w:rStyle w:val="HideTWBExt"/>
        </w:rPr>
        <w:t>&lt;/Original&gt;</w:t>
      </w:r>
    </w:p>
    <w:p w14:paraId="72754136" w14:textId="77777777" w:rsidR="000626A4" w:rsidRPr="00317686" w:rsidRDefault="000626A4" w:rsidP="000626A4">
      <w:r>
        <w:rPr>
          <w:rStyle w:val="HideTWBExt"/>
        </w:rPr>
        <w:t>&lt;/Amend&gt;</w:t>
      </w:r>
    </w:p>
    <w:p w14:paraId="68573D88"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76</w:t>
      </w:r>
      <w:r>
        <w:rPr>
          <w:rStyle w:val="HideTWBExt"/>
        </w:rPr>
        <w:t>&lt;/NumAm&gt;</w:t>
      </w:r>
    </w:p>
    <w:p w14:paraId="75E071E1" w14:textId="77777777" w:rsidR="000626A4" w:rsidRPr="00317686" w:rsidRDefault="000626A4" w:rsidP="000626A4">
      <w:pPr>
        <w:pStyle w:val="NormalBold"/>
      </w:pPr>
      <w:r>
        <w:rPr>
          <w:rStyle w:val="HideTWBExt"/>
          <w:b w:val="0"/>
        </w:rPr>
        <w:t>&lt;RepeatBlock-By&gt;&lt;Members&gt;</w:t>
      </w:r>
      <w:r>
        <w:t>Andrey Kovatchev, Tomislav Sokol</w:t>
      </w:r>
      <w:r>
        <w:rPr>
          <w:rStyle w:val="HideTWBExt"/>
          <w:b w:val="0"/>
        </w:rPr>
        <w:t>&lt;/Members&gt;</w:t>
      </w:r>
    </w:p>
    <w:p w14:paraId="3E7DBF06" w14:textId="77777777" w:rsidR="000626A4" w:rsidRPr="00317686" w:rsidRDefault="000626A4" w:rsidP="000626A4">
      <w:pPr>
        <w:pStyle w:val="NormalBold"/>
      </w:pPr>
      <w:r>
        <w:rPr>
          <w:rStyle w:val="HideTWBExt"/>
          <w:b w:val="0"/>
        </w:rPr>
        <w:t>&lt;/RepeatBlock-By&gt;</w:t>
      </w:r>
    </w:p>
    <w:p w14:paraId="79160D70" w14:textId="77777777" w:rsidR="000626A4" w:rsidRPr="00317686" w:rsidRDefault="000626A4" w:rsidP="000626A4">
      <w:pPr>
        <w:pStyle w:val="NormalBold"/>
      </w:pPr>
      <w:r>
        <w:rPr>
          <w:rStyle w:val="HideTWBExt"/>
        </w:rPr>
        <w:t>&lt;DocAmend&gt;</w:t>
      </w:r>
      <w:r>
        <w:t>Návrh usnesení</w:t>
      </w:r>
      <w:r>
        <w:rPr>
          <w:rStyle w:val="HideTWBExt"/>
        </w:rPr>
        <w:t>&lt;/DocAmend&gt;</w:t>
      </w:r>
    </w:p>
    <w:p w14:paraId="5E0E6DBC" w14:textId="2D969D0C" w:rsidR="000626A4" w:rsidRPr="00317686" w:rsidRDefault="000626A4" w:rsidP="000626A4">
      <w:pPr>
        <w:pStyle w:val="NormalBold"/>
      </w:pPr>
      <w:r>
        <w:rPr>
          <w:rStyle w:val="HideTWBExt"/>
        </w:rPr>
        <w:t>&lt;Article&gt;</w:t>
      </w:r>
      <w:r>
        <w:t>Bod 6</w:t>
      </w:r>
      <w:r>
        <w:t xml:space="preserve"> a </w:t>
      </w:r>
      <w:r>
        <w:t>(nový)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6242580A" w14:textId="77777777" w:rsidTr="009445DE">
        <w:trPr>
          <w:trHeight w:hRule="exact" w:val="240"/>
          <w:jc w:val="center"/>
        </w:trPr>
        <w:tc>
          <w:tcPr>
            <w:tcW w:w="9752" w:type="dxa"/>
            <w:gridSpan w:val="2"/>
            <w:tcBorders>
              <w:top w:val="nil"/>
              <w:left w:val="nil"/>
              <w:bottom w:val="nil"/>
              <w:right w:val="nil"/>
            </w:tcBorders>
          </w:tcPr>
          <w:p w14:paraId="6A949C70" w14:textId="77777777" w:rsidR="000626A4" w:rsidRPr="00317686" w:rsidRDefault="000626A4" w:rsidP="009445DE"/>
        </w:tc>
      </w:tr>
      <w:tr w:rsidR="000626A4" w14:paraId="3EF305FD" w14:textId="77777777" w:rsidTr="009445DE">
        <w:trPr>
          <w:trHeight w:val="240"/>
          <w:jc w:val="center"/>
        </w:trPr>
        <w:tc>
          <w:tcPr>
            <w:tcW w:w="4876" w:type="dxa"/>
            <w:tcBorders>
              <w:top w:val="nil"/>
              <w:left w:val="nil"/>
              <w:bottom w:val="nil"/>
              <w:right w:val="nil"/>
            </w:tcBorders>
          </w:tcPr>
          <w:p w14:paraId="2638724B"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5E8567FC" w14:textId="77777777" w:rsidR="000626A4" w:rsidRPr="00317686" w:rsidRDefault="000626A4" w:rsidP="009445DE">
            <w:pPr>
              <w:pStyle w:val="AmColumnHeading"/>
            </w:pPr>
            <w:r>
              <w:t>Pozměňovací návrh</w:t>
            </w:r>
          </w:p>
        </w:tc>
      </w:tr>
      <w:tr w:rsidR="000626A4" w14:paraId="1388B70C" w14:textId="77777777" w:rsidTr="009445DE">
        <w:trPr>
          <w:jc w:val="center"/>
        </w:trPr>
        <w:tc>
          <w:tcPr>
            <w:tcW w:w="4876" w:type="dxa"/>
            <w:tcBorders>
              <w:top w:val="nil"/>
              <w:left w:val="nil"/>
              <w:bottom w:val="nil"/>
              <w:right w:val="nil"/>
            </w:tcBorders>
          </w:tcPr>
          <w:p w14:paraId="0C3993C7" w14:textId="77777777" w:rsidR="000626A4" w:rsidRPr="00317686" w:rsidRDefault="000626A4" w:rsidP="009445DE">
            <w:pPr>
              <w:pStyle w:val="Normal6a"/>
            </w:pPr>
          </w:p>
        </w:tc>
        <w:tc>
          <w:tcPr>
            <w:tcW w:w="4876" w:type="dxa"/>
            <w:tcBorders>
              <w:top w:val="nil"/>
              <w:left w:val="nil"/>
              <w:bottom w:val="nil"/>
              <w:right w:val="nil"/>
            </w:tcBorders>
          </w:tcPr>
          <w:p w14:paraId="17E6FD1B" w14:textId="173F2FD5" w:rsidR="000626A4" w:rsidRPr="00317686" w:rsidRDefault="000626A4" w:rsidP="009445DE">
            <w:pPr>
              <w:pStyle w:val="Normal6a"/>
            </w:pPr>
            <w:r>
              <w:rPr>
                <w:b/>
                <w:i/>
              </w:rPr>
              <w:t>6a.</w:t>
            </w:r>
            <w:r>
              <w:tab/>
            </w:r>
            <w:r>
              <w:rPr>
                <w:b/>
                <w:i/>
              </w:rPr>
              <w:t>bere na vědomí probíhající diskuze</w:t>
            </w:r>
            <w:r>
              <w:rPr>
                <w:b/>
                <w:i/>
              </w:rPr>
              <w:t xml:space="preserve"> o </w:t>
            </w:r>
            <w:r>
              <w:rPr>
                <w:b/>
                <w:i/>
              </w:rPr>
              <w:t>možných změnách právního rámce pro nabývání dvojího občanství</w:t>
            </w:r>
            <w:r>
              <w:rPr>
                <w:b/>
                <w:i/>
              </w:rPr>
              <w:t xml:space="preserve"> v </w:t>
            </w:r>
            <w:r>
              <w:rPr>
                <w:b/>
                <w:i/>
              </w:rPr>
              <w:t>Černé Hoře; zdůrazňuje, že veškeré takové změny je nutné provádět při plném respektování ústavy</w:t>
            </w:r>
            <w:r>
              <w:rPr>
                <w:b/>
                <w:i/>
              </w:rPr>
              <w:t xml:space="preserve"> a </w:t>
            </w:r>
            <w:r>
              <w:rPr>
                <w:b/>
                <w:i/>
              </w:rPr>
              <w:t>právního státu na základě širokého politického</w:t>
            </w:r>
            <w:r>
              <w:rPr>
                <w:b/>
                <w:i/>
              </w:rPr>
              <w:t xml:space="preserve"> a </w:t>
            </w:r>
            <w:r>
              <w:rPr>
                <w:b/>
                <w:i/>
              </w:rPr>
              <w:t xml:space="preserve">společenského konsenzu takovým způsobem, který by </w:t>
            </w:r>
            <w:r>
              <w:rPr>
                <w:b/>
                <w:i/>
              </w:rPr>
              <w:lastRenderedPageBreak/>
              <w:t>zajistil právní jistotu; naléhavě vyzývá Černou Horu, aby zajistila, aby byly veškeré právní předpisy zcela</w:t>
            </w:r>
            <w:r>
              <w:rPr>
                <w:b/>
                <w:i/>
              </w:rPr>
              <w:t xml:space="preserve"> v </w:t>
            </w:r>
            <w:r>
              <w:rPr>
                <w:b/>
                <w:i/>
              </w:rPr>
              <w:t>souladu</w:t>
            </w:r>
            <w:r>
              <w:rPr>
                <w:b/>
                <w:i/>
              </w:rPr>
              <w:t xml:space="preserve"> s </w:t>
            </w:r>
            <w:r>
              <w:rPr>
                <w:b/>
                <w:i/>
              </w:rPr>
              <w:t>acquis EU</w:t>
            </w:r>
            <w:r>
              <w:rPr>
                <w:b/>
                <w:i/>
              </w:rPr>
              <w:t xml:space="preserve"> a s </w:t>
            </w:r>
            <w:r>
              <w:rPr>
                <w:b/>
                <w:i/>
              </w:rPr>
              <w:t>mezinárodními normami</w:t>
            </w:r>
            <w:r>
              <w:rPr>
                <w:b/>
                <w:i/>
              </w:rPr>
              <w:t xml:space="preserve"> a </w:t>
            </w:r>
            <w:r>
              <w:rPr>
                <w:b/>
                <w:i/>
              </w:rPr>
              <w:t>aby dodržovaly základní práva;</w:t>
            </w:r>
          </w:p>
        </w:tc>
      </w:tr>
    </w:tbl>
    <w:p w14:paraId="7EE310B6" w14:textId="77777777" w:rsidR="000626A4" w:rsidRPr="00317686" w:rsidRDefault="000626A4" w:rsidP="000626A4">
      <w:pPr>
        <w:pStyle w:val="AmOrLang"/>
      </w:pPr>
      <w:r w:rsidRPr="00317686">
        <w:lastRenderedPageBreak/>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68050FA6" w14:textId="77777777" w:rsidR="000626A4" w:rsidRPr="00317686" w:rsidRDefault="000626A4" w:rsidP="000626A4">
      <w:r>
        <w:rPr>
          <w:rStyle w:val="HideTWBExt"/>
        </w:rPr>
        <w:t>&lt;/Amend&gt;</w:t>
      </w:r>
    </w:p>
    <w:p w14:paraId="56DDDD7F"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77</w:t>
      </w:r>
      <w:r>
        <w:rPr>
          <w:rStyle w:val="HideTWBExt"/>
        </w:rPr>
        <w:t>&lt;/NumAm&gt;</w:t>
      </w:r>
    </w:p>
    <w:p w14:paraId="18872609" w14:textId="77777777" w:rsidR="000626A4" w:rsidRPr="00317686" w:rsidRDefault="000626A4" w:rsidP="000626A4">
      <w:pPr>
        <w:pStyle w:val="NormalBold"/>
      </w:pPr>
      <w:r>
        <w:rPr>
          <w:rStyle w:val="HideTWBExt"/>
          <w:b w:val="0"/>
        </w:rPr>
        <w:t>&lt;RepeatBlock-By&gt;&lt;Members&gt;</w:t>
      </w:r>
      <w:r>
        <w:t>Sebastian Tynkkynen</w:t>
      </w:r>
      <w:r>
        <w:rPr>
          <w:rStyle w:val="HideTWBExt"/>
          <w:b w:val="0"/>
        </w:rPr>
        <w:t>&lt;/Members&gt;</w:t>
      </w:r>
    </w:p>
    <w:p w14:paraId="13CAD308" w14:textId="77777777" w:rsidR="000626A4" w:rsidRPr="00317686" w:rsidRDefault="000626A4" w:rsidP="000626A4">
      <w:pPr>
        <w:pStyle w:val="NormalBold"/>
      </w:pPr>
      <w:r>
        <w:rPr>
          <w:rStyle w:val="HideTWBExt"/>
          <w:b w:val="0"/>
        </w:rPr>
        <w:t>&lt;/RepeatBlock-By&gt;</w:t>
      </w:r>
    </w:p>
    <w:p w14:paraId="670E9061" w14:textId="77777777" w:rsidR="000626A4" w:rsidRPr="00317686" w:rsidRDefault="000626A4" w:rsidP="000626A4">
      <w:pPr>
        <w:pStyle w:val="NormalBold"/>
      </w:pPr>
      <w:r>
        <w:rPr>
          <w:rStyle w:val="HideTWBExt"/>
        </w:rPr>
        <w:t>&lt;DocAmend&gt;</w:t>
      </w:r>
      <w:r>
        <w:t>Návrh usnesení</w:t>
      </w:r>
      <w:r>
        <w:rPr>
          <w:rStyle w:val="HideTWBExt"/>
        </w:rPr>
        <w:t>&lt;/DocAmend&gt;</w:t>
      </w:r>
    </w:p>
    <w:p w14:paraId="34C5B51A" w14:textId="77777777" w:rsidR="000626A4" w:rsidRPr="00317686" w:rsidRDefault="000626A4" w:rsidP="000626A4">
      <w:pPr>
        <w:pStyle w:val="NormalBold"/>
      </w:pPr>
      <w:r>
        <w:rPr>
          <w:rStyle w:val="HideTWBExt"/>
        </w:rPr>
        <w:t>&lt;Article&gt;</w:t>
      </w:r>
      <w:r>
        <w:t>Bod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5B9D16A0" w14:textId="77777777" w:rsidTr="009445DE">
        <w:trPr>
          <w:trHeight w:hRule="exact" w:val="240"/>
          <w:jc w:val="center"/>
        </w:trPr>
        <w:tc>
          <w:tcPr>
            <w:tcW w:w="9752" w:type="dxa"/>
            <w:gridSpan w:val="2"/>
            <w:tcBorders>
              <w:top w:val="nil"/>
              <w:left w:val="nil"/>
              <w:bottom w:val="nil"/>
              <w:right w:val="nil"/>
            </w:tcBorders>
          </w:tcPr>
          <w:p w14:paraId="1FC17473" w14:textId="77777777" w:rsidR="000626A4" w:rsidRPr="00317686" w:rsidRDefault="000626A4" w:rsidP="009445DE"/>
        </w:tc>
      </w:tr>
      <w:tr w:rsidR="000626A4" w14:paraId="56467CFE" w14:textId="77777777" w:rsidTr="009445DE">
        <w:trPr>
          <w:trHeight w:val="240"/>
          <w:jc w:val="center"/>
        </w:trPr>
        <w:tc>
          <w:tcPr>
            <w:tcW w:w="4876" w:type="dxa"/>
            <w:tcBorders>
              <w:top w:val="nil"/>
              <w:left w:val="nil"/>
              <w:bottom w:val="nil"/>
              <w:right w:val="nil"/>
            </w:tcBorders>
          </w:tcPr>
          <w:p w14:paraId="3479D077"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403F44FD" w14:textId="77777777" w:rsidR="000626A4" w:rsidRPr="00317686" w:rsidRDefault="000626A4" w:rsidP="009445DE">
            <w:pPr>
              <w:pStyle w:val="AmColumnHeading"/>
            </w:pPr>
            <w:r>
              <w:t>Pozměňovací návrh</w:t>
            </w:r>
          </w:p>
        </w:tc>
      </w:tr>
      <w:tr w:rsidR="000626A4" w14:paraId="2D39808C" w14:textId="77777777" w:rsidTr="009445DE">
        <w:trPr>
          <w:jc w:val="center"/>
        </w:trPr>
        <w:tc>
          <w:tcPr>
            <w:tcW w:w="4876" w:type="dxa"/>
            <w:tcBorders>
              <w:top w:val="nil"/>
              <w:left w:val="nil"/>
              <w:bottom w:val="nil"/>
              <w:right w:val="nil"/>
            </w:tcBorders>
          </w:tcPr>
          <w:p w14:paraId="6936095E" w14:textId="1239E3D1" w:rsidR="000626A4" w:rsidRPr="00317686" w:rsidRDefault="000626A4" w:rsidP="009445DE">
            <w:pPr>
              <w:pStyle w:val="Normal6a"/>
            </w:pPr>
            <w:r>
              <w:t>7.</w:t>
            </w:r>
            <w:r>
              <w:tab/>
              <w:t>vítá změny volebního zákona Černé Hory, zejména ty, které se týkají dohledu nad financováním kampaní</w:t>
            </w:r>
            <w:r>
              <w:t xml:space="preserve"> a </w:t>
            </w:r>
            <w:r>
              <w:t>nad médii, integrity voleb</w:t>
            </w:r>
            <w:r>
              <w:rPr>
                <w:b/>
                <w:bCs/>
                <w:i/>
                <w:iCs/>
              </w:rPr>
              <w:t>, genderových kvót na volebních seznamech</w:t>
            </w:r>
            <w:r>
              <w:t xml:space="preserve"> a </w:t>
            </w:r>
            <w:r>
              <w:t>jednotného dne komunálních voleb; naléhavě vyzývá Černou Horu, aby dosáhla plného souladu</w:t>
            </w:r>
            <w:r>
              <w:t xml:space="preserve"> s </w:t>
            </w:r>
            <w:r>
              <w:t>normami EU</w:t>
            </w:r>
            <w:r>
              <w:t xml:space="preserve"> a </w:t>
            </w:r>
            <w:r>
              <w:t>plně provedla všechna doporučení vydaná Úřadem pro demokratické instituce</w:t>
            </w:r>
            <w:r>
              <w:t xml:space="preserve"> a </w:t>
            </w:r>
            <w:r>
              <w:t>lidská práva Organizace pro bezpečnost</w:t>
            </w:r>
            <w:r>
              <w:t xml:space="preserve"> a </w:t>
            </w:r>
            <w:r>
              <w:t>spolupráci</w:t>
            </w:r>
            <w:r>
              <w:t xml:space="preserve"> v </w:t>
            </w:r>
            <w:r>
              <w:t>Evropě</w:t>
            </w:r>
            <w:r>
              <w:t xml:space="preserve"> a </w:t>
            </w:r>
            <w:r>
              <w:t>Skupinou států proti korupci, zejména pokud jde</w:t>
            </w:r>
            <w:r>
              <w:t xml:space="preserve"> o </w:t>
            </w:r>
            <w:r>
              <w:t>výdaje politických stran</w:t>
            </w:r>
            <w:r>
              <w:t xml:space="preserve"> a o </w:t>
            </w:r>
            <w:r>
              <w:t>předcházení zneužívání státních zdrojů;</w:t>
            </w:r>
          </w:p>
        </w:tc>
        <w:tc>
          <w:tcPr>
            <w:tcW w:w="4876" w:type="dxa"/>
            <w:tcBorders>
              <w:top w:val="nil"/>
              <w:left w:val="nil"/>
              <w:bottom w:val="nil"/>
              <w:right w:val="nil"/>
            </w:tcBorders>
          </w:tcPr>
          <w:p w14:paraId="591246F8" w14:textId="6FCAA015" w:rsidR="000626A4" w:rsidRPr="00317686" w:rsidRDefault="000626A4" w:rsidP="009445DE">
            <w:pPr>
              <w:pStyle w:val="Normal6a"/>
            </w:pPr>
            <w:r>
              <w:t>7.</w:t>
            </w:r>
            <w:r>
              <w:tab/>
              <w:t>vítá změny volebního zákona Černé Hory, zejména ty, které se týkají dohledu nad financováním kampaní</w:t>
            </w:r>
            <w:r>
              <w:t xml:space="preserve"> a </w:t>
            </w:r>
            <w:r>
              <w:t>nad médii, integrity voleb</w:t>
            </w:r>
            <w:r>
              <w:t xml:space="preserve"> a </w:t>
            </w:r>
            <w:r>
              <w:t>jednotného dne komunálních voleb; naléhavě vyzývá Černou Horu, aby dosáhla plného souladu</w:t>
            </w:r>
            <w:r>
              <w:t xml:space="preserve"> s </w:t>
            </w:r>
            <w:r>
              <w:t>normami EU</w:t>
            </w:r>
            <w:r>
              <w:t xml:space="preserve"> a </w:t>
            </w:r>
            <w:r>
              <w:t>plně provedla všechna doporučení vydaná Úřadem pro demokratické instituce</w:t>
            </w:r>
            <w:r>
              <w:t xml:space="preserve"> a </w:t>
            </w:r>
            <w:r>
              <w:t>lidská práva Organizace pro bezpečnost</w:t>
            </w:r>
            <w:r>
              <w:t xml:space="preserve"> a </w:t>
            </w:r>
            <w:r>
              <w:t>spolupráci</w:t>
            </w:r>
            <w:r>
              <w:t xml:space="preserve"> v </w:t>
            </w:r>
            <w:r>
              <w:t>Evropě</w:t>
            </w:r>
            <w:r>
              <w:t xml:space="preserve"> a </w:t>
            </w:r>
            <w:r>
              <w:t>Skupinou států proti korupci, zejména pokud jde</w:t>
            </w:r>
            <w:r>
              <w:t xml:space="preserve"> o </w:t>
            </w:r>
            <w:r>
              <w:t>výdaje politických stran</w:t>
            </w:r>
            <w:r>
              <w:t xml:space="preserve"> a o </w:t>
            </w:r>
            <w:r>
              <w:t>předcházení zneužívání státních zdrojů;</w:t>
            </w:r>
          </w:p>
        </w:tc>
      </w:tr>
    </w:tbl>
    <w:p w14:paraId="12053648"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{FI}</w:t>
      </w:r>
      <w:r w:rsidRPr="00317686">
        <w:t>fi</w:t>
      </w:r>
      <w:r w:rsidRPr="00317686">
        <w:rPr>
          <w:rStyle w:val="HideTWBExt"/>
        </w:rPr>
        <w:t>&lt;/Original&gt;</w:t>
      </w:r>
    </w:p>
    <w:p w14:paraId="6D001D34" w14:textId="77777777" w:rsidR="000626A4" w:rsidRPr="00317686" w:rsidRDefault="000626A4" w:rsidP="000626A4">
      <w:r>
        <w:rPr>
          <w:rStyle w:val="HideTWBExt"/>
        </w:rPr>
        <w:t>&lt;/Amend&gt;</w:t>
      </w:r>
    </w:p>
    <w:p w14:paraId="42BB7B35"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78</w:t>
      </w:r>
      <w:r>
        <w:rPr>
          <w:rStyle w:val="HideTWBExt"/>
        </w:rPr>
        <w:t>&lt;/NumAm&gt;</w:t>
      </w:r>
    </w:p>
    <w:p w14:paraId="2D726B09" w14:textId="77777777" w:rsidR="000626A4" w:rsidRPr="00317686" w:rsidRDefault="000626A4" w:rsidP="000626A4">
      <w:pPr>
        <w:pStyle w:val="NormalBold"/>
      </w:pPr>
      <w:r>
        <w:rPr>
          <w:rStyle w:val="HideTWBExt"/>
          <w:b w:val="0"/>
        </w:rPr>
        <w:t>&lt;RepeatBlock-By&gt;&lt;Members&gt;</w:t>
      </w:r>
      <w:r>
        <w:t>Jaroslav Bžoch, Susanna Ceccardi, Silvia Sardone</w:t>
      </w:r>
      <w:r>
        <w:rPr>
          <w:rStyle w:val="HideTWBExt"/>
          <w:b w:val="0"/>
        </w:rPr>
        <w:t>&lt;/Members&gt;</w:t>
      </w:r>
    </w:p>
    <w:p w14:paraId="1980F663" w14:textId="77777777" w:rsidR="000626A4" w:rsidRPr="00317686" w:rsidRDefault="000626A4" w:rsidP="000626A4">
      <w:pPr>
        <w:pStyle w:val="NormalBold"/>
      </w:pPr>
      <w:r>
        <w:rPr>
          <w:rStyle w:val="HideTWBExt"/>
          <w:b w:val="0"/>
        </w:rPr>
        <w:t>&lt;/RepeatBlock-By&gt;</w:t>
      </w:r>
    </w:p>
    <w:p w14:paraId="0378FDB3" w14:textId="77777777" w:rsidR="000626A4" w:rsidRPr="00317686" w:rsidRDefault="000626A4" w:rsidP="000626A4">
      <w:pPr>
        <w:pStyle w:val="NormalBold"/>
      </w:pPr>
      <w:r>
        <w:rPr>
          <w:rStyle w:val="HideTWBExt"/>
        </w:rPr>
        <w:t>&lt;DocAmend&gt;</w:t>
      </w:r>
      <w:r>
        <w:t>Návrh usnesení</w:t>
      </w:r>
      <w:r>
        <w:rPr>
          <w:rStyle w:val="HideTWBExt"/>
        </w:rPr>
        <w:t>&lt;/DocAmend&gt;</w:t>
      </w:r>
    </w:p>
    <w:p w14:paraId="53A96550" w14:textId="77777777" w:rsidR="000626A4" w:rsidRPr="00317686" w:rsidRDefault="000626A4" w:rsidP="000626A4">
      <w:pPr>
        <w:pStyle w:val="NormalBold"/>
      </w:pPr>
      <w:r>
        <w:rPr>
          <w:rStyle w:val="HideTWBExt"/>
        </w:rPr>
        <w:t>&lt;Article&gt;</w:t>
      </w:r>
      <w:r>
        <w:t>Bod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3E061507" w14:textId="77777777" w:rsidTr="009445DE">
        <w:trPr>
          <w:trHeight w:hRule="exact" w:val="240"/>
          <w:jc w:val="center"/>
        </w:trPr>
        <w:tc>
          <w:tcPr>
            <w:tcW w:w="9752" w:type="dxa"/>
            <w:gridSpan w:val="2"/>
            <w:tcBorders>
              <w:top w:val="nil"/>
              <w:left w:val="nil"/>
              <w:bottom w:val="nil"/>
              <w:right w:val="nil"/>
            </w:tcBorders>
          </w:tcPr>
          <w:p w14:paraId="24A08B20" w14:textId="77777777" w:rsidR="000626A4" w:rsidRPr="00317686" w:rsidRDefault="000626A4" w:rsidP="009445DE"/>
        </w:tc>
      </w:tr>
      <w:tr w:rsidR="000626A4" w14:paraId="53756027" w14:textId="77777777" w:rsidTr="009445DE">
        <w:trPr>
          <w:trHeight w:val="240"/>
          <w:jc w:val="center"/>
        </w:trPr>
        <w:tc>
          <w:tcPr>
            <w:tcW w:w="4876" w:type="dxa"/>
            <w:tcBorders>
              <w:top w:val="nil"/>
              <w:left w:val="nil"/>
              <w:bottom w:val="nil"/>
              <w:right w:val="nil"/>
            </w:tcBorders>
          </w:tcPr>
          <w:p w14:paraId="0A61958C"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5CB2D3D4" w14:textId="77777777" w:rsidR="000626A4" w:rsidRPr="00317686" w:rsidRDefault="000626A4" w:rsidP="009445DE">
            <w:pPr>
              <w:pStyle w:val="AmColumnHeading"/>
            </w:pPr>
            <w:r>
              <w:t>Pozměňovací návrh</w:t>
            </w:r>
          </w:p>
        </w:tc>
      </w:tr>
      <w:tr w:rsidR="000626A4" w14:paraId="732DA80C" w14:textId="77777777" w:rsidTr="009445DE">
        <w:trPr>
          <w:jc w:val="center"/>
        </w:trPr>
        <w:tc>
          <w:tcPr>
            <w:tcW w:w="4876" w:type="dxa"/>
            <w:tcBorders>
              <w:top w:val="nil"/>
              <w:left w:val="nil"/>
              <w:bottom w:val="nil"/>
              <w:right w:val="nil"/>
            </w:tcBorders>
          </w:tcPr>
          <w:p w14:paraId="58F6A6D6" w14:textId="117B2841" w:rsidR="000626A4" w:rsidRPr="00317686" w:rsidRDefault="000626A4" w:rsidP="009445DE">
            <w:pPr>
              <w:pStyle w:val="Normal6a"/>
            </w:pPr>
            <w:r>
              <w:t>7.</w:t>
            </w:r>
            <w:r>
              <w:tab/>
              <w:t>vítá změny volebního zákona Černé Hory, zejména ty, které se týkají dohledu nad financováním kampaní</w:t>
            </w:r>
            <w:r>
              <w:t xml:space="preserve"> a </w:t>
            </w:r>
            <w:r>
              <w:t xml:space="preserve">nad médii, </w:t>
            </w:r>
            <w:r>
              <w:lastRenderedPageBreak/>
              <w:t>integrity voleb, genderových kvót na volebních seznamech</w:t>
            </w:r>
            <w:r>
              <w:t xml:space="preserve"> a </w:t>
            </w:r>
            <w:r>
              <w:t>jednotného dne komunálních voleb; naléhavě vyzývá Černou Horu, aby dosáhla plného souladu</w:t>
            </w:r>
            <w:r>
              <w:t xml:space="preserve"> s </w:t>
            </w:r>
            <w:r>
              <w:t>normami EU</w:t>
            </w:r>
            <w:r>
              <w:t xml:space="preserve"> a </w:t>
            </w:r>
            <w:r>
              <w:t>plně provedla všechna doporučení vydaná Úřadem pro demokratické instituce</w:t>
            </w:r>
            <w:r>
              <w:t xml:space="preserve"> a </w:t>
            </w:r>
            <w:r>
              <w:t>lidská práva Organizace pro bezpečnost</w:t>
            </w:r>
            <w:r>
              <w:t xml:space="preserve"> a </w:t>
            </w:r>
            <w:r>
              <w:t>spolupráci</w:t>
            </w:r>
            <w:r>
              <w:t xml:space="preserve"> v </w:t>
            </w:r>
            <w:r>
              <w:t>Evropě</w:t>
            </w:r>
            <w:r>
              <w:t xml:space="preserve"> a </w:t>
            </w:r>
            <w:r>
              <w:t>Skupinou států proti korupci, zejména pokud jde</w:t>
            </w:r>
            <w:r>
              <w:t xml:space="preserve"> o </w:t>
            </w:r>
            <w:r>
              <w:t>výdaje politických stran</w:t>
            </w:r>
            <w:r>
              <w:t xml:space="preserve"> a o </w:t>
            </w:r>
            <w:r>
              <w:t>předcházení zneužívání státních zdrojů;</w:t>
            </w:r>
          </w:p>
        </w:tc>
        <w:tc>
          <w:tcPr>
            <w:tcW w:w="4876" w:type="dxa"/>
            <w:tcBorders>
              <w:top w:val="nil"/>
              <w:left w:val="nil"/>
              <w:bottom w:val="nil"/>
              <w:right w:val="nil"/>
            </w:tcBorders>
          </w:tcPr>
          <w:p w14:paraId="096B4473" w14:textId="447721B1" w:rsidR="000626A4" w:rsidRPr="00317686" w:rsidRDefault="000626A4" w:rsidP="009445DE">
            <w:pPr>
              <w:pStyle w:val="Normal6a"/>
            </w:pPr>
            <w:r>
              <w:lastRenderedPageBreak/>
              <w:t>7.</w:t>
            </w:r>
            <w:r>
              <w:tab/>
              <w:t>vítá změny volebního zákona Černé Hory, zejména ty, které se týkají dohledu nad financováním kampaní</w:t>
            </w:r>
            <w:r>
              <w:t xml:space="preserve"> a </w:t>
            </w:r>
            <w:r>
              <w:t xml:space="preserve">nad médii, </w:t>
            </w:r>
            <w:r>
              <w:lastRenderedPageBreak/>
              <w:t xml:space="preserve">integrity voleb, </w:t>
            </w:r>
            <w:r>
              <w:rPr>
                <w:b/>
                <w:bCs/>
                <w:i/>
                <w:iCs/>
              </w:rPr>
              <w:t>opatření prosazujících vedoucí postavení žen</w:t>
            </w:r>
            <w:r>
              <w:rPr>
                <w:b/>
                <w:bCs/>
                <w:i/>
                <w:iCs/>
              </w:rPr>
              <w:t xml:space="preserve"> a </w:t>
            </w:r>
            <w:r>
              <w:rPr>
                <w:b/>
                <w:bCs/>
                <w:i/>
                <w:iCs/>
              </w:rPr>
              <w:t>jejich účast,</w:t>
            </w:r>
            <w:r>
              <w:t xml:space="preserve"> genderových kvót na volebních seznamech</w:t>
            </w:r>
            <w:r>
              <w:t xml:space="preserve"> a </w:t>
            </w:r>
            <w:r>
              <w:t>jednotného dne komunálních voleb; naléhavě vyzývá Černou Horu, aby dosáhla plného souladu</w:t>
            </w:r>
            <w:r>
              <w:t xml:space="preserve"> s </w:t>
            </w:r>
            <w:r>
              <w:t>normami EU</w:t>
            </w:r>
            <w:r>
              <w:t xml:space="preserve"> a </w:t>
            </w:r>
            <w:r>
              <w:t>plně provedla všechna doporučení vydaná Úřadem pro demokratické instituce</w:t>
            </w:r>
            <w:r>
              <w:t xml:space="preserve"> a </w:t>
            </w:r>
            <w:r>
              <w:t>lidská práva Organizace pro bezpečnost</w:t>
            </w:r>
            <w:r>
              <w:t xml:space="preserve"> a </w:t>
            </w:r>
            <w:r>
              <w:t>spolupráci</w:t>
            </w:r>
            <w:r>
              <w:t xml:space="preserve"> v </w:t>
            </w:r>
            <w:r>
              <w:t>Evropě</w:t>
            </w:r>
            <w:r>
              <w:t xml:space="preserve"> a </w:t>
            </w:r>
            <w:r>
              <w:t>Skupinou států proti korupci, zejména pokud jde</w:t>
            </w:r>
            <w:r>
              <w:t xml:space="preserve"> o </w:t>
            </w:r>
            <w:r>
              <w:t>výdaje politických stran</w:t>
            </w:r>
            <w:r>
              <w:t xml:space="preserve"> a o </w:t>
            </w:r>
            <w:r>
              <w:t>předcházení zneužívání státních zdrojů;</w:t>
            </w:r>
          </w:p>
        </w:tc>
      </w:tr>
    </w:tbl>
    <w:p w14:paraId="3994BE02" w14:textId="77777777" w:rsidR="000626A4" w:rsidRPr="00317686" w:rsidRDefault="000626A4" w:rsidP="000626A4">
      <w:pPr>
        <w:pStyle w:val="AmOrLang"/>
      </w:pPr>
      <w:r w:rsidRPr="00317686">
        <w:lastRenderedPageBreak/>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1A4A3110" w14:textId="77777777" w:rsidR="000626A4" w:rsidRPr="00317686" w:rsidRDefault="000626A4" w:rsidP="000626A4">
      <w:r>
        <w:rPr>
          <w:rStyle w:val="HideTWBExt"/>
        </w:rPr>
        <w:t>&lt;/Amend&gt;</w:t>
      </w:r>
    </w:p>
    <w:p w14:paraId="1831DAF5"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79</w:t>
      </w:r>
      <w:r>
        <w:rPr>
          <w:rStyle w:val="HideTWBExt"/>
        </w:rPr>
        <w:t>&lt;/NumAm&gt;</w:t>
      </w:r>
    </w:p>
    <w:p w14:paraId="4BA99E81" w14:textId="77777777" w:rsidR="000626A4" w:rsidRPr="00317686" w:rsidRDefault="000626A4" w:rsidP="000626A4">
      <w:pPr>
        <w:pStyle w:val="NormalBold"/>
      </w:pPr>
      <w:r>
        <w:rPr>
          <w:rStyle w:val="HideTWBExt"/>
          <w:b w:val="0"/>
        </w:rPr>
        <w:t>&lt;RepeatBlock-By&gt;&lt;Members&gt;</w:t>
      </w:r>
      <w:r>
        <w:t>Vladimir Prebilič</w:t>
      </w:r>
      <w:r>
        <w:rPr>
          <w:rStyle w:val="HideTWBExt"/>
          <w:b w:val="0"/>
        </w:rPr>
        <w:t>&lt;/Members&gt;</w:t>
      </w:r>
    </w:p>
    <w:p w14:paraId="453288DD" w14:textId="77777777" w:rsidR="000626A4" w:rsidRPr="00317686" w:rsidRDefault="000626A4" w:rsidP="000626A4">
      <w:r>
        <w:rPr>
          <w:rStyle w:val="HideTWBExt"/>
        </w:rPr>
        <w:t>&lt;AuNomDe&gt;</w:t>
      </w:r>
      <w:r>
        <w:rPr>
          <w:rStyle w:val="HideTWBInt"/>
          <w:color w:val="auto"/>
        </w:rPr>
        <w:t>{Verts/ALE}</w:t>
      </w:r>
      <w:r>
        <w:t>za skupinu Verts/ALE</w:t>
      </w:r>
      <w:r>
        <w:rPr>
          <w:rStyle w:val="HideTWBExt"/>
        </w:rPr>
        <w:t>&lt;/AuNomDe&gt;</w:t>
      </w:r>
    </w:p>
    <w:p w14:paraId="3EB9637F" w14:textId="77777777" w:rsidR="000626A4" w:rsidRPr="00317686" w:rsidRDefault="000626A4" w:rsidP="000626A4">
      <w:pPr>
        <w:pStyle w:val="NormalBold"/>
      </w:pPr>
      <w:r>
        <w:rPr>
          <w:rStyle w:val="HideTWBExt"/>
          <w:b w:val="0"/>
        </w:rPr>
        <w:t>&lt;/RepeatBlock-By&gt;</w:t>
      </w:r>
    </w:p>
    <w:p w14:paraId="692AD77A" w14:textId="77777777" w:rsidR="000626A4" w:rsidRPr="00317686" w:rsidRDefault="000626A4" w:rsidP="000626A4">
      <w:pPr>
        <w:pStyle w:val="NormalBold"/>
      </w:pPr>
      <w:r>
        <w:rPr>
          <w:rStyle w:val="HideTWBExt"/>
        </w:rPr>
        <w:t>&lt;DocAmend&gt;</w:t>
      </w:r>
      <w:r>
        <w:t>Návrh usnesení</w:t>
      </w:r>
      <w:r>
        <w:rPr>
          <w:rStyle w:val="HideTWBExt"/>
        </w:rPr>
        <w:t>&lt;/DocAmend&gt;</w:t>
      </w:r>
    </w:p>
    <w:p w14:paraId="2B994315" w14:textId="77777777" w:rsidR="000626A4" w:rsidRPr="00317686" w:rsidRDefault="000626A4" w:rsidP="000626A4">
      <w:pPr>
        <w:pStyle w:val="NormalBold"/>
      </w:pPr>
      <w:r>
        <w:rPr>
          <w:rStyle w:val="HideTWBExt"/>
        </w:rPr>
        <w:t>&lt;Article&gt;</w:t>
      </w:r>
      <w:r>
        <w:t>Bod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299E846E" w14:textId="77777777" w:rsidTr="009445DE">
        <w:trPr>
          <w:trHeight w:hRule="exact" w:val="240"/>
          <w:jc w:val="center"/>
        </w:trPr>
        <w:tc>
          <w:tcPr>
            <w:tcW w:w="9752" w:type="dxa"/>
            <w:gridSpan w:val="2"/>
            <w:tcBorders>
              <w:top w:val="nil"/>
              <w:left w:val="nil"/>
              <w:bottom w:val="nil"/>
              <w:right w:val="nil"/>
            </w:tcBorders>
          </w:tcPr>
          <w:p w14:paraId="31AF355A" w14:textId="77777777" w:rsidR="000626A4" w:rsidRPr="00317686" w:rsidRDefault="000626A4" w:rsidP="009445DE"/>
        </w:tc>
      </w:tr>
      <w:tr w:rsidR="000626A4" w14:paraId="15905593" w14:textId="77777777" w:rsidTr="009445DE">
        <w:trPr>
          <w:trHeight w:val="240"/>
          <w:jc w:val="center"/>
        </w:trPr>
        <w:tc>
          <w:tcPr>
            <w:tcW w:w="4876" w:type="dxa"/>
            <w:tcBorders>
              <w:top w:val="nil"/>
              <w:left w:val="nil"/>
              <w:bottom w:val="nil"/>
              <w:right w:val="nil"/>
            </w:tcBorders>
          </w:tcPr>
          <w:p w14:paraId="414B356B"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7D4D3251" w14:textId="77777777" w:rsidR="000626A4" w:rsidRPr="00317686" w:rsidRDefault="000626A4" w:rsidP="009445DE">
            <w:pPr>
              <w:pStyle w:val="AmColumnHeading"/>
            </w:pPr>
            <w:r>
              <w:t>Pozměňovací návrh</w:t>
            </w:r>
          </w:p>
        </w:tc>
      </w:tr>
      <w:tr w:rsidR="000626A4" w14:paraId="52372721" w14:textId="77777777" w:rsidTr="009445DE">
        <w:trPr>
          <w:jc w:val="center"/>
        </w:trPr>
        <w:tc>
          <w:tcPr>
            <w:tcW w:w="4876" w:type="dxa"/>
            <w:tcBorders>
              <w:top w:val="nil"/>
              <w:left w:val="nil"/>
              <w:bottom w:val="nil"/>
              <w:right w:val="nil"/>
            </w:tcBorders>
          </w:tcPr>
          <w:p w14:paraId="5D2F9D86" w14:textId="25971377" w:rsidR="000626A4" w:rsidRPr="00317686" w:rsidRDefault="000626A4" w:rsidP="009445DE">
            <w:pPr>
              <w:pStyle w:val="Normal6a"/>
            </w:pPr>
            <w:r>
              <w:t>7.</w:t>
            </w:r>
            <w:r>
              <w:tab/>
              <w:t>vítá změny volebního zákona Černé Hory, zejména ty, které se týkají dohledu nad financováním kampaní</w:t>
            </w:r>
            <w:r>
              <w:t xml:space="preserve"> a </w:t>
            </w:r>
            <w:r>
              <w:t>nad médii, integrity voleb, genderových kvót na volebních seznamech</w:t>
            </w:r>
            <w:r>
              <w:t xml:space="preserve"> a </w:t>
            </w:r>
            <w:r>
              <w:t>jednotného dne komunálních voleb; naléhavě vyzývá Černou Horu, aby dosáhla plného souladu</w:t>
            </w:r>
            <w:r>
              <w:t xml:space="preserve"> s </w:t>
            </w:r>
            <w:r>
              <w:t>normami EU</w:t>
            </w:r>
            <w:r>
              <w:t xml:space="preserve"> a </w:t>
            </w:r>
            <w:r>
              <w:t>plně provedla všechna doporučení vydaná Úřadem pro demokratické instituce</w:t>
            </w:r>
            <w:r>
              <w:t xml:space="preserve"> a </w:t>
            </w:r>
            <w:r>
              <w:t>lidská práva Organizace pro bezpečnost</w:t>
            </w:r>
            <w:r>
              <w:t xml:space="preserve"> a </w:t>
            </w:r>
            <w:r>
              <w:t>spolupráci</w:t>
            </w:r>
            <w:r>
              <w:t xml:space="preserve"> v </w:t>
            </w:r>
            <w:r>
              <w:t>Evropě</w:t>
            </w:r>
            <w:r>
              <w:t xml:space="preserve"> a </w:t>
            </w:r>
            <w:r>
              <w:t xml:space="preserve">Skupinou států proti korupci, zejména </w:t>
            </w:r>
            <w:r>
              <w:rPr>
                <w:b/>
                <w:i/>
              </w:rPr>
              <w:t>pokud jde</w:t>
            </w:r>
            <w:r>
              <w:rPr>
                <w:b/>
                <w:i/>
              </w:rPr>
              <w:t xml:space="preserve"> o </w:t>
            </w:r>
            <w:r>
              <w:rPr>
                <w:b/>
                <w:i/>
              </w:rPr>
              <w:t>výdaje</w:t>
            </w:r>
            <w:r>
              <w:t xml:space="preserve"> politických stran</w:t>
            </w:r>
            <w:r>
              <w:t xml:space="preserve"> a o </w:t>
            </w:r>
            <w:r>
              <w:t>předcházení zneužívání státních zdrojů;</w:t>
            </w:r>
          </w:p>
        </w:tc>
        <w:tc>
          <w:tcPr>
            <w:tcW w:w="4876" w:type="dxa"/>
            <w:tcBorders>
              <w:top w:val="nil"/>
              <w:left w:val="nil"/>
              <w:bottom w:val="nil"/>
              <w:right w:val="nil"/>
            </w:tcBorders>
          </w:tcPr>
          <w:p w14:paraId="06BB1592" w14:textId="65477371" w:rsidR="000626A4" w:rsidRPr="00317686" w:rsidRDefault="000626A4" w:rsidP="009445DE">
            <w:pPr>
              <w:pStyle w:val="Normal6a"/>
            </w:pPr>
            <w:r>
              <w:t>7.</w:t>
            </w:r>
            <w:r>
              <w:tab/>
              <w:t>vítá změny volebního zákona Černé Hory, zejména ty, které se týkají dohledu nad financováním kampaní</w:t>
            </w:r>
            <w:r>
              <w:t xml:space="preserve"> a </w:t>
            </w:r>
            <w:r>
              <w:t>nad médii, integrity voleb, genderových kvót na volebních seznamech</w:t>
            </w:r>
            <w:r>
              <w:t xml:space="preserve"> a </w:t>
            </w:r>
            <w:r>
              <w:t>jednotného dne komunálních voleb; naléhavě vyzývá Černou Horu, aby dosáhla plného souladu</w:t>
            </w:r>
            <w:r>
              <w:t xml:space="preserve"> s </w:t>
            </w:r>
            <w:r>
              <w:t>normami EU</w:t>
            </w:r>
            <w:r>
              <w:t xml:space="preserve"> a </w:t>
            </w:r>
            <w:r>
              <w:t>plně provedla všechna doporučení vydaná Úřadem pro demokratické instituce</w:t>
            </w:r>
            <w:r>
              <w:t xml:space="preserve"> a </w:t>
            </w:r>
            <w:r>
              <w:t>lidská práva Organizace pro bezpečnost</w:t>
            </w:r>
            <w:r>
              <w:t xml:space="preserve"> a </w:t>
            </w:r>
            <w:r>
              <w:t>spolupráci</w:t>
            </w:r>
            <w:r>
              <w:t xml:space="preserve"> v </w:t>
            </w:r>
            <w:r>
              <w:t>Evropě</w:t>
            </w:r>
            <w:r>
              <w:t xml:space="preserve"> a </w:t>
            </w:r>
            <w:r>
              <w:t xml:space="preserve">Skupinou států proti korupci </w:t>
            </w:r>
            <w:r>
              <w:rPr>
                <w:b/>
                <w:i/>
              </w:rPr>
              <w:t>na základě transparentního</w:t>
            </w:r>
            <w:r>
              <w:rPr>
                <w:b/>
                <w:i/>
              </w:rPr>
              <w:t xml:space="preserve"> a </w:t>
            </w:r>
            <w:r>
              <w:rPr>
                <w:b/>
                <w:i/>
              </w:rPr>
              <w:t>inkluzivního procesu konzultací se všemi relevantními zúčastněnými stranami, dodržení všech nevyřešených doporučení</w:t>
            </w:r>
            <w:r>
              <w:t xml:space="preserve">, zejména </w:t>
            </w:r>
            <w:r>
              <w:rPr>
                <w:b/>
                <w:i/>
              </w:rPr>
              <w:t>těch, která se týkají výdajů</w:t>
            </w:r>
            <w:r>
              <w:t xml:space="preserve"> politických stran</w:t>
            </w:r>
            <w:r>
              <w:rPr>
                <w:b/>
                <w:i/>
              </w:rPr>
              <w:t>, mj. pokud jde</w:t>
            </w:r>
            <w:r>
              <w:t xml:space="preserve"> o </w:t>
            </w:r>
            <w:r>
              <w:rPr>
                <w:b/>
                <w:i/>
              </w:rPr>
              <w:t>zprávy</w:t>
            </w:r>
            <w:r>
              <w:rPr>
                <w:b/>
                <w:i/>
              </w:rPr>
              <w:t xml:space="preserve"> o </w:t>
            </w:r>
            <w:r>
              <w:rPr>
                <w:b/>
                <w:i/>
              </w:rPr>
              <w:t>vydávání finančních prostředků věnovaných na ženské organizace</w:t>
            </w:r>
            <w:r>
              <w:rPr>
                <w:b/>
                <w:i/>
              </w:rPr>
              <w:t xml:space="preserve"> v </w:t>
            </w:r>
            <w:r>
              <w:rPr>
                <w:b/>
                <w:i/>
              </w:rPr>
              <w:t>rámci politických stran,</w:t>
            </w:r>
            <w:r>
              <w:t xml:space="preserve"> </w:t>
            </w:r>
            <w:r>
              <w:lastRenderedPageBreak/>
              <w:t>předcházení zneužívání státních zdrojů</w:t>
            </w:r>
            <w:r>
              <w:rPr>
                <w:b/>
                <w:i/>
              </w:rPr>
              <w:t>, čištění volebních rejstříků</w:t>
            </w:r>
            <w:r>
              <w:rPr>
                <w:b/>
                <w:i/>
              </w:rPr>
              <w:t xml:space="preserve"> a </w:t>
            </w:r>
            <w:r>
              <w:rPr>
                <w:b/>
                <w:i/>
              </w:rPr>
              <w:t>řešení otázky registrace</w:t>
            </w:r>
            <w:r>
              <w:rPr>
                <w:b/>
                <w:i/>
              </w:rPr>
              <w:t xml:space="preserve"> k </w:t>
            </w:r>
            <w:r>
              <w:rPr>
                <w:b/>
                <w:i/>
              </w:rPr>
              <w:t>pobytu</w:t>
            </w:r>
            <w:r>
              <w:t>;</w:t>
            </w:r>
          </w:p>
        </w:tc>
      </w:tr>
    </w:tbl>
    <w:p w14:paraId="28E4F375" w14:textId="77777777" w:rsidR="000626A4" w:rsidRPr="00317686" w:rsidRDefault="000626A4" w:rsidP="000626A4">
      <w:pPr>
        <w:pStyle w:val="AmOrLang"/>
      </w:pPr>
      <w:r w:rsidRPr="00317686">
        <w:lastRenderedPageBreak/>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725C9A81" w14:textId="77777777" w:rsidR="000626A4" w:rsidRPr="00317686" w:rsidRDefault="000626A4" w:rsidP="000626A4">
      <w:r>
        <w:rPr>
          <w:rStyle w:val="HideTWBExt"/>
        </w:rPr>
        <w:t>&lt;/Amend&gt;</w:t>
      </w:r>
    </w:p>
    <w:p w14:paraId="4DC46E90"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80</w:t>
      </w:r>
      <w:r>
        <w:rPr>
          <w:rStyle w:val="HideTWBExt"/>
        </w:rPr>
        <w:t>&lt;/NumAm&gt;</w:t>
      </w:r>
    </w:p>
    <w:p w14:paraId="03D25638" w14:textId="77777777" w:rsidR="000626A4" w:rsidRPr="00317686" w:rsidRDefault="000626A4" w:rsidP="000626A4">
      <w:pPr>
        <w:pStyle w:val="NormalBold"/>
      </w:pPr>
      <w:r>
        <w:rPr>
          <w:rStyle w:val="HideTWBExt"/>
          <w:b w:val="0"/>
        </w:rPr>
        <w:t>&lt;RepeatBlock-By&gt;&lt;Members&gt;</w:t>
      </w:r>
      <w:r>
        <w:t>Davor Ivo Stier, Sunčana Glavak</w:t>
      </w:r>
      <w:r>
        <w:rPr>
          <w:rStyle w:val="HideTWBExt"/>
          <w:b w:val="0"/>
        </w:rPr>
        <w:t>&lt;/Members&gt;</w:t>
      </w:r>
    </w:p>
    <w:p w14:paraId="374255E5" w14:textId="77777777" w:rsidR="000626A4" w:rsidRPr="00317686" w:rsidRDefault="000626A4" w:rsidP="000626A4">
      <w:pPr>
        <w:pStyle w:val="NormalBold"/>
      </w:pPr>
      <w:r>
        <w:rPr>
          <w:rStyle w:val="HideTWBExt"/>
          <w:b w:val="0"/>
        </w:rPr>
        <w:t>&lt;/RepeatBlock-By&gt;</w:t>
      </w:r>
    </w:p>
    <w:p w14:paraId="06E60AD6" w14:textId="77777777" w:rsidR="000626A4" w:rsidRPr="00317686" w:rsidRDefault="000626A4" w:rsidP="000626A4">
      <w:pPr>
        <w:pStyle w:val="NormalBold"/>
      </w:pPr>
      <w:r>
        <w:rPr>
          <w:rStyle w:val="HideTWBExt"/>
        </w:rPr>
        <w:t>&lt;DocAmend&gt;</w:t>
      </w:r>
      <w:r>
        <w:t>Návrh usnesení</w:t>
      </w:r>
      <w:r>
        <w:rPr>
          <w:rStyle w:val="HideTWBExt"/>
        </w:rPr>
        <w:t>&lt;/DocAmend&gt;</w:t>
      </w:r>
    </w:p>
    <w:p w14:paraId="423A62A6" w14:textId="77777777" w:rsidR="000626A4" w:rsidRPr="00317686" w:rsidRDefault="000626A4" w:rsidP="000626A4">
      <w:pPr>
        <w:pStyle w:val="NormalBold"/>
      </w:pPr>
      <w:r>
        <w:rPr>
          <w:rStyle w:val="HideTWBExt"/>
        </w:rPr>
        <w:t>&lt;Article&gt;</w:t>
      </w:r>
      <w:r>
        <w:t>Bod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47E4B483" w14:textId="77777777" w:rsidTr="009445DE">
        <w:trPr>
          <w:trHeight w:hRule="exact" w:val="240"/>
          <w:jc w:val="center"/>
        </w:trPr>
        <w:tc>
          <w:tcPr>
            <w:tcW w:w="9752" w:type="dxa"/>
            <w:gridSpan w:val="2"/>
            <w:tcBorders>
              <w:top w:val="nil"/>
              <w:left w:val="nil"/>
              <w:bottom w:val="nil"/>
              <w:right w:val="nil"/>
            </w:tcBorders>
          </w:tcPr>
          <w:p w14:paraId="54E748E7" w14:textId="77777777" w:rsidR="000626A4" w:rsidRPr="00317686" w:rsidRDefault="000626A4" w:rsidP="009445DE"/>
        </w:tc>
      </w:tr>
      <w:tr w:rsidR="000626A4" w14:paraId="30ECB28F" w14:textId="77777777" w:rsidTr="009445DE">
        <w:trPr>
          <w:trHeight w:val="240"/>
          <w:jc w:val="center"/>
        </w:trPr>
        <w:tc>
          <w:tcPr>
            <w:tcW w:w="4876" w:type="dxa"/>
            <w:tcBorders>
              <w:top w:val="nil"/>
              <w:left w:val="nil"/>
              <w:bottom w:val="nil"/>
              <w:right w:val="nil"/>
            </w:tcBorders>
          </w:tcPr>
          <w:p w14:paraId="2BEDE354"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6036C9E8" w14:textId="77777777" w:rsidR="000626A4" w:rsidRPr="00317686" w:rsidRDefault="000626A4" w:rsidP="009445DE">
            <w:pPr>
              <w:pStyle w:val="AmColumnHeading"/>
            </w:pPr>
            <w:r>
              <w:t>Pozměňovací návrh</w:t>
            </w:r>
          </w:p>
        </w:tc>
      </w:tr>
      <w:tr w:rsidR="000626A4" w14:paraId="38322CFA" w14:textId="77777777" w:rsidTr="009445DE">
        <w:trPr>
          <w:jc w:val="center"/>
        </w:trPr>
        <w:tc>
          <w:tcPr>
            <w:tcW w:w="4876" w:type="dxa"/>
            <w:tcBorders>
              <w:top w:val="nil"/>
              <w:left w:val="nil"/>
              <w:bottom w:val="nil"/>
              <w:right w:val="nil"/>
            </w:tcBorders>
          </w:tcPr>
          <w:p w14:paraId="038AD34C" w14:textId="776B190D" w:rsidR="000626A4" w:rsidRPr="00317686" w:rsidRDefault="000626A4" w:rsidP="009445DE">
            <w:pPr>
              <w:pStyle w:val="Normal6a"/>
            </w:pPr>
            <w:r>
              <w:t>7.</w:t>
            </w:r>
            <w:r>
              <w:tab/>
              <w:t>vítá změny volebního zákona Černé Hory, zejména ty, které se týkají dohledu nad financováním kampaní</w:t>
            </w:r>
            <w:r>
              <w:t xml:space="preserve"> a </w:t>
            </w:r>
            <w:r>
              <w:t>nad médii, integrity voleb, genderových kvót na volebních seznamech</w:t>
            </w:r>
            <w:r>
              <w:t xml:space="preserve"> a </w:t>
            </w:r>
            <w:r>
              <w:t>jednotného dne komunálních voleb; naléhavě vyzývá Černou Horu, aby dosáhla plného souladu</w:t>
            </w:r>
            <w:r>
              <w:t xml:space="preserve"> s </w:t>
            </w:r>
            <w:r>
              <w:t>normami EU</w:t>
            </w:r>
            <w:r>
              <w:t xml:space="preserve"> a </w:t>
            </w:r>
            <w:r>
              <w:t>plně provedla všechna doporučení vydaná Úřadem pro demokratické instituce</w:t>
            </w:r>
            <w:r>
              <w:t xml:space="preserve"> a </w:t>
            </w:r>
            <w:r>
              <w:t>lidská práva Organizace pro bezpečnost</w:t>
            </w:r>
            <w:r>
              <w:t xml:space="preserve"> a </w:t>
            </w:r>
            <w:r>
              <w:t>spolupráci</w:t>
            </w:r>
            <w:r>
              <w:t xml:space="preserve"> v </w:t>
            </w:r>
            <w:r>
              <w:t>Evropě</w:t>
            </w:r>
            <w:r>
              <w:t xml:space="preserve"> a </w:t>
            </w:r>
            <w:r>
              <w:t>Skupinou států proti korupci, zejména pokud jde</w:t>
            </w:r>
            <w:r>
              <w:t xml:space="preserve"> o </w:t>
            </w:r>
            <w:r>
              <w:t>výdaje politických stran</w:t>
            </w:r>
            <w:r>
              <w:t xml:space="preserve"> a o </w:t>
            </w:r>
            <w:r>
              <w:t>předcházení zneužívání státních zdrojů;</w:t>
            </w:r>
          </w:p>
        </w:tc>
        <w:tc>
          <w:tcPr>
            <w:tcW w:w="4876" w:type="dxa"/>
            <w:tcBorders>
              <w:top w:val="nil"/>
              <w:left w:val="nil"/>
              <w:bottom w:val="nil"/>
              <w:right w:val="nil"/>
            </w:tcBorders>
          </w:tcPr>
          <w:p w14:paraId="7FD8B8B0" w14:textId="21BA1BF6" w:rsidR="000626A4" w:rsidRPr="00317686" w:rsidRDefault="000626A4" w:rsidP="009445DE">
            <w:pPr>
              <w:pStyle w:val="Normal6a"/>
            </w:pPr>
            <w:r>
              <w:t>7.</w:t>
            </w:r>
            <w:r>
              <w:tab/>
              <w:t>vítá změny volebního zákona Černé Hory, zejména ty, které se týkají dohledu nad financováním kampaní</w:t>
            </w:r>
            <w:r>
              <w:t xml:space="preserve"> a </w:t>
            </w:r>
            <w:r>
              <w:t>nad médii, integrity voleb, genderových kvót na volebních seznamech</w:t>
            </w:r>
            <w:r>
              <w:t xml:space="preserve"> a </w:t>
            </w:r>
            <w:r>
              <w:t>jednotného dne komunálních voleb; naléhavě vyzývá Černou Horu, aby dosáhla plného souladu</w:t>
            </w:r>
            <w:r>
              <w:t xml:space="preserve"> s </w:t>
            </w:r>
            <w:r>
              <w:t>normami EU</w:t>
            </w:r>
            <w:r>
              <w:t xml:space="preserve"> a </w:t>
            </w:r>
            <w:r>
              <w:t>plně provedla všechna doporučení vydaná Úřadem pro demokratické instituce</w:t>
            </w:r>
            <w:r>
              <w:t xml:space="preserve"> a </w:t>
            </w:r>
            <w:r>
              <w:t>lidská práva Organizace pro bezpečnost</w:t>
            </w:r>
            <w:r>
              <w:t xml:space="preserve"> a </w:t>
            </w:r>
            <w:r>
              <w:t>spolupráci</w:t>
            </w:r>
            <w:r>
              <w:t xml:space="preserve"> v </w:t>
            </w:r>
            <w:r>
              <w:t>Evropě</w:t>
            </w:r>
            <w:r>
              <w:t xml:space="preserve"> a </w:t>
            </w:r>
            <w:r>
              <w:t>Skupinou států proti korupci, zejména pokud jde</w:t>
            </w:r>
            <w:r>
              <w:t xml:space="preserve"> o </w:t>
            </w:r>
            <w:r>
              <w:rPr>
                <w:b/>
                <w:bCs/>
                <w:i/>
                <w:iCs/>
              </w:rPr>
              <w:t>transparentnosti financování politických stran, digitální politickou reklamu,</w:t>
            </w:r>
            <w:r>
              <w:t xml:space="preserve"> výdaje politických stran</w:t>
            </w:r>
            <w:r>
              <w:t xml:space="preserve"> a o </w:t>
            </w:r>
            <w:r>
              <w:t>předcházení zneužívání státních zdrojů;</w:t>
            </w:r>
          </w:p>
        </w:tc>
      </w:tr>
    </w:tbl>
    <w:p w14:paraId="77F4422B"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{HR}</w:t>
      </w:r>
      <w:r w:rsidRPr="00317686">
        <w:t>hr</w:t>
      </w:r>
      <w:r w:rsidRPr="00317686">
        <w:rPr>
          <w:rStyle w:val="HideTWBExt"/>
        </w:rPr>
        <w:t>&lt;/Original&gt;</w:t>
      </w:r>
    </w:p>
    <w:p w14:paraId="709B532B" w14:textId="77777777" w:rsidR="000626A4" w:rsidRPr="00317686" w:rsidRDefault="000626A4" w:rsidP="000626A4">
      <w:r>
        <w:rPr>
          <w:rStyle w:val="HideTWBExt"/>
        </w:rPr>
        <w:t>&lt;/Amend&gt;</w:t>
      </w:r>
    </w:p>
    <w:p w14:paraId="6C15FD9D"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81</w:t>
      </w:r>
      <w:r>
        <w:rPr>
          <w:rStyle w:val="HideTWBExt"/>
        </w:rPr>
        <w:t>&lt;/NumAm&gt;</w:t>
      </w:r>
    </w:p>
    <w:p w14:paraId="22AF73B0" w14:textId="77777777" w:rsidR="000626A4" w:rsidRPr="00317686" w:rsidRDefault="000626A4" w:rsidP="000626A4">
      <w:pPr>
        <w:pStyle w:val="NormalBold"/>
      </w:pPr>
      <w:r>
        <w:rPr>
          <w:rStyle w:val="HideTWBExt"/>
          <w:b w:val="0"/>
        </w:rPr>
        <w:t>&lt;RepeatBlock-By&gt;&lt;Members&gt;</w:t>
      </w:r>
      <w:r>
        <w:t>Marjan Šarec, Ilhan Kyuchyuk, Dan Barna, Lucia Yar, Marie-Agnes Strack-Zimmermann</w:t>
      </w:r>
      <w:r>
        <w:rPr>
          <w:rStyle w:val="HideTWBExt"/>
          <w:b w:val="0"/>
        </w:rPr>
        <w:t>&lt;/Members&gt;</w:t>
      </w:r>
    </w:p>
    <w:p w14:paraId="3FF5DFF5" w14:textId="77777777" w:rsidR="000626A4" w:rsidRPr="00317686" w:rsidRDefault="000626A4" w:rsidP="000626A4">
      <w:pPr>
        <w:pStyle w:val="NormalBold"/>
      </w:pPr>
      <w:r>
        <w:rPr>
          <w:rStyle w:val="HideTWBExt"/>
          <w:b w:val="0"/>
        </w:rPr>
        <w:t>&lt;/RepeatBlock-By&gt;</w:t>
      </w:r>
    </w:p>
    <w:p w14:paraId="569D9C9C" w14:textId="77777777" w:rsidR="000626A4" w:rsidRPr="00317686" w:rsidRDefault="000626A4" w:rsidP="000626A4">
      <w:pPr>
        <w:pStyle w:val="NormalBold"/>
      </w:pPr>
      <w:r>
        <w:rPr>
          <w:rStyle w:val="HideTWBExt"/>
        </w:rPr>
        <w:t>&lt;DocAmend&gt;</w:t>
      </w:r>
      <w:r>
        <w:t>Návrh usnesení</w:t>
      </w:r>
      <w:r>
        <w:rPr>
          <w:rStyle w:val="HideTWBExt"/>
        </w:rPr>
        <w:t>&lt;/DocAmend&gt;</w:t>
      </w:r>
    </w:p>
    <w:p w14:paraId="778DE802" w14:textId="77777777" w:rsidR="000626A4" w:rsidRPr="00317686" w:rsidRDefault="000626A4" w:rsidP="000626A4">
      <w:pPr>
        <w:pStyle w:val="NormalBold"/>
      </w:pPr>
      <w:r>
        <w:rPr>
          <w:rStyle w:val="HideTWBExt"/>
        </w:rPr>
        <w:t>&lt;Article&gt;</w:t>
      </w:r>
      <w:r>
        <w:t>Bod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1FAA86B2" w14:textId="77777777" w:rsidTr="009445DE">
        <w:trPr>
          <w:trHeight w:hRule="exact" w:val="240"/>
          <w:jc w:val="center"/>
        </w:trPr>
        <w:tc>
          <w:tcPr>
            <w:tcW w:w="9752" w:type="dxa"/>
            <w:gridSpan w:val="2"/>
            <w:tcBorders>
              <w:top w:val="nil"/>
              <w:left w:val="nil"/>
              <w:bottom w:val="nil"/>
              <w:right w:val="nil"/>
            </w:tcBorders>
          </w:tcPr>
          <w:p w14:paraId="1A0A7EAE" w14:textId="77777777" w:rsidR="000626A4" w:rsidRPr="00317686" w:rsidRDefault="000626A4" w:rsidP="009445DE"/>
        </w:tc>
      </w:tr>
      <w:tr w:rsidR="000626A4" w14:paraId="5FA26AE4" w14:textId="77777777" w:rsidTr="009445DE">
        <w:trPr>
          <w:trHeight w:val="240"/>
          <w:jc w:val="center"/>
        </w:trPr>
        <w:tc>
          <w:tcPr>
            <w:tcW w:w="4876" w:type="dxa"/>
            <w:tcBorders>
              <w:top w:val="nil"/>
              <w:left w:val="nil"/>
              <w:bottom w:val="nil"/>
              <w:right w:val="nil"/>
            </w:tcBorders>
          </w:tcPr>
          <w:p w14:paraId="6BFE17F4"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0DE9DBD0" w14:textId="77777777" w:rsidR="000626A4" w:rsidRPr="00317686" w:rsidRDefault="000626A4" w:rsidP="009445DE">
            <w:pPr>
              <w:pStyle w:val="AmColumnHeading"/>
            </w:pPr>
            <w:r>
              <w:t>Pozměňovací návrh</w:t>
            </w:r>
          </w:p>
        </w:tc>
      </w:tr>
      <w:tr w:rsidR="000626A4" w14:paraId="3A0A095B" w14:textId="77777777" w:rsidTr="009445DE">
        <w:trPr>
          <w:jc w:val="center"/>
        </w:trPr>
        <w:tc>
          <w:tcPr>
            <w:tcW w:w="4876" w:type="dxa"/>
            <w:tcBorders>
              <w:top w:val="nil"/>
              <w:left w:val="nil"/>
              <w:bottom w:val="nil"/>
              <w:right w:val="nil"/>
            </w:tcBorders>
          </w:tcPr>
          <w:p w14:paraId="74EB8CBC" w14:textId="5D6055DB" w:rsidR="000626A4" w:rsidRPr="00317686" w:rsidRDefault="000626A4" w:rsidP="009445DE">
            <w:pPr>
              <w:pStyle w:val="Normal6a"/>
            </w:pPr>
            <w:r>
              <w:t>7.</w:t>
            </w:r>
            <w:r>
              <w:tab/>
              <w:t xml:space="preserve">vítá změny volebního zákona Černé Hory, zejména ty, které se týkají dohledu </w:t>
            </w:r>
            <w:r>
              <w:lastRenderedPageBreak/>
              <w:t>nad financováním kampaní</w:t>
            </w:r>
            <w:r>
              <w:t xml:space="preserve"> a </w:t>
            </w:r>
            <w:r>
              <w:t>nad médii, integrity voleb, genderových kvót na volebních seznamech</w:t>
            </w:r>
            <w:r>
              <w:t xml:space="preserve"> a </w:t>
            </w:r>
            <w:r>
              <w:t>jednotného dne komunálních voleb; naléhavě vyzývá Černou Horu, aby dosáhla plného souladu</w:t>
            </w:r>
            <w:r>
              <w:t xml:space="preserve"> s </w:t>
            </w:r>
            <w:r>
              <w:t>normami EU</w:t>
            </w:r>
            <w:r>
              <w:t xml:space="preserve"> a </w:t>
            </w:r>
            <w:r>
              <w:t>plně provedla všechna doporučení vydaná Úřadem pro demokratické instituce</w:t>
            </w:r>
            <w:r>
              <w:t xml:space="preserve"> a </w:t>
            </w:r>
            <w:r>
              <w:t>lidská práva Organizace pro bezpečnost</w:t>
            </w:r>
            <w:r>
              <w:t xml:space="preserve"> a </w:t>
            </w:r>
            <w:r>
              <w:t>spolupráci</w:t>
            </w:r>
            <w:r>
              <w:t xml:space="preserve"> v </w:t>
            </w:r>
            <w:r>
              <w:t>Evropě</w:t>
            </w:r>
            <w:r>
              <w:t xml:space="preserve"> a </w:t>
            </w:r>
            <w:r>
              <w:t>Skupinou států proti korupci, zejména pokud jde</w:t>
            </w:r>
            <w:r>
              <w:t xml:space="preserve"> o </w:t>
            </w:r>
            <w:r>
              <w:t>výdaje politických stran</w:t>
            </w:r>
            <w:r>
              <w:t xml:space="preserve"> a o </w:t>
            </w:r>
            <w:r>
              <w:t>předcházení zneužívání státních zdrojů;</w:t>
            </w:r>
          </w:p>
        </w:tc>
        <w:tc>
          <w:tcPr>
            <w:tcW w:w="4876" w:type="dxa"/>
            <w:tcBorders>
              <w:top w:val="nil"/>
              <w:left w:val="nil"/>
              <w:bottom w:val="nil"/>
              <w:right w:val="nil"/>
            </w:tcBorders>
          </w:tcPr>
          <w:p w14:paraId="0B82F552" w14:textId="1DE3266F" w:rsidR="000626A4" w:rsidRPr="00317686" w:rsidRDefault="000626A4" w:rsidP="009445DE">
            <w:pPr>
              <w:pStyle w:val="Normal6a"/>
            </w:pPr>
            <w:r>
              <w:lastRenderedPageBreak/>
              <w:t>7.</w:t>
            </w:r>
            <w:r>
              <w:tab/>
              <w:t xml:space="preserve">vítá změny volebního zákona Černé Hory, zejména ty, které se týkají dohledu </w:t>
            </w:r>
            <w:r>
              <w:lastRenderedPageBreak/>
              <w:t>nad financováním kampaní</w:t>
            </w:r>
            <w:r>
              <w:t xml:space="preserve"> a </w:t>
            </w:r>
            <w:r>
              <w:t>nad médii, integrity voleb, genderových kvót na volebních seznamech</w:t>
            </w:r>
            <w:r>
              <w:t xml:space="preserve"> a </w:t>
            </w:r>
            <w:r>
              <w:t>jednotného dne komunálních voleb; naléhavě vyzývá Černou Horu, aby dosáhla plného souladu</w:t>
            </w:r>
            <w:r>
              <w:t xml:space="preserve"> s </w:t>
            </w:r>
            <w:r>
              <w:t>normami EU</w:t>
            </w:r>
            <w:r>
              <w:t xml:space="preserve"> a </w:t>
            </w:r>
            <w:r>
              <w:t>plně provedla všechna doporučení vydaná Úřadem pro demokratické instituce</w:t>
            </w:r>
            <w:r>
              <w:t xml:space="preserve"> a </w:t>
            </w:r>
            <w:r>
              <w:t>lidská práva Organizace pro bezpečnost</w:t>
            </w:r>
            <w:r>
              <w:t xml:space="preserve"> a </w:t>
            </w:r>
            <w:r>
              <w:t>spolupráci</w:t>
            </w:r>
            <w:r>
              <w:t xml:space="preserve"> v </w:t>
            </w:r>
            <w:r>
              <w:t>Evropě</w:t>
            </w:r>
            <w:r>
              <w:t xml:space="preserve"> a </w:t>
            </w:r>
            <w:r>
              <w:t>Skupinou států proti korupci, zejména pokud jde</w:t>
            </w:r>
            <w:r>
              <w:t xml:space="preserve"> o </w:t>
            </w:r>
            <w:r>
              <w:t>výdaje politických stran</w:t>
            </w:r>
            <w:r>
              <w:t xml:space="preserve"> a o </w:t>
            </w:r>
            <w:r>
              <w:t xml:space="preserve">předcházení zneužívání státních zdrojů; </w:t>
            </w:r>
            <w:r>
              <w:rPr>
                <w:b/>
                <w:i/>
              </w:rPr>
              <w:t>zdůrazňuje, že je nutné provést inkluzivní konzultace se všemi zúčastněnými stranami;</w:t>
            </w:r>
          </w:p>
        </w:tc>
      </w:tr>
    </w:tbl>
    <w:p w14:paraId="2E15B53C" w14:textId="77777777" w:rsidR="000626A4" w:rsidRPr="00317686" w:rsidRDefault="000626A4" w:rsidP="000626A4">
      <w:pPr>
        <w:pStyle w:val="AmOrLang"/>
      </w:pPr>
      <w:r w:rsidRPr="00317686">
        <w:lastRenderedPageBreak/>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11D69C16" w14:textId="77777777" w:rsidR="000626A4" w:rsidRPr="00317686" w:rsidRDefault="000626A4" w:rsidP="000626A4">
      <w:r>
        <w:rPr>
          <w:rStyle w:val="HideTWBExt"/>
        </w:rPr>
        <w:t>&lt;/Amend&gt;</w:t>
      </w:r>
    </w:p>
    <w:p w14:paraId="16F499E9"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82</w:t>
      </w:r>
      <w:r>
        <w:rPr>
          <w:rStyle w:val="HideTWBExt"/>
        </w:rPr>
        <w:t>&lt;/NumAm&gt;</w:t>
      </w:r>
    </w:p>
    <w:p w14:paraId="40C14C72" w14:textId="77777777" w:rsidR="000626A4" w:rsidRPr="00317686" w:rsidRDefault="000626A4" w:rsidP="000626A4">
      <w:pPr>
        <w:pStyle w:val="NormalBold"/>
      </w:pPr>
      <w:r>
        <w:rPr>
          <w:rStyle w:val="HideTWBExt"/>
          <w:b w:val="0"/>
        </w:rPr>
        <w:t>&lt;RepeatBlock-By&gt;&lt;Members&gt;</w:t>
      </w:r>
      <w:r>
        <w:t>Eszter Lakos</w:t>
      </w:r>
      <w:r>
        <w:rPr>
          <w:rStyle w:val="HideTWBExt"/>
          <w:b w:val="0"/>
        </w:rPr>
        <w:t>&lt;/Members&gt;</w:t>
      </w:r>
    </w:p>
    <w:p w14:paraId="529E9238" w14:textId="77777777" w:rsidR="000626A4" w:rsidRPr="00317686" w:rsidRDefault="000626A4" w:rsidP="000626A4">
      <w:pPr>
        <w:pStyle w:val="NormalBold"/>
      </w:pPr>
      <w:r>
        <w:rPr>
          <w:rStyle w:val="HideTWBExt"/>
          <w:b w:val="0"/>
        </w:rPr>
        <w:t>&lt;/RepeatBlock-By&gt;</w:t>
      </w:r>
    </w:p>
    <w:p w14:paraId="285C6242" w14:textId="77777777" w:rsidR="000626A4" w:rsidRPr="00317686" w:rsidRDefault="000626A4" w:rsidP="000626A4">
      <w:pPr>
        <w:pStyle w:val="NormalBold"/>
      </w:pPr>
      <w:r>
        <w:rPr>
          <w:rStyle w:val="HideTWBExt"/>
        </w:rPr>
        <w:t>&lt;DocAmend&gt;</w:t>
      </w:r>
      <w:r>
        <w:t>Návrh usnesení</w:t>
      </w:r>
      <w:r>
        <w:rPr>
          <w:rStyle w:val="HideTWBExt"/>
        </w:rPr>
        <w:t>&lt;/DocAmend&gt;</w:t>
      </w:r>
    </w:p>
    <w:p w14:paraId="7B3257BD" w14:textId="48754574" w:rsidR="000626A4" w:rsidRPr="00317686" w:rsidRDefault="000626A4" w:rsidP="000626A4">
      <w:pPr>
        <w:pStyle w:val="NormalBold"/>
      </w:pPr>
      <w:r>
        <w:rPr>
          <w:rStyle w:val="HideTWBExt"/>
        </w:rPr>
        <w:t>&lt;Article&gt;</w:t>
      </w:r>
      <w:r>
        <w:t>Bod 7</w:t>
      </w:r>
      <w:r>
        <w:t xml:space="preserve"> a </w:t>
      </w:r>
      <w:r>
        <w:t>(nový)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66D96327" w14:textId="77777777" w:rsidTr="009445DE">
        <w:trPr>
          <w:trHeight w:hRule="exact" w:val="240"/>
          <w:jc w:val="center"/>
        </w:trPr>
        <w:tc>
          <w:tcPr>
            <w:tcW w:w="9752" w:type="dxa"/>
            <w:gridSpan w:val="2"/>
            <w:tcBorders>
              <w:top w:val="nil"/>
              <w:left w:val="nil"/>
              <w:bottom w:val="nil"/>
              <w:right w:val="nil"/>
            </w:tcBorders>
          </w:tcPr>
          <w:p w14:paraId="555CDEBA" w14:textId="77777777" w:rsidR="000626A4" w:rsidRPr="00317686" w:rsidRDefault="000626A4" w:rsidP="009445DE"/>
        </w:tc>
      </w:tr>
      <w:tr w:rsidR="000626A4" w14:paraId="5F68CACA" w14:textId="77777777" w:rsidTr="009445DE">
        <w:trPr>
          <w:trHeight w:val="240"/>
          <w:jc w:val="center"/>
        </w:trPr>
        <w:tc>
          <w:tcPr>
            <w:tcW w:w="4876" w:type="dxa"/>
            <w:tcBorders>
              <w:top w:val="nil"/>
              <w:left w:val="nil"/>
              <w:bottom w:val="nil"/>
              <w:right w:val="nil"/>
            </w:tcBorders>
          </w:tcPr>
          <w:p w14:paraId="3CBDCA5A"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5808A9D9" w14:textId="77777777" w:rsidR="000626A4" w:rsidRPr="00317686" w:rsidRDefault="000626A4" w:rsidP="009445DE">
            <w:pPr>
              <w:pStyle w:val="AmColumnHeading"/>
            </w:pPr>
            <w:r>
              <w:t>Pozměňovací návrh</w:t>
            </w:r>
          </w:p>
        </w:tc>
      </w:tr>
      <w:tr w:rsidR="000626A4" w14:paraId="1C2D313A" w14:textId="77777777" w:rsidTr="009445DE">
        <w:trPr>
          <w:jc w:val="center"/>
        </w:trPr>
        <w:tc>
          <w:tcPr>
            <w:tcW w:w="4876" w:type="dxa"/>
            <w:tcBorders>
              <w:top w:val="nil"/>
              <w:left w:val="nil"/>
              <w:bottom w:val="nil"/>
              <w:right w:val="nil"/>
            </w:tcBorders>
          </w:tcPr>
          <w:p w14:paraId="523882DF" w14:textId="77777777" w:rsidR="000626A4" w:rsidRPr="00317686" w:rsidRDefault="000626A4" w:rsidP="009445DE">
            <w:pPr>
              <w:pStyle w:val="Normal6a"/>
            </w:pPr>
          </w:p>
        </w:tc>
        <w:tc>
          <w:tcPr>
            <w:tcW w:w="4876" w:type="dxa"/>
            <w:tcBorders>
              <w:top w:val="nil"/>
              <w:left w:val="nil"/>
              <w:bottom w:val="nil"/>
              <w:right w:val="nil"/>
            </w:tcBorders>
          </w:tcPr>
          <w:p w14:paraId="5D017688" w14:textId="4F5AFFE3" w:rsidR="000626A4" w:rsidRPr="00317686" w:rsidRDefault="000626A4" w:rsidP="009445DE">
            <w:pPr>
              <w:pStyle w:val="Normal6a"/>
            </w:pPr>
            <w:r>
              <w:rPr>
                <w:b/>
                <w:i/>
              </w:rPr>
              <w:t>7a.</w:t>
            </w:r>
            <w:r>
              <w:tab/>
            </w:r>
            <w:r>
              <w:rPr>
                <w:b/>
                <w:i/>
              </w:rPr>
              <w:t>konstatuje, že nedávné volební reformy se řídily zbývajícími mezinárodními doporučeními pouze částečně</w:t>
            </w:r>
            <w:r>
              <w:rPr>
                <w:b/>
                <w:i/>
              </w:rPr>
              <w:t xml:space="preserve"> a </w:t>
            </w:r>
            <w:r>
              <w:rPr>
                <w:b/>
                <w:i/>
              </w:rPr>
              <w:t>nebyly věcně konzultovány</w:t>
            </w:r>
            <w:r>
              <w:rPr>
                <w:b/>
                <w:i/>
              </w:rPr>
              <w:t xml:space="preserve"> s </w:t>
            </w:r>
            <w:r>
              <w:rPr>
                <w:b/>
                <w:i/>
              </w:rPr>
              <w:t>příslušnými zúčastněnými stranami; vyzývá Černou Horu, aby před volbami systematicky chránila volební informační prostředí tím, že bude prosazovat transparentnost financování komunikace</w:t>
            </w:r>
            <w:r>
              <w:rPr>
                <w:b/>
                <w:i/>
              </w:rPr>
              <w:t xml:space="preserve"> o </w:t>
            </w:r>
            <w:r>
              <w:rPr>
                <w:b/>
                <w:i/>
              </w:rPr>
              <w:t>kampaních</w:t>
            </w:r>
            <w:r>
              <w:rPr>
                <w:b/>
                <w:i/>
              </w:rPr>
              <w:t xml:space="preserve"> a </w:t>
            </w:r>
            <w:r>
              <w:rPr>
                <w:b/>
                <w:i/>
              </w:rPr>
              <w:t>politické reklamy na internetu, včetně zveřejňování sponzorů</w:t>
            </w:r>
            <w:r>
              <w:rPr>
                <w:b/>
                <w:i/>
              </w:rPr>
              <w:t xml:space="preserve"> a </w:t>
            </w:r>
            <w:r>
              <w:rPr>
                <w:b/>
                <w:i/>
              </w:rPr>
              <w:t>kritérií cílení, zajistí transparentní vlastnictví sdělovacích prostředků, zabrání skryté kontrole sdělovacích prostředků prostřednictvím zástupců</w:t>
            </w:r>
            <w:r>
              <w:rPr>
                <w:b/>
                <w:i/>
              </w:rPr>
              <w:t xml:space="preserve"> a </w:t>
            </w:r>
            <w:r>
              <w:rPr>
                <w:b/>
                <w:i/>
              </w:rPr>
              <w:t>vytvoří kanály rychlé spolupráce mezi volební správou, regulačním orgánem pro sdělovací prostředky</w:t>
            </w:r>
            <w:r>
              <w:rPr>
                <w:b/>
                <w:i/>
              </w:rPr>
              <w:t xml:space="preserve"> a </w:t>
            </w:r>
            <w:r>
              <w:rPr>
                <w:b/>
                <w:i/>
              </w:rPr>
              <w:t>příslušnými orgány</w:t>
            </w:r>
            <w:r>
              <w:rPr>
                <w:b/>
                <w:i/>
              </w:rPr>
              <w:t xml:space="preserve"> s </w:t>
            </w:r>
            <w:r>
              <w:rPr>
                <w:b/>
                <w:i/>
              </w:rPr>
              <w:t>cílem odhalovat koordinované dezinformace</w:t>
            </w:r>
            <w:r>
              <w:rPr>
                <w:b/>
                <w:i/>
              </w:rPr>
              <w:t xml:space="preserve"> </w:t>
            </w:r>
            <w:r>
              <w:rPr>
                <w:b/>
                <w:i/>
              </w:rPr>
              <w:lastRenderedPageBreak/>
              <w:t>a </w:t>
            </w:r>
            <w:r>
              <w:rPr>
                <w:b/>
                <w:i/>
              </w:rPr>
              <w:t>nezákonné vměšování</w:t>
            </w:r>
            <w:r>
              <w:rPr>
                <w:b/>
                <w:i/>
              </w:rPr>
              <w:t xml:space="preserve"> a </w:t>
            </w:r>
            <w:r>
              <w:rPr>
                <w:b/>
                <w:i/>
              </w:rPr>
              <w:t>reagovat na ně, přičemž bude plně respektovat svobodu projevu;</w:t>
            </w:r>
          </w:p>
        </w:tc>
      </w:tr>
    </w:tbl>
    <w:p w14:paraId="0CC62E2D" w14:textId="77777777" w:rsidR="000626A4" w:rsidRPr="00317686" w:rsidRDefault="000626A4" w:rsidP="000626A4">
      <w:pPr>
        <w:pStyle w:val="AmOrLang"/>
      </w:pPr>
      <w:r w:rsidRPr="00317686">
        <w:lastRenderedPageBreak/>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29E63F5A" w14:textId="77777777" w:rsidR="000626A4" w:rsidRPr="00317686" w:rsidRDefault="000626A4" w:rsidP="000626A4">
      <w:r>
        <w:rPr>
          <w:rStyle w:val="HideTWBExt"/>
        </w:rPr>
        <w:t>&lt;/Amend&gt;</w:t>
      </w:r>
    </w:p>
    <w:p w14:paraId="641FFE34"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83</w:t>
      </w:r>
      <w:r>
        <w:rPr>
          <w:rStyle w:val="HideTWBExt"/>
        </w:rPr>
        <w:t>&lt;/NumAm&gt;</w:t>
      </w:r>
    </w:p>
    <w:p w14:paraId="3A67FD03" w14:textId="77777777" w:rsidR="000626A4" w:rsidRPr="00317686" w:rsidRDefault="000626A4" w:rsidP="000626A4">
      <w:pPr>
        <w:pStyle w:val="NormalBold"/>
      </w:pPr>
      <w:r>
        <w:rPr>
          <w:rStyle w:val="HideTWBExt"/>
          <w:b w:val="0"/>
        </w:rPr>
        <w:t>&lt;RepeatBlock-By&gt;&lt;Members&gt;</w:t>
      </w:r>
      <w:r>
        <w:t>Reinhold Lopatka</w:t>
      </w:r>
      <w:r>
        <w:rPr>
          <w:rStyle w:val="HideTWBExt"/>
          <w:b w:val="0"/>
        </w:rPr>
        <w:t>&lt;/Members&gt;</w:t>
      </w:r>
    </w:p>
    <w:p w14:paraId="42623A0D" w14:textId="77777777" w:rsidR="000626A4" w:rsidRPr="00317686" w:rsidRDefault="000626A4" w:rsidP="000626A4">
      <w:pPr>
        <w:pStyle w:val="NormalBold"/>
      </w:pPr>
      <w:r>
        <w:rPr>
          <w:rStyle w:val="HideTWBExt"/>
          <w:b w:val="0"/>
        </w:rPr>
        <w:t>&lt;/RepeatBlock-By&gt;</w:t>
      </w:r>
    </w:p>
    <w:p w14:paraId="4D59D605" w14:textId="77777777" w:rsidR="000626A4" w:rsidRPr="00317686" w:rsidRDefault="000626A4" w:rsidP="000626A4">
      <w:pPr>
        <w:pStyle w:val="NormalBold"/>
      </w:pPr>
      <w:r>
        <w:rPr>
          <w:rStyle w:val="HideTWBExt"/>
        </w:rPr>
        <w:t>&lt;DocAmend&gt;</w:t>
      </w:r>
      <w:r>
        <w:t>Návrh usnesení</w:t>
      </w:r>
      <w:r>
        <w:rPr>
          <w:rStyle w:val="HideTWBExt"/>
        </w:rPr>
        <w:t>&lt;/DocAmend&gt;</w:t>
      </w:r>
    </w:p>
    <w:p w14:paraId="0A745ABB" w14:textId="178001A0" w:rsidR="000626A4" w:rsidRPr="00317686" w:rsidRDefault="000626A4" w:rsidP="000626A4">
      <w:pPr>
        <w:pStyle w:val="NormalBold"/>
      </w:pPr>
      <w:r>
        <w:rPr>
          <w:rStyle w:val="HideTWBExt"/>
        </w:rPr>
        <w:t>&lt;Article&gt;</w:t>
      </w:r>
      <w:r>
        <w:t>Bod 7</w:t>
      </w:r>
      <w:r>
        <w:t xml:space="preserve"> a </w:t>
      </w:r>
      <w:r>
        <w:t>(nový)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47835D4C" w14:textId="77777777" w:rsidTr="009445DE">
        <w:trPr>
          <w:trHeight w:hRule="exact" w:val="240"/>
          <w:jc w:val="center"/>
        </w:trPr>
        <w:tc>
          <w:tcPr>
            <w:tcW w:w="9752" w:type="dxa"/>
            <w:gridSpan w:val="2"/>
            <w:tcBorders>
              <w:top w:val="nil"/>
              <w:left w:val="nil"/>
              <w:bottom w:val="nil"/>
              <w:right w:val="nil"/>
            </w:tcBorders>
          </w:tcPr>
          <w:p w14:paraId="2CC97467" w14:textId="77777777" w:rsidR="000626A4" w:rsidRPr="00317686" w:rsidRDefault="000626A4" w:rsidP="009445DE"/>
        </w:tc>
      </w:tr>
      <w:tr w:rsidR="000626A4" w14:paraId="500132B3" w14:textId="77777777" w:rsidTr="009445DE">
        <w:trPr>
          <w:trHeight w:val="240"/>
          <w:jc w:val="center"/>
        </w:trPr>
        <w:tc>
          <w:tcPr>
            <w:tcW w:w="4876" w:type="dxa"/>
            <w:tcBorders>
              <w:top w:val="nil"/>
              <w:left w:val="nil"/>
              <w:bottom w:val="nil"/>
              <w:right w:val="nil"/>
            </w:tcBorders>
          </w:tcPr>
          <w:p w14:paraId="159F0A33"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1156F4FC" w14:textId="77777777" w:rsidR="000626A4" w:rsidRPr="00317686" w:rsidRDefault="000626A4" w:rsidP="009445DE">
            <w:pPr>
              <w:pStyle w:val="AmColumnHeading"/>
            </w:pPr>
            <w:r>
              <w:t>Pozměňovací návrh</w:t>
            </w:r>
          </w:p>
        </w:tc>
      </w:tr>
      <w:tr w:rsidR="000626A4" w14:paraId="637472CA" w14:textId="77777777" w:rsidTr="009445DE">
        <w:trPr>
          <w:jc w:val="center"/>
        </w:trPr>
        <w:tc>
          <w:tcPr>
            <w:tcW w:w="4876" w:type="dxa"/>
            <w:tcBorders>
              <w:top w:val="nil"/>
              <w:left w:val="nil"/>
              <w:bottom w:val="nil"/>
              <w:right w:val="nil"/>
            </w:tcBorders>
          </w:tcPr>
          <w:p w14:paraId="5902DDFC" w14:textId="77777777" w:rsidR="000626A4" w:rsidRPr="00317686" w:rsidRDefault="000626A4" w:rsidP="009445DE">
            <w:pPr>
              <w:pStyle w:val="Normal6a"/>
            </w:pPr>
          </w:p>
        </w:tc>
        <w:tc>
          <w:tcPr>
            <w:tcW w:w="4876" w:type="dxa"/>
            <w:tcBorders>
              <w:top w:val="nil"/>
              <w:left w:val="nil"/>
              <w:bottom w:val="nil"/>
              <w:right w:val="nil"/>
            </w:tcBorders>
          </w:tcPr>
          <w:p w14:paraId="5E0AE808" w14:textId="6465DCA4" w:rsidR="000626A4" w:rsidRPr="00317686" w:rsidRDefault="000626A4" w:rsidP="009445DE">
            <w:pPr>
              <w:pStyle w:val="Normal6a"/>
            </w:pPr>
            <w:r>
              <w:rPr>
                <w:b/>
                <w:i/>
              </w:rPr>
              <w:t>7a.</w:t>
            </w:r>
            <w:r>
              <w:tab/>
            </w:r>
            <w:r>
              <w:rPr>
                <w:b/>
                <w:i/>
              </w:rPr>
              <w:t>vyjadřuje znepokojení nad politickým zneužíváním náboženských institucí vnějšími aktéry; zdůrazňuje, že náboženské organizace musejí fungovat transparentně</w:t>
            </w:r>
            <w:r>
              <w:rPr>
                <w:b/>
                <w:i/>
              </w:rPr>
              <w:t xml:space="preserve"> a </w:t>
            </w:r>
            <w:r>
              <w:rPr>
                <w:b/>
                <w:i/>
              </w:rPr>
              <w:t>nezávisle na zahraničním politickém směřování,</w:t>
            </w:r>
            <w:r>
              <w:rPr>
                <w:b/>
                <w:i/>
              </w:rPr>
              <w:t xml:space="preserve"> a </w:t>
            </w:r>
            <w:r>
              <w:rPr>
                <w:b/>
                <w:i/>
              </w:rPr>
              <w:t>to při plném respektování ústavního</w:t>
            </w:r>
            <w:r>
              <w:rPr>
                <w:b/>
                <w:i/>
              </w:rPr>
              <w:t xml:space="preserve"> a </w:t>
            </w:r>
            <w:r>
              <w:rPr>
                <w:b/>
                <w:i/>
              </w:rPr>
              <w:t>sekulárního rámce Černé Hory;</w:t>
            </w:r>
          </w:p>
        </w:tc>
      </w:tr>
    </w:tbl>
    <w:p w14:paraId="0564A134"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0088F800" w14:textId="77777777" w:rsidR="000626A4" w:rsidRPr="00317686" w:rsidRDefault="000626A4" w:rsidP="000626A4">
      <w:r>
        <w:rPr>
          <w:rStyle w:val="HideTWBExt"/>
        </w:rPr>
        <w:t>&lt;/Amend&gt;</w:t>
      </w:r>
    </w:p>
    <w:p w14:paraId="4BE51814"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84</w:t>
      </w:r>
      <w:r>
        <w:rPr>
          <w:rStyle w:val="HideTWBExt"/>
        </w:rPr>
        <w:t>&lt;/NumAm&gt;</w:t>
      </w:r>
    </w:p>
    <w:p w14:paraId="2ED99334" w14:textId="77777777" w:rsidR="000626A4" w:rsidRPr="00317686" w:rsidRDefault="000626A4" w:rsidP="000626A4">
      <w:pPr>
        <w:pStyle w:val="NormalBold"/>
      </w:pPr>
      <w:r>
        <w:rPr>
          <w:rStyle w:val="HideTWBExt"/>
          <w:b w:val="0"/>
        </w:rPr>
        <w:t>&lt;RepeatBlock-By&gt;&lt;Members&gt;</w:t>
      </w:r>
      <w:r>
        <w:t>Jaroslav Bžoch, Susanna Ceccardi, Silvia Sardone</w:t>
      </w:r>
      <w:r>
        <w:rPr>
          <w:rStyle w:val="HideTWBExt"/>
          <w:b w:val="0"/>
        </w:rPr>
        <w:t>&lt;/Members&gt;</w:t>
      </w:r>
    </w:p>
    <w:p w14:paraId="6BF106DB" w14:textId="77777777" w:rsidR="000626A4" w:rsidRPr="00317686" w:rsidRDefault="000626A4" w:rsidP="000626A4">
      <w:pPr>
        <w:pStyle w:val="NormalBold"/>
      </w:pPr>
      <w:r>
        <w:rPr>
          <w:rStyle w:val="HideTWBExt"/>
          <w:b w:val="0"/>
        </w:rPr>
        <w:t>&lt;/RepeatBlock-By&gt;</w:t>
      </w:r>
    </w:p>
    <w:p w14:paraId="18A0FF04" w14:textId="77777777" w:rsidR="000626A4" w:rsidRPr="00317686" w:rsidRDefault="000626A4" w:rsidP="000626A4">
      <w:pPr>
        <w:pStyle w:val="NormalBold"/>
      </w:pPr>
      <w:r>
        <w:rPr>
          <w:rStyle w:val="HideTWBExt"/>
        </w:rPr>
        <w:t>&lt;DocAmend&gt;</w:t>
      </w:r>
      <w:r>
        <w:t>Návrh usnesení</w:t>
      </w:r>
      <w:r>
        <w:rPr>
          <w:rStyle w:val="HideTWBExt"/>
        </w:rPr>
        <w:t>&lt;/DocAmend&gt;</w:t>
      </w:r>
    </w:p>
    <w:p w14:paraId="7363EEE1" w14:textId="77777777" w:rsidR="000626A4" w:rsidRPr="00317686" w:rsidRDefault="000626A4" w:rsidP="000626A4">
      <w:pPr>
        <w:pStyle w:val="NormalBold"/>
      </w:pPr>
      <w:r>
        <w:rPr>
          <w:rStyle w:val="HideTWBExt"/>
        </w:rPr>
        <w:t>&lt;Article&gt;</w:t>
      </w:r>
      <w:r>
        <w:t>Bod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5826DA45" w14:textId="77777777" w:rsidTr="009445DE">
        <w:trPr>
          <w:trHeight w:hRule="exact" w:val="240"/>
          <w:jc w:val="center"/>
        </w:trPr>
        <w:tc>
          <w:tcPr>
            <w:tcW w:w="9752" w:type="dxa"/>
            <w:gridSpan w:val="2"/>
            <w:tcBorders>
              <w:top w:val="nil"/>
              <w:left w:val="nil"/>
              <w:bottom w:val="nil"/>
              <w:right w:val="nil"/>
            </w:tcBorders>
          </w:tcPr>
          <w:p w14:paraId="5BD010F1" w14:textId="77777777" w:rsidR="000626A4" w:rsidRPr="00317686" w:rsidRDefault="000626A4" w:rsidP="009445DE"/>
        </w:tc>
      </w:tr>
      <w:tr w:rsidR="000626A4" w14:paraId="214033A7" w14:textId="77777777" w:rsidTr="009445DE">
        <w:trPr>
          <w:trHeight w:val="240"/>
          <w:jc w:val="center"/>
        </w:trPr>
        <w:tc>
          <w:tcPr>
            <w:tcW w:w="4876" w:type="dxa"/>
            <w:tcBorders>
              <w:top w:val="nil"/>
              <w:left w:val="nil"/>
              <w:bottom w:val="nil"/>
              <w:right w:val="nil"/>
            </w:tcBorders>
          </w:tcPr>
          <w:p w14:paraId="65907868"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72682AD5" w14:textId="77777777" w:rsidR="000626A4" w:rsidRPr="00317686" w:rsidRDefault="000626A4" w:rsidP="009445DE">
            <w:pPr>
              <w:pStyle w:val="AmColumnHeading"/>
            </w:pPr>
            <w:r>
              <w:t>Pozměňovací návrh</w:t>
            </w:r>
          </w:p>
        </w:tc>
      </w:tr>
      <w:tr w:rsidR="000626A4" w14:paraId="38FEE7EF" w14:textId="77777777" w:rsidTr="009445DE">
        <w:trPr>
          <w:jc w:val="center"/>
        </w:trPr>
        <w:tc>
          <w:tcPr>
            <w:tcW w:w="4876" w:type="dxa"/>
            <w:tcBorders>
              <w:top w:val="nil"/>
              <w:left w:val="nil"/>
              <w:bottom w:val="nil"/>
              <w:right w:val="nil"/>
            </w:tcBorders>
          </w:tcPr>
          <w:p w14:paraId="370A5454" w14:textId="1DAEF94A" w:rsidR="000626A4" w:rsidRPr="00317686" w:rsidRDefault="000626A4" w:rsidP="009445DE">
            <w:pPr>
              <w:pStyle w:val="Normal6a"/>
            </w:pPr>
            <w:r>
              <w:t>8.</w:t>
            </w:r>
            <w:r>
              <w:tab/>
              <w:t>požaduje, aby jmenování soudců probíhalo rychleji, na základě zásluh</w:t>
            </w:r>
            <w:r>
              <w:t xml:space="preserve"> a </w:t>
            </w:r>
            <w:r>
              <w:t>transparentním postupem, včetně jmenování do ústavního soudu</w:t>
            </w:r>
            <w:r>
              <w:t xml:space="preserve"> a </w:t>
            </w:r>
            <w:r>
              <w:t>soudní rady</w:t>
            </w:r>
            <w:r>
              <w:t xml:space="preserve"> a </w:t>
            </w:r>
            <w:r>
              <w:t>rady státních zástupců;</w:t>
            </w:r>
          </w:p>
        </w:tc>
        <w:tc>
          <w:tcPr>
            <w:tcW w:w="4876" w:type="dxa"/>
            <w:tcBorders>
              <w:top w:val="nil"/>
              <w:left w:val="nil"/>
              <w:bottom w:val="nil"/>
              <w:right w:val="nil"/>
            </w:tcBorders>
          </w:tcPr>
          <w:p w14:paraId="2251D902" w14:textId="7D31DB18" w:rsidR="000626A4" w:rsidRPr="00317686" w:rsidRDefault="000626A4" w:rsidP="009445DE">
            <w:pPr>
              <w:pStyle w:val="Normal6a"/>
            </w:pPr>
            <w:r>
              <w:t>8.</w:t>
            </w:r>
            <w:r>
              <w:tab/>
              <w:t xml:space="preserve">požaduje, aby jmenování soudců probíhalo rychleji, </w:t>
            </w:r>
            <w:r>
              <w:rPr>
                <w:b/>
                <w:i/>
              </w:rPr>
              <w:t>avšak ne na úkor kvality přijatých rozhodnutí,</w:t>
            </w:r>
            <w:r>
              <w:t xml:space="preserve"> na základě zásluh</w:t>
            </w:r>
            <w:r>
              <w:t xml:space="preserve"> a </w:t>
            </w:r>
            <w:r>
              <w:t>transparentním postupem, včetně jmenování do ústavního soudu</w:t>
            </w:r>
            <w:r>
              <w:t xml:space="preserve"> a </w:t>
            </w:r>
            <w:r>
              <w:t>soudní rady</w:t>
            </w:r>
            <w:r>
              <w:t xml:space="preserve"> a </w:t>
            </w:r>
            <w:r>
              <w:t>rady státních zástupců;</w:t>
            </w:r>
          </w:p>
        </w:tc>
      </w:tr>
    </w:tbl>
    <w:p w14:paraId="26149D3C"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7FE0BF5D" w14:textId="77777777" w:rsidR="000626A4" w:rsidRPr="00317686" w:rsidRDefault="000626A4" w:rsidP="000626A4">
      <w:r>
        <w:rPr>
          <w:rStyle w:val="HideTWBExt"/>
        </w:rPr>
        <w:t>&lt;/Amend&gt;</w:t>
      </w:r>
    </w:p>
    <w:p w14:paraId="4EE0C463"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85</w:t>
      </w:r>
      <w:r>
        <w:rPr>
          <w:rStyle w:val="HideTWBExt"/>
        </w:rPr>
        <w:t>&lt;/NumAm&gt;</w:t>
      </w:r>
    </w:p>
    <w:p w14:paraId="1FDAEF6C" w14:textId="77777777" w:rsidR="000626A4" w:rsidRPr="00317686" w:rsidRDefault="000626A4" w:rsidP="000626A4">
      <w:pPr>
        <w:pStyle w:val="NormalBold"/>
      </w:pPr>
      <w:r>
        <w:rPr>
          <w:rStyle w:val="HideTWBExt"/>
          <w:b w:val="0"/>
        </w:rPr>
        <w:lastRenderedPageBreak/>
        <w:t>&lt;RepeatBlock-By&gt;&lt;Members&gt;</w:t>
      </w:r>
      <w:r>
        <w:t>Sebastian Tynkkynen</w:t>
      </w:r>
      <w:r>
        <w:rPr>
          <w:rStyle w:val="HideTWBExt"/>
          <w:b w:val="0"/>
        </w:rPr>
        <w:t>&lt;/Members&gt;</w:t>
      </w:r>
    </w:p>
    <w:p w14:paraId="2D1FB377" w14:textId="77777777" w:rsidR="000626A4" w:rsidRPr="00317686" w:rsidRDefault="000626A4" w:rsidP="000626A4">
      <w:pPr>
        <w:pStyle w:val="NormalBold"/>
      </w:pPr>
      <w:r>
        <w:rPr>
          <w:rStyle w:val="HideTWBExt"/>
          <w:b w:val="0"/>
        </w:rPr>
        <w:t>&lt;/RepeatBlock-By&gt;</w:t>
      </w:r>
    </w:p>
    <w:p w14:paraId="34349CAB" w14:textId="77777777" w:rsidR="000626A4" w:rsidRPr="00317686" w:rsidRDefault="000626A4" w:rsidP="000626A4">
      <w:pPr>
        <w:pStyle w:val="NormalBold"/>
      </w:pPr>
      <w:r>
        <w:rPr>
          <w:rStyle w:val="HideTWBExt"/>
        </w:rPr>
        <w:t>&lt;DocAmend&gt;</w:t>
      </w:r>
      <w:r>
        <w:t>Návrh usnesení</w:t>
      </w:r>
      <w:r>
        <w:rPr>
          <w:rStyle w:val="HideTWBExt"/>
        </w:rPr>
        <w:t>&lt;/DocAmend&gt;</w:t>
      </w:r>
    </w:p>
    <w:p w14:paraId="616B2E0D" w14:textId="77777777" w:rsidR="000626A4" w:rsidRPr="00317686" w:rsidRDefault="000626A4" w:rsidP="000626A4">
      <w:pPr>
        <w:pStyle w:val="NormalBold"/>
      </w:pPr>
      <w:r>
        <w:rPr>
          <w:rStyle w:val="HideTWBExt"/>
        </w:rPr>
        <w:t>&lt;Article&gt;</w:t>
      </w:r>
      <w:r>
        <w:t>Bod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143AA538" w14:textId="77777777" w:rsidTr="009445DE">
        <w:trPr>
          <w:trHeight w:hRule="exact" w:val="240"/>
          <w:jc w:val="center"/>
        </w:trPr>
        <w:tc>
          <w:tcPr>
            <w:tcW w:w="9752" w:type="dxa"/>
            <w:gridSpan w:val="2"/>
            <w:tcBorders>
              <w:top w:val="nil"/>
              <w:left w:val="nil"/>
              <w:bottom w:val="nil"/>
              <w:right w:val="nil"/>
            </w:tcBorders>
          </w:tcPr>
          <w:p w14:paraId="67D29212" w14:textId="77777777" w:rsidR="000626A4" w:rsidRPr="00317686" w:rsidRDefault="000626A4" w:rsidP="009445DE"/>
        </w:tc>
      </w:tr>
      <w:tr w:rsidR="000626A4" w14:paraId="0BC6FBA5" w14:textId="77777777" w:rsidTr="009445DE">
        <w:trPr>
          <w:trHeight w:val="240"/>
          <w:jc w:val="center"/>
        </w:trPr>
        <w:tc>
          <w:tcPr>
            <w:tcW w:w="4876" w:type="dxa"/>
            <w:tcBorders>
              <w:top w:val="nil"/>
              <w:left w:val="nil"/>
              <w:bottom w:val="nil"/>
              <w:right w:val="nil"/>
            </w:tcBorders>
          </w:tcPr>
          <w:p w14:paraId="28E0FF4E"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5AAF2262" w14:textId="77777777" w:rsidR="000626A4" w:rsidRPr="00317686" w:rsidRDefault="000626A4" w:rsidP="009445DE">
            <w:pPr>
              <w:pStyle w:val="AmColumnHeading"/>
            </w:pPr>
            <w:r>
              <w:t>Pozměňovací návrh</w:t>
            </w:r>
          </w:p>
        </w:tc>
      </w:tr>
      <w:tr w:rsidR="000626A4" w14:paraId="5E2C264D" w14:textId="77777777" w:rsidTr="009445DE">
        <w:trPr>
          <w:jc w:val="center"/>
        </w:trPr>
        <w:tc>
          <w:tcPr>
            <w:tcW w:w="4876" w:type="dxa"/>
            <w:tcBorders>
              <w:top w:val="nil"/>
              <w:left w:val="nil"/>
              <w:bottom w:val="nil"/>
              <w:right w:val="nil"/>
            </w:tcBorders>
          </w:tcPr>
          <w:p w14:paraId="6BB0ADF3" w14:textId="193F2E19" w:rsidR="000626A4" w:rsidRPr="00317686" w:rsidRDefault="000626A4" w:rsidP="009445DE">
            <w:pPr>
              <w:pStyle w:val="Normal6a"/>
            </w:pPr>
            <w:r>
              <w:t>8.</w:t>
            </w:r>
            <w:r>
              <w:tab/>
              <w:t>požaduje, aby jmenování soudců probíhalo rychleji, na základě zásluh</w:t>
            </w:r>
            <w:r>
              <w:t xml:space="preserve"> a </w:t>
            </w:r>
            <w:r>
              <w:t>transparentním postupem, včetně jmenování do ústavního soudu</w:t>
            </w:r>
            <w:r>
              <w:t xml:space="preserve"> a </w:t>
            </w:r>
            <w:r>
              <w:t>soudní rady</w:t>
            </w:r>
            <w:r>
              <w:t xml:space="preserve"> a </w:t>
            </w:r>
            <w:r>
              <w:t>rady státních zástupců;</w:t>
            </w:r>
          </w:p>
        </w:tc>
        <w:tc>
          <w:tcPr>
            <w:tcW w:w="4876" w:type="dxa"/>
            <w:tcBorders>
              <w:top w:val="nil"/>
              <w:left w:val="nil"/>
              <w:bottom w:val="nil"/>
              <w:right w:val="nil"/>
            </w:tcBorders>
          </w:tcPr>
          <w:p w14:paraId="740E2847" w14:textId="3D975C5A" w:rsidR="000626A4" w:rsidRPr="00317686" w:rsidRDefault="000626A4" w:rsidP="009445DE">
            <w:pPr>
              <w:pStyle w:val="Normal6a"/>
            </w:pPr>
            <w:r>
              <w:t>8.</w:t>
            </w:r>
            <w:r>
              <w:tab/>
            </w:r>
            <w:r>
              <w:rPr>
                <w:b/>
                <w:i/>
              </w:rPr>
              <w:t>konstatuje, že Černá Hora má již mnoho let nedostatek soudců, což vede při projednávání případů ke značnému zpoždění;</w:t>
            </w:r>
            <w:r>
              <w:t xml:space="preserve"> požaduje, aby jmenování soudců probíhalo rychleji, na základě zásluh</w:t>
            </w:r>
            <w:r>
              <w:t xml:space="preserve"> a </w:t>
            </w:r>
            <w:r>
              <w:t>transparentním postupem, včetně jmenování do ústavního soudu</w:t>
            </w:r>
            <w:r>
              <w:t xml:space="preserve"> a </w:t>
            </w:r>
            <w:r>
              <w:t>soudní rady</w:t>
            </w:r>
            <w:r>
              <w:t xml:space="preserve"> a </w:t>
            </w:r>
            <w:r>
              <w:t>rady státních zástupců;</w:t>
            </w:r>
          </w:p>
        </w:tc>
      </w:tr>
    </w:tbl>
    <w:p w14:paraId="5EC63136"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{FI}</w:t>
      </w:r>
      <w:r w:rsidRPr="00317686">
        <w:t>fi</w:t>
      </w:r>
      <w:r w:rsidRPr="00317686">
        <w:rPr>
          <w:rStyle w:val="HideTWBExt"/>
        </w:rPr>
        <w:t>&lt;/Original&gt;</w:t>
      </w:r>
    </w:p>
    <w:p w14:paraId="745ACB44" w14:textId="77777777" w:rsidR="000626A4" w:rsidRPr="00317686" w:rsidRDefault="000626A4" w:rsidP="000626A4">
      <w:r>
        <w:rPr>
          <w:rStyle w:val="HideTWBExt"/>
        </w:rPr>
        <w:t>&lt;/Amend&gt;</w:t>
      </w:r>
    </w:p>
    <w:p w14:paraId="7A94FEF8"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86</w:t>
      </w:r>
      <w:r>
        <w:rPr>
          <w:rStyle w:val="HideTWBExt"/>
        </w:rPr>
        <w:t>&lt;/NumAm&gt;</w:t>
      </w:r>
    </w:p>
    <w:p w14:paraId="410667AE" w14:textId="77777777" w:rsidR="000626A4" w:rsidRPr="00317686" w:rsidRDefault="000626A4" w:rsidP="000626A4">
      <w:pPr>
        <w:pStyle w:val="NormalBold"/>
      </w:pPr>
      <w:r>
        <w:rPr>
          <w:rStyle w:val="HideTWBExt"/>
          <w:b w:val="0"/>
        </w:rPr>
        <w:t>&lt;RepeatBlock-By&gt;&lt;Members&gt;</w:t>
      </w:r>
      <w:r>
        <w:t>Vladimir Prebilič</w:t>
      </w:r>
      <w:r>
        <w:rPr>
          <w:rStyle w:val="HideTWBExt"/>
          <w:b w:val="0"/>
        </w:rPr>
        <w:t>&lt;/Members&gt;</w:t>
      </w:r>
    </w:p>
    <w:p w14:paraId="2DC45428" w14:textId="77777777" w:rsidR="000626A4" w:rsidRPr="00317686" w:rsidRDefault="000626A4" w:rsidP="000626A4">
      <w:r>
        <w:rPr>
          <w:rStyle w:val="HideTWBExt"/>
        </w:rPr>
        <w:t>&lt;AuNomDe&gt;</w:t>
      </w:r>
      <w:r>
        <w:rPr>
          <w:rStyle w:val="HideTWBInt"/>
          <w:color w:val="auto"/>
        </w:rPr>
        <w:t>{Verts/ALE}</w:t>
      </w:r>
      <w:r>
        <w:t>za skupinu Verts/ALE</w:t>
      </w:r>
      <w:r>
        <w:rPr>
          <w:rStyle w:val="HideTWBExt"/>
        </w:rPr>
        <w:t>&lt;/AuNomDe&gt;</w:t>
      </w:r>
    </w:p>
    <w:p w14:paraId="5FDD431E" w14:textId="77777777" w:rsidR="000626A4" w:rsidRPr="00317686" w:rsidRDefault="000626A4" w:rsidP="000626A4">
      <w:pPr>
        <w:pStyle w:val="NormalBold"/>
      </w:pPr>
      <w:r>
        <w:rPr>
          <w:rStyle w:val="HideTWBExt"/>
          <w:b w:val="0"/>
        </w:rPr>
        <w:t>&lt;/RepeatBlock-By&gt;</w:t>
      </w:r>
    </w:p>
    <w:p w14:paraId="4664C5C4" w14:textId="77777777" w:rsidR="000626A4" w:rsidRPr="00317686" w:rsidRDefault="000626A4" w:rsidP="000626A4">
      <w:pPr>
        <w:pStyle w:val="NormalBold"/>
      </w:pPr>
      <w:r>
        <w:rPr>
          <w:rStyle w:val="HideTWBExt"/>
        </w:rPr>
        <w:t>&lt;DocAmend&gt;</w:t>
      </w:r>
      <w:r>
        <w:t>Návrh usnesení</w:t>
      </w:r>
      <w:r>
        <w:rPr>
          <w:rStyle w:val="HideTWBExt"/>
        </w:rPr>
        <w:t>&lt;/DocAmend&gt;</w:t>
      </w:r>
    </w:p>
    <w:p w14:paraId="2303D150" w14:textId="77777777" w:rsidR="000626A4" w:rsidRPr="00317686" w:rsidRDefault="000626A4" w:rsidP="000626A4">
      <w:pPr>
        <w:pStyle w:val="NormalBold"/>
      </w:pPr>
      <w:r>
        <w:rPr>
          <w:rStyle w:val="HideTWBExt"/>
        </w:rPr>
        <w:t>&lt;Article&gt;</w:t>
      </w:r>
      <w:r>
        <w:t>Bod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5DDB6DE7" w14:textId="77777777" w:rsidTr="009445DE">
        <w:trPr>
          <w:trHeight w:hRule="exact" w:val="240"/>
          <w:jc w:val="center"/>
        </w:trPr>
        <w:tc>
          <w:tcPr>
            <w:tcW w:w="9752" w:type="dxa"/>
            <w:gridSpan w:val="2"/>
            <w:tcBorders>
              <w:top w:val="nil"/>
              <w:left w:val="nil"/>
              <w:bottom w:val="nil"/>
              <w:right w:val="nil"/>
            </w:tcBorders>
          </w:tcPr>
          <w:p w14:paraId="6481AD1F" w14:textId="77777777" w:rsidR="000626A4" w:rsidRPr="00317686" w:rsidRDefault="000626A4" w:rsidP="009445DE"/>
        </w:tc>
      </w:tr>
      <w:tr w:rsidR="000626A4" w14:paraId="1D776F1E" w14:textId="77777777" w:rsidTr="009445DE">
        <w:trPr>
          <w:trHeight w:val="240"/>
          <w:jc w:val="center"/>
        </w:trPr>
        <w:tc>
          <w:tcPr>
            <w:tcW w:w="4876" w:type="dxa"/>
            <w:tcBorders>
              <w:top w:val="nil"/>
              <w:left w:val="nil"/>
              <w:bottom w:val="nil"/>
              <w:right w:val="nil"/>
            </w:tcBorders>
          </w:tcPr>
          <w:p w14:paraId="4614297C"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0E884979" w14:textId="77777777" w:rsidR="000626A4" w:rsidRPr="00317686" w:rsidRDefault="000626A4" w:rsidP="009445DE">
            <w:pPr>
              <w:pStyle w:val="AmColumnHeading"/>
            </w:pPr>
            <w:r>
              <w:t>Pozměňovací návrh</w:t>
            </w:r>
          </w:p>
        </w:tc>
      </w:tr>
      <w:tr w:rsidR="000626A4" w14:paraId="73EC2FBB" w14:textId="77777777" w:rsidTr="009445DE">
        <w:trPr>
          <w:jc w:val="center"/>
        </w:trPr>
        <w:tc>
          <w:tcPr>
            <w:tcW w:w="4876" w:type="dxa"/>
            <w:tcBorders>
              <w:top w:val="nil"/>
              <w:left w:val="nil"/>
              <w:bottom w:val="nil"/>
              <w:right w:val="nil"/>
            </w:tcBorders>
          </w:tcPr>
          <w:p w14:paraId="09EE824E" w14:textId="4C59F8DD" w:rsidR="000626A4" w:rsidRPr="00317686" w:rsidRDefault="000626A4" w:rsidP="009445DE">
            <w:pPr>
              <w:pStyle w:val="Normal6a"/>
            </w:pPr>
            <w:r>
              <w:t>8.</w:t>
            </w:r>
            <w:r>
              <w:tab/>
              <w:t>požaduje, aby jmenování soudců probíhalo rychleji, na základě zásluh</w:t>
            </w:r>
            <w:r>
              <w:t xml:space="preserve"> a </w:t>
            </w:r>
            <w:r>
              <w:t>transparentním postupem, včetně jmenování do ústavního soudu</w:t>
            </w:r>
            <w:r>
              <w:t xml:space="preserve"> a </w:t>
            </w:r>
            <w:r>
              <w:t>soudní rady</w:t>
            </w:r>
            <w:r>
              <w:t xml:space="preserve"> a </w:t>
            </w:r>
            <w:r>
              <w:t>rady státních zástupců;</w:t>
            </w:r>
          </w:p>
        </w:tc>
        <w:tc>
          <w:tcPr>
            <w:tcW w:w="4876" w:type="dxa"/>
            <w:tcBorders>
              <w:top w:val="nil"/>
              <w:left w:val="nil"/>
              <w:bottom w:val="nil"/>
              <w:right w:val="nil"/>
            </w:tcBorders>
          </w:tcPr>
          <w:p w14:paraId="1E09AADA" w14:textId="7148188E" w:rsidR="000626A4" w:rsidRPr="00317686" w:rsidRDefault="000626A4" w:rsidP="009445DE">
            <w:pPr>
              <w:pStyle w:val="Normal6a"/>
            </w:pPr>
            <w:r>
              <w:t>8.</w:t>
            </w:r>
            <w:r>
              <w:tab/>
              <w:t>požaduje, aby jmenování soudců probíhalo rychleji, na základě zásluh</w:t>
            </w:r>
            <w:r>
              <w:t xml:space="preserve"> a </w:t>
            </w:r>
            <w:r>
              <w:t>transparentním postupem, včetně jmenování do ústavního soudu</w:t>
            </w:r>
            <w:r>
              <w:t xml:space="preserve"> a </w:t>
            </w:r>
            <w:r>
              <w:t>soudní rady</w:t>
            </w:r>
            <w:r>
              <w:t xml:space="preserve"> a </w:t>
            </w:r>
            <w:r>
              <w:t>rady státních zástupců</w:t>
            </w:r>
            <w:r>
              <w:rPr>
                <w:b/>
                <w:i/>
              </w:rPr>
              <w:t>,</w:t>
            </w:r>
            <w:r>
              <w:rPr>
                <w:b/>
                <w:i/>
              </w:rPr>
              <w:t xml:space="preserve"> a </w:t>
            </w:r>
            <w:r>
              <w:rPr>
                <w:b/>
                <w:i/>
              </w:rPr>
              <w:t>to</w:t>
            </w:r>
            <w:r>
              <w:rPr>
                <w:b/>
                <w:i/>
              </w:rPr>
              <w:t xml:space="preserve"> v </w:t>
            </w:r>
            <w:r>
              <w:rPr>
                <w:b/>
                <w:i/>
              </w:rPr>
              <w:t>souladu</w:t>
            </w:r>
            <w:r>
              <w:rPr>
                <w:b/>
                <w:i/>
              </w:rPr>
              <w:t xml:space="preserve"> s </w:t>
            </w:r>
            <w:r>
              <w:rPr>
                <w:b/>
                <w:i/>
              </w:rPr>
              <w:t>požadavky na kritéria pro uzavření jednání;</w:t>
            </w:r>
            <w:r>
              <w:t xml:space="preserve"> </w:t>
            </w:r>
            <w:r>
              <w:rPr>
                <w:b/>
                <w:i/>
              </w:rPr>
              <w:t>je vážně znepokojen tím, že</w:t>
            </w:r>
            <w:r>
              <w:rPr>
                <w:b/>
                <w:i/>
              </w:rPr>
              <w:t xml:space="preserve"> v </w:t>
            </w:r>
            <w:r>
              <w:rPr>
                <w:b/>
                <w:i/>
              </w:rPr>
              <w:t>únoru parlament opět nehlasoval</w:t>
            </w:r>
            <w:r>
              <w:rPr>
                <w:b/>
                <w:i/>
              </w:rPr>
              <w:t xml:space="preserve"> o </w:t>
            </w:r>
            <w:r>
              <w:rPr>
                <w:b/>
                <w:i/>
              </w:rPr>
              <w:t>soudci Ústavního soudu navrženém prezidentem, což vedlo</w:t>
            </w:r>
            <w:r>
              <w:rPr>
                <w:b/>
                <w:i/>
              </w:rPr>
              <w:t xml:space="preserve"> k </w:t>
            </w:r>
            <w:r>
              <w:rPr>
                <w:b/>
                <w:i/>
              </w:rPr>
              <w:t>dalšímu zpoždění pro zajištění neomezeného fungování jednoho</w:t>
            </w:r>
            <w:r>
              <w:rPr>
                <w:b/>
                <w:i/>
              </w:rPr>
              <w:t xml:space="preserve"> z </w:t>
            </w:r>
            <w:r>
              <w:rPr>
                <w:b/>
                <w:i/>
              </w:rPr>
              <w:t>nejdůležitějších orgánů pro ochranu právního státu</w:t>
            </w:r>
            <w:r>
              <w:rPr>
                <w:b/>
                <w:i/>
              </w:rPr>
              <w:t xml:space="preserve"> a </w:t>
            </w:r>
            <w:r>
              <w:rPr>
                <w:b/>
                <w:i/>
              </w:rPr>
              <w:t>integraci do EU;</w:t>
            </w:r>
          </w:p>
        </w:tc>
      </w:tr>
    </w:tbl>
    <w:p w14:paraId="46EFFE29"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7FF65404" w14:textId="77777777" w:rsidR="000626A4" w:rsidRPr="00317686" w:rsidRDefault="000626A4" w:rsidP="000626A4">
      <w:r>
        <w:rPr>
          <w:rStyle w:val="HideTWBExt"/>
        </w:rPr>
        <w:t>&lt;/Amend&gt;</w:t>
      </w:r>
    </w:p>
    <w:p w14:paraId="326B74AB"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87</w:t>
      </w:r>
      <w:r>
        <w:rPr>
          <w:rStyle w:val="HideTWBExt"/>
        </w:rPr>
        <w:t>&lt;/NumAm&gt;</w:t>
      </w:r>
    </w:p>
    <w:p w14:paraId="5F679305" w14:textId="77777777" w:rsidR="000626A4" w:rsidRPr="00317686" w:rsidRDefault="000626A4" w:rsidP="000626A4">
      <w:pPr>
        <w:pStyle w:val="NormalBold"/>
      </w:pPr>
      <w:r>
        <w:rPr>
          <w:rStyle w:val="HideTWBExt"/>
          <w:b w:val="0"/>
        </w:rPr>
        <w:lastRenderedPageBreak/>
        <w:t>&lt;RepeatBlock-By&gt;&lt;Members&gt;</w:t>
      </w:r>
      <w:r>
        <w:t>Davor Ivo Stier, Sunčana Glavak</w:t>
      </w:r>
      <w:r>
        <w:rPr>
          <w:rStyle w:val="HideTWBExt"/>
          <w:b w:val="0"/>
        </w:rPr>
        <w:t>&lt;/Members&gt;</w:t>
      </w:r>
    </w:p>
    <w:p w14:paraId="23800AEC" w14:textId="77777777" w:rsidR="000626A4" w:rsidRPr="00317686" w:rsidRDefault="000626A4" w:rsidP="000626A4">
      <w:pPr>
        <w:pStyle w:val="NormalBold"/>
      </w:pPr>
      <w:r>
        <w:rPr>
          <w:rStyle w:val="HideTWBExt"/>
          <w:b w:val="0"/>
        </w:rPr>
        <w:t>&lt;/RepeatBlock-By&gt;</w:t>
      </w:r>
    </w:p>
    <w:p w14:paraId="022FCCFD" w14:textId="77777777" w:rsidR="000626A4" w:rsidRPr="00317686" w:rsidRDefault="000626A4" w:rsidP="000626A4">
      <w:pPr>
        <w:pStyle w:val="NormalBold"/>
      </w:pPr>
      <w:r>
        <w:rPr>
          <w:rStyle w:val="HideTWBExt"/>
        </w:rPr>
        <w:t>&lt;DocAmend&gt;</w:t>
      </w:r>
      <w:r>
        <w:t>Návrh usnesení</w:t>
      </w:r>
      <w:r>
        <w:rPr>
          <w:rStyle w:val="HideTWBExt"/>
        </w:rPr>
        <w:t>&lt;/DocAmend&gt;</w:t>
      </w:r>
    </w:p>
    <w:p w14:paraId="7ED7C3CC" w14:textId="77777777" w:rsidR="000626A4" w:rsidRPr="00317686" w:rsidRDefault="000626A4" w:rsidP="000626A4">
      <w:pPr>
        <w:pStyle w:val="NormalBold"/>
      </w:pPr>
      <w:r>
        <w:rPr>
          <w:rStyle w:val="HideTWBExt"/>
        </w:rPr>
        <w:t>&lt;Article&gt;</w:t>
      </w:r>
      <w:r>
        <w:t>Bod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512BC869" w14:textId="77777777" w:rsidTr="009445DE">
        <w:trPr>
          <w:trHeight w:hRule="exact" w:val="240"/>
          <w:jc w:val="center"/>
        </w:trPr>
        <w:tc>
          <w:tcPr>
            <w:tcW w:w="9752" w:type="dxa"/>
            <w:gridSpan w:val="2"/>
            <w:tcBorders>
              <w:top w:val="nil"/>
              <w:left w:val="nil"/>
              <w:bottom w:val="nil"/>
              <w:right w:val="nil"/>
            </w:tcBorders>
          </w:tcPr>
          <w:p w14:paraId="367F6AAA" w14:textId="77777777" w:rsidR="000626A4" w:rsidRPr="00317686" w:rsidRDefault="000626A4" w:rsidP="009445DE"/>
        </w:tc>
      </w:tr>
      <w:tr w:rsidR="000626A4" w14:paraId="1F8BCBE7" w14:textId="77777777" w:rsidTr="009445DE">
        <w:trPr>
          <w:trHeight w:val="240"/>
          <w:jc w:val="center"/>
        </w:trPr>
        <w:tc>
          <w:tcPr>
            <w:tcW w:w="4876" w:type="dxa"/>
            <w:tcBorders>
              <w:top w:val="nil"/>
              <w:left w:val="nil"/>
              <w:bottom w:val="nil"/>
              <w:right w:val="nil"/>
            </w:tcBorders>
          </w:tcPr>
          <w:p w14:paraId="17B43705"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77AF6A3E" w14:textId="77777777" w:rsidR="000626A4" w:rsidRPr="00317686" w:rsidRDefault="000626A4" w:rsidP="009445DE">
            <w:pPr>
              <w:pStyle w:val="AmColumnHeading"/>
            </w:pPr>
            <w:r>
              <w:t>Pozměňovací návrh</w:t>
            </w:r>
          </w:p>
        </w:tc>
      </w:tr>
      <w:tr w:rsidR="000626A4" w14:paraId="7CE01900" w14:textId="77777777" w:rsidTr="009445DE">
        <w:trPr>
          <w:jc w:val="center"/>
        </w:trPr>
        <w:tc>
          <w:tcPr>
            <w:tcW w:w="4876" w:type="dxa"/>
            <w:tcBorders>
              <w:top w:val="nil"/>
              <w:left w:val="nil"/>
              <w:bottom w:val="nil"/>
              <w:right w:val="nil"/>
            </w:tcBorders>
          </w:tcPr>
          <w:p w14:paraId="511A2EAA" w14:textId="786DF27F" w:rsidR="000626A4" w:rsidRPr="00317686" w:rsidRDefault="000626A4" w:rsidP="009445DE">
            <w:pPr>
              <w:pStyle w:val="Normal6a"/>
            </w:pPr>
            <w:r>
              <w:t>8.</w:t>
            </w:r>
            <w:r>
              <w:tab/>
              <w:t>požaduje, aby jmenování soudců probíhalo rychleji, na základě zásluh</w:t>
            </w:r>
            <w:r>
              <w:t xml:space="preserve"> a </w:t>
            </w:r>
            <w:r>
              <w:t>transparentním postupem, včetně jmenování do ústavního soudu</w:t>
            </w:r>
            <w:r>
              <w:t xml:space="preserve"> a </w:t>
            </w:r>
            <w:r>
              <w:t>soudní rady</w:t>
            </w:r>
            <w:r>
              <w:t xml:space="preserve"> a </w:t>
            </w:r>
            <w:r>
              <w:t>rady státních zástupců;</w:t>
            </w:r>
          </w:p>
        </w:tc>
        <w:tc>
          <w:tcPr>
            <w:tcW w:w="4876" w:type="dxa"/>
            <w:tcBorders>
              <w:top w:val="nil"/>
              <w:left w:val="nil"/>
              <w:bottom w:val="nil"/>
              <w:right w:val="nil"/>
            </w:tcBorders>
          </w:tcPr>
          <w:p w14:paraId="747D101D" w14:textId="24B127F1" w:rsidR="000626A4" w:rsidRPr="00317686" w:rsidRDefault="000626A4" w:rsidP="009445DE">
            <w:pPr>
              <w:pStyle w:val="Normal6a"/>
            </w:pPr>
            <w:r>
              <w:t>8.</w:t>
            </w:r>
            <w:r>
              <w:tab/>
              <w:t>požaduje, aby jmenování soudců probíhalo rychleji, na základě zásluh</w:t>
            </w:r>
            <w:r>
              <w:t xml:space="preserve"> a </w:t>
            </w:r>
            <w:r>
              <w:t>transparentním postupem, včetně jmenování do ústavního soudu</w:t>
            </w:r>
            <w:r>
              <w:t xml:space="preserve"> a </w:t>
            </w:r>
            <w:r>
              <w:t>soudní rady</w:t>
            </w:r>
            <w:r>
              <w:t xml:space="preserve"> a </w:t>
            </w:r>
            <w:r>
              <w:t>rady státních zástupců</w:t>
            </w:r>
            <w:r>
              <w:rPr>
                <w:b/>
                <w:i/>
              </w:rPr>
              <w:t>,</w:t>
            </w:r>
            <w:r>
              <w:rPr>
                <w:b/>
                <w:i/>
              </w:rPr>
              <w:t xml:space="preserve"> a </w:t>
            </w:r>
            <w:r>
              <w:rPr>
                <w:b/>
                <w:i/>
              </w:rPr>
              <w:t>to na základě postupů, které by byly založeny striktně na zásluhách, odborných znalostech</w:t>
            </w:r>
            <w:r>
              <w:rPr>
                <w:b/>
                <w:i/>
              </w:rPr>
              <w:t xml:space="preserve"> a </w:t>
            </w:r>
            <w:r>
              <w:rPr>
                <w:b/>
                <w:i/>
              </w:rPr>
              <w:t>bezúhonnosti</w:t>
            </w:r>
            <w:r>
              <w:rPr>
                <w:b/>
                <w:i/>
              </w:rPr>
              <w:t xml:space="preserve"> a </w:t>
            </w:r>
            <w:r>
              <w:rPr>
                <w:b/>
                <w:i/>
              </w:rPr>
              <w:t>nepodléhaly by politickému vlivu</w:t>
            </w:r>
            <w:r>
              <w:t>;</w:t>
            </w:r>
          </w:p>
        </w:tc>
      </w:tr>
    </w:tbl>
    <w:p w14:paraId="3C2C0791"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{HR}</w:t>
      </w:r>
      <w:r w:rsidRPr="00317686">
        <w:t>hr</w:t>
      </w:r>
      <w:r w:rsidRPr="00317686">
        <w:rPr>
          <w:rStyle w:val="HideTWBExt"/>
        </w:rPr>
        <w:t>&lt;/Original&gt;</w:t>
      </w:r>
    </w:p>
    <w:p w14:paraId="002B152E" w14:textId="77777777" w:rsidR="000626A4" w:rsidRPr="00317686" w:rsidRDefault="000626A4" w:rsidP="000626A4">
      <w:r>
        <w:rPr>
          <w:rStyle w:val="HideTWBExt"/>
        </w:rPr>
        <w:t>&lt;/Amend&gt;</w:t>
      </w:r>
    </w:p>
    <w:p w14:paraId="591F9C25"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88</w:t>
      </w:r>
      <w:r>
        <w:rPr>
          <w:rStyle w:val="HideTWBExt"/>
        </w:rPr>
        <w:t>&lt;/NumAm&gt;</w:t>
      </w:r>
    </w:p>
    <w:p w14:paraId="2CB61554" w14:textId="77777777" w:rsidR="000626A4" w:rsidRPr="00317686" w:rsidRDefault="000626A4" w:rsidP="000626A4">
      <w:pPr>
        <w:pStyle w:val="NormalBold"/>
      </w:pPr>
      <w:r>
        <w:rPr>
          <w:rStyle w:val="HideTWBExt"/>
          <w:b w:val="0"/>
        </w:rPr>
        <w:t>&lt;RepeatBlock-By&gt;&lt;Members&gt;</w:t>
      </w:r>
      <w:r>
        <w:t>Reinhold Lopatka</w:t>
      </w:r>
      <w:r>
        <w:rPr>
          <w:rStyle w:val="HideTWBExt"/>
          <w:b w:val="0"/>
        </w:rPr>
        <w:t>&lt;/Members&gt;</w:t>
      </w:r>
    </w:p>
    <w:p w14:paraId="605D01D8" w14:textId="77777777" w:rsidR="000626A4" w:rsidRPr="00317686" w:rsidRDefault="000626A4" w:rsidP="000626A4">
      <w:pPr>
        <w:pStyle w:val="NormalBold"/>
      </w:pPr>
      <w:r>
        <w:rPr>
          <w:rStyle w:val="HideTWBExt"/>
          <w:b w:val="0"/>
        </w:rPr>
        <w:t>&lt;/RepeatBlock-By&gt;</w:t>
      </w:r>
    </w:p>
    <w:p w14:paraId="6B1C9C80" w14:textId="77777777" w:rsidR="000626A4" w:rsidRPr="00317686" w:rsidRDefault="000626A4" w:rsidP="000626A4">
      <w:pPr>
        <w:pStyle w:val="NormalBold"/>
      </w:pPr>
      <w:r>
        <w:rPr>
          <w:rStyle w:val="HideTWBExt"/>
        </w:rPr>
        <w:t>&lt;DocAmend&gt;</w:t>
      </w:r>
      <w:r>
        <w:t>Návrh usnesení</w:t>
      </w:r>
      <w:r>
        <w:rPr>
          <w:rStyle w:val="HideTWBExt"/>
        </w:rPr>
        <w:t>&lt;/DocAmend&gt;</w:t>
      </w:r>
    </w:p>
    <w:p w14:paraId="43ACBCF5" w14:textId="700543EF" w:rsidR="000626A4" w:rsidRPr="00317686" w:rsidRDefault="000626A4" w:rsidP="000626A4">
      <w:pPr>
        <w:pStyle w:val="NormalBold"/>
      </w:pPr>
      <w:r>
        <w:rPr>
          <w:rStyle w:val="HideTWBExt"/>
        </w:rPr>
        <w:t>&lt;Article&gt;</w:t>
      </w:r>
      <w:r>
        <w:t>Bod 8</w:t>
      </w:r>
      <w:r>
        <w:t xml:space="preserve"> a </w:t>
      </w:r>
      <w:r>
        <w:t>(nový)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4322B15A" w14:textId="77777777" w:rsidTr="009445DE">
        <w:trPr>
          <w:trHeight w:hRule="exact" w:val="240"/>
          <w:jc w:val="center"/>
        </w:trPr>
        <w:tc>
          <w:tcPr>
            <w:tcW w:w="9752" w:type="dxa"/>
            <w:gridSpan w:val="2"/>
            <w:tcBorders>
              <w:top w:val="nil"/>
              <w:left w:val="nil"/>
              <w:bottom w:val="nil"/>
              <w:right w:val="nil"/>
            </w:tcBorders>
          </w:tcPr>
          <w:p w14:paraId="54D9D08E" w14:textId="77777777" w:rsidR="000626A4" w:rsidRPr="00317686" w:rsidRDefault="000626A4" w:rsidP="009445DE"/>
        </w:tc>
      </w:tr>
      <w:tr w:rsidR="000626A4" w14:paraId="16028A87" w14:textId="77777777" w:rsidTr="009445DE">
        <w:trPr>
          <w:trHeight w:val="240"/>
          <w:jc w:val="center"/>
        </w:trPr>
        <w:tc>
          <w:tcPr>
            <w:tcW w:w="4876" w:type="dxa"/>
            <w:tcBorders>
              <w:top w:val="nil"/>
              <w:left w:val="nil"/>
              <w:bottom w:val="nil"/>
              <w:right w:val="nil"/>
            </w:tcBorders>
          </w:tcPr>
          <w:p w14:paraId="24FA9467"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3C1BEA91" w14:textId="77777777" w:rsidR="000626A4" w:rsidRPr="00317686" w:rsidRDefault="000626A4" w:rsidP="009445DE">
            <w:pPr>
              <w:pStyle w:val="AmColumnHeading"/>
            </w:pPr>
            <w:r>
              <w:t>Pozměňovací návrh</w:t>
            </w:r>
          </w:p>
        </w:tc>
      </w:tr>
      <w:tr w:rsidR="000626A4" w14:paraId="78EB2BCF" w14:textId="77777777" w:rsidTr="009445DE">
        <w:trPr>
          <w:jc w:val="center"/>
        </w:trPr>
        <w:tc>
          <w:tcPr>
            <w:tcW w:w="4876" w:type="dxa"/>
            <w:tcBorders>
              <w:top w:val="nil"/>
              <w:left w:val="nil"/>
              <w:bottom w:val="nil"/>
              <w:right w:val="nil"/>
            </w:tcBorders>
          </w:tcPr>
          <w:p w14:paraId="7A892C50" w14:textId="77777777" w:rsidR="000626A4" w:rsidRPr="00317686" w:rsidRDefault="000626A4" w:rsidP="009445DE">
            <w:pPr>
              <w:pStyle w:val="Normal6a"/>
            </w:pPr>
          </w:p>
        </w:tc>
        <w:tc>
          <w:tcPr>
            <w:tcW w:w="4876" w:type="dxa"/>
            <w:tcBorders>
              <w:top w:val="nil"/>
              <w:left w:val="nil"/>
              <w:bottom w:val="nil"/>
              <w:right w:val="nil"/>
            </w:tcBorders>
          </w:tcPr>
          <w:p w14:paraId="7B760001" w14:textId="1BD88F9E" w:rsidR="000626A4" w:rsidRPr="00317686" w:rsidRDefault="000626A4" w:rsidP="009445DE">
            <w:pPr>
              <w:pStyle w:val="Normal6a"/>
            </w:pPr>
            <w:r>
              <w:rPr>
                <w:b/>
                <w:i/>
              </w:rPr>
              <w:t>8a.</w:t>
            </w:r>
            <w:r>
              <w:tab/>
            </w:r>
            <w:r>
              <w:rPr>
                <w:b/>
                <w:i/>
              </w:rPr>
              <w:t>poukazuje na klíčovou úlohu plně funkčního Ústavního soudu</w:t>
            </w:r>
            <w:r>
              <w:rPr>
                <w:b/>
                <w:i/>
              </w:rPr>
              <w:t xml:space="preserve"> z </w:t>
            </w:r>
            <w:r>
              <w:rPr>
                <w:b/>
                <w:i/>
              </w:rPr>
              <w:t>hlediska stability právního řádu</w:t>
            </w:r>
            <w:r>
              <w:rPr>
                <w:b/>
                <w:i/>
              </w:rPr>
              <w:t xml:space="preserve"> a </w:t>
            </w:r>
            <w:r>
              <w:rPr>
                <w:b/>
                <w:i/>
              </w:rPr>
              <w:t>volebního rámce; naléhavě vyzývá</w:t>
            </w:r>
            <w:r>
              <w:rPr>
                <w:b/>
                <w:i/>
              </w:rPr>
              <w:t xml:space="preserve"> k </w:t>
            </w:r>
            <w:r>
              <w:rPr>
                <w:b/>
                <w:i/>
              </w:rPr>
              <w:t>včasnému jmenování kvalifikovaných soudců na základě konsenzu napříč stranami, aby se zabránilo ochromení činnosti této instituce;</w:t>
            </w:r>
          </w:p>
        </w:tc>
      </w:tr>
    </w:tbl>
    <w:p w14:paraId="70FC915E"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2461B604" w14:textId="77777777" w:rsidR="000626A4" w:rsidRPr="00317686" w:rsidRDefault="000626A4" w:rsidP="000626A4">
      <w:r>
        <w:rPr>
          <w:rStyle w:val="HideTWBExt"/>
        </w:rPr>
        <w:t>&lt;/Amend&gt;</w:t>
      </w:r>
    </w:p>
    <w:p w14:paraId="050ACAAE"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89</w:t>
      </w:r>
      <w:r>
        <w:rPr>
          <w:rStyle w:val="HideTWBExt"/>
        </w:rPr>
        <w:t>&lt;/NumAm&gt;</w:t>
      </w:r>
    </w:p>
    <w:p w14:paraId="0A0E36C7" w14:textId="77777777" w:rsidR="000626A4" w:rsidRPr="00317686" w:rsidRDefault="000626A4" w:rsidP="000626A4">
      <w:pPr>
        <w:pStyle w:val="NormalBold"/>
      </w:pPr>
      <w:r>
        <w:rPr>
          <w:rStyle w:val="HideTWBExt"/>
          <w:b w:val="0"/>
        </w:rPr>
        <w:t>&lt;RepeatBlock-By&gt;&lt;Members&gt;</w:t>
      </w:r>
      <w:r>
        <w:t>Giorgos Georgiou</w:t>
      </w:r>
      <w:r>
        <w:rPr>
          <w:rStyle w:val="HideTWBExt"/>
          <w:b w:val="0"/>
        </w:rPr>
        <w:t>&lt;/Members&gt;</w:t>
      </w:r>
    </w:p>
    <w:p w14:paraId="5E58384A" w14:textId="77777777" w:rsidR="000626A4" w:rsidRPr="00317686" w:rsidRDefault="000626A4" w:rsidP="000626A4">
      <w:pPr>
        <w:pStyle w:val="NormalBold"/>
      </w:pPr>
      <w:r>
        <w:rPr>
          <w:rStyle w:val="HideTWBExt"/>
          <w:b w:val="0"/>
        </w:rPr>
        <w:t>&lt;/RepeatBlock-By&gt;</w:t>
      </w:r>
    </w:p>
    <w:p w14:paraId="79744ED1" w14:textId="77777777" w:rsidR="000626A4" w:rsidRPr="00317686" w:rsidRDefault="000626A4" w:rsidP="000626A4">
      <w:pPr>
        <w:pStyle w:val="NormalBold"/>
      </w:pPr>
      <w:r>
        <w:rPr>
          <w:rStyle w:val="HideTWBExt"/>
        </w:rPr>
        <w:t>&lt;DocAmend&gt;</w:t>
      </w:r>
      <w:r>
        <w:t>Návrh usnesení</w:t>
      </w:r>
      <w:r>
        <w:rPr>
          <w:rStyle w:val="HideTWBExt"/>
        </w:rPr>
        <w:t>&lt;/DocAmend&gt;</w:t>
      </w:r>
    </w:p>
    <w:p w14:paraId="7E009C5C" w14:textId="77777777" w:rsidR="000626A4" w:rsidRPr="00317686" w:rsidRDefault="000626A4" w:rsidP="000626A4">
      <w:pPr>
        <w:pStyle w:val="NormalBold"/>
      </w:pPr>
      <w:r>
        <w:rPr>
          <w:rStyle w:val="HideTWBExt"/>
        </w:rPr>
        <w:t>&lt;Article&gt;</w:t>
      </w:r>
      <w:r>
        <w:t>Bod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34EEBAC4" w14:textId="77777777" w:rsidTr="009445DE">
        <w:trPr>
          <w:trHeight w:hRule="exact" w:val="240"/>
          <w:jc w:val="center"/>
        </w:trPr>
        <w:tc>
          <w:tcPr>
            <w:tcW w:w="9752" w:type="dxa"/>
            <w:gridSpan w:val="2"/>
            <w:tcBorders>
              <w:top w:val="nil"/>
              <w:left w:val="nil"/>
              <w:bottom w:val="nil"/>
              <w:right w:val="nil"/>
            </w:tcBorders>
          </w:tcPr>
          <w:p w14:paraId="787B801C" w14:textId="77777777" w:rsidR="000626A4" w:rsidRPr="00317686" w:rsidRDefault="000626A4" w:rsidP="009445DE"/>
        </w:tc>
      </w:tr>
      <w:tr w:rsidR="000626A4" w14:paraId="3EFB3813" w14:textId="77777777" w:rsidTr="009445DE">
        <w:trPr>
          <w:trHeight w:val="240"/>
          <w:jc w:val="center"/>
        </w:trPr>
        <w:tc>
          <w:tcPr>
            <w:tcW w:w="4876" w:type="dxa"/>
            <w:tcBorders>
              <w:top w:val="nil"/>
              <w:left w:val="nil"/>
              <w:bottom w:val="nil"/>
              <w:right w:val="nil"/>
            </w:tcBorders>
          </w:tcPr>
          <w:p w14:paraId="457FD023" w14:textId="77777777" w:rsidR="000626A4" w:rsidRPr="00317686" w:rsidRDefault="000626A4" w:rsidP="009445DE">
            <w:pPr>
              <w:pStyle w:val="AmColumnHeading"/>
            </w:pPr>
            <w:r>
              <w:lastRenderedPageBreak/>
              <w:t>Návrh usnesení</w:t>
            </w:r>
          </w:p>
        </w:tc>
        <w:tc>
          <w:tcPr>
            <w:tcW w:w="4876" w:type="dxa"/>
            <w:tcBorders>
              <w:top w:val="nil"/>
              <w:left w:val="nil"/>
              <w:bottom w:val="nil"/>
              <w:right w:val="nil"/>
            </w:tcBorders>
          </w:tcPr>
          <w:p w14:paraId="5360ADDF" w14:textId="77777777" w:rsidR="000626A4" w:rsidRPr="00317686" w:rsidRDefault="000626A4" w:rsidP="009445DE">
            <w:pPr>
              <w:pStyle w:val="AmColumnHeading"/>
            </w:pPr>
            <w:r>
              <w:t>Pozměňovací návrh</w:t>
            </w:r>
          </w:p>
        </w:tc>
      </w:tr>
      <w:tr w:rsidR="000626A4" w14:paraId="156AC7D4" w14:textId="77777777" w:rsidTr="009445DE">
        <w:trPr>
          <w:jc w:val="center"/>
        </w:trPr>
        <w:tc>
          <w:tcPr>
            <w:tcW w:w="4876" w:type="dxa"/>
            <w:tcBorders>
              <w:top w:val="nil"/>
              <w:left w:val="nil"/>
              <w:bottom w:val="nil"/>
              <w:right w:val="nil"/>
            </w:tcBorders>
          </w:tcPr>
          <w:p w14:paraId="46A3189A" w14:textId="0C721663" w:rsidR="000626A4" w:rsidRPr="00317686" w:rsidRDefault="000626A4" w:rsidP="009445DE">
            <w:pPr>
              <w:pStyle w:val="Normal6a"/>
            </w:pPr>
            <w:r>
              <w:t>9.</w:t>
            </w:r>
            <w:r>
              <w:tab/>
              <w:t>naléhavě vyzývá Černou Horu, aby dále sladila svůj právní rámec</w:t>
            </w:r>
            <w:r>
              <w:t xml:space="preserve"> s </w:t>
            </w:r>
            <w:r>
              <w:t>acquis EU</w:t>
            </w:r>
            <w:r>
              <w:t xml:space="preserve"> a </w:t>
            </w:r>
            <w:r>
              <w:t>evropskými normami</w:t>
            </w:r>
            <w:r>
              <w:t xml:space="preserve"> v </w:t>
            </w:r>
            <w:r>
              <w:t>oblasti nezávislosti, odpovědnosti, nestrannosti, integrity</w:t>
            </w:r>
            <w:r>
              <w:t xml:space="preserve"> a </w:t>
            </w:r>
            <w:r>
              <w:t>profesionality soudnictví</w:t>
            </w:r>
            <w:r>
              <w:t xml:space="preserve"> a </w:t>
            </w:r>
            <w:r>
              <w:t>aby provedla nesplněná doporučení; vyzývá</w:t>
            </w:r>
            <w:r>
              <w:t xml:space="preserve"> k </w:t>
            </w:r>
            <w:r>
              <w:t>větší účinnosti justičního systému, včetně snížení počtu nahromaděných nevyřízených případů, zejména</w:t>
            </w:r>
            <w:r>
              <w:t xml:space="preserve"> v </w:t>
            </w:r>
            <w:r>
              <w:t>oblasti korupce</w:t>
            </w:r>
            <w:r>
              <w:t xml:space="preserve"> a </w:t>
            </w:r>
            <w:r>
              <w:t>organizované trestné činnosti;</w:t>
            </w:r>
          </w:p>
        </w:tc>
        <w:tc>
          <w:tcPr>
            <w:tcW w:w="4876" w:type="dxa"/>
            <w:tcBorders>
              <w:top w:val="nil"/>
              <w:left w:val="nil"/>
              <w:bottom w:val="nil"/>
              <w:right w:val="nil"/>
            </w:tcBorders>
          </w:tcPr>
          <w:p w14:paraId="79F3B4C4" w14:textId="3D5F18A9" w:rsidR="000626A4" w:rsidRPr="00317686" w:rsidRDefault="000626A4" w:rsidP="009445DE">
            <w:pPr>
              <w:pStyle w:val="Normal6a"/>
            </w:pPr>
            <w:r>
              <w:t>9.</w:t>
            </w:r>
            <w:r>
              <w:tab/>
              <w:t>naléhavě vyzývá Černou Horu, aby dále sladila svůj právní rámec</w:t>
            </w:r>
            <w:r>
              <w:t xml:space="preserve"> s </w:t>
            </w:r>
            <w:r>
              <w:rPr>
                <w:b/>
                <w:bCs/>
                <w:i/>
                <w:iCs/>
              </w:rPr>
              <w:t>normami mezinárodního práva,</w:t>
            </w:r>
            <w:r>
              <w:t xml:space="preserve"> acquis EU</w:t>
            </w:r>
            <w:r>
              <w:t xml:space="preserve"> a </w:t>
            </w:r>
            <w:r>
              <w:t>evropskými normami</w:t>
            </w:r>
            <w:r>
              <w:t xml:space="preserve"> v </w:t>
            </w:r>
            <w:r>
              <w:t xml:space="preserve">oblasti nezávislosti, </w:t>
            </w:r>
            <w:r>
              <w:rPr>
                <w:b/>
                <w:bCs/>
                <w:i/>
                <w:iCs/>
              </w:rPr>
              <w:t>institucionální</w:t>
            </w:r>
            <w:r>
              <w:t xml:space="preserve"> odpovědnosti, nestrannosti, integrity</w:t>
            </w:r>
            <w:r>
              <w:t xml:space="preserve"> a </w:t>
            </w:r>
            <w:r>
              <w:t>profesionality soudnictví</w:t>
            </w:r>
            <w:r>
              <w:t xml:space="preserve"> a </w:t>
            </w:r>
            <w:r>
              <w:t>aby provedla nesplněná doporučení; vyzývá</w:t>
            </w:r>
            <w:r>
              <w:t xml:space="preserve"> k </w:t>
            </w:r>
            <w:r>
              <w:t>větší účinnosti justičního systému, včetně snížení počtu nahromaděných nevyřízených případů, zejména</w:t>
            </w:r>
            <w:r>
              <w:t xml:space="preserve"> v </w:t>
            </w:r>
            <w:r>
              <w:t>oblasti korupce</w:t>
            </w:r>
            <w:r>
              <w:t xml:space="preserve"> a </w:t>
            </w:r>
            <w:r>
              <w:t>organizované trestné činnosti;</w:t>
            </w:r>
          </w:p>
        </w:tc>
      </w:tr>
    </w:tbl>
    <w:p w14:paraId="3C80D6F9"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35C3E8D2" w14:textId="77777777" w:rsidR="000626A4" w:rsidRPr="00317686" w:rsidRDefault="000626A4" w:rsidP="000626A4">
      <w:r>
        <w:rPr>
          <w:rStyle w:val="HideTWBExt"/>
        </w:rPr>
        <w:t>&lt;/Amend&gt;</w:t>
      </w:r>
    </w:p>
    <w:p w14:paraId="13D0241B"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90</w:t>
      </w:r>
      <w:r>
        <w:rPr>
          <w:rStyle w:val="HideTWBExt"/>
        </w:rPr>
        <w:t>&lt;/NumAm&gt;</w:t>
      </w:r>
    </w:p>
    <w:p w14:paraId="3305DB01" w14:textId="77777777" w:rsidR="000626A4" w:rsidRPr="00317686" w:rsidRDefault="000626A4" w:rsidP="000626A4">
      <w:pPr>
        <w:pStyle w:val="NormalBold"/>
      </w:pPr>
      <w:r>
        <w:rPr>
          <w:rStyle w:val="HideTWBExt"/>
          <w:b w:val="0"/>
        </w:rPr>
        <w:t>&lt;RepeatBlock-By&gt;&lt;Members&gt;</w:t>
      </w:r>
      <w:r>
        <w:t>Vladimir Prebilič</w:t>
      </w:r>
      <w:r>
        <w:rPr>
          <w:rStyle w:val="HideTWBExt"/>
          <w:b w:val="0"/>
        </w:rPr>
        <w:t>&lt;/Members&gt;</w:t>
      </w:r>
    </w:p>
    <w:p w14:paraId="02AF7BE0" w14:textId="77777777" w:rsidR="000626A4" w:rsidRPr="00317686" w:rsidRDefault="000626A4" w:rsidP="000626A4">
      <w:r>
        <w:rPr>
          <w:rStyle w:val="HideTWBExt"/>
        </w:rPr>
        <w:t>&lt;AuNomDe&gt;</w:t>
      </w:r>
      <w:r>
        <w:rPr>
          <w:rStyle w:val="HideTWBInt"/>
          <w:color w:val="auto"/>
        </w:rPr>
        <w:t>{Verts/ALE}</w:t>
      </w:r>
      <w:r>
        <w:t>za skupinu Verts/ALE</w:t>
      </w:r>
      <w:r>
        <w:rPr>
          <w:rStyle w:val="HideTWBExt"/>
        </w:rPr>
        <w:t>&lt;/AuNomDe&gt;</w:t>
      </w:r>
    </w:p>
    <w:p w14:paraId="212FF0EE" w14:textId="77777777" w:rsidR="000626A4" w:rsidRPr="00317686" w:rsidRDefault="000626A4" w:rsidP="000626A4">
      <w:pPr>
        <w:pStyle w:val="NormalBold"/>
      </w:pPr>
      <w:r>
        <w:rPr>
          <w:rStyle w:val="HideTWBExt"/>
          <w:b w:val="0"/>
        </w:rPr>
        <w:t>&lt;/RepeatBlock-By&gt;</w:t>
      </w:r>
    </w:p>
    <w:p w14:paraId="473AA8EA" w14:textId="77777777" w:rsidR="000626A4" w:rsidRPr="00317686" w:rsidRDefault="000626A4" w:rsidP="000626A4">
      <w:pPr>
        <w:pStyle w:val="NormalBold"/>
      </w:pPr>
      <w:r>
        <w:rPr>
          <w:rStyle w:val="HideTWBExt"/>
        </w:rPr>
        <w:t>&lt;DocAmend&gt;</w:t>
      </w:r>
      <w:r>
        <w:t>Návrh usnesení</w:t>
      </w:r>
      <w:r>
        <w:rPr>
          <w:rStyle w:val="HideTWBExt"/>
        </w:rPr>
        <w:t>&lt;/DocAmend&gt;</w:t>
      </w:r>
    </w:p>
    <w:p w14:paraId="306EEA4E" w14:textId="77777777" w:rsidR="000626A4" w:rsidRPr="00317686" w:rsidRDefault="000626A4" w:rsidP="000626A4">
      <w:pPr>
        <w:pStyle w:val="NormalBold"/>
      </w:pPr>
      <w:r>
        <w:rPr>
          <w:rStyle w:val="HideTWBExt"/>
        </w:rPr>
        <w:t>&lt;Article&gt;</w:t>
      </w:r>
      <w:r>
        <w:t>Bod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17C746B8" w14:textId="77777777" w:rsidTr="009445DE">
        <w:trPr>
          <w:trHeight w:hRule="exact" w:val="240"/>
          <w:jc w:val="center"/>
        </w:trPr>
        <w:tc>
          <w:tcPr>
            <w:tcW w:w="9752" w:type="dxa"/>
            <w:gridSpan w:val="2"/>
            <w:tcBorders>
              <w:top w:val="nil"/>
              <w:left w:val="nil"/>
              <w:bottom w:val="nil"/>
              <w:right w:val="nil"/>
            </w:tcBorders>
          </w:tcPr>
          <w:p w14:paraId="2A1F8F40" w14:textId="77777777" w:rsidR="000626A4" w:rsidRPr="00317686" w:rsidRDefault="000626A4" w:rsidP="009445DE"/>
        </w:tc>
      </w:tr>
      <w:tr w:rsidR="000626A4" w14:paraId="195E5891" w14:textId="77777777" w:rsidTr="009445DE">
        <w:trPr>
          <w:trHeight w:val="240"/>
          <w:jc w:val="center"/>
        </w:trPr>
        <w:tc>
          <w:tcPr>
            <w:tcW w:w="4876" w:type="dxa"/>
            <w:tcBorders>
              <w:top w:val="nil"/>
              <w:left w:val="nil"/>
              <w:bottom w:val="nil"/>
              <w:right w:val="nil"/>
            </w:tcBorders>
          </w:tcPr>
          <w:p w14:paraId="52F0CAB9"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7A9DF8CA" w14:textId="77777777" w:rsidR="000626A4" w:rsidRPr="00317686" w:rsidRDefault="000626A4" w:rsidP="009445DE">
            <w:pPr>
              <w:pStyle w:val="AmColumnHeading"/>
            </w:pPr>
            <w:r>
              <w:t>Pozměňovací návrh</w:t>
            </w:r>
          </w:p>
        </w:tc>
      </w:tr>
      <w:tr w:rsidR="000626A4" w14:paraId="5BCB41F1" w14:textId="77777777" w:rsidTr="009445DE">
        <w:trPr>
          <w:jc w:val="center"/>
        </w:trPr>
        <w:tc>
          <w:tcPr>
            <w:tcW w:w="4876" w:type="dxa"/>
            <w:tcBorders>
              <w:top w:val="nil"/>
              <w:left w:val="nil"/>
              <w:bottom w:val="nil"/>
              <w:right w:val="nil"/>
            </w:tcBorders>
          </w:tcPr>
          <w:p w14:paraId="53787DD4" w14:textId="3226F659" w:rsidR="000626A4" w:rsidRPr="00317686" w:rsidRDefault="000626A4" w:rsidP="009445DE">
            <w:pPr>
              <w:pStyle w:val="Normal6a"/>
            </w:pPr>
            <w:r>
              <w:t>9.</w:t>
            </w:r>
            <w:r>
              <w:tab/>
              <w:t>naléhavě vyzývá Černou Horu, aby dále sladila svůj právní rámec</w:t>
            </w:r>
            <w:r>
              <w:t xml:space="preserve"> s </w:t>
            </w:r>
            <w:r>
              <w:t>acquis EU</w:t>
            </w:r>
            <w:r>
              <w:t xml:space="preserve"> a </w:t>
            </w:r>
            <w:r>
              <w:t>evropskými normami</w:t>
            </w:r>
            <w:r>
              <w:t xml:space="preserve"> v </w:t>
            </w:r>
            <w:r>
              <w:t>oblasti nezávislosti, odpovědnosti, nestrannosti, integrity</w:t>
            </w:r>
            <w:r>
              <w:t xml:space="preserve"> a </w:t>
            </w:r>
            <w:r>
              <w:t>profesionality soudnictví</w:t>
            </w:r>
            <w:r>
              <w:t xml:space="preserve"> a </w:t>
            </w:r>
            <w:r>
              <w:t>aby provedla nesplněná doporučení; vyzývá</w:t>
            </w:r>
            <w:r>
              <w:t xml:space="preserve"> k </w:t>
            </w:r>
            <w:r>
              <w:t>větší účinnosti justičního systému, včetně snížení počtu nahromaděných nevyřízených případů, zejména</w:t>
            </w:r>
            <w:r>
              <w:t xml:space="preserve"> v </w:t>
            </w:r>
            <w:r>
              <w:t>oblasti korupce</w:t>
            </w:r>
            <w:r>
              <w:t xml:space="preserve"> a </w:t>
            </w:r>
            <w:r>
              <w:t>organizované trestné činnosti;</w:t>
            </w:r>
          </w:p>
        </w:tc>
        <w:tc>
          <w:tcPr>
            <w:tcW w:w="4876" w:type="dxa"/>
            <w:tcBorders>
              <w:top w:val="nil"/>
              <w:left w:val="nil"/>
              <w:bottom w:val="nil"/>
              <w:right w:val="nil"/>
            </w:tcBorders>
          </w:tcPr>
          <w:p w14:paraId="50800EF9" w14:textId="1F8BB0DE" w:rsidR="000626A4" w:rsidRPr="00317686" w:rsidRDefault="000626A4" w:rsidP="009445DE">
            <w:pPr>
              <w:pStyle w:val="Normal6a"/>
            </w:pPr>
            <w:r>
              <w:t>9.</w:t>
            </w:r>
            <w:r>
              <w:tab/>
              <w:t>naléhavě vyzývá Černou Horu, aby dále sladila svůj právní rámec</w:t>
            </w:r>
            <w:r>
              <w:t xml:space="preserve"> s </w:t>
            </w:r>
            <w:r>
              <w:t>acquis EU</w:t>
            </w:r>
            <w:r>
              <w:t xml:space="preserve"> a </w:t>
            </w:r>
            <w:r>
              <w:t>evropskými normami</w:t>
            </w:r>
            <w:r>
              <w:t xml:space="preserve"> v </w:t>
            </w:r>
            <w:r>
              <w:t>oblasti nezávislosti, odpovědnosti, nestrannosti, integrity</w:t>
            </w:r>
            <w:r>
              <w:t xml:space="preserve"> a </w:t>
            </w:r>
            <w:r>
              <w:t>profesionality soudnictví</w:t>
            </w:r>
            <w:r>
              <w:t xml:space="preserve"> a </w:t>
            </w:r>
            <w:r>
              <w:t xml:space="preserve">aby provedla </w:t>
            </w:r>
            <w:r>
              <w:rPr>
                <w:b/>
                <w:bCs/>
                <w:i/>
                <w:iCs/>
              </w:rPr>
              <w:t>veškerá</w:t>
            </w:r>
            <w:r>
              <w:t xml:space="preserve"> nesplněná doporučení; vyzývá</w:t>
            </w:r>
            <w:r>
              <w:t xml:space="preserve"> k </w:t>
            </w:r>
            <w:r>
              <w:t>větší účinnosti justičního systému, včetně snížení počtu nahromaděných nevyřízených případů, zejména</w:t>
            </w:r>
            <w:r>
              <w:t xml:space="preserve"> v </w:t>
            </w:r>
            <w:r>
              <w:t>oblasti korupce</w:t>
            </w:r>
            <w:r>
              <w:t xml:space="preserve"> a </w:t>
            </w:r>
            <w:r>
              <w:t xml:space="preserve">organizované trestné činnosti; </w:t>
            </w:r>
            <w:r>
              <w:rPr>
                <w:b/>
                <w:i/>
              </w:rPr>
              <w:t>připomíná, že kritéria pro uzavření jednání vyžadují dosažení prokazatelných výsledků</w:t>
            </w:r>
            <w:r>
              <w:rPr>
                <w:b/>
                <w:i/>
              </w:rPr>
              <w:t xml:space="preserve"> v </w:t>
            </w:r>
            <w:r>
              <w:rPr>
                <w:b/>
                <w:i/>
              </w:rPr>
              <w:t>praxi, včetně lepších pracovních podmínek, dostatečného personálního obsazení</w:t>
            </w:r>
            <w:r>
              <w:rPr>
                <w:b/>
                <w:i/>
              </w:rPr>
              <w:t xml:space="preserve"> a </w:t>
            </w:r>
            <w:r>
              <w:rPr>
                <w:b/>
                <w:i/>
              </w:rPr>
              <w:t>účinného řízení případů, neboť přetrvávající strukturální nedostatky</w:t>
            </w:r>
            <w:r>
              <w:rPr>
                <w:b/>
                <w:i/>
              </w:rPr>
              <w:t xml:space="preserve"> i </w:t>
            </w:r>
            <w:r>
              <w:rPr>
                <w:b/>
                <w:i/>
              </w:rPr>
              <w:t>nadále ovlivňují účinnost soudnictví;</w:t>
            </w:r>
          </w:p>
        </w:tc>
      </w:tr>
    </w:tbl>
    <w:p w14:paraId="1FADB270"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65A33E23" w14:textId="77777777" w:rsidR="000626A4" w:rsidRPr="00317686" w:rsidRDefault="000626A4" w:rsidP="000626A4">
      <w:r>
        <w:rPr>
          <w:rStyle w:val="HideTWBExt"/>
        </w:rPr>
        <w:lastRenderedPageBreak/>
        <w:t>&lt;/Amend&gt;</w:t>
      </w:r>
    </w:p>
    <w:p w14:paraId="3A61A407"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91</w:t>
      </w:r>
      <w:r>
        <w:rPr>
          <w:rStyle w:val="HideTWBExt"/>
        </w:rPr>
        <w:t>&lt;/NumAm&gt;</w:t>
      </w:r>
    </w:p>
    <w:p w14:paraId="4EDE6301" w14:textId="77777777" w:rsidR="000626A4" w:rsidRPr="00317686" w:rsidRDefault="000626A4" w:rsidP="000626A4">
      <w:pPr>
        <w:pStyle w:val="NormalBold"/>
      </w:pPr>
      <w:r>
        <w:rPr>
          <w:rStyle w:val="HideTWBExt"/>
          <w:b w:val="0"/>
        </w:rPr>
        <w:t>&lt;RepeatBlock-By&gt;&lt;Members&gt;</w:t>
      </w:r>
      <w:r>
        <w:t>Şerban Dimitrie Sturdza</w:t>
      </w:r>
      <w:r>
        <w:rPr>
          <w:rStyle w:val="HideTWBExt"/>
          <w:b w:val="0"/>
        </w:rPr>
        <w:t>&lt;/Members&gt;</w:t>
      </w:r>
    </w:p>
    <w:p w14:paraId="4488FBA0" w14:textId="77777777" w:rsidR="000626A4" w:rsidRPr="00317686" w:rsidRDefault="000626A4" w:rsidP="000626A4">
      <w:pPr>
        <w:pStyle w:val="NormalBold"/>
      </w:pPr>
      <w:r>
        <w:rPr>
          <w:rStyle w:val="HideTWBExt"/>
          <w:b w:val="0"/>
        </w:rPr>
        <w:t>&lt;/RepeatBlock-By&gt;</w:t>
      </w:r>
    </w:p>
    <w:p w14:paraId="5629EFEE" w14:textId="77777777" w:rsidR="000626A4" w:rsidRPr="00317686" w:rsidRDefault="000626A4" w:rsidP="000626A4">
      <w:pPr>
        <w:pStyle w:val="NormalBold"/>
      </w:pPr>
      <w:r>
        <w:rPr>
          <w:rStyle w:val="HideTWBExt"/>
        </w:rPr>
        <w:t>&lt;DocAmend&gt;</w:t>
      </w:r>
      <w:r>
        <w:t>Návrh usnesení</w:t>
      </w:r>
      <w:r>
        <w:rPr>
          <w:rStyle w:val="HideTWBExt"/>
        </w:rPr>
        <w:t>&lt;/DocAmend&gt;</w:t>
      </w:r>
    </w:p>
    <w:p w14:paraId="21E67041" w14:textId="77777777" w:rsidR="000626A4" w:rsidRPr="00317686" w:rsidRDefault="000626A4" w:rsidP="000626A4">
      <w:pPr>
        <w:pStyle w:val="NormalBold"/>
      </w:pPr>
      <w:r>
        <w:rPr>
          <w:rStyle w:val="HideTWBExt"/>
        </w:rPr>
        <w:t>&lt;Article&gt;</w:t>
      </w:r>
      <w:r>
        <w:t>Bod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172DAEED" w14:textId="77777777" w:rsidTr="009445DE">
        <w:trPr>
          <w:trHeight w:hRule="exact" w:val="240"/>
          <w:jc w:val="center"/>
        </w:trPr>
        <w:tc>
          <w:tcPr>
            <w:tcW w:w="9752" w:type="dxa"/>
            <w:gridSpan w:val="2"/>
            <w:tcBorders>
              <w:top w:val="nil"/>
              <w:left w:val="nil"/>
              <w:bottom w:val="nil"/>
              <w:right w:val="nil"/>
            </w:tcBorders>
          </w:tcPr>
          <w:p w14:paraId="206D2B95" w14:textId="77777777" w:rsidR="000626A4" w:rsidRPr="00317686" w:rsidRDefault="000626A4" w:rsidP="009445DE"/>
        </w:tc>
      </w:tr>
      <w:tr w:rsidR="000626A4" w14:paraId="78125B22" w14:textId="77777777" w:rsidTr="009445DE">
        <w:trPr>
          <w:trHeight w:val="240"/>
          <w:jc w:val="center"/>
        </w:trPr>
        <w:tc>
          <w:tcPr>
            <w:tcW w:w="4876" w:type="dxa"/>
            <w:tcBorders>
              <w:top w:val="nil"/>
              <w:left w:val="nil"/>
              <w:bottom w:val="nil"/>
              <w:right w:val="nil"/>
            </w:tcBorders>
          </w:tcPr>
          <w:p w14:paraId="4E9C6BA0"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61D9B56F" w14:textId="77777777" w:rsidR="000626A4" w:rsidRPr="00317686" w:rsidRDefault="000626A4" w:rsidP="009445DE">
            <w:pPr>
              <w:pStyle w:val="AmColumnHeading"/>
            </w:pPr>
            <w:r>
              <w:t>Pozměňovací návrh</w:t>
            </w:r>
          </w:p>
        </w:tc>
      </w:tr>
      <w:tr w:rsidR="000626A4" w14:paraId="77324E57" w14:textId="77777777" w:rsidTr="009445DE">
        <w:trPr>
          <w:jc w:val="center"/>
        </w:trPr>
        <w:tc>
          <w:tcPr>
            <w:tcW w:w="4876" w:type="dxa"/>
            <w:tcBorders>
              <w:top w:val="nil"/>
              <w:left w:val="nil"/>
              <w:bottom w:val="nil"/>
              <w:right w:val="nil"/>
            </w:tcBorders>
          </w:tcPr>
          <w:p w14:paraId="733F1232" w14:textId="54311542" w:rsidR="000626A4" w:rsidRPr="00317686" w:rsidRDefault="000626A4" w:rsidP="009445DE">
            <w:pPr>
              <w:pStyle w:val="Normal6a"/>
            </w:pPr>
            <w:r>
              <w:t>9.</w:t>
            </w:r>
            <w:r>
              <w:tab/>
              <w:t>naléhavě vyzývá Černou Horu, aby dále sladila svůj právní rámec</w:t>
            </w:r>
            <w:r>
              <w:t xml:space="preserve"> s </w:t>
            </w:r>
            <w:r>
              <w:t>acquis EU</w:t>
            </w:r>
            <w:r>
              <w:t xml:space="preserve"> a </w:t>
            </w:r>
            <w:r>
              <w:t>evropskými normami</w:t>
            </w:r>
            <w:r>
              <w:t xml:space="preserve"> v </w:t>
            </w:r>
            <w:r>
              <w:t>oblasti nezávislosti, odpovědnosti, nestrannosti, integrity</w:t>
            </w:r>
            <w:r>
              <w:t xml:space="preserve"> a </w:t>
            </w:r>
            <w:r>
              <w:t>profesionality soudnictví</w:t>
            </w:r>
            <w:r>
              <w:t xml:space="preserve"> a </w:t>
            </w:r>
            <w:r>
              <w:t>aby provedla nesplněná doporučení; vyzývá</w:t>
            </w:r>
            <w:r>
              <w:t xml:space="preserve"> k </w:t>
            </w:r>
            <w:r>
              <w:t>větší účinnosti justičního systému, včetně snížení počtu nahromaděných nevyřízených případů, zejména</w:t>
            </w:r>
            <w:r>
              <w:t xml:space="preserve"> v </w:t>
            </w:r>
            <w:r>
              <w:t>oblasti korupce</w:t>
            </w:r>
            <w:r>
              <w:t xml:space="preserve"> a </w:t>
            </w:r>
            <w:r>
              <w:t>organizované trestné činnosti;</w:t>
            </w:r>
          </w:p>
        </w:tc>
        <w:tc>
          <w:tcPr>
            <w:tcW w:w="4876" w:type="dxa"/>
            <w:tcBorders>
              <w:top w:val="nil"/>
              <w:left w:val="nil"/>
              <w:bottom w:val="nil"/>
              <w:right w:val="nil"/>
            </w:tcBorders>
          </w:tcPr>
          <w:p w14:paraId="55AA0944" w14:textId="735664B7" w:rsidR="000626A4" w:rsidRPr="00317686" w:rsidRDefault="000626A4" w:rsidP="009445DE">
            <w:pPr>
              <w:pStyle w:val="Normal6a"/>
            </w:pPr>
            <w:r>
              <w:t>9.</w:t>
            </w:r>
            <w:r>
              <w:tab/>
              <w:t>naléhavě vyzývá Černou Horu, aby dále sladila svůj právní rámec</w:t>
            </w:r>
            <w:r>
              <w:t xml:space="preserve"> s </w:t>
            </w:r>
            <w:r>
              <w:t>acquis EU</w:t>
            </w:r>
            <w:r>
              <w:t xml:space="preserve"> a </w:t>
            </w:r>
            <w:r>
              <w:t>evropskými normami</w:t>
            </w:r>
            <w:r>
              <w:t xml:space="preserve"> v </w:t>
            </w:r>
            <w:r>
              <w:t>oblasti nezávislosti, odpovědnosti, nestrannosti, integrity</w:t>
            </w:r>
            <w:r>
              <w:t xml:space="preserve"> a </w:t>
            </w:r>
            <w:r>
              <w:t>profesionality soudnictví</w:t>
            </w:r>
            <w:r>
              <w:t xml:space="preserve"> a </w:t>
            </w:r>
            <w:r>
              <w:t>aby provedla nesplněná doporučení; vyzývá</w:t>
            </w:r>
            <w:r>
              <w:t xml:space="preserve"> k </w:t>
            </w:r>
            <w:r>
              <w:t>větší účinnosti justičního systému, včetně snížení počtu nahromaděných nevyřízených případů, zejména</w:t>
            </w:r>
            <w:r>
              <w:t xml:space="preserve"> v </w:t>
            </w:r>
            <w:r>
              <w:t>oblasti korupce</w:t>
            </w:r>
            <w:r>
              <w:t xml:space="preserve"> a </w:t>
            </w:r>
            <w:r>
              <w:t xml:space="preserve">organizované trestné činnosti; </w:t>
            </w:r>
            <w:r>
              <w:rPr>
                <w:b/>
                <w:i/>
              </w:rPr>
              <w:t>konstatuje, že Agentura pro předcházení korupci nadále funguje</w:t>
            </w:r>
            <w:r>
              <w:rPr>
                <w:b/>
                <w:i/>
              </w:rPr>
              <w:t xml:space="preserve"> s </w:t>
            </w:r>
            <w:r>
              <w:rPr>
                <w:b/>
                <w:i/>
              </w:rPr>
              <w:t>nedostatky ve vedení, omezeným počtem zaměstnanců</w:t>
            </w:r>
            <w:r>
              <w:rPr>
                <w:b/>
                <w:i/>
              </w:rPr>
              <w:t xml:space="preserve"> a </w:t>
            </w:r>
            <w:r>
              <w:rPr>
                <w:b/>
                <w:i/>
              </w:rPr>
              <w:t>nedostatečnou finanční nezávislostí, což omezuje její celkový dopad,</w:t>
            </w:r>
            <w:r>
              <w:rPr>
                <w:b/>
                <w:i/>
              </w:rPr>
              <w:t xml:space="preserve"> a </w:t>
            </w:r>
            <w:r>
              <w:rPr>
                <w:b/>
                <w:i/>
              </w:rPr>
              <w:t>vyzývá</w:t>
            </w:r>
            <w:r>
              <w:rPr>
                <w:b/>
                <w:i/>
              </w:rPr>
              <w:t xml:space="preserve"> k </w:t>
            </w:r>
            <w:r>
              <w:rPr>
                <w:b/>
                <w:i/>
              </w:rPr>
              <w:t>přijetí opatření, která by zajistila její plnou provozní, finanční</w:t>
            </w:r>
            <w:r>
              <w:rPr>
                <w:b/>
                <w:i/>
              </w:rPr>
              <w:t xml:space="preserve"> a </w:t>
            </w:r>
            <w:r>
              <w:rPr>
                <w:b/>
                <w:i/>
              </w:rPr>
              <w:t>funkční nezávislost</w:t>
            </w:r>
            <w:r>
              <w:rPr>
                <w:b/>
                <w:i/>
              </w:rPr>
              <w:t xml:space="preserve"> v </w:t>
            </w:r>
            <w:r>
              <w:rPr>
                <w:b/>
                <w:i/>
              </w:rPr>
              <w:t>souladu</w:t>
            </w:r>
            <w:r>
              <w:rPr>
                <w:b/>
                <w:i/>
              </w:rPr>
              <w:t xml:space="preserve"> s </w:t>
            </w:r>
            <w:r>
              <w:rPr>
                <w:b/>
                <w:i/>
              </w:rPr>
              <w:t>evropskými normami;</w:t>
            </w:r>
          </w:p>
        </w:tc>
      </w:tr>
    </w:tbl>
    <w:p w14:paraId="5FF45B3C"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3C5D01E9" w14:textId="77777777" w:rsidR="000626A4" w:rsidRPr="00317686" w:rsidRDefault="000626A4" w:rsidP="000626A4">
      <w:r>
        <w:rPr>
          <w:rStyle w:val="HideTWBExt"/>
        </w:rPr>
        <w:t>&lt;/Amend&gt;</w:t>
      </w:r>
    </w:p>
    <w:p w14:paraId="6B17A836"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92</w:t>
      </w:r>
      <w:r>
        <w:rPr>
          <w:rStyle w:val="HideTWBExt"/>
        </w:rPr>
        <w:t>&lt;/NumAm&gt;</w:t>
      </w:r>
    </w:p>
    <w:p w14:paraId="059D14CF" w14:textId="77777777" w:rsidR="000626A4" w:rsidRPr="00317686" w:rsidRDefault="000626A4" w:rsidP="000626A4">
      <w:pPr>
        <w:pStyle w:val="NormalBold"/>
      </w:pPr>
      <w:r>
        <w:rPr>
          <w:rStyle w:val="HideTWBExt"/>
          <w:b w:val="0"/>
        </w:rPr>
        <w:t>&lt;RepeatBlock-By&gt;&lt;Members&gt;</w:t>
      </w:r>
      <w:r>
        <w:t>Sebastian Tynkkynen</w:t>
      </w:r>
      <w:r>
        <w:rPr>
          <w:rStyle w:val="HideTWBExt"/>
          <w:b w:val="0"/>
        </w:rPr>
        <w:t>&lt;/Members&gt;</w:t>
      </w:r>
    </w:p>
    <w:p w14:paraId="7633FFF8" w14:textId="77777777" w:rsidR="000626A4" w:rsidRPr="00317686" w:rsidRDefault="000626A4" w:rsidP="000626A4">
      <w:pPr>
        <w:pStyle w:val="NormalBold"/>
      </w:pPr>
      <w:r>
        <w:rPr>
          <w:rStyle w:val="HideTWBExt"/>
          <w:b w:val="0"/>
        </w:rPr>
        <w:t>&lt;/RepeatBlock-By&gt;</w:t>
      </w:r>
    </w:p>
    <w:p w14:paraId="43EFC4D4" w14:textId="77777777" w:rsidR="000626A4" w:rsidRPr="00317686" w:rsidRDefault="000626A4" w:rsidP="000626A4">
      <w:pPr>
        <w:pStyle w:val="NormalBold"/>
      </w:pPr>
      <w:r>
        <w:rPr>
          <w:rStyle w:val="HideTWBExt"/>
        </w:rPr>
        <w:t>&lt;DocAmend&gt;</w:t>
      </w:r>
      <w:r>
        <w:t>Návrh usnesení</w:t>
      </w:r>
      <w:r>
        <w:rPr>
          <w:rStyle w:val="HideTWBExt"/>
        </w:rPr>
        <w:t>&lt;/DocAmend&gt;</w:t>
      </w:r>
    </w:p>
    <w:p w14:paraId="605EDD0B" w14:textId="77777777" w:rsidR="000626A4" w:rsidRPr="00317686" w:rsidRDefault="000626A4" w:rsidP="000626A4">
      <w:pPr>
        <w:pStyle w:val="NormalBold"/>
      </w:pPr>
      <w:r>
        <w:rPr>
          <w:rStyle w:val="HideTWBExt"/>
        </w:rPr>
        <w:t>&lt;Article&gt;</w:t>
      </w:r>
      <w:r>
        <w:t>Bod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2FC10AF4" w14:textId="77777777" w:rsidTr="009445DE">
        <w:trPr>
          <w:trHeight w:hRule="exact" w:val="240"/>
          <w:jc w:val="center"/>
        </w:trPr>
        <w:tc>
          <w:tcPr>
            <w:tcW w:w="9752" w:type="dxa"/>
            <w:gridSpan w:val="2"/>
            <w:tcBorders>
              <w:top w:val="nil"/>
              <w:left w:val="nil"/>
              <w:bottom w:val="nil"/>
              <w:right w:val="nil"/>
            </w:tcBorders>
          </w:tcPr>
          <w:p w14:paraId="3252DBA5" w14:textId="77777777" w:rsidR="000626A4" w:rsidRPr="00317686" w:rsidRDefault="000626A4" w:rsidP="009445DE"/>
        </w:tc>
      </w:tr>
      <w:tr w:rsidR="000626A4" w14:paraId="1A2B8908" w14:textId="77777777" w:rsidTr="009445DE">
        <w:trPr>
          <w:trHeight w:val="240"/>
          <w:jc w:val="center"/>
        </w:trPr>
        <w:tc>
          <w:tcPr>
            <w:tcW w:w="4876" w:type="dxa"/>
            <w:tcBorders>
              <w:top w:val="nil"/>
              <w:left w:val="nil"/>
              <w:bottom w:val="nil"/>
              <w:right w:val="nil"/>
            </w:tcBorders>
          </w:tcPr>
          <w:p w14:paraId="1BCE0D75"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4AE6FAAD" w14:textId="77777777" w:rsidR="000626A4" w:rsidRPr="00317686" w:rsidRDefault="000626A4" w:rsidP="009445DE">
            <w:pPr>
              <w:pStyle w:val="AmColumnHeading"/>
            </w:pPr>
            <w:r>
              <w:t>Pozměňovací návrh</w:t>
            </w:r>
          </w:p>
        </w:tc>
      </w:tr>
      <w:tr w:rsidR="000626A4" w14:paraId="50133CA9" w14:textId="77777777" w:rsidTr="009445DE">
        <w:trPr>
          <w:jc w:val="center"/>
        </w:trPr>
        <w:tc>
          <w:tcPr>
            <w:tcW w:w="4876" w:type="dxa"/>
            <w:tcBorders>
              <w:top w:val="nil"/>
              <w:left w:val="nil"/>
              <w:bottom w:val="nil"/>
              <w:right w:val="nil"/>
            </w:tcBorders>
          </w:tcPr>
          <w:p w14:paraId="1334A4A4" w14:textId="1020F6EE" w:rsidR="000626A4" w:rsidRPr="00317686" w:rsidRDefault="000626A4" w:rsidP="009445DE">
            <w:pPr>
              <w:pStyle w:val="Normal6a"/>
            </w:pPr>
            <w:r>
              <w:t>9.</w:t>
            </w:r>
            <w:r>
              <w:tab/>
              <w:t>naléhavě vyzývá Černou Horu, aby dále sladila svůj právní rámec</w:t>
            </w:r>
            <w:r>
              <w:t xml:space="preserve"> s </w:t>
            </w:r>
            <w:r>
              <w:t>acquis EU</w:t>
            </w:r>
            <w:r>
              <w:t xml:space="preserve"> a </w:t>
            </w:r>
            <w:r>
              <w:t>evropskými normami</w:t>
            </w:r>
            <w:r>
              <w:t xml:space="preserve"> v </w:t>
            </w:r>
            <w:r>
              <w:t>oblasti nezávislosti, odpovědnosti, nestrannosti, integrity</w:t>
            </w:r>
            <w:r>
              <w:t xml:space="preserve"> a </w:t>
            </w:r>
            <w:r>
              <w:t>profesionality soudnictví</w:t>
            </w:r>
            <w:r>
              <w:t xml:space="preserve"> a </w:t>
            </w:r>
            <w:r>
              <w:t>aby provedla nesplněná doporučení; vyzývá</w:t>
            </w:r>
            <w:r>
              <w:t xml:space="preserve"> k </w:t>
            </w:r>
            <w:r>
              <w:t xml:space="preserve">větší účinnosti justičního systému, včetně </w:t>
            </w:r>
            <w:r>
              <w:lastRenderedPageBreak/>
              <w:t>snížení počtu nahromaděných nevyřízených případů, zejména</w:t>
            </w:r>
            <w:r>
              <w:t xml:space="preserve"> v </w:t>
            </w:r>
            <w:r>
              <w:t>oblasti korupce</w:t>
            </w:r>
            <w:r>
              <w:t xml:space="preserve"> a </w:t>
            </w:r>
            <w:r>
              <w:t>organizované trestné činnosti;</w:t>
            </w:r>
          </w:p>
        </w:tc>
        <w:tc>
          <w:tcPr>
            <w:tcW w:w="4876" w:type="dxa"/>
            <w:tcBorders>
              <w:top w:val="nil"/>
              <w:left w:val="nil"/>
              <w:bottom w:val="nil"/>
              <w:right w:val="nil"/>
            </w:tcBorders>
          </w:tcPr>
          <w:p w14:paraId="659CEBE9" w14:textId="51625A74" w:rsidR="000626A4" w:rsidRPr="00317686" w:rsidRDefault="000626A4" w:rsidP="009445DE">
            <w:pPr>
              <w:pStyle w:val="Normal6a"/>
            </w:pPr>
            <w:r>
              <w:lastRenderedPageBreak/>
              <w:t>9.</w:t>
            </w:r>
            <w:r>
              <w:tab/>
              <w:t>naléhavě vyzývá Černou Horu, aby dále sladila svůj právní rámec</w:t>
            </w:r>
            <w:r>
              <w:t xml:space="preserve"> s </w:t>
            </w:r>
            <w:r>
              <w:t>acquis EU</w:t>
            </w:r>
            <w:r>
              <w:t xml:space="preserve"> a </w:t>
            </w:r>
            <w:r>
              <w:t>evropskými normami</w:t>
            </w:r>
            <w:r>
              <w:t xml:space="preserve"> v </w:t>
            </w:r>
            <w:r>
              <w:t>oblasti nezávislosti, odpovědnosti, nestrannosti, integrity</w:t>
            </w:r>
            <w:r>
              <w:t xml:space="preserve"> a </w:t>
            </w:r>
            <w:r>
              <w:t>profesionality soudnictví</w:t>
            </w:r>
            <w:r>
              <w:t xml:space="preserve"> a </w:t>
            </w:r>
            <w:r>
              <w:t>aby provedla nesplněná doporučení; vyzývá</w:t>
            </w:r>
            <w:r>
              <w:t xml:space="preserve"> k </w:t>
            </w:r>
            <w:r>
              <w:t xml:space="preserve">větší účinnosti justičního systému, včetně </w:t>
            </w:r>
            <w:r>
              <w:lastRenderedPageBreak/>
              <w:t>snížení počtu nahromaděných nevyřízených případů, zejména</w:t>
            </w:r>
            <w:r>
              <w:t xml:space="preserve"> v </w:t>
            </w:r>
            <w:r>
              <w:t>oblasti korupce</w:t>
            </w:r>
            <w:r>
              <w:t xml:space="preserve"> a </w:t>
            </w:r>
            <w:r>
              <w:t>organizované trestné činnosti</w:t>
            </w:r>
            <w:r>
              <w:rPr>
                <w:b/>
                <w:i/>
              </w:rPr>
              <w:t>, což má zásadní význam</w:t>
            </w:r>
            <w:r>
              <w:rPr>
                <w:b/>
                <w:i/>
              </w:rPr>
              <w:t xml:space="preserve"> z </w:t>
            </w:r>
            <w:r>
              <w:rPr>
                <w:b/>
                <w:i/>
              </w:rPr>
              <w:t>hlediska veřejné důvěry</w:t>
            </w:r>
            <w:r>
              <w:rPr>
                <w:b/>
                <w:i/>
              </w:rPr>
              <w:t xml:space="preserve"> a </w:t>
            </w:r>
            <w:r>
              <w:rPr>
                <w:b/>
                <w:i/>
              </w:rPr>
              <w:t>splnění kritérií členství</w:t>
            </w:r>
            <w:r>
              <w:rPr>
                <w:b/>
                <w:i/>
              </w:rPr>
              <w:t xml:space="preserve"> v </w:t>
            </w:r>
            <w:r>
              <w:rPr>
                <w:b/>
                <w:i/>
              </w:rPr>
              <w:t>EU</w:t>
            </w:r>
            <w:r>
              <w:t>;</w:t>
            </w:r>
          </w:p>
        </w:tc>
      </w:tr>
    </w:tbl>
    <w:p w14:paraId="0D0AF245" w14:textId="77777777" w:rsidR="000626A4" w:rsidRPr="00317686" w:rsidRDefault="000626A4" w:rsidP="000626A4">
      <w:pPr>
        <w:pStyle w:val="AmOrLang"/>
      </w:pPr>
      <w:r w:rsidRPr="00317686">
        <w:lastRenderedPageBreak/>
        <w:t xml:space="preserve">Or. </w:t>
      </w:r>
      <w:r w:rsidRPr="00317686">
        <w:rPr>
          <w:rStyle w:val="HideTWBExt"/>
        </w:rPr>
        <w:t>&lt;Original&gt;</w:t>
      </w:r>
      <w:r w:rsidRPr="00317686">
        <w:rPr>
          <w:rStyle w:val="HideTWBInt"/>
        </w:rPr>
        <w:t>{FI}</w:t>
      </w:r>
      <w:r w:rsidRPr="00317686">
        <w:t>fi</w:t>
      </w:r>
      <w:r w:rsidRPr="00317686">
        <w:rPr>
          <w:rStyle w:val="HideTWBExt"/>
        </w:rPr>
        <w:t>&lt;/Original&gt;</w:t>
      </w:r>
    </w:p>
    <w:p w14:paraId="77FCF07E" w14:textId="77777777" w:rsidR="000626A4" w:rsidRPr="00317686" w:rsidRDefault="000626A4" w:rsidP="000626A4">
      <w:r>
        <w:rPr>
          <w:rStyle w:val="HideTWBExt"/>
        </w:rPr>
        <w:t>&lt;/Amend&gt;</w:t>
      </w:r>
    </w:p>
    <w:p w14:paraId="49C8A5B2"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93</w:t>
      </w:r>
      <w:r>
        <w:rPr>
          <w:rStyle w:val="HideTWBExt"/>
        </w:rPr>
        <w:t>&lt;/NumAm&gt;</w:t>
      </w:r>
    </w:p>
    <w:p w14:paraId="31897FBF" w14:textId="77777777" w:rsidR="000626A4" w:rsidRPr="00317686" w:rsidRDefault="000626A4" w:rsidP="000626A4">
      <w:pPr>
        <w:pStyle w:val="NormalBold"/>
      </w:pPr>
      <w:r>
        <w:rPr>
          <w:rStyle w:val="HideTWBExt"/>
          <w:b w:val="0"/>
        </w:rPr>
        <w:t>&lt;RepeatBlock-By&gt;&lt;Members&gt;</w:t>
      </w:r>
      <w:r>
        <w:t>Marjan Šarec, Ilhan Kyuchyuk, Dan Barna, Lucia Yar, Marie-Agnes Strack-Zimmermann</w:t>
      </w:r>
      <w:r>
        <w:rPr>
          <w:rStyle w:val="HideTWBExt"/>
          <w:b w:val="0"/>
        </w:rPr>
        <w:t>&lt;/Members&gt;</w:t>
      </w:r>
    </w:p>
    <w:p w14:paraId="02F69350" w14:textId="77777777" w:rsidR="000626A4" w:rsidRPr="00317686" w:rsidRDefault="000626A4" w:rsidP="000626A4">
      <w:pPr>
        <w:pStyle w:val="NormalBold"/>
      </w:pPr>
      <w:r>
        <w:rPr>
          <w:rStyle w:val="HideTWBExt"/>
          <w:b w:val="0"/>
        </w:rPr>
        <w:t>&lt;/RepeatBlock-By&gt;</w:t>
      </w:r>
    </w:p>
    <w:p w14:paraId="487E1E22" w14:textId="77777777" w:rsidR="000626A4" w:rsidRPr="00317686" w:rsidRDefault="000626A4" w:rsidP="000626A4">
      <w:pPr>
        <w:pStyle w:val="NormalBold"/>
      </w:pPr>
      <w:r>
        <w:rPr>
          <w:rStyle w:val="HideTWBExt"/>
        </w:rPr>
        <w:t>&lt;DocAmend&gt;</w:t>
      </w:r>
      <w:r>
        <w:t>Návrh usnesení</w:t>
      </w:r>
      <w:r>
        <w:rPr>
          <w:rStyle w:val="HideTWBExt"/>
        </w:rPr>
        <w:t>&lt;/DocAmend&gt;</w:t>
      </w:r>
    </w:p>
    <w:p w14:paraId="2956CF6E" w14:textId="77777777" w:rsidR="000626A4" w:rsidRPr="00317686" w:rsidRDefault="000626A4" w:rsidP="000626A4">
      <w:pPr>
        <w:pStyle w:val="NormalBold"/>
      </w:pPr>
      <w:r>
        <w:rPr>
          <w:rStyle w:val="HideTWBExt"/>
        </w:rPr>
        <w:t>&lt;Article&gt;</w:t>
      </w:r>
      <w:r>
        <w:t>Bod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47738B70" w14:textId="77777777" w:rsidTr="009445DE">
        <w:trPr>
          <w:trHeight w:hRule="exact" w:val="240"/>
          <w:jc w:val="center"/>
        </w:trPr>
        <w:tc>
          <w:tcPr>
            <w:tcW w:w="9752" w:type="dxa"/>
            <w:gridSpan w:val="2"/>
            <w:tcBorders>
              <w:top w:val="nil"/>
              <w:left w:val="nil"/>
              <w:bottom w:val="nil"/>
              <w:right w:val="nil"/>
            </w:tcBorders>
          </w:tcPr>
          <w:p w14:paraId="0260679C" w14:textId="77777777" w:rsidR="000626A4" w:rsidRPr="00317686" w:rsidRDefault="000626A4" w:rsidP="009445DE"/>
        </w:tc>
      </w:tr>
      <w:tr w:rsidR="000626A4" w14:paraId="2B6C40E5" w14:textId="77777777" w:rsidTr="009445DE">
        <w:trPr>
          <w:trHeight w:val="240"/>
          <w:jc w:val="center"/>
        </w:trPr>
        <w:tc>
          <w:tcPr>
            <w:tcW w:w="4876" w:type="dxa"/>
            <w:tcBorders>
              <w:top w:val="nil"/>
              <w:left w:val="nil"/>
              <w:bottom w:val="nil"/>
              <w:right w:val="nil"/>
            </w:tcBorders>
          </w:tcPr>
          <w:p w14:paraId="36B91145"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74D85CC7" w14:textId="77777777" w:rsidR="000626A4" w:rsidRPr="00317686" w:rsidRDefault="000626A4" w:rsidP="009445DE">
            <w:pPr>
              <w:pStyle w:val="AmColumnHeading"/>
            </w:pPr>
            <w:r>
              <w:t>Pozměňovací návrh</w:t>
            </w:r>
          </w:p>
        </w:tc>
      </w:tr>
      <w:tr w:rsidR="000626A4" w14:paraId="0E9B1C9D" w14:textId="77777777" w:rsidTr="009445DE">
        <w:trPr>
          <w:jc w:val="center"/>
        </w:trPr>
        <w:tc>
          <w:tcPr>
            <w:tcW w:w="4876" w:type="dxa"/>
            <w:tcBorders>
              <w:top w:val="nil"/>
              <w:left w:val="nil"/>
              <w:bottom w:val="nil"/>
              <w:right w:val="nil"/>
            </w:tcBorders>
          </w:tcPr>
          <w:p w14:paraId="73025BBE" w14:textId="392D7E7F" w:rsidR="000626A4" w:rsidRPr="00317686" w:rsidRDefault="000626A4" w:rsidP="009445DE">
            <w:pPr>
              <w:pStyle w:val="Normal6a"/>
            </w:pPr>
            <w:r>
              <w:t>9.</w:t>
            </w:r>
            <w:r>
              <w:tab/>
              <w:t>naléhavě vyzývá Černou Horu, aby dále sladila svůj právní rámec</w:t>
            </w:r>
            <w:r>
              <w:t xml:space="preserve"> s </w:t>
            </w:r>
            <w:r>
              <w:t>acquis EU</w:t>
            </w:r>
            <w:r>
              <w:t xml:space="preserve"> a </w:t>
            </w:r>
            <w:r>
              <w:t>evropskými normami</w:t>
            </w:r>
            <w:r>
              <w:t xml:space="preserve"> v </w:t>
            </w:r>
            <w:r>
              <w:t>oblasti nezávislosti, odpovědnosti, nestrannosti, integrity</w:t>
            </w:r>
            <w:r>
              <w:t xml:space="preserve"> a </w:t>
            </w:r>
            <w:r>
              <w:t>profesionality soudnictví</w:t>
            </w:r>
            <w:r>
              <w:t xml:space="preserve"> a </w:t>
            </w:r>
            <w:r>
              <w:t>aby provedla nesplněná doporučení; vyzývá</w:t>
            </w:r>
            <w:r>
              <w:t xml:space="preserve"> k </w:t>
            </w:r>
            <w:r>
              <w:t>větší účinnosti justičního systému, včetně snížení počtu nahromaděných nevyřízených případů, zejména</w:t>
            </w:r>
            <w:r>
              <w:t xml:space="preserve"> v </w:t>
            </w:r>
            <w:r>
              <w:t>oblasti korupce</w:t>
            </w:r>
            <w:r>
              <w:t xml:space="preserve"> a </w:t>
            </w:r>
            <w:r>
              <w:t>organizované trestné činnosti;</w:t>
            </w:r>
          </w:p>
        </w:tc>
        <w:tc>
          <w:tcPr>
            <w:tcW w:w="4876" w:type="dxa"/>
            <w:tcBorders>
              <w:top w:val="nil"/>
              <w:left w:val="nil"/>
              <w:bottom w:val="nil"/>
              <w:right w:val="nil"/>
            </w:tcBorders>
          </w:tcPr>
          <w:p w14:paraId="3C867DF6" w14:textId="517FD1C2" w:rsidR="000626A4" w:rsidRPr="00317686" w:rsidRDefault="000626A4" w:rsidP="009445DE">
            <w:pPr>
              <w:pStyle w:val="Normal6a"/>
            </w:pPr>
            <w:r>
              <w:t>9.</w:t>
            </w:r>
            <w:r>
              <w:tab/>
              <w:t>naléhavě vyzývá Černou Horu, aby dále sladila svůj právní rámec</w:t>
            </w:r>
            <w:r>
              <w:t xml:space="preserve"> s </w:t>
            </w:r>
            <w:r>
              <w:t>acquis EU</w:t>
            </w:r>
            <w:r>
              <w:t xml:space="preserve"> a </w:t>
            </w:r>
            <w:r>
              <w:t>evropskými normami</w:t>
            </w:r>
            <w:r>
              <w:t xml:space="preserve"> v </w:t>
            </w:r>
            <w:r>
              <w:t>oblasti nezávislosti, odpovědnosti, nestrannosti, integrity</w:t>
            </w:r>
            <w:r>
              <w:t xml:space="preserve"> a </w:t>
            </w:r>
            <w:r>
              <w:t>profesionality soudnictví</w:t>
            </w:r>
            <w:r>
              <w:t xml:space="preserve"> a </w:t>
            </w:r>
            <w:r>
              <w:t>aby provedla nesplněná doporučení; vyzývá</w:t>
            </w:r>
            <w:r>
              <w:t xml:space="preserve"> k </w:t>
            </w:r>
            <w:r>
              <w:t>větší účinnosti justičního systému, včetně snížení počtu nahromaděných nevyřízených případů, zejména</w:t>
            </w:r>
            <w:r>
              <w:t xml:space="preserve"> v </w:t>
            </w:r>
            <w:r>
              <w:t>oblasti korupce</w:t>
            </w:r>
            <w:r>
              <w:t xml:space="preserve"> a </w:t>
            </w:r>
            <w:r>
              <w:t xml:space="preserve">organizované trestné činnosti; </w:t>
            </w:r>
            <w:r>
              <w:rPr>
                <w:b/>
                <w:i/>
              </w:rPr>
              <w:t>vítá opatření, která mají zatraktivnit kariéru</w:t>
            </w:r>
            <w:r>
              <w:rPr>
                <w:b/>
                <w:i/>
              </w:rPr>
              <w:t xml:space="preserve"> v </w:t>
            </w:r>
            <w:r>
              <w:rPr>
                <w:b/>
                <w:i/>
              </w:rPr>
              <w:t>soudnictví;</w:t>
            </w:r>
          </w:p>
        </w:tc>
      </w:tr>
    </w:tbl>
    <w:p w14:paraId="6FA56921"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37BF1CBC" w14:textId="77777777" w:rsidR="000626A4" w:rsidRPr="00317686" w:rsidRDefault="000626A4" w:rsidP="000626A4">
      <w:r>
        <w:rPr>
          <w:rStyle w:val="HideTWBExt"/>
        </w:rPr>
        <w:t>&lt;/Amend&gt;</w:t>
      </w:r>
    </w:p>
    <w:p w14:paraId="4DD31A91"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94</w:t>
      </w:r>
      <w:r>
        <w:rPr>
          <w:rStyle w:val="HideTWBExt"/>
        </w:rPr>
        <w:t>&lt;/NumAm&gt;</w:t>
      </w:r>
    </w:p>
    <w:p w14:paraId="36AF0DC9" w14:textId="77777777" w:rsidR="000626A4" w:rsidRPr="00317686" w:rsidRDefault="000626A4" w:rsidP="000626A4">
      <w:pPr>
        <w:pStyle w:val="NormalBold"/>
      </w:pPr>
      <w:r>
        <w:rPr>
          <w:rStyle w:val="HideTWBExt"/>
          <w:b w:val="0"/>
        </w:rPr>
        <w:t>&lt;RepeatBlock-By&gt;&lt;Members&gt;</w:t>
      </w:r>
      <w:r>
        <w:t>Vladimir Prebilič</w:t>
      </w:r>
      <w:r>
        <w:rPr>
          <w:rStyle w:val="HideTWBExt"/>
          <w:b w:val="0"/>
        </w:rPr>
        <w:t>&lt;/Members&gt;</w:t>
      </w:r>
    </w:p>
    <w:p w14:paraId="74B09B14" w14:textId="77777777" w:rsidR="000626A4" w:rsidRPr="00317686" w:rsidRDefault="000626A4" w:rsidP="000626A4">
      <w:r>
        <w:rPr>
          <w:rStyle w:val="HideTWBExt"/>
        </w:rPr>
        <w:t>&lt;AuNomDe&gt;</w:t>
      </w:r>
      <w:r>
        <w:rPr>
          <w:rStyle w:val="HideTWBInt"/>
          <w:color w:val="auto"/>
        </w:rPr>
        <w:t>{Verts/ALE}</w:t>
      </w:r>
      <w:r>
        <w:t>za skupinu Verts/ALE</w:t>
      </w:r>
      <w:r>
        <w:rPr>
          <w:rStyle w:val="HideTWBExt"/>
        </w:rPr>
        <w:t>&lt;/AuNomDe&gt;</w:t>
      </w:r>
    </w:p>
    <w:p w14:paraId="363A3DE9" w14:textId="77777777" w:rsidR="000626A4" w:rsidRPr="00317686" w:rsidRDefault="000626A4" w:rsidP="000626A4">
      <w:pPr>
        <w:pStyle w:val="NormalBold"/>
      </w:pPr>
      <w:r>
        <w:rPr>
          <w:rStyle w:val="HideTWBExt"/>
          <w:b w:val="0"/>
        </w:rPr>
        <w:t>&lt;/RepeatBlock-By&gt;</w:t>
      </w:r>
    </w:p>
    <w:p w14:paraId="7365DFFE" w14:textId="77777777" w:rsidR="000626A4" w:rsidRPr="00317686" w:rsidRDefault="000626A4" w:rsidP="000626A4">
      <w:pPr>
        <w:pStyle w:val="NormalBold"/>
      </w:pPr>
      <w:r>
        <w:rPr>
          <w:rStyle w:val="HideTWBExt"/>
        </w:rPr>
        <w:t>&lt;DocAmend&gt;</w:t>
      </w:r>
      <w:r>
        <w:t>Návrh usnesení</w:t>
      </w:r>
      <w:r>
        <w:rPr>
          <w:rStyle w:val="HideTWBExt"/>
        </w:rPr>
        <w:t>&lt;/DocAmend&gt;</w:t>
      </w:r>
    </w:p>
    <w:p w14:paraId="264F1700" w14:textId="16E5287A" w:rsidR="000626A4" w:rsidRPr="00317686" w:rsidRDefault="000626A4" w:rsidP="000626A4">
      <w:pPr>
        <w:pStyle w:val="NormalBold"/>
      </w:pPr>
      <w:r>
        <w:rPr>
          <w:rStyle w:val="HideTWBExt"/>
        </w:rPr>
        <w:t>&lt;Article&gt;</w:t>
      </w:r>
      <w:r>
        <w:t>Bod 9</w:t>
      </w:r>
      <w:r>
        <w:t xml:space="preserve"> a </w:t>
      </w:r>
      <w:r>
        <w:t>(nový)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74451A43" w14:textId="77777777" w:rsidTr="009445DE">
        <w:trPr>
          <w:trHeight w:hRule="exact" w:val="240"/>
          <w:jc w:val="center"/>
        </w:trPr>
        <w:tc>
          <w:tcPr>
            <w:tcW w:w="9752" w:type="dxa"/>
            <w:gridSpan w:val="2"/>
            <w:tcBorders>
              <w:top w:val="nil"/>
              <w:left w:val="nil"/>
              <w:bottom w:val="nil"/>
              <w:right w:val="nil"/>
            </w:tcBorders>
          </w:tcPr>
          <w:p w14:paraId="43321B10" w14:textId="77777777" w:rsidR="000626A4" w:rsidRPr="00317686" w:rsidRDefault="000626A4" w:rsidP="009445DE"/>
        </w:tc>
      </w:tr>
      <w:tr w:rsidR="000626A4" w14:paraId="75D56C29" w14:textId="77777777" w:rsidTr="009445DE">
        <w:trPr>
          <w:trHeight w:val="240"/>
          <w:jc w:val="center"/>
        </w:trPr>
        <w:tc>
          <w:tcPr>
            <w:tcW w:w="4876" w:type="dxa"/>
            <w:tcBorders>
              <w:top w:val="nil"/>
              <w:left w:val="nil"/>
              <w:bottom w:val="nil"/>
              <w:right w:val="nil"/>
            </w:tcBorders>
          </w:tcPr>
          <w:p w14:paraId="1A0D7A4C"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12197620" w14:textId="77777777" w:rsidR="000626A4" w:rsidRPr="00317686" w:rsidRDefault="000626A4" w:rsidP="009445DE">
            <w:pPr>
              <w:pStyle w:val="AmColumnHeading"/>
            </w:pPr>
            <w:r>
              <w:t>Pozměňovací návrh</w:t>
            </w:r>
          </w:p>
        </w:tc>
      </w:tr>
      <w:tr w:rsidR="000626A4" w14:paraId="5F7035BC" w14:textId="77777777" w:rsidTr="009445DE">
        <w:trPr>
          <w:jc w:val="center"/>
        </w:trPr>
        <w:tc>
          <w:tcPr>
            <w:tcW w:w="4876" w:type="dxa"/>
            <w:tcBorders>
              <w:top w:val="nil"/>
              <w:left w:val="nil"/>
              <w:bottom w:val="nil"/>
              <w:right w:val="nil"/>
            </w:tcBorders>
          </w:tcPr>
          <w:p w14:paraId="17A34620" w14:textId="77777777" w:rsidR="000626A4" w:rsidRPr="00317686" w:rsidRDefault="000626A4" w:rsidP="009445DE">
            <w:pPr>
              <w:pStyle w:val="Normal6a"/>
            </w:pPr>
          </w:p>
        </w:tc>
        <w:tc>
          <w:tcPr>
            <w:tcW w:w="4876" w:type="dxa"/>
            <w:tcBorders>
              <w:top w:val="nil"/>
              <w:left w:val="nil"/>
              <w:bottom w:val="nil"/>
              <w:right w:val="nil"/>
            </w:tcBorders>
          </w:tcPr>
          <w:p w14:paraId="6DC5FC62" w14:textId="1D3B2998" w:rsidR="000626A4" w:rsidRPr="00317686" w:rsidRDefault="000626A4" w:rsidP="009445DE">
            <w:pPr>
              <w:pStyle w:val="Normal6a"/>
            </w:pPr>
            <w:r>
              <w:rPr>
                <w:b/>
                <w:i/>
              </w:rPr>
              <w:t>9a.</w:t>
            </w:r>
            <w:r>
              <w:tab/>
            </w:r>
            <w:r>
              <w:rPr>
                <w:b/>
                <w:i/>
              </w:rPr>
              <w:t>konstatuje, že právní odborníci</w:t>
            </w:r>
            <w:r>
              <w:rPr>
                <w:b/>
                <w:i/>
              </w:rPr>
              <w:t xml:space="preserve"> z </w:t>
            </w:r>
            <w:r>
              <w:rPr>
                <w:b/>
                <w:i/>
              </w:rPr>
              <w:t xml:space="preserve">řad občanské společnosti vyjádřili vážné obavy ohledně podstaty vládního návrhu změn týkajících se Rady pro státní </w:t>
            </w:r>
            <w:r>
              <w:rPr>
                <w:b/>
                <w:i/>
              </w:rPr>
              <w:lastRenderedPageBreak/>
              <w:t>zastupitelství</w:t>
            </w:r>
            <w:r>
              <w:rPr>
                <w:b/>
                <w:i/>
              </w:rPr>
              <w:t xml:space="preserve"> a </w:t>
            </w:r>
            <w:r>
              <w:rPr>
                <w:b/>
                <w:i/>
              </w:rPr>
              <w:t>tvrdili, že tyto změny nevedou ke smysluplnému zvýšení její nezávislosti</w:t>
            </w:r>
            <w:r>
              <w:rPr>
                <w:b/>
                <w:i/>
              </w:rPr>
              <w:t xml:space="preserve"> a </w:t>
            </w:r>
            <w:r>
              <w:rPr>
                <w:b/>
                <w:i/>
              </w:rPr>
              <w:t>mohou dokonce zkomplikovat zajištění skutečně nezávislého členství; konstatuje, že hlasování</w:t>
            </w:r>
            <w:r>
              <w:rPr>
                <w:b/>
                <w:i/>
              </w:rPr>
              <w:t xml:space="preserve"> o </w:t>
            </w:r>
            <w:r>
              <w:rPr>
                <w:b/>
                <w:i/>
              </w:rPr>
              <w:t>změnách zákona</w:t>
            </w:r>
            <w:r>
              <w:rPr>
                <w:b/>
                <w:i/>
              </w:rPr>
              <w:t xml:space="preserve"> o </w:t>
            </w:r>
            <w:r>
              <w:rPr>
                <w:b/>
                <w:i/>
              </w:rPr>
              <w:t>vnitřních věcech</w:t>
            </w:r>
            <w:r>
              <w:rPr>
                <w:b/>
                <w:i/>
              </w:rPr>
              <w:t xml:space="preserve"> a </w:t>
            </w:r>
            <w:r>
              <w:rPr>
                <w:b/>
                <w:i/>
              </w:rPr>
              <w:t>zákona</w:t>
            </w:r>
            <w:r>
              <w:rPr>
                <w:b/>
                <w:i/>
              </w:rPr>
              <w:t xml:space="preserve"> o </w:t>
            </w:r>
            <w:r>
              <w:rPr>
                <w:b/>
                <w:i/>
              </w:rPr>
              <w:t>Národní bezpečnostní agentuře (ANB) bylo odloženo kvůli silné kritice ze strany opozice</w:t>
            </w:r>
            <w:r>
              <w:rPr>
                <w:b/>
                <w:i/>
              </w:rPr>
              <w:t xml:space="preserve"> a </w:t>
            </w:r>
            <w:r>
              <w:rPr>
                <w:b/>
                <w:i/>
              </w:rPr>
              <w:t>právních odborníků občanské společnosti, pokud jde</w:t>
            </w:r>
            <w:r>
              <w:rPr>
                <w:b/>
                <w:i/>
              </w:rPr>
              <w:t xml:space="preserve"> o </w:t>
            </w:r>
            <w:r>
              <w:rPr>
                <w:b/>
                <w:i/>
              </w:rPr>
              <w:t>jejich podstatu</w:t>
            </w:r>
            <w:r>
              <w:rPr>
                <w:b/>
                <w:i/>
              </w:rPr>
              <w:t xml:space="preserve"> i </w:t>
            </w:r>
            <w:r>
              <w:rPr>
                <w:b/>
                <w:i/>
              </w:rPr>
              <w:t>transparentnost postupu; naléhavě vyzývá vládnoucí koalici, aby dodržovala transparentní postupy</w:t>
            </w:r>
            <w:r>
              <w:rPr>
                <w:b/>
                <w:i/>
              </w:rPr>
              <w:t xml:space="preserve"> a </w:t>
            </w:r>
            <w:r>
              <w:rPr>
                <w:b/>
                <w:i/>
              </w:rPr>
              <w:t>zajistila skutečnou spolupráci</w:t>
            </w:r>
            <w:r>
              <w:rPr>
                <w:b/>
                <w:i/>
              </w:rPr>
              <w:t xml:space="preserve"> a </w:t>
            </w:r>
            <w:r>
              <w:rPr>
                <w:b/>
                <w:i/>
              </w:rPr>
              <w:t>konzultace se všemi příslušnými zúčastněnými stranami, včetně opozice, právních odborníků</w:t>
            </w:r>
            <w:r>
              <w:rPr>
                <w:b/>
                <w:i/>
              </w:rPr>
              <w:t xml:space="preserve"> a </w:t>
            </w:r>
            <w:r>
              <w:rPr>
                <w:b/>
                <w:i/>
              </w:rPr>
              <w:t>Evropské komise, zejména pokud jde</w:t>
            </w:r>
            <w:r>
              <w:rPr>
                <w:b/>
                <w:i/>
              </w:rPr>
              <w:t xml:space="preserve"> o </w:t>
            </w:r>
            <w:r>
              <w:rPr>
                <w:b/>
                <w:i/>
              </w:rPr>
              <w:t>všechny právní předpisy týkající se procesu integrace do EU;</w:t>
            </w:r>
          </w:p>
        </w:tc>
      </w:tr>
    </w:tbl>
    <w:p w14:paraId="6ECA4A21" w14:textId="77777777" w:rsidR="000626A4" w:rsidRPr="00317686" w:rsidRDefault="000626A4" w:rsidP="000626A4">
      <w:pPr>
        <w:pStyle w:val="AmOrLang"/>
      </w:pPr>
      <w:r w:rsidRPr="00317686">
        <w:lastRenderedPageBreak/>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618AD636" w14:textId="77777777" w:rsidR="000626A4" w:rsidRPr="00317686" w:rsidRDefault="000626A4" w:rsidP="000626A4">
      <w:r>
        <w:rPr>
          <w:rStyle w:val="HideTWBExt"/>
        </w:rPr>
        <w:t>&lt;/Amend&gt;</w:t>
      </w:r>
    </w:p>
    <w:p w14:paraId="7FEF1EBA"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95</w:t>
      </w:r>
      <w:r>
        <w:rPr>
          <w:rStyle w:val="HideTWBExt"/>
        </w:rPr>
        <w:t>&lt;/NumAm&gt;</w:t>
      </w:r>
    </w:p>
    <w:p w14:paraId="137AB49E" w14:textId="77777777" w:rsidR="000626A4" w:rsidRPr="00317686" w:rsidRDefault="000626A4" w:rsidP="000626A4">
      <w:pPr>
        <w:pStyle w:val="NormalBold"/>
      </w:pPr>
      <w:r>
        <w:rPr>
          <w:rStyle w:val="HideTWBExt"/>
          <w:b w:val="0"/>
        </w:rPr>
        <w:t>&lt;RepeatBlock-By&gt;&lt;Members&gt;</w:t>
      </w:r>
      <w:r>
        <w:t>Vladimir Prebilič</w:t>
      </w:r>
      <w:r>
        <w:rPr>
          <w:rStyle w:val="HideTWBExt"/>
          <w:b w:val="0"/>
        </w:rPr>
        <w:t>&lt;/Members&gt;</w:t>
      </w:r>
    </w:p>
    <w:p w14:paraId="656FCC5D" w14:textId="77777777" w:rsidR="000626A4" w:rsidRPr="00317686" w:rsidRDefault="000626A4" w:rsidP="000626A4">
      <w:r>
        <w:rPr>
          <w:rStyle w:val="HideTWBExt"/>
        </w:rPr>
        <w:t>&lt;AuNomDe&gt;</w:t>
      </w:r>
      <w:r>
        <w:rPr>
          <w:rStyle w:val="HideTWBInt"/>
          <w:color w:val="auto"/>
        </w:rPr>
        <w:t>{Verts/ALE}</w:t>
      </w:r>
      <w:r>
        <w:t>za skupinu Verts/ALE</w:t>
      </w:r>
      <w:r>
        <w:rPr>
          <w:rStyle w:val="HideTWBExt"/>
        </w:rPr>
        <w:t>&lt;/AuNomDe&gt;</w:t>
      </w:r>
    </w:p>
    <w:p w14:paraId="0D000A1E" w14:textId="77777777" w:rsidR="000626A4" w:rsidRPr="00317686" w:rsidRDefault="000626A4" w:rsidP="000626A4">
      <w:pPr>
        <w:pStyle w:val="NormalBold"/>
      </w:pPr>
      <w:r>
        <w:rPr>
          <w:rStyle w:val="HideTWBExt"/>
          <w:b w:val="0"/>
        </w:rPr>
        <w:t>&lt;/RepeatBlock-By&gt;</w:t>
      </w:r>
    </w:p>
    <w:p w14:paraId="5590DDD0" w14:textId="77777777" w:rsidR="000626A4" w:rsidRPr="00317686" w:rsidRDefault="000626A4" w:rsidP="000626A4">
      <w:pPr>
        <w:pStyle w:val="NormalBold"/>
      </w:pPr>
      <w:r>
        <w:rPr>
          <w:rStyle w:val="HideTWBExt"/>
        </w:rPr>
        <w:t>&lt;DocAmend&gt;</w:t>
      </w:r>
      <w:r>
        <w:t>Návrh usnesení</w:t>
      </w:r>
      <w:r>
        <w:rPr>
          <w:rStyle w:val="HideTWBExt"/>
        </w:rPr>
        <w:t>&lt;/DocAmend&gt;</w:t>
      </w:r>
    </w:p>
    <w:p w14:paraId="319A6841" w14:textId="77777777" w:rsidR="000626A4" w:rsidRPr="00317686" w:rsidRDefault="000626A4" w:rsidP="000626A4">
      <w:pPr>
        <w:pStyle w:val="NormalBold"/>
      </w:pPr>
      <w:r>
        <w:rPr>
          <w:rStyle w:val="HideTWBExt"/>
        </w:rPr>
        <w:t>&lt;Article&gt;</w:t>
      </w:r>
      <w:r>
        <w:t>Bod 9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529BDB06" w14:textId="77777777" w:rsidTr="009445DE">
        <w:trPr>
          <w:trHeight w:hRule="exact" w:val="240"/>
          <w:jc w:val="center"/>
        </w:trPr>
        <w:tc>
          <w:tcPr>
            <w:tcW w:w="9752" w:type="dxa"/>
            <w:gridSpan w:val="2"/>
            <w:tcBorders>
              <w:top w:val="nil"/>
              <w:left w:val="nil"/>
              <w:bottom w:val="nil"/>
              <w:right w:val="nil"/>
            </w:tcBorders>
          </w:tcPr>
          <w:p w14:paraId="0B9E4A7A" w14:textId="77777777" w:rsidR="000626A4" w:rsidRPr="00317686" w:rsidRDefault="000626A4" w:rsidP="009445DE"/>
        </w:tc>
      </w:tr>
      <w:tr w:rsidR="000626A4" w14:paraId="1D9C5916" w14:textId="77777777" w:rsidTr="009445DE">
        <w:trPr>
          <w:trHeight w:val="240"/>
          <w:jc w:val="center"/>
        </w:trPr>
        <w:tc>
          <w:tcPr>
            <w:tcW w:w="4876" w:type="dxa"/>
            <w:tcBorders>
              <w:top w:val="nil"/>
              <w:left w:val="nil"/>
              <w:bottom w:val="nil"/>
              <w:right w:val="nil"/>
            </w:tcBorders>
          </w:tcPr>
          <w:p w14:paraId="402E5191"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4BFC0017" w14:textId="77777777" w:rsidR="000626A4" w:rsidRPr="00317686" w:rsidRDefault="000626A4" w:rsidP="009445DE">
            <w:pPr>
              <w:pStyle w:val="AmColumnHeading"/>
            </w:pPr>
            <w:r>
              <w:t>Pozměňovací návrh</w:t>
            </w:r>
          </w:p>
        </w:tc>
      </w:tr>
      <w:tr w:rsidR="000626A4" w14:paraId="623DAB73" w14:textId="77777777" w:rsidTr="009445DE">
        <w:trPr>
          <w:jc w:val="center"/>
        </w:trPr>
        <w:tc>
          <w:tcPr>
            <w:tcW w:w="4876" w:type="dxa"/>
            <w:tcBorders>
              <w:top w:val="nil"/>
              <w:left w:val="nil"/>
              <w:bottom w:val="nil"/>
              <w:right w:val="nil"/>
            </w:tcBorders>
          </w:tcPr>
          <w:p w14:paraId="12125598" w14:textId="77777777" w:rsidR="000626A4" w:rsidRPr="00317686" w:rsidRDefault="000626A4" w:rsidP="009445DE">
            <w:pPr>
              <w:pStyle w:val="Normal6a"/>
            </w:pPr>
          </w:p>
        </w:tc>
        <w:tc>
          <w:tcPr>
            <w:tcW w:w="4876" w:type="dxa"/>
            <w:tcBorders>
              <w:top w:val="nil"/>
              <w:left w:val="nil"/>
              <w:bottom w:val="nil"/>
              <w:right w:val="nil"/>
            </w:tcBorders>
          </w:tcPr>
          <w:p w14:paraId="646A6F53" w14:textId="0221A7C2" w:rsidR="000626A4" w:rsidRPr="00317686" w:rsidRDefault="000626A4" w:rsidP="009445DE">
            <w:pPr>
              <w:pStyle w:val="Normal6a"/>
            </w:pPr>
            <w:r>
              <w:rPr>
                <w:b/>
                <w:i/>
              </w:rPr>
              <w:t>9b.</w:t>
            </w:r>
            <w:r>
              <w:tab/>
            </w:r>
            <w:r>
              <w:rPr>
                <w:b/>
                <w:i/>
              </w:rPr>
              <w:t>vyjadřuje politování nad značnými průtahy při přijímání zákona</w:t>
            </w:r>
            <w:r>
              <w:rPr>
                <w:b/>
                <w:i/>
              </w:rPr>
              <w:t xml:space="preserve"> o </w:t>
            </w:r>
            <w:r>
              <w:rPr>
                <w:b/>
                <w:i/>
              </w:rPr>
              <w:t>platech</w:t>
            </w:r>
            <w:r>
              <w:rPr>
                <w:b/>
                <w:i/>
              </w:rPr>
              <w:t xml:space="preserve"> a </w:t>
            </w:r>
            <w:r>
              <w:rPr>
                <w:b/>
                <w:i/>
              </w:rPr>
              <w:t>dalších právech soudců</w:t>
            </w:r>
            <w:r>
              <w:rPr>
                <w:b/>
                <w:i/>
              </w:rPr>
              <w:t xml:space="preserve"> a </w:t>
            </w:r>
            <w:r>
              <w:rPr>
                <w:b/>
                <w:i/>
              </w:rPr>
              <w:t>státních zástupců</w:t>
            </w:r>
            <w:r>
              <w:rPr>
                <w:b/>
                <w:i/>
              </w:rPr>
              <w:t xml:space="preserve"> a </w:t>
            </w:r>
            <w:r>
              <w:rPr>
                <w:b/>
                <w:i/>
              </w:rPr>
              <w:t>naléhavě vyzývá</w:t>
            </w:r>
            <w:r>
              <w:rPr>
                <w:b/>
                <w:i/>
              </w:rPr>
              <w:t xml:space="preserve"> k </w:t>
            </w:r>
            <w:r>
              <w:rPr>
                <w:b/>
                <w:i/>
              </w:rPr>
              <w:t>jeho přijetí</w:t>
            </w:r>
            <w:r>
              <w:rPr>
                <w:b/>
                <w:i/>
              </w:rPr>
              <w:t xml:space="preserve"> s </w:t>
            </w:r>
            <w:r>
              <w:rPr>
                <w:b/>
                <w:i/>
              </w:rPr>
              <w:t>cílem zajistit odpovídající, stabilní</w:t>
            </w:r>
            <w:r>
              <w:rPr>
                <w:b/>
                <w:i/>
              </w:rPr>
              <w:t xml:space="preserve"> a </w:t>
            </w:r>
            <w:r>
              <w:rPr>
                <w:b/>
                <w:i/>
              </w:rPr>
              <w:t>předvídatelné platy</w:t>
            </w:r>
            <w:r>
              <w:rPr>
                <w:b/>
                <w:i/>
              </w:rPr>
              <w:t xml:space="preserve"> a </w:t>
            </w:r>
            <w:r>
              <w:rPr>
                <w:b/>
                <w:i/>
              </w:rPr>
              <w:t>pracovní podmínky soudců</w:t>
            </w:r>
            <w:r>
              <w:rPr>
                <w:b/>
                <w:i/>
              </w:rPr>
              <w:t xml:space="preserve"> a </w:t>
            </w:r>
            <w:r>
              <w:rPr>
                <w:b/>
                <w:i/>
              </w:rPr>
              <w:t>státních zástupců, které jsou základní zárukou jejich nezávislosti</w:t>
            </w:r>
            <w:r>
              <w:rPr>
                <w:b/>
                <w:i/>
              </w:rPr>
              <w:t xml:space="preserve"> a </w:t>
            </w:r>
            <w:r>
              <w:rPr>
                <w:b/>
                <w:i/>
              </w:rPr>
              <w:t>řádného fungování soudního systému;</w:t>
            </w:r>
          </w:p>
        </w:tc>
      </w:tr>
    </w:tbl>
    <w:p w14:paraId="72E754FC"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2FB42B34" w14:textId="77777777" w:rsidR="000626A4" w:rsidRPr="00317686" w:rsidRDefault="000626A4" w:rsidP="000626A4">
      <w:r>
        <w:rPr>
          <w:rStyle w:val="HideTWBExt"/>
        </w:rPr>
        <w:t>&lt;/Amend&gt;</w:t>
      </w:r>
    </w:p>
    <w:p w14:paraId="60ACA971" w14:textId="77777777" w:rsidR="000626A4" w:rsidRPr="00317686" w:rsidRDefault="000626A4" w:rsidP="000626A4">
      <w:pPr>
        <w:pStyle w:val="AmNumberTabs"/>
      </w:pPr>
      <w:r>
        <w:rPr>
          <w:rStyle w:val="HideTWBExt"/>
        </w:rPr>
        <w:lastRenderedPageBreak/>
        <w:t>&lt;Amend&gt;</w:t>
      </w:r>
      <w:r>
        <w:t>Pozměňovací návrh</w:t>
      </w:r>
      <w:r>
        <w:tab/>
      </w:r>
      <w:r>
        <w:tab/>
      </w:r>
      <w:r>
        <w:rPr>
          <w:rStyle w:val="HideTWBExt"/>
        </w:rPr>
        <w:t>&lt;NumAm&gt;</w:t>
      </w:r>
      <w:r>
        <w:t>96</w:t>
      </w:r>
      <w:r>
        <w:rPr>
          <w:rStyle w:val="HideTWBExt"/>
        </w:rPr>
        <w:t>&lt;/NumAm&gt;</w:t>
      </w:r>
    </w:p>
    <w:p w14:paraId="5AED396D" w14:textId="77777777" w:rsidR="000626A4" w:rsidRPr="00317686" w:rsidRDefault="000626A4" w:rsidP="000626A4">
      <w:pPr>
        <w:pStyle w:val="NormalBold"/>
      </w:pPr>
      <w:r>
        <w:rPr>
          <w:rStyle w:val="HideTWBExt"/>
          <w:b w:val="0"/>
        </w:rPr>
        <w:t>&lt;RepeatBlock-By&gt;&lt;Members&gt;</w:t>
      </w:r>
      <w:r>
        <w:t>Vladimir Prebilič</w:t>
      </w:r>
      <w:r>
        <w:rPr>
          <w:rStyle w:val="HideTWBExt"/>
          <w:b w:val="0"/>
        </w:rPr>
        <w:t>&lt;/Members&gt;</w:t>
      </w:r>
    </w:p>
    <w:p w14:paraId="59C10195" w14:textId="77777777" w:rsidR="000626A4" w:rsidRPr="00317686" w:rsidRDefault="000626A4" w:rsidP="000626A4">
      <w:r>
        <w:rPr>
          <w:rStyle w:val="HideTWBExt"/>
        </w:rPr>
        <w:t>&lt;AuNomDe&gt;</w:t>
      </w:r>
      <w:r>
        <w:rPr>
          <w:rStyle w:val="HideTWBInt"/>
          <w:color w:val="auto"/>
        </w:rPr>
        <w:t>{Verts/ALE}</w:t>
      </w:r>
      <w:r>
        <w:t>za skupinu Verts/ALE</w:t>
      </w:r>
      <w:r>
        <w:rPr>
          <w:rStyle w:val="HideTWBExt"/>
        </w:rPr>
        <w:t>&lt;/AuNomDe&gt;</w:t>
      </w:r>
    </w:p>
    <w:p w14:paraId="5C669C0D" w14:textId="77777777" w:rsidR="000626A4" w:rsidRPr="00317686" w:rsidRDefault="000626A4" w:rsidP="000626A4">
      <w:pPr>
        <w:pStyle w:val="NormalBold"/>
      </w:pPr>
      <w:r>
        <w:rPr>
          <w:rStyle w:val="HideTWBExt"/>
          <w:b w:val="0"/>
        </w:rPr>
        <w:t>&lt;/RepeatBlock-By&gt;</w:t>
      </w:r>
    </w:p>
    <w:p w14:paraId="677D8047" w14:textId="77777777" w:rsidR="000626A4" w:rsidRPr="00317686" w:rsidRDefault="000626A4" w:rsidP="000626A4">
      <w:pPr>
        <w:pStyle w:val="NormalBold"/>
      </w:pPr>
      <w:r>
        <w:rPr>
          <w:rStyle w:val="HideTWBExt"/>
        </w:rPr>
        <w:t>&lt;DocAmend&gt;</w:t>
      </w:r>
      <w:r>
        <w:t>Návrh usnesení</w:t>
      </w:r>
      <w:r>
        <w:rPr>
          <w:rStyle w:val="HideTWBExt"/>
        </w:rPr>
        <w:t>&lt;/DocAmend&gt;</w:t>
      </w:r>
    </w:p>
    <w:p w14:paraId="54AF10AA" w14:textId="77777777" w:rsidR="000626A4" w:rsidRPr="00317686" w:rsidRDefault="000626A4" w:rsidP="000626A4">
      <w:pPr>
        <w:pStyle w:val="NormalBold"/>
      </w:pPr>
      <w:r>
        <w:rPr>
          <w:rStyle w:val="HideTWBExt"/>
        </w:rPr>
        <w:t>&lt;Article&gt;</w:t>
      </w:r>
      <w:r>
        <w:t>Bod 9 c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54355B4C" w14:textId="77777777" w:rsidTr="009445DE">
        <w:trPr>
          <w:trHeight w:hRule="exact" w:val="240"/>
          <w:jc w:val="center"/>
        </w:trPr>
        <w:tc>
          <w:tcPr>
            <w:tcW w:w="9752" w:type="dxa"/>
            <w:gridSpan w:val="2"/>
            <w:tcBorders>
              <w:top w:val="nil"/>
              <w:left w:val="nil"/>
              <w:bottom w:val="nil"/>
              <w:right w:val="nil"/>
            </w:tcBorders>
          </w:tcPr>
          <w:p w14:paraId="5B1F20AC" w14:textId="77777777" w:rsidR="000626A4" w:rsidRPr="00317686" w:rsidRDefault="000626A4" w:rsidP="009445DE"/>
        </w:tc>
      </w:tr>
      <w:tr w:rsidR="000626A4" w14:paraId="21321E38" w14:textId="77777777" w:rsidTr="009445DE">
        <w:trPr>
          <w:trHeight w:val="240"/>
          <w:jc w:val="center"/>
        </w:trPr>
        <w:tc>
          <w:tcPr>
            <w:tcW w:w="4876" w:type="dxa"/>
            <w:tcBorders>
              <w:top w:val="nil"/>
              <w:left w:val="nil"/>
              <w:bottom w:val="nil"/>
              <w:right w:val="nil"/>
            </w:tcBorders>
          </w:tcPr>
          <w:p w14:paraId="1DFC5345"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74133DAD" w14:textId="77777777" w:rsidR="000626A4" w:rsidRPr="00317686" w:rsidRDefault="000626A4" w:rsidP="009445DE">
            <w:pPr>
              <w:pStyle w:val="AmColumnHeading"/>
            </w:pPr>
            <w:r>
              <w:t>Pozměňovací návrh</w:t>
            </w:r>
          </w:p>
        </w:tc>
      </w:tr>
      <w:tr w:rsidR="000626A4" w14:paraId="4D96F7F5" w14:textId="77777777" w:rsidTr="009445DE">
        <w:trPr>
          <w:jc w:val="center"/>
        </w:trPr>
        <w:tc>
          <w:tcPr>
            <w:tcW w:w="4876" w:type="dxa"/>
            <w:tcBorders>
              <w:top w:val="nil"/>
              <w:left w:val="nil"/>
              <w:bottom w:val="nil"/>
              <w:right w:val="nil"/>
            </w:tcBorders>
          </w:tcPr>
          <w:p w14:paraId="1ABE144D" w14:textId="77777777" w:rsidR="000626A4" w:rsidRPr="00317686" w:rsidRDefault="000626A4" w:rsidP="009445DE">
            <w:pPr>
              <w:pStyle w:val="Normal6a"/>
            </w:pPr>
          </w:p>
        </w:tc>
        <w:tc>
          <w:tcPr>
            <w:tcW w:w="4876" w:type="dxa"/>
            <w:tcBorders>
              <w:top w:val="nil"/>
              <w:left w:val="nil"/>
              <w:bottom w:val="nil"/>
              <w:right w:val="nil"/>
            </w:tcBorders>
          </w:tcPr>
          <w:p w14:paraId="091D8C2B" w14:textId="08025D07" w:rsidR="000626A4" w:rsidRPr="00317686" w:rsidRDefault="000626A4" w:rsidP="009445DE">
            <w:pPr>
              <w:pStyle w:val="Normal6a"/>
            </w:pPr>
            <w:r>
              <w:rPr>
                <w:b/>
                <w:i/>
              </w:rPr>
              <w:t>9c.</w:t>
            </w:r>
            <w:r>
              <w:tab/>
            </w:r>
            <w:r>
              <w:rPr>
                <w:b/>
                <w:i/>
              </w:rPr>
              <w:t>důrazně odsuzuje častý politický</w:t>
            </w:r>
            <w:r>
              <w:rPr>
                <w:b/>
                <w:i/>
              </w:rPr>
              <w:t xml:space="preserve"> a </w:t>
            </w:r>
            <w:r>
              <w:rPr>
                <w:b/>
                <w:i/>
              </w:rPr>
              <w:t>veřejný tlak na soudce</w:t>
            </w:r>
            <w:r>
              <w:rPr>
                <w:b/>
                <w:i/>
              </w:rPr>
              <w:t xml:space="preserve"> a </w:t>
            </w:r>
            <w:r>
              <w:rPr>
                <w:b/>
                <w:i/>
              </w:rPr>
              <w:t>státní zástupce</w:t>
            </w:r>
            <w:r>
              <w:rPr>
                <w:b/>
                <w:i/>
              </w:rPr>
              <w:t xml:space="preserve"> a </w:t>
            </w:r>
            <w:r>
              <w:rPr>
                <w:b/>
                <w:i/>
              </w:rPr>
              <w:t>vyzývá příslušné orgány</w:t>
            </w:r>
            <w:r>
              <w:rPr>
                <w:b/>
                <w:i/>
              </w:rPr>
              <w:t xml:space="preserve"> k </w:t>
            </w:r>
            <w:r>
              <w:rPr>
                <w:b/>
                <w:i/>
              </w:rPr>
              <w:t>rychlé</w:t>
            </w:r>
            <w:r>
              <w:rPr>
                <w:b/>
                <w:i/>
              </w:rPr>
              <w:t xml:space="preserve"> a </w:t>
            </w:r>
            <w:r>
              <w:rPr>
                <w:b/>
                <w:i/>
              </w:rPr>
              <w:t>účinné reakci</w:t>
            </w:r>
            <w:r>
              <w:rPr>
                <w:b/>
                <w:i/>
              </w:rPr>
              <w:t xml:space="preserve"> a </w:t>
            </w:r>
            <w:r>
              <w:rPr>
                <w:b/>
                <w:i/>
              </w:rPr>
              <w:t>ochraně jejich nezávislosti</w:t>
            </w:r>
            <w:r>
              <w:rPr>
                <w:b/>
                <w:i/>
              </w:rPr>
              <w:t xml:space="preserve"> a </w:t>
            </w:r>
            <w:r>
              <w:rPr>
                <w:b/>
                <w:i/>
              </w:rPr>
              <w:t>bezúhonnosti;</w:t>
            </w:r>
          </w:p>
        </w:tc>
      </w:tr>
    </w:tbl>
    <w:p w14:paraId="33B33D88"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7E4C67D7" w14:textId="77777777" w:rsidR="000626A4" w:rsidRPr="00317686" w:rsidRDefault="000626A4" w:rsidP="000626A4">
      <w:r>
        <w:rPr>
          <w:rStyle w:val="HideTWBExt"/>
        </w:rPr>
        <w:t>&lt;/Amend&gt;</w:t>
      </w:r>
    </w:p>
    <w:p w14:paraId="0156ABA6"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97</w:t>
      </w:r>
      <w:r>
        <w:rPr>
          <w:rStyle w:val="HideTWBExt"/>
        </w:rPr>
        <w:t>&lt;/NumAm&gt;</w:t>
      </w:r>
    </w:p>
    <w:p w14:paraId="7503AA89" w14:textId="77777777" w:rsidR="000626A4" w:rsidRPr="00317686" w:rsidRDefault="000626A4" w:rsidP="000626A4">
      <w:pPr>
        <w:pStyle w:val="NormalBold"/>
      </w:pPr>
      <w:r>
        <w:rPr>
          <w:rStyle w:val="HideTWBExt"/>
          <w:b w:val="0"/>
        </w:rPr>
        <w:t>&lt;RepeatBlock-By&gt;&lt;Members&gt;</w:t>
      </w:r>
      <w:r>
        <w:t>Alexander Sell</w:t>
      </w:r>
      <w:r>
        <w:rPr>
          <w:rStyle w:val="HideTWBExt"/>
          <w:b w:val="0"/>
        </w:rPr>
        <w:t>&lt;/Members&gt;</w:t>
      </w:r>
    </w:p>
    <w:p w14:paraId="28B2428F" w14:textId="77777777" w:rsidR="000626A4" w:rsidRPr="00317686" w:rsidRDefault="000626A4" w:rsidP="000626A4">
      <w:pPr>
        <w:pStyle w:val="NormalBold"/>
      </w:pPr>
      <w:r>
        <w:rPr>
          <w:rStyle w:val="HideTWBExt"/>
          <w:b w:val="0"/>
        </w:rPr>
        <w:t>&lt;/RepeatBlock-By&gt;</w:t>
      </w:r>
    </w:p>
    <w:p w14:paraId="59B01F78" w14:textId="77777777" w:rsidR="000626A4" w:rsidRPr="00317686" w:rsidRDefault="000626A4" w:rsidP="000626A4">
      <w:pPr>
        <w:pStyle w:val="NormalBold"/>
      </w:pPr>
      <w:r>
        <w:rPr>
          <w:rStyle w:val="HideTWBExt"/>
        </w:rPr>
        <w:t>&lt;DocAmend&gt;</w:t>
      </w:r>
      <w:r>
        <w:t>Návrh usnesení</w:t>
      </w:r>
      <w:r>
        <w:rPr>
          <w:rStyle w:val="HideTWBExt"/>
        </w:rPr>
        <w:t>&lt;/DocAmend&gt;</w:t>
      </w:r>
    </w:p>
    <w:p w14:paraId="54B42F49" w14:textId="77777777" w:rsidR="000626A4" w:rsidRPr="00317686" w:rsidRDefault="000626A4" w:rsidP="000626A4">
      <w:pPr>
        <w:pStyle w:val="NormalBold"/>
      </w:pPr>
      <w:r>
        <w:rPr>
          <w:rStyle w:val="HideTWBExt"/>
        </w:rPr>
        <w:t>&lt;Article&gt;</w:t>
      </w:r>
      <w:r>
        <w:t>Bod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14FAD7AE" w14:textId="77777777" w:rsidTr="009445DE">
        <w:trPr>
          <w:trHeight w:hRule="exact" w:val="240"/>
          <w:jc w:val="center"/>
        </w:trPr>
        <w:tc>
          <w:tcPr>
            <w:tcW w:w="9752" w:type="dxa"/>
            <w:gridSpan w:val="2"/>
            <w:tcBorders>
              <w:top w:val="nil"/>
              <w:left w:val="nil"/>
              <w:bottom w:val="nil"/>
              <w:right w:val="nil"/>
            </w:tcBorders>
          </w:tcPr>
          <w:p w14:paraId="1F86E48E" w14:textId="77777777" w:rsidR="000626A4" w:rsidRPr="00317686" w:rsidRDefault="000626A4" w:rsidP="009445DE"/>
        </w:tc>
      </w:tr>
      <w:tr w:rsidR="000626A4" w14:paraId="164FCE3C" w14:textId="77777777" w:rsidTr="009445DE">
        <w:trPr>
          <w:trHeight w:val="240"/>
          <w:jc w:val="center"/>
        </w:trPr>
        <w:tc>
          <w:tcPr>
            <w:tcW w:w="4876" w:type="dxa"/>
            <w:tcBorders>
              <w:top w:val="nil"/>
              <w:left w:val="nil"/>
              <w:bottom w:val="nil"/>
              <w:right w:val="nil"/>
            </w:tcBorders>
          </w:tcPr>
          <w:p w14:paraId="7630FB9C"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503181DD" w14:textId="77777777" w:rsidR="000626A4" w:rsidRPr="00317686" w:rsidRDefault="000626A4" w:rsidP="009445DE">
            <w:pPr>
              <w:pStyle w:val="AmColumnHeading"/>
            </w:pPr>
            <w:r>
              <w:t>Pozměňovací návrh</w:t>
            </w:r>
          </w:p>
        </w:tc>
      </w:tr>
      <w:tr w:rsidR="000626A4" w14:paraId="1E309293" w14:textId="77777777" w:rsidTr="009445DE">
        <w:trPr>
          <w:jc w:val="center"/>
        </w:trPr>
        <w:tc>
          <w:tcPr>
            <w:tcW w:w="4876" w:type="dxa"/>
            <w:tcBorders>
              <w:top w:val="nil"/>
              <w:left w:val="nil"/>
              <w:bottom w:val="nil"/>
              <w:right w:val="nil"/>
            </w:tcBorders>
          </w:tcPr>
          <w:p w14:paraId="0EA78A33" w14:textId="242A87F0" w:rsidR="000626A4" w:rsidRPr="00317686" w:rsidRDefault="000626A4" w:rsidP="009445DE">
            <w:pPr>
              <w:pStyle w:val="Normal6a"/>
            </w:pPr>
            <w:r>
              <w:t>10.</w:t>
            </w:r>
            <w:r>
              <w:tab/>
            </w:r>
            <w:r>
              <w:rPr>
                <w:b/>
                <w:i/>
              </w:rPr>
              <w:t>naléhavě vyzývá Černou Horu, aby zintenzivnila aktivní</w:t>
            </w:r>
            <w:r>
              <w:t xml:space="preserve"> vyšetřování</w:t>
            </w:r>
            <w:r>
              <w:t xml:space="preserve"> a </w:t>
            </w:r>
            <w:r>
              <w:t>stíhání korupce na vysoké úrovni</w:t>
            </w:r>
            <w:r>
              <w:t xml:space="preserve"> a </w:t>
            </w:r>
            <w:r>
              <w:rPr>
                <w:b/>
                <w:i/>
              </w:rPr>
              <w:t>posílila</w:t>
            </w:r>
            <w:r>
              <w:t xml:space="preserve"> kapacitu</w:t>
            </w:r>
            <w:r>
              <w:t xml:space="preserve"> a </w:t>
            </w:r>
            <w:r>
              <w:rPr>
                <w:b/>
                <w:i/>
              </w:rPr>
              <w:t>výkonnost</w:t>
            </w:r>
            <w:r>
              <w:t xml:space="preserve"> soudních</w:t>
            </w:r>
            <w:r>
              <w:t xml:space="preserve"> a </w:t>
            </w:r>
            <w:r>
              <w:t xml:space="preserve">protikorupčních </w:t>
            </w:r>
            <w:r>
              <w:rPr>
                <w:b/>
                <w:i/>
              </w:rPr>
              <w:t>orgánů</w:t>
            </w:r>
            <w:r>
              <w:t>;</w:t>
            </w:r>
            <w:r>
              <w:rPr>
                <w:b/>
                <w:i/>
              </w:rPr>
              <w:t xml:space="preserve"> vyzývá</w:t>
            </w:r>
            <w:r>
              <w:rPr>
                <w:b/>
                <w:i/>
              </w:rPr>
              <w:t xml:space="preserve"> k </w:t>
            </w:r>
            <w:r>
              <w:rPr>
                <w:b/>
                <w:i/>
              </w:rPr>
              <w:t>dalšímu sladění</w:t>
            </w:r>
            <w:r>
              <w:rPr>
                <w:b/>
                <w:i/>
              </w:rPr>
              <w:t xml:space="preserve"> s </w:t>
            </w:r>
            <w:r>
              <w:rPr>
                <w:b/>
                <w:i/>
              </w:rPr>
              <w:t>acquis EU</w:t>
            </w:r>
            <w:r>
              <w:rPr>
                <w:b/>
                <w:i/>
              </w:rPr>
              <w:t xml:space="preserve"> a </w:t>
            </w:r>
            <w:r>
              <w:rPr>
                <w:b/>
                <w:i/>
              </w:rPr>
              <w:t>normami EU</w:t>
            </w:r>
            <w:r>
              <w:rPr>
                <w:b/>
                <w:i/>
              </w:rPr>
              <w:t xml:space="preserve"> v </w:t>
            </w:r>
            <w:r>
              <w:rPr>
                <w:b/>
                <w:i/>
              </w:rPr>
              <w:t>oblasti boje proti korupci</w:t>
            </w:r>
            <w:r>
              <w:t xml:space="preserve"> a </w:t>
            </w:r>
            <w:r>
              <w:rPr>
                <w:b/>
                <w:i/>
              </w:rPr>
              <w:t>naléhavě vyzývá Černou Horu, aby se zabývala nesplněnými doporučeními</w:t>
            </w:r>
            <w:r>
              <w:t xml:space="preserve"> v </w:t>
            </w:r>
            <w:r>
              <w:rPr>
                <w:b/>
                <w:i/>
              </w:rPr>
              <w:t>této oblasti</w:t>
            </w:r>
            <w:r>
              <w:t>;</w:t>
            </w:r>
          </w:p>
        </w:tc>
        <w:tc>
          <w:tcPr>
            <w:tcW w:w="4876" w:type="dxa"/>
            <w:tcBorders>
              <w:top w:val="nil"/>
              <w:left w:val="nil"/>
              <w:bottom w:val="nil"/>
              <w:right w:val="nil"/>
            </w:tcBorders>
          </w:tcPr>
          <w:p w14:paraId="4C6D750F" w14:textId="3A865C44" w:rsidR="000626A4" w:rsidRPr="00317686" w:rsidRDefault="000626A4" w:rsidP="009445DE">
            <w:pPr>
              <w:pStyle w:val="Normal6a"/>
            </w:pPr>
            <w:r>
              <w:t>10.</w:t>
            </w:r>
            <w:r>
              <w:tab/>
            </w:r>
            <w:r>
              <w:rPr>
                <w:b/>
                <w:i/>
              </w:rPr>
              <w:t>považuje za nepřijatelné, že Černá Hora nezajistila výrazné zintenzivnění aktivního</w:t>
            </w:r>
            <w:r>
              <w:t xml:space="preserve"> vyšetřování</w:t>
            </w:r>
            <w:r>
              <w:t xml:space="preserve"> a </w:t>
            </w:r>
            <w:r>
              <w:t>stíhání korupce na vysoké úrovni</w:t>
            </w:r>
            <w:r>
              <w:t xml:space="preserve"> a </w:t>
            </w:r>
            <w:r>
              <w:rPr>
                <w:b/>
                <w:i/>
              </w:rPr>
              <w:t>zatím nerozšířila dostatečným způsobem</w:t>
            </w:r>
            <w:r>
              <w:t xml:space="preserve"> kapacitu</w:t>
            </w:r>
            <w:r>
              <w:t xml:space="preserve"> a </w:t>
            </w:r>
            <w:r>
              <w:rPr>
                <w:b/>
                <w:i/>
              </w:rPr>
              <w:t>nezvýšila účinnost</w:t>
            </w:r>
            <w:r>
              <w:t xml:space="preserve"> soudních</w:t>
            </w:r>
            <w:r>
              <w:t xml:space="preserve"> a </w:t>
            </w:r>
            <w:r>
              <w:t xml:space="preserve">protikorupčních </w:t>
            </w:r>
            <w:r>
              <w:rPr>
                <w:b/>
                <w:i/>
              </w:rPr>
              <w:t>institucí</w:t>
            </w:r>
            <w:r>
              <w:t>;</w:t>
            </w:r>
            <w:r>
              <w:rPr>
                <w:b/>
                <w:i/>
              </w:rPr>
              <w:t xml:space="preserve"> zpochybňuje proto, že je tato země připravena</w:t>
            </w:r>
            <w:r>
              <w:t xml:space="preserve"> a </w:t>
            </w:r>
            <w:r>
              <w:rPr>
                <w:b/>
                <w:i/>
              </w:rPr>
              <w:t>schopna dále pokročit</w:t>
            </w:r>
            <w:r>
              <w:t xml:space="preserve"> v </w:t>
            </w:r>
            <w:r>
              <w:rPr>
                <w:b/>
                <w:i/>
              </w:rPr>
              <w:t>procesu přistoupení</w:t>
            </w:r>
            <w:r>
              <w:rPr>
                <w:b/>
                <w:i/>
              </w:rPr>
              <w:t xml:space="preserve"> k </w:t>
            </w:r>
            <w:r>
              <w:rPr>
                <w:b/>
                <w:i/>
              </w:rPr>
              <w:t>EU</w:t>
            </w:r>
            <w:r>
              <w:t>;</w:t>
            </w:r>
          </w:p>
        </w:tc>
      </w:tr>
    </w:tbl>
    <w:p w14:paraId="4873C7E0"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1CC7B83D" w14:textId="77777777" w:rsidR="000626A4" w:rsidRPr="00317686" w:rsidRDefault="000626A4" w:rsidP="000626A4">
      <w:r>
        <w:rPr>
          <w:rStyle w:val="HideTWBExt"/>
        </w:rPr>
        <w:t>&lt;/Amend&gt;</w:t>
      </w:r>
    </w:p>
    <w:p w14:paraId="240CCB3B"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98</w:t>
      </w:r>
      <w:r>
        <w:rPr>
          <w:rStyle w:val="HideTWBExt"/>
        </w:rPr>
        <w:t>&lt;/NumAm&gt;</w:t>
      </w:r>
    </w:p>
    <w:p w14:paraId="19DD4F02" w14:textId="77777777" w:rsidR="000626A4" w:rsidRPr="00317686" w:rsidRDefault="000626A4" w:rsidP="000626A4">
      <w:pPr>
        <w:pStyle w:val="NormalBold"/>
      </w:pPr>
      <w:r>
        <w:rPr>
          <w:rStyle w:val="HideTWBExt"/>
          <w:b w:val="0"/>
        </w:rPr>
        <w:t>&lt;RepeatBlock-By&gt;&lt;Members&gt;</w:t>
      </w:r>
      <w:r>
        <w:t>Sebastian Tynkkynen</w:t>
      </w:r>
      <w:r>
        <w:rPr>
          <w:rStyle w:val="HideTWBExt"/>
          <w:b w:val="0"/>
        </w:rPr>
        <w:t>&lt;/Members&gt;</w:t>
      </w:r>
    </w:p>
    <w:p w14:paraId="5A2CB885" w14:textId="77777777" w:rsidR="000626A4" w:rsidRPr="00317686" w:rsidRDefault="000626A4" w:rsidP="000626A4">
      <w:pPr>
        <w:pStyle w:val="NormalBold"/>
      </w:pPr>
      <w:r>
        <w:rPr>
          <w:rStyle w:val="HideTWBExt"/>
          <w:b w:val="0"/>
        </w:rPr>
        <w:t>&lt;/RepeatBlock-By&gt;</w:t>
      </w:r>
    </w:p>
    <w:p w14:paraId="00AFBA62" w14:textId="77777777" w:rsidR="000626A4" w:rsidRPr="00317686" w:rsidRDefault="000626A4" w:rsidP="000626A4">
      <w:pPr>
        <w:pStyle w:val="NormalBold"/>
      </w:pPr>
      <w:r>
        <w:rPr>
          <w:rStyle w:val="HideTWBExt"/>
        </w:rPr>
        <w:t>&lt;DocAmend&gt;</w:t>
      </w:r>
      <w:r>
        <w:t>Návrh usnesení</w:t>
      </w:r>
      <w:r>
        <w:rPr>
          <w:rStyle w:val="HideTWBExt"/>
        </w:rPr>
        <w:t>&lt;/DocAmend&gt;</w:t>
      </w:r>
    </w:p>
    <w:p w14:paraId="708E02F0" w14:textId="77777777" w:rsidR="000626A4" w:rsidRPr="00317686" w:rsidRDefault="000626A4" w:rsidP="000626A4">
      <w:pPr>
        <w:pStyle w:val="NormalBold"/>
      </w:pPr>
      <w:r>
        <w:rPr>
          <w:rStyle w:val="HideTWBExt"/>
        </w:rPr>
        <w:t>&lt;Article&gt;</w:t>
      </w:r>
      <w:r>
        <w:t>Bod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72084EF6" w14:textId="77777777" w:rsidTr="009445DE">
        <w:trPr>
          <w:trHeight w:hRule="exact" w:val="240"/>
          <w:jc w:val="center"/>
        </w:trPr>
        <w:tc>
          <w:tcPr>
            <w:tcW w:w="9752" w:type="dxa"/>
            <w:gridSpan w:val="2"/>
            <w:tcBorders>
              <w:top w:val="nil"/>
              <w:left w:val="nil"/>
              <w:bottom w:val="nil"/>
              <w:right w:val="nil"/>
            </w:tcBorders>
          </w:tcPr>
          <w:p w14:paraId="13139A04" w14:textId="77777777" w:rsidR="000626A4" w:rsidRPr="00317686" w:rsidRDefault="000626A4" w:rsidP="009445DE"/>
        </w:tc>
      </w:tr>
      <w:tr w:rsidR="000626A4" w14:paraId="497571A4" w14:textId="77777777" w:rsidTr="009445DE">
        <w:trPr>
          <w:trHeight w:val="240"/>
          <w:jc w:val="center"/>
        </w:trPr>
        <w:tc>
          <w:tcPr>
            <w:tcW w:w="4876" w:type="dxa"/>
            <w:tcBorders>
              <w:top w:val="nil"/>
              <w:left w:val="nil"/>
              <w:bottom w:val="nil"/>
              <w:right w:val="nil"/>
            </w:tcBorders>
          </w:tcPr>
          <w:p w14:paraId="43CA2675" w14:textId="77777777" w:rsidR="000626A4" w:rsidRPr="00317686" w:rsidRDefault="000626A4" w:rsidP="009445DE">
            <w:pPr>
              <w:pStyle w:val="AmColumnHeading"/>
            </w:pPr>
            <w:r>
              <w:lastRenderedPageBreak/>
              <w:t>Návrh usnesení</w:t>
            </w:r>
          </w:p>
        </w:tc>
        <w:tc>
          <w:tcPr>
            <w:tcW w:w="4876" w:type="dxa"/>
            <w:tcBorders>
              <w:top w:val="nil"/>
              <w:left w:val="nil"/>
              <w:bottom w:val="nil"/>
              <w:right w:val="nil"/>
            </w:tcBorders>
          </w:tcPr>
          <w:p w14:paraId="3D323058" w14:textId="77777777" w:rsidR="000626A4" w:rsidRPr="00317686" w:rsidRDefault="000626A4" w:rsidP="009445DE">
            <w:pPr>
              <w:pStyle w:val="AmColumnHeading"/>
            </w:pPr>
            <w:r>
              <w:t>Pozměňovací návrh</w:t>
            </w:r>
          </w:p>
        </w:tc>
      </w:tr>
      <w:tr w:rsidR="000626A4" w14:paraId="3EC12E8B" w14:textId="77777777" w:rsidTr="009445DE">
        <w:trPr>
          <w:jc w:val="center"/>
        </w:trPr>
        <w:tc>
          <w:tcPr>
            <w:tcW w:w="4876" w:type="dxa"/>
            <w:tcBorders>
              <w:top w:val="nil"/>
              <w:left w:val="nil"/>
              <w:bottom w:val="nil"/>
              <w:right w:val="nil"/>
            </w:tcBorders>
          </w:tcPr>
          <w:p w14:paraId="399579F8" w14:textId="0310A6B2" w:rsidR="000626A4" w:rsidRPr="00317686" w:rsidRDefault="000626A4" w:rsidP="009445DE">
            <w:pPr>
              <w:pStyle w:val="Normal6a"/>
            </w:pPr>
            <w:r>
              <w:t>10.</w:t>
            </w:r>
            <w:r>
              <w:tab/>
              <w:t>naléhavě vyzývá Černou Horu, aby zintenzivnila aktivní vyšetřování</w:t>
            </w:r>
            <w:r>
              <w:t xml:space="preserve"> a </w:t>
            </w:r>
            <w:r>
              <w:t>stíhání korupce na vysoké úrovni</w:t>
            </w:r>
            <w:r>
              <w:t xml:space="preserve"> a </w:t>
            </w:r>
            <w:r>
              <w:t>posílila kapacitu</w:t>
            </w:r>
            <w:r>
              <w:t xml:space="preserve"> a </w:t>
            </w:r>
            <w:r>
              <w:t>výkonnost soudních</w:t>
            </w:r>
            <w:r>
              <w:t xml:space="preserve"> a </w:t>
            </w:r>
            <w:r>
              <w:t>protikorupčních orgánů; vyzývá</w:t>
            </w:r>
            <w:r>
              <w:t xml:space="preserve"> k </w:t>
            </w:r>
            <w:r>
              <w:t>dalšímu sladění</w:t>
            </w:r>
            <w:r>
              <w:t xml:space="preserve"> s </w:t>
            </w:r>
            <w:r>
              <w:t>acquis EU</w:t>
            </w:r>
            <w:r>
              <w:t xml:space="preserve"> a </w:t>
            </w:r>
            <w:r>
              <w:t>normami EU</w:t>
            </w:r>
            <w:r>
              <w:t xml:space="preserve"> v </w:t>
            </w:r>
            <w:r>
              <w:t>oblasti boje proti korupci</w:t>
            </w:r>
            <w:r>
              <w:t xml:space="preserve"> a </w:t>
            </w:r>
            <w:r>
              <w:t>naléhavě vyzývá Černou Horu, aby se zabývala nesplněnými doporučeními</w:t>
            </w:r>
            <w:r>
              <w:t xml:space="preserve"> v </w:t>
            </w:r>
            <w:r>
              <w:t>této oblasti;</w:t>
            </w:r>
          </w:p>
        </w:tc>
        <w:tc>
          <w:tcPr>
            <w:tcW w:w="4876" w:type="dxa"/>
            <w:tcBorders>
              <w:top w:val="nil"/>
              <w:left w:val="nil"/>
              <w:bottom w:val="nil"/>
              <w:right w:val="nil"/>
            </w:tcBorders>
          </w:tcPr>
          <w:p w14:paraId="3674ED52" w14:textId="6A604868" w:rsidR="000626A4" w:rsidRPr="00317686" w:rsidRDefault="000626A4" w:rsidP="009445DE">
            <w:pPr>
              <w:pStyle w:val="Normal6a"/>
            </w:pPr>
            <w:r>
              <w:t>10.</w:t>
            </w:r>
            <w:r>
              <w:tab/>
              <w:t>naléhavě vyzývá Černou Horu, aby zintenzivnila aktivní vyšetřování</w:t>
            </w:r>
            <w:r>
              <w:t xml:space="preserve"> a </w:t>
            </w:r>
            <w:r>
              <w:t>stíhání korupce na vysoké úrovni</w:t>
            </w:r>
            <w:r>
              <w:t xml:space="preserve"> a </w:t>
            </w:r>
            <w:r>
              <w:t>posílila kapacitu</w:t>
            </w:r>
            <w:r>
              <w:t xml:space="preserve"> a </w:t>
            </w:r>
            <w:r>
              <w:t>výkonnost soudních</w:t>
            </w:r>
            <w:r>
              <w:t xml:space="preserve"> a </w:t>
            </w:r>
            <w:r>
              <w:t>protikorupčních orgánů; vyzývá</w:t>
            </w:r>
            <w:r>
              <w:t xml:space="preserve"> k </w:t>
            </w:r>
            <w:r>
              <w:t>dalšímu sladění</w:t>
            </w:r>
            <w:r>
              <w:t xml:space="preserve"> s </w:t>
            </w:r>
            <w:r>
              <w:t>acquis EU</w:t>
            </w:r>
            <w:r>
              <w:t xml:space="preserve"> a </w:t>
            </w:r>
            <w:r>
              <w:t>normami EU</w:t>
            </w:r>
            <w:r>
              <w:t xml:space="preserve"> v </w:t>
            </w:r>
            <w:r>
              <w:t>oblasti boje proti korupci</w:t>
            </w:r>
            <w:r>
              <w:t xml:space="preserve"> a </w:t>
            </w:r>
            <w:r>
              <w:t>naléhavě vyzývá Černou Horu, aby se zabývala nesplněnými doporučeními</w:t>
            </w:r>
            <w:r>
              <w:t xml:space="preserve"> v </w:t>
            </w:r>
            <w:r>
              <w:t xml:space="preserve">této oblasti; </w:t>
            </w:r>
            <w:r>
              <w:rPr>
                <w:b/>
                <w:i/>
              </w:rPr>
              <w:t>vyjadřuje znepokojení nad nízkým počtem případů odsouzení za korupci</w:t>
            </w:r>
            <w:r>
              <w:rPr>
                <w:b/>
                <w:i/>
              </w:rPr>
              <w:t xml:space="preserve"> a </w:t>
            </w:r>
            <w:r>
              <w:rPr>
                <w:b/>
                <w:i/>
              </w:rPr>
              <w:t>nad shovívavostí při ukládání trestů, což vede</w:t>
            </w:r>
            <w:r>
              <w:rPr>
                <w:b/>
                <w:i/>
              </w:rPr>
              <w:t xml:space="preserve"> k </w:t>
            </w:r>
            <w:r>
              <w:rPr>
                <w:b/>
                <w:i/>
              </w:rPr>
              <w:t>většímu vnímání beztrestnosti;</w:t>
            </w:r>
          </w:p>
        </w:tc>
      </w:tr>
    </w:tbl>
    <w:p w14:paraId="1423567A"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{FI}</w:t>
      </w:r>
      <w:r w:rsidRPr="00317686">
        <w:t>fi</w:t>
      </w:r>
      <w:r w:rsidRPr="00317686">
        <w:rPr>
          <w:rStyle w:val="HideTWBExt"/>
        </w:rPr>
        <w:t>&lt;/Original&gt;</w:t>
      </w:r>
    </w:p>
    <w:p w14:paraId="2AB940D7" w14:textId="77777777" w:rsidR="000626A4" w:rsidRPr="00317686" w:rsidRDefault="000626A4" w:rsidP="000626A4">
      <w:r>
        <w:rPr>
          <w:rStyle w:val="HideTWBExt"/>
        </w:rPr>
        <w:t>&lt;/Amend&gt;</w:t>
      </w:r>
    </w:p>
    <w:p w14:paraId="63FFA2AC"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99</w:t>
      </w:r>
      <w:r>
        <w:rPr>
          <w:rStyle w:val="HideTWBExt"/>
        </w:rPr>
        <w:t>&lt;/NumAm&gt;</w:t>
      </w:r>
    </w:p>
    <w:p w14:paraId="61107B98" w14:textId="77777777" w:rsidR="000626A4" w:rsidRPr="00317686" w:rsidRDefault="000626A4" w:rsidP="000626A4">
      <w:pPr>
        <w:pStyle w:val="NormalBold"/>
      </w:pPr>
      <w:r>
        <w:rPr>
          <w:rStyle w:val="HideTWBExt"/>
          <w:b w:val="0"/>
        </w:rPr>
        <w:t>&lt;RepeatBlock-By&gt;&lt;Members&gt;</w:t>
      </w:r>
      <w:r>
        <w:t>Marjan Šarec, Ilhan Kyuchyuk, Dan Barna, Lucia Yar, Marie-Agnes Strack-Zimmermann</w:t>
      </w:r>
      <w:r>
        <w:rPr>
          <w:rStyle w:val="HideTWBExt"/>
          <w:b w:val="0"/>
        </w:rPr>
        <w:t>&lt;/Members&gt;</w:t>
      </w:r>
    </w:p>
    <w:p w14:paraId="506271A0" w14:textId="77777777" w:rsidR="000626A4" w:rsidRPr="00317686" w:rsidRDefault="000626A4" w:rsidP="000626A4">
      <w:pPr>
        <w:pStyle w:val="NormalBold"/>
      </w:pPr>
      <w:r>
        <w:rPr>
          <w:rStyle w:val="HideTWBExt"/>
          <w:b w:val="0"/>
        </w:rPr>
        <w:t>&lt;/RepeatBlock-By&gt;</w:t>
      </w:r>
    </w:p>
    <w:p w14:paraId="6BADE72E" w14:textId="77777777" w:rsidR="000626A4" w:rsidRPr="00317686" w:rsidRDefault="000626A4" w:rsidP="000626A4">
      <w:pPr>
        <w:pStyle w:val="NormalBold"/>
      </w:pPr>
      <w:r>
        <w:rPr>
          <w:rStyle w:val="HideTWBExt"/>
        </w:rPr>
        <w:t>&lt;DocAmend&gt;</w:t>
      </w:r>
      <w:r>
        <w:t>Návrh usnesení</w:t>
      </w:r>
      <w:r>
        <w:rPr>
          <w:rStyle w:val="HideTWBExt"/>
        </w:rPr>
        <w:t>&lt;/DocAmend&gt;</w:t>
      </w:r>
    </w:p>
    <w:p w14:paraId="098ACAAC" w14:textId="77777777" w:rsidR="000626A4" w:rsidRPr="00317686" w:rsidRDefault="000626A4" w:rsidP="000626A4">
      <w:pPr>
        <w:pStyle w:val="NormalBold"/>
      </w:pPr>
      <w:r>
        <w:rPr>
          <w:rStyle w:val="HideTWBExt"/>
        </w:rPr>
        <w:t>&lt;Article&gt;</w:t>
      </w:r>
      <w:r>
        <w:t>Bod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59A97920" w14:textId="77777777" w:rsidTr="009445DE">
        <w:trPr>
          <w:trHeight w:hRule="exact" w:val="240"/>
          <w:jc w:val="center"/>
        </w:trPr>
        <w:tc>
          <w:tcPr>
            <w:tcW w:w="9752" w:type="dxa"/>
            <w:gridSpan w:val="2"/>
            <w:tcBorders>
              <w:top w:val="nil"/>
              <w:left w:val="nil"/>
              <w:bottom w:val="nil"/>
              <w:right w:val="nil"/>
            </w:tcBorders>
          </w:tcPr>
          <w:p w14:paraId="2C8DDECF" w14:textId="77777777" w:rsidR="000626A4" w:rsidRPr="00317686" w:rsidRDefault="000626A4" w:rsidP="009445DE"/>
        </w:tc>
      </w:tr>
      <w:tr w:rsidR="000626A4" w14:paraId="1944D48F" w14:textId="77777777" w:rsidTr="009445DE">
        <w:trPr>
          <w:trHeight w:val="240"/>
          <w:jc w:val="center"/>
        </w:trPr>
        <w:tc>
          <w:tcPr>
            <w:tcW w:w="4876" w:type="dxa"/>
            <w:tcBorders>
              <w:top w:val="nil"/>
              <w:left w:val="nil"/>
              <w:bottom w:val="nil"/>
              <w:right w:val="nil"/>
            </w:tcBorders>
          </w:tcPr>
          <w:p w14:paraId="559896DE"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59E09F1C" w14:textId="77777777" w:rsidR="000626A4" w:rsidRPr="00317686" w:rsidRDefault="000626A4" w:rsidP="009445DE">
            <w:pPr>
              <w:pStyle w:val="AmColumnHeading"/>
            </w:pPr>
            <w:r>
              <w:t>Pozměňovací návrh</w:t>
            </w:r>
          </w:p>
        </w:tc>
      </w:tr>
      <w:tr w:rsidR="000626A4" w14:paraId="4DC7CDAA" w14:textId="77777777" w:rsidTr="009445DE">
        <w:trPr>
          <w:jc w:val="center"/>
        </w:trPr>
        <w:tc>
          <w:tcPr>
            <w:tcW w:w="4876" w:type="dxa"/>
            <w:tcBorders>
              <w:top w:val="nil"/>
              <w:left w:val="nil"/>
              <w:bottom w:val="nil"/>
              <w:right w:val="nil"/>
            </w:tcBorders>
          </w:tcPr>
          <w:p w14:paraId="009B2E32" w14:textId="2D011A56" w:rsidR="000626A4" w:rsidRPr="00317686" w:rsidRDefault="000626A4" w:rsidP="009445DE">
            <w:pPr>
              <w:pStyle w:val="Normal6a"/>
            </w:pPr>
            <w:r>
              <w:t>10.</w:t>
            </w:r>
            <w:r>
              <w:tab/>
              <w:t>naléhavě vyzývá Černou Horu, aby zintenzivnila aktivní vyšetřování</w:t>
            </w:r>
            <w:r>
              <w:t xml:space="preserve"> a </w:t>
            </w:r>
            <w:r>
              <w:t>stíhání korupce na vysoké úrovni</w:t>
            </w:r>
            <w:r>
              <w:t xml:space="preserve"> a </w:t>
            </w:r>
            <w:r>
              <w:t>posílila kapacitu</w:t>
            </w:r>
            <w:r>
              <w:t xml:space="preserve"> a </w:t>
            </w:r>
            <w:r>
              <w:t>výkonnost soudních</w:t>
            </w:r>
            <w:r>
              <w:t xml:space="preserve"> a </w:t>
            </w:r>
            <w:r>
              <w:t>protikorupčních orgánů; vyzývá</w:t>
            </w:r>
            <w:r>
              <w:t xml:space="preserve"> k </w:t>
            </w:r>
            <w:r>
              <w:t>dalšímu sladění</w:t>
            </w:r>
            <w:r>
              <w:t xml:space="preserve"> s </w:t>
            </w:r>
            <w:r>
              <w:t>acquis EU</w:t>
            </w:r>
            <w:r>
              <w:t xml:space="preserve"> a </w:t>
            </w:r>
            <w:r>
              <w:t>normami EU</w:t>
            </w:r>
            <w:r>
              <w:t xml:space="preserve"> v </w:t>
            </w:r>
            <w:r>
              <w:t>oblasti boje proti korupci</w:t>
            </w:r>
            <w:r>
              <w:t xml:space="preserve"> a </w:t>
            </w:r>
            <w:r>
              <w:t>naléhavě vyzývá Černou Horu, aby se zabývala nesplněnými doporučeními</w:t>
            </w:r>
            <w:r>
              <w:t xml:space="preserve"> v </w:t>
            </w:r>
            <w:r>
              <w:t>této oblasti;</w:t>
            </w:r>
          </w:p>
        </w:tc>
        <w:tc>
          <w:tcPr>
            <w:tcW w:w="4876" w:type="dxa"/>
            <w:tcBorders>
              <w:top w:val="nil"/>
              <w:left w:val="nil"/>
              <w:bottom w:val="nil"/>
              <w:right w:val="nil"/>
            </w:tcBorders>
          </w:tcPr>
          <w:p w14:paraId="5C47E923" w14:textId="071D83E4" w:rsidR="000626A4" w:rsidRPr="00317686" w:rsidRDefault="000626A4" w:rsidP="009445DE">
            <w:pPr>
              <w:pStyle w:val="Normal6a"/>
            </w:pPr>
            <w:r>
              <w:t>10.</w:t>
            </w:r>
            <w:r>
              <w:tab/>
            </w:r>
            <w:r>
              <w:rPr>
                <w:b/>
                <w:i/>
              </w:rPr>
              <w:t>vyzývá</w:t>
            </w:r>
            <w:r>
              <w:rPr>
                <w:b/>
                <w:i/>
              </w:rPr>
              <w:t xml:space="preserve"> k </w:t>
            </w:r>
            <w:r>
              <w:rPr>
                <w:b/>
                <w:i/>
              </w:rPr>
              <w:t>dalšímu zlepšení výsledků</w:t>
            </w:r>
            <w:r>
              <w:rPr>
                <w:b/>
                <w:i/>
              </w:rPr>
              <w:t xml:space="preserve"> v </w:t>
            </w:r>
            <w:r>
              <w:rPr>
                <w:b/>
                <w:i/>
              </w:rPr>
              <w:t>oblasti vyšetřování</w:t>
            </w:r>
            <w:r>
              <w:rPr>
                <w:b/>
                <w:i/>
              </w:rPr>
              <w:t xml:space="preserve"> a </w:t>
            </w:r>
            <w:r>
              <w:rPr>
                <w:b/>
                <w:i/>
              </w:rPr>
              <w:t>stíhání případů korupce na vysoké úrovni;</w:t>
            </w:r>
            <w:r>
              <w:t xml:space="preserve"> naléhavě vyzývá Černou Horu, aby zintenzivnila aktivní vyšetřování</w:t>
            </w:r>
            <w:r>
              <w:t xml:space="preserve"> a </w:t>
            </w:r>
            <w:r>
              <w:t>stíhání korupce na vysoké úrovni</w:t>
            </w:r>
            <w:r>
              <w:t xml:space="preserve"> a </w:t>
            </w:r>
            <w:r>
              <w:t>posílila kapacitu</w:t>
            </w:r>
            <w:r>
              <w:t xml:space="preserve"> a </w:t>
            </w:r>
            <w:r>
              <w:t>výkonnost soudních</w:t>
            </w:r>
            <w:r>
              <w:t xml:space="preserve"> a </w:t>
            </w:r>
            <w:r>
              <w:t>protikorupčních orgánů; vyzývá</w:t>
            </w:r>
            <w:r>
              <w:t xml:space="preserve"> k </w:t>
            </w:r>
            <w:r>
              <w:t>dalšímu sladění</w:t>
            </w:r>
            <w:r>
              <w:t xml:space="preserve"> s </w:t>
            </w:r>
            <w:r>
              <w:t>acquis EU</w:t>
            </w:r>
            <w:r>
              <w:t xml:space="preserve"> a </w:t>
            </w:r>
            <w:r>
              <w:t>normami EU</w:t>
            </w:r>
            <w:r>
              <w:t xml:space="preserve"> v </w:t>
            </w:r>
            <w:r>
              <w:t>oblasti boje proti korupci</w:t>
            </w:r>
            <w:r>
              <w:t xml:space="preserve"> a </w:t>
            </w:r>
            <w:r>
              <w:t>naléhavě vyzývá Černou Horu, aby se zabývala nesplněnými doporučeními</w:t>
            </w:r>
            <w:r>
              <w:t xml:space="preserve"> v </w:t>
            </w:r>
            <w:r>
              <w:t>této oblasti;</w:t>
            </w:r>
          </w:p>
        </w:tc>
      </w:tr>
    </w:tbl>
    <w:p w14:paraId="0529D1EC"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3066F213" w14:textId="77777777" w:rsidR="000626A4" w:rsidRPr="00317686" w:rsidRDefault="000626A4" w:rsidP="000626A4">
      <w:r>
        <w:rPr>
          <w:rStyle w:val="HideTWBExt"/>
        </w:rPr>
        <w:t>&lt;/Amend&gt;</w:t>
      </w:r>
    </w:p>
    <w:p w14:paraId="1B458A6B"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100</w:t>
      </w:r>
      <w:r>
        <w:rPr>
          <w:rStyle w:val="HideTWBExt"/>
        </w:rPr>
        <w:t>&lt;/NumAm&gt;</w:t>
      </w:r>
    </w:p>
    <w:p w14:paraId="55DBF38D" w14:textId="77777777" w:rsidR="000626A4" w:rsidRPr="00317686" w:rsidRDefault="000626A4" w:rsidP="000626A4">
      <w:pPr>
        <w:pStyle w:val="NormalBold"/>
      </w:pPr>
      <w:r>
        <w:rPr>
          <w:rStyle w:val="HideTWBExt"/>
          <w:b w:val="0"/>
        </w:rPr>
        <w:t>&lt;RepeatBlock-By&gt;&lt;Members&gt;</w:t>
      </w:r>
      <w:r>
        <w:t>Vladimir Prebilič</w:t>
      </w:r>
      <w:r>
        <w:rPr>
          <w:rStyle w:val="HideTWBExt"/>
          <w:b w:val="0"/>
        </w:rPr>
        <w:t>&lt;/Members&gt;</w:t>
      </w:r>
    </w:p>
    <w:p w14:paraId="721B4967" w14:textId="77777777" w:rsidR="000626A4" w:rsidRPr="00317686" w:rsidRDefault="000626A4" w:rsidP="000626A4">
      <w:r>
        <w:rPr>
          <w:rStyle w:val="HideTWBExt"/>
        </w:rPr>
        <w:t>&lt;AuNomDe&gt;</w:t>
      </w:r>
      <w:r>
        <w:rPr>
          <w:rStyle w:val="HideTWBInt"/>
          <w:color w:val="auto"/>
        </w:rPr>
        <w:t>{Verts/ALE}</w:t>
      </w:r>
      <w:r>
        <w:t>za skupinu Verts/ALE</w:t>
      </w:r>
      <w:r>
        <w:rPr>
          <w:rStyle w:val="HideTWBExt"/>
        </w:rPr>
        <w:t>&lt;/AuNomDe&gt;</w:t>
      </w:r>
    </w:p>
    <w:p w14:paraId="1BDBE4D0" w14:textId="77777777" w:rsidR="000626A4" w:rsidRPr="00317686" w:rsidRDefault="000626A4" w:rsidP="000626A4">
      <w:pPr>
        <w:pStyle w:val="NormalBold"/>
      </w:pPr>
      <w:r>
        <w:rPr>
          <w:rStyle w:val="HideTWBExt"/>
          <w:b w:val="0"/>
        </w:rPr>
        <w:lastRenderedPageBreak/>
        <w:t>&lt;/RepeatBlock-By&gt;</w:t>
      </w:r>
    </w:p>
    <w:p w14:paraId="5DE5C4B8" w14:textId="77777777" w:rsidR="000626A4" w:rsidRPr="00317686" w:rsidRDefault="000626A4" w:rsidP="000626A4">
      <w:pPr>
        <w:pStyle w:val="NormalBold"/>
      </w:pPr>
      <w:r>
        <w:rPr>
          <w:rStyle w:val="HideTWBExt"/>
        </w:rPr>
        <w:t>&lt;DocAmend&gt;</w:t>
      </w:r>
      <w:r>
        <w:t>Návrh usnesení</w:t>
      </w:r>
      <w:r>
        <w:rPr>
          <w:rStyle w:val="HideTWBExt"/>
        </w:rPr>
        <w:t>&lt;/DocAmend&gt;</w:t>
      </w:r>
    </w:p>
    <w:p w14:paraId="52B8B9C8" w14:textId="77777777" w:rsidR="000626A4" w:rsidRPr="00317686" w:rsidRDefault="000626A4" w:rsidP="000626A4">
      <w:pPr>
        <w:pStyle w:val="NormalBold"/>
      </w:pPr>
      <w:r>
        <w:rPr>
          <w:rStyle w:val="HideTWBExt"/>
        </w:rPr>
        <w:t>&lt;Article&gt;</w:t>
      </w:r>
      <w:r>
        <w:t>Bod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33217AA6" w14:textId="77777777" w:rsidTr="009445DE">
        <w:trPr>
          <w:trHeight w:hRule="exact" w:val="240"/>
          <w:jc w:val="center"/>
        </w:trPr>
        <w:tc>
          <w:tcPr>
            <w:tcW w:w="9752" w:type="dxa"/>
            <w:gridSpan w:val="2"/>
            <w:tcBorders>
              <w:top w:val="nil"/>
              <w:left w:val="nil"/>
              <w:bottom w:val="nil"/>
              <w:right w:val="nil"/>
            </w:tcBorders>
          </w:tcPr>
          <w:p w14:paraId="13BC1FED" w14:textId="77777777" w:rsidR="000626A4" w:rsidRPr="00317686" w:rsidRDefault="000626A4" w:rsidP="009445DE"/>
        </w:tc>
      </w:tr>
      <w:tr w:rsidR="000626A4" w14:paraId="6C0CC8AC" w14:textId="77777777" w:rsidTr="009445DE">
        <w:trPr>
          <w:trHeight w:val="240"/>
          <w:jc w:val="center"/>
        </w:trPr>
        <w:tc>
          <w:tcPr>
            <w:tcW w:w="4876" w:type="dxa"/>
            <w:tcBorders>
              <w:top w:val="nil"/>
              <w:left w:val="nil"/>
              <w:bottom w:val="nil"/>
              <w:right w:val="nil"/>
            </w:tcBorders>
          </w:tcPr>
          <w:p w14:paraId="266B0AF2"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738FBB2E" w14:textId="77777777" w:rsidR="000626A4" w:rsidRPr="00317686" w:rsidRDefault="000626A4" w:rsidP="009445DE">
            <w:pPr>
              <w:pStyle w:val="AmColumnHeading"/>
            </w:pPr>
            <w:r>
              <w:t>Pozměňovací návrh</w:t>
            </w:r>
          </w:p>
        </w:tc>
      </w:tr>
      <w:tr w:rsidR="000626A4" w14:paraId="196C7A85" w14:textId="77777777" w:rsidTr="009445DE">
        <w:trPr>
          <w:jc w:val="center"/>
        </w:trPr>
        <w:tc>
          <w:tcPr>
            <w:tcW w:w="4876" w:type="dxa"/>
            <w:tcBorders>
              <w:top w:val="nil"/>
              <w:left w:val="nil"/>
              <w:bottom w:val="nil"/>
              <w:right w:val="nil"/>
            </w:tcBorders>
          </w:tcPr>
          <w:p w14:paraId="417B5D27" w14:textId="2AB9F968" w:rsidR="000626A4" w:rsidRPr="00317686" w:rsidRDefault="000626A4" w:rsidP="009445DE">
            <w:pPr>
              <w:pStyle w:val="Normal6a"/>
            </w:pPr>
            <w:r>
              <w:t>10.</w:t>
            </w:r>
            <w:r>
              <w:tab/>
              <w:t>naléhavě vyzývá Černou Horu, aby zintenzivnila aktivní vyšetřování</w:t>
            </w:r>
            <w:r>
              <w:t xml:space="preserve"> a </w:t>
            </w:r>
            <w:r>
              <w:t>stíhání korupce na vysoké úrovni</w:t>
            </w:r>
            <w:r>
              <w:t xml:space="preserve"> a </w:t>
            </w:r>
            <w:r>
              <w:t>posílila kapacitu</w:t>
            </w:r>
            <w:r>
              <w:t xml:space="preserve"> a </w:t>
            </w:r>
            <w:r>
              <w:t>výkonnost soudních</w:t>
            </w:r>
            <w:r>
              <w:t xml:space="preserve"> a </w:t>
            </w:r>
            <w:r>
              <w:t>protikorupčních orgánů; vyzývá</w:t>
            </w:r>
            <w:r>
              <w:t xml:space="preserve"> k </w:t>
            </w:r>
            <w:r>
              <w:t>dalšímu sladění</w:t>
            </w:r>
            <w:r>
              <w:t xml:space="preserve"> s </w:t>
            </w:r>
            <w:r>
              <w:t>acquis EU</w:t>
            </w:r>
            <w:r>
              <w:t xml:space="preserve"> a </w:t>
            </w:r>
            <w:r>
              <w:t>normami EU</w:t>
            </w:r>
            <w:r>
              <w:t xml:space="preserve"> v </w:t>
            </w:r>
            <w:r>
              <w:t>oblasti boje proti korupci</w:t>
            </w:r>
            <w:r>
              <w:t xml:space="preserve"> a </w:t>
            </w:r>
            <w:r>
              <w:t>naléhavě vyzývá Černou Horu, aby se zabývala nesplněnými doporučeními</w:t>
            </w:r>
            <w:r>
              <w:t xml:space="preserve"> v </w:t>
            </w:r>
            <w:r>
              <w:t>této oblasti;</w:t>
            </w:r>
          </w:p>
        </w:tc>
        <w:tc>
          <w:tcPr>
            <w:tcW w:w="4876" w:type="dxa"/>
            <w:tcBorders>
              <w:top w:val="nil"/>
              <w:left w:val="nil"/>
              <w:bottom w:val="nil"/>
              <w:right w:val="nil"/>
            </w:tcBorders>
          </w:tcPr>
          <w:p w14:paraId="34B185F3" w14:textId="03B1E67D" w:rsidR="000626A4" w:rsidRPr="00317686" w:rsidRDefault="000626A4" w:rsidP="009445DE">
            <w:pPr>
              <w:pStyle w:val="Normal6a"/>
            </w:pPr>
            <w:r>
              <w:t>10.</w:t>
            </w:r>
            <w:r>
              <w:tab/>
              <w:t>naléhavě vyzývá Černou Horu, aby</w:t>
            </w:r>
            <w:r>
              <w:t xml:space="preserve"> s </w:t>
            </w:r>
            <w:r>
              <w:rPr>
                <w:b/>
                <w:i/>
              </w:rPr>
              <w:t>cílem zajistit lepší výsledky</w:t>
            </w:r>
            <w:r>
              <w:rPr>
                <w:b/>
                <w:i/>
              </w:rPr>
              <w:t xml:space="preserve"> v </w:t>
            </w:r>
            <w:r>
              <w:rPr>
                <w:b/>
                <w:i/>
              </w:rPr>
              <w:t>oblasti pravomocných rozsudků</w:t>
            </w:r>
            <w:r>
              <w:rPr>
                <w:b/>
                <w:i/>
              </w:rPr>
              <w:t xml:space="preserve"> o </w:t>
            </w:r>
            <w:r>
              <w:rPr>
                <w:b/>
                <w:i/>
              </w:rPr>
              <w:t>odsouzení</w:t>
            </w:r>
            <w:r>
              <w:rPr>
                <w:b/>
                <w:i/>
              </w:rPr>
              <w:t xml:space="preserve"> a </w:t>
            </w:r>
            <w:r>
              <w:rPr>
                <w:b/>
                <w:i/>
              </w:rPr>
              <w:t>zabavení majetku</w:t>
            </w:r>
            <w:r>
              <w:t xml:space="preserve"> zintenzivnila aktivní vyšetřování</w:t>
            </w:r>
            <w:r>
              <w:t xml:space="preserve"> a </w:t>
            </w:r>
            <w:r>
              <w:t>stíhání korupce na vysoké úrovni</w:t>
            </w:r>
            <w:r>
              <w:t xml:space="preserve"> a </w:t>
            </w:r>
            <w:r>
              <w:t>posílila kapacitu</w:t>
            </w:r>
            <w:r>
              <w:t xml:space="preserve"> a </w:t>
            </w:r>
            <w:r>
              <w:t>výkonnost soudních</w:t>
            </w:r>
            <w:r>
              <w:t xml:space="preserve"> a </w:t>
            </w:r>
            <w:r>
              <w:t>protikorupčních orgánů; vyzývá</w:t>
            </w:r>
            <w:r>
              <w:t xml:space="preserve"> k </w:t>
            </w:r>
            <w:r>
              <w:t>dalšímu sladění</w:t>
            </w:r>
            <w:r>
              <w:t xml:space="preserve"> s </w:t>
            </w:r>
            <w:r>
              <w:t>acquis EU</w:t>
            </w:r>
            <w:r>
              <w:t xml:space="preserve"> a </w:t>
            </w:r>
            <w:r>
              <w:t>normami EU</w:t>
            </w:r>
            <w:r>
              <w:t xml:space="preserve"> v </w:t>
            </w:r>
            <w:r>
              <w:t>oblasti boje proti korupci</w:t>
            </w:r>
            <w:r>
              <w:t xml:space="preserve"> a </w:t>
            </w:r>
            <w:r>
              <w:t xml:space="preserve">naléhavě vyzývá Černou Horu, aby se zabývala </w:t>
            </w:r>
            <w:r>
              <w:rPr>
                <w:b/>
                <w:i/>
              </w:rPr>
              <w:t>veškerými</w:t>
            </w:r>
            <w:r>
              <w:t xml:space="preserve"> nesplněnými doporučeními</w:t>
            </w:r>
            <w:r>
              <w:t xml:space="preserve"> v </w:t>
            </w:r>
            <w:r>
              <w:t>této oblasti;</w:t>
            </w:r>
          </w:p>
        </w:tc>
      </w:tr>
    </w:tbl>
    <w:p w14:paraId="71A4FF7A"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61E9F03E" w14:textId="77777777" w:rsidR="000626A4" w:rsidRPr="00317686" w:rsidRDefault="000626A4" w:rsidP="000626A4">
      <w:r>
        <w:rPr>
          <w:rStyle w:val="HideTWBExt"/>
        </w:rPr>
        <w:t>&lt;/Amend&gt;</w:t>
      </w:r>
    </w:p>
    <w:p w14:paraId="76BA1469"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101</w:t>
      </w:r>
      <w:r>
        <w:rPr>
          <w:rStyle w:val="HideTWBExt"/>
        </w:rPr>
        <w:t>&lt;/NumAm&gt;</w:t>
      </w:r>
    </w:p>
    <w:p w14:paraId="5BADEF43" w14:textId="77777777" w:rsidR="000626A4" w:rsidRPr="00317686" w:rsidRDefault="000626A4" w:rsidP="000626A4">
      <w:pPr>
        <w:pStyle w:val="NormalBold"/>
      </w:pPr>
      <w:r>
        <w:rPr>
          <w:rStyle w:val="HideTWBExt"/>
          <w:b w:val="0"/>
        </w:rPr>
        <w:t>&lt;RepeatBlock-By&gt;&lt;Members&gt;</w:t>
      </w:r>
      <w:r>
        <w:t>Vladimir Prebilič</w:t>
      </w:r>
      <w:r>
        <w:rPr>
          <w:rStyle w:val="HideTWBExt"/>
          <w:b w:val="0"/>
        </w:rPr>
        <w:t>&lt;/Members&gt;</w:t>
      </w:r>
    </w:p>
    <w:p w14:paraId="3AC0C591" w14:textId="77777777" w:rsidR="000626A4" w:rsidRPr="00317686" w:rsidRDefault="000626A4" w:rsidP="000626A4">
      <w:r>
        <w:rPr>
          <w:rStyle w:val="HideTWBExt"/>
        </w:rPr>
        <w:t>&lt;AuNomDe&gt;</w:t>
      </w:r>
      <w:r>
        <w:rPr>
          <w:rStyle w:val="HideTWBInt"/>
          <w:color w:val="auto"/>
        </w:rPr>
        <w:t>{Verts/ALE}</w:t>
      </w:r>
      <w:r>
        <w:t>za skupinu Verts/ALE</w:t>
      </w:r>
      <w:r>
        <w:rPr>
          <w:rStyle w:val="HideTWBExt"/>
        </w:rPr>
        <w:t>&lt;/AuNomDe&gt;</w:t>
      </w:r>
    </w:p>
    <w:p w14:paraId="1068188E" w14:textId="77777777" w:rsidR="000626A4" w:rsidRPr="00317686" w:rsidRDefault="000626A4" w:rsidP="000626A4">
      <w:pPr>
        <w:pStyle w:val="NormalBold"/>
      </w:pPr>
      <w:r>
        <w:rPr>
          <w:rStyle w:val="HideTWBExt"/>
          <w:b w:val="0"/>
        </w:rPr>
        <w:t>&lt;/RepeatBlock-By&gt;</w:t>
      </w:r>
    </w:p>
    <w:p w14:paraId="0482C101" w14:textId="77777777" w:rsidR="000626A4" w:rsidRPr="00317686" w:rsidRDefault="000626A4" w:rsidP="000626A4">
      <w:pPr>
        <w:pStyle w:val="NormalBold"/>
      </w:pPr>
      <w:r>
        <w:rPr>
          <w:rStyle w:val="HideTWBExt"/>
        </w:rPr>
        <w:t>&lt;DocAmend&gt;</w:t>
      </w:r>
      <w:r>
        <w:t>Návrh usnesení</w:t>
      </w:r>
      <w:r>
        <w:rPr>
          <w:rStyle w:val="HideTWBExt"/>
        </w:rPr>
        <w:t>&lt;/DocAmend&gt;</w:t>
      </w:r>
    </w:p>
    <w:p w14:paraId="2732E66E" w14:textId="77777777" w:rsidR="000626A4" w:rsidRPr="00317686" w:rsidRDefault="000626A4" w:rsidP="000626A4">
      <w:pPr>
        <w:pStyle w:val="NormalBold"/>
      </w:pPr>
      <w:r>
        <w:rPr>
          <w:rStyle w:val="HideTWBExt"/>
        </w:rPr>
        <w:t>&lt;Article&gt;</w:t>
      </w:r>
      <w:r>
        <w:t>Bod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444180A1" w14:textId="77777777" w:rsidTr="009445DE">
        <w:trPr>
          <w:trHeight w:hRule="exact" w:val="240"/>
          <w:jc w:val="center"/>
        </w:trPr>
        <w:tc>
          <w:tcPr>
            <w:tcW w:w="9752" w:type="dxa"/>
            <w:gridSpan w:val="2"/>
            <w:tcBorders>
              <w:top w:val="nil"/>
              <w:left w:val="nil"/>
              <w:bottom w:val="nil"/>
              <w:right w:val="nil"/>
            </w:tcBorders>
          </w:tcPr>
          <w:p w14:paraId="66BEE419" w14:textId="77777777" w:rsidR="000626A4" w:rsidRPr="00317686" w:rsidRDefault="000626A4" w:rsidP="009445DE"/>
        </w:tc>
      </w:tr>
      <w:tr w:rsidR="000626A4" w14:paraId="0277218B" w14:textId="77777777" w:rsidTr="009445DE">
        <w:trPr>
          <w:trHeight w:val="240"/>
          <w:jc w:val="center"/>
        </w:trPr>
        <w:tc>
          <w:tcPr>
            <w:tcW w:w="4876" w:type="dxa"/>
            <w:tcBorders>
              <w:top w:val="nil"/>
              <w:left w:val="nil"/>
              <w:bottom w:val="nil"/>
              <w:right w:val="nil"/>
            </w:tcBorders>
          </w:tcPr>
          <w:p w14:paraId="1FF06965"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6508176A" w14:textId="77777777" w:rsidR="000626A4" w:rsidRPr="00317686" w:rsidRDefault="000626A4" w:rsidP="009445DE">
            <w:pPr>
              <w:pStyle w:val="AmColumnHeading"/>
            </w:pPr>
            <w:r>
              <w:t>Pozměňovací návrh</w:t>
            </w:r>
          </w:p>
        </w:tc>
      </w:tr>
      <w:tr w:rsidR="000626A4" w14:paraId="17A3EAEC" w14:textId="77777777" w:rsidTr="009445DE">
        <w:trPr>
          <w:jc w:val="center"/>
        </w:trPr>
        <w:tc>
          <w:tcPr>
            <w:tcW w:w="4876" w:type="dxa"/>
            <w:tcBorders>
              <w:top w:val="nil"/>
              <w:left w:val="nil"/>
              <w:bottom w:val="nil"/>
              <w:right w:val="nil"/>
            </w:tcBorders>
          </w:tcPr>
          <w:p w14:paraId="2F4E716B" w14:textId="3D9963AB" w:rsidR="000626A4" w:rsidRPr="00317686" w:rsidRDefault="000626A4" w:rsidP="009445DE">
            <w:pPr>
              <w:pStyle w:val="Normal6a"/>
            </w:pPr>
            <w:r>
              <w:t>11.</w:t>
            </w:r>
            <w:r>
              <w:tab/>
              <w:t>požaduje komplexní politiky integrity, které by chránily donucovací orgány</w:t>
            </w:r>
            <w:r>
              <w:t xml:space="preserve"> a </w:t>
            </w:r>
            <w:r>
              <w:t>soudnictví před korupcí</w:t>
            </w:r>
            <w:r>
              <w:t xml:space="preserve"> a </w:t>
            </w:r>
            <w:r>
              <w:t>organizovanou trestnou činností; naléhavě vyzývá Černou Horu, aby zvýšila účinnost trestního stíhání</w:t>
            </w:r>
            <w:r>
              <w:t xml:space="preserve"> a </w:t>
            </w:r>
            <w:r>
              <w:t>soudních řízení</w:t>
            </w:r>
            <w:r>
              <w:t xml:space="preserve"> v </w:t>
            </w:r>
            <w:r>
              <w:t>případech závažné</w:t>
            </w:r>
            <w:r>
              <w:t xml:space="preserve"> a </w:t>
            </w:r>
            <w:r>
              <w:t>organizované trestné činnosti, zejména</w:t>
            </w:r>
            <w:r>
              <w:t xml:space="preserve"> v </w:t>
            </w:r>
            <w:r>
              <w:t>případech praní peněz;</w:t>
            </w:r>
          </w:p>
        </w:tc>
        <w:tc>
          <w:tcPr>
            <w:tcW w:w="4876" w:type="dxa"/>
            <w:tcBorders>
              <w:top w:val="nil"/>
              <w:left w:val="nil"/>
              <w:bottom w:val="nil"/>
              <w:right w:val="nil"/>
            </w:tcBorders>
          </w:tcPr>
          <w:p w14:paraId="6F61D7E2" w14:textId="5F918BE8" w:rsidR="000626A4" w:rsidRPr="00317686" w:rsidRDefault="000626A4" w:rsidP="009445DE">
            <w:pPr>
              <w:pStyle w:val="Normal6a"/>
            </w:pPr>
            <w:r>
              <w:t>11.</w:t>
            </w:r>
            <w:r>
              <w:tab/>
              <w:t>požaduje komplexní politiky integrity, které by chránily donucovací orgány</w:t>
            </w:r>
            <w:r>
              <w:t xml:space="preserve"> a </w:t>
            </w:r>
            <w:r>
              <w:t>soudnictví před korupcí</w:t>
            </w:r>
            <w:r>
              <w:t xml:space="preserve"> a </w:t>
            </w:r>
            <w:r>
              <w:t>organizovanou trestnou činností;</w:t>
            </w:r>
            <w:r>
              <w:rPr>
                <w:b/>
                <w:i/>
              </w:rPr>
              <w:t> vyzývá</w:t>
            </w:r>
            <w:r>
              <w:rPr>
                <w:b/>
                <w:i/>
              </w:rPr>
              <w:t xml:space="preserve"> k </w:t>
            </w:r>
            <w:r>
              <w:rPr>
                <w:b/>
                <w:i/>
              </w:rPr>
              <w:t>posílení</w:t>
            </w:r>
            <w:r>
              <w:rPr>
                <w:b/>
                <w:i/>
              </w:rPr>
              <w:t xml:space="preserve"> a </w:t>
            </w:r>
            <w:r>
              <w:rPr>
                <w:b/>
                <w:i/>
              </w:rPr>
              <w:t>zefektivnění zavedených disciplinárních</w:t>
            </w:r>
            <w:r>
              <w:rPr>
                <w:b/>
                <w:i/>
              </w:rPr>
              <w:t xml:space="preserve"> a </w:t>
            </w:r>
            <w:r>
              <w:rPr>
                <w:b/>
                <w:i/>
              </w:rPr>
              <w:t>etických mechanismů odpovědnosti, zejména</w:t>
            </w:r>
            <w:r>
              <w:rPr>
                <w:b/>
                <w:i/>
              </w:rPr>
              <w:t xml:space="preserve"> v </w:t>
            </w:r>
            <w:r>
              <w:rPr>
                <w:b/>
                <w:i/>
              </w:rPr>
              <w:t>případech týkajících se nepřiznání majetku,</w:t>
            </w:r>
            <w:r>
              <w:rPr>
                <w:b/>
                <w:i/>
              </w:rPr>
              <w:t xml:space="preserve"> s </w:t>
            </w:r>
            <w:r>
              <w:rPr>
                <w:b/>
                <w:i/>
              </w:rPr>
              <w:t>cílem zajistit smysluplnou</w:t>
            </w:r>
            <w:r>
              <w:rPr>
                <w:b/>
                <w:i/>
              </w:rPr>
              <w:t xml:space="preserve"> a </w:t>
            </w:r>
            <w:r>
              <w:rPr>
                <w:b/>
                <w:i/>
              </w:rPr>
              <w:t>účinnou odpovědnost</w:t>
            </w:r>
            <w:r>
              <w:rPr>
                <w:b/>
                <w:i/>
              </w:rPr>
              <w:t xml:space="preserve"> v </w:t>
            </w:r>
            <w:r>
              <w:rPr>
                <w:b/>
                <w:i/>
              </w:rPr>
              <w:t>praxi;</w:t>
            </w:r>
            <w:r>
              <w:t xml:space="preserve"> naléhavě vyzývá Černou Horu, aby zvýšila účinnost trestního stíhání</w:t>
            </w:r>
            <w:r>
              <w:t xml:space="preserve"> a </w:t>
            </w:r>
            <w:r>
              <w:t>soudních řízení</w:t>
            </w:r>
            <w:r>
              <w:t xml:space="preserve"> v </w:t>
            </w:r>
            <w:r>
              <w:t>případech závažné</w:t>
            </w:r>
            <w:r>
              <w:t xml:space="preserve"> a </w:t>
            </w:r>
            <w:r>
              <w:t>organizované trestné činnosti, zejména</w:t>
            </w:r>
            <w:r>
              <w:t xml:space="preserve"> v </w:t>
            </w:r>
            <w:r>
              <w:t>případech praní peněz</w:t>
            </w:r>
            <w:r>
              <w:rPr>
                <w:b/>
                <w:i/>
              </w:rPr>
              <w:t>,</w:t>
            </w:r>
            <w:r>
              <w:rPr>
                <w:b/>
                <w:i/>
              </w:rPr>
              <w:t xml:space="preserve"> s </w:t>
            </w:r>
            <w:r>
              <w:rPr>
                <w:b/>
                <w:i/>
              </w:rPr>
              <w:t>cílem zajistit lepší výsledky</w:t>
            </w:r>
            <w:r>
              <w:rPr>
                <w:b/>
                <w:i/>
              </w:rPr>
              <w:t xml:space="preserve"> v </w:t>
            </w:r>
            <w:r>
              <w:rPr>
                <w:b/>
                <w:i/>
              </w:rPr>
              <w:t>oblasti pravomocných rozsudků</w:t>
            </w:r>
            <w:r>
              <w:rPr>
                <w:b/>
                <w:i/>
              </w:rPr>
              <w:t xml:space="preserve"> o </w:t>
            </w:r>
            <w:r>
              <w:rPr>
                <w:b/>
                <w:i/>
              </w:rPr>
              <w:t>odsouzení</w:t>
            </w:r>
            <w:r>
              <w:rPr>
                <w:b/>
                <w:i/>
              </w:rPr>
              <w:t xml:space="preserve"> a </w:t>
            </w:r>
            <w:r>
              <w:rPr>
                <w:b/>
                <w:i/>
              </w:rPr>
              <w:t>zabavení majetku;</w:t>
            </w:r>
            <w:r>
              <w:t xml:space="preserve"> </w:t>
            </w:r>
            <w:r>
              <w:rPr>
                <w:b/>
                <w:i/>
              </w:rPr>
              <w:t>konstatuje, že</w:t>
            </w:r>
            <w:r>
              <w:rPr>
                <w:b/>
                <w:i/>
              </w:rPr>
              <w:t xml:space="preserve"> </w:t>
            </w:r>
            <w:r>
              <w:rPr>
                <w:b/>
                <w:i/>
              </w:rPr>
              <w:lastRenderedPageBreak/>
              <w:t>v </w:t>
            </w:r>
            <w:r>
              <w:rPr>
                <w:b/>
                <w:i/>
              </w:rPr>
              <w:t>oblasti boje proti praní peněz dosáhla Černá Hora významného pokroku při zdokonalování svého rámce pro boj proti praní peněz</w:t>
            </w:r>
            <w:r>
              <w:rPr>
                <w:b/>
                <w:i/>
              </w:rPr>
              <w:t xml:space="preserve"> a </w:t>
            </w:r>
            <w:r>
              <w:rPr>
                <w:b/>
                <w:i/>
              </w:rPr>
              <w:t>financování terorismu, ale</w:t>
            </w:r>
            <w:r>
              <w:rPr>
                <w:b/>
                <w:i/>
              </w:rPr>
              <w:t xml:space="preserve"> i </w:t>
            </w:r>
            <w:r>
              <w:rPr>
                <w:b/>
                <w:i/>
              </w:rPr>
              <w:t>při zavádění sankcí EU;</w:t>
            </w:r>
          </w:p>
        </w:tc>
      </w:tr>
    </w:tbl>
    <w:p w14:paraId="06780FEB" w14:textId="77777777" w:rsidR="000626A4" w:rsidRPr="00317686" w:rsidRDefault="000626A4" w:rsidP="000626A4">
      <w:pPr>
        <w:pStyle w:val="AmOrLang"/>
      </w:pPr>
      <w:r w:rsidRPr="00317686">
        <w:lastRenderedPageBreak/>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470755FB" w14:textId="77777777" w:rsidR="000626A4" w:rsidRPr="00317686" w:rsidRDefault="000626A4" w:rsidP="000626A4">
      <w:r>
        <w:rPr>
          <w:rStyle w:val="HideTWBExt"/>
        </w:rPr>
        <w:t>&lt;/Amend&gt;</w:t>
      </w:r>
    </w:p>
    <w:p w14:paraId="74D263D5"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102</w:t>
      </w:r>
      <w:r>
        <w:rPr>
          <w:rStyle w:val="HideTWBExt"/>
        </w:rPr>
        <w:t>&lt;/NumAm&gt;</w:t>
      </w:r>
    </w:p>
    <w:p w14:paraId="464CDF96" w14:textId="77777777" w:rsidR="000626A4" w:rsidRPr="00317686" w:rsidRDefault="000626A4" w:rsidP="000626A4">
      <w:pPr>
        <w:pStyle w:val="NormalBold"/>
      </w:pPr>
      <w:r>
        <w:rPr>
          <w:rStyle w:val="HideTWBExt"/>
          <w:b w:val="0"/>
        </w:rPr>
        <w:t>&lt;RepeatBlock-By&gt;&lt;Members&gt;</w:t>
      </w:r>
      <w:r>
        <w:t>Şerban Dimitrie Sturdza</w:t>
      </w:r>
      <w:r>
        <w:rPr>
          <w:rStyle w:val="HideTWBExt"/>
          <w:b w:val="0"/>
        </w:rPr>
        <w:t>&lt;/Members&gt;</w:t>
      </w:r>
    </w:p>
    <w:p w14:paraId="0E2A450D" w14:textId="77777777" w:rsidR="000626A4" w:rsidRPr="00317686" w:rsidRDefault="000626A4" w:rsidP="000626A4">
      <w:pPr>
        <w:pStyle w:val="NormalBold"/>
      </w:pPr>
      <w:r>
        <w:rPr>
          <w:rStyle w:val="HideTWBExt"/>
          <w:b w:val="0"/>
        </w:rPr>
        <w:t>&lt;/RepeatBlock-By&gt;</w:t>
      </w:r>
    </w:p>
    <w:p w14:paraId="06A7C91C" w14:textId="77777777" w:rsidR="000626A4" w:rsidRPr="00317686" w:rsidRDefault="000626A4" w:rsidP="000626A4">
      <w:pPr>
        <w:pStyle w:val="NormalBold"/>
      </w:pPr>
      <w:r>
        <w:rPr>
          <w:rStyle w:val="HideTWBExt"/>
        </w:rPr>
        <w:t>&lt;DocAmend&gt;</w:t>
      </w:r>
      <w:r>
        <w:t>Návrh usnesení</w:t>
      </w:r>
      <w:r>
        <w:rPr>
          <w:rStyle w:val="HideTWBExt"/>
        </w:rPr>
        <w:t>&lt;/DocAmend&gt;</w:t>
      </w:r>
    </w:p>
    <w:p w14:paraId="6DDAF24A" w14:textId="77777777" w:rsidR="000626A4" w:rsidRPr="00317686" w:rsidRDefault="000626A4" w:rsidP="000626A4">
      <w:pPr>
        <w:pStyle w:val="NormalBold"/>
      </w:pPr>
      <w:r>
        <w:rPr>
          <w:rStyle w:val="HideTWBExt"/>
        </w:rPr>
        <w:t>&lt;Article&gt;</w:t>
      </w:r>
      <w:r>
        <w:t>Bod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75DB880E" w14:textId="77777777" w:rsidTr="009445DE">
        <w:trPr>
          <w:trHeight w:hRule="exact" w:val="240"/>
          <w:jc w:val="center"/>
        </w:trPr>
        <w:tc>
          <w:tcPr>
            <w:tcW w:w="9752" w:type="dxa"/>
            <w:gridSpan w:val="2"/>
            <w:tcBorders>
              <w:top w:val="nil"/>
              <w:left w:val="nil"/>
              <w:bottom w:val="nil"/>
              <w:right w:val="nil"/>
            </w:tcBorders>
          </w:tcPr>
          <w:p w14:paraId="038DE6CA" w14:textId="77777777" w:rsidR="000626A4" w:rsidRPr="00317686" w:rsidRDefault="000626A4" w:rsidP="009445DE"/>
        </w:tc>
      </w:tr>
      <w:tr w:rsidR="000626A4" w14:paraId="50F180E2" w14:textId="77777777" w:rsidTr="009445DE">
        <w:trPr>
          <w:trHeight w:val="240"/>
          <w:jc w:val="center"/>
        </w:trPr>
        <w:tc>
          <w:tcPr>
            <w:tcW w:w="4876" w:type="dxa"/>
            <w:tcBorders>
              <w:top w:val="nil"/>
              <w:left w:val="nil"/>
              <w:bottom w:val="nil"/>
              <w:right w:val="nil"/>
            </w:tcBorders>
          </w:tcPr>
          <w:p w14:paraId="01FF7587"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404C7A02" w14:textId="77777777" w:rsidR="000626A4" w:rsidRPr="00317686" w:rsidRDefault="000626A4" w:rsidP="009445DE">
            <w:pPr>
              <w:pStyle w:val="AmColumnHeading"/>
            </w:pPr>
            <w:r>
              <w:t>Pozměňovací návrh</w:t>
            </w:r>
          </w:p>
        </w:tc>
      </w:tr>
      <w:tr w:rsidR="000626A4" w14:paraId="6920A15F" w14:textId="77777777" w:rsidTr="009445DE">
        <w:trPr>
          <w:jc w:val="center"/>
        </w:trPr>
        <w:tc>
          <w:tcPr>
            <w:tcW w:w="4876" w:type="dxa"/>
            <w:tcBorders>
              <w:top w:val="nil"/>
              <w:left w:val="nil"/>
              <w:bottom w:val="nil"/>
              <w:right w:val="nil"/>
            </w:tcBorders>
          </w:tcPr>
          <w:p w14:paraId="5BEA4CFE" w14:textId="62CF1D93" w:rsidR="000626A4" w:rsidRPr="00317686" w:rsidRDefault="000626A4" w:rsidP="009445DE">
            <w:pPr>
              <w:pStyle w:val="Normal6a"/>
            </w:pPr>
            <w:r>
              <w:t>11.</w:t>
            </w:r>
            <w:r>
              <w:tab/>
              <w:t>požaduje komplexní politiky integrity, které by chránily donucovací orgány</w:t>
            </w:r>
            <w:r>
              <w:t xml:space="preserve"> a </w:t>
            </w:r>
            <w:r>
              <w:t>soudnictví před korupcí</w:t>
            </w:r>
            <w:r>
              <w:t xml:space="preserve"> a </w:t>
            </w:r>
            <w:r>
              <w:t>organizovanou trestnou činností; naléhavě vyzývá Černou Horu, aby zvýšila účinnost trestního stíhání</w:t>
            </w:r>
            <w:r>
              <w:t xml:space="preserve"> a </w:t>
            </w:r>
            <w:r>
              <w:t>soudních řízení</w:t>
            </w:r>
            <w:r>
              <w:t xml:space="preserve"> v </w:t>
            </w:r>
            <w:r>
              <w:t>případech závažné</w:t>
            </w:r>
            <w:r>
              <w:t xml:space="preserve"> a </w:t>
            </w:r>
            <w:r>
              <w:t>organizované trestné činnosti, zejména</w:t>
            </w:r>
            <w:r>
              <w:t xml:space="preserve"> v </w:t>
            </w:r>
            <w:r>
              <w:t>případech praní peněz;</w:t>
            </w:r>
          </w:p>
        </w:tc>
        <w:tc>
          <w:tcPr>
            <w:tcW w:w="4876" w:type="dxa"/>
            <w:tcBorders>
              <w:top w:val="nil"/>
              <w:left w:val="nil"/>
              <w:bottom w:val="nil"/>
              <w:right w:val="nil"/>
            </w:tcBorders>
          </w:tcPr>
          <w:p w14:paraId="4698A5E2" w14:textId="562900FA" w:rsidR="000626A4" w:rsidRPr="00317686" w:rsidRDefault="000626A4" w:rsidP="009445DE">
            <w:pPr>
              <w:pStyle w:val="Normal6a"/>
            </w:pPr>
            <w:r>
              <w:t>11.</w:t>
            </w:r>
            <w:r>
              <w:tab/>
              <w:t>požaduje komplexní politiky integrity, které by chránily donucovací orgány</w:t>
            </w:r>
            <w:r>
              <w:t xml:space="preserve"> a </w:t>
            </w:r>
            <w:r>
              <w:t>soudnictví před korupcí</w:t>
            </w:r>
            <w:r>
              <w:t xml:space="preserve"> a </w:t>
            </w:r>
            <w:r>
              <w:t>organizovanou trestnou činností; naléhavě vyzývá Černou Horu, aby zvýšila účinnost trestního stíhání</w:t>
            </w:r>
            <w:r>
              <w:t xml:space="preserve"> a </w:t>
            </w:r>
            <w:r>
              <w:t>soudních řízení</w:t>
            </w:r>
            <w:r>
              <w:t xml:space="preserve"> v </w:t>
            </w:r>
            <w:r>
              <w:t>případech závažné</w:t>
            </w:r>
            <w:r>
              <w:t xml:space="preserve"> a </w:t>
            </w:r>
            <w:r>
              <w:t>organizované trestné činnosti, zejména</w:t>
            </w:r>
            <w:r>
              <w:t xml:space="preserve"> v </w:t>
            </w:r>
            <w:r>
              <w:t xml:space="preserve">případech praní peněz; </w:t>
            </w:r>
            <w:r>
              <w:rPr>
                <w:b/>
                <w:i/>
              </w:rPr>
              <w:t>vítá pokrok</w:t>
            </w:r>
            <w:r>
              <w:rPr>
                <w:b/>
                <w:i/>
              </w:rPr>
              <w:t xml:space="preserve"> v </w:t>
            </w:r>
            <w:r>
              <w:rPr>
                <w:b/>
                <w:i/>
              </w:rPr>
              <w:t>oblastech, jako je regulace lobbingu, ochrana oznamovatelů</w:t>
            </w:r>
            <w:r>
              <w:rPr>
                <w:b/>
                <w:i/>
              </w:rPr>
              <w:t xml:space="preserve"> a </w:t>
            </w:r>
            <w:r>
              <w:rPr>
                <w:b/>
                <w:i/>
              </w:rPr>
              <w:t>transparentnost zadávání veřejných zakázek, které ukazuje, že cílené</w:t>
            </w:r>
            <w:r>
              <w:rPr>
                <w:b/>
                <w:i/>
              </w:rPr>
              <w:t xml:space="preserve"> a </w:t>
            </w:r>
            <w:r>
              <w:rPr>
                <w:b/>
                <w:i/>
              </w:rPr>
              <w:t>řádně prováděné reformy mohou přinést hmatatelné výsledky;</w:t>
            </w:r>
          </w:p>
        </w:tc>
      </w:tr>
    </w:tbl>
    <w:p w14:paraId="23DBA449"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3C3A5824" w14:textId="77777777" w:rsidR="000626A4" w:rsidRPr="00317686" w:rsidRDefault="000626A4" w:rsidP="000626A4">
      <w:r>
        <w:rPr>
          <w:rStyle w:val="HideTWBExt"/>
        </w:rPr>
        <w:t>&lt;/Amend&gt;</w:t>
      </w:r>
    </w:p>
    <w:p w14:paraId="0DBAFE76"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103</w:t>
      </w:r>
      <w:r>
        <w:rPr>
          <w:rStyle w:val="HideTWBExt"/>
        </w:rPr>
        <w:t>&lt;/NumAm&gt;</w:t>
      </w:r>
    </w:p>
    <w:p w14:paraId="59C0ABB7" w14:textId="77777777" w:rsidR="000626A4" w:rsidRPr="00317686" w:rsidRDefault="000626A4" w:rsidP="000626A4">
      <w:pPr>
        <w:pStyle w:val="NormalBold"/>
      </w:pPr>
      <w:r>
        <w:rPr>
          <w:rStyle w:val="HideTWBExt"/>
          <w:b w:val="0"/>
        </w:rPr>
        <w:t>&lt;RepeatBlock-By&gt;&lt;Members&gt;</w:t>
      </w:r>
      <w:r>
        <w:t>Sebastian Tynkkynen</w:t>
      </w:r>
      <w:r>
        <w:rPr>
          <w:rStyle w:val="HideTWBExt"/>
          <w:b w:val="0"/>
        </w:rPr>
        <w:t>&lt;/Members&gt;</w:t>
      </w:r>
    </w:p>
    <w:p w14:paraId="4F8863D2" w14:textId="77777777" w:rsidR="000626A4" w:rsidRPr="00317686" w:rsidRDefault="000626A4" w:rsidP="000626A4">
      <w:pPr>
        <w:pStyle w:val="NormalBold"/>
      </w:pPr>
      <w:r>
        <w:rPr>
          <w:rStyle w:val="HideTWBExt"/>
          <w:b w:val="0"/>
        </w:rPr>
        <w:t>&lt;/RepeatBlock-By&gt;</w:t>
      </w:r>
    </w:p>
    <w:p w14:paraId="3E6A4F0C" w14:textId="77777777" w:rsidR="000626A4" w:rsidRPr="00317686" w:rsidRDefault="000626A4" w:rsidP="000626A4">
      <w:pPr>
        <w:pStyle w:val="NormalBold"/>
      </w:pPr>
      <w:r>
        <w:rPr>
          <w:rStyle w:val="HideTWBExt"/>
        </w:rPr>
        <w:t>&lt;DocAmend&gt;</w:t>
      </w:r>
      <w:r>
        <w:t>Návrh usnesení</w:t>
      </w:r>
      <w:r>
        <w:rPr>
          <w:rStyle w:val="HideTWBExt"/>
        </w:rPr>
        <w:t>&lt;/DocAmend&gt;</w:t>
      </w:r>
    </w:p>
    <w:p w14:paraId="0F675E72" w14:textId="77777777" w:rsidR="000626A4" w:rsidRPr="00317686" w:rsidRDefault="000626A4" w:rsidP="000626A4">
      <w:pPr>
        <w:pStyle w:val="NormalBold"/>
      </w:pPr>
      <w:r>
        <w:rPr>
          <w:rStyle w:val="HideTWBExt"/>
        </w:rPr>
        <w:t>&lt;Article&gt;</w:t>
      </w:r>
      <w:r>
        <w:t>Bod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6E223143" w14:textId="77777777" w:rsidTr="009445DE">
        <w:trPr>
          <w:trHeight w:hRule="exact" w:val="240"/>
          <w:jc w:val="center"/>
        </w:trPr>
        <w:tc>
          <w:tcPr>
            <w:tcW w:w="9752" w:type="dxa"/>
            <w:gridSpan w:val="2"/>
            <w:tcBorders>
              <w:top w:val="nil"/>
              <w:left w:val="nil"/>
              <w:bottom w:val="nil"/>
              <w:right w:val="nil"/>
            </w:tcBorders>
          </w:tcPr>
          <w:p w14:paraId="0B9F0226" w14:textId="77777777" w:rsidR="000626A4" w:rsidRPr="00317686" w:rsidRDefault="000626A4" w:rsidP="009445DE"/>
        </w:tc>
      </w:tr>
      <w:tr w:rsidR="000626A4" w14:paraId="65310869" w14:textId="77777777" w:rsidTr="009445DE">
        <w:trPr>
          <w:trHeight w:val="240"/>
          <w:jc w:val="center"/>
        </w:trPr>
        <w:tc>
          <w:tcPr>
            <w:tcW w:w="4876" w:type="dxa"/>
            <w:tcBorders>
              <w:top w:val="nil"/>
              <w:left w:val="nil"/>
              <w:bottom w:val="nil"/>
              <w:right w:val="nil"/>
            </w:tcBorders>
          </w:tcPr>
          <w:p w14:paraId="30C8BFCB"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20728A51" w14:textId="77777777" w:rsidR="000626A4" w:rsidRPr="00317686" w:rsidRDefault="000626A4" w:rsidP="009445DE">
            <w:pPr>
              <w:pStyle w:val="AmColumnHeading"/>
            </w:pPr>
            <w:r>
              <w:t>Pozměňovací návrh</w:t>
            </w:r>
          </w:p>
        </w:tc>
      </w:tr>
      <w:tr w:rsidR="000626A4" w14:paraId="37B06A16" w14:textId="77777777" w:rsidTr="009445DE">
        <w:trPr>
          <w:jc w:val="center"/>
        </w:trPr>
        <w:tc>
          <w:tcPr>
            <w:tcW w:w="4876" w:type="dxa"/>
            <w:tcBorders>
              <w:top w:val="nil"/>
              <w:left w:val="nil"/>
              <w:bottom w:val="nil"/>
              <w:right w:val="nil"/>
            </w:tcBorders>
          </w:tcPr>
          <w:p w14:paraId="251C8CD2" w14:textId="05591845" w:rsidR="000626A4" w:rsidRPr="00317686" w:rsidRDefault="000626A4" w:rsidP="009445DE">
            <w:pPr>
              <w:pStyle w:val="Normal6a"/>
            </w:pPr>
            <w:r>
              <w:t>11.</w:t>
            </w:r>
            <w:r>
              <w:tab/>
              <w:t>požaduje komplexní politiky integrity, které by chránily donucovací orgány</w:t>
            </w:r>
            <w:r>
              <w:t xml:space="preserve"> a </w:t>
            </w:r>
            <w:r>
              <w:t>soudnictví před korupcí</w:t>
            </w:r>
            <w:r>
              <w:t xml:space="preserve"> a </w:t>
            </w:r>
            <w:r>
              <w:t xml:space="preserve">organizovanou trestnou činností; </w:t>
            </w:r>
            <w:r>
              <w:lastRenderedPageBreak/>
              <w:t>naléhavě vyzývá Černou Horu, aby zvýšila účinnost trestního stíhání</w:t>
            </w:r>
            <w:r>
              <w:t xml:space="preserve"> a </w:t>
            </w:r>
            <w:r>
              <w:t>soudních řízení</w:t>
            </w:r>
            <w:r>
              <w:t xml:space="preserve"> v </w:t>
            </w:r>
            <w:r>
              <w:t>případech závažné</w:t>
            </w:r>
            <w:r>
              <w:t xml:space="preserve"> a </w:t>
            </w:r>
            <w:r>
              <w:t>organizované trestné činnosti, zejména</w:t>
            </w:r>
            <w:r>
              <w:t xml:space="preserve"> v </w:t>
            </w:r>
            <w:r>
              <w:t>případech praní peněz;</w:t>
            </w:r>
          </w:p>
        </w:tc>
        <w:tc>
          <w:tcPr>
            <w:tcW w:w="4876" w:type="dxa"/>
            <w:tcBorders>
              <w:top w:val="nil"/>
              <w:left w:val="nil"/>
              <w:bottom w:val="nil"/>
              <w:right w:val="nil"/>
            </w:tcBorders>
          </w:tcPr>
          <w:p w14:paraId="5353249D" w14:textId="743252A8" w:rsidR="000626A4" w:rsidRPr="00317686" w:rsidRDefault="000626A4" w:rsidP="009445DE">
            <w:pPr>
              <w:pStyle w:val="Normal6a"/>
            </w:pPr>
            <w:r>
              <w:lastRenderedPageBreak/>
              <w:t>11.</w:t>
            </w:r>
            <w:r>
              <w:tab/>
              <w:t>požaduje komplexní politiky integrity, které by chránily donucovací orgány</w:t>
            </w:r>
            <w:r>
              <w:t xml:space="preserve"> a </w:t>
            </w:r>
            <w:r>
              <w:t>soudnictví před korupcí</w:t>
            </w:r>
            <w:r>
              <w:t xml:space="preserve"> a </w:t>
            </w:r>
            <w:r>
              <w:t xml:space="preserve">organizovanou trestnou činností; </w:t>
            </w:r>
            <w:r>
              <w:lastRenderedPageBreak/>
              <w:t>naléhavě vyzývá Černou Horu, aby zvýšila účinnost trestního stíhání</w:t>
            </w:r>
            <w:r>
              <w:t xml:space="preserve"> a </w:t>
            </w:r>
            <w:r>
              <w:t>soudních řízení</w:t>
            </w:r>
            <w:r>
              <w:t xml:space="preserve"> v </w:t>
            </w:r>
            <w:r>
              <w:t>případech závažné</w:t>
            </w:r>
            <w:r>
              <w:t xml:space="preserve"> a </w:t>
            </w:r>
            <w:r>
              <w:t>organizované trestné činnosti, zejména</w:t>
            </w:r>
            <w:r>
              <w:t xml:space="preserve"> v </w:t>
            </w:r>
            <w:r>
              <w:t>případech praní peněz</w:t>
            </w:r>
            <w:r>
              <w:rPr>
                <w:b/>
                <w:i/>
              </w:rPr>
              <w:t>,</w:t>
            </w:r>
            <w:r>
              <w:rPr>
                <w:b/>
                <w:i/>
              </w:rPr>
              <w:t xml:space="preserve"> s </w:t>
            </w:r>
            <w:r>
              <w:rPr>
                <w:b/>
                <w:i/>
              </w:rPr>
              <w:t>cílem zajistit lepší výsledky</w:t>
            </w:r>
            <w:r>
              <w:rPr>
                <w:b/>
                <w:i/>
              </w:rPr>
              <w:t xml:space="preserve"> v </w:t>
            </w:r>
            <w:r>
              <w:rPr>
                <w:b/>
                <w:i/>
              </w:rPr>
              <w:t>oblasti pravomocných rozsudků</w:t>
            </w:r>
            <w:r>
              <w:rPr>
                <w:b/>
                <w:i/>
              </w:rPr>
              <w:t xml:space="preserve"> o </w:t>
            </w:r>
            <w:r>
              <w:rPr>
                <w:b/>
                <w:i/>
              </w:rPr>
              <w:t>odsouzení</w:t>
            </w:r>
            <w:r>
              <w:rPr>
                <w:b/>
                <w:i/>
              </w:rPr>
              <w:t xml:space="preserve"> a </w:t>
            </w:r>
            <w:r>
              <w:rPr>
                <w:b/>
                <w:i/>
              </w:rPr>
              <w:t>zabavení majetku</w:t>
            </w:r>
            <w:r>
              <w:t>;</w:t>
            </w:r>
          </w:p>
        </w:tc>
      </w:tr>
    </w:tbl>
    <w:p w14:paraId="05E299AC" w14:textId="77777777" w:rsidR="000626A4" w:rsidRPr="00317686" w:rsidRDefault="000626A4" w:rsidP="000626A4">
      <w:pPr>
        <w:pStyle w:val="AmOrLang"/>
      </w:pPr>
      <w:r w:rsidRPr="00317686">
        <w:lastRenderedPageBreak/>
        <w:t xml:space="preserve">Or. </w:t>
      </w:r>
      <w:r w:rsidRPr="00317686">
        <w:rPr>
          <w:rStyle w:val="HideTWBExt"/>
        </w:rPr>
        <w:t>&lt;Original&gt;</w:t>
      </w:r>
      <w:r w:rsidRPr="00317686">
        <w:rPr>
          <w:rStyle w:val="HideTWBInt"/>
        </w:rPr>
        <w:t>{FI}</w:t>
      </w:r>
      <w:r w:rsidRPr="00317686">
        <w:t>fi</w:t>
      </w:r>
      <w:r w:rsidRPr="00317686">
        <w:rPr>
          <w:rStyle w:val="HideTWBExt"/>
        </w:rPr>
        <w:t>&lt;/Original&gt;</w:t>
      </w:r>
    </w:p>
    <w:p w14:paraId="612E207E" w14:textId="77777777" w:rsidR="000626A4" w:rsidRPr="00317686" w:rsidRDefault="000626A4" w:rsidP="000626A4">
      <w:r>
        <w:rPr>
          <w:rStyle w:val="HideTWBExt"/>
        </w:rPr>
        <w:t>&lt;/Amend&gt;</w:t>
      </w:r>
    </w:p>
    <w:p w14:paraId="364688F1"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104</w:t>
      </w:r>
      <w:r>
        <w:rPr>
          <w:rStyle w:val="HideTWBExt"/>
        </w:rPr>
        <w:t>&lt;/NumAm&gt;</w:t>
      </w:r>
    </w:p>
    <w:p w14:paraId="4B0056FF" w14:textId="77777777" w:rsidR="000626A4" w:rsidRPr="00317686" w:rsidRDefault="000626A4" w:rsidP="000626A4">
      <w:pPr>
        <w:pStyle w:val="NormalBold"/>
      </w:pPr>
      <w:r>
        <w:rPr>
          <w:rStyle w:val="HideTWBExt"/>
          <w:b w:val="0"/>
        </w:rPr>
        <w:t>&lt;RepeatBlock-By&gt;&lt;Members&gt;</w:t>
      </w:r>
      <w:r>
        <w:t>Davor Ivo Stier</w:t>
      </w:r>
      <w:r>
        <w:rPr>
          <w:rStyle w:val="HideTWBExt"/>
          <w:b w:val="0"/>
        </w:rPr>
        <w:t>&lt;/Members&gt;</w:t>
      </w:r>
    </w:p>
    <w:p w14:paraId="67165F7B" w14:textId="77777777" w:rsidR="000626A4" w:rsidRPr="00317686" w:rsidRDefault="000626A4" w:rsidP="000626A4">
      <w:pPr>
        <w:pStyle w:val="NormalBold"/>
      </w:pPr>
      <w:r>
        <w:rPr>
          <w:rStyle w:val="HideTWBExt"/>
          <w:b w:val="0"/>
        </w:rPr>
        <w:t>&lt;/RepeatBlock-By&gt;</w:t>
      </w:r>
    </w:p>
    <w:p w14:paraId="6059F2A2" w14:textId="77777777" w:rsidR="000626A4" w:rsidRPr="00317686" w:rsidRDefault="000626A4" w:rsidP="000626A4">
      <w:pPr>
        <w:pStyle w:val="NormalBold"/>
      </w:pPr>
      <w:r>
        <w:rPr>
          <w:rStyle w:val="HideTWBExt"/>
        </w:rPr>
        <w:t>&lt;DocAmend&gt;</w:t>
      </w:r>
      <w:r>
        <w:t>Návrh usnesení</w:t>
      </w:r>
      <w:r>
        <w:rPr>
          <w:rStyle w:val="HideTWBExt"/>
        </w:rPr>
        <w:t>&lt;/DocAmend&gt;</w:t>
      </w:r>
    </w:p>
    <w:p w14:paraId="75BE21D7" w14:textId="177E2470" w:rsidR="000626A4" w:rsidRPr="00317686" w:rsidRDefault="000626A4" w:rsidP="000626A4">
      <w:pPr>
        <w:pStyle w:val="NormalBold"/>
      </w:pPr>
      <w:r>
        <w:rPr>
          <w:rStyle w:val="HideTWBExt"/>
        </w:rPr>
        <w:t>&lt;Article&gt;</w:t>
      </w:r>
      <w:r>
        <w:t>Bod 11</w:t>
      </w:r>
      <w:r>
        <w:t xml:space="preserve"> a </w:t>
      </w:r>
      <w:r>
        <w:t>(nový)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1FFC6F23" w14:textId="77777777" w:rsidTr="009445DE">
        <w:trPr>
          <w:trHeight w:hRule="exact" w:val="240"/>
          <w:jc w:val="center"/>
        </w:trPr>
        <w:tc>
          <w:tcPr>
            <w:tcW w:w="9752" w:type="dxa"/>
            <w:gridSpan w:val="2"/>
            <w:tcBorders>
              <w:top w:val="nil"/>
              <w:left w:val="nil"/>
              <w:bottom w:val="nil"/>
              <w:right w:val="nil"/>
            </w:tcBorders>
          </w:tcPr>
          <w:p w14:paraId="1A253203" w14:textId="77777777" w:rsidR="000626A4" w:rsidRPr="00317686" w:rsidRDefault="000626A4" w:rsidP="009445DE"/>
        </w:tc>
      </w:tr>
      <w:tr w:rsidR="000626A4" w14:paraId="0A2EE92A" w14:textId="77777777" w:rsidTr="009445DE">
        <w:trPr>
          <w:trHeight w:val="240"/>
          <w:jc w:val="center"/>
        </w:trPr>
        <w:tc>
          <w:tcPr>
            <w:tcW w:w="4876" w:type="dxa"/>
            <w:tcBorders>
              <w:top w:val="nil"/>
              <w:left w:val="nil"/>
              <w:bottom w:val="nil"/>
              <w:right w:val="nil"/>
            </w:tcBorders>
          </w:tcPr>
          <w:p w14:paraId="32406795"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6BD29F1C" w14:textId="77777777" w:rsidR="000626A4" w:rsidRPr="00317686" w:rsidRDefault="000626A4" w:rsidP="009445DE">
            <w:pPr>
              <w:pStyle w:val="AmColumnHeading"/>
            </w:pPr>
            <w:r>
              <w:t>Pozměňovací návrh</w:t>
            </w:r>
          </w:p>
        </w:tc>
      </w:tr>
      <w:tr w:rsidR="000626A4" w14:paraId="5D53F56C" w14:textId="77777777" w:rsidTr="009445DE">
        <w:trPr>
          <w:jc w:val="center"/>
        </w:trPr>
        <w:tc>
          <w:tcPr>
            <w:tcW w:w="4876" w:type="dxa"/>
            <w:tcBorders>
              <w:top w:val="nil"/>
              <w:left w:val="nil"/>
              <w:bottom w:val="nil"/>
              <w:right w:val="nil"/>
            </w:tcBorders>
          </w:tcPr>
          <w:p w14:paraId="44B3AAA1" w14:textId="77777777" w:rsidR="000626A4" w:rsidRPr="00317686" w:rsidRDefault="000626A4" w:rsidP="009445DE">
            <w:pPr>
              <w:pStyle w:val="Normal6a"/>
            </w:pPr>
          </w:p>
        </w:tc>
        <w:tc>
          <w:tcPr>
            <w:tcW w:w="4876" w:type="dxa"/>
            <w:tcBorders>
              <w:top w:val="nil"/>
              <w:left w:val="nil"/>
              <w:bottom w:val="nil"/>
              <w:right w:val="nil"/>
            </w:tcBorders>
          </w:tcPr>
          <w:p w14:paraId="3BA5A912" w14:textId="2F10F430" w:rsidR="000626A4" w:rsidRPr="00317686" w:rsidRDefault="000626A4" w:rsidP="009445DE">
            <w:pPr>
              <w:pStyle w:val="Normal6a"/>
            </w:pPr>
            <w:r>
              <w:rPr>
                <w:b/>
                <w:i/>
              </w:rPr>
              <w:t>11a.</w:t>
            </w:r>
            <w:r>
              <w:tab/>
            </w:r>
            <w:r>
              <w:rPr>
                <w:b/>
                <w:i/>
              </w:rPr>
              <w:t>naléhavě vyzývá Černou Horu, aby přijala konkrétní opatření</w:t>
            </w:r>
            <w:r>
              <w:rPr>
                <w:b/>
                <w:i/>
              </w:rPr>
              <w:t xml:space="preserve"> k </w:t>
            </w:r>
            <w:r>
              <w:rPr>
                <w:b/>
                <w:i/>
              </w:rPr>
              <w:t>zajištění spravedlivého restitučního řízení</w:t>
            </w:r>
            <w:r>
              <w:rPr>
                <w:b/>
                <w:i/>
              </w:rPr>
              <w:t xml:space="preserve"> v </w:t>
            </w:r>
            <w:r>
              <w:rPr>
                <w:b/>
                <w:i/>
              </w:rPr>
              <w:t>přiměřené lhůtě; připomíná, že proces restitucí je</w:t>
            </w:r>
            <w:r>
              <w:rPr>
                <w:b/>
                <w:i/>
              </w:rPr>
              <w:t xml:space="preserve"> i </w:t>
            </w:r>
            <w:r>
              <w:rPr>
                <w:b/>
                <w:i/>
              </w:rPr>
              <w:t>nadále pomalý</w:t>
            </w:r>
            <w:r>
              <w:rPr>
                <w:b/>
                <w:i/>
              </w:rPr>
              <w:t xml:space="preserve"> a </w:t>
            </w:r>
            <w:r>
              <w:rPr>
                <w:b/>
                <w:i/>
              </w:rPr>
              <w:t>že značný počet nároků na soukromý</w:t>
            </w:r>
            <w:r>
              <w:rPr>
                <w:b/>
                <w:i/>
              </w:rPr>
              <w:t xml:space="preserve"> a </w:t>
            </w:r>
            <w:r>
              <w:rPr>
                <w:b/>
                <w:i/>
              </w:rPr>
              <w:t>náboženský majetek, včetně zápisu vlastnických práv do katastru nemovitostí, zůstává nevyřešen nebo není realizován; připomíná, že to je součástí kritérií pro uzavření kapitoly 23;</w:t>
            </w:r>
          </w:p>
        </w:tc>
      </w:tr>
    </w:tbl>
    <w:p w14:paraId="78FB20EC"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552B0521" w14:textId="77777777" w:rsidR="000626A4" w:rsidRPr="00317686" w:rsidRDefault="000626A4" w:rsidP="000626A4">
      <w:r>
        <w:rPr>
          <w:rStyle w:val="HideTWBExt"/>
        </w:rPr>
        <w:t>&lt;/Amend&gt;</w:t>
      </w:r>
    </w:p>
    <w:p w14:paraId="2790A75B"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105</w:t>
      </w:r>
      <w:r>
        <w:rPr>
          <w:rStyle w:val="HideTWBExt"/>
        </w:rPr>
        <w:t>&lt;/NumAm&gt;</w:t>
      </w:r>
    </w:p>
    <w:p w14:paraId="737126EC" w14:textId="77777777" w:rsidR="000626A4" w:rsidRPr="00317686" w:rsidRDefault="000626A4" w:rsidP="000626A4">
      <w:pPr>
        <w:pStyle w:val="NormalBold"/>
      </w:pPr>
      <w:r>
        <w:rPr>
          <w:rStyle w:val="HideTWBExt"/>
          <w:b w:val="0"/>
        </w:rPr>
        <w:t>&lt;RepeatBlock-By&gt;&lt;Members&gt;</w:t>
      </w:r>
      <w:r>
        <w:t>Željana Zovko</w:t>
      </w:r>
      <w:r>
        <w:rPr>
          <w:rStyle w:val="HideTWBExt"/>
          <w:b w:val="0"/>
        </w:rPr>
        <w:t>&lt;/Members&gt;</w:t>
      </w:r>
    </w:p>
    <w:p w14:paraId="56EF15E8" w14:textId="77777777" w:rsidR="000626A4" w:rsidRPr="00317686" w:rsidRDefault="000626A4" w:rsidP="000626A4">
      <w:pPr>
        <w:pStyle w:val="NormalBold"/>
      </w:pPr>
      <w:r>
        <w:rPr>
          <w:rStyle w:val="HideTWBExt"/>
          <w:b w:val="0"/>
        </w:rPr>
        <w:t>&lt;/RepeatBlock-By&gt;</w:t>
      </w:r>
    </w:p>
    <w:p w14:paraId="2D284DF5" w14:textId="77777777" w:rsidR="000626A4" w:rsidRPr="00317686" w:rsidRDefault="000626A4" w:rsidP="000626A4">
      <w:pPr>
        <w:pStyle w:val="NormalBold"/>
      </w:pPr>
      <w:r>
        <w:rPr>
          <w:rStyle w:val="HideTWBExt"/>
        </w:rPr>
        <w:t>&lt;DocAmend&gt;</w:t>
      </w:r>
      <w:r>
        <w:t>Návrh usnesení</w:t>
      </w:r>
      <w:r>
        <w:rPr>
          <w:rStyle w:val="HideTWBExt"/>
        </w:rPr>
        <w:t>&lt;/DocAmend&gt;</w:t>
      </w:r>
    </w:p>
    <w:p w14:paraId="7E438053" w14:textId="7B92DB41" w:rsidR="000626A4" w:rsidRPr="00317686" w:rsidRDefault="000626A4" w:rsidP="000626A4">
      <w:pPr>
        <w:pStyle w:val="NormalBold"/>
      </w:pPr>
      <w:r>
        <w:rPr>
          <w:rStyle w:val="HideTWBExt"/>
        </w:rPr>
        <w:t>&lt;Article&gt;</w:t>
      </w:r>
      <w:r>
        <w:t>Bod 11</w:t>
      </w:r>
      <w:r>
        <w:t xml:space="preserve"> a </w:t>
      </w:r>
      <w:r>
        <w:t>(nový)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30D9B76E" w14:textId="77777777" w:rsidTr="009445DE">
        <w:trPr>
          <w:trHeight w:hRule="exact" w:val="240"/>
          <w:jc w:val="center"/>
        </w:trPr>
        <w:tc>
          <w:tcPr>
            <w:tcW w:w="9752" w:type="dxa"/>
            <w:gridSpan w:val="2"/>
            <w:tcBorders>
              <w:top w:val="nil"/>
              <w:left w:val="nil"/>
              <w:bottom w:val="nil"/>
              <w:right w:val="nil"/>
            </w:tcBorders>
          </w:tcPr>
          <w:p w14:paraId="7E9EE590" w14:textId="77777777" w:rsidR="000626A4" w:rsidRPr="00317686" w:rsidRDefault="000626A4" w:rsidP="009445DE"/>
        </w:tc>
      </w:tr>
      <w:tr w:rsidR="000626A4" w14:paraId="6AC4BAF2" w14:textId="77777777" w:rsidTr="009445DE">
        <w:trPr>
          <w:trHeight w:val="240"/>
          <w:jc w:val="center"/>
        </w:trPr>
        <w:tc>
          <w:tcPr>
            <w:tcW w:w="4876" w:type="dxa"/>
            <w:tcBorders>
              <w:top w:val="nil"/>
              <w:left w:val="nil"/>
              <w:bottom w:val="nil"/>
              <w:right w:val="nil"/>
            </w:tcBorders>
          </w:tcPr>
          <w:p w14:paraId="2B5EC304"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6D6C31F0" w14:textId="77777777" w:rsidR="000626A4" w:rsidRPr="00317686" w:rsidRDefault="000626A4" w:rsidP="009445DE">
            <w:pPr>
              <w:pStyle w:val="AmColumnHeading"/>
            </w:pPr>
            <w:r>
              <w:t>Pozměňovací návrh</w:t>
            </w:r>
          </w:p>
        </w:tc>
      </w:tr>
      <w:tr w:rsidR="000626A4" w14:paraId="029901C5" w14:textId="77777777" w:rsidTr="009445DE">
        <w:trPr>
          <w:jc w:val="center"/>
        </w:trPr>
        <w:tc>
          <w:tcPr>
            <w:tcW w:w="4876" w:type="dxa"/>
            <w:tcBorders>
              <w:top w:val="nil"/>
              <w:left w:val="nil"/>
              <w:bottom w:val="nil"/>
              <w:right w:val="nil"/>
            </w:tcBorders>
          </w:tcPr>
          <w:p w14:paraId="1844D25F" w14:textId="77777777" w:rsidR="000626A4" w:rsidRPr="00317686" w:rsidRDefault="000626A4" w:rsidP="009445DE">
            <w:pPr>
              <w:pStyle w:val="Normal6a"/>
            </w:pPr>
          </w:p>
        </w:tc>
        <w:tc>
          <w:tcPr>
            <w:tcW w:w="4876" w:type="dxa"/>
            <w:tcBorders>
              <w:top w:val="nil"/>
              <w:left w:val="nil"/>
              <w:bottom w:val="nil"/>
              <w:right w:val="nil"/>
            </w:tcBorders>
          </w:tcPr>
          <w:p w14:paraId="2347551D" w14:textId="0EC9EBE6" w:rsidR="000626A4" w:rsidRPr="00317686" w:rsidRDefault="000626A4" w:rsidP="009445DE">
            <w:pPr>
              <w:pStyle w:val="Normal6a"/>
            </w:pPr>
            <w:r>
              <w:rPr>
                <w:b/>
                <w:i/>
              </w:rPr>
              <w:t>11a.</w:t>
            </w:r>
            <w:r>
              <w:tab/>
            </w:r>
            <w:r>
              <w:rPr>
                <w:b/>
                <w:i/>
              </w:rPr>
              <w:t>vítá probíhající spolupráci Černé Hory</w:t>
            </w:r>
            <w:r>
              <w:rPr>
                <w:b/>
                <w:i/>
              </w:rPr>
              <w:t xml:space="preserve"> s </w:t>
            </w:r>
            <w:r>
              <w:rPr>
                <w:b/>
                <w:i/>
              </w:rPr>
              <w:t>agenturou Frontex, Europol</w:t>
            </w:r>
            <w:r>
              <w:rPr>
                <w:b/>
                <w:i/>
              </w:rPr>
              <w:t xml:space="preserve"> a </w:t>
            </w:r>
            <w:r>
              <w:rPr>
                <w:b/>
                <w:i/>
              </w:rPr>
              <w:t>CEPOL</w:t>
            </w:r>
            <w:r>
              <w:rPr>
                <w:b/>
                <w:i/>
              </w:rPr>
              <w:t xml:space="preserve"> a </w:t>
            </w:r>
            <w:r>
              <w:rPr>
                <w:b/>
                <w:i/>
              </w:rPr>
              <w:t>poukazuje na význam této spolupráce</w:t>
            </w:r>
            <w:r>
              <w:rPr>
                <w:b/>
                <w:i/>
              </w:rPr>
              <w:t xml:space="preserve"> v </w:t>
            </w:r>
            <w:r>
              <w:rPr>
                <w:b/>
                <w:i/>
              </w:rPr>
              <w:t xml:space="preserve">boji proti přeshraniční trestné činnosti, včetně obchodu </w:t>
            </w:r>
            <w:r>
              <w:rPr>
                <w:b/>
                <w:i/>
              </w:rPr>
              <w:lastRenderedPageBreak/>
              <w:t>se zbraněmi, drogami</w:t>
            </w:r>
            <w:r>
              <w:rPr>
                <w:b/>
                <w:i/>
              </w:rPr>
              <w:t xml:space="preserve"> a </w:t>
            </w:r>
            <w:r>
              <w:rPr>
                <w:b/>
                <w:i/>
              </w:rPr>
              <w:t>lidmi,</w:t>
            </w:r>
            <w:r>
              <w:rPr>
                <w:b/>
                <w:i/>
              </w:rPr>
              <w:t xml:space="preserve"> a v </w:t>
            </w:r>
            <w:r>
              <w:rPr>
                <w:b/>
                <w:i/>
              </w:rPr>
              <w:t>boji proti terorismu</w:t>
            </w:r>
            <w:r>
              <w:rPr>
                <w:b/>
                <w:i/>
              </w:rPr>
              <w:t xml:space="preserve"> a </w:t>
            </w:r>
            <w:r>
              <w:rPr>
                <w:b/>
                <w:i/>
              </w:rPr>
              <w:t>extremismu; zdůrazňuje, že je třeba prohloubit spolupráci</w:t>
            </w:r>
            <w:r>
              <w:rPr>
                <w:b/>
                <w:i/>
              </w:rPr>
              <w:t xml:space="preserve"> v </w:t>
            </w:r>
            <w:r>
              <w:rPr>
                <w:b/>
                <w:i/>
              </w:rPr>
              <w:t>oblasti drog;</w:t>
            </w:r>
          </w:p>
        </w:tc>
      </w:tr>
    </w:tbl>
    <w:p w14:paraId="42E599F0" w14:textId="77777777" w:rsidR="000626A4" w:rsidRPr="00317686" w:rsidRDefault="000626A4" w:rsidP="000626A4">
      <w:pPr>
        <w:pStyle w:val="AmOrLang"/>
      </w:pPr>
      <w:r w:rsidRPr="00317686">
        <w:lastRenderedPageBreak/>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7D4F6EF1" w14:textId="77777777" w:rsidR="000626A4" w:rsidRPr="00317686" w:rsidRDefault="000626A4" w:rsidP="000626A4">
      <w:r>
        <w:rPr>
          <w:rStyle w:val="HideTWBExt"/>
        </w:rPr>
        <w:t>&lt;/Amend&gt;</w:t>
      </w:r>
    </w:p>
    <w:p w14:paraId="4C3CE9BA"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106</w:t>
      </w:r>
      <w:r>
        <w:rPr>
          <w:rStyle w:val="HideTWBExt"/>
        </w:rPr>
        <w:t>&lt;/NumAm&gt;</w:t>
      </w:r>
    </w:p>
    <w:p w14:paraId="57DF6C32" w14:textId="77777777" w:rsidR="000626A4" w:rsidRPr="00317686" w:rsidRDefault="000626A4" w:rsidP="000626A4">
      <w:pPr>
        <w:pStyle w:val="NormalBold"/>
      </w:pPr>
      <w:r>
        <w:rPr>
          <w:rStyle w:val="HideTWBExt"/>
          <w:b w:val="0"/>
        </w:rPr>
        <w:t>&lt;RepeatBlock-By&gt;&lt;Members&gt;</w:t>
      </w:r>
      <w:r>
        <w:t>Giorgos Georgiou</w:t>
      </w:r>
      <w:r>
        <w:rPr>
          <w:rStyle w:val="HideTWBExt"/>
          <w:b w:val="0"/>
        </w:rPr>
        <w:t>&lt;/Members&gt;</w:t>
      </w:r>
    </w:p>
    <w:p w14:paraId="31469C06" w14:textId="77777777" w:rsidR="000626A4" w:rsidRPr="00317686" w:rsidRDefault="000626A4" w:rsidP="000626A4">
      <w:pPr>
        <w:pStyle w:val="NormalBold"/>
      </w:pPr>
      <w:r>
        <w:rPr>
          <w:rStyle w:val="HideTWBExt"/>
          <w:b w:val="0"/>
        </w:rPr>
        <w:t>&lt;/RepeatBlock-By&gt;</w:t>
      </w:r>
    </w:p>
    <w:p w14:paraId="7CDC4E32" w14:textId="77777777" w:rsidR="000626A4" w:rsidRPr="00317686" w:rsidRDefault="000626A4" w:rsidP="000626A4">
      <w:pPr>
        <w:pStyle w:val="NormalBold"/>
      </w:pPr>
      <w:r>
        <w:rPr>
          <w:rStyle w:val="HideTWBExt"/>
        </w:rPr>
        <w:t>&lt;DocAmend&gt;</w:t>
      </w:r>
      <w:r>
        <w:t>Návrh usnesení</w:t>
      </w:r>
      <w:r>
        <w:rPr>
          <w:rStyle w:val="HideTWBExt"/>
        </w:rPr>
        <w:t>&lt;/DocAmend&gt;</w:t>
      </w:r>
    </w:p>
    <w:p w14:paraId="2AB0C0F6" w14:textId="77777777" w:rsidR="000626A4" w:rsidRPr="00317686" w:rsidRDefault="000626A4" w:rsidP="000626A4">
      <w:pPr>
        <w:pStyle w:val="NormalBold"/>
      </w:pPr>
      <w:r>
        <w:rPr>
          <w:rStyle w:val="HideTWBExt"/>
        </w:rPr>
        <w:t>&lt;Article&gt;</w:t>
      </w:r>
      <w:r>
        <w:t>Bod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1E598F00" w14:textId="77777777" w:rsidTr="009445DE">
        <w:trPr>
          <w:trHeight w:hRule="exact" w:val="240"/>
          <w:jc w:val="center"/>
        </w:trPr>
        <w:tc>
          <w:tcPr>
            <w:tcW w:w="9752" w:type="dxa"/>
            <w:gridSpan w:val="2"/>
            <w:tcBorders>
              <w:top w:val="nil"/>
              <w:left w:val="nil"/>
              <w:bottom w:val="nil"/>
              <w:right w:val="nil"/>
            </w:tcBorders>
          </w:tcPr>
          <w:p w14:paraId="59E76D50" w14:textId="77777777" w:rsidR="000626A4" w:rsidRPr="00317686" w:rsidRDefault="000626A4" w:rsidP="009445DE"/>
        </w:tc>
      </w:tr>
      <w:tr w:rsidR="000626A4" w14:paraId="3573E743" w14:textId="77777777" w:rsidTr="009445DE">
        <w:trPr>
          <w:trHeight w:val="240"/>
          <w:jc w:val="center"/>
        </w:trPr>
        <w:tc>
          <w:tcPr>
            <w:tcW w:w="4876" w:type="dxa"/>
            <w:tcBorders>
              <w:top w:val="nil"/>
              <w:left w:val="nil"/>
              <w:bottom w:val="nil"/>
              <w:right w:val="nil"/>
            </w:tcBorders>
          </w:tcPr>
          <w:p w14:paraId="6CCFACEB"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76299CDE" w14:textId="77777777" w:rsidR="000626A4" w:rsidRPr="00317686" w:rsidRDefault="000626A4" w:rsidP="009445DE">
            <w:pPr>
              <w:pStyle w:val="AmColumnHeading"/>
            </w:pPr>
            <w:r>
              <w:t>Pozměňovací návrh</w:t>
            </w:r>
          </w:p>
        </w:tc>
      </w:tr>
      <w:tr w:rsidR="000626A4" w14:paraId="79678FCB" w14:textId="77777777" w:rsidTr="009445DE">
        <w:trPr>
          <w:jc w:val="center"/>
        </w:trPr>
        <w:tc>
          <w:tcPr>
            <w:tcW w:w="4876" w:type="dxa"/>
            <w:tcBorders>
              <w:top w:val="nil"/>
              <w:left w:val="nil"/>
              <w:bottom w:val="nil"/>
              <w:right w:val="nil"/>
            </w:tcBorders>
          </w:tcPr>
          <w:p w14:paraId="3A7BBD7F" w14:textId="70257860" w:rsidR="000626A4" w:rsidRPr="00317686" w:rsidRDefault="000626A4" w:rsidP="009445DE">
            <w:pPr>
              <w:pStyle w:val="Normal6a"/>
            </w:pPr>
            <w:r>
              <w:t>12.</w:t>
            </w:r>
            <w:r>
              <w:tab/>
              <w:t>vyzývá Černou Horu, aby svou vízovou politiku plně sladila</w:t>
            </w:r>
            <w:r>
              <w:t xml:space="preserve"> s </w:t>
            </w:r>
            <w:r>
              <w:t>vízovou politikou EU</w:t>
            </w:r>
            <w:r>
              <w:rPr>
                <w:b/>
                <w:bCs/>
                <w:i/>
                <w:iCs/>
              </w:rPr>
              <w:t>, zejména pokud jde</w:t>
            </w:r>
            <w:r>
              <w:rPr>
                <w:b/>
                <w:bCs/>
                <w:i/>
                <w:iCs/>
              </w:rPr>
              <w:t xml:space="preserve"> o </w:t>
            </w:r>
            <w:r>
              <w:rPr>
                <w:b/>
                <w:bCs/>
                <w:i/>
                <w:iCs/>
              </w:rPr>
              <w:t>země představující bezpečnostní riziko</w:t>
            </w:r>
            <w:r>
              <w:t>; připomíná, že se jedná</w:t>
            </w:r>
            <w:r>
              <w:t xml:space="preserve"> o </w:t>
            </w:r>
            <w:r>
              <w:t>požadavek kritéria pro uzavření kapitoly 24;</w:t>
            </w:r>
          </w:p>
        </w:tc>
        <w:tc>
          <w:tcPr>
            <w:tcW w:w="4876" w:type="dxa"/>
            <w:tcBorders>
              <w:top w:val="nil"/>
              <w:left w:val="nil"/>
              <w:bottom w:val="nil"/>
              <w:right w:val="nil"/>
            </w:tcBorders>
          </w:tcPr>
          <w:p w14:paraId="382187E8" w14:textId="3F6271EF" w:rsidR="000626A4" w:rsidRPr="00317686" w:rsidRDefault="000626A4" w:rsidP="009445DE">
            <w:pPr>
              <w:pStyle w:val="Normal6a"/>
            </w:pPr>
            <w:r>
              <w:t>12.</w:t>
            </w:r>
            <w:r>
              <w:tab/>
              <w:t>vyzývá Černou Horu, aby svou vízovou politiku plně sladila</w:t>
            </w:r>
            <w:r>
              <w:t xml:space="preserve"> s </w:t>
            </w:r>
            <w:r>
              <w:t>vízovou politikou EU; připomíná, že se jedná</w:t>
            </w:r>
            <w:r>
              <w:t xml:space="preserve"> o </w:t>
            </w:r>
            <w:r>
              <w:t>požadavek kritéria pro uzavření kapitoly 24;</w:t>
            </w:r>
          </w:p>
        </w:tc>
      </w:tr>
    </w:tbl>
    <w:p w14:paraId="150447A6"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603D6A2B" w14:textId="77777777" w:rsidR="000626A4" w:rsidRPr="00317686" w:rsidRDefault="000626A4" w:rsidP="000626A4">
      <w:r>
        <w:rPr>
          <w:rStyle w:val="HideTWBExt"/>
        </w:rPr>
        <w:t>&lt;/Amend&gt;</w:t>
      </w:r>
    </w:p>
    <w:p w14:paraId="2BADCA12"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107</w:t>
      </w:r>
      <w:r>
        <w:rPr>
          <w:rStyle w:val="HideTWBExt"/>
        </w:rPr>
        <w:t>&lt;/NumAm&gt;</w:t>
      </w:r>
    </w:p>
    <w:p w14:paraId="452DD13B" w14:textId="77777777" w:rsidR="000626A4" w:rsidRPr="00317686" w:rsidRDefault="000626A4" w:rsidP="000626A4">
      <w:pPr>
        <w:pStyle w:val="NormalBold"/>
      </w:pPr>
      <w:r>
        <w:rPr>
          <w:rStyle w:val="HideTWBExt"/>
          <w:b w:val="0"/>
        </w:rPr>
        <w:t>&lt;RepeatBlock-By&gt;&lt;Members&gt;</w:t>
      </w:r>
      <w:r>
        <w:t>Vladimir Prebilič</w:t>
      </w:r>
      <w:r>
        <w:rPr>
          <w:rStyle w:val="HideTWBExt"/>
          <w:b w:val="0"/>
        </w:rPr>
        <w:t>&lt;/Members&gt;</w:t>
      </w:r>
    </w:p>
    <w:p w14:paraId="09C0A339" w14:textId="77777777" w:rsidR="000626A4" w:rsidRPr="00317686" w:rsidRDefault="000626A4" w:rsidP="000626A4">
      <w:r>
        <w:rPr>
          <w:rStyle w:val="HideTWBExt"/>
        </w:rPr>
        <w:t>&lt;AuNomDe&gt;</w:t>
      </w:r>
      <w:r>
        <w:rPr>
          <w:rStyle w:val="HideTWBInt"/>
          <w:color w:val="auto"/>
        </w:rPr>
        <w:t>{Verts/ALE}</w:t>
      </w:r>
      <w:r>
        <w:t>za skupinu Verts/ALE</w:t>
      </w:r>
      <w:r>
        <w:rPr>
          <w:rStyle w:val="HideTWBExt"/>
        </w:rPr>
        <w:t>&lt;/AuNomDe&gt;</w:t>
      </w:r>
    </w:p>
    <w:p w14:paraId="3E426C91" w14:textId="77777777" w:rsidR="000626A4" w:rsidRPr="00317686" w:rsidRDefault="000626A4" w:rsidP="000626A4">
      <w:pPr>
        <w:pStyle w:val="NormalBold"/>
      </w:pPr>
      <w:r>
        <w:rPr>
          <w:rStyle w:val="HideTWBExt"/>
          <w:b w:val="0"/>
        </w:rPr>
        <w:t>&lt;/RepeatBlock-By&gt;</w:t>
      </w:r>
    </w:p>
    <w:p w14:paraId="154BCC9F" w14:textId="77777777" w:rsidR="000626A4" w:rsidRPr="00317686" w:rsidRDefault="000626A4" w:rsidP="000626A4">
      <w:pPr>
        <w:pStyle w:val="NormalBold"/>
      </w:pPr>
      <w:r>
        <w:rPr>
          <w:rStyle w:val="HideTWBExt"/>
        </w:rPr>
        <w:t>&lt;DocAmend&gt;</w:t>
      </w:r>
      <w:r>
        <w:t>Návrh usnesení</w:t>
      </w:r>
      <w:r>
        <w:rPr>
          <w:rStyle w:val="HideTWBExt"/>
        </w:rPr>
        <w:t>&lt;/DocAmend&gt;</w:t>
      </w:r>
    </w:p>
    <w:p w14:paraId="17F5B05A" w14:textId="77777777" w:rsidR="000626A4" w:rsidRPr="00317686" w:rsidRDefault="000626A4" w:rsidP="000626A4">
      <w:pPr>
        <w:pStyle w:val="NormalBold"/>
      </w:pPr>
      <w:r>
        <w:rPr>
          <w:rStyle w:val="HideTWBExt"/>
        </w:rPr>
        <w:t>&lt;Article&gt;</w:t>
      </w:r>
      <w:r>
        <w:t>Bod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5CDB23A2" w14:textId="77777777" w:rsidTr="009445DE">
        <w:trPr>
          <w:trHeight w:hRule="exact" w:val="240"/>
          <w:jc w:val="center"/>
        </w:trPr>
        <w:tc>
          <w:tcPr>
            <w:tcW w:w="9752" w:type="dxa"/>
            <w:gridSpan w:val="2"/>
            <w:tcBorders>
              <w:top w:val="nil"/>
              <w:left w:val="nil"/>
              <w:bottom w:val="nil"/>
              <w:right w:val="nil"/>
            </w:tcBorders>
          </w:tcPr>
          <w:p w14:paraId="477B3633" w14:textId="77777777" w:rsidR="000626A4" w:rsidRPr="00317686" w:rsidRDefault="000626A4" w:rsidP="009445DE"/>
        </w:tc>
      </w:tr>
      <w:tr w:rsidR="000626A4" w14:paraId="5E029D1A" w14:textId="77777777" w:rsidTr="009445DE">
        <w:trPr>
          <w:trHeight w:val="240"/>
          <w:jc w:val="center"/>
        </w:trPr>
        <w:tc>
          <w:tcPr>
            <w:tcW w:w="4876" w:type="dxa"/>
            <w:tcBorders>
              <w:top w:val="nil"/>
              <w:left w:val="nil"/>
              <w:bottom w:val="nil"/>
              <w:right w:val="nil"/>
            </w:tcBorders>
          </w:tcPr>
          <w:p w14:paraId="5DF2E746"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4A9F5813" w14:textId="77777777" w:rsidR="000626A4" w:rsidRPr="00317686" w:rsidRDefault="000626A4" w:rsidP="009445DE">
            <w:pPr>
              <w:pStyle w:val="AmColumnHeading"/>
            </w:pPr>
            <w:r>
              <w:t>Pozměňovací návrh</w:t>
            </w:r>
          </w:p>
        </w:tc>
      </w:tr>
      <w:tr w:rsidR="000626A4" w14:paraId="0BF7FC69" w14:textId="77777777" w:rsidTr="009445DE">
        <w:trPr>
          <w:jc w:val="center"/>
        </w:trPr>
        <w:tc>
          <w:tcPr>
            <w:tcW w:w="4876" w:type="dxa"/>
            <w:tcBorders>
              <w:top w:val="nil"/>
              <w:left w:val="nil"/>
              <w:bottom w:val="nil"/>
              <w:right w:val="nil"/>
            </w:tcBorders>
          </w:tcPr>
          <w:p w14:paraId="2551E43C" w14:textId="73AE3E9C" w:rsidR="000626A4" w:rsidRPr="00317686" w:rsidRDefault="000626A4" w:rsidP="009445DE">
            <w:pPr>
              <w:pStyle w:val="Normal6a"/>
            </w:pPr>
            <w:r>
              <w:t>12.</w:t>
            </w:r>
            <w:r>
              <w:tab/>
              <w:t>vyzývá Černou Horu, aby svou vízovou politiku plně sladila</w:t>
            </w:r>
            <w:r>
              <w:t xml:space="preserve"> s </w:t>
            </w:r>
            <w:r>
              <w:t>vízovou politikou EU, zejména pokud jde</w:t>
            </w:r>
            <w:r>
              <w:t xml:space="preserve"> o </w:t>
            </w:r>
            <w:r>
              <w:t>země představující bezpečnostní riziko; připomíná, že se jedná</w:t>
            </w:r>
            <w:r>
              <w:t xml:space="preserve"> o </w:t>
            </w:r>
            <w:r>
              <w:t>požadavek kritéria pro uzavření kapitoly 24;</w:t>
            </w:r>
          </w:p>
        </w:tc>
        <w:tc>
          <w:tcPr>
            <w:tcW w:w="4876" w:type="dxa"/>
            <w:tcBorders>
              <w:top w:val="nil"/>
              <w:left w:val="nil"/>
              <w:bottom w:val="nil"/>
              <w:right w:val="nil"/>
            </w:tcBorders>
          </w:tcPr>
          <w:p w14:paraId="51AD99F4" w14:textId="4B94A989" w:rsidR="000626A4" w:rsidRPr="00317686" w:rsidRDefault="000626A4" w:rsidP="009445DE">
            <w:pPr>
              <w:pStyle w:val="Normal6a"/>
            </w:pPr>
            <w:r>
              <w:t>12.</w:t>
            </w:r>
            <w:r>
              <w:tab/>
            </w:r>
            <w:r>
              <w:rPr>
                <w:b/>
                <w:bCs/>
                <w:i/>
                <w:iCs/>
              </w:rPr>
              <w:t>opakovaně</w:t>
            </w:r>
            <w:r>
              <w:t xml:space="preserve"> vyzývá Černou Horu, aby svou vízovou politiku plně sladila</w:t>
            </w:r>
            <w:r>
              <w:t xml:space="preserve"> s </w:t>
            </w:r>
            <w:r>
              <w:t>vízovou politikou EU, zejména pokud jde</w:t>
            </w:r>
            <w:r>
              <w:t xml:space="preserve"> o </w:t>
            </w:r>
            <w:r>
              <w:t>země představující bezpečnostní riziko</w:t>
            </w:r>
            <w:r>
              <w:rPr>
                <w:b/>
                <w:i/>
              </w:rPr>
              <w:t>;</w:t>
            </w:r>
            <w:r>
              <w:t xml:space="preserve"> </w:t>
            </w:r>
            <w:r>
              <w:rPr>
                <w:b/>
                <w:i/>
              </w:rPr>
              <w:t>bere na vědomí rozhodnutí černohorské vlády, že ze seznamu zemí</w:t>
            </w:r>
            <w:r>
              <w:rPr>
                <w:b/>
                <w:i/>
              </w:rPr>
              <w:t xml:space="preserve"> s </w:t>
            </w:r>
            <w:r>
              <w:rPr>
                <w:b/>
                <w:i/>
              </w:rPr>
              <w:t>bezvízovým stykem na rok 2025 odstraní Arménii, Ázerbájdžán, Egypt, Kuvajt, Uzbekistán</w:t>
            </w:r>
            <w:r>
              <w:rPr>
                <w:b/>
                <w:i/>
              </w:rPr>
              <w:t xml:space="preserve"> a </w:t>
            </w:r>
            <w:r>
              <w:rPr>
                <w:b/>
                <w:i/>
              </w:rPr>
              <w:t>Vanuatu;</w:t>
            </w:r>
            <w:r>
              <w:t xml:space="preserve"> připomíná, že se jedná</w:t>
            </w:r>
            <w:r>
              <w:t xml:space="preserve"> o </w:t>
            </w:r>
            <w:r>
              <w:t>požadavek kritéria pro uzavření kapitoly 24;</w:t>
            </w:r>
          </w:p>
        </w:tc>
      </w:tr>
    </w:tbl>
    <w:p w14:paraId="439B08A8" w14:textId="77777777" w:rsidR="000626A4" w:rsidRPr="00317686" w:rsidRDefault="000626A4" w:rsidP="000626A4">
      <w:pPr>
        <w:pStyle w:val="AmOrLang"/>
      </w:pPr>
      <w:r w:rsidRPr="00317686">
        <w:lastRenderedPageBreak/>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2DA7FDEF" w14:textId="77777777" w:rsidR="000626A4" w:rsidRPr="00317686" w:rsidRDefault="000626A4" w:rsidP="000626A4">
      <w:r>
        <w:rPr>
          <w:rStyle w:val="HideTWBExt"/>
        </w:rPr>
        <w:t>&lt;/Amend&gt;</w:t>
      </w:r>
    </w:p>
    <w:p w14:paraId="446E6D4E"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108</w:t>
      </w:r>
      <w:r>
        <w:rPr>
          <w:rStyle w:val="HideTWBExt"/>
        </w:rPr>
        <w:t>&lt;/NumAm&gt;</w:t>
      </w:r>
    </w:p>
    <w:p w14:paraId="5B64293E" w14:textId="77777777" w:rsidR="000626A4" w:rsidRPr="00317686" w:rsidRDefault="000626A4" w:rsidP="000626A4">
      <w:pPr>
        <w:pStyle w:val="NormalBold"/>
      </w:pPr>
      <w:r>
        <w:rPr>
          <w:rStyle w:val="HideTWBExt"/>
          <w:b w:val="0"/>
        </w:rPr>
        <w:t>&lt;RepeatBlock-By&gt;&lt;Members&gt;</w:t>
      </w:r>
      <w:r>
        <w:t>Sebastian Tynkkynen</w:t>
      </w:r>
      <w:r>
        <w:rPr>
          <w:rStyle w:val="HideTWBExt"/>
          <w:b w:val="0"/>
        </w:rPr>
        <w:t>&lt;/Members&gt;</w:t>
      </w:r>
    </w:p>
    <w:p w14:paraId="2C8F1C8C" w14:textId="77777777" w:rsidR="000626A4" w:rsidRPr="00317686" w:rsidRDefault="000626A4" w:rsidP="000626A4">
      <w:pPr>
        <w:pStyle w:val="NormalBold"/>
      </w:pPr>
      <w:r>
        <w:rPr>
          <w:rStyle w:val="HideTWBExt"/>
          <w:b w:val="0"/>
        </w:rPr>
        <w:t>&lt;/RepeatBlock-By&gt;</w:t>
      </w:r>
    </w:p>
    <w:p w14:paraId="0946E55A" w14:textId="77777777" w:rsidR="000626A4" w:rsidRPr="00317686" w:rsidRDefault="000626A4" w:rsidP="000626A4">
      <w:pPr>
        <w:pStyle w:val="NormalBold"/>
      </w:pPr>
      <w:r>
        <w:rPr>
          <w:rStyle w:val="HideTWBExt"/>
        </w:rPr>
        <w:t>&lt;DocAmend&gt;</w:t>
      </w:r>
      <w:r>
        <w:t>Návrh usnesení</w:t>
      </w:r>
      <w:r>
        <w:rPr>
          <w:rStyle w:val="HideTWBExt"/>
        </w:rPr>
        <w:t>&lt;/DocAmend&gt;</w:t>
      </w:r>
    </w:p>
    <w:p w14:paraId="7FD973E6" w14:textId="77777777" w:rsidR="000626A4" w:rsidRPr="00317686" w:rsidRDefault="000626A4" w:rsidP="000626A4">
      <w:pPr>
        <w:pStyle w:val="NormalBold"/>
      </w:pPr>
      <w:r>
        <w:rPr>
          <w:rStyle w:val="HideTWBExt"/>
        </w:rPr>
        <w:t>&lt;Article&gt;</w:t>
      </w:r>
      <w:r>
        <w:t>Bod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40D6BD16" w14:textId="77777777" w:rsidTr="009445DE">
        <w:trPr>
          <w:trHeight w:hRule="exact" w:val="240"/>
          <w:jc w:val="center"/>
        </w:trPr>
        <w:tc>
          <w:tcPr>
            <w:tcW w:w="9752" w:type="dxa"/>
            <w:gridSpan w:val="2"/>
            <w:tcBorders>
              <w:top w:val="nil"/>
              <w:left w:val="nil"/>
              <w:bottom w:val="nil"/>
              <w:right w:val="nil"/>
            </w:tcBorders>
          </w:tcPr>
          <w:p w14:paraId="54404653" w14:textId="77777777" w:rsidR="000626A4" w:rsidRPr="00317686" w:rsidRDefault="000626A4" w:rsidP="009445DE"/>
        </w:tc>
      </w:tr>
      <w:tr w:rsidR="000626A4" w14:paraId="48BC9159" w14:textId="77777777" w:rsidTr="009445DE">
        <w:trPr>
          <w:trHeight w:val="240"/>
          <w:jc w:val="center"/>
        </w:trPr>
        <w:tc>
          <w:tcPr>
            <w:tcW w:w="4876" w:type="dxa"/>
            <w:tcBorders>
              <w:top w:val="nil"/>
              <w:left w:val="nil"/>
              <w:bottom w:val="nil"/>
              <w:right w:val="nil"/>
            </w:tcBorders>
          </w:tcPr>
          <w:p w14:paraId="0920D428"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4B77A9DE" w14:textId="77777777" w:rsidR="000626A4" w:rsidRPr="00317686" w:rsidRDefault="000626A4" w:rsidP="009445DE">
            <w:pPr>
              <w:pStyle w:val="AmColumnHeading"/>
            </w:pPr>
            <w:r>
              <w:t>Pozměňovací návrh</w:t>
            </w:r>
          </w:p>
        </w:tc>
      </w:tr>
      <w:tr w:rsidR="000626A4" w14:paraId="26C26A8E" w14:textId="77777777" w:rsidTr="009445DE">
        <w:trPr>
          <w:jc w:val="center"/>
        </w:trPr>
        <w:tc>
          <w:tcPr>
            <w:tcW w:w="4876" w:type="dxa"/>
            <w:tcBorders>
              <w:top w:val="nil"/>
              <w:left w:val="nil"/>
              <w:bottom w:val="nil"/>
              <w:right w:val="nil"/>
            </w:tcBorders>
          </w:tcPr>
          <w:p w14:paraId="0520EC29" w14:textId="19FA226A" w:rsidR="000626A4" w:rsidRPr="00317686" w:rsidRDefault="000626A4" w:rsidP="009445DE">
            <w:pPr>
              <w:pStyle w:val="Normal6a"/>
            </w:pPr>
            <w:r>
              <w:t>12.</w:t>
            </w:r>
            <w:r>
              <w:tab/>
            </w:r>
            <w:r>
              <w:rPr>
                <w:b/>
                <w:bCs/>
                <w:i/>
                <w:iCs/>
              </w:rPr>
              <w:t>vyzývá Černou Horu</w:t>
            </w:r>
            <w:r>
              <w:t>, aby svou vízovou politiku plně sladila</w:t>
            </w:r>
            <w:r>
              <w:t xml:space="preserve"> s </w:t>
            </w:r>
            <w:r>
              <w:t>vízovou politikou EU, zejména pokud jde</w:t>
            </w:r>
            <w:r>
              <w:t xml:space="preserve"> o </w:t>
            </w:r>
            <w:r>
              <w:t>země představující bezpečnostní riziko; připomíná, že se jedná</w:t>
            </w:r>
            <w:r>
              <w:t xml:space="preserve"> o </w:t>
            </w:r>
            <w:r>
              <w:t>požadavek kritéria pro uzavření kapitoly 24;</w:t>
            </w:r>
          </w:p>
        </w:tc>
        <w:tc>
          <w:tcPr>
            <w:tcW w:w="4876" w:type="dxa"/>
            <w:tcBorders>
              <w:top w:val="nil"/>
              <w:left w:val="nil"/>
              <w:bottom w:val="nil"/>
              <w:right w:val="nil"/>
            </w:tcBorders>
          </w:tcPr>
          <w:p w14:paraId="5B1098CA" w14:textId="2541F968" w:rsidR="000626A4" w:rsidRPr="00317686" w:rsidRDefault="000626A4" w:rsidP="009445DE">
            <w:pPr>
              <w:pStyle w:val="Normal6a"/>
            </w:pPr>
            <w:r>
              <w:t>12.</w:t>
            </w:r>
            <w:r>
              <w:tab/>
            </w:r>
            <w:r>
              <w:rPr>
                <w:b/>
                <w:bCs/>
                <w:i/>
                <w:iCs/>
              </w:rPr>
              <w:t>trvá na tom</w:t>
            </w:r>
            <w:r>
              <w:t xml:space="preserve">, aby </w:t>
            </w:r>
            <w:r>
              <w:rPr>
                <w:b/>
                <w:bCs/>
                <w:i/>
                <w:iCs/>
              </w:rPr>
              <w:t>Černá Hora</w:t>
            </w:r>
            <w:r>
              <w:t xml:space="preserve"> svou vízovou politiku plně sladila</w:t>
            </w:r>
            <w:r>
              <w:t xml:space="preserve"> s </w:t>
            </w:r>
            <w:r>
              <w:t>vízovou politikou EU, zejména pokud jde</w:t>
            </w:r>
            <w:r>
              <w:t xml:space="preserve"> o </w:t>
            </w:r>
            <w:r>
              <w:t>země představující bezpečnostní riziko; připomíná, že se jedná</w:t>
            </w:r>
            <w:r>
              <w:t xml:space="preserve"> o </w:t>
            </w:r>
            <w:r>
              <w:t>požadavek kritéria pro uzavření kapitoly 24;</w:t>
            </w:r>
          </w:p>
        </w:tc>
      </w:tr>
    </w:tbl>
    <w:p w14:paraId="0B7E9604"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{FI}</w:t>
      </w:r>
      <w:r w:rsidRPr="00317686">
        <w:t>fi</w:t>
      </w:r>
      <w:r w:rsidRPr="00317686">
        <w:rPr>
          <w:rStyle w:val="HideTWBExt"/>
        </w:rPr>
        <w:t>&lt;/Original&gt;</w:t>
      </w:r>
    </w:p>
    <w:p w14:paraId="124DD56C" w14:textId="77777777" w:rsidR="000626A4" w:rsidRPr="00317686" w:rsidRDefault="000626A4" w:rsidP="000626A4">
      <w:r>
        <w:rPr>
          <w:rStyle w:val="HideTWBExt"/>
        </w:rPr>
        <w:t>&lt;/Amend&gt;</w:t>
      </w:r>
    </w:p>
    <w:p w14:paraId="0F19D38F"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109</w:t>
      </w:r>
      <w:r>
        <w:rPr>
          <w:rStyle w:val="HideTWBExt"/>
        </w:rPr>
        <w:t>&lt;/NumAm&gt;</w:t>
      </w:r>
    </w:p>
    <w:p w14:paraId="6CD5BD85" w14:textId="77777777" w:rsidR="000626A4" w:rsidRPr="00317686" w:rsidRDefault="000626A4" w:rsidP="000626A4">
      <w:pPr>
        <w:pStyle w:val="NormalBold"/>
      </w:pPr>
      <w:r>
        <w:rPr>
          <w:rStyle w:val="HideTWBExt"/>
          <w:b w:val="0"/>
        </w:rPr>
        <w:t>&lt;RepeatBlock-By&gt;&lt;Members&gt;</w:t>
      </w:r>
      <w:r>
        <w:t>Sebastian Tynkkynen</w:t>
      </w:r>
      <w:r>
        <w:rPr>
          <w:rStyle w:val="HideTWBExt"/>
          <w:b w:val="0"/>
        </w:rPr>
        <w:t>&lt;/Members&gt;</w:t>
      </w:r>
    </w:p>
    <w:p w14:paraId="5ED49216" w14:textId="77777777" w:rsidR="000626A4" w:rsidRPr="00317686" w:rsidRDefault="000626A4" w:rsidP="000626A4">
      <w:pPr>
        <w:pStyle w:val="NormalBold"/>
      </w:pPr>
      <w:r>
        <w:rPr>
          <w:rStyle w:val="HideTWBExt"/>
          <w:b w:val="0"/>
        </w:rPr>
        <w:t>&lt;/RepeatBlock-By&gt;</w:t>
      </w:r>
    </w:p>
    <w:p w14:paraId="1BF5347B" w14:textId="77777777" w:rsidR="000626A4" w:rsidRPr="00317686" w:rsidRDefault="000626A4" w:rsidP="000626A4">
      <w:pPr>
        <w:pStyle w:val="NormalBold"/>
      </w:pPr>
      <w:r>
        <w:rPr>
          <w:rStyle w:val="HideTWBExt"/>
        </w:rPr>
        <w:t>&lt;DocAmend&gt;</w:t>
      </w:r>
      <w:r>
        <w:t>Návrh usnesení</w:t>
      </w:r>
      <w:r>
        <w:rPr>
          <w:rStyle w:val="HideTWBExt"/>
        </w:rPr>
        <w:t>&lt;/DocAmend&gt;</w:t>
      </w:r>
    </w:p>
    <w:p w14:paraId="28EB0809" w14:textId="77777777" w:rsidR="000626A4" w:rsidRPr="00317686" w:rsidRDefault="000626A4" w:rsidP="000626A4">
      <w:pPr>
        <w:pStyle w:val="NormalBold"/>
      </w:pPr>
      <w:r>
        <w:rPr>
          <w:rStyle w:val="HideTWBExt"/>
        </w:rPr>
        <w:t>&lt;Article&gt;</w:t>
      </w:r>
      <w:r>
        <w:t>Bod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245FFF55" w14:textId="77777777" w:rsidTr="009445DE">
        <w:trPr>
          <w:trHeight w:hRule="exact" w:val="240"/>
          <w:jc w:val="center"/>
        </w:trPr>
        <w:tc>
          <w:tcPr>
            <w:tcW w:w="9752" w:type="dxa"/>
            <w:gridSpan w:val="2"/>
            <w:tcBorders>
              <w:top w:val="nil"/>
              <w:left w:val="nil"/>
              <w:bottom w:val="nil"/>
              <w:right w:val="nil"/>
            </w:tcBorders>
          </w:tcPr>
          <w:p w14:paraId="5BA00155" w14:textId="77777777" w:rsidR="000626A4" w:rsidRPr="00317686" w:rsidRDefault="000626A4" w:rsidP="009445DE"/>
        </w:tc>
      </w:tr>
      <w:tr w:rsidR="000626A4" w14:paraId="02514DA0" w14:textId="77777777" w:rsidTr="009445DE">
        <w:trPr>
          <w:trHeight w:val="240"/>
          <w:jc w:val="center"/>
        </w:trPr>
        <w:tc>
          <w:tcPr>
            <w:tcW w:w="4876" w:type="dxa"/>
            <w:tcBorders>
              <w:top w:val="nil"/>
              <w:left w:val="nil"/>
              <w:bottom w:val="nil"/>
              <w:right w:val="nil"/>
            </w:tcBorders>
          </w:tcPr>
          <w:p w14:paraId="11D33779"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6F03DD65" w14:textId="77777777" w:rsidR="000626A4" w:rsidRPr="00317686" w:rsidRDefault="000626A4" w:rsidP="009445DE">
            <w:pPr>
              <w:pStyle w:val="AmColumnHeading"/>
            </w:pPr>
            <w:r>
              <w:t>Pozměňovací návrh</w:t>
            </w:r>
          </w:p>
        </w:tc>
      </w:tr>
      <w:tr w:rsidR="000626A4" w14:paraId="61A62E0A" w14:textId="77777777" w:rsidTr="009445DE">
        <w:trPr>
          <w:jc w:val="center"/>
        </w:trPr>
        <w:tc>
          <w:tcPr>
            <w:tcW w:w="4876" w:type="dxa"/>
            <w:tcBorders>
              <w:top w:val="nil"/>
              <w:left w:val="nil"/>
              <w:bottom w:val="nil"/>
              <w:right w:val="nil"/>
            </w:tcBorders>
          </w:tcPr>
          <w:p w14:paraId="041BB631" w14:textId="5EFF78B1" w:rsidR="000626A4" w:rsidRPr="00317686" w:rsidRDefault="000626A4" w:rsidP="009445DE">
            <w:pPr>
              <w:pStyle w:val="Normal6a"/>
            </w:pPr>
            <w:r>
              <w:t>13.</w:t>
            </w:r>
            <w:r>
              <w:tab/>
              <w:t>zdůrazňuje význam transparentní</w:t>
            </w:r>
            <w:r>
              <w:t xml:space="preserve"> a </w:t>
            </w:r>
            <w:r>
              <w:t>odpovědné veřejné správy, silnější správní kapacity</w:t>
            </w:r>
            <w:r>
              <w:t xml:space="preserve"> a </w:t>
            </w:r>
            <w:r>
              <w:t>profesionální veřejné služby založené na zásluhách;</w:t>
            </w:r>
          </w:p>
        </w:tc>
        <w:tc>
          <w:tcPr>
            <w:tcW w:w="4876" w:type="dxa"/>
            <w:tcBorders>
              <w:top w:val="nil"/>
              <w:left w:val="nil"/>
              <w:bottom w:val="nil"/>
              <w:right w:val="nil"/>
            </w:tcBorders>
          </w:tcPr>
          <w:p w14:paraId="362918B8" w14:textId="001F60A2" w:rsidR="000626A4" w:rsidRPr="00317686" w:rsidRDefault="000626A4" w:rsidP="009445DE">
            <w:pPr>
              <w:pStyle w:val="Normal6a"/>
            </w:pPr>
            <w:r>
              <w:t>13.</w:t>
            </w:r>
            <w:r>
              <w:tab/>
              <w:t>zdůrazňuje význam transparentní</w:t>
            </w:r>
            <w:r>
              <w:t xml:space="preserve"> a </w:t>
            </w:r>
            <w:r>
              <w:t>odpovědné veřejné správy, silnější správní kapacity</w:t>
            </w:r>
            <w:r>
              <w:t xml:space="preserve"> a </w:t>
            </w:r>
            <w:r>
              <w:t>profesionální veřejné služby založené na zásluhách;</w:t>
            </w:r>
            <w:r>
              <w:t xml:space="preserve"> v </w:t>
            </w:r>
            <w:r>
              <w:rPr>
                <w:b/>
                <w:i/>
              </w:rPr>
              <w:t>této souvislosti vyjadřuje svůj kategorický nesouhlas</w:t>
            </w:r>
            <w:r>
              <w:rPr>
                <w:b/>
                <w:i/>
              </w:rPr>
              <w:t xml:space="preserve"> s </w:t>
            </w:r>
            <w:r>
              <w:rPr>
                <w:b/>
                <w:i/>
              </w:rPr>
              <w:t>genderovými kvótami, které nepodporují rovnost, ale podkopávají zásadu náboru pracovníků na základě zásluh;</w:t>
            </w:r>
          </w:p>
        </w:tc>
      </w:tr>
    </w:tbl>
    <w:p w14:paraId="3F411312"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{FI}</w:t>
      </w:r>
      <w:r w:rsidRPr="00317686">
        <w:t>fi</w:t>
      </w:r>
      <w:r w:rsidRPr="00317686">
        <w:rPr>
          <w:rStyle w:val="HideTWBExt"/>
        </w:rPr>
        <w:t>&lt;/Original&gt;</w:t>
      </w:r>
    </w:p>
    <w:p w14:paraId="3E85606C" w14:textId="77777777" w:rsidR="000626A4" w:rsidRPr="00317686" w:rsidRDefault="000626A4" w:rsidP="000626A4">
      <w:r>
        <w:rPr>
          <w:rStyle w:val="HideTWBExt"/>
        </w:rPr>
        <w:t>&lt;/Amend&gt;</w:t>
      </w:r>
    </w:p>
    <w:p w14:paraId="035770C3"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110</w:t>
      </w:r>
      <w:r>
        <w:rPr>
          <w:rStyle w:val="HideTWBExt"/>
        </w:rPr>
        <w:t>&lt;/NumAm&gt;</w:t>
      </w:r>
    </w:p>
    <w:p w14:paraId="4C8D9C04" w14:textId="77777777" w:rsidR="000626A4" w:rsidRPr="00317686" w:rsidRDefault="000626A4" w:rsidP="000626A4">
      <w:pPr>
        <w:pStyle w:val="NormalBold"/>
      </w:pPr>
      <w:r>
        <w:rPr>
          <w:rStyle w:val="HideTWBExt"/>
          <w:b w:val="0"/>
        </w:rPr>
        <w:t>&lt;RepeatBlock-By&gt;&lt;Members&gt;</w:t>
      </w:r>
      <w:r>
        <w:t>Vladimir Prebilič</w:t>
      </w:r>
      <w:r>
        <w:rPr>
          <w:rStyle w:val="HideTWBExt"/>
          <w:b w:val="0"/>
        </w:rPr>
        <w:t>&lt;/Members&gt;</w:t>
      </w:r>
    </w:p>
    <w:p w14:paraId="6FA7219D" w14:textId="77777777" w:rsidR="000626A4" w:rsidRPr="00317686" w:rsidRDefault="000626A4" w:rsidP="000626A4">
      <w:r>
        <w:rPr>
          <w:rStyle w:val="HideTWBExt"/>
        </w:rPr>
        <w:t>&lt;AuNomDe&gt;</w:t>
      </w:r>
      <w:r>
        <w:rPr>
          <w:rStyle w:val="HideTWBInt"/>
          <w:color w:val="auto"/>
        </w:rPr>
        <w:t>{Verts/ALE}</w:t>
      </w:r>
      <w:r>
        <w:t>za skupinu Verts/ALE</w:t>
      </w:r>
      <w:r>
        <w:rPr>
          <w:rStyle w:val="HideTWBExt"/>
        </w:rPr>
        <w:t>&lt;/AuNomDe&gt;</w:t>
      </w:r>
    </w:p>
    <w:p w14:paraId="79C16DE8" w14:textId="77777777" w:rsidR="000626A4" w:rsidRPr="00317686" w:rsidRDefault="000626A4" w:rsidP="000626A4">
      <w:pPr>
        <w:pStyle w:val="NormalBold"/>
      </w:pPr>
      <w:r>
        <w:rPr>
          <w:rStyle w:val="HideTWBExt"/>
          <w:b w:val="0"/>
        </w:rPr>
        <w:t>&lt;/RepeatBlock-By&gt;</w:t>
      </w:r>
    </w:p>
    <w:p w14:paraId="0CA25073" w14:textId="77777777" w:rsidR="000626A4" w:rsidRPr="00317686" w:rsidRDefault="000626A4" w:rsidP="000626A4">
      <w:pPr>
        <w:pStyle w:val="NormalBold"/>
      </w:pPr>
      <w:r>
        <w:rPr>
          <w:rStyle w:val="HideTWBExt"/>
        </w:rPr>
        <w:lastRenderedPageBreak/>
        <w:t>&lt;DocAmend&gt;</w:t>
      </w:r>
      <w:r>
        <w:t>Návrh usnesení</w:t>
      </w:r>
      <w:r>
        <w:rPr>
          <w:rStyle w:val="HideTWBExt"/>
        </w:rPr>
        <w:t>&lt;/DocAmend&gt;</w:t>
      </w:r>
    </w:p>
    <w:p w14:paraId="49F5064C" w14:textId="77777777" w:rsidR="000626A4" w:rsidRPr="00317686" w:rsidRDefault="000626A4" w:rsidP="000626A4">
      <w:pPr>
        <w:pStyle w:val="NormalBold"/>
      </w:pPr>
      <w:r>
        <w:rPr>
          <w:rStyle w:val="HideTWBExt"/>
        </w:rPr>
        <w:t>&lt;Article&gt;</w:t>
      </w:r>
      <w:r>
        <w:t>Bod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7BFDD5A1" w14:textId="77777777" w:rsidTr="009445DE">
        <w:trPr>
          <w:trHeight w:hRule="exact" w:val="240"/>
          <w:jc w:val="center"/>
        </w:trPr>
        <w:tc>
          <w:tcPr>
            <w:tcW w:w="9752" w:type="dxa"/>
            <w:gridSpan w:val="2"/>
            <w:tcBorders>
              <w:top w:val="nil"/>
              <w:left w:val="nil"/>
              <w:bottom w:val="nil"/>
              <w:right w:val="nil"/>
            </w:tcBorders>
          </w:tcPr>
          <w:p w14:paraId="57FF6621" w14:textId="77777777" w:rsidR="000626A4" w:rsidRPr="00317686" w:rsidRDefault="000626A4" w:rsidP="009445DE"/>
        </w:tc>
      </w:tr>
      <w:tr w:rsidR="000626A4" w14:paraId="55605120" w14:textId="77777777" w:rsidTr="009445DE">
        <w:trPr>
          <w:trHeight w:val="240"/>
          <w:jc w:val="center"/>
        </w:trPr>
        <w:tc>
          <w:tcPr>
            <w:tcW w:w="4876" w:type="dxa"/>
            <w:tcBorders>
              <w:top w:val="nil"/>
              <w:left w:val="nil"/>
              <w:bottom w:val="nil"/>
              <w:right w:val="nil"/>
            </w:tcBorders>
          </w:tcPr>
          <w:p w14:paraId="53F972EE"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23BAEE9A" w14:textId="77777777" w:rsidR="000626A4" w:rsidRPr="00317686" w:rsidRDefault="000626A4" w:rsidP="009445DE">
            <w:pPr>
              <w:pStyle w:val="AmColumnHeading"/>
            </w:pPr>
            <w:r>
              <w:t>Pozměňovací návrh</w:t>
            </w:r>
          </w:p>
        </w:tc>
      </w:tr>
      <w:tr w:rsidR="000626A4" w14:paraId="4475340A" w14:textId="77777777" w:rsidTr="009445DE">
        <w:trPr>
          <w:jc w:val="center"/>
        </w:trPr>
        <w:tc>
          <w:tcPr>
            <w:tcW w:w="4876" w:type="dxa"/>
            <w:tcBorders>
              <w:top w:val="nil"/>
              <w:left w:val="nil"/>
              <w:bottom w:val="nil"/>
              <w:right w:val="nil"/>
            </w:tcBorders>
          </w:tcPr>
          <w:p w14:paraId="6B1527E4" w14:textId="31DB4B23" w:rsidR="000626A4" w:rsidRPr="00317686" w:rsidRDefault="000626A4" w:rsidP="009445DE">
            <w:pPr>
              <w:pStyle w:val="Normal6a"/>
            </w:pPr>
            <w:r>
              <w:t>13.</w:t>
            </w:r>
            <w:r>
              <w:tab/>
              <w:t>zdůrazňuje význam transparentní</w:t>
            </w:r>
            <w:r>
              <w:t xml:space="preserve"> a </w:t>
            </w:r>
            <w:r>
              <w:t>odpovědné veřejné správy, silnější správní kapacity</w:t>
            </w:r>
            <w:r>
              <w:t xml:space="preserve"> a </w:t>
            </w:r>
            <w:r>
              <w:t>profesionální veřejné služby založené na zásluhách;</w:t>
            </w:r>
          </w:p>
        </w:tc>
        <w:tc>
          <w:tcPr>
            <w:tcW w:w="4876" w:type="dxa"/>
            <w:tcBorders>
              <w:top w:val="nil"/>
              <w:left w:val="nil"/>
              <w:bottom w:val="nil"/>
              <w:right w:val="nil"/>
            </w:tcBorders>
          </w:tcPr>
          <w:p w14:paraId="25A84BEB" w14:textId="5A68E0FF" w:rsidR="000626A4" w:rsidRPr="00317686" w:rsidRDefault="000626A4" w:rsidP="009445DE">
            <w:pPr>
              <w:pStyle w:val="Normal6a"/>
            </w:pPr>
            <w:r>
              <w:t>13.</w:t>
            </w:r>
            <w:r>
              <w:tab/>
              <w:t>zdůrazňuje význam transparentní</w:t>
            </w:r>
            <w:r>
              <w:t xml:space="preserve"> a </w:t>
            </w:r>
            <w:r>
              <w:t>odpovědné veřejné správy, silnější správní kapacity</w:t>
            </w:r>
            <w:r>
              <w:t xml:space="preserve"> a </w:t>
            </w:r>
            <w:r>
              <w:t xml:space="preserve">profesionální veřejné služby založené na zásluhách; </w:t>
            </w:r>
            <w:r>
              <w:rPr>
                <w:b/>
                <w:i/>
              </w:rPr>
              <w:t>se znepokojením konstatuje, že pokračující rozsáhlé najímání zaměstnanců ve veřejné správě bez transparentních kritérií</w:t>
            </w:r>
            <w:r>
              <w:rPr>
                <w:b/>
                <w:i/>
              </w:rPr>
              <w:t xml:space="preserve"> a </w:t>
            </w:r>
            <w:r>
              <w:rPr>
                <w:b/>
                <w:i/>
              </w:rPr>
              <w:t>jasného posouzení potřeb podkopává zásady náboru</w:t>
            </w:r>
            <w:r>
              <w:rPr>
                <w:b/>
                <w:i/>
              </w:rPr>
              <w:t xml:space="preserve"> a </w:t>
            </w:r>
            <w:r>
              <w:rPr>
                <w:b/>
                <w:i/>
              </w:rPr>
              <w:t>profesionalizace na základě zásluh;</w:t>
            </w:r>
          </w:p>
        </w:tc>
      </w:tr>
    </w:tbl>
    <w:p w14:paraId="5F5A29EA"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2106DE63" w14:textId="77777777" w:rsidR="000626A4" w:rsidRPr="00317686" w:rsidRDefault="000626A4" w:rsidP="000626A4">
      <w:r>
        <w:rPr>
          <w:rStyle w:val="HideTWBExt"/>
        </w:rPr>
        <w:t>&lt;/Amend&gt;</w:t>
      </w:r>
    </w:p>
    <w:p w14:paraId="79ED203F"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111</w:t>
      </w:r>
      <w:r>
        <w:rPr>
          <w:rStyle w:val="HideTWBExt"/>
        </w:rPr>
        <w:t>&lt;/NumAm&gt;</w:t>
      </w:r>
    </w:p>
    <w:p w14:paraId="18FAF751" w14:textId="77777777" w:rsidR="000626A4" w:rsidRPr="00317686" w:rsidRDefault="000626A4" w:rsidP="000626A4">
      <w:pPr>
        <w:pStyle w:val="NormalBold"/>
      </w:pPr>
      <w:r>
        <w:rPr>
          <w:rStyle w:val="HideTWBExt"/>
          <w:b w:val="0"/>
        </w:rPr>
        <w:t>&lt;RepeatBlock-By&gt;&lt;Members&gt;</w:t>
      </w:r>
      <w:r>
        <w:t>Reinhold Lopatka</w:t>
      </w:r>
      <w:r>
        <w:rPr>
          <w:rStyle w:val="HideTWBExt"/>
          <w:b w:val="0"/>
        </w:rPr>
        <w:t>&lt;/Members&gt;</w:t>
      </w:r>
    </w:p>
    <w:p w14:paraId="6EEE9D96" w14:textId="77777777" w:rsidR="000626A4" w:rsidRPr="00317686" w:rsidRDefault="000626A4" w:rsidP="000626A4">
      <w:pPr>
        <w:pStyle w:val="NormalBold"/>
      </w:pPr>
      <w:r>
        <w:rPr>
          <w:rStyle w:val="HideTWBExt"/>
          <w:b w:val="0"/>
        </w:rPr>
        <w:t>&lt;/RepeatBlock-By&gt;</w:t>
      </w:r>
    </w:p>
    <w:p w14:paraId="5320886A" w14:textId="77777777" w:rsidR="000626A4" w:rsidRPr="00317686" w:rsidRDefault="000626A4" w:rsidP="000626A4">
      <w:pPr>
        <w:pStyle w:val="NormalBold"/>
      </w:pPr>
      <w:r>
        <w:rPr>
          <w:rStyle w:val="HideTWBExt"/>
        </w:rPr>
        <w:t>&lt;DocAmend&gt;</w:t>
      </w:r>
      <w:r>
        <w:t>Návrh usnesení</w:t>
      </w:r>
      <w:r>
        <w:rPr>
          <w:rStyle w:val="HideTWBExt"/>
        </w:rPr>
        <w:t>&lt;/DocAmend&gt;</w:t>
      </w:r>
    </w:p>
    <w:p w14:paraId="221E2D57" w14:textId="77777777" w:rsidR="000626A4" w:rsidRPr="00317686" w:rsidRDefault="000626A4" w:rsidP="000626A4">
      <w:pPr>
        <w:pStyle w:val="NormalBold"/>
      </w:pPr>
      <w:r>
        <w:rPr>
          <w:rStyle w:val="HideTWBExt"/>
        </w:rPr>
        <w:t>&lt;Article&gt;</w:t>
      </w:r>
      <w:r>
        <w:t>Bod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6CBD6EA1" w14:textId="77777777" w:rsidTr="009445DE">
        <w:trPr>
          <w:trHeight w:hRule="exact" w:val="240"/>
          <w:jc w:val="center"/>
        </w:trPr>
        <w:tc>
          <w:tcPr>
            <w:tcW w:w="9752" w:type="dxa"/>
            <w:gridSpan w:val="2"/>
            <w:tcBorders>
              <w:top w:val="nil"/>
              <w:left w:val="nil"/>
              <w:bottom w:val="nil"/>
              <w:right w:val="nil"/>
            </w:tcBorders>
          </w:tcPr>
          <w:p w14:paraId="7ABE2C7B" w14:textId="77777777" w:rsidR="000626A4" w:rsidRPr="00317686" w:rsidRDefault="000626A4" w:rsidP="009445DE"/>
        </w:tc>
      </w:tr>
      <w:tr w:rsidR="000626A4" w14:paraId="41AB9DEF" w14:textId="77777777" w:rsidTr="009445DE">
        <w:trPr>
          <w:trHeight w:val="240"/>
          <w:jc w:val="center"/>
        </w:trPr>
        <w:tc>
          <w:tcPr>
            <w:tcW w:w="4876" w:type="dxa"/>
            <w:tcBorders>
              <w:top w:val="nil"/>
              <w:left w:val="nil"/>
              <w:bottom w:val="nil"/>
              <w:right w:val="nil"/>
            </w:tcBorders>
          </w:tcPr>
          <w:p w14:paraId="3A4A11BF"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46979E95" w14:textId="77777777" w:rsidR="000626A4" w:rsidRPr="00317686" w:rsidRDefault="000626A4" w:rsidP="009445DE">
            <w:pPr>
              <w:pStyle w:val="AmColumnHeading"/>
            </w:pPr>
            <w:r>
              <w:t>Pozměňovací návrh</w:t>
            </w:r>
          </w:p>
        </w:tc>
      </w:tr>
      <w:tr w:rsidR="000626A4" w14:paraId="762E8A8F" w14:textId="77777777" w:rsidTr="009445DE">
        <w:trPr>
          <w:jc w:val="center"/>
        </w:trPr>
        <w:tc>
          <w:tcPr>
            <w:tcW w:w="4876" w:type="dxa"/>
            <w:tcBorders>
              <w:top w:val="nil"/>
              <w:left w:val="nil"/>
              <w:bottom w:val="nil"/>
              <w:right w:val="nil"/>
            </w:tcBorders>
          </w:tcPr>
          <w:p w14:paraId="6FD6B190" w14:textId="7AE2C478" w:rsidR="000626A4" w:rsidRPr="00317686" w:rsidRDefault="000626A4" w:rsidP="009445DE">
            <w:pPr>
              <w:pStyle w:val="Normal6a"/>
            </w:pPr>
            <w:r>
              <w:t>13.</w:t>
            </w:r>
            <w:r>
              <w:tab/>
              <w:t>zdůrazňuje význam transparentní</w:t>
            </w:r>
            <w:r>
              <w:t xml:space="preserve"> a </w:t>
            </w:r>
            <w:r>
              <w:t>odpovědné veřejné správy, silnější správní kapacity</w:t>
            </w:r>
            <w:r>
              <w:t xml:space="preserve"> a </w:t>
            </w:r>
            <w:r>
              <w:t>profesionální veřejné služby založené na zásluhách;</w:t>
            </w:r>
          </w:p>
        </w:tc>
        <w:tc>
          <w:tcPr>
            <w:tcW w:w="4876" w:type="dxa"/>
            <w:tcBorders>
              <w:top w:val="nil"/>
              <w:left w:val="nil"/>
              <w:bottom w:val="nil"/>
              <w:right w:val="nil"/>
            </w:tcBorders>
          </w:tcPr>
          <w:p w14:paraId="1A66D60E" w14:textId="5F875869" w:rsidR="000626A4" w:rsidRPr="00317686" w:rsidRDefault="000626A4" w:rsidP="009445DE">
            <w:pPr>
              <w:pStyle w:val="Normal6a"/>
            </w:pPr>
            <w:r>
              <w:t>13.</w:t>
            </w:r>
            <w:r>
              <w:tab/>
              <w:t>zdůrazňuje význam transparentní</w:t>
            </w:r>
            <w:r>
              <w:t xml:space="preserve"> a </w:t>
            </w:r>
            <w:r>
              <w:t>odpovědné veřejné správy, silnější správní kapacity</w:t>
            </w:r>
            <w:r>
              <w:t xml:space="preserve"> a </w:t>
            </w:r>
            <w:r>
              <w:t xml:space="preserve">profesionální veřejné služby založené na zásluhách; </w:t>
            </w:r>
            <w:r>
              <w:rPr>
                <w:b/>
                <w:i/>
              </w:rPr>
              <w:t>vyzývá</w:t>
            </w:r>
            <w:r>
              <w:rPr>
                <w:b/>
                <w:i/>
              </w:rPr>
              <w:t xml:space="preserve"> k </w:t>
            </w:r>
            <w:r>
              <w:rPr>
                <w:b/>
                <w:i/>
              </w:rPr>
              <w:t>další depolitizaci procesu jmenování vyšších státních úřadníků</w:t>
            </w:r>
            <w:r>
              <w:rPr>
                <w:b/>
                <w:i/>
              </w:rPr>
              <w:t xml:space="preserve"> a k </w:t>
            </w:r>
            <w:r>
              <w:rPr>
                <w:b/>
                <w:i/>
              </w:rPr>
              <w:t>zavedení jasných mechanismů hodnocení na základě dosažených výsledků;</w:t>
            </w:r>
          </w:p>
        </w:tc>
      </w:tr>
    </w:tbl>
    <w:p w14:paraId="728687FB"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2E1BA816" w14:textId="77777777" w:rsidR="000626A4" w:rsidRPr="00317686" w:rsidRDefault="000626A4" w:rsidP="000626A4">
      <w:r>
        <w:rPr>
          <w:rStyle w:val="HideTWBExt"/>
        </w:rPr>
        <w:t>&lt;/Amend&gt;</w:t>
      </w:r>
    </w:p>
    <w:p w14:paraId="47C195BF"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112</w:t>
      </w:r>
      <w:r>
        <w:rPr>
          <w:rStyle w:val="HideTWBExt"/>
        </w:rPr>
        <w:t>&lt;/NumAm&gt;</w:t>
      </w:r>
    </w:p>
    <w:p w14:paraId="689AA011" w14:textId="77777777" w:rsidR="000626A4" w:rsidRPr="00317686" w:rsidRDefault="000626A4" w:rsidP="000626A4">
      <w:pPr>
        <w:pStyle w:val="NormalBold"/>
      </w:pPr>
      <w:r>
        <w:rPr>
          <w:rStyle w:val="HideTWBExt"/>
          <w:b w:val="0"/>
        </w:rPr>
        <w:t>&lt;RepeatBlock-By&gt;&lt;Members&gt;</w:t>
      </w:r>
      <w:r>
        <w:t>Davor Ivo Stier, Sunčana Glavak</w:t>
      </w:r>
      <w:r>
        <w:rPr>
          <w:rStyle w:val="HideTWBExt"/>
          <w:b w:val="0"/>
        </w:rPr>
        <w:t>&lt;/Members&gt;</w:t>
      </w:r>
    </w:p>
    <w:p w14:paraId="0EFBAAA8" w14:textId="77777777" w:rsidR="000626A4" w:rsidRPr="00317686" w:rsidRDefault="000626A4" w:rsidP="000626A4">
      <w:pPr>
        <w:pStyle w:val="NormalBold"/>
      </w:pPr>
      <w:r>
        <w:rPr>
          <w:rStyle w:val="HideTWBExt"/>
          <w:b w:val="0"/>
        </w:rPr>
        <w:t>&lt;/RepeatBlock-By&gt;</w:t>
      </w:r>
    </w:p>
    <w:p w14:paraId="67CEB9E2" w14:textId="77777777" w:rsidR="000626A4" w:rsidRPr="00317686" w:rsidRDefault="000626A4" w:rsidP="000626A4">
      <w:pPr>
        <w:pStyle w:val="NormalBold"/>
      </w:pPr>
      <w:r>
        <w:rPr>
          <w:rStyle w:val="HideTWBExt"/>
        </w:rPr>
        <w:t>&lt;DocAmend&gt;</w:t>
      </w:r>
      <w:r>
        <w:t>Návrh usnesení</w:t>
      </w:r>
      <w:r>
        <w:rPr>
          <w:rStyle w:val="HideTWBExt"/>
        </w:rPr>
        <w:t>&lt;/DocAmend&gt;</w:t>
      </w:r>
    </w:p>
    <w:p w14:paraId="00BDFE8E" w14:textId="77777777" w:rsidR="000626A4" w:rsidRPr="00317686" w:rsidRDefault="000626A4" w:rsidP="000626A4">
      <w:pPr>
        <w:pStyle w:val="NormalBold"/>
      </w:pPr>
      <w:r>
        <w:rPr>
          <w:rStyle w:val="HideTWBExt"/>
        </w:rPr>
        <w:t>&lt;Article&gt;</w:t>
      </w:r>
      <w:r>
        <w:t>Bod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5A53B767" w14:textId="77777777" w:rsidTr="009445DE">
        <w:trPr>
          <w:trHeight w:hRule="exact" w:val="240"/>
          <w:jc w:val="center"/>
        </w:trPr>
        <w:tc>
          <w:tcPr>
            <w:tcW w:w="9752" w:type="dxa"/>
            <w:gridSpan w:val="2"/>
            <w:tcBorders>
              <w:top w:val="nil"/>
              <w:left w:val="nil"/>
              <w:bottom w:val="nil"/>
              <w:right w:val="nil"/>
            </w:tcBorders>
          </w:tcPr>
          <w:p w14:paraId="13DB2CD6" w14:textId="77777777" w:rsidR="000626A4" w:rsidRPr="00317686" w:rsidRDefault="000626A4" w:rsidP="009445DE"/>
        </w:tc>
      </w:tr>
      <w:tr w:rsidR="000626A4" w14:paraId="5918A548" w14:textId="77777777" w:rsidTr="009445DE">
        <w:trPr>
          <w:trHeight w:val="240"/>
          <w:jc w:val="center"/>
        </w:trPr>
        <w:tc>
          <w:tcPr>
            <w:tcW w:w="4876" w:type="dxa"/>
            <w:tcBorders>
              <w:top w:val="nil"/>
              <w:left w:val="nil"/>
              <w:bottom w:val="nil"/>
              <w:right w:val="nil"/>
            </w:tcBorders>
          </w:tcPr>
          <w:p w14:paraId="58AFCF75"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6BB6A659" w14:textId="77777777" w:rsidR="000626A4" w:rsidRPr="00317686" w:rsidRDefault="000626A4" w:rsidP="009445DE">
            <w:pPr>
              <w:pStyle w:val="AmColumnHeading"/>
            </w:pPr>
            <w:r>
              <w:t>Pozměňovací návrh</w:t>
            </w:r>
          </w:p>
        </w:tc>
      </w:tr>
      <w:tr w:rsidR="000626A4" w14:paraId="6C600631" w14:textId="77777777" w:rsidTr="009445DE">
        <w:trPr>
          <w:jc w:val="center"/>
        </w:trPr>
        <w:tc>
          <w:tcPr>
            <w:tcW w:w="4876" w:type="dxa"/>
            <w:tcBorders>
              <w:top w:val="nil"/>
              <w:left w:val="nil"/>
              <w:bottom w:val="nil"/>
              <w:right w:val="nil"/>
            </w:tcBorders>
          </w:tcPr>
          <w:p w14:paraId="2189AC3A" w14:textId="2DFF16EC" w:rsidR="000626A4" w:rsidRPr="00317686" w:rsidRDefault="000626A4" w:rsidP="009445DE">
            <w:pPr>
              <w:pStyle w:val="Normal6a"/>
            </w:pPr>
            <w:r>
              <w:lastRenderedPageBreak/>
              <w:t>13.</w:t>
            </w:r>
            <w:r>
              <w:tab/>
              <w:t>zdůrazňuje význam transparentní</w:t>
            </w:r>
            <w:r>
              <w:t xml:space="preserve"> a </w:t>
            </w:r>
            <w:r>
              <w:t>odpovědné veřejné správy, silnější správní kapacity</w:t>
            </w:r>
            <w:r>
              <w:t xml:space="preserve"> a </w:t>
            </w:r>
            <w:r>
              <w:t>profesionální veřejné služby založené na zásluhách;</w:t>
            </w:r>
          </w:p>
        </w:tc>
        <w:tc>
          <w:tcPr>
            <w:tcW w:w="4876" w:type="dxa"/>
            <w:tcBorders>
              <w:top w:val="nil"/>
              <w:left w:val="nil"/>
              <w:bottom w:val="nil"/>
              <w:right w:val="nil"/>
            </w:tcBorders>
          </w:tcPr>
          <w:p w14:paraId="39A0E438" w14:textId="7850EEBD" w:rsidR="000626A4" w:rsidRPr="00317686" w:rsidRDefault="000626A4" w:rsidP="009445DE">
            <w:pPr>
              <w:pStyle w:val="Normal6a"/>
            </w:pPr>
            <w:r>
              <w:t>13.</w:t>
            </w:r>
            <w:r>
              <w:tab/>
              <w:t>zdůrazňuje význam transparentní</w:t>
            </w:r>
            <w:r>
              <w:t xml:space="preserve"> a </w:t>
            </w:r>
            <w:r>
              <w:t>odpovědné veřejné správy, silnější správní kapacity</w:t>
            </w:r>
            <w:r>
              <w:t xml:space="preserve"> a </w:t>
            </w:r>
            <w:r>
              <w:t>profesionální veřejné služby založené na zásluhách</w:t>
            </w:r>
            <w:r>
              <w:rPr>
                <w:b/>
                <w:bCs/>
                <w:i/>
                <w:iCs/>
              </w:rPr>
              <w:t>, depolitizaci</w:t>
            </w:r>
            <w:r>
              <w:rPr>
                <w:b/>
                <w:bCs/>
                <w:i/>
                <w:iCs/>
              </w:rPr>
              <w:t xml:space="preserve"> a </w:t>
            </w:r>
            <w:r>
              <w:rPr>
                <w:b/>
                <w:bCs/>
                <w:i/>
                <w:iCs/>
              </w:rPr>
              <w:t>kontinuitě odborných zkušeností</w:t>
            </w:r>
            <w:r>
              <w:t>;</w:t>
            </w:r>
          </w:p>
        </w:tc>
      </w:tr>
    </w:tbl>
    <w:p w14:paraId="3ADA7B70"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{HR}</w:t>
      </w:r>
      <w:r w:rsidRPr="00317686">
        <w:t>hr</w:t>
      </w:r>
      <w:r w:rsidRPr="00317686">
        <w:rPr>
          <w:rStyle w:val="HideTWBExt"/>
        </w:rPr>
        <w:t>&lt;/Original&gt;</w:t>
      </w:r>
    </w:p>
    <w:p w14:paraId="6ABE586B" w14:textId="77777777" w:rsidR="000626A4" w:rsidRPr="00317686" w:rsidRDefault="000626A4" w:rsidP="000626A4">
      <w:r>
        <w:rPr>
          <w:rStyle w:val="HideTWBExt"/>
        </w:rPr>
        <w:t>&lt;/Amend&gt;</w:t>
      </w:r>
    </w:p>
    <w:p w14:paraId="276E9C0B"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113</w:t>
      </w:r>
      <w:r>
        <w:rPr>
          <w:rStyle w:val="HideTWBExt"/>
        </w:rPr>
        <w:t>&lt;/NumAm&gt;</w:t>
      </w:r>
    </w:p>
    <w:p w14:paraId="59650E89" w14:textId="77777777" w:rsidR="000626A4" w:rsidRPr="00317686" w:rsidRDefault="000626A4" w:rsidP="000626A4">
      <w:pPr>
        <w:pStyle w:val="NormalBold"/>
      </w:pPr>
      <w:r>
        <w:rPr>
          <w:rStyle w:val="HideTWBExt"/>
          <w:b w:val="0"/>
        </w:rPr>
        <w:t>&lt;RepeatBlock-By&gt;&lt;Members&gt;</w:t>
      </w:r>
      <w:r>
        <w:t>Eszter Lakos</w:t>
      </w:r>
      <w:r>
        <w:rPr>
          <w:rStyle w:val="HideTWBExt"/>
          <w:b w:val="0"/>
        </w:rPr>
        <w:t>&lt;/Members&gt;</w:t>
      </w:r>
    </w:p>
    <w:p w14:paraId="14EB94FC" w14:textId="77777777" w:rsidR="000626A4" w:rsidRPr="00317686" w:rsidRDefault="000626A4" w:rsidP="000626A4">
      <w:pPr>
        <w:pStyle w:val="NormalBold"/>
      </w:pPr>
      <w:r>
        <w:rPr>
          <w:rStyle w:val="HideTWBExt"/>
          <w:b w:val="0"/>
        </w:rPr>
        <w:t>&lt;/RepeatBlock-By&gt;</w:t>
      </w:r>
    </w:p>
    <w:p w14:paraId="2CBF3AA6" w14:textId="77777777" w:rsidR="000626A4" w:rsidRPr="00317686" w:rsidRDefault="000626A4" w:rsidP="000626A4">
      <w:pPr>
        <w:pStyle w:val="NormalBold"/>
      </w:pPr>
      <w:r>
        <w:rPr>
          <w:rStyle w:val="HideTWBExt"/>
        </w:rPr>
        <w:t>&lt;DocAmend&gt;</w:t>
      </w:r>
      <w:r>
        <w:t>Návrh usnesení</w:t>
      </w:r>
      <w:r>
        <w:rPr>
          <w:rStyle w:val="HideTWBExt"/>
        </w:rPr>
        <w:t>&lt;/DocAmend&gt;</w:t>
      </w:r>
    </w:p>
    <w:p w14:paraId="3F39C780" w14:textId="623393C3" w:rsidR="000626A4" w:rsidRPr="00317686" w:rsidRDefault="000626A4" w:rsidP="000626A4">
      <w:pPr>
        <w:pStyle w:val="NormalBold"/>
      </w:pPr>
      <w:r>
        <w:rPr>
          <w:rStyle w:val="HideTWBExt"/>
        </w:rPr>
        <w:t>&lt;Article&gt;</w:t>
      </w:r>
      <w:r>
        <w:t>Bod 13</w:t>
      </w:r>
      <w:r>
        <w:t xml:space="preserve"> a </w:t>
      </w:r>
      <w:r>
        <w:t>(nový)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797A81B3" w14:textId="77777777" w:rsidTr="009445DE">
        <w:trPr>
          <w:trHeight w:hRule="exact" w:val="240"/>
          <w:jc w:val="center"/>
        </w:trPr>
        <w:tc>
          <w:tcPr>
            <w:tcW w:w="9752" w:type="dxa"/>
            <w:gridSpan w:val="2"/>
            <w:tcBorders>
              <w:top w:val="nil"/>
              <w:left w:val="nil"/>
              <w:bottom w:val="nil"/>
              <w:right w:val="nil"/>
            </w:tcBorders>
          </w:tcPr>
          <w:p w14:paraId="26A74122" w14:textId="77777777" w:rsidR="000626A4" w:rsidRPr="00317686" w:rsidRDefault="000626A4" w:rsidP="009445DE"/>
        </w:tc>
      </w:tr>
      <w:tr w:rsidR="000626A4" w14:paraId="7530AADF" w14:textId="77777777" w:rsidTr="009445DE">
        <w:trPr>
          <w:trHeight w:val="240"/>
          <w:jc w:val="center"/>
        </w:trPr>
        <w:tc>
          <w:tcPr>
            <w:tcW w:w="4876" w:type="dxa"/>
            <w:tcBorders>
              <w:top w:val="nil"/>
              <w:left w:val="nil"/>
              <w:bottom w:val="nil"/>
              <w:right w:val="nil"/>
            </w:tcBorders>
          </w:tcPr>
          <w:p w14:paraId="6BCEB3C0"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73D2B32D" w14:textId="77777777" w:rsidR="000626A4" w:rsidRPr="00317686" w:rsidRDefault="000626A4" w:rsidP="009445DE">
            <w:pPr>
              <w:pStyle w:val="AmColumnHeading"/>
            </w:pPr>
            <w:r>
              <w:t>Pozměňovací návrh</w:t>
            </w:r>
          </w:p>
        </w:tc>
      </w:tr>
      <w:tr w:rsidR="000626A4" w14:paraId="01D800EF" w14:textId="77777777" w:rsidTr="009445DE">
        <w:trPr>
          <w:jc w:val="center"/>
        </w:trPr>
        <w:tc>
          <w:tcPr>
            <w:tcW w:w="4876" w:type="dxa"/>
            <w:tcBorders>
              <w:top w:val="nil"/>
              <w:left w:val="nil"/>
              <w:bottom w:val="nil"/>
              <w:right w:val="nil"/>
            </w:tcBorders>
          </w:tcPr>
          <w:p w14:paraId="67183202" w14:textId="77777777" w:rsidR="000626A4" w:rsidRPr="00317686" w:rsidRDefault="000626A4" w:rsidP="009445DE">
            <w:pPr>
              <w:pStyle w:val="Normal6a"/>
            </w:pPr>
          </w:p>
        </w:tc>
        <w:tc>
          <w:tcPr>
            <w:tcW w:w="4876" w:type="dxa"/>
            <w:tcBorders>
              <w:top w:val="nil"/>
              <w:left w:val="nil"/>
              <w:bottom w:val="nil"/>
              <w:right w:val="nil"/>
            </w:tcBorders>
          </w:tcPr>
          <w:p w14:paraId="26436074" w14:textId="0F408B48" w:rsidR="000626A4" w:rsidRPr="00317686" w:rsidRDefault="000626A4" w:rsidP="009445DE">
            <w:pPr>
              <w:pStyle w:val="Normal6a"/>
            </w:pPr>
            <w:r>
              <w:rPr>
                <w:b/>
                <w:i/>
              </w:rPr>
              <w:t>13a.</w:t>
            </w:r>
            <w:r>
              <w:tab/>
            </w:r>
            <w:r>
              <w:rPr>
                <w:b/>
                <w:i/>
              </w:rPr>
              <w:t>zdůrazňuje, že mediální</w:t>
            </w:r>
            <w:r>
              <w:rPr>
                <w:b/>
                <w:i/>
              </w:rPr>
              <w:t xml:space="preserve"> a </w:t>
            </w:r>
            <w:r>
              <w:rPr>
                <w:b/>
                <w:i/>
              </w:rPr>
              <w:t>digitální gramotnost má zásadní význam pro posílení demokratické odolnosti</w:t>
            </w:r>
            <w:r>
              <w:rPr>
                <w:b/>
                <w:i/>
              </w:rPr>
              <w:t xml:space="preserve"> a </w:t>
            </w:r>
            <w:r>
              <w:rPr>
                <w:b/>
                <w:i/>
              </w:rPr>
              <w:t>boj proti dezinformacím</w:t>
            </w:r>
            <w:r>
              <w:rPr>
                <w:b/>
                <w:i/>
              </w:rPr>
              <w:t xml:space="preserve"> v </w:t>
            </w:r>
            <w:r>
              <w:rPr>
                <w:b/>
                <w:i/>
              </w:rPr>
              <w:t>souvislosti</w:t>
            </w:r>
            <w:r>
              <w:rPr>
                <w:b/>
                <w:i/>
              </w:rPr>
              <w:t xml:space="preserve"> s </w:t>
            </w:r>
            <w:r>
              <w:rPr>
                <w:b/>
                <w:i/>
              </w:rPr>
              <w:t>přistoupením</w:t>
            </w:r>
            <w:r>
              <w:rPr>
                <w:b/>
                <w:i/>
              </w:rPr>
              <w:t xml:space="preserve"> k </w:t>
            </w:r>
            <w:r>
              <w:rPr>
                <w:b/>
                <w:i/>
              </w:rPr>
              <w:t>EU; vybízí černohorské orgány, aby systematicky začleňovaly mediální gramotnost vzdělávání na všech úrovních, zajistily odpovídající odbornou přípravu učitelů</w:t>
            </w:r>
            <w:r>
              <w:rPr>
                <w:b/>
                <w:i/>
              </w:rPr>
              <w:t xml:space="preserve"> a </w:t>
            </w:r>
            <w:r>
              <w:rPr>
                <w:b/>
                <w:i/>
              </w:rPr>
              <w:t>moderní výukové zdroje</w:t>
            </w:r>
            <w:r>
              <w:rPr>
                <w:b/>
                <w:i/>
              </w:rPr>
              <w:t xml:space="preserve"> a </w:t>
            </w:r>
            <w:r>
              <w:rPr>
                <w:b/>
                <w:i/>
              </w:rPr>
              <w:t>prohloubily spolupráci</w:t>
            </w:r>
            <w:r>
              <w:rPr>
                <w:b/>
                <w:i/>
              </w:rPr>
              <w:t xml:space="preserve"> s </w:t>
            </w:r>
            <w:r>
              <w:rPr>
                <w:b/>
                <w:i/>
              </w:rPr>
              <w:t>orgány, programy</w:t>
            </w:r>
            <w:r>
              <w:rPr>
                <w:b/>
                <w:i/>
              </w:rPr>
              <w:t xml:space="preserve"> a </w:t>
            </w:r>
            <w:r>
              <w:rPr>
                <w:b/>
                <w:i/>
              </w:rPr>
              <w:t>členskými státy EU</w:t>
            </w:r>
            <w:r>
              <w:rPr>
                <w:b/>
                <w:i/>
              </w:rPr>
              <w:t xml:space="preserve"> s </w:t>
            </w:r>
            <w:r>
              <w:rPr>
                <w:b/>
                <w:i/>
              </w:rPr>
              <w:t>cílem postupně dosáhnout souladu</w:t>
            </w:r>
            <w:r>
              <w:rPr>
                <w:b/>
                <w:i/>
              </w:rPr>
              <w:t xml:space="preserve"> s </w:t>
            </w:r>
            <w:r>
              <w:rPr>
                <w:b/>
                <w:i/>
              </w:rPr>
              <w:t>normami</w:t>
            </w:r>
            <w:r>
              <w:rPr>
                <w:b/>
                <w:i/>
              </w:rPr>
              <w:t xml:space="preserve"> a </w:t>
            </w:r>
            <w:r>
              <w:rPr>
                <w:b/>
                <w:i/>
              </w:rPr>
              <w:t>osvědčenými postupy EU</w:t>
            </w:r>
            <w:r>
              <w:rPr>
                <w:b/>
                <w:i/>
              </w:rPr>
              <w:t xml:space="preserve"> v </w:t>
            </w:r>
            <w:r>
              <w:rPr>
                <w:b/>
                <w:i/>
              </w:rPr>
              <w:t>oblasti digitální</w:t>
            </w:r>
            <w:r>
              <w:rPr>
                <w:b/>
                <w:i/>
              </w:rPr>
              <w:t xml:space="preserve"> a </w:t>
            </w:r>
            <w:r>
              <w:rPr>
                <w:b/>
                <w:i/>
              </w:rPr>
              <w:t>občanské výchovy;</w:t>
            </w:r>
          </w:p>
        </w:tc>
      </w:tr>
    </w:tbl>
    <w:p w14:paraId="56A88C8A"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1B24816C" w14:textId="77777777" w:rsidR="000626A4" w:rsidRPr="00317686" w:rsidRDefault="000626A4" w:rsidP="000626A4">
      <w:r>
        <w:rPr>
          <w:rStyle w:val="HideTWBExt"/>
        </w:rPr>
        <w:t>&lt;/Amend&gt;</w:t>
      </w:r>
    </w:p>
    <w:p w14:paraId="2241F1A3"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114</w:t>
      </w:r>
      <w:r>
        <w:rPr>
          <w:rStyle w:val="HideTWBExt"/>
        </w:rPr>
        <w:t>&lt;/NumAm&gt;</w:t>
      </w:r>
    </w:p>
    <w:p w14:paraId="56DFB316" w14:textId="77777777" w:rsidR="000626A4" w:rsidRPr="00317686" w:rsidRDefault="000626A4" w:rsidP="000626A4">
      <w:pPr>
        <w:pStyle w:val="NormalBold"/>
      </w:pPr>
      <w:r>
        <w:rPr>
          <w:rStyle w:val="HideTWBExt"/>
          <w:b w:val="0"/>
        </w:rPr>
        <w:t>&lt;RepeatBlock-By&gt;&lt;Members&gt;</w:t>
      </w:r>
      <w:r>
        <w:t>Andrey Kovatchev</w:t>
      </w:r>
      <w:r>
        <w:rPr>
          <w:rStyle w:val="HideTWBExt"/>
          <w:b w:val="0"/>
        </w:rPr>
        <w:t>&lt;/Members&gt;</w:t>
      </w:r>
    </w:p>
    <w:p w14:paraId="5EE627A9" w14:textId="77777777" w:rsidR="000626A4" w:rsidRPr="00317686" w:rsidRDefault="000626A4" w:rsidP="000626A4">
      <w:pPr>
        <w:pStyle w:val="NormalBold"/>
      </w:pPr>
      <w:r>
        <w:rPr>
          <w:rStyle w:val="HideTWBExt"/>
          <w:b w:val="0"/>
        </w:rPr>
        <w:t>&lt;/RepeatBlock-By&gt;</w:t>
      </w:r>
    </w:p>
    <w:p w14:paraId="3E8C61FA" w14:textId="77777777" w:rsidR="000626A4" w:rsidRPr="00317686" w:rsidRDefault="000626A4" w:rsidP="000626A4">
      <w:pPr>
        <w:pStyle w:val="NormalBold"/>
      </w:pPr>
      <w:r>
        <w:rPr>
          <w:rStyle w:val="HideTWBExt"/>
        </w:rPr>
        <w:t>&lt;DocAmend&gt;</w:t>
      </w:r>
      <w:r>
        <w:t>Návrh usnesení</w:t>
      </w:r>
      <w:r>
        <w:rPr>
          <w:rStyle w:val="HideTWBExt"/>
        </w:rPr>
        <w:t>&lt;/DocAmend&gt;</w:t>
      </w:r>
    </w:p>
    <w:p w14:paraId="2A9776A8" w14:textId="0E864580" w:rsidR="000626A4" w:rsidRPr="00317686" w:rsidRDefault="000626A4" w:rsidP="000626A4">
      <w:pPr>
        <w:pStyle w:val="NormalBold"/>
      </w:pPr>
      <w:r>
        <w:rPr>
          <w:rStyle w:val="HideTWBExt"/>
        </w:rPr>
        <w:t>&lt;Article&gt;</w:t>
      </w:r>
      <w:r>
        <w:t>Bod 13</w:t>
      </w:r>
      <w:r>
        <w:t xml:space="preserve"> a </w:t>
      </w:r>
      <w:r>
        <w:t>(nový)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6A0E8F21" w14:textId="77777777" w:rsidTr="009445DE">
        <w:trPr>
          <w:trHeight w:hRule="exact" w:val="240"/>
          <w:jc w:val="center"/>
        </w:trPr>
        <w:tc>
          <w:tcPr>
            <w:tcW w:w="9752" w:type="dxa"/>
            <w:gridSpan w:val="2"/>
            <w:tcBorders>
              <w:top w:val="nil"/>
              <w:left w:val="nil"/>
              <w:bottom w:val="nil"/>
              <w:right w:val="nil"/>
            </w:tcBorders>
          </w:tcPr>
          <w:p w14:paraId="0FAFE5C6" w14:textId="77777777" w:rsidR="000626A4" w:rsidRPr="00317686" w:rsidRDefault="000626A4" w:rsidP="009445DE"/>
        </w:tc>
      </w:tr>
      <w:tr w:rsidR="000626A4" w14:paraId="76EDFA2E" w14:textId="77777777" w:rsidTr="009445DE">
        <w:trPr>
          <w:trHeight w:val="240"/>
          <w:jc w:val="center"/>
        </w:trPr>
        <w:tc>
          <w:tcPr>
            <w:tcW w:w="4876" w:type="dxa"/>
            <w:tcBorders>
              <w:top w:val="nil"/>
              <w:left w:val="nil"/>
              <w:bottom w:val="nil"/>
              <w:right w:val="nil"/>
            </w:tcBorders>
          </w:tcPr>
          <w:p w14:paraId="4B95D9A7"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4ECBAE63" w14:textId="77777777" w:rsidR="000626A4" w:rsidRPr="00317686" w:rsidRDefault="000626A4" w:rsidP="009445DE">
            <w:pPr>
              <w:pStyle w:val="AmColumnHeading"/>
            </w:pPr>
            <w:r>
              <w:t>Pozměňovací návrh</w:t>
            </w:r>
          </w:p>
        </w:tc>
      </w:tr>
      <w:tr w:rsidR="000626A4" w14:paraId="16409F85" w14:textId="77777777" w:rsidTr="009445DE">
        <w:trPr>
          <w:jc w:val="center"/>
        </w:trPr>
        <w:tc>
          <w:tcPr>
            <w:tcW w:w="4876" w:type="dxa"/>
            <w:tcBorders>
              <w:top w:val="nil"/>
              <w:left w:val="nil"/>
              <w:bottom w:val="nil"/>
              <w:right w:val="nil"/>
            </w:tcBorders>
          </w:tcPr>
          <w:p w14:paraId="22A3BE55" w14:textId="77777777" w:rsidR="000626A4" w:rsidRPr="00317686" w:rsidRDefault="000626A4" w:rsidP="009445DE">
            <w:pPr>
              <w:pStyle w:val="Normal6a"/>
            </w:pPr>
          </w:p>
        </w:tc>
        <w:tc>
          <w:tcPr>
            <w:tcW w:w="4876" w:type="dxa"/>
            <w:tcBorders>
              <w:top w:val="nil"/>
              <w:left w:val="nil"/>
              <w:bottom w:val="nil"/>
              <w:right w:val="nil"/>
            </w:tcBorders>
          </w:tcPr>
          <w:p w14:paraId="7EC99406" w14:textId="43683175" w:rsidR="000626A4" w:rsidRPr="00317686" w:rsidRDefault="000626A4" w:rsidP="009445DE">
            <w:pPr>
              <w:pStyle w:val="Normal6a"/>
            </w:pPr>
            <w:r>
              <w:rPr>
                <w:b/>
                <w:i/>
              </w:rPr>
              <w:t>13a.</w:t>
            </w:r>
            <w:r>
              <w:tab/>
            </w:r>
            <w:r>
              <w:rPr>
                <w:b/>
                <w:i/>
              </w:rPr>
              <w:t>vyzývá ke zpřísnění prověřovacích mechanismů</w:t>
            </w:r>
            <w:r>
              <w:rPr>
                <w:b/>
                <w:i/>
              </w:rPr>
              <w:t xml:space="preserve"> a </w:t>
            </w:r>
            <w:r>
              <w:rPr>
                <w:b/>
                <w:i/>
              </w:rPr>
              <w:t>mechanismů integrity</w:t>
            </w:r>
            <w:r>
              <w:rPr>
                <w:b/>
                <w:i/>
              </w:rPr>
              <w:t xml:space="preserve"> v </w:t>
            </w:r>
            <w:r>
              <w:rPr>
                <w:b/>
                <w:i/>
              </w:rPr>
              <w:t>rámci bezpečnostních</w:t>
            </w:r>
            <w:r>
              <w:rPr>
                <w:b/>
                <w:i/>
              </w:rPr>
              <w:t xml:space="preserve"> a </w:t>
            </w:r>
            <w:r>
              <w:rPr>
                <w:b/>
                <w:i/>
              </w:rPr>
              <w:t>zpravodajských služeb Černé Hory</w:t>
            </w:r>
            <w:r>
              <w:rPr>
                <w:b/>
                <w:i/>
              </w:rPr>
              <w:t xml:space="preserve"> s </w:t>
            </w:r>
            <w:r>
              <w:rPr>
                <w:b/>
                <w:i/>
              </w:rPr>
              <w:t xml:space="preserve">cílem zabránit </w:t>
            </w:r>
            <w:r>
              <w:rPr>
                <w:b/>
                <w:i/>
              </w:rPr>
              <w:lastRenderedPageBreak/>
              <w:t>zahraniční infiltraci</w:t>
            </w:r>
            <w:r>
              <w:rPr>
                <w:b/>
                <w:i/>
              </w:rPr>
              <w:t xml:space="preserve"> a </w:t>
            </w:r>
            <w:r>
              <w:rPr>
                <w:b/>
                <w:i/>
              </w:rPr>
              <w:t>nepřátelskému vnějšímu vlivu; vybízí</w:t>
            </w:r>
            <w:r>
              <w:rPr>
                <w:b/>
                <w:i/>
              </w:rPr>
              <w:t xml:space="preserve"> k </w:t>
            </w:r>
            <w:r>
              <w:rPr>
                <w:b/>
                <w:i/>
              </w:rPr>
              <w:t>užší operativní spolupráci</w:t>
            </w:r>
            <w:r>
              <w:rPr>
                <w:b/>
                <w:i/>
              </w:rPr>
              <w:t xml:space="preserve"> s </w:t>
            </w:r>
            <w:r>
              <w:rPr>
                <w:b/>
                <w:i/>
              </w:rPr>
              <w:t>partnery EU</w:t>
            </w:r>
            <w:r>
              <w:rPr>
                <w:b/>
                <w:i/>
              </w:rPr>
              <w:t xml:space="preserve"> a </w:t>
            </w:r>
            <w:r>
              <w:rPr>
                <w:b/>
                <w:i/>
              </w:rPr>
              <w:t>NATO při ochraně bezpečnostních institucí Černé Hory;</w:t>
            </w:r>
          </w:p>
        </w:tc>
      </w:tr>
    </w:tbl>
    <w:p w14:paraId="4834762D" w14:textId="77777777" w:rsidR="000626A4" w:rsidRPr="00317686" w:rsidRDefault="000626A4" w:rsidP="000626A4">
      <w:pPr>
        <w:pStyle w:val="AmOrLang"/>
      </w:pPr>
      <w:r w:rsidRPr="00317686">
        <w:lastRenderedPageBreak/>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1FA6736B" w14:textId="77777777" w:rsidR="000626A4" w:rsidRPr="00317686" w:rsidRDefault="000626A4" w:rsidP="000626A4">
      <w:r>
        <w:rPr>
          <w:rStyle w:val="HideTWBExt"/>
        </w:rPr>
        <w:t>&lt;/Amend&gt;</w:t>
      </w:r>
    </w:p>
    <w:p w14:paraId="3C836EB6"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115</w:t>
      </w:r>
      <w:r>
        <w:rPr>
          <w:rStyle w:val="HideTWBExt"/>
        </w:rPr>
        <w:t>&lt;/NumAm&gt;</w:t>
      </w:r>
    </w:p>
    <w:p w14:paraId="193B0C85" w14:textId="77777777" w:rsidR="000626A4" w:rsidRPr="00317686" w:rsidRDefault="000626A4" w:rsidP="000626A4">
      <w:pPr>
        <w:pStyle w:val="NormalBold"/>
      </w:pPr>
      <w:r>
        <w:rPr>
          <w:rStyle w:val="HideTWBExt"/>
          <w:b w:val="0"/>
        </w:rPr>
        <w:t>&lt;RepeatBlock-By&gt;&lt;Members&gt;</w:t>
      </w:r>
      <w:r>
        <w:t>Davor Ivo Stier, Sunčana Glavak</w:t>
      </w:r>
      <w:r>
        <w:rPr>
          <w:rStyle w:val="HideTWBExt"/>
          <w:b w:val="0"/>
        </w:rPr>
        <w:t>&lt;/Members&gt;</w:t>
      </w:r>
    </w:p>
    <w:p w14:paraId="095BF9F9" w14:textId="77777777" w:rsidR="000626A4" w:rsidRPr="00317686" w:rsidRDefault="000626A4" w:rsidP="000626A4">
      <w:pPr>
        <w:pStyle w:val="NormalBold"/>
      </w:pPr>
      <w:r>
        <w:rPr>
          <w:rStyle w:val="HideTWBExt"/>
          <w:b w:val="0"/>
        </w:rPr>
        <w:t>&lt;/RepeatBlock-By&gt;</w:t>
      </w:r>
    </w:p>
    <w:p w14:paraId="28918D04" w14:textId="77777777" w:rsidR="000626A4" w:rsidRPr="00317686" w:rsidRDefault="000626A4" w:rsidP="000626A4">
      <w:pPr>
        <w:pStyle w:val="NormalBold"/>
      </w:pPr>
      <w:r>
        <w:rPr>
          <w:rStyle w:val="HideTWBExt"/>
        </w:rPr>
        <w:t>&lt;DocAmend&gt;</w:t>
      </w:r>
      <w:r>
        <w:t>Návrh usnesení</w:t>
      </w:r>
      <w:r>
        <w:rPr>
          <w:rStyle w:val="HideTWBExt"/>
        </w:rPr>
        <w:t>&lt;/DocAmend&gt;</w:t>
      </w:r>
    </w:p>
    <w:p w14:paraId="72DB97D5" w14:textId="31B6D672" w:rsidR="000626A4" w:rsidRPr="00317686" w:rsidRDefault="000626A4" w:rsidP="000626A4">
      <w:pPr>
        <w:pStyle w:val="NormalBold"/>
      </w:pPr>
      <w:r>
        <w:rPr>
          <w:rStyle w:val="HideTWBExt"/>
        </w:rPr>
        <w:t>&lt;Article&gt;</w:t>
      </w:r>
      <w:r>
        <w:t>Bod 13</w:t>
      </w:r>
      <w:r>
        <w:t xml:space="preserve"> a </w:t>
      </w:r>
      <w:r>
        <w:t>(nový)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1C6046B0" w14:textId="77777777" w:rsidTr="009445DE">
        <w:trPr>
          <w:trHeight w:hRule="exact" w:val="240"/>
          <w:jc w:val="center"/>
        </w:trPr>
        <w:tc>
          <w:tcPr>
            <w:tcW w:w="9752" w:type="dxa"/>
            <w:gridSpan w:val="2"/>
            <w:tcBorders>
              <w:top w:val="nil"/>
              <w:left w:val="nil"/>
              <w:bottom w:val="nil"/>
              <w:right w:val="nil"/>
            </w:tcBorders>
          </w:tcPr>
          <w:p w14:paraId="6D5CCE39" w14:textId="77777777" w:rsidR="000626A4" w:rsidRPr="00317686" w:rsidRDefault="000626A4" w:rsidP="009445DE"/>
        </w:tc>
      </w:tr>
      <w:tr w:rsidR="000626A4" w14:paraId="67C0EB12" w14:textId="77777777" w:rsidTr="009445DE">
        <w:trPr>
          <w:trHeight w:val="240"/>
          <w:jc w:val="center"/>
        </w:trPr>
        <w:tc>
          <w:tcPr>
            <w:tcW w:w="4876" w:type="dxa"/>
            <w:tcBorders>
              <w:top w:val="nil"/>
              <w:left w:val="nil"/>
              <w:bottom w:val="nil"/>
              <w:right w:val="nil"/>
            </w:tcBorders>
          </w:tcPr>
          <w:p w14:paraId="348489A8"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5BA1C2F4" w14:textId="77777777" w:rsidR="000626A4" w:rsidRPr="00317686" w:rsidRDefault="000626A4" w:rsidP="009445DE">
            <w:pPr>
              <w:pStyle w:val="AmColumnHeading"/>
            </w:pPr>
            <w:r>
              <w:t>Pozměňovací návrh</w:t>
            </w:r>
          </w:p>
        </w:tc>
      </w:tr>
      <w:tr w:rsidR="000626A4" w14:paraId="470E5BEC" w14:textId="77777777" w:rsidTr="009445DE">
        <w:trPr>
          <w:jc w:val="center"/>
        </w:trPr>
        <w:tc>
          <w:tcPr>
            <w:tcW w:w="4876" w:type="dxa"/>
            <w:tcBorders>
              <w:top w:val="nil"/>
              <w:left w:val="nil"/>
              <w:bottom w:val="nil"/>
              <w:right w:val="nil"/>
            </w:tcBorders>
          </w:tcPr>
          <w:p w14:paraId="6F0708F9" w14:textId="77777777" w:rsidR="000626A4" w:rsidRPr="00317686" w:rsidRDefault="000626A4" w:rsidP="009445DE">
            <w:pPr>
              <w:pStyle w:val="Normal6a"/>
            </w:pPr>
          </w:p>
        </w:tc>
        <w:tc>
          <w:tcPr>
            <w:tcW w:w="4876" w:type="dxa"/>
            <w:tcBorders>
              <w:top w:val="nil"/>
              <w:left w:val="nil"/>
              <w:bottom w:val="nil"/>
              <w:right w:val="nil"/>
            </w:tcBorders>
          </w:tcPr>
          <w:p w14:paraId="7BF026D3" w14:textId="77C448F2" w:rsidR="000626A4" w:rsidRPr="00317686" w:rsidRDefault="000626A4" w:rsidP="009445DE">
            <w:pPr>
              <w:pStyle w:val="Normal6a"/>
            </w:pPr>
            <w:r>
              <w:rPr>
                <w:b/>
                <w:i/>
              </w:rPr>
              <w:t>13a.</w:t>
            </w:r>
            <w:r>
              <w:tab/>
            </w:r>
            <w:r>
              <w:rPr>
                <w:b/>
                <w:i/>
              </w:rPr>
              <w:t>poukazuje na význam převzetí veškerých evropských</w:t>
            </w:r>
            <w:r>
              <w:rPr>
                <w:b/>
                <w:i/>
              </w:rPr>
              <w:t xml:space="preserve"> a </w:t>
            </w:r>
            <w:r>
              <w:rPr>
                <w:b/>
                <w:i/>
              </w:rPr>
              <w:t>mezinárodních standardů řádné správy</w:t>
            </w:r>
            <w:r>
              <w:rPr>
                <w:b/>
                <w:i/>
              </w:rPr>
              <w:t xml:space="preserve"> v </w:t>
            </w:r>
            <w:r>
              <w:rPr>
                <w:b/>
                <w:i/>
              </w:rPr>
              <w:t>oblasti daní, včetně transparentnosti</w:t>
            </w:r>
            <w:r>
              <w:rPr>
                <w:b/>
                <w:i/>
              </w:rPr>
              <w:t xml:space="preserve"> a </w:t>
            </w:r>
            <w:r>
              <w:rPr>
                <w:b/>
                <w:i/>
              </w:rPr>
              <w:t>účinné výměny daňových informací,</w:t>
            </w:r>
            <w:r>
              <w:rPr>
                <w:b/>
                <w:i/>
              </w:rPr>
              <w:t xml:space="preserve"> a </w:t>
            </w:r>
            <w:r>
              <w:rPr>
                <w:b/>
                <w:i/>
              </w:rPr>
              <w:t>zdůrazňuje, že</w:t>
            </w:r>
            <w:r>
              <w:rPr>
                <w:b/>
                <w:i/>
              </w:rPr>
              <w:t xml:space="preserve"> z </w:t>
            </w:r>
            <w:r>
              <w:rPr>
                <w:b/>
                <w:i/>
              </w:rPr>
              <w:t>hlediska naplňování kapitoly 16 má zásadní význam důvěryhodný proces</w:t>
            </w:r>
            <w:r>
              <w:rPr>
                <w:b/>
                <w:i/>
              </w:rPr>
              <w:t xml:space="preserve"> v </w:t>
            </w:r>
            <w:r>
              <w:rPr>
                <w:b/>
                <w:i/>
              </w:rPr>
              <w:t>této oblasti;</w:t>
            </w:r>
          </w:p>
        </w:tc>
      </w:tr>
    </w:tbl>
    <w:p w14:paraId="0CE93C89"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{HR}</w:t>
      </w:r>
      <w:r w:rsidRPr="00317686">
        <w:t>hr</w:t>
      </w:r>
      <w:r w:rsidRPr="00317686">
        <w:rPr>
          <w:rStyle w:val="HideTWBExt"/>
        </w:rPr>
        <w:t>&lt;/Original&gt;</w:t>
      </w:r>
    </w:p>
    <w:p w14:paraId="6AC41867" w14:textId="77777777" w:rsidR="000626A4" w:rsidRPr="00317686" w:rsidRDefault="000626A4" w:rsidP="000626A4">
      <w:r>
        <w:rPr>
          <w:rStyle w:val="HideTWBExt"/>
        </w:rPr>
        <w:t>&lt;/Amend&gt;</w:t>
      </w:r>
    </w:p>
    <w:p w14:paraId="3A8651CA"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116</w:t>
      </w:r>
      <w:r>
        <w:rPr>
          <w:rStyle w:val="HideTWBExt"/>
        </w:rPr>
        <w:t>&lt;/NumAm&gt;</w:t>
      </w:r>
    </w:p>
    <w:p w14:paraId="4DFC84A7" w14:textId="77777777" w:rsidR="000626A4" w:rsidRPr="00317686" w:rsidRDefault="000626A4" w:rsidP="000626A4">
      <w:pPr>
        <w:pStyle w:val="NormalBold"/>
      </w:pPr>
      <w:r>
        <w:rPr>
          <w:rStyle w:val="HideTWBExt"/>
          <w:b w:val="0"/>
        </w:rPr>
        <w:t>&lt;RepeatBlock-By&gt;&lt;Members&gt;</w:t>
      </w:r>
      <w:r>
        <w:t>Stanislav Stoyanov</w:t>
      </w:r>
      <w:r>
        <w:rPr>
          <w:rStyle w:val="HideTWBExt"/>
          <w:b w:val="0"/>
        </w:rPr>
        <w:t>&lt;/Members&gt;</w:t>
      </w:r>
    </w:p>
    <w:p w14:paraId="6B79E570" w14:textId="77777777" w:rsidR="000626A4" w:rsidRPr="00317686" w:rsidRDefault="000626A4" w:rsidP="000626A4">
      <w:pPr>
        <w:pStyle w:val="NormalBold"/>
      </w:pPr>
      <w:r>
        <w:rPr>
          <w:rStyle w:val="HideTWBExt"/>
          <w:b w:val="0"/>
        </w:rPr>
        <w:t>&lt;/RepeatBlock-By&gt;</w:t>
      </w:r>
    </w:p>
    <w:p w14:paraId="3E63F3AC" w14:textId="77777777" w:rsidR="000626A4" w:rsidRPr="00317686" w:rsidRDefault="000626A4" w:rsidP="000626A4">
      <w:pPr>
        <w:pStyle w:val="NormalBold"/>
      </w:pPr>
      <w:r>
        <w:rPr>
          <w:rStyle w:val="HideTWBExt"/>
        </w:rPr>
        <w:t>&lt;DocAmend&gt;</w:t>
      </w:r>
      <w:r>
        <w:t>Návrh usnesení</w:t>
      </w:r>
      <w:r>
        <w:rPr>
          <w:rStyle w:val="HideTWBExt"/>
        </w:rPr>
        <w:t>&lt;/DocAmend&gt;</w:t>
      </w:r>
    </w:p>
    <w:p w14:paraId="1B87DC3D" w14:textId="761253F8" w:rsidR="000626A4" w:rsidRPr="00317686" w:rsidRDefault="000626A4" w:rsidP="000626A4">
      <w:pPr>
        <w:pStyle w:val="NormalBold"/>
      </w:pPr>
      <w:r>
        <w:rPr>
          <w:rStyle w:val="HideTWBExt"/>
        </w:rPr>
        <w:t>&lt;Article&gt;</w:t>
      </w:r>
      <w:r>
        <w:t>Bod 13</w:t>
      </w:r>
      <w:r>
        <w:t xml:space="preserve"> a </w:t>
      </w:r>
      <w:r>
        <w:t>(nový)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3E893C39" w14:textId="77777777" w:rsidTr="009445DE">
        <w:trPr>
          <w:trHeight w:hRule="exact" w:val="240"/>
          <w:jc w:val="center"/>
        </w:trPr>
        <w:tc>
          <w:tcPr>
            <w:tcW w:w="9752" w:type="dxa"/>
            <w:gridSpan w:val="2"/>
            <w:tcBorders>
              <w:top w:val="nil"/>
              <w:left w:val="nil"/>
              <w:bottom w:val="nil"/>
              <w:right w:val="nil"/>
            </w:tcBorders>
          </w:tcPr>
          <w:p w14:paraId="4618BFF7" w14:textId="77777777" w:rsidR="000626A4" w:rsidRPr="00317686" w:rsidRDefault="000626A4" w:rsidP="009445DE"/>
        </w:tc>
      </w:tr>
      <w:tr w:rsidR="000626A4" w14:paraId="1A5962B2" w14:textId="77777777" w:rsidTr="009445DE">
        <w:trPr>
          <w:trHeight w:val="240"/>
          <w:jc w:val="center"/>
        </w:trPr>
        <w:tc>
          <w:tcPr>
            <w:tcW w:w="4876" w:type="dxa"/>
            <w:tcBorders>
              <w:top w:val="nil"/>
              <w:left w:val="nil"/>
              <w:bottom w:val="nil"/>
              <w:right w:val="nil"/>
            </w:tcBorders>
          </w:tcPr>
          <w:p w14:paraId="31D83A37"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4F3E0BD9" w14:textId="77777777" w:rsidR="000626A4" w:rsidRPr="00317686" w:rsidRDefault="000626A4" w:rsidP="009445DE">
            <w:pPr>
              <w:pStyle w:val="AmColumnHeading"/>
            </w:pPr>
            <w:r>
              <w:t>Pozměňovací návrh</w:t>
            </w:r>
          </w:p>
        </w:tc>
      </w:tr>
      <w:tr w:rsidR="000626A4" w14:paraId="4CD76D8B" w14:textId="77777777" w:rsidTr="009445DE">
        <w:trPr>
          <w:jc w:val="center"/>
        </w:trPr>
        <w:tc>
          <w:tcPr>
            <w:tcW w:w="4876" w:type="dxa"/>
            <w:tcBorders>
              <w:top w:val="nil"/>
              <w:left w:val="nil"/>
              <w:bottom w:val="nil"/>
              <w:right w:val="nil"/>
            </w:tcBorders>
          </w:tcPr>
          <w:p w14:paraId="722BF87D" w14:textId="77777777" w:rsidR="000626A4" w:rsidRPr="00317686" w:rsidRDefault="000626A4" w:rsidP="009445DE">
            <w:pPr>
              <w:pStyle w:val="Normal6a"/>
            </w:pPr>
          </w:p>
        </w:tc>
        <w:tc>
          <w:tcPr>
            <w:tcW w:w="4876" w:type="dxa"/>
            <w:tcBorders>
              <w:top w:val="nil"/>
              <w:left w:val="nil"/>
              <w:bottom w:val="nil"/>
              <w:right w:val="nil"/>
            </w:tcBorders>
          </w:tcPr>
          <w:p w14:paraId="1BE8CB99" w14:textId="23625863" w:rsidR="000626A4" w:rsidRPr="00317686" w:rsidRDefault="000626A4" w:rsidP="009445DE">
            <w:pPr>
              <w:pStyle w:val="Normal6a"/>
            </w:pPr>
            <w:r>
              <w:rPr>
                <w:b/>
                <w:i/>
              </w:rPr>
              <w:t>13a.</w:t>
            </w:r>
            <w:r>
              <w:tab/>
            </w:r>
            <w:r>
              <w:rPr>
                <w:b/>
                <w:i/>
              </w:rPr>
              <w:t>připomíná, že korupce</w:t>
            </w:r>
            <w:r>
              <w:rPr>
                <w:b/>
                <w:i/>
              </w:rPr>
              <w:t xml:space="preserve"> a </w:t>
            </w:r>
            <w:r>
              <w:rPr>
                <w:b/>
                <w:i/>
              </w:rPr>
              <w:t>zhoršování situace</w:t>
            </w:r>
            <w:r>
              <w:rPr>
                <w:b/>
                <w:i/>
              </w:rPr>
              <w:t xml:space="preserve"> v </w:t>
            </w:r>
            <w:r>
              <w:rPr>
                <w:b/>
                <w:i/>
              </w:rPr>
              <w:t>oblasti právního státu podrývají řádné finanční řízení</w:t>
            </w:r>
            <w:r>
              <w:rPr>
                <w:b/>
                <w:i/>
              </w:rPr>
              <w:t xml:space="preserve"> a </w:t>
            </w:r>
            <w:r>
              <w:rPr>
                <w:b/>
                <w:i/>
              </w:rPr>
              <w:t>odpovědnost; zdůrazňuje, že při využívání předvstupních finančních prostředků EU je nutné zajistit maximální účinnost při vynakládání peněz daňových poplatníků;</w:t>
            </w:r>
          </w:p>
        </w:tc>
      </w:tr>
    </w:tbl>
    <w:p w14:paraId="7F9259D7"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2C8D7FF9" w14:textId="77777777" w:rsidR="000626A4" w:rsidRPr="00317686" w:rsidRDefault="000626A4" w:rsidP="000626A4">
      <w:r>
        <w:rPr>
          <w:rStyle w:val="HideTWBExt"/>
        </w:rPr>
        <w:lastRenderedPageBreak/>
        <w:t>&lt;/Amend&gt;</w:t>
      </w:r>
    </w:p>
    <w:p w14:paraId="3C4324F9"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117</w:t>
      </w:r>
      <w:r>
        <w:rPr>
          <w:rStyle w:val="HideTWBExt"/>
        </w:rPr>
        <w:t>&lt;/NumAm&gt;</w:t>
      </w:r>
    </w:p>
    <w:p w14:paraId="76EE33E1" w14:textId="77777777" w:rsidR="000626A4" w:rsidRPr="00317686" w:rsidRDefault="000626A4" w:rsidP="000626A4">
      <w:pPr>
        <w:pStyle w:val="NormalBold"/>
      </w:pPr>
      <w:r>
        <w:rPr>
          <w:rStyle w:val="HideTWBExt"/>
          <w:b w:val="0"/>
        </w:rPr>
        <w:t>&lt;RepeatBlock-By&gt;&lt;Members&gt;</w:t>
      </w:r>
      <w:r>
        <w:t>Marjan Šarec, Ilhan Kyuchyuk, Dan Barna, Lucia Yar, Marie-Agnes Strack-Zimmermann</w:t>
      </w:r>
      <w:r>
        <w:rPr>
          <w:rStyle w:val="HideTWBExt"/>
          <w:b w:val="0"/>
        </w:rPr>
        <w:t>&lt;/Members&gt;</w:t>
      </w:r>
    </w:p>
    <w:p w14:paraId="2B492D42" w14:textId="77777777" w:rsidR="000626A4" w:rsidRPr="00317686" w:rsidRDefault="000626A4" w:rsidP="000626A4">
      <w:pPr>
        <w:pStyle w:val="NormalBold"/>
      </w:pPr>
      <w:r>
        <w:rPr>
          <w:rStyle w:val="HideTWBExt"/>
          <w:b w:val="0"/>
        </w:rPr>
        <w:t>&lt;/RepeatBlock-By&gt;</w:t>
      </w:r>
    </w:p>
    <w:p w14:paraId="315A13D2" w14:textId="77777777" w:rsidR="000626A4" w:rsidRPr="00317686" w:rsidRDefault="000626A4" w:rsidP="000626A4">
      <w:pPr>
        <w:pStyle w:val="NormalBold"/>
      </w:pPr>
      <w:r>
        <w:rPr>
          <w:rStyle w:val="HideTWBExt"/>
        </w:rPr>
        <w:t>&lt;DocAmend&gt;</w:t>
      </w:r>
      <w:r>
        <w:t>Návrh usnesení</w:t>
      </w:r>
      <w:r>
        <w:rPr>
          <w:rStyle w:val="HideTWBExt"/>
        </w:rPr>
        <w:t>&lt;/DocAmend&gt;</w:t>
      </w:r>
    </w:p>
    <w:p w14:paraId="67B726C5" w14:textId="30F1CF1D" w:rsidR="000626A4" w:rsidRPr="00317686" w:rsidRDefault="000626A4" w:rsidP="000626A4">
      <w:pPr>
        <w:pStyle w:val="NormalBold"/>
      </w:pPr>
      <w:r>
        <w:rPr>
          <w:rStyle w:val="HideTWBExt"/>
        </w:rPr>
        <w:t>&lt;Article&gt;</w:t>
      </w:r>
      <w:r>
        <w:t>Bod 13</w:t>
      </w:r>
      <w:r>
        <w:t xml:space="preserve"> a </w:t>
      </w:r>
      <w:r>
        <w:t>(nový)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45196D92" w14:textId="77777777" w:rsidTr="009445DE">
        <w:trPr>
          <w:trHeight w:hRule="exact" w:val="240"/>
          <w:jc w:val="center"/>
        </w:trPr>
        <w:tc>
          <w:tcPr>
            <w:tcW w:w="9752" w:type="dxa"/>
            <w:gridSpan w:val="2"/>
            <w:tcBorders>
              <w:top w:val="nil"/>
              <w:left w:val="nil"/>
              <w:bottom w:val="nil"/>
              <w:right w:val="nil"/>
            </w:tcBorders>
          </w:tcPr>
          <w:p w14:paraId="78573858" w14:textId="77777777" w:rsidR="000626A4" w:rsidRPr="00317686" w:rsidRDefault="000626A4" w:rsidP="009445DE"/>
        </w:tc>
      </w:tr>
      <w:tr w:rsidR="000626A4" w14:paraId="5B800CA0" w14:textId="77777777" w:rsidTr="009445DE">
        <w:trPr>
          <w:trHeight w:val="240"/>
          <w:jc w:val="center"/>
        </w:trPr>
        <w:tc>
          <w:tcPr>
            <w:tcW w:w="4876" w:type="dxa"/>
            <w:tcBorders>
              <w:top w:val="nil"/>
              <w:left w:val="nil"/>
              <w:bottom w:val="nil"/>
              <w:right w:val="nil"/>
            </w:tcBorders>
          </w:tcPr>
          <w:p w14:paraId="7B8D5F90"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79981C3B" w14:textId="77777777" w:rsidR="000626A4" w:rsidRPr="00317686" w:rsidRDefault="000626A4" w:rsidP="009445DE">
            <w:pPr>
              <w:pStyle w:val="AmColumnHeading"/>
            </w:pPr>
            <w:r>
              <w:t>Pozměňovací návrh</w:t>
            </w:r>
          </w:p>
        </w:tc>
      </w:tr>
      <w:tr w:rsidR="000626A4" w14:paraId="3FE9A802" w14:textId="77777777" w:rsidTr="009445DE">
        <w:trPr>
          <w:jc w:val="center"/>
        </w:trPr>
        <w:tc>
          <w:tcPr>
            <w:tcW w:w="4876" w:type="dxa"/>
            <w:tcBorders>
              <w:top w:val="nil"/>
              <w:left w:val="nil"/>
              <w:bottom w:val="nil"/>
              <w:right w:val="nil"/>
            </w:tcBorders>
          </w:tcPr>
          <w:p w14:paraId="5A714671" w14:textId="77777777" w:rsidR="000626A4" w:rsidRPr="00317686" w:rsidRDefault="000626A4" w:rsidP="009445DE">
            <w:pPr>
              <w:pStyle w:val="Normal6a"/>
            </w:pPr>
          </w:p>
        </w:tc>
        <w:tc>
          <w:tcPr>
            <w:tcW w:w="4876" w:type="dxa"/>
            <w:tcBorders>
              <w:top w:val="nil"/>
              <w:left w:val="nil"/>
              <w:bottom w:val="nil"/>
              <w:right w:val="nil"/>
            </w:tcBorders>
          </w:tcPr>
          <w:p w14:paraId="46A8419B" w14:textId="4A37BD30" w:rsidR="000626A4" w:rsidRPr="00317686" w:rsidRDefault="000626A4" w:rsidP="009445DE">
            <w:pPr>
              <w:pStyle w:val="Normal6a"/>
            </w:pPr>
            <w:r>
              <w:rPr>
                <w:b/>
                <w:i/>
              </w:rPr>
              <w:t>13a.</w:t>
            </w:r>
            <w:r>
              <w:tab/>
            </w:r>
            <w:r>
              <w:rPr>
                <w:b/>
                <w:i/>
              </w:rPr>
              <w:t>vítá zařazení Černé Hory do zprávy Komise</w:t>
            </w:r>
            <w:r>
              <w:rPr>
                <w:b/>
                <w:i/>
              </w:rPr>
              <w:t xml:space="preserve"> o </w:t>
            </w:r>
            <w:r>
              <w:rPr>
                <w:b/>
                <w:i/>
              </w:rPr>
              <w:t>právním státu za rok 2025;</w:t>
            </w:r>
          </w:p>
        </w:tc>
      </w:tr>
    </w:tbl>
    <w:p w14:paraId="01DF2042"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67E53B0C" w14:textId="77777777" w:rsidR="000626A4" w:rsidRPr="00317686" w:rsidRDefault="000626A4" w:rsidP="000626A4">
      <w:r>
        <w:rPr>
          <w:rStyle w:val="HideTWBExt"/>
        </w:rPr>
        <w:t>&lt;/Amend&gt;</w:t>
      </w:r>
    </w:p>
    <w:p w14:paraId="6E61B433"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118</w:t>
      </w:r>
      <w:r>
        <w:rPr>
          <w:rStyle w:val="HideTWBExt"/>
        </w:rPr>
        <w:t>&lt;/NumAm&gt;</w:t>
      </w:r>
    </w:p>
    <w:p w14:paraId="354B050F" w14:textId="77777777" w:rsidR="000626A4" w:rsidRPr="00317686" w:rsidRDefault="000626A4" w:rsidP="000626A4">
      <w:pPr>
        <w:pStyle w:val="NormalBold"/>
      </w:pPr>
      <w:r>
        <w:rPr>
          <w:rStyle w:val="HideTWBExt"/>
          <w:b w:val="0"/>
        </w:rPr>
        <w:t>&lt;RepeatBlock-By&gt;&lt;Members&gt;</w:t>
      </w:r>
      <w:r>
        <w:t>Sebastian Tynkkynen</w:t>
      </w:r>
      <w:r>
        <w:rPr>
          <w:rStyle w:val="HideTWBExt"/>
          <w:b w:val="0"/>
        </w:rPr>
        <w:t>&lt;/Members&gt;</w:t>
      </w:r>
    </w:p>
    <w:p w14:paraId="1A0DE618" w14:textId="77777777" w:rsidR="000626A4" w:rsidRPr="00317686" w:rsidRDefault="000626A4" w:rsidP="000626A4">
      <w:pPr>
        <w:pStyle w:val="NormalBold"/>
      </w:pPr>
      <w:r>
        <w:rPr>
          <w:rStyle w:val="HideTWBExt"/>
          <w:b w:val="0"/>
        </w:rPr>
        <w:t>&lt;/RepeatBlock-By&gt;</w:t>
      </w:r>
    </w:p>
    <w:p w14:paraId="2240F1CD" w14:textId="77777777" w:rsidR="000626A4" w:rsidRPr="00317686" w:rsidRDefault="000626A4" w:rsidP="000626A4">
      <w:pPr>
        <w:pStyle w:val="NormalBold"/>
      </w:pPr>
      <w:r>
        <w:rPr>
          <w:rStyle w:val="HideTWBExt"/>
        </w:rPr>
        <w:t>&lt;DocAmend&gt;</w:t>
      </w:r>
      <w:r>
        <w:t>Návrh usnesení</w:t>
      </w:r>
      <w:r>
        <w:rPr>
          <w:rStyle w:val="HideTWBExt"/>
        </w:rPr>
        <w:t>&lt;/DocAmend&gt;</w:t>
      </w:r>
    </w:p>
    <w:p w14:paraId="3088F919" w14:textId="61F66B3C" w:rsidR="000626A4" w:rsidRPr="00317686" w:rsidRDefault="000626A4" w:rsidP="000626A4">
      <w:pPr>
        <w:pStyle w:val="NormalBold"/>
      </w:pPr>
      <w:r>
        <w:rPr>
          <w:rStyle w:val="HideTWBExt"/>
        </w:rPr>
        <w:t>&lt;Article&gt;</w:t>
      </w:r>
      <w:r>
        <w:t>Bod 13</w:t>
      </w:r>
      <w:r>
        <w:t xml:space="preserve"> a </w:t>
      </w:r>
      <w:r>
        <w:t>(nový)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6A053E72" w14:textId="77777777" w:rsidTr="009445DE">
        <w:trPr>
          <w:trHeight w:hRule="exact" w:val="240"/>
          <w:jc w:val="center"/>
        </w:trPr>
        <w:tc>
          <w:tcPr>
            <w:tcW w:w="9752" w:type="dxa"/>
            <w:gridSpan w:val="2"/>
            <w:tcBorders>
              <w:top w:val="nil"/>
              <w:left w:val="nil"/>
              <w:bottom w:val="nil"/>
              <w:right w:val="nil"/>
            </w:tcBorders>
          </w:tcPr>
          <w:p w14:paraId="11C913B2" w14:textId="77777777" w:rsidR="000626A4" w:rsidRPr="00317686" w:rsidRDefault="000626A4" w:rsidP="009445DE"/>
        </w:tc>
      </w:tr>
      <w:tr w:rsidR="000626A4" w14:paraId="5BF367C8" w14:textId="77777777" w:rsidTr="009445DE">
        <w:trPr>
          <w:trHeight w:val="240"/>
          <w:jc w:val="center"/>
        </w:trPr>
        <w:tc>
          <w:tcPr>
            <w:tcW w:w="4876" w:type="dxa"/>
            <w:tcBorders>
              <w:top w:val="nil"/>
              <w:left w:val="nil"/>
              <w:bottom w:val="nil"/>
              <w:right w:val="nil"/>
            </w:tcBorders>
          </w:tcPr>
          <w:p w14:paraId="663990C0"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497300D3" w14:textId="77777777" w:rsidR="000626A4" w:rsidRPr="00317686" w:rsidRDefault="000626A4" w:rsidP="009445DE">
            <w:pPr>
              <w:pStyle w:val="AmColumnHeading"/>
            </w:pPr>
            <w:r>
              <w:t>Pozměňovací návrh</w:t>
            </w:r>
          </w:p>
        </w:tc>
      </w:tr>
      <w:tr w:rsidR="000626A4" w14:paraId="307128D8" w14:textId="77777777" w:rsidTr="009445DE">
        <w:trPr>
          <w:jc w:val="center"/>
        </w:trPr>
        <w:tc>
          <w:tcPr>
            <w:tcW w:w="4876" w:type="dxa"/>
            <w:tcBorders>
              <w:top w:val="nil"/>
              <w:left w:val="nil"/>
              <w:bottom w:val="nil"/>
              <w:right w:val="nil"/>
            </w:tcBorders>
          </w:tcPr>
          <w:p w14:paraId="23E14849" w14:textId="77777777" w:rsidR="000626A4" w:rsidRPr="00317686" w:rsidRDefault="000626A4" w:rsidP="009445DE">
            <w:pPr>
              <w:pStyle w:val="Normal6a"/>
            </w:pPr>
          </w:p>
        </w:tc>
        <w:tc>
          <w:tcPr>
            <w:tcW w:w="4876" w:type="dxa"/>
            <w:tcBorders>
              <w:top w:val="nil"/>
              <w:left w:val="nil"/>
              <w:bottom w:val="nil"/>
              <w:right w:val="nil"/>
            </w:tcBorders>
          </w:tcPr>
          <w:p w14:paraId="149EF030" w14:textId="1833003D" w:rsidR="000626A4" w:rsidRPr="00317686" w:rsidRDefault="000626A4" w:rsidP="009445DE">
            <w:pPr>
              <w:pStyle w:val="Normal6a"/>
            </w:pPr>
            <w:r>
              <w:rPr>
                <w:b/>
                <w:i/>
              </w:rPr>
              <w:t>13a.</w:t>
            </w:r>
            <w:r>
              <w:tab/>
            </w:r>
            <w:r>
              <w:rPr>
                <w:b/>
                <w:i/>
              </w:rPr>
              <w:t>konstatuje, že</w:t>
            </w:r>
            <w:r>
              <w:rPr>
                <w:b/>
                <w:i/>
              </w:rPr>
              <w:t xml:space="preserve"> v </w:t>
            </w:r>
            <w:r>
              <w:rPr>
                <w:b/>
                <w:i/>
              </w:rPr>
              <w:t>Černé Hoře byl do značné míry vytvořen právní</w:t>
            </w:r>
            <w:r>
              <w:rPr>
                <w:b/>
                <w:i/>
              </w:rPr>
              <w:t xml:space="preserve"> a </w:t>
            </w:r>
            <w:r>
              <w:rPr>
                <w:b/>
                <w:i/>
              </w:rPr>
              <w:t>institucionální rámec na ochranu menšin;</w:t>
            </w:r>
            <w:r>
              <w:t xml:space="preserve"> </w:t>
            </w:r>
            <w:r>
              <w:rPr>
                <w:b/>
                <w:i/>
              </w:rPr>
              <w:t>zdůrazňuje však, že je ještě nutné zlepšit prosazování právních předpisů;</w:t>
            </w:r>
          </w:p>
        </w:tc>
      </w:tr>
    </w:tbl>
    <w:p w14:paraId="0038C448"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{FI}</w:t>
      </w:r>
      <w:r w:rsidRPr="00317686">
        <w:t>fi</w:t>
      </w:r>
      <w:r w:rsidRPr="00317686">
        <w:rPr>
          <w:rStyle w:val="HideTWBExt"/>
        </w:rPr>
        <w:t>&lt;/Original&gt;</w:t>
      </w:r>
    </w:p>
    <w:p w14:paraId="1CCEC185" w14:textId="77777777" w:rsidR="000626A4" w:rsidRPr="00317686" w:rsidRDefault="000626A4" w:rsidP="000626A4">
      <w:r>
        <w:rPr>
          <w:rStyle w:val="HideTWBExt"/>
        </w:rPr>
        <w:t>&lt;/Amend&gt;</w:t>
      </w:r>
    </w:p>
    <w:p w14:paraId="2040AD05"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119</w:t>
      </w:r>
      <w:r>
        <w:rPr>
          <w:rStyle w:val="HideTWBExt"/>
        </w:rPr>
        <w:t>&lt;/NumAm&gt;</w:t>
      </w:r>
    </w:p>
    <w:p w14:paraId="6C3A5428" w14:textId="77777777" w:rsidR="000626A4" w:rsidRPr="00317686" w:rsidRDefault="000626A4" w:rsidP="000626A4">
      <w:pPr>
        <w:pStyle w:val="NormalBold"/>
      </w:pPr>
      <w:r>
        <w:rPr>
          <w:rStyle w:val="HideTWBExt"/>
          <w:b w:val="0"/>
        </w:rPr>
        <w:t>&lt;RepeatBlock-By&gt;&lt;Members&gt;</w:t>
      </w:r>
      <w:r>
        <w:t>Geadis Geadi</w:t>
      </w:r>
      <w:r>
        <w:rPr>
          <w:rStyle w:val="HideTWBExt"/>
          <w:b w:val="0"/>
        </w:rPr>
        <w:t>&lt;/Members&gt;</w:t>
      </w:r>
    </w:p>
    <w:p w14:paraId="14BB7D57" w14:textId="77777777" w:rsidR="000626A4" w:rsidRPr="00317686" w:rsidRDefault="000626A4" w:rsidP="000626A4">
      <w:r>
        <w:rPr>
          <w:rStyle w:val="HideTWBExt"/>
        </w:rPr>
        <w:t>&lt;AuNomDe&gt;</w:t>
      </w:r>
      <w:r>
        <w:rPr>
          <w:rStyle w:val="HideTWBInt"/>
          <w:color w:val="auto"/>
        </w:rPr>
        <w:t>{ECR}</w:t>
      </w:r>
      <w:r>
        <w:t>za skupinu ECR</w:t>
      </w:r>
      <w:r>
        <w:rPr>
          <w:rStyle w:val="HideTWBExt"/>
        </w:rPr>
        <w:t>&lt;/AuNomDe&gt;</w:t>
      </w:r>
    </w:p>
    <w:p w14:paraId="77C4415A" w14:textId="77777777" w:rsidR="000626A4" w:rsidRPr="00317686" w:rsidRDefault="000626A4" w:rsidP="000626A4">
      <w:pPr>
        <w:pStyle w:val="NormalBold"/>
      </w:pPr>
      <w:r>
        <w:rPr>
          <w:rStyle w:val="HideTWBExt"/>
          <w:b w:val="0"/>
        </w:rPr>
        <w:t>&lt;/RepeatBlock-By&gt;</w:t>
      </w:r>
    </w:p>
    <w:p w14:paraId="3F0C163A" w14:textId="77777777" w:rsidR="000626A4" w:rsidRPr="00317686" w:rsidRDefault="000626A4" w:rsidP="000626A4">
      <w:pPr>
        <w:pStyle w:val="NormalBold"/>
      </w:pPr>
      <w:r>
        <w:rPr>
          <w:rStyle w:val="HideTWBExt"/>
        </w:rPr>
        <w:t>&lt;DocAmend&gt;</w:t>
      </w:r>
      <w:r>
        <w:t>Návrh usnesení</w:t>
      </w:r>
      <w:r>
        <w:rPr>
          <w:rStyle w:val="HideTWBExt"/>
        </w:rPr>
        <w:t>&lt;/DocAmend&gt;</w:t>
      </w:r>
    </w:p>
    <w:p w14:paraId="4DBD84B6" w14:textId="77777777" w:rsidR="000626A4" w:rsidRPr="00317686" w:rsidRDefault="000626A4" w:rsidP="000626A4">
      <w:pPr>
        <w:pStyle w:val="NormalBold"/>
      </w:pPr>
      <w:r>
        <w:rPr>
          <w:rStyle w:val="HideTWBExt"/>
        </w:rPr>
        <w:t>&lt;Article&gt;</w:t>
      </w:r>
      <w:r>
        <w:t>Bod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6128E6F0" w14:textId="77777777" w:rsidTr="009445DE">
        <w:trPr>
          <w:trHeight w:hRule="exact" w:val="240"/>
          <w:jc w:val="center"/>
        </w:trPr>
        <w:tc>
          <w:tcPr>
            <w:tcW w:w="9752" w:type="dxa"/>
            <w:gridSpan w:val="2"/>
            <w:tcBorders>
              <w:top w:val="nil"/>
              <w:left w:val="nil"/>
              <w:bottom w:val="nil"/>
              <w:right w:val="nil"/>
            </w:tcBorders>
          </w:tcPr>
          <w:p w14:paraId="7A992B8E" w14:textId="77777777" w:rsidR="000626A4" w:rsidRPr="00317686" w:rsidRDefault="000626A4" w:rsidP="009445DE"/>
        </w:tc>
      </w:tr>
      <w:tr w:rsidR="000626A4" w14:paraId="55A497D7" w14:textId="77777777" w:rsidTr="009445DE">
        <w:trPr>
          <w:trHeight w:val="240"/>
          <w:jc w:val="center"/>
        </w:trPr>
        <w:tc>
          <w:tcPr>
            <w:tcW w:w="4876" w:type="dxa"/>
            <w:tcBorders>
              <w:top w:val="nil"/>
              <w:left w:val="nil"/>
              <w:bottom w:val="nil"/>
              <w:right w:val="nil"/>
            </w:tcBorders>
          </w:tcPr>
          <w:p w14:paraId="793064DE"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509A9720" w14:textId="77777777" w:rsidR="000626A4" w:rsidRPr="00317686" w:rsidRDefault="000626A4" w:rsidP="009445DE">
            <w:pPr>
              <w:pStyle w:val="AmColumnHeading"/>
            </w:pPr>
            <w:r>
              <w:t>Pozměňovací návrh</w:t>
            </w:r>
          </w:p>
        </w:tc>
      </w:tr>
      <w:tr w:rsidR="000626A4" w14:paraId="01D77531" w14:textId="77777777" w:rsidTr="009445DE">
        <w:trPr>
          <w:jc w:val="center"/>
        </w:trPr>
        <w:tc>
          <w:tcPr>
            <w:tcW w:w="4876" w:type="dxa"/>
            <w:tcBorders>
              <w:top w:val="nil"/>
              <w:left w:val="nil"/>
              <w:bottom w:val="nil"/>
              <w:right w:val="nil"/>
            </w:tcBorders>
          </w:tcPr>
          <w:p w14:paraId="2661FE8E" w14:textId="7733D97C" w:rsidR="000626A4" w:rsidRPr="00317686" w:rsidRDefault="000626A4" w:rsidP="009445DE">
            <w:pPr>
              <w:pStyle w:val="Normal6a"/>
            </w:pPr>
            <w:r>
              <w:t>14.</w:t>
            </w:r>
            <w:r>
              <w:tab/>
              <w:t xml:space="preserve">vyjadřuje politování nad skutečností, že zranitelné skupiny, včetně </w:t>
            </w:r>
            <w:r>
              <w:rPr>
                <w:b/>
                <w:bCs/>
                <w:i/>
                <w:iCs/>
              </w:rPr>
              <w:t>Romů</w:t>
            </w:r>
            <w:r>
              <w:rPr>
                <w:b/>
                <w:bCs/>
                <w:i/>
                <w:iCs/>
              </w:rPr>
              <w:t xml:space="preserve"> a </w:t>
            </w:r>
            <w:r>
              <w:rPr>
                <w:b/>
                <w:bCs/>
                <w:i/>
                <w:iCs/>
              </w:rPr>
              <w:t>Egypťanů, osob se zdravotním postižením</w:t>
            </w:r>
            <w:r>
              <w:rPr>
                <w:b/>
                <w:bCs/>
                <w:i/>
                <w:iCs/>
              </w:rPr>
              <w:t xml:space="preserve"> a </w:t>
            </w:r>
            <w:r>
              <w:rPr>
                <w:b/>
                <w:bCs/>
                <w:i/>
                <w:iCs/>
              </w:rPr>
              <w:t>LGBTIQ+ osob</w:t>
            </w:r>
            <w:r>
              <w:t xml:space="preserve">, stále zažívají diskriminaci, nenávistné verbální </w:t>
            </w:r>
            <w:r>
              <w:lastRenderedPageBreak/>
              <w:t>projevy</w:t>
            </w:r>
            <w:r>
              <w:t xml:space="preserve"> a </w:t>
            </w:r>
            <w:r>
              <w:t>trestné činy</w:t>
            </w:r>
            <w:r>
              <w:t xml:space="preserve"> z </w:t>
            </w:r>
            <w:r>
              <w:t>nenávisti; znovu vyzývá černohorský parlament, aby přijal nový antidiskriminační zákon, který bude</w:t>
            </w:r>
            <w:r>
              <w:t xml:space="preserve"> v </w:t>
            </w:r>
            <w:r>
              <w:t>souladu</w:t>
            </w:r>
            <w:r>
              <w:t xml:space="preserve"> s </w:t>
            </w:r>
            <w:r>
              <w:t>acquis EU</w:t>
            </w:r>
            <w:r>
              <w:t xml:space="preserve"> a </w:t>
            </w:r>
            <w:r>
              <w:t>evropskými normami;</w:t>
            </w:r>
          </w:p>
        </w:tc>
        <w:tc>
          <w:tcPr>
            <w:tcW w:w="4876" w:type="dxa"/>
            <w:tcBorders>
              <w:top w:val="nil"/>
              <w:left w:val="nil"/>
              <w:bottom w:val="nil"/>
              <w:right w:val="nil"/>
            </w:tcBorders>
          </w:tcPr>
          <w:p w14:paraId="186F5332" w14:textId="67FD3495" w:rsidR="000626A4" w:rsidRPr="00317686" w:rsidRDefault="000626A4" w:rsidP="009445DE">
            <w:pPr>
              <w:pStyle w:val="Normal6a"/>
            </w:pPr>
            <w:r>
              <w:lastRenderedPageBreak/>
              <w:t>14.</w:t>
            </w:r>
            <w:r>
              <w:tab/>
              <w:t xml:space="preserve">vyjadřuje politování nad skutečností, že zranitelné skupiny, včetně </w:t>
            </w:r>
            <w:r>
              <w:rPr>
                <w:b/>
                <w:bCs/>
                <w:i/>
                <w:iCs/>
              </w:rPr>
              <w:t>menšin</w:t>
            </w:r>
            <w:r>
              <w:t>, stále zažívají diskriminaci, nenávistné verbální projevy</w:t>
            </w:r>
            <w:r>
              <w:t xml:space="preserve"> a </w:t>
            </w:r>
            <w:r>
              <w:t>trestné činy</w:t>
            </w:r>
            <w:r>
              <w:t xml:space="preserve"> z </w:t>
            </w:r>
            <w:r>
              <w:t xml:space="preserve">nenávisti; znovu vyzývá černohorský </w:t>
            </w:r>
            <w:r>
              <w:lastRenderedPageBreak/>
              <w:t>parlament, aby přijal nový antidiskriminační zákon, který bude</w:t>
            </w:r>
            <w:r>
              <w:t xml:space="preserve"> v </w:t>
            </w:r>
            <w:r>
              <w:t>souladu</w:t>
            </w:r>
            <w:r>
              <w:t xml:space="preserve"> s </w:t>
            </w:r>
            <w:r>
              <w:t>acquis EU</w:t>
            </w:r>
            <w:r>
              <w:t xml:space="preserve"> a </w:t>
            </w:r>
            <w:r>
              <w:t>evropskými normami;</w:t>
            </w:r>
          </w:p>
        </w:tc>
      </w:tr>
    </w:tbl>
    <w:p w14:paraId="41B78BFA" w14:textId="77777777" w:rsidR="000626A4" w:rsidRPr="00317686" w:rsidRDefault="000626A4" w:rsidP="000626A4">
      <w:pPr>
        <w:pStyle w:val="AmOrLang"/>
      </w:pPr>
      <w:r w:rsidRPr="00317686">
        <w:lastRenderedPageBreak/>
        <w:t xml:space="preserve">Or. </w:t>
      </w:r>
      <w:r w:rsidRPr="00317686">
        <w:rPr>
          <w:rStyle w:val="HideTWBExt"/>
        </w:rPr>
        <w:t>&lt;Original&gt;</w:t>
      </w:r>
      <w:r w:rsidRPr="00317686">
        <w:rPr>
          <w:rStyle w:val="HideTWBInt"/>
        </w:rPr>
        <w:t>{EL}</w:t>
      </w:r>
      <w:r w:rsidRPr="00317686">
        <w:t>el</w:t>
      </w:r>
      <w:r w:rsidRPr="00317686">
        <w:rPr>
          <w:rStyle w:val="HideTWBExt"/>
        </w:rPr>
        <w:t>&lt;/Original&gt;</w:t>
      </w:r>
    </w:p>
    <w:p w14:paraId="3981D1FC" w14:textId="77777777" w:rsidR="000626A4" w:rsidRPr="00317686" w:rsidRDefault="000626A4" w:rsidP="000626A4">
      <w:r>
        <w:rPr>
          <w:rStyle w:val="HideTWBExt"/>
        </w:rPr>
        <w:t>&lt;/Amend&gt;</w:t>
      </w:r>
    </w:p>
    <w:p w14:paraId="76ACF1F6"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120</w:t>
      </w:r>
      <w:r>
        <w:rPr>
          <w:rStyle w:val="HideTWBExt"/>
        </w:rPr>
        <w:t>&lt;/NumAm&gt;</w:t>
      </w:r>
    </w:p>
    <w:p w14:paraId="63CB63F9" w14:textId="77777777" w:rsidR="000626A4" w:rsidRPr="00317686" w:rsidRDefault="000626A4" w:rsidP="000626A4">
      <w:pPr>
        <w:pStyle w:val="NormalBold"/>
      </w:pPr>
      <w:r>
        <w:rPr>
          <w:rStyle w:val="HideTWBExt"/>
          <w:b w:val="0"/>
        </w:rPr>
        <w:t>&lt;RepeatBlock-By&gt;&lt;Members&gt;</w:t>
      </w:r>
      <w:r>
        <w:t>Jaroslav Bžoch, Susanna Ceccardi, Silvia Sardone</w:t>
      </w:r>
      <w:r>
        <w:rPr>
          <w:rStyle w:val="HideTWBExt"/>
          <w:b w:val="0"/>
        </w:rPr>
        <w:t>&lt;/Members&gt;</w:t>
      </w:r>
    </w:p>
    <w:p w14:paraId="0CC7402C" w14:textId="77777777" w:rsidR="000626A4" w:rsidRPr="00317686" w:rsidRDefault="000626A4" w:rsidP="000626A4">
      <w:pPr>
        <w:pStyle w:val="NormalBold"/>
      </w:pPr>
      <w:r>
        <w:rPr>
          <w:rStyle w:val="HideTWBExt"/>
          <w:b w:val="0"/>
        </w:rPr>
        <w:t>&lt;/RepeatBlock-By&gt;</w:t>
      </w:r>
    </w:p>
    <w:p w14:paraId="52F57D00" w14:textId="77777777" w:rsidR="000626A4" w:rsidRPr="00317686" w:rsidRDefault="000626A4" w:rsidP="000626A4">
      <w:pPr>
        <w:pStyle w:val="NormalBold"/>
      </w:pPr>
      <w:r>
        <w:rPr>
          <w:rStyle w:val="HideTWBExt"/>
        </w:rPr>
        <w:t>&lt;DocAmend&gt;</w:t>
      </w:r>
      <w:r>
        <w:t>Návrh usnesení</w:t>
      </w:r>
      <w:r>
        <w:rPr>
          <w:rStyle w:val="HideTWBExt"/>
        </w:rPr>
        <w:t>&lt;/DocAmend&gt;</w:t>
      </w:r>
    </w:p>
    <w:p w14:paraId="2EC93880" w14:textId="77777777" w:rsidR="000626A4" w:rsidRPr="00317686" w:rsidRDefault="000626A4" w:rsidP="000626A4">
      <w:pPr>
        <w:pStyle w:val="NormalBold"/>
      </w:pPr>
      <w:r>
        <w:rPr>
          <w:rStyle w:val="HideTWBExt"/>
        </w:rPr>
        <w:t>&lt;Article&gt;</w:t>
      </w:r>
      <w:r>
        <w:t>Bod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47A6ADC5" w14:textId="77777777" w:rsidTr="009445DE">
        <w:trPr>
          <w:trHeight w:hRule="exact" w:val="240"/>
          <w:jc w:val="center"/>
        </w:trPr>
        <w:tc>
          <w:tcPr>
            <w:tcW w:w="9752" w:type="dxa"/>
            <w:gridSpan w:val="2"/>
            <w:tcBorders>
              <w:top w:val="nil"/>
              <w:left w:val="nil"/>
              <w:bottom w:val="nil"/>
              <w:right w:val="nil"/>
            </w:tcBorders>
          </w:tcPr>
          <w:p w14:paraId="7889559F" w14:textId="77777777" w:rsidR="000626A4" w:rsidRPr="00317686" w:rsidRDefault="000626A4" w:rsidP="009445DE"/>
        </w:tc>
      </w:tr>
      <w:tr w:rsidR="000626A4" w14:paraId="670D12D9" w14:textId="77777777" w:rsidTr="009445DE">
        <w:trPr>
          <w:trHeight w:val="240"/>
          <w:jc w:val="center"/>
        </w:trPr>
        <w:tc>
          <w:tcPr>
            <w:tcW w:w="4876" w:type="dxa"/>
            <w:tcBorders>
              <w:top w:val="nil"/>
              <w:left w:val="nil"/>
              <w:bottom w:val="nil"/>
              <w:right w:val="nil"/>
            </w:tcBorders>
          </w:tcPr>
          <w:p w14:paraId="606545E4"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2837282D" w14:textId="77777777" w:rsidR="000626A4" w:rsidRPr="00317686" w:rsidRDefault="000626A4" w:rsidP="009445DE">
            <w:pPr>
              <w:pStyle w:val="AmColumnHeading"/>
            </w:pPr>
            <w:r>
              <w:t>Pozměňovací návrh</w:t>
            </w:r>
          </w:p>
        </w:tc>
      </w:tr>
      <w:tr w:rsidR="000626A4" w14:paraId="17149886" w14:textId="77777777" w:rsidTr="009445DE">
        <w:trPr>
          <w:jc w:val="center"/>
        </w:trPr>
        <w:tc>
          <w:tcPr>
            <w:tcW w:w="4876" w:type="dxa"/>
            <w:tcBorders>
              <w:top w:val="nil"/>
              <w:left w:val="nil"/>
              <w:bottom w:val="nil"/>
              <w:right w:val="nil"/>
            </w:tcBorders>
          </w:tcPr>
          <w:p w14:paraId="7B98FA20" w14:textId="15A4918C" w:rsidR="000626A4" w:rsidRPr="00317686" w:rsidRDefault="000626A4" w:rsidP="009445DE">
            <w:pPr>
              <w:pStyle w:val="Normal6a"/>
            </w:pPr>
            <w:r>
              <w:t>14.</w:t>
            </w:r>
            <w:r>
              <w:tab/>
              <w:t>vyjadřuje politování nad skutečností, že zranitelné skupiny, včetně Romů</w:t>
            </w:r>
            <w:r>
              <w:t xml:space="preserve"> a </w:t>
            </w:r>
            <w:r>
              <w:t>Egypťanů, osob se zdravotním postižením</w:t>
            </w:r>
            <w:r>
              <w:t xml:space="preserve"> a </w:t>
            </w:r>
            <w:r>
              <w:t>LGBTIQ+ osob, stále zažívají diskriminaci, nenávistné verbální projevy</w:t>
            </w:r>
            <w:r>
              <w:t xml:space="preserve"> a </w:t>
            </w:r>
            <w:r>
              <w:t>trestné činy</w:t>
            </w:r>
            <w:r>
              <w:t xml:space="preserve"> z </w:t>
            </w:r>
            <w:r>
              <w:t xml:space="preserve">nenávisti; </w:t>
            </w:r>
            <w:r>
              <w:rPr>
                <w:b/>
                <w:i/>
              </w:rPr>
              <w:t>znovu vyzývá černohorský parlament</w:t>
            </w:r>
            <w:r>
              <w:t xml:space="preserve">, aby </w:t>
            </w:r>
            <w:r>
              <w:rPr>
                <w:b/>
                <w:i/>
              </w:rPr>
              <w:t>přijal nový antidiskriminační zákon, který bude</w:t>
            </w:r>
            <w:r>
              <w:t xml:space="preserve"> v </w:t>
            </w:r>
            <w:r>
              <w:t>souladu</w:t>
            </w:r>
            <w:r>
              <w:t xml:space="preserve"> s </w:t>
            </w:r>
            <w:r>
              <w:rPr>
                <w:b/>
                <w:i/>
              </w:rPr>
              <w:t>acquis EU</w:t>
            </w:r>
            <w:r>
              <w:t xml:space="preserve"> a </w:t>
            </w:r>
            <w:r>
              <w:rPr>
                <w:b/>
                <w:i/>
              </w:rPr>
              <w:t>evropskými normami</w:t>
            </w:r>
            <w:r>
              <w:t>;</w:t>
            </w:r>
          </w:p>
        </w:tc>
        <w:tc>
          <w:tcPr>
            <w:tcW w:w="4876" w:type="dxa"/>
            <w:tcBorders>
              <w:top w:val="nil"/>
              <w:left w:val="nil"/>
              <w:bottom w:val="nil"/>
              <w:right w:val="nil"/>
            </w:tcBorders>
          </w:tcPr>
          <w:p w14:paraId="36C0A206" w14:textId="231EFBE6" w:rsidR="000626A4" w:rsidRPr="00317686" w:rsidRDefault="000626A4" w:rsidP="009445DE">
            <w:pPr>
              <w:pStyle w:val="Normal6a"/>
            </w:pPr>
            <w:r>
              <w:t>14.</w:t>
            </w:r>
            <w:r>
              <w:tab/>
              <w:t>vyjadřuje politování nad skutečností, že zranitelné skupiny, včetně Romů</w:t>
            </w:r>
            <w:r>
              <w:t xml:space="preserve"> a </w:t>
            </w:r>
            <w:r>
              <w:t>Egypťanů, osob se zdravotním postižením</w:t>
            </w:r>
            <w:r>
              <w:t xml:space="preserve"> a </w:t>
            </w:r>
            <w:r>
              <w:t>LGBTIQ+ osob, stále zažívají diskriminaci, nenávistné verbální projevy</w:t>
            </w:r>
            <w:r>
              <w:t xml:space="preserve"> a </w:t>
            </w:r>
            <w:r>
              <w:t>trestné činy</w:t>
            </w:r>
            <w:r>
              <w:t xml:space="preserve"> z </w:t>
            </w:r>
            <w:r>
              <w:t xml:space="preserve">nenávisti; </w:t>
            </w:r>
            <w:r>
              <w:rPr>
                <w:b/>
                <w:i/>
              </w:rPr>
              <w:t>opakuje, že je důležité zajistit</w:t>
            </w:r>
            <w:r>
              <w:t xml:space="preserve">, aby </w:t>
            </w:r>
            <w:r>
              <w:rPr>
                <w:b/>
                <w:i/>
              </w:rPr>
              <w:t>byly všechny stávající</w:t>
            </w:r>
            <w:r>
              <w:rPr>
                <w:b/>
                <w:i/>
              </w:rPr>
              <w:t xml:space="preserve"> i </w:t>
            </w:r>
            <w:r>
              <w:rPr>
                <w:b/>
                <w:i/>
              </w:rPr>
              <w:t>budoucí antidiskriminační právní předpisy</w:t>
            </w:r>
            <w:r>
              <w:t xml:space="preserve"> v </w:t>
            </w:r>
            <w:r>
              <w:rPr>
                <w:b/>
                <w:i/>
              </w:rPr>
              <w:t>plném</w:t>
            </w:r>
            <w:r>
              <w:t xml:space="preserve"> souladu</w:t>
            </w:r>
            <w:r>
              <w:t xml:space="preserve"> s </w:t>
            </w:r>
            <w:r>
              <w:rPr>
                <w:b/>
                <w:i/>
              </w:rPr>
              <w:t>článkem 2 Smlouvy</w:t>
            </w:r>
            <w:r>
              <w:rPr>
                <w:b/>
                <w:i/>
              </w:rPr>
              <w:t xml:space="preserve"> o </w:t>
            </w:r>
            <w:r>
              <w:rPr>
                <w:b/>
                <w:i/>
              </w:rPr>
              <w:t>Evropské unii</w:t>
            </w:r>
            <w:r>
              <w:t xml:space="preserve"> a </w:t>
            </w:r>
            <w:r>
              <w:rPr>
                <w:b/>
                <w:i/>
              </w:rPr>
              <w:t>článkem 10 Smlouvy</w:t>
            </w:r>
            <w:r>
              <w:rPr>
                <w:b/>
                <w:i/>
              </w:rPr>
              <w:t xml:space="preserve"> o </w:t>
            </w:r>
            <w:r>
              <w:rPr>
                <w:b/>
                <w:i/>
              </w:rPr>
              <w:t>fungování Evropské unie</w:t>
            </w:r>
            <w:r>
              <w:t>;</w:t>
            </w:r>
          </w:p>
        </w:tc>
      </w:tr>
    </w:tbl>
    <w:p w14:paraId="0C2C0614"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0FF1E5FD" w14:textId="77777777" w:rsidR="000626A4" w:rsidRPr="00317686" w:rsidRDefault="000626A4" w:rsidP="000626A4">
      <w:r>
        <w:rPr>
          <w:rStyle w:val="HideTWBExt"/>
        </w:rPr>
        <w:t>&lt;/Amend&gt;</w:t>
      </w:r>
    </w:p>
    <w:p w14:paraId="6918454F"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121</w:t>
      </w:r>
      <w:r>
        <w:rPr>
          <w:rStyle w:val="HideTWBExt"/>
        </w:rPr>
        <w:t>&lt;/NumAm&gt;</w:t>
      </w:r>
    </w:p>
    <w:p w14:paraId="6327E49A" w14:textId="77777777" w:rsidR="000626A4" w:rsidRPr="00317686" w:rsidRDefault="000626A4" w:rsidP="000626A4">
      <w:pPr>
        <w:pStyle w:val="NormalBold"/>
      </w:pPr>
      <w:r>
        <w:rPr>
          <w:rStyle w:val="HideTWBExt"/>
          <w:b w:val="0"/>
        </w:rPr>
        <w:t>&lt;RepeatBlock-By&gt;&lt;Members&gt;</w:t>
      </w:r>
      <w:r>
        <w:t>Alexander Sell</w:t>
      </w:r>
      <w:r>
        <w:rPr>
          <w:rStyle w:val="HideTWBExt"/>
          <w:b w:val="0"/>
        </w:rPr>
        <w:t>&lt;/Members&gt;</w:t>
      </w:r>
    </w:p>
    <w:p w14:paraId="0C79E049" w14:textId="77777777" w:rsidR="000626A4" w:rsidRPr="00317686" w:rsidRDefault="000626A4" w:rsidP="000626A4">
      <w:pPr>
        <w:pStyle w:val="NormalBold"/>
      </w:pPr>
      <w:r>
        <w:rPr>
          <w:rStyle w:val="HideTWBExt"/>
          <w:b w:val="0"/>
        </w:rPr>
        <w:t>&lt;/RepeatBlock-By&gt;</w:t>
      </w:r>
    </w:p>
    <w:p w14:paraId="3A9DF90E" w14:textId="77777777" w:rsidR="000626A4" w:rsidRPr="00317686" w:rsidRDefault="000626A4" w:rsidP="000626A4">
      <w:pPr>
        <w:pStyle w:val="NormalBold"/>
      </w:pPr>
      <w:r>
        <w:rPr>
          <w:rStyle w:val="HideTWBExt"/>
        </w:rPr>
        <w:t>&lt;DocAmend&gt;</w:t>
      </w:r>
      <w:r>
        <w:t>Návrh usnesení</w:t>
      </w:r>
      <w:r>
        <w:rPr>
          <w:rStyle w:val="HideTWBExt"/>
        </w:rPr>
        <w:t>&lt;/DocAmend&gt;</w:t>
      </w:r>
    </w:p>
    <w:p w14:paraId="59687230" w14:textId="77777777" w:rsidR="000626A4" w:rsidRPr="00317686" w:rsidRDefault="000626A4" w:rsidP="000626A4">
      <w:pPr>
        <w:pStyle w:val="NormalBold"/>
      </w:pPr>
      <w:r>
        <w:rPr>
          <w:rStyle w:val="HideTWBExt"/>
        </w:rPr>
        <w:t>&lt;Article&gt;</w:t>
      </w:r>
      <w:r>
        <w:t>Bod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4C09C9FA" w14:textId="77777777" w:rsidTr="009445DE">
        <w:trPr>
          <w:trHeight w:hRule="exact" w:val="240"/>
          <w:jc w:val="center"/>
        </w:trPr>
        <w:tc>
          <w:tcPr>
            <w:tcW w:w="9752" w:type="dxa"/>
            <w:gridSpan w:val="2"/>
            <w:tcBorders>
              <w:top w:val="nil"/>
              <w:left w:val="nil"/>
              <w:bottom w:val="nil"/>
              <w:right w:val="nil"/>
            </w:tcBorders>
          </w:tcPr>
          <w:p w14:paraId="16F18F0E" w14:textId="77777777" w:rsidR="000626A4" w:rsidRPr="00317686" w:rsidRDefault="000626A4" w:rsidP="009445DE"/>
        </w:tc>
      </w:tr>
      <w:tr w:rsidR="000626A4" w14:paraId="5E260598" w14:textId="77777777" w:rsidTr="009445DE">
        <w:trPr>
          <w:trHeight w:val="240"/>
          <w:jc w:val="center"/>
        </w:trPr>
        <w:tc>
          <w:tcPr>
            <w:tcW w:w="4876" w:type="dxa"/>
            <w:tcBorders>
              <w:top w:val="nil"/>
              <w:left w:val="nil"/>
              <w:bottom w:val="nil"/>
              <w:right w:val="nil"/>
            </w:tcBorders>
          </w:tcPr>
          <w:p w14:paraId="2E965702"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5894C3BD" w14:textId="77777777" w:rsidR="000626A4" w:rsidRPr="00317686" w:rsidRDefault="000626A4" w:rsidP="009445DE">
            <w:pPr>
              <w:pStyle w:val="AmColumnHeading"/>
            </w:pPr>
            <w:r>
              <w:t>Pozměňovací návrh</w:t>
            </w:r>
          </w:p>
        </w:tc>
      </w:tr>
      <w:tr w:rsidR="000626A4" w14:paraId="1E8012DB" w14:textId="77777777" w:rsidTr="009445DE">
        <w:trPr>
          <w:jc w:val="center"/>
        </w:trPr>
        <w:tc>
          <w:tcPr>
            <w:tcW w:w="4876" w:type="dxa"/>
            <w:tcBorders>
              <w:top w:val="nil"/>
              <w:left w:val="nil"/>
              <w:bottom w:val="nil"/>
              <w:right w:val="nil"/>
            </w:tcBorders>
          </w:tcPr>
          <w:p w14:paraId="73B1938C" w14:textId="3517A0DA" w:rsidR="000626A4" w:rsidRPr="00317686" w:rsidRDefault="000626A4" w:rsidP="009445DE">
            <w:pPr>
              <w:pStyle w:val="Normal6a"/>
            </w:pPr>
            <w:r>
              <w:t>14.</w:t>
            </w:r>
            <w:r>
              <w:tab/>
              <w:t>vyjadřuje politování nad skutečností, že zranitelné skupiny, včetně Romů</w:t>
            </w:r>
            <w:r>
              <w:t xml:space="preserve"> a </w:t>
            </w:r>
            <w:r>
              <w:t>Egypťanů, osob se zdravotním postižením</w:t>
            </w:r>
            <w:r>
              <w:t xml:space="preserve"> a </w:t>
            </w:r>
            <w:r>
              <w:t>LGBTIQ+ osob, stále zažívají diskriminaci, nenávistné verbální projevy</w:t>
            </w:r>
            <w:r>
              <w:t xml:space="preserve"> a </w:t>
            </w:r>
            <w:r>
              <w:t>trestné činy</w:t>
            </w:r>
            <w:r>
              <w:t xml:space="preserve"> z </w:t>
            </w:r>
            <w:r>
              <w:t xml:space="preserve">nenávisti; znovu vyzývá černohorský parlament, aby přijal nový </w:t>
            </w:r>
            <w:r>
              <w:lastRenderedPageBreak/>
              <w:t>antidiskriminační zákon, který bude</w:t>
            </w:r>
            <w:r>
              <w:t xml:space="preserve"> v </w:t>
            </w:r>
            <w:r>
              <w:t>souladu</w:t>
            </w:r>
            <w:r>
              <w:t xml:space="preserve"> s </w:t>
            </w:r>
            <w:r>
              <w:t>acquis EU</w:t>
            </w:r>
            <w:r>
              <w:t xml:space="preserve"> a </w:t>
            </w:r>
            <w:r>
              <w:t>evropskými normami;</w:t>
            </w:r>
          </w:p>
        </w:tc>
        <w:tc>
          <w:tcPr>
            <w:tcW w:w="4876" w:type="dxa"/>
            <w:tcBorders>
              <w:top w:val="nil"/>
              <w:left w:val="nil"/>
              <w:bottom w:val="nil"/>
              <w:right w:val="nil"/>
            </w:tcBorders>
          </w:tcPr>
          <w:p w14:paraId="7E76614F" w14:textId="3CB19F90" w:rsidR="000626A4" w:rsidRPr="00317686" w:rsidRDefault="000626A4" w:rsidP="009445DE">
            <w:pPr>
              <w:pStyle w:val="Normal6a"/>
            </w:pPr>
            <w:r>
              <w:lastRenderedPageBreak/>
              <w:t>14.</w:t>
            </w:r>
            <w:r>
              <w:tab/>
              <w:t>vyjadřuje politování nad skutečností, že zranitelné skupiny, včetně Romů</w:t>
            </w:r>
            <w:r>
              <w:t xml:space="preserve"> a </w:t>
            </w:r>
            <w:r>
              <w:t>Egypťanů, osob se zdravotním postižením</w:t>
            </w:r>
            <w:r>
              <w:t xml:space="preserve"> a </w:t>
            </w:r>
            <w:r>
              <w:t>LGBTIQ+ osob, stále zažívají diskriminaci, nenávistné verbální projevy</w:t>
            </w:r>
            <w:r>
              <w:t xml:space="preserve"> a </w:t>
            </w:r>
            <w:r>
              <w:t>trestné činy</w:t>
            </w:r>
            <w:r>
              <w:t xml:space="preserve"> z </w:t>
            </w:r>
            <w:r>
              <w:t xml:space="preserve">nenávisti; znovu vyzývá černohorský parlament, aby přijal nový </w:t>
            </w:r>
            <w:r>
              <w:lastRenderedPageBreak/>
              <w:t>antidiskriminační zákon, který bude</w:t>
            </w:r>
            <w:r>
              <w:t xml:space="preserve"> v </w:t>
            </w:r>
            <w:r>
              <w:t>souladu</w:t>
            </w:r>
            <w:r>
              <w:t xml:space="preserve"> s </w:t>
            </w:r>
            <w:r>
              <w:t>acquis EU</w:t>
            </w:r>
            <w:r>
              <w:t xml:space="preserve"> a </w:t>
            </w:r>
            <w:r>
              <w:t xml:space="preserve">evropskými normami; </w:t>
            </w:r>
            <w:r>
              <w:rPr>
                <w:b/>
                <w:i/>
              </w:rPr>
              <w:t>vyjadřuje vážné znepokojení nad připraveností</w:t>
            </w:r>
            <w:r>
              <w:rPr>
                <w:b/>
                <w:i/>
              </w:rPr>
              <w:t xml:space="preserve"> a </w:t>
            </w:r>
            <w:r>
              <w:rPr>
                <w:b/>
                <w:i/>
              </w:rPr>
              <w:t>vhodností Černé Hory dále pokročit</w:t>
            </w:r>
            <w:r>
              <w:rPr>
                <w:b/>
                <w:i/>
              </w:rPr>
              <w:t xml:space="preserve"> v </w:t>
            </w:r>
            <w:r>
              <w:rPr>
                <w:b/>
                <w:i/>
              </w:rPr>
              <w:t>procesu přistoupení</w:t>
            </w:r>
            <w:r>
              <w:rPr>
                <w:b/>
                <w:i/>
              </w:rPr>
              <w:t xml:space="preserve"> k </w:t>
            </w:r>
            <w:r>
              <w:rPr>
                <w:b/>
                <w:i/>
              </w:rPr>
              <w:t>EU;</w:t>
            </w:r>
          </w:p>
        </w:tc>
      </w:tr>
    </w:tbl>
    <w:p w14:paraId="3260187A" w14:textId="77777777" w:rsidR="000626A4" w:rsidRPr="00317686" w:rsidRDefault="000626A4" w:rsidP="000626A4">
      <w:pPr>
        <w:pStyle w:val="AmOrLang"/>
      </w:pPr>
      <w:r w:rsidRPr="00317686">
        <w:lastRenderedPageBreak/>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2B97CDA6" w14:textId="77777777" w:rsidR="000626A4" w:rsidRPr="00317686" w:rsidRDefault="000626A4" w:rsidP="000626A4">
      <w:r>
        <w:rPr>
          <w:rStyle w:val="HideTWBExt"/>
        </w:rPr>
        <w:t>&lt;/Amend&gt;</w:t>
      </w:r>
    </w:p>
    <w:p w14:paraId="6B24D522"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122</w:t>
      </w:r>
      <w:r>
        <w:rPr>
          <w:rStyle w:val="HideTWBExt"/>
        </w:rPr>
        <w:t>&lt;/NumAm&gt;</w:t>
      </w:r>
    </w:p>
    <w:p w14:paraId="7F117C2C" w14:textId="77777777" w:rsidR="000626A4" w:rsidRPr="00317686" w:rsidRDefault="000626A4" w:rsidP="000626A4">
      <w:pPr>
        <w:pStyle w:val="NormalBold"/>
      </w:pPr>
      <w:r>
        <w:rPr>
          <w:rStyle w:val="HideTWBExt"/>
          <w:b w:val="0"/>
        </w:rPr>
        <w:t>&lt;RepeatBlock-By&gt;&lt;Members&gt;</w:t>
      </w:r>
      <w:r>
        <w:t>Vladimir Prebilič</w:t>
      </w:r>
      <w:r>
        <w:rPr>
          <w:rStyle w:val="HideTWBExt"/>
          <w:b w:val="0"/>
        </w:rPr>
        <w:t>&lt;/Members&gt;</w:t>
      </w:r>
    </w:p>
    <w:p w14:paraId="5CD5A9E1" w14:textId="77777777" w:rsidR="000626A4" w:rsidRPr="00317686" w:rsidRDefault="000626A4" w:rsidP="000626A4">
      <w:r>
        <w:rPr>
          <w:rStyle w:val="HideTWBExt"/>
        </w:rPr>
        <w:t>&lt;AuNomDe&gt;</w:t>
      </w:r>
      <w:r>
        <w:rPr>
          <w:rStyle w:val="HideTWBInt"/>
          <w:color w:val="auto"/>
        </w:rPr>
        <w:t>{Verts/ALE}</w:t>
      </w:r>
      <w:r>
        <w:t>za skupinu Verts/ALE</w:t>
      </w:r>
      <w:r>
        <w:rPr>
          <w:rStyle w:val="HideTWBExt"/>
        </w:rPr>
        <w:t>&lt;/AuNomDe&gt;</w:t>
      </w:r>
    </w:p>
    <w:p w14:paraId="0BE30D5C" w14:textId="77777777" w:rsidR="000626A4" w:rsidRPr="00317686" w:rsidRDefault="000626A4" w:rsidP="000626A4">
      <w:pPr>
        <w:pStyle w:val="NormalBold"/>
      </w:pPr>
      <w:r>
        <w:rPr>
          <w:rStyle w:val="HideTWBExt"/>
          <w:b w:val="0"/>
        </w:rPr>
        <w:t>&lt;/RepeatBlock-By&gt;</w:t>
      </w:r>
    </w:p>
    <w:p w14:paraId="20843620" w14:textId="77777777" w:rsidR="000626A4" w:rsidRPr="00317686" w:rsidRDefault="000626A4" w:rsidP="000626A4">
      <w:pPr>
        <w:pStyle w:val="NormalBold"/>
      </w:pPr>
      <w:r>
        <w:rPr>
          <w:rStyle w:val="HideTWBExt"/>
        </w:rPr>
        <w:t>&lt;DocAmend&gt;</w:t>
      </w:r>
      <w:r>
        <w:t>Návrh usnesení</w:t>
      </w:r>
      <w:r>
        <w:rPr>
          <w:rStyle w:val="HideTWBExt"/>
        </w:rPr>
        <w:t>&lt;/DocAmend&gt;</w:t>
      </w:r>
    </w:p>
    <w:p w14:paraId="0B1D29D8" w14:textId="77777777" w:rsidR="000626A4" w:rsidRPr="00317686" w:rsidRDefault="000626A4" w:rsidP="000626A4">
      <w:pPr>
        <w:pStyle w:val="NormalBold"/>
      </w:pPr>
      <w:r>
        <w:rPr>
          <w:rStyle w:val="HideTWBExt"/>
        </w:rPr>
        <w:t>&lt;Article&gt;</w:t>
      </w:r>
      <w:r>
        <w:t>Bod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0154E9B4" w14:textId="77777777" w:rsidTr="009445DE">
        <w:trPr>
          <w:trHeight w:hRule="exact" w:val="240"/>
          <w:jc w:val="center"/>
        </w:trPr>
        <w:tc>
          <w:tcPr>
            <w:tcW w:w="9752" w:type="dxa"/>
            <w:gridSpan w:val="2"/>
            <w:tcBorders>
              <w:top w:val="nil"/>
              <w:left w:val="nil"/>
              <w:bottom w:val="nil"/>
              <w:right w:val="nil"/>
            </w:tcBorders>
          </w:tcPr>
          <w:p w14:paraId="78DAEA21" w14:textId="77777777" w:rsidR="000626A4" w:rsidRPr="00317686" w:rsidRDefault="000626A4" w:rsidP="009445DE"/>
        </w:tc>
      </w:tr>
      <w:tr w:rsidR="000626A4" w14:paraId="6C89E18F" w14:textId="77777777" w:rsidTr="009445DE">
        <w:trPr>
          <w:trHeight w:val="240"/>
          <w:jc w:val="center"/>
        </w:trPr>
        <w:tc>
          <w:tcPr>
            <w:tcW w:w="4876" w:type="dxa"/>
            <w:tcBorders>
              <w:top w:val="nil"/>
              <w:left w:val="nil"/>
              <w:bottom w:val="nil"/>
              <w:right w:val="nil"/>
            </w:tcBorders>
          </w:tcPr>
          <w:p w14:paraId="31965FA8"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70E06B86" w14:textId="77777777" w:rsidR="000626A4" w:rsidRPr="00317686" w:rsidRDefault="000626A4" w:rsidP="009445DE">
            <w:pPr>
              <w:pStyle w:val="AmColumnHeading"/>
            </w:pPr>
            <w:r>
              <w:t>Pozměňovací návrh</w:t>
            </w:r>
          </w:p>
        </w:tc>
      </w:tr>
      <w:tr w:rsidR="000626A4" w14:paraId="15B77426" w14:textId="77777777" w:rsidTr="009445DE">
        <w:trPr>
          <w:jc w:val="center"/>
        </w:trPr>
        <w:tc>
          <w:tcPr>
            <w:tcW w:w="4876" w:type="dxa"/>
            <w:tcBorders>
              <w:top w:val="nil"/>
              <w:left w:val="nil"/>
              <w:bottom w:val="nil"/>
              <w:right w:val="nil"/>
            </w:tcBorders>
          </w:tcPr>
          <w:p w14:paraId="009F2683" w14:textId="7DBBB718" w:rsidR="000626A4" w:rsidRPr="00317686" w:rsidRDefault="000626A4" w:rsidP="009445DE">
            <w:pPr>
              <w:pStyle w:val="Normal6a"/>
            </w:pPr>
            <w:r>
              <w:t>14.</w:t>
            </w:r>
            <w:r>
              <w:tab/>
              <w:t>vyjadřuje politování nad skutečností, že zranitelné skupiny, včetně Romů</w:t>
            </w:r>
            <w:r>
              <w:t xml:space="preserve"> a </w:t>
            </w:r>
            <w:r>
              <w:t>Egypťanů, osob se zdravotním postižením</w:t>
            </w:r>
            <w:r>
              <w:t xml:space="preserve"> a </w:t>
            </w:r>
            <w:r>
              <w:t>LGBTIQ+ osob, stále zažívají diskriminaci, nenávistné verbální projevy</w:t>
            </w:r>
            <w:r>
              <w:t xml:space="preserve"> a </w:t>
            </w:r>
            <w:r>
              <w:t>trestné činy</w:t>
            </w:r>
            <w:r>
              <w:t xml:space="preserve"> z </w:t>
            </w:r>
            <w:r>
              <w:t xml:space="preserve">nenávisti; </w:t>
            </w:r>
            <w:r>
              <w:rPr>
                <w:b/>
                <w:i/>
              </w:rPr>
              <w:t>znovu vyzývá černohorský parlament, aby přijal nový antidiskriminační zákon, který bude</w:t>
            </w:r>
            <w:r>
              <w:rPr>
                <w:b/>
                <w:i/>
              </w:rPr>
              <w:t xml:space="preserve"> v </w:t>
            </w:r>
            <w:r>
              <w:rPr>
                <w:b/>
                <w:i/>
              </w:rPr>
              <w:t>souladu</w:t>
            </w:r>
            <w:r>
              <w:rPr>
                <w:b/>
                <w:i/>
              </w:rPr>
              <w:t xml:space="preserve"> s </w:t>
            </w:r>
            <w:r>
              <w:rPr>
                <w:b/>
                <w:i/>
              </w:rPr>
              <w:t>acquis EU</w:t>
            </w:r>
            <w:r>
              <w:t xml:space="preserve"> a </w:t>
            </w:r>
            <w:r>
              <w:rPr>
                <w:b/>
                <w:i/>
              </w:rPr>
              <w:t>evropskými normami</w:t>
            </w:r>
            <w:r>
              <w:t>;</w:t>
            </w:r>
          </w:p>
        </w:tc>
        <w:tc>
          <w:tcPr>
            <w:tcW w:w="4876" w:type="dxa"/>
            <w:tcBorders>
              <w:top w:val="nil"/>
              <w:left w:val="nil"/>
              <w:bottom w:val="nil"/>
              <w:right w:val="nil"/>
            </w:tcBorders>
          </w:tcPr>
          <w:p w14:paraId="749510EE" w14:textId="3F700908" w:rsidR="000626A4" w:rsidRPr="00317686" w:rsidRDefault="000626A4" w:rsidP="009445DE">
            <w:pPr>
              <w:pStyle w:val="Normal6a"/>
            </w:pPr>
            <w:r>
              <w:t>14.</w:t>
            </w:r>
            <w:r>
              <w:tab/>
              <w:t>vyjadřuje politování nad skutečností, že zranitelné skupiny, včetně Romů</w:t>
            </w:r>
            <w:r>
              <w:t xml:space="preserve"> a </w:t>
            </w:r>
            <w:r>
              <w:t>Egypťanů, osob se zdravotním postižením</w:t>
            </w:r>
            <w:r>
              <w:t xml:space="preserve"> a </w:t>
            </w:r>
            <w:r>
              <w:t>LGBTIQ+ osob, stále zažívají diskriminaci, nenávistné verbální projevy</w:t>
            </w:r>
            <w:r>
              <w:t xml:space="preserve"> a </w:t>
            </w:r>
            <w:r>
              <w:t>trestné činy</w:t>
            </w:r>
            <w:r>
              <w:t xml:space="preserve"> z </w:t>
            </w:r>
            <w:r>
              <w:t xml:space="preserve">nenávisti; </w:t>
            </w:r>
            <w:r>
              <w:rPr>
                <w:b/>
                <w:i/>
              </w:rPr>
              <w:t>vítá nedávné přijetí zákona</w:t>
            </w:r>
            <w:r>
              <w:rPr>
                <w:b/>
                <w:i/>
              </w:rPr>
              <w:t xml:space="preserve"> o </w:t>
            </w:r>
            <w:r>
              <w:rPr>
                <w:b/>
                <w:i/>
              </w:rPr>
              <w:t>ochraně rovnosti</w:t>
            </w:r>
            <w:r>
              <w:t xml:space="preserve"> a </w:t>
            </w:r>
            <w:r>
              <w:rPr>
                <w:b/>
                <w:i/>
              </w:rPr>
              <w:t>zákazu diskriminace</w:t>
            </w:r>
            <w:r>
              <w:t>;</w:t>
            </w:r>
          </w:p>
        </w:tc>
      </w:tr>
    </w:tbl>
    <w:p w14:paraId="39EF9438"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37160DF3" w14:textId="77777777" w:rsidR="000626A4" w:rsidRPr="00317686" w:rsidRDefault="000626A4" w:rsidP="000626A4">
      <w:r>
        <w:rPr>
          <w:rStyle w:val="HideTWBExt"/>
        </w:rPr>
        <w:t>&lt;/Amend&gt;</w:t>
      </w:r>
    </w:p>
    <w:p w14:paraId="07A512AD"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123</w:t>
      </w:r>
      <w:r>
        <w:rPr>
          <w:rStyle w:val="HideTWBExt"/>
        </w:rPr>
        <w:t>&lt;/NumAm&gt;</w:t>
      </w:r>
    </w:p>
    <w:p w14:paraId="62CA2F31" w14:textId="77777777" w:rsidR="000626A4" w:rsidRPr="00317686" w:rsidRDefault="000626A4" w:rsidP="000626A4">
      <w:pPr>
        <w:pStyle w:val="NormalBold"/>
      </w:pPr>
      <w:r>
        <w:rPr>
          <w:rStyle w:val="HideTWBExt"/>
          <w:b w:val="0"/>
        </w:rPr>
        <w:t>&lt;RepeatBlock-By&gt;&lt;Members&gt;</w:t>
      </w:r>
      <w:r>
        <w:t>Željana Zovko</w:t>
      </w:r>
      <w:r>
        <w:rPr>
          <w:rStyle w:val="HideTWBExt"/>
          <w:b w:val="0"/>
        </w:rPr>
        <w:t>&lt;/Members&gt;</w:t>
      </w:r>
    </w:p>
    <w:p w14:paraId="01815B6C" w14:textId="77777777" w:rsidR="000626A4" w:rsidRPr="00317686" w:rsidRDefault="000626A4" w:rsidP="000626A4">
      <w:pPr>
        <w:pStyle w:val="NormalBold"/>
      </w:pPr>
      <w:r>
        <w:rPr>
          <w:rStyle w:val="HideTWBExt"/>
          <w:b w:val="0"/>
        </w:rPr>
        <w:t>&lt;/RepeatBlock-By&gt;</w:t>
      </w:r>
    </w:p>
    <w:p w14:paraId="5A9CF1EF" w14:textId="77777777" w:rsidR="000626A4" w:rsidRPr="00317686" w:rsidRDefault="000626A4" w:rsidP="000626A4">
      <w:pPr>
        <w:pStyle w:val="NormalBold"/>
      </w:pPr>
      <w:r>
        <w:rPr>
          <w:rStyle w:val="HideTWBExt"/>
        </w:rPr>
        <w:t>&lt;DocAmend&gt;</w:t>
      </w:r>
      <w:r>
        <w:t>Návrh usnesení</w:t>
      </w:r>
      <w:r>
        <w:rPr>
          <w:rStyle w:val="HideTWBExt"/>
        </w:rPr>
        <w:t>&lt;/DocAmend&gt;</w:t>
      </w:r>
    </w:p>
    <w:p w14:paraId="51FA4467" w14:textId="77777777" w:rsidR="000626A4" w:rsidRPr="00317686" w:rsidRDefault="000626A4" w:rsidP="000626A4">
      <w:pPr>
        <w:pStyle w:val="NormalBold"/>
      </w:pPr>
      <w:r>
        <w:rPr>
          <w:rStyle w:val="HideTWBExt"/>
        </w:rPr>
        <w:t>&lt;Article&gt;</w:t>
      </w:r>
      <w:r>
        <w:t>Bod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04B2E0FB" w14:textId="77777777" w:rsidTr="009445DE">
        <w:trPr>
          <w:trHeight w:hRule="exact" w:val="240"/>
          <w:jc w:val="center"/>
        </w:trPr>
        <w:tc>
          <w:tcPr>
            <w:tcW w:w="9752" w:type="dxa"/>
            <w:gridSpan w:val="2"/>
            <w:tcBorders>
              <w:top w:val="nil"/>
              <w:left w:val="nil"/>
              <w:bottom w:val="nil"/>
              <w:right w:val="nil"/>
            </w:tcBorders>
          </w:tcPr>
          <w:p w14:paraId="091EFBE9" w14:textId="77777777" w:rsidR="000626A4" w:rsidRPr="00317686" w:rsidRDefault="000626A4" w:rsidP="009445DE"/>
        </w:tc>
      </w:tr>
      <w:tr w:rsidR="000626A4" w14:paraId="0C777AF1" w14:textId="77777777" w:rsidTr="009445DE">
        <w:trPr>
          <w:trHeight w:val="240"/>
          <w:jc w:val="center"/>
        </w:trPr>
        <w:tc>
          <w:tcPr>
            <w:tcW w:w="4876" w:type="dxa"/>
            <w:tcBorders>
              <w:top w:val="nil"/>
              <w:left w:val="nil"/>
              <w:bottom w:val="nil"/>
              <w:right w:val="nil"/>
            </w:tcBorders>
          </w:tcPr>
          <w:p w14:paraId="5D6DADA9"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53AC1A3D" w14:textId="77777777" w:rsidR="000626A4" w:rsidRPr="00317686" w:rsidRDefault="000626A4" w:rsidP="009445DE">
            <w:pPr>
              <w:pStyle w:val="AmColumnHeading"/>
            </w:pPr>
            <w:r>
              <w:t>Pozměňovací návrh</w:t>
            </w:r>
          </w:p>
        </w:tc>
      </w:tr>
      <w:tr w:rsidR="000626A4" w14:paraId="15882935" w14:textId="77777777" w:rsidTr="009445DE">
        <w:trPr>
          <w:jc w:val="center"/>
        </w:trPr>
        <w:tc>
          <w:tcPr>
            <w:tcW w:w="4876" w:type="dxa"/>
            <w:tcBorders>
              <w:top w:val="nil"/>
              <w:left w:val="nil"/>
              <w:bottom w:val="nil"/>
              <w:right w:val="nil"/>
            </w:tcBorders>
          </w:tcPr>
          <w:p w14:paraId="5EB42ECA" w14:textId="41A4FE30" w:rsidR="000626A4" w:rsidRPr="00317686" w:rsidRDefault="000626A4" w:rsidP="009445DE">
            <w:pPr>
              <w:pStyle w:val="Normal6a"/>
            </w:pPr>
            <w:r>
              <w:t>14.</w:t>
            </w:r>
            <w:r>
              <w:tab/>
              <w:t>vyjadřuje politování nad skutečností, že zranitelné skupiny, včetně Romů</w:t>
            </w:r>
            <w:r>
              <w:t xml:space="preserve"> a </w:t>
            </w:r>
            <w:r>
              <w:t>Egypťanů, osob se zdravotním postižením</w:t>
            </w:r>
            <w:r>
              <w:t xml:space="preserve"> a </w:t>
            </w:r>
            <w:r>
              <w:t>LGBTIQ+ osob, stále zažívají diskriminaci, nenávistné verbální projevy</w:t>
            </w:r>
            <w:r>
              <w:t xml:space="preserve"> a </w:t>
            </w:r>
            <w:r>
              <w:t>trestné činy</w:t>
            </w:r>
            <w:r>
              <w:t xml:space="preserve"> z </w:t>
            </w:r>
            <w:r>
              <w:t xml:space="preserve">nenávisti; </w:t>
            </w:r>
            <w:r>
              <w:rPr>
                <w:b/>
                <w:i/>
              </w:rPr>
              <w:t>znovu vyzývá černohorský parlament</w:t>
            </w:r>
            <w:r>
              <w:t xml:space="preserve">, aby přijal nový </w:t>
            </w:r>
            <w:r>
              <w:lastRenderedPageBreak/>
              <w:t>antidiskriminační zákon, který bude</w:t>
            </w:r>
            <w:r>
              <w:t xml:space="preserve"> v </w:t>
            </w:r>
            <w:r>
              <w:t>souladu</w:t>
            </w:r>
            <w:r>
              <w:t xml:space="preserve"> s </w:t>
            </w:r>
            <w:r>
              <w:t>acquis EU</w:t>
            </w:r>
            <w:r>
              <w:t xml:space="preserve"> a </w:t>
            </w:r>
            <w:r>
              <w:t>evropskými normami;</w:t>
            </w:r>
          </w:p>
        </w:tc>
        <w:tc>
          <w:tcPr>
            <w:tcW w:w="4876" w:type="dxa"/>
            <w:tcBorders>
              <w:top w:val="nil"/>
              <w:left w:val="nil"/>
              <w:bottom w:val="nil"/>
              <w:right w:val="nil"/>
            </w:tcBorders>
          </w:tcPr>
          <w:p w14:paraId="4173E0E9" w14:textId="479FBC21" w:rsidR="000626A4" w:rsidRPr="00317686" w:rsidRDefault="000626A4" w:rsidP="009445DE">
            <w:pPr>
              <w:pStyle w:val="Normal6a"/>
            </w:pPr>
            <w:r>
              <w:lastRenderedPageBreak/>
              <w:t>14.</w:t>
            </w:r>
            <w:r>
              <w:tab/>
              <w:t xml:space="preserve">vyjadřuje politování nad skutečností, že </w:t>
            </w:r>
            <w:r>
              <w:rPr>
                <w:b/>
                <w:i/>
              </w:rPr>
              <w:t>všechny národnostní menšiny,</w:t>
            </w:r>
            <w:r>
              <w:t xml:space="preserve"> zranitelné skupiny, včetně Romů</w:t>
            </w:r>
            <w:r>
              <w:t xml:space="preserve"> a </w:t>
            </w:r>
            <w:r>
              <w:t>Egypťanů, osob se zdravotním postižením</w:t>
            </w:r>
            <w:r>
              <w:t xml:space="preserve"> a </w:t>
            </w:r>
            <w:r>
              <w:t>LGBTIQ+ osob, stále zažívají diskriminaci, nenávistné verbální projevy</w:t>
            </w:r>
            <w:r>
              <w:t xml:space="preserve"> a </w:t>
            </w:r>
            <w:r>
              <w:t>trestné činy</w:t>
            </w:r>
            <w:r>
              <w:t xml:space="preserve"> z </w:t>
            </w:r>
            <w:r>
              <w:t xml:space="preserve">nenávisti; </w:t>
            </w:r>
            <w:r>
              <w:rPr>
                <w:b/>
                <w:i/>
              </w:rPr>
              <w:t>vyzývá</w:t>
            </w:r>
            <w:r>
              <w:rPr>
                <w:b/>
                <w:i/>
              </w:rPr>
              <w:t xml:space="preserve"> k </w:t>
            </w:r>
            <w:r>
              <w:rPr>
                <w:b/>
                <w:i/>
              </w:rPr>
              <w:t xml:space="preserve">většímu </w:t>
            </w:r>
            <w:r>
              <w:rPr>
                <w:b/>
                <w:i/>
              </w:rPr>
              <w:lastRenderedPageBreak/>
              <w:t>respektování všech jazyků, tradic</w:t>
            </w:r>
            <w:r>
              <w:rPr>
                <w:b/>
                <w:i/>
              </w:rPr>
              <w:t xml:space="preserve"> a </w:t>
            </w:r>
            <w:r>
              <w:rPr>
                <w:b/>
                <w:i/>
              </w:rPr>
              <w:t>kulturního dědictví místních komunit</w:t>
            </w:r>
            <w:r>
              <w:rPr>
                <w:b/>
                <w:i/>
              </w:rPr>
              <w:t xml:space="preserve"> a </w:t>
            </w:r>
            <w:r>
              <w:rPr>
                <w:b/>
                <w:i/>
              </w:rPr>
              <w:t>národnostních menšin</w:t>
            </w:r>
            <w:r>
              <w:rPr>
                <w:b/>
                <w:i/>
              </w:rPr>
              <w:t xml:space="preserve"> a </w:t>
            </w:r>
            <w:r>
              <w:rPr>
                <w:b/>
                <w:i/>
              </w:rPr>
              <w:t>opakuje svou výzvu černohorskému parlamentu</w:t>
            </w:r>
            <w:r>
              <w:t>, aby přijal nový antidiskriminační zákon, který bude</w:t>
            </w:r>
            <w:r>
              <w:t xml:space="preserve"> v </w:t>
            </w:r>
            <w:r>
              <w:t>souladu</w:t>
            </w:r>
            <w:r>
              <w:t xml:space="preserve"> s </w:t>
            </w:r>
            <w:r>
              <w:t>acquis EU</w:t>
            </w:r>
            <w:r>
              <w:t xml:space="preserve"> a </w:t>
            </w:r>
            <w:r>
              <w:t>evropskými normami;</w:t>
            </w:r>
          </w:p>
        </w:tc>
      </w:tr>
    </w:tbl>
    <w:p w14:paraId="23A19293" w14:textId="77777777" w:rsidR="000626A4" w:rsidRPr="00317686" w:rsidRDefault="000626A4" w:rsidP="000626A4">
      <w:pPr>
        <w:pStyle w:val="AmOrLang"/>
      </w:pPr>
      <w:r w:rsidRPr="00317686">
        <w:lastRenderedPageBreak/>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0880CD59" w14:textId="77777777" w:rsidR="000626A4" w:rsidRPr="00317686" w:rsidRDefault="000626A4" w:rsidP="000626A4">
      <w:r>
        <w:rPr>
          <w:rStyle w:val="HideTWBExt"/>
        </w:rPr>
        <w:t>&lt;/Amend&gt;</w:t>
      </w:r>
    </w:p>
    <w:p w14:paraId="7EDE1AAC"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124</w:t>
      </w:r>
      <w:r>
        <w:rPr>
          <w:rStyle w:val="HideTWBExt"/>
        </w:rPr>
        <w:t>&lt;/NumAm&gt;</w:t>
      </w:r>
    </w:p>
    <w:p w14:paraId="29B2311F" w14:textId="77777777" w:rsidR="000626A4" w:rsidRPr="00317686" w:rsidRDefault="000626A4" w:rsidP="000626A4">
      <w:pPr>
        <w:pStyle w:val="NormalBold"/>
      </w:pPr>
      <w:r>
        <w:rPr>
          <w:rStyle w:val="HideTWBExt"/>
          <w:b w:val="0"/>
        </w:rPr>
        <w:t>&lt;RepeatBlock-By&gt;&lt;Members&gt;</w:t>
      </w:r>
      <w:r>
        <w:t>Giorgos Georgiou</w:t>
      </w:r>
      <w:r>
        <w:rPr>
          <w:rStyle w:val="HideTWBExt"/>
          <w:b w:val="0"/>
        </w:rPr>
        <w:t>&lt;/Members&gt;</w:t>
      </w:r>
    </w:p>
    <w:p w14:paraId="341336D2" w14:textId="77777777" w:rsidR="000626A4" w:rsidRPr="00317686" w:rsidRDefault="000626A4" w:rsidP="000626A4">
      <w:pPr>
        <w:pStyle w:val="NormalBold"/>
      </w:pPr>
      <w:r>
        <w:rPr>
          <w:rStyle w:val="HideTWBExt"/>
          <w:b w:val="0"/>
        </w:rPr>
        <w:t>&lt;/RepeatBlock-By&gt;</w:t>
      </w:r>
    </w:p>
    <w:p w14:paraId="602AF7D8" w14:textId="77777777" w:rsidR="000626A4" w:rsidRPr="00317686" w:rsidRDefault="000626A4" w:rsidP="000626A4">
      <w:pPr>
        <w:pStyle w:val="NormalBold"/>
      </w:pPr>
      <w:r>
        <w:rPr>
          <w:rStyle w:val="HideTWBExt"/>
        </w:rPr>
        <w:t>&lt;DocAmend&gt;</w:t>
      </w:r>
      <w:r>
        <w:t>Návrh usnesení</w:t>
      </w:r>
      <w:r>
        <w:rPr>
          <w:rStyle w:val="HideTWBExt"/>
        </w:rPr>
        <w:t>&lt;/DocAmend&gt;</w:t>
      </w:r>
    </w:p>
    <w:p w14:paraId="6B730656" w14:textId="77777777" w:rsidR="000626A4" w:rsidRPr="00317686" w:rsidRDefault="000626A4" w:rsidP="000626A4">
      <w:pPr>
        <w:pStyle w:val="NormalBold"/>
      </w:pPr>
      <w:r>
        <w:rPr>
          <w:rStyle w:val="HideTWBExt"/>
        </w:rPr>
        <w:t>&lt;Article&gt;</w:t>
      </w:r>
      <w:r>
        <w:t>Bod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0D84F922" w14:textId="77777777" w:rsidTr="009445DE">
        <w:trPr>
          <w:trHeight w:hRule="exact" w:val="240"/>
          <w:jc w:val="center"/>
        </w:trPr>
        <w:tc>
          <w:tcPr>
            <w:tcW w:w="9752" w:type="dxa"/>
            <w:gridSpan w:val="2"/>
            <w:tcBorders>
              <w:top w:val="nil"/>
              <w:left w:val="nil"/>
              <w:bottom w:val="nil"/>
              <w:right w:val="nil"/>
            </w:tcBorders>
          </w:tcPr>
          <w:p w14:paraId="36C70E86" w14:textId="77777777" w:rsidR="000626A4" w:rsidRPr="00317686" w:rsidRDefault="000626A4" w:rsidP="009445DE"/>
        </w:tc>
      </w:tr>
      <w:tr w:rsidR="000626A4" w14:paraId="059D9B62" w14:textId="77777777" w:rsidTr="009445DE">
        <w:trPr>
          <w:trHeight w:val="240"/>
          <w:jc w:val="center"/>
        </w:trPr>
        <w:tc>
          <w:tcPr>
            <w:tcW w:w="4876" w:type="dxa"/>
            <w:tcBorders>
              <w:top w:val="nil"/>
              <w:left w:val="nil"/>
              <w:bottom w:val="nil"/>
              <w:right w:val="nil"/>
            </w:tcBorders>
          </w:tcPr>
          <w:p w14:paraId="415647A5"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26076AEC" w14:textId="77777777" w:rsidR="000626A4" w:rsidRPr="00317686" w:rsidRDefault="000626A4" w:rsidP="009445DE">
            <w:pPr>
              <w:pStyle w:val="AmColumnHeading"/>
            </w:pPr>
            <w:r>
              <w:t>Pozměňovací návrh</w:t>
            </w:r>
          </w:p>
        </w:tc>
      </w:tr>
      <w:tr w:rsidR="000626A4" w14:paraId="524371C1" w14:textId="77777777" w:rsidTr="009445DE">
        <w:trPr>
          <w:jc w:val="center"/>
        </w:trPr>
        <w:tc>
          <w:tcPr>
            <w:tcW w:w="4876" w:type="dxa"/>
            <w:tcBorders>
              <w:top w:val="nil"/>
              <w:left w:val="nil"/>
              <w:bottom w:val="nil"/>
              <w:right w:val="nil"/>
            </w:tcBorders>
          </w:tcPr>
          <w:p w14:paraId="0A5EA232" w14:textId="016983CC" w:rsidR="000626A4" w:rsidRPr="00317686" w:rsidRDefault="000626A4" w:rsidP="009445DE">
            <w:pPr>
              <w:pStyle w:val="Normal6a"/>
            </w:pPr>
            <w:r>
              <w:t>14.</w:t>
            </w:r>
            <w:r>
              <w:tab/>
              <w:t>vyjadřuje politování nad skutečností, že zranitelné skupiny, včetně Romů</w:t>
            </w:r>
            <w:r>
              <w:t xml:space="preserve"> a </w:t>
            </w:r>
            <w:r>
              <w:t>Egypťanů, osob se zdravotním postižením</w:t>
            </w:r>
            <w:r>
              <w:t xml:space="preserve"> a </w:t>
            </w:r>
            <w:r>
              <w:t>LGBTIQ+ osob, stále zažívají diskriminaci, nenávistné verbální projevy</w:t>
            </w:r>
            <w:r>
              <w:t xml:space="preserve"> a </w:t>
            </w:r>
            <w:r>
              <w:t>trestné činy</w:t>
            </w:r>
            <w:r>
              <w:t xml:space="preserve"> z </w:t>
            </w:r>
            <w:r>
              <w:t>nenávisti; znovu vyzývá černohorský parlament, aby přijal nový antidiskriminační zákon, který bude</w:t>
            </w:r>
            <w:r>
              <w:t xml:space="preserve"> v </w:t>
            </w:r>
            <w:r>
              <w:t>souladu</w:t>
            </w:r>
            <w:r>
              <w:t xml:space="preserve"> s </w:t>
            </w:r>
            <w:r>
              <w:t>acquis EU</w:t>
            </w:r>
            <w:r>
              <w:t xml:space="preserve"> a </w:t>
            </w:r>
            <w:r>
              <w:t>evropskými normami;</w:t>
            </w:r>
          </w:p>
        </w:tc>
        <w:tc>
          <w:tcPr>
            <w:tcW w:w="4876" w:type="dxa"/>
            <w:tcBorders>
              <w:top w:val="nil"/>
              <w:left w:val="nil"/>
              <w:bottom w:val="nil"/>
              <w:right w:val="nil"/>
            </w:tcBorders>
          </w:tcPr>
          <w:p w14:paraId="6B81165A" w14:textId="24D0765B" w:rsidR="000626A4" w:rsidRPr="00317686" w:rsidRDefault="000626A4" w:rsidP="009445DE">
            <w:pPr>
              <w:pStyle w:val="Normal6a"/>
            </w:pPr>
            <w:r>
              <w:t>14.</w:t>
            </w:r>
            <w:r>
              <w:tab/>
              <w:t>vyjadřuje politování nad skutečností, že zranitelné skupiny, včetně Romů</w:t>
            </w:r>
            <w:r>
              <w:t xml:space="preserve"> a </w:t>
            </w:r>
            <w:r>
              <w:t>Egypťanů, osob se zdravotním postižením</w:t>
            </w:r>
            <w:r>
              <w:t xml:space="preserve"> a </w:t>
            </w:r>
            <w:r>
              <w:t>LGBTIQ+ osob, stále zažívají diskriminaci, nenávistné verbální projevy</w:t>
            </w:r>
            <w:r>
              <w:rPr>
                <w:b/>
                <w:i/>
              </w:rPr>
              <w:t>, zejména na internetu,</w:t>
            </w:r>
            <w:r>
              <w:t xml:space="preserve"> a </w:t>
            </w:r>
            <w:r>
              <w:t>trestné činy</w:t>
            </w:r>
            <w:r>
              <w:t xml:space="preserve"> z </w:t>
            </w:r>
            <w:r>
              <w:t>nenávisti; znovu vyzývá černohorský parlament, aby přijal nový antidiskriminační zákon, který bude</w:t>
            </w:r>
            <w:r>
              <w:t xml:space="preserve"> v </w:t>
            </w:r>
            <w:r>
              <w:t>souladu</w:t>
            </w:r>
            <w:r>
              <w:t xml:space="preserve"> s </w:t>
            </w:r>
            <w:r>
              <w:t>acquis EU</w:t>
            </w:r>
            <w:r>
              <w:t xml:space="preserve"> a </w:t>
            </w:r>
            <w:r>
              <w:t xml:space="preserve">evropskými normami; </w:t>
            </w:r>
            <w:r>
              <w:rPr>
                <w:b/>
                <w:i/>
              </w:rPr>
              <w:t>vyzývá černohorské orgány, aby</w:t>
            </w:r>
            <w:r>
              <w:rPr>
                <w:b/>
                <w:i/>
              </w:rPr>
              <w:t xml:space="preserve"> i </w:t>
            </w:r>
            <w:r>
              <w:rPr>
                <w:b/>
                <w:i/>
              </w:rPr>
              <w:t>nadále zlepšovaly atmosféru sociálního začleňování</w:t>
            </w:r>
            <w:r>
              <w:rPr>
                <w:b/>
                <w:i/>
              </w:rPr>
              <w:t xml:space="preserve"> a </w:t>
            </w:r>
            <w:r>
              <w:rPr>
                <w:b/>
                <w:i/>
              </w:rPr>
              <w:t>tolerance; </w:t>
            </w:r>
          </w:p>
        </w:tc>
      </w:tr>
    </w:tbl>
    <w:p w14:paraId="006FEB15"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609A42AB" w14:textId="77777777" w:rsidR="000626A4" w:rsidRPr="00317686" w:rsidRDefault="000626A4" w:rsidP="000626A4">
      <w:r>
        <w:rPr>
          <w:rStyle w:val="HideTWBExt"/>
        </w:rPr>
        <w:t>&lt;/Amend&gt;</w:t>
      </w:r>
    </w:p>
    <w:p w14:paraId="62ECB9E7"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125</w:t>
      </w:r>
      <w:r>
        <w:rPr>
          <w:rStyle w:val="HideTWBExt"/>
        </w:rPr>
        <w:t>&lt;/NumAm&gt;</w:t>
      </w:r>
    </w:p>
    <w:p w14:paraId="2EA4B54D" w14:textId="77777777" w:rsidR="000626A4" w:rsidRPr="00317686" w:rsidRDefault="000626A4" w:rsidP="000626A4">
      <w:pPr>
        <w:pStyle w:val="NormalBold"/>
      </w:pPr>
      <w:r>
        <w:rPr>
          <w:rStyle w:val="HideTWBExt"/>
          <w:b w:val="0"/>
        </w:rPr>
        <w:t>&lt;RepeatBlock-By&gt;&lt;Members&gt;</w:t>
      </w:r>
      <w:r>
        <w:t>Sebastian Tynkkynen</w:t>
      </w:r>
      <w:r>
        <w:rPr>
          <w:rStyle w:val="HideTWBExt"/>
          <w:b w:val="0"/>
        </w:rPr>
        <w:t>&lt;/Members&gt;</w:t>
      </w:r>
    </w:p>
    <w:p w14:paraId="7FCC1167" w14:textId="77777777" w:rsidR="000626A4" w:rsidRPr="00317686" w:rsidRDefault="000626A4" w:rsidP="000626A4">
      <w:pPr>
        <w:pStyle w:val="NormalBold"/>
      </w:pPr>
      <w:r>
        <w:rPr>
          <w:rStyle w:val="HideTWBExt"/>
          <w:b w:val="0"/>
        </w:rPr>
        <w:t>&lt;/RepeatBlock-By&gt;</w:t>
      </w:r>
    </w:p>
    <w:p w14:paraId="52C492BB" w14:textId="77777777" w:rsidR="000626A4" w:rsidRPr="00317686" w:rsidRDefault="000626A4" w:rsidP="000626A4">
      <w:pPr>
        <w:pStyle w:val="NormalBold"/>
      </w:pPr>
      <w:r>
        <w:rPr>
          <w:rStyle w:val="HideTWBExt"/>
        </w:rPr>
        <w:t>&lt;DocAmend&gt;</w:t>
      </w:r>
      <w:r>
        <w:t>Návrh usnesení</w:t>
      </w:r>
      <w:r>
        <w:rPr>
          <w:rStyle w:val="HideTWBExt"/>
        </w:rPr>
        <w:t>&lt;/DocAmend&gt;</w:t>
      </w:r>
    </w:p>
    <w:p w14:paraId="5A3DE294" w14:textId="77777777" w:rsidR="000626A4" w:rsidRPr="00317686" w:rsidRDefault="000626A4" w:rsidP="000626A4">
      <w:pPr>
        <w:pStyle w:val="NormalBold"/>
      </w:pPr>
      <w:r>
        <w:rPr>
          <w:rStyle w:val="HideTWBExt"/>
        </w:rPr>
        <w:t>&lt;Article&gt;</w:t>
      </w:r>
      <w:r>
        <w:t>Bod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545A91D5" w14:textId="77777777" w:rsidTr="009445DE">
        <w:trPr>
          <w:trHeight w:hRule="exact" w:val="240"/>
          <w:jc w:val="center"/>
        </w:trPr>
        <w:tc>
          <w:tcPr>
            <w:tcW w:w="9752" w:type="dxa"/>
            <w:gridSpan w:val="2"/>
            <w:tcBorders>
              <w:top w:val="nil"/>
              <w:left w:val="nil"/>
              <w:bottom w:val="nil"/>
              <w:right w:val="nil"/>
            </w:tcBorders>
          </w:tcPr>
          <w:p w14:paraId="132A2F05" w14:textId="77777777" w:rsidR="000626A4" w:rsidRPr="00317686" w:rsidRDefault="000626A4" w:rsidP="009445DE"/>
        </w:tc>
      </w:tr>
      <w:tr w:rsidR="000626A4" w14:paraId="6495B24A" w14:textId="77777777" w:rsidTr="009445DE">
        <w:trPr>
          <w:trHeight w:val="240"/>
          <w:jc w:val="center"/>
        </w:trPr>
        <w:tc>
          <w:tcPr>
            <w:tcW w:w="4876" w:type="dxa"/>
            <w:tcBorders>
              <w:top w:val="nil"/>
              <w:left w:val="nil"/>
              <w:bottom w:val="nil"/>
              <w:right w:val="nil"/>
            </w:tcBorders>
          </w:tcPr>
          <w:p w14:paraId="31996901"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655E0FEC" w14:textId="77777777" w:rsidR="000626A4" w:rsidRPr="00317686" w:rsidRDefault="000626A4" w:rsidP="009445DE">
            <w:pPr>
              <w:pStyle w:val="AmColumnHeading"/>
            </w:pPr>
            <w:r>
              <w:t>Pozměňovací návrh</w:t>
            </w:r>
          </w:p>
        </w:tc>
      </w:tr>
      <w:tr w:rsidR="000626A4" w14:paraId="0939AD5C" w14:textId="77777777" w:rsidTr="009445DE">
        <w:trPr>
          <w:jc w:val="center"/>
        </w:trPr>
        <w:tc>
          <w:tcPr>
            <w:tcW w:w="4876" w:type="dxa"/>
            <w:tcBorders>
              <w:top w:val="nil"/>
              <w:left w:val="nil"/>
              <w:bottom w:val="nil"/>
              <w:right w:val="nil"/>
            </w:tcBorders>
          </w:tcPr>
          <w:p w14:paraId="5DE5ADC1" w14:textId="39C1E995" w:rsidR="000626A4" w:rsidRPr="00317686" w:rsidRDefault="000626A4" w:rsidP="009445DE">
            <w:pPr>
              <w:pStyle w:val="Normal6a"/>
            </w:pPr>
            <w:r>
              <w:t>14.</w:t>
            </w:r>
            <w:r>
              <w:tab/>
              <w:t>vyjadřuje politování nad skutečností, že zranitelné skupiny, včetně Romů</w:t>
            </w:r>
            <w:r>
              <w:t xml:space="preserve"> a </w:t>
            </w:r>
            <w:r>
              <w:t xml:space="preserve">Egypťanů, osob se zdravotním </w:t>
            </w:r>
            <w:r>
              <w:lastRenderedPageBreak/>
              <w:t>postižením</w:t>
            </w:r>
            <w:r>
              <w:t xml:space="preserve"> a </w:t>
            </w:r>
            <w:r>
              <w:t xml:space="preserve">LGBTIQ+ osob, stále zažívají diskriminaci, </w:t>
            </w:r>
            <w:r>
              <w:rPr>
                <w:b/>
                <w:i/>
              </w:rPr>
              <w:t>nenávistné</w:t>
            </w:r>
            <w:r>
              <w:t xml:space="preserve"> verbální projevy</w:t>
            </w:r>
            <w:r>
              <w:t xml:space="preserve"> a </w:t>
            </w:r>
            <w:r>
              <w:t>trestné činy</w:t>
            </w:r>
            <w:r>
              <w:t xml:space="preserve"> z </w:t>
            </w:r>
            <w:r>
              <w:t>nenávisti; znovu vyzývá černohorský parlament, aby přijal nový antidiskriminační zákon, který bude</w:t>
            </w:r>
            <w:r>
              <w:t xml:space="preserve"> v </w:t>
            </w:r>
            <w:r>
              <w:t>souladu</w:t>
            </w:r>
            <w:r>
              <w:t xml:space="preserve"> s </w:t>
            </w:r>
            <w:r>
              <w:t>acquis EU</w:t>
            </w:r>
            <w:r>
              <w:t xml:space="preserve"> a </w:t>
            </w:r>
            <w:r>
              <w:t>evropskými normami;</w:t>
            </w:r>
          </w:p>
        </w:tc>
        <w:tc>
          <w:tcPr>
            <w:tcW w:w="4876" w:type="dxa"/>
            <w:tcBorders>
              <w:top w:val="nil"/>
              <w:left w:val="nil"/>
              <w:bottom w:val="nil"/>
              <w:right w:val="nil"/>
            </w:tcBorders>
          </w:tcPr>
          <w:p w14:paraId="4F479C08" w14:textId="086DCB76" w:rsidR="000626A4" w:rsidRPr="00317686" w:rsidRDefault="000626A4" w:rsidP="009445DE">
            <w:pPr>
              <w:pStyle w:val="Normal6a"/>
            </w:pPr>
            <w:r>
              <w:lastRenderedPageBreak/>
              <w:t>14.</w:t>
            </w:r>
            <w:r>
              <w:tab/>
              <w:t>vyjadřuje politování nad skutečností, že zranitelné skupiny, včetně Romů</w:t>
            </w:r>
            <w:r>
              <w:t xml:space="preserve"> a </w:t>
            </w:r>
            <w:r>
              <w:t xml:space="preserve">Egypťanů, osob se zdravotním </w:t>
            </w:r>
            <w:r>
              <w:lastRenderedPageBreak/>
              <w:t>postižením</w:t>
            </w:r>
            <w:r>
              <w:t xml:space="preserve"> a </w:t>
            </w:r>
            <w:r>
              <w:t xml:space="preserve">LGBTIQ+ osob, stále zažívají diskriminaci, verbální projevy </w:t>
            </w:r>
            <w:r>
              <w:rPr>
                <w:b/>
                <w:i/>
              </w:rPr>
              <w:t>podněcující</w:t>
            </w:r>
            <w:r>
              <w:rPr>
                <w:b/>
                <w:i/>
              </w:rPr>
              <w:t xml:space="preserve"> k </w:t>
            </w:r>
            <w:r>
              <w:rPr>
                <w:b/>
                <w:i/>
              </w:rPr>
              <w:t>násilí</w:t>
            </w:r>
            <w:r>
              <w:t xml:space="preserve"> a </w:t>
            </w:r>
            <w:r>
              <w:t>trestné činy</w:t>
            </w:r>
            <w:r>
              <w:t xml:space="preserve"> z </w:t>
            </w:r>
            <w:r>
              <w:t>nenávisti; znovu vyzývá černohorský parlament, aby přijal nový antidiskriminační zákon, který bude</w:t>
            </w:r>
            <w:r>
              <w:t xml:space="preserve"> v </w:t>
            </w:r>
            <w:r>
              <w:t>souladu</w:t>
            </w:r>
            <w:r>
              <w:t xml:space="preserve"> s </w:t>
            </w:r>
            <w:r>
              <w:t>acquis EU</w:t>
            </w:r>
            <w:r>
              <w:t xml:space="preserve"> a </w:t>
            </w:r>
            <w:r>
              <w:t>evropskými normami;</w:t>
            </w:r>
          </w:p>
        </w:tc>
      </w:tr>
    </w:tbl>
    <w:p w14:paraId="04BC5CB8" w14:textId="77777777" w:rsidR="000626A4" w:rsidRPr="00317686" w:rsidRDefault="000626A4" w:rsidP="000626A4">
      <w:pPr>
        <w:pStyle w:val="AmOrLang"/>
      </w:pPr>
      <w:r w:rsidRPr="00317686">
        <w:lastRenderedPageBreak/>
        <w:t xml:space="preserve">Or. </w:t>
      </w:r>
      <w:r w:rsidRPr="00317686">
        <w:rPr>
          <w:rStyle w:val="HideTWBExt"/>
        </w:rPr>
        <w:t>&lt;Original&gt;</w:t>
      </w:r>
      <w:r w:rsidRPr="00317686">
        <w:rPr>
          <w:rStyle w:val="HideTWBInt"/>
        </w:rPr>
        <w:t>{FI}</w:t>
      </w:r>
      <w:r w:rsidRPr="00317686">
        <w:t>fi</w:t>
      </w:r>
      <w:r w:rsidRPr="00317686">
        <w:rPr>
          <w:rStyle w:val="HideTWBExt"/>
        </w:rPr>
        <w:t>&lt;/Original&gt;</w:t>
      </w:r>
    </w:p>
    <w:p w14:paraId="493DBE75" w14:textId="77777777" w:rsidR="000626A4" w:rsidRPr="00317686" w:rsidRDefault="000626A4" w:rsidP="000626A4">
      <w:r>
        <w:rPr>
          <w:rStyle w:val="HideTWBExt"/>
        </w:rPr>
        <w:t>&lt;/Amend&gt;</w:t>
      </w:r>
    </w:p>
    <w:p w14:paraId="2AC2CF74"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126</w:t>
      </w:r>
      <w:r>
        <w:rPr>
          <w:rStyle w:val="HideTWBExt"/>
        </w:rPr>
        <w:t>&lt;/NumAm&gt;</w:t>
      </w:r>
    </w:p>
    <w:p w14:paraId="0E9D53EF" w14:textId="77777777" w:rsidR="000626A4" w:rsidRPr="00317686" w:rsidRDefault="000626A4" w:rsidP="000626A4">
      <w:pPr>
        <w:pStyle w:val="NormalBold"/>
      </w:pPr>
      <w:r>
        <w:rPr>
          <w:rStyle w:val="HideTWBExt"/>
          <w:b w:val="0"/>
        </w:rPr>
        <w:t>&lt;RepeatBlock-By&gt;&lt;Members&gt;</w:t>
      </w:r>
      <w:r>
        <w:t>Vladimir Prebilič</w:t>
      </w:r>
      <w:r>
        <w:rPr>
          <w:rStyle w:val="HideTWBExt"/>
          <w:b w:val="0"/>
        </w:rPr>
        <w:t>&lt;/Members&gt;</w:t>
      </w:r>
    </w:p>
    <w:p w14:paraId="44A9B38B" w14:textId="77777777" w:rsidR="000626A4" w:rsidRPr="00317686" w:rsidRDefault="000626A4" w:rsidP="000626A4">
      <w:r>
        <w:rPr>
          <w:rStyle w:val="HideTWBExt"/>
        </w:rPr>
        <w:t>&lt;AuNomDe&gt;</w:t>
      </w:r>
      <w:r>
        <w:rPr>
          <w:rStyle w:val="HideTWBInt"/>
          <w:color w:val="auto"/>
        </w:rPr>
        <w:t>{Verts/ALE}</w:t>
      </w:r>
      <w:r>
        <w:t>za skupinu Verts/ALE</w:t>
      </w:r>
      <w:r>
        <w:rPr>
          <w:rStyle w:val="HideTWBExt"/>
        </w:rPr>
        <w:t>&lt;/AuNomDe&gt;</w:t>
      </w:r>
    </w:p>
    <w:p w14:paraId="3D59AC6B" w14:textId="77777777" w:rsidR="000626A4" w:rsidRPr="00317686" w:rsidRDefault="000626A4" w:rsidP="000626A4">
      <w:pPr>
        <w:pStyle w:val="NormalBold"/>
      </w:pPr>
      <w:r>
        <w:rPr>
          <w:rStyle w:val="HideTWBExt"/>
          <w:b w:val="0"/>
        </w:rPr>
        <w:t>&lt;/RepeatBlock-By&gt;</w:t>
      </w:r>
    </w:p>
    <w:p w14:paraId="3438654E" w14:textId="77777777" w:rsidR="000626A4" w:rsidRPr="00317686" w:rsidRDefault="000626A4" w:rsidP="000626A4">
      <w:pPr>
        <w:pStyle w:val="NormalBold"/>
      </w:pPr>
      <w:r>
        <w:rPr>
          <w:rStyle w:val="HideTWBExt"/>
        </w:rPr>
        <w:t>&lt;DocAmend&gt;</w:t>
      </w:r>
      <w:r>
        <w:t>Návrh usnesení</w:t>
      </w:r>
      <w:r>
        <w:rPr>
          <w:rStyle w:val="HideTWBExt"/>
        </w:rPr>
        <w:t>&lt;/DocAmend&gt;</w:t>
      </w:r>
    </w:p>
    <w:p w14:paraId="72933268" w14:textId="714A3636" w:rsidR="000626A4" w:rsidRPr="00317686" w:rsidRDefault="000626A4" w:rsidP="000626A4">
      <w:pPr>
        <w:pStyle w:val="NormalBold"/>
      </w:pPr>
      <w:r>
        <w:rPr>
          <w:rStyle w:val="HideTWBExt"/>
        </w:rPr>
        <w:t>&lt;Article&gt;</w:t>
      </w:r>
      <w:r>
        <w:t>Bod 14</w:t>
      </w:r>
      <w:r>
        <w:t xml:space="preserve"> a </w:t>
      </w:r>
      <w:r>
        <w:t>(nový)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1F82D713" w14:textId="77777777" w:rsidTr="009445DE">
        <w:trPr>
          <w:trHeight w:hRule="exact" w:val="240"/>
          <w:jc w:val="center"/>
        </w:trPr>
        <w:tc>
          <w:tcPr>
            <w:tcW w:w="9752" w:type="dxa"/>
            <w:gridSpan w:val="2"/>
            <w:tcBorders>
              <w:top w:val="nil"/>
              <w:left w:val="nil"/>
              <w:bottom w:val="nil"/>
              <w:right w:val="nil"/>
            </w:tcBorders>
          </w:tcPr>
          <w:p w14:paraId="1401AE27" w14:textId="77777777" w:rsidR="000626A4" w:rsidRPr="00317686" w:rsidRDefault="000626A4" w:rsidP="009445DE"/>
        </w:tc>
      </w:tr>
      <w:tr w:rsidR="000626A4" w14:paraId="214485E4" w14:textId="77777777" w:rsidTr="009445DE">
        <w:trPr>
          <w:trHeight w:val="240"/>
          <w:jc w:val="center"/>
        </w:trPr>
        <w:tc>
          <w:tcPr>
            <w:tcW w:w="4876" w:type="dxa"/>
            <w:tcBorders>
              <w:top w:val="nil"/>
              <w:left w:val="nil"/>
              <w:bottom w:val="nil"/>
              <w:right w:val="nil"/>
            </w:tcBorders>
          </w:tcPr>
          <w:p w14:paraId="7981C39F"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023AB529" w14:textId="77777777" w:rsidR="000626A4" w:rsidRPr="00317686" w:rsidRDefault="000626A4" w:rsidP="009445DE">
            <w:pPr>
              <w:pStyle w:val="AmColumnHeading"/>
            </w:pPr>
            <w:r>
              <w:t>Pozměňovací návrh</w:t>
            </w:r>
          </w:p>
        </w:tc>
      </w:tr>
      <w:tr w:rsidR="000626A4" w14:paraId="1B947609" w14:textId="77777777" w:rsidTr="009445DE">
        <w:trPr>
          <w:jc w:val="center"/>
        </w:trPr>
        <w:tc>
          <w:tcPr>
            <w:tcW w:w="4876" w:type="dxa"/>
            <w:tcBorders>
              <w:top w:val="nil"/>
              <w:left w:val="nil"/>
              <w:bottom w:val="nil"/>
              <w:right w:val="nil"/>
            </w:tcBorders>
          </w:tcPr>
          <w:p w14:paraId="5CD144CF" w14:textId="77777777" w:rsidR="000626A4" w:rsidRPr="00317686" w:rsidRDefault="000626A4" w:rsidP="009445DE">
            <w:pPr>
              <w:pStyle w:val="Normal6a"/>
            </w:pPr>
          </w:p>
        </w:tc>
        <w:tc>
          <w:tcPr>
            <w:tcW w:w="4876" w:type="dxa"/>
            <w:tcBorders>
              <w:top w:val="nil"/>
              <w:left w:val="nil"/>
              <w:bottom w:val="nil"/>
              <w:right w:val="nil"/>
            </w:tcBorders>
          </w:tcPr>
          <w:p w14:paraId="6349A6E4" w14:textId="21572DDE" w:rsidR="000626A4" w:rsidRPr="00317686" w:rsidRDefault="000626A4" w:rsidP="009445DE">
            <w:pPr>
              <w:pStyle w:val="Normal6a"/>
            </w:pPr>
            <w:r>
              <w:rPr>
                <w:b/>
                <w:i/>
              </w:rPr>
              <w:t>14a.</w:t>
            </w:r>
            <w:r>
              <w:tab/>
            </w:r>
            <w:r>
              <w:rPr>
                <w:b/>
                <w:i/>
              </w:rPr>
              <w:t>vyzývá Černou Horu, aby pokračovala</w:t>
            </w:r>
            <w:r>
              <w:rPr>
                <w:b/>
                <w:i/>
              </w:rPr>
              <w:t xml:space="preserve"> v </w:t>
            </w:r>
            <w:r>
              <w:rPr>
                <w:b/>
                <w:i/>
              </w:rPr>
              <w:t>práci na zajištění toho, aby byla přijata veškerá ustanovení nezbytná</w:t>
            </w:r>
            <w:r>
              <w:rPr>
                <w:b/>
                <w:i/>
              </w:rPr>
              <w:t xml:space="preserve"> k </w:t>
            </w:r>
            <w:r>
              <w:rPr>
                <w:b/>
                <w:i/>
              </w:rPr>
              <w:t>provádění zákona</w:t>
            </w:r>
            <w:r>
              <w:rPr>
                <w:b/>
                <w:i/>
              </w:rPr>
              <w:t xml:space="preserve"> o </w:t>
            </w:r>
            <w:r>
              <w:rPr>
                <w:b/>
                <w:i/>
              </w:rPr>
              <w:t>registrovaném partnerství; vyjadřuje politování nad přetrvávajícím zpožděním návrhu zákona</w:t>
            </w:r>
            <w:r>
              <w:rPr>
                <w:b/>
                <w:i/>
              </w:rPr>
              <w:t xml:space="preserve"> o </w:t>
            </w:r>
            <w:r>
              <w:rPr>
                <w:b/>
                <w:i/>
              </w:rPr>
              <w:t>právním uznávání genderové identity na základě sebeurčení; vyzývá parlament, aby jej přednostně přijal, jak se zavázal</w:t>
            </w:r>
            <w:r>
              <w:rPr>
                <w:b/>
                <w:i/>
              </w:rPr>
              <w:t xml:space="preserve"> v </w:t>
            </w:r>
            <w:r>
              <w:rPr>
                <w:b/>
                <w:i/>
              </w:rPr>
              <w:t>programu přistoupení Černé Hory</w:t>
            </w:r>
            <w:r>
              <w:rPr>
                <w:b/>
                <w:i/>
              </w:rPr>
              <w:t xml:space="preserve"> k </w:t>
            </w:r>
            <w:r>
              <w:rPr>
                <w:b/>
                <w:i/>
              </w:rPr>
              <w:t>Evropské unii na období 2026–2027,</w:t>
            </w:r>
            <w:r>
              <w:rPr>
                <w:b/>
                <w:i/>
              </w:rPr>
              <w:t xml:space="preserve"> s </w:t>
            </w:r>
            <w:r>
              <w:rPr>
                <w:b/>
                <w:i/>
              </w:rPr>
              <w:t>cílem uzavřít kapitolu 23 jednání;</w:t>
            </w:r>
          </w:p>
        </w:tc>
      </w:tr>
    </w:tbl>
    <w:p w14:paraId="2980FEC1"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54B9F087" w14:textId="77777777" w:rsidR="000626A4" w:rsidRPr="00317686" w:rsidRDefault="000626A4" w:rsidP="000626A4">
      <w:r>
        <w:rPr>
          <w:rStyle w:val="HideTWBExt"/>
        </w:rPr>
        <w:t>&lt;/Amend&gt;</w:t>
      </w:r>
    </w:p>
    <w:p w14:paraId="24A28692"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127</w:t>
      </w:r>
      <w:r>
        <w:rPr>
          <w:rStyle w:val="HideTWBExt"/>
        </w:rPr>
        <w:t>&lt;/NumAm&gt;</w:t>
      </w:r>
    </w:p>
    <w:p w14:paraId="0A11533A" w14:textId="77777777" w:rsidR="000626A4" w:rsidRPr="00317686" w:rsidRDefault="000626A4" w:rsidP="000626A4">
      <w:pPr>
        <w:pStyle w:val="NormalBold"/>
      </w:pPr>
      <w:r>
        <w:rPr>
          <w:rStyle w:val="HideTWBExt"/>
          <w:b w:val="0"/>
        </w:rPr>
        <w:t>&lt;RepeatBlock-By&gt;&lt;Members&gt;</w:t>
      </w:r>
      <w:r>
        <w:t>Andrey Kovatchev, Tomislav Sokol</w:t>
      </w:r>
      <w:r>
        <w:rPr>
          <w:rStyle w:val="HideTWBExt"/>
          <w:b w:val="0"/>
        </w:rPr>
        <w:t>&lt;/Members&gt;</w:t>
      </w:r>
    </w:p>
    <w:p w14:paraId="55B296C9" w14:textId="77777777" w:rsidR="000626A4" w:rsidRPr="00317686" w:rsidRDefault="000626A4" w:rsidP="000626A4">
      <w:pPr>
        <w:pStyle w:val="NormalBold"/>
      </w:pPr>
      <w:r>
        <w:rPr>
          <w:rStyle w:val="HideTWBExt"/>
          <w:b w:val="0"/>
        </w:rPr>
        <w:t>&lt;/RepeatBlock-By&gt;</w:t>
      </w:r>
    </w:p>
    <w:p w14:paraId="3F4F7822" w14:textId="77777777" w:rsidR="000626A4" w:rsidRPr="00317686" w:rsidRDefault="000626A4" w:rsidP="000626A4">
      <w:pPr>
        <w:pStyle w:val="NormalBold"/>
      </w:pPr>
      <w:r>
        <w:rPr>
          <w:rStyle w:val="HideTWBExt"/>
        </w:rPr>
        <w:t>&lt;DocAmend&gt;</w:t>
      </w:r>
      <w:r>
        <w:t>Návrh usnesení</w:t>
      </w:r>
      <w:r>
        <w:rPr>
          <w:rStyle w:val="HideTWBExt"/>
        </w:rPr>
        <w:t>&lt;/DocAmend&gt;</w:t>
      </w:r>
    </w:p>
    <w:p w14:paraId="66C08565" w14:textId="1A1FEDF0" w:rsidR="000626A4" w:rsidRPr="00317686" w:rsidRDefault="000626A4" w:rsidP="000626A4">
      <w:pPr>
        <w:pStyle w:val="NormalBold"/>
      </w:pPr>
      <w:r>
        <w:rPr>
          <w:rStyle w:val="HideTWBExt"/>
        </w:rPr>
        <w:t>&lt;Article&gt;</w:t>
      </w:r>
      <w:r>
        <w:t>Bod 14</w:t>
      </w:r>
      <w:r>
        <w:t xml:space="preserve"> a </w:t>
      </w:r>
      <w:r>
        <w:t>(nový)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26FBC159" w14:textId="77777777" w:rsidTr="009445DE">
        <w:trPr>
          <w:trHeight w:hRule="exact" w:val="240"/>
          <w:jc w:val="center"/>
        </w:trPr>
        <w:tc>
          <w:tcPr>
            <w:tcW w:w="9752" w:type="dxa"/>
            <w:gridSpan w:val="2"/>
            <w:tcBorders>
              <w:top w:val="nil"/>
              <w:left w:val="nil"/>
              <w:bottom w:val="nil"/>
              <w:right w:val="nil"/>
            </w:tcBorders>
          </w:tcPr>
          <w:p w14:paraId="02CA53C1" w14:textId="77777777" w:rsidR="000626A4" w:rsidRPr="00317686" w:rsidRDefault="000626A4" w:rsidP="009445DE"/>
        </w:tc>
      </w:tr>
      <w:tr w:rsidR="000626A4" w14:paraId="2B479EA7" w14:textId="77777777" w:rsidTr="009445DE">
        <w:trPr>
          <w:trHeight w:val="240"/>
          <w:jc w:val="center"/>
        </w:trPr>
        <w:tc>
          <w:tcPr>
            <w:tcW w:w="4876" w:type="dxa"/>
            <w:tcBorders>
              <w:top w:val="nil"/>
              <w:left w:val="nil"/>
              <w:bottom w:val="nil"/>
              <w:right w:val="nil"/>
            </w:tcBorders>
          </w:tcPr>
          <w:p w14:paraId="23352996"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49891717" w14:textId="77777777" w:rsidR="000626A4" w:rsidRPr="00317686" w:rsidRDefault="000626A4" w:rsidP="009445DE">
            <w:pPr>
              <w:pStyle w:val="AmColumnHeading"/>
            </w:pPr>
            <w:r>
              <w:t>Pozměňovací návrh</w:t>
            </w:r>
          </w:p>
        </w:tc>
      </w:tr>
      <w:tr w:rsidR="000626A4" w14:paraId="576CD889" w14:textId="77777777" w:rsidTr="009445DE">
        <w:trPr>
          <w:jc w:val="center"/>
        </w:trPr>
        <w:tc>
          <w:tcPr>
            <w:tcW w:w="4876" w:type="dxa"/>
            <w:tcBorders>
              <w:top w:val="nil"/>
              <w:left w:val="nil"/>
              <w:bottom w:val="nil"/>
              <w:right w:val="nil"/>
            </w:tcBorders>
          </w:tcPr>
          <w:p w14:paraId="759E4993" w14:textId="77777777" w:rsidR="000626A4" w:rsidRPr="00317686" w:rsidRDefault="000626A4" w:rsidP="009445DE">
            <w:pPr>
              <w:pStyle w:val="Normal6a"/>
            </w:pPr>
          </w:p>
        </w:tc>
        <w:tc>
          <w:tcPr>
            <w:tcW w:w="4876" w:type="dxa"/>
            <w:tcBorders>
              <w:top w:val="nil"/>
              <w:left w:val="nil"/>
              <w:bottom w:val="nil"/>
              <w:right w:val="nil"/>
            </w:tcBorders>
          </w:tcPr>
          <w:p w14:paraId="54799598" w14:textId="6D0EA9F7" w:rsidR="000626A4" w:rsidRPr="00317686" w:rsidRDefault="000626A4" w:rsidP="009445DE">
            <w:pPr>
              <w:pStyle w:val="Normal6a"/>
            </w:pPr>
            <w:r>
              <w:rPr>
                <w:b/>
                <w:i/>
              </w:rPr>
              <w:t>14a.</w:t>
            </w:r>
            <w:r>
              <w:tab/>
            </w:r>
            <w:r>
              <w:rPr>
                <w:b/>
                <w:i/>
              </w:rPr>
              <w:t xml:space="preserve">zdůrazňuje, že vyřešení zbývajících otázek vlastnických práv, včetně restitucí, má zásadní význam pro splnění závazků </w:t>
            </w:r>
            <w:r>
              <w:rPr>
                <w:b/>
                <w:i/>
              </w:rPr>
              <w:lastRenderedPageBreak/>
              <w:t>Černé Hory podle kapitoly 23</w:t>
            </w:r>
            <w:r>
              <w:rPr>
                <w:b/>
                <w:i/>
              </w:rPr>
              <w:t xml:space="preserve"> o </w:t>
            </w:r>
            <w:r>
              <w:rPr>
                <w:b/>
                <w:i/>
              </w:rPr>
              <w:t>soudnictví</w:t>
            </w:r>
            <w:r>
              <w:rPr>
                <w:b/>
                <w:i/>
              </w:rPr>
              <w:t xml:space="preserve"> a </w:t>
            </w:r>
            <w:r>
              <w:rPr>
                <w:b/>
                <w:i/>
              </w:rPr>
              <w:t>základních právech</w:t>
            </w:r>
            <w:r>
              <w:rPr>
                <w:b/>
                <w:i/>
              </w:rPr>
              <w:t xml:space="preserve"> a </w:t>
            </w:r>
            <w:r>
              <w:rPr>
                <w:b/>
                <w:i/>
              </w:rPr>
              <w:t>zůstává klíčovým měřítkem pro ukončení jednání</w:t>
            </w:r>
            <w:r>
              <w:rPr>
                <w:b/>
                <w:i/>
              </w:rPr>
              <w:t xml:space="preserve"> v </w:t>
            </w:r>
            <w:r>
              <w:rPr>
                <w:b/>
                <w:i/>
              </w:rPr>
              <w:t>oblasti základních práv;</w:t>
            </w:r>
          </w:p>
        </w:tc>
      </w:tr>
    </w:tbl>
    <w:p w14:paraId="05BBE454" w14:textId="77777777" w:rsidR="000626A4" w:rsidRPr="00317686" w:rsidRDefault="000626A4" w:rsidP="000626A4">
      <w:pPr>
        <w:pStyle w:val="AmOrLang"/>
      </w:pPr>
      <w:r w:rsidRPr="00317686">
        <w:lastRenderedPageBreak/>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143314DA" w14:textId="77777777" w:rsidR="000626A4" w:rsidRPr="00317686" w:rsidRDefault="000626A4" w:rsidP="000626A4">
      <w:r>
        <w:rPr>
          <w:rStyle w:val="HideTWBExt"/>
        </w:rPr>
        <w:t>&lt;/Amend&gt;</w:t>
      </w:r>
    </w:p>
    <w:p w14:paraId="5658CE99"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128</w:t>
      </w:r>
      <w:r>
        <w:rPr>
          <w:rStyle w:val="HideTWBExt"/>
        </w:rPr>
        <w:t>&lt;/NumAm&gt;</w:t>
      </w:r>
    </w:p>
    <w:p w14:paraId="27FAA777" w14:textId="77777777" w:rsidR="000626A4" w:rsidRPr="00317686" w:rsidRDefault="000626A4" w:rsidP="000626A4">
      <w:pPr>
        <w:pStyle w:val="NormalBold"/>
      </w:pPr>
      <w:r>
        <w:rPr>
          <w:rStyle w:val="HideTWBExt"/>
          <w:b w:val="0"/>
        </w:rPr>
        <w:t>&lt;RepeatBlock-By&gt;&lt;Members&gt;</w:t>
      </w:r>
      <w:r>
        <w:t>Stanislav Stoyanov</w:t>
      </w:r>
      <w:r>
        <w:rPr>
          <w:rStyle w:val="HideTWBExt"/>
          <w:b w:val="0"/>
        </w:rPr>
        <w:t>&lt;/Members&gt;</w:t>
      </w:r>
    </w:p>
    <w:p w14:paraId="55F73893" w14:textId="77777777" w:rsidR="000626A4" w:rsidRPr="00317686" w:rsidRDefault="000626A4" w:rsidP="000626A4">
      <w:pPr>
        <w:pStyle w:val="NormalBold"/>
      </w:pPr>
      <w:r>
        <w:rPr>
          <w:rStyle w:val="HideTWBExt"/>
          <w:b w:val="0"/>
        </w:rPr>
        <w:t>&lt;/RepeatBlock-By&gt;</w:t>
      </w:r>
    </w:p>
    <w:p w14:paraId="08425006" w14:textId="77777777" w:rsidR="000626A4" w:rsidRPr="00317686" w:rsidRDefault="000626A4" w:rsidP="000626A4">
      <w:pPr>
        <w:pStyle w:val="NormalBold"/>
      </w:pPr>
      <w:r>
        <w:rPr>
          <w:rStyle w:val="HideTWBExt"/>
        </w:rPr>
        <w:t>&lt;DocAmend&gt;</w:t>
      </w:r>
      <w:r>
        <w:t>Návrh usnesení</w:t>
      </w:r>
      <w:r>
        <w:rPr>
          <w:rStyle w:val="HideTWBExt"/>
        </w:rPr>
        <w:t>&lt;/DocAmend&gt;</w:t>
      </w:r>
    </w:p>
    <w:p w14:paraId="7304A9E1" w14:textId="77777777" w:rsidR="000626A4" w:rsidRPr="00317686" w:rsidRDefault="000626A4" w:rsidP="000626A4">
      <w:pPr>
        <w:pStyle w:val="NormalBold"/>
      </w:pPr>
      <w:r>
        <w:rPr>
          <w:rStyle w:val="HideTWBExt"/>
        </w:rPr>
        <w:t>&lt;Article&gt;</w:t>
      </w:r>
      <w:r>
        <w:t>Bod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3CEA0787" w14:textId="77777777" w:rsidTr="009445DE">
        <w:trPr>
          <w:trHeight w:hRule="exact" w:val="240"/>
          <w:jc w:val="center"/>
        </w:trPr>
        <w:tc>
          <w:tcPr>
            <w:tcW w:w="9752" w:type="dxa"/>
            <w:gridSpan w:val="2"/>
            <w:tcBorders>
              <w:top w:val="nil"/>
              <w:left w:val="nil"/>
              <w:bottom w:val="nil"/>
              <w:right w:val="nil"/>
            </w:tcBorders>
          </w:tcPr>
          <w:p w14:paraId="14F60351" w14:textId="77777777" w:rsidR="000626A4" w:rsidRPr="00317686" w:rsidRDefault="000626A4" w:rsidP="009445DE"/>
        </w:tc>
      </w:tr>
      <w:tr w:rsidR="000626A4" w14:paraId="19F37E89" w14:textId="77777777" w:rsidTr="009445DE">
        <w:trPr>
          <w:trHeight w:val="240"/>
          <w:jc w:val="center"/>
        </w:trPr>
        <w:tc>
          <w:tcPr>
            <w:tcW w:w="4876" w:type="dxa"/>
            <w:tcBorders>
              <w:top w:val="nil"/>
              <w:left w:val="nil"/>
              <w:bottom w:val="nil"/>
              <w:right w:val="nil"/>
            </w:tcBorders>
          </w:tcPr>
          <w:p w14:paraId="792F9C5B"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328E58DA" w14:textId="77777777" w:rsidR="000626A4" w:rsidRPr="00317686" w:rsidRDefault="000626A4" w:rsidP="009445DE">
            <w:pPr>
              <w:pStyle w:val="AmColumnHeading"/>
            </w:pPr>
            <w:r>
              <w:t>Pozměňovací návrh</w:t>
            </w:r>
          </w:p>
        </w:tc>
      </w:tr>
      <w:tr w:rsidR="000626A4" w14:paraId="4DFEF8D5" w14:textId="77777777" w:rsidTr="009445DE">
        <w:trPr>
          <w:jc w:val="center"/>
        </w:trPr>
        <w:tc>
          <w:tcPr>
            <w:tcW w:w="4876" w:type="dxa"/>
            <w:tcBorders>
              <w:top w:val="nil"/>
              <w:left w:val="nil"/>
              <w:bottom w:val="nil"/>
              <w:right w:val="nil"/>
            </w:tcBorders>
          </w:tcPr>
          <w:p w14:paraId="2D4A115B" w14:textId="6E1923FD" w:rsidR="000626A4" w:rsidRPr="00317686" w:rsidRDefault="000626A4" w:rsidP="009445DE">
            <w:pPr>
              <w:pStyle w:val="Normal6a"/>
            </w:pPr>
            <w:r>
              <w:t>15.</w:t>
            </w:r>
            <w:r>
              <w:tab/>
              <w:t>uznává multietnický charakter černohorské společnosti; upozorňuje na nutnost citlivého</w:t>
            </w:r>
            <w:r>
              <w:t xml:space="preserve"> a </w:t>
            </w:r>
            <w:r>
              <w:t>inkluzivního vedení diskusí</w:t>
            </w:r>
            <w:r>
              <w:t xml:space="preserve"> o </w:t>
            </w:r>
            <w:r>
              <w:t>identitě</w:t>
            </w:r>
            <w:r>
              <w:t xml:space="preserve"> s </w:t>
            </w:r>
            <w:r>
              <w:t>cílem zabránit polarizaci</w:t>
            </w:r>
            <w:r>
              <w:t xml:space="preserve"> a </w:t>
            </w:r>
            <w:r>
              <w:t>dosáhnout širokého konsensu</w:t>
            </w:r>
            <w:r>
              <w:t xml:space="preserve"> v </w:t>
            </w:r>
            <w:r>
              <w:t>otázkách společného zájmu, jako je například evropská cesta Černé Hory;</w:t>
            </w:r>
          </w:p>
        </w:tc>
        <w:tc>
          <w:tcPr>
            <w:tcW w:w="4876" w:type="dxa"/>
            <w:tcBorders>
              <w:top w:val="nil"/>
              <w:left w:val="nil"/>
              <w:bottom w:val="nil"/>
              <w:right w:val="nil"/>
            </w:tcBorders>
          </w:tcPr>
          <w:p w14:paraId="0D88A3C2" w14:textId="28195048" w:rsidR="000626A4" w:rsidRPr="00317686" w:rsidRDefault="000626A4" w:rsidP="009445DE">
            <w:pPr>
              <w:pStyle w:val="Normal6a"/>
            </w:pPr>
            <w:r>
              <w:t>15.</w:t>
            </w:r>
            <w:r>
              <w:tab/>
              <w:t>uznává multietnický charakter černohorské společnosti; upozorňuje na nutnost citlivého</w:t>
            </w:r>
            <w:r>
              <w:t xml:space="preserve"> a </w:t>
            </w:r>
            <w:r>
              <w:t>inkluzivního vedení diskusí</w:t>
            </w:r>
            <w:r>
              <w:t xml:space="preserve"> o </w:t>
            </w:r>
            <w:r>
              <w:t>identitě</w:t>
            </w:r>
            <w:r>
              <w:t xml:space="preserve"> s </w:t>
            </w:r>
            <w:r>
              <w:t>cílem zabránit polarizaci</w:t>
            </w:r>
            <w:r>
              <w:t xml:space="preserve"> a </w:t>
            </w:r>
            <w:r>
              <w:t>dosáhnout širokého konsensu</w:t>
            </w:r>
            <w:r>
              <w:t xml:space="preserve"> v </w:t>
            </w:r>
            <w:r>
              <w:t>otázkách společného zájmu, jako je například evropská cesta Černé Hory;</w:t>
            </w:r>
            <w:r>
              <w:rPr>
                <w:b/>
                <w:i/>
              </w:rPr>
              <w:t> zdůrazňuje, že cyrilice by neměla být ve vzdělávání diskriminována;</w:t>
            </w:r>
          </w:p>
        </w:tc>
      </w:tr>
    </w:tbl>
    <w:p w14:paraId="499CD56D"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20B48C78" w14:textId="77777777" w:rsidR="000626A4" w:rsidRPr="00317686" w:rsidRDefault="000626A4" w:rsidP="000626A4">
      <w:r>
        <w:rPr>
          <w:rStyle w:val="HideTWBExt"/>
        </w:rPr>
        <w:t>&lt;/Amend&gt;</w:t>
      </w:r>
    </w:p>
    <w:p w14:paraId="7739DE06"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129</w:t>
      </w:r>
      <w:r>
        <w:rPr>
          <w:rStyle w:val="HideTWBExt"/>
        </w:rPr>
        <w:t>&lt;/NumAm&gt;</w:t>
      </w:r>
    </w:p>
    <w:p w14:paraId="02079261" w14:textId="77777777" w:rsidR="000626A4" w:rsidRPr="00317686" w:rsidRDefault="000626A4" w:rsidP="000626A4">
      <w:pPr>
        <w:pStyle w:val="NormalBold"/>
      </w:pPr>
      <w:r>
        <w:rPr>
          <w:rStyle w:val="HideTWBExt"/>
          <w:b w:val="0"/>
        </w:rPr>
        <w:t>&lt;RepeatBlock-By&gt;&lt;Members&gt;</w:t>
      </w:r>
      <w:r>
        <w:t>Davor Ivo Stier, Reinhold Lopatka</w:t>
      </w:r>
      <w:r>
        <w:rPr>
          <w:rStyle w:val="HideTWBExt"/>
          <w:b w:val="0"/>
        </w:rPr>
        <w:t>&lt;/Members&gt;</w:t>
      </w:r>
    </w:p>
    <w:p w14:paraId="77875300" w14:textId="77777777" w:rsidR="000626A4" w:rsidRPr="00317686" w:rsidRDefault="000626A4" w:rsidP="000626A4">
      <w:pPr>
        <w:pStyle w:val="NormalBold"/>
      </w:pPr>
      <w:r>
        <w:rPr>
          <w:rStyle w:val="HideTWBExt"/>
          <w:b w:val="0"/>
        </w:rPr>
        <w:t>&lt;/RepeatBlock-By&gt;</w:t>
      </w:r>
    </w:p>
    <w:p w14:paraId="1D8816F3" w14:textId="77777777" w:rsidR="000626A4" w:rsidRPr="00317686" w:rsidRDefault="000626A4" w:rsidP="000626A4">
      <w:pPr>
        <w:pStyle w:val="NormalBold"/>
      </w:pPr>
      <w:r>
        <w:rPr>
          <w:rStyle w:val="HideTWBExt"/>
        </w:rPr>
        <w:t>&lt;DocAmend&gt;</w:t>
      </w:r>
      <w:r>
        <w:t>Návrh usnesení</w:t>
      </w:r>
      <w:r>
        <w:rPr>
          <w:rStyle w:val="HideTWBExt"/>
        </w:rPr>
        <w:t>&lt;/DocAmend&gt;</w:t>
      </w:r>
    </w:p>
    <w:p w14:paraId="08E51AB5" w14:textId="77777777" w:rsidR="000626A4" w:rsidRPr="00317686" w:rsidRDefault="000626A4" w:rsidP="000626A4">
      <w:pPr>
        <w:pStyle w:val="NormalBold"/>
      </w:pPr>
      <w:r>
        <w:rPr>
          <w:rStyle w:val="HideTWBExt"/>
        </w:rPr>
        <w:t>&lt;Article&gt;</w:t>
      </w:r>
      <w:r>
        <w:t>Bod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695A09F0" w14:textId="77777777" w:rsidTr="009445DE">
        <w:trPr>
          <w:trHeight w:hRule="exact" w:val="240"/>
          <w:jc w:val="center"/>
        </w:trPr>
        <w:tc>
          <w:tcPr>
            <w:tcW w:w="9752" w:type="dxa"/>
            <w:gridSpan w:val="2"/>
            <w:tcBorders>
              <w:top w:val="nil"/>
              <w:left w:val="nil"/>
              <w:bottom w:val="nil"/>
              <w:right w:val="nil"/>
            </w:tcBorders>
          </w:tcPr>
          <w:p w14:paraId="583E4E98" w14:textId="77777777" w:rsidR="000626A4" w:rsidRPr="00317686" w:rsidRDefault="000626A4" w:rsidP="009445DE"/>
        </w:tc>
      </w:tr>
      <w:tr w:rsidR="000626A4" w14:paraId="426EB9FE" w14:textId="77777777" w:rsidTr="009445DE">
        <w:trPr>
          <w:trHeight w:val="240"/>
          <w:jc w:val="center"/>
        </w:trPr>
        <w:tc>
          <w:tcPr>
            <w:tcW w:w="4876" w:type="dxa"/>
            <w:tcBorders>
              <w:top w:val="nil"/>
              <w:left w:val="nil"/>
              <w:bottom w:val="nil"/>
              <w:right w:val="nil"/>
            </w:tcBorders>
          </w:tcPr>
          <w:p w14:paraId="3E3C2B88"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255ED71A" w14:textId="77777777" w:rsidR="000626A4" w:rsidRPr="00317686" w:rsidRDefault="000626A4" w:rsidP="009445DE">
            <w:pPr>
              <w:pStyle w:val="AmColumnHeading"/>
            </w:pPr>
            <w:r>
              <w:t>Pozměňovací návrh</w:t>
            </w:r>
          </w:p>
        </w:tc>
      </w:tr>
      <w:tr w:rsidR="000626A4" w14:paraId="05907FA3" w14:textId="77777777" w:rsidTr="009445DE">
        <w:trPr>
          <w:jc w:val="center"/>
        </w:trPr>
        <w:tc>
          <w:tcPr>
            <w:tcW w:w="4876" w:type="dxa"/>
            <w:tcBorders>
              <w:top w:val="nil"/>
              <w:left w:val="nil"/>
              <w:bottom w:val="nil"/>
              <w:right w:val="nil"/>
            </w:tcBorders>
          </w:tcPr>
          <w:p w14:paraId="2CE20BEF" w14:textId="4F8F3EF5" w:rsidR="000626A4" w:rsidRPr="00317686" w:rsidRDefault="000626A4" w:rsidP="009445DE">
            <w:pPr>
              <w:pStyle w:val="Normal6a"/>
            </w:pPr>
            <w:r>
              <w:t>15.</w:t>
            </w:r>
            <w:r>
              <w:tab/>
              <w:t xml:space="preserve">uznává multietnický charakter černohorské společnosti; </w:t>
            </w:r>
            <w:r>
              <w:rPr>
                <w:b/>
                <w:i/>
              </w:rPr>
              <w:t>upozorňuje</w:t>
            </w:r>
            <w:r>
              <w:t xml:space="preserve"> na </w:t>
            </w:r>
            <w:r>
              <w:rPr>
                <w:b/>
                <w:i/>
              </w:rPr>
              <w:t>nutnost</w:t>
            </w:r>
            <w:r>
              <w:t xml:space="preserve"> citlivého</w:t>
            </w:r>
            <w:r>
              <w:t xml:space="preserve"> a </w:t>
            </w:r>
            <w:r>
              <w:t>inkluzivního vedení diskusí</w:t>
            </w:r>
            <w:r>
              <w:t xml:space="preserve"> o </w:t>
            </w:r>
            <w:r>
              <w:rPr>
                <w:b/>
                <w:i/>
              </w:rPr>
              <w:t>identitě</w:t>
            </w:r>
            <w:r>
              <w:t xml:space="preserve"> s </w:t>
            </w:r>
            <w:r>
              <w:t>cílem zabránit polarizaci</w:t>
            </w:r>
            <w:r>
              <w:t xml:space="preserve"> a </w:t>
            </w:r>
            <w:r>
              <w:t>dosáhnout širokého konsensu</w:t>
            </w:r>
            <w:r>
              <w:t xml:space="preserve"> v </w:t>
            </w:r>
            <w:r>
              <w:t xml:space="preserve">otázkách </w:t>
            </w:r>
            <w:r>
              <w:rPr>
                <w:b/>
                <w:i/>
              </w:rPr>
              <w:t>společného zájmu</w:t>
            </w:r>
            <w:r>
              <w:t xml:space="preserve">, </w:t>
            </w:r>
            <w:r>
              <w:rPr>
                <w:b/>
                <w:i/>
              </w:rPr>
              <w:t>jako je například evropská cesta</w:t>
            </w:r>
            <w:r>
              <w:t xml:space="preserve"> Černé Hory;</w:t>
            </w:r>
          </w:p>
        </w:tc>
        <w:tc>
          <w:tcPr>
            <w:tcW w:w="4876" w:type="dxa"/>
            <w:tcBorders>
              <w:top w:val="nil"/>
              <w:left w:val="nil"/>
              <w:bottom w:val="nil"/>
              <w:right w:val="nil"/>
            </w:tcBorders>
          </w:tcPr>
          <w:p w14:paraId="76F08E50" w14:textId="5B6F8C9A" w:rsidR="000626A4" w:rsidRPr="00317686" w:rsidRDefault="000626A4" w:rsidP="009445DE">
            <w:pPr>
              <w:pStyle w:val="Normal6a"/>
            </w:pPr>
            <w:r>
              <w:t>15.</w:t>
            </w:r>
            <w:r>
              <w:tab/>
              <w:t xml:space="preserve">uznává multietnický charakter černohorské společnosti; </w:t>
            </w:r>
            <w:r>
              <w:rPr>
                <w:b/>
                <w:i/>
              </w:rPr>
              <w:t>bere</w:t>
            </w:r>
            <w:r>
              <w:t xml:space="preserve"> na </w:t>
            </w:r>
            <w:r>
              <w:rPr>
                <w:b/>
                <w:i/>
              </w:rPr>
              <w:t>vědomí potřebu</w:t>
            </w:r>
            <w:r>
              <w:t xml:space="preserve"> citlivého</w:t>
            </w:r>
            <w:r>
              <w:t xml:space="preserve"> a </w:t>
            </w:r>
            <w:r>
              <w:t xml:space="preserve">inkluzivního vedení diskusí </w:t>
            </w:r>
            <w:r>
              <w:rPr>
                <w:b/>
                <w:i/>
              </w:rPr>
              <w:t>týkajících se identity</w:t>
            </w:r>
            <w:r>
              <w:t xml:space="preserve"> s </w:t>
            </w:r>
            <w:r>
              <w:t>cílem zabránit polarizaci</w:t>
            </w:r>
            <w:r>
              <w:t xml:space="preserve"> a </w:t>
            </w:r>
            <w:r>
              <w:t>dosáhnout širokého konsensu</w:t>
            </w:r>
            <w:r>
              <w:t xml:space="preserve"> v </w:t>
            </w:r>
            <w:r>
              <w:t>otázkách</w:t>
            </w:r>
            <w:r>
              <w:rPr>
                <w:b/>
                <w:i/>
              </w:rPr>
              <w:t>, které mají zásadní význam pro identitu</w:t>
            </w:r>
            <w:r>
              <w:t xml:space="preserve">, </w:t>
            </w:r>
            <w:r>
              <w:rPr>
                <w:b/>
                <w:i/>
              </w:rPr>
              <w:t>nezávislost, svrchovanost</w:t>
            </w:r>
            <w:r>
              <w:rPr>
                <w:b/>
                <w:i/>
              </w:rPr>
              <w:t xml:space="preserve"> a </w:t>
            </w:r>
            <w:r>
              <w:rPr>
                <w:b/>
                <w:i/>
              </w:rPr>
              <w:t>evropskou cestu</w:t>
            </w:r>
            <w:r>
              <w:t xml:space="preserve"> Černé Hory; </w:t>
            </w:r>
            <w:r>
              <w:rPr>
                <w:b/>
                <w:i/>
              </w:rPr>
              <w:t>opakuje své znepokojení nad pokusy</w:t>
            </w:r>
            <w:r>
              <w:rPr>
                <w:b/>
                <w:i/>
              </w:rPr>
              <w:t xml:space="preserve"> o </w:t>
            </w:r>
            <w:r>
              <w:rPr>
                <w:b/>
                <w:i/>
              </w:rPr>
              <w:t>změnu zákona</w:t>
            </w:r>
            <w:r>
              <w:rPr>
                <w:b/>
                <w:i/>
              </w:rPr>
              <w:t xml:space="preserve"> o </w:t>
            </w:r>
            <w:r>
              <w:rPr>
                <w:b/>
                <w:i/>
              </w:rPr>
              <w:t xml:space="preserve">černohorském </w:t>
            </w:r>
            <w:r>
              <w:rPr>
                <w:b/>
                <w:i/>
              </w:rPr>
              <w:lastRenderedPageBreak/>
              <w:t>občanství</w:t>
            </w:r>
            <w:r>
              <w:rPr>
                <w:b/>
                <w:i/>
              </w:rPr>
              <w:t xml:space="preserve"> v </w:t>
            </w:r>
            <w:r>
              <w:rPr>
                <w:b/>
                <w:i/>
              </w:rPr>
              <w:t>parlamentu, které by mohly mít závažné</w:t>
            </w:r>
            <w:r>
              <w:rPr>
                <w:b/>
                <w:i/>
              </w:rPr>
              <w:t xml:space="preserve"> a </w:t>
            </w:r>
            <w:r>
              <w:rPr>
                <w:b/>
                <w:i/>
              </w:rPr>
              <w:t>dlouhodobé důsledky pro rozhodovací proces</w:t>
            </w:r>
            <w:r>
              <w:rPr>
                <w:b/>
                <w:i/>
              </w:rPr>
              <w:t xml:space="preserve"> a </w:t>
            </w:r>
            <w:r>
              <w:rPr>
                <w:b/>
                <w:i/>
              </w:rPr>
              <w:t>identitu země; vybízí orgány, aby</w:t>
            </w:r>
            <w:r>
              <w:rPr>
                <w:b/>
                <w:i/>
              </w:rPr>
              <w:t xml:space="preserve"> i </w:t>
            </w:r>
            <w:r>
              <w:rPr>
                <w:b/>
                <w:i/>
              </w:rPr>
              <w:t>nadále konzultovaly</w:t>
            </w:r>
            <w:r>
              <w:rPr>
                <w:b/>
                <w:i/>
              </w:rPr>
              <w:t xml:space="preserve"> a </w:t>
            </w:r>
            <w:r>
              <w:rPr>
                <w:b/>
                <w:i/>
              </w:rPr>
              <w:t>koordinovaly</w:t>
            </w:r>
            <w:r>
              <w:rPr>
                <w:b/>
                <w:i/>
              </w:rPr>
              <w:t xml:space="preserve"> s </w:t>
            </w:r>
            <w:r>
              <w:rPr>
                <w:b/>
                <w:i/>
              </w:rPr>
              <w:t>EU veškeré případné změny právních předpisů;</w:t>
            </w:r>
          </w:p>
        </w:tc>
      </w:tr>
    </w:tbl>
    <w:p w14:paraId="137D4B56" w14:textId="77777777" w:rsidR="000626A4" w:rsidRPr="00317686" w:rsidRDefault="000626A4" w:rsidP="000626A4">
      <w:pPr>
        <w:pStyle w:val="AmOrLang"/>
      </w:pPr>
      <w:r w:rsidRPr="00317686">
        <w:lastRenderedPageBreak/>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48BFE1C8" w14:textId="77777777" w:rsidR="000626A4" w:rsidRPr="00317686" w:rsidRDefault="000626A4" w:rsidP="000626A4">
      <w:r>
        <w:rPr>
          <w:rStyle w:val="HideTWBExt"/>
        </w:rPr>
        <w:t>&lt;/Amend&gt;</w:t>
      </w:r>
    </w:p>
    <w:p w14:paraId="57F980CD"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130</w:t>
      </w:r>
      <w:r>
        <w:rPr>
          <w:rStyle w:val="HideTWBExt"/>
        </w:rPr>
        <w:t>&lt;/NumAm&gt;</w:t>
      </w:r>
    </w:p>
    <w:p w14:paraId="19CF0B92" w14:textId="77777777" w:rsidR="000626A4" w:rsidRPr="00317686" w:rsidRDefault="000626A4" w:rsidP="000626A4">
      <w:pPr>
        <w:pStyle w:val="NormalBold"/>
      </w:pPr>
      <w:r>
        <w:rPr>
          <w:rStyle w:val="HideTWBExt"/>
          <w:b w:val="0"/>
        </w:rPr>
        <w:t>&lt;RepeatBlock-By&gt;&lt;Members&gt;</w:t>
      </w:r>
      <w:r>
        <w:t>Andrey Kovatchev, Tomislav Sokol</w:t>
      </w:r>
      <w:r>
        <w:rPr>
          <w:rStyle w:val="HideTWBExt"/>
          <w:b w:val="0"/>
        </w:rPr>
        <w:t>&lt;/Members&gt;</w:t>
      </w:r>
    </w:p>
    <w:p w14:paraId="36FBA460" w14:textId="77777777" w:rsidR="000626A4" w:rsidRPr="00317686" w:rsidRDefault="000626A4" w:rsidP="000626A4">
      <w:pPr>
        <w:pStyle w:val="NormalBold"/>
      </w:pPr>
      <w:r>
        <w:rPr>
          <w:rStyle w:val="HideTWBExt"/>
          <w:b w:val="0"/>
        </w:rPr>
        <w:t>&lt;/RepeatBlock-By&gt;</w:t>
      </w:r>
    </w:p>
    <w:p w14:paraId="6EDDC386" w14:textId="77777777" w:rsidR="000626A4" w:rsidRPr="00317686" w:rsidRDefault="000626A4" w:rsidP="000626A4">
      <w:pPr>
        <w:pStyle w:val="NormalBold"/>
      </w:pPr>
      <w:r>
        <w:rPr>
          <w:rStyle w:val="HideTWBExt"/>
        </w:rPr>
        <w:t>&lt;DocAmend&gt;</w:t>
      </w:r>
      <w:r>
        <w:t>Návrh usnesení</w:t>
      </w:r>
      <w:r>
        <w:rPr>
          <w:rStyle w:val="HideTWBExt"/>
        </w:rPr>
        <w:t>&lt;/DocAmend&gt;</w:t>
      </w:r>
    </w:p>
    <w:p w14:paraId="4CA2E4EA" w14:textId="1F4AACF9" w:rsidR="000626A4" w:rsidRPr="00317686" w:rsidRDefault="000626A4" w:rsidP="000626A4">
      <w:pPr>
        <w:pStyle w:val="NormalBold"/>
      </w:pPr>
      <w:r>
        <w:rPr>
          <w:rStyle w:val="HideTWBExt"/>
        </w:rPr>
        <w:t>&lt;Article&gt;</w:t>
      </w:r>
      <w:r>
        <w:t>Bod 15</w:t>
      </w:r>
      <w:r>
        <w:t xml:space="preserve"> a </w:t>
      </w:r>
      <w:r>
        <w:t>(nový)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21F4E33B" w14:textId="77777777" w:rsidTr="009445DE">
        <w:trPr>
          <w:trHeight w:hRule="exact" w:val="240"/>
          <w:jc w:val="center"/>
        </w:trPr>
        <w:tc>
          <w:tcPr>
            <w:tcW w:w="9752" w:type="dxa"/>
            <w:gridSpan w:val="2"/>
            <w:tcBorders>
              <w:top w:val="nil"/>
              <w:left w:val="nil"/>
              <w:bottom w:val="nil"/>
              <w:right w:val="nil"/>
            </w:tcBorders>
          </w:tcPr>
          <w:p w14:paraId="2034BAF4" w14:textId="77777777" w:rsidR="000626A4" w:rsidRPr="00317686" w:rsidRDefault="000626A4" w:rsidP="009445DE"/>
        </w:tc>
      </w:tr>
      <w:tr w:rsidR="000626A4" w14:paraId="6B21ADAB" w14:textId="77777777" w:rsidTr="009445DE">
        <w:trPr>
          <w:trHeight w:val="240"/>
          <w:jc w:val="center"/>
        </w:trPr>
        <w:tc>
          <w:tcPr>
            <w:tcW w:w="4876" w:type="dxa"/>
            <w:tcBorders>
              <w:top w:val="nil"/>
              <w:left w:val="nil"/>
              <w:bottom w:val="nil"/>
              <w:right w:val="nil"/>
            </w:tcBorders>
          </w:tcPr>
          <w:p w14:paraId="4ABE17F0"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79A9334B" w14:textId="77777777" w:rsidR="000626A4" w:rsidRPr="00317686" w:rsidRDefault="000626A4" w:rsidP="009445DE">
            <w:pPr>
              <w:pStyle w:val="AmColumnHeading"/>
            </w:pPr>
            <w:r>
              <w:t>Pozměňovací návrh</w:t>
            </w:r>
          </w:p>
        </w:tc>
      </w:tr>
      <w:tr w:rsidR="000626A4" w14:paraId="21C2F5F8" w14:textId="77777777" w:rsidTr="009445DE">
        <w:trPr>
          <w:jc w:val="center"/>
        </w:trPr>
        <w:tc>
          <w:tcPr>
            <w:tcW w:w="4876" w:type="dxa"/>
            <w:tcBorders>
              <w:top w:val="nil"/>
              <w:left w:val="nil"/>
              <w:bottom w:val="nil"/>
              <w:right w:val="nil"/>
            </w:tcBorders>
          </w:tcPr>
          <w:p w14:paraId="061068D8" w14:textId="77777777" w:rsidR="000626A4" w:rsidRPr="00317686" w:rsidRDefault="000626A4" w:rsidP="009445DE">
            <w:pPr>
              <w:pStyle w:val="Normal6a"/>
            </w:pPr>
          </w:p>
        </w:tc>
        <w:tc>
          <w:tcPr>
            <w:tcW w:w="4876" w:type="dxa"/>
            <w:tcBorders>
              <w:top w:val="nil"/>
              <w:left w:val="nil"/>
              <w:bottom w:val="nil"/>
              <w:right w:val="nil"/>
            </w:tcBorders>
          </w:tcPr>
          <w:p w14:paraId="3E92D35A" w14:textId="757FA75A" w:rsidR="000626A4" w:rsidRPr="00317686" w:rsidRDefault="000626A4" w:rsidP="009445DE">
            <w:pPr>
              <w:pStyle w:val="Normal6a"/>
            </w:pPr>
            <w:r>
              <w:rPr>
                <w:b/>
                <w:i/>
              </w:rPr>
              <w:t>15a.</w:t>
            </w:r>
            <w:r>
              <w:tab/>
            </w:r>
            <w:r>
              <w:rPr>
                <w:b/>
                <w:i/>
              </w:rPr>
              <w:t>vyzývá</w:t>
            </w:r>
            <w:r>
              <w:rPr>
                <w:b/>
                <w:i/>
              </w:rPr>
              <w:t xml:space="preserve"> k </w:t>
            </w:r>
            <w:r>
              <w:rPr>
                <w:b/>
                <w:i/>
              </w:rPr>
              <w:t>posílení uplatňování rovného zacházení</w:t>
            </w:r>
            <w:r>
              <w:rPr>
                <w:b/>
                <w:i/>
              </w:rPr>
              <w:t xml:space="preserve"> s </w:t>
            </w:r>
            <w:r>
              <w:rPr>
                <w:b/>
                <w:i/>
              </w:rPr>
              <w:t>etnickými komunitami</w:t>
            </w:r>
            <w:r>
              <w:rPr>
                <w:b/>
                <w:i/>
              </w:rPr>
              <w:t xml:space="preserve"> a k </w:t>
            </w:r>
            <w:r>
              <w:rPr>
                <w:b/>
                <w:i/>
              </w:rPr>
              <w:t>zajištění toho, aby všem etnickým, náboženským</w:t>
            </w:r>
            <w:r>
              <w:rPr>
                <w:b/>
                <w:i/>
              </w:rPr>
              <w:t xml:space="preserve"> a </w:t>
            </w:r>
            <w:r>
              <w:rPr>
                <w:b/>
                <w:i/>
              </w:rPr>
              <w:t>sociálním skupinám byla zaručena rovná práva</w:t>
            </w:r>
            <w:r>
              <w:rPr>
                <w:b/>
                <w:i/>
              </w:rPr>
              <w:t xml:space="preserve"> a </w:t>
            </w:r>
            <w:r>
              <w:rPr>
                <w:b/>
                <w:i/>
              </w:rPr>
              <w:t>příležitosti</w:t>
            </w:r>
            <w:r>
              <w:rPr>
                <w:b/>
                <w:i/>
              </w:rPr>
              <w:t xml:space="preserve"> a </w:t>
            </w:r>
            <w:r>
              <w:rPr>
                <w:b/>
                <w:i/>
              </w:rPr>
              <w:t>aby se mohly plně</w:t>
            </w:r>
            <w:r>
              <w:rPr>
                <w:b/>
                <w:i/>
              </w:rPr>
              <w:t xml:space="preserve"> a </w:t>
            </w:r>
            <w:r>
              <w:rPr>
                <w:b/>
                <w:i/>
              </w:rPr>
              <w:t>účinně podílet na společenském, politickém</w:t>
            </w:r>
            <w:r>
              <w:rPr>
                <w:b/>
                <w:i/>
              </w:rPr>
              <w:t xml:space="preserve"> a </w:t>
            </w:r>
            <w:r>
              <w:rPr>
                <w:b/>
                <w:i/>
              </w:rPr>
              <w:t>hospodářském životě; uznává, že ochrana práv menšin má zásadní význam pro podporu sociální soudržnosti, demokratické správy věcí veřejných</w:t>
            </w:r>
            <w:r>
              <w:rPr>
                <w:b/>
                <w:i/>
              </w:rPr>
              <w:t xml:space="preserve"> a </w:t>
            </w:r>
            <w:r>
              <w:rPr>
                <w:b/>
                <w:i/>
              </w:rPr>
              <w:t>prosazování evropských hodnot; naléhavě vyzývá Černou Horu, aby přijala</w:t>
            </w:r>
            <w:r>
              <w:rPr>
                <w:b/>
                <w:i/>
              </w:rPr>
              <w:t xml:space="preserve"> a </w:t>
            </w:r>
            <w:r>
              <w:rPr>
                <w:b/>
                <w:i/>
              </w:rPr>
              <w:t>prosazovala komplexní právní předpisy</w:t>
            </w:r>
            <w:r>
              <w:rPr>
                <w:b/>
                <w:i/>
              </w:rPr>
              <w:t xml:space="preserve"> a </w:t>
            </w:r>
            <w:r>
              <w:rPr>
                <w:b/>
                <w:i/>
              </w:rPr>
              <w:t>politiky, které zabrání diskriminaci</w:t>
            </w:r>
            <w:r>
              <w:rPr>
                <w:b/>
                <w:i/>
              </w:rPr>
              <w:t xml:space="preserve"> a </w:t>
            </w:r>
            <w:r>
              <w:rPr>
                <w:b/>
                <w:i/>
              </w:rPr>
              <w:t>podpoří inkluzivnost ve všech oblastech společnosti;</w:t>
            </w:r>
          </w:p>
        </w:tc>
      </w:tr>
    </w:tbl>
    <w:p w14:paraId="4F62EF81"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218AFB7C" w14:textId="77777777" w:rsidR="000626A4" w:rsidRPr="00317686" w:rsidRDefault="000626A4" w:rsidP="000626A4">
      <w:r>
        <w:rPr>
          <w:rStyle w:val="HideTWBExt"/>
        </w:rPr>
        <w:t>&lt;/Amend&gt;</w:t>
      </w:r>
    </w:p>
    <w:p w14:paraId="4967616D"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131</w:t>
      </w:r>
      <w:r>
        <w:rPr>
          <w:rStyle w:val="HideTWBExt"/>
        </w:rPr>
        <w:t>&lt;/NumAm&gt;</w:t>
      </w:r>
    </w:p>
    <w:p w14:paraId="1E1174C2" w14:textId="77777777" w:rsidR="000626A4" w:rsidRPr="00317686" w:rsidRDefault="000626A4" w:rsidP="000626A4">
      <w:pPr>
        <w:pStyle w:val="NormalBold"/>
      </w:pPr>
      <w:r>
        <w:rPr>
          <w:rStyle w:val="HideTWBExt"/>
          <w:b w:val="0"/>
        </w:rPr>
        <w:t>&lt;RepeatBlock-By&gt;&lt;Members&gt;</w:t>
      </w:r>
      <w:r>
        <w:t>Davor Ivo Stier, Sunčana Glavak</w:t>
      </w:r>
      <w:r>
        <w:rPr>
          <w:rStyle w:val="HideTWBExt"/>
          <w:b w:val="0"/>
        </w:rPr>
        <w:t>&lt;/Members&gt;</w:t>
      </w:r>
    </w:p>
    <w:p w14:paraId="1EB8E802" w14:textId="77777777" w:rsidR="000626A4" w:rsidRPr="00317686" w:rsidRDefault="000626A4" w:rsidP="000626A4">
      <w:pPr>
        <w:pStyle w:val="NormalBold"/>
      </w:pPr>
      <w:r>
        <w:rPr>
          <w:rStyle w:val="HideTWBExt"/>
          <w:b w:val="0"/>
        </w:rPr>
        <w:t>&lt;/RepeatBlock-By&gt;</w:t>
      </w:r>
    </w:p>
    <w:p w14:paraId="36A94AAD" w14:textId="77777777" w:rsidR="000626A4" w:rsidRPr="00317686" w:rsidRDefault="000626A4" w:rsidP="000626A4">
      <w:pPr>
        <w:pStyle w:val="NormalBold"/>
      </w:pPr>
      <w:r>
        <w:rPr>
          <w:rStyle w:val="HideTWBExt"/>
        </w:rPr>
        <w:t>&lt;DocAmend&gt;</w:t>
      </w:r>
      <w:r>
        <w:t>Návrh usnesení</w:t>
      </w:r>
      <w:r>
        <w:rPr>
          <w:rStyle w:val="HideTWBExt"/>
        </w:rPr>
        <w:t>&lt;/DocAmend&gt;</w:t>
      </w:r>
    </w:p>
    <w:p w14:paraId="17A2A04C" w14:textId="6498E29E" w:rsidR="000626A4" w:rsidRPr="00317686" w:rsidRDefault="000626A4" w:rsidP="000626A4">
      <w:pPr>
        <w:pStyle w:val="NormalBold"/>
      </w:pPr>
      <w:r>
        <w:rPr>
          <w:rStyle w:val="HideTWBExt"/>
        </w:rPr>
        <w:t>&lt;Article&gt;</w:t>
      </w:r>
      <w:r>
        <w:t>Bod 15</w:t>
      </w:r>
      <w:r>
        <w:t xml:space="preserve"> a </w:t>
      </w:r>
      <w:r>
        <w:t>(nový)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07969B50" w14:textId="77777777" w:rsidTr="009445DE">
        <w:trPr>
          <w:trHeight w:hRule="exact" w:val="240"/>
          <w:jc w:val="center"/>
        </w:trPr>
        <w:tc>
          <w:tcPr>
            <w:tcW w:w="9752" w:type="dxa"/>
            <w:gridSpan w:val="2"/>
            <w:tcBorders>
              <w:top w:val="nil"/>
              <w:left w:val="nil"/>
              <w:bottom w:val="nil"/>
              <w:right w:val="nil"/>
            </w:tcBorders>
          </w:tcPr>
          <w:p w14:paraId="54EC4818" w14:textId="77777777" w:rsidR="000626A4" w:rsidRPr="00317686" w:rsidRDefault="000626A4" w:rsidP="009445DE"/>
        </w:tc>
      </w:tr>
      <w:tr w:rsidR="000626A4" w14:paraId="5DB61A6B" w14:textId="77777777" w:rsidTr="009445DE">
        <w:trPr>
          <w:trHeight w:val="240"/>
          <w:jc w:val="center"/>
        </w:trPr>
        <w:tc>
          <w:tcPr>
            <w:tcW w:w="4876" w:type="dxa"/>
            <w:tcBorders>
              <w:top w:val="nil"/>
              <w:left w:val="nil"/>
              <w:bottom w:val="nil"/>
              <w:right w:val="nil"/>
            </w:tcBorders>
          </w:tcPr>
          <w:p w14:paraId="37D0F054"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65A09D0E" w14:textId="77777777" w:rsidR="000626A4" w:rsidRPr="00317686" w:rsidRDefault="000626A4" w:rsidP="009445DE">
            <w:pPr>
              <w:pStyle w:val="AmColumnHeading"/>
            </w:pPr>
            <w:r>
              <w:t>Pozměňovací návrh</w:t>
            </w:r>
          </w:p>
        </w:tc>
      </w:tr>
      <w:tr w:rsidR="000626A4" w14:paraId="5636D1C1" w14:textId="77777777" w:rsidTr="009445DE">
        <w:trPr>
          <w:jc w:val="center"/>
        </w:trPr>
        <w:tc>
          <w:tcPr>
            <w:tcW w:w="4876" w:type="dxa"/>
            <w:tcBorders>
              <w:top w:val="nil"/>
              <w:left w:val="nil"/>
              <w:bottom w:val="nil"/>
              <w:right w:val="nil"/>
            </w:tcBorders>
          </w:tcPr>
          <w:p w14:paraId="2E207023" w14:textId="77777777" w:rsidR="000626A4" w:rsidRPr="00317686" w:rsidRDefault="000626A4" w:rsidP="009445DE">
            <w:pPr>
              <w:pStyle w:val="Normal6a"/>
            </w:pPr>
          </w:p>
        </w:tc>
        <w:tc>
          <w:tcPr>
            <w:tcW w:w="4876" w:type="dxa"/>
            <w:tcBorders>
              <w:top w:val="nil"/>
              <w:left w:val="nil"/>
              <w:bottom w:val="nil"/>
              <w:right w:val="nil"/>
            </w:tcBorders>
          </w:tcPr>
          <w:p w14:paraId="2D7AAC75" w14:textId="05286B91" w:rsidR="000626A4" w:rsidRPr="00317686" w:rsidRDefault="000626A4" w:rsidP="009445DE">
            <w:pPr>
              <w:pStyle w:val="Normal6a"/>
            </w:pPr>
            <w:r>
              <w:rPr>
                <w:b/>
                <w:i/>
              </w:rPr>
              <w:t>15a.</w:t>
            </w:r>
            <w:r>
              <w:tab/>
            </w:r>
            <w:r>
              <w:rPr>
                <w:b/>
                <w:i/>
              </w:rPr>
              <w:t>zdůrazňuje význam zachování kulturní identity</w:t>
            </w:r>
            <w:r>
              <w:rPr>
                <w:b/>
                <w:i/>
              </w:rPr>
              <w:t xml:space="preserve"> a </w:t>
            </w:r>
            <w:r>
              <w:rPr>
                <w:b/>
                <w:i/>
              </w:rPr>
              <w:t>ochrany práv původních menšinových komunit</w:t>
            </w:r>
            <w:r>
              <w:rPr>
                <w:b/>
                <w:i/>
              </w:rPr>
              <w:t xml:space="preserve"> a </w:t>
            </w:r>
            <w:r>
              <w:rPr>
                <w:b/>
                <w:i/>
              </w:rPr>
              <w:t>jejich aktivní účasti na veřejném životě jako nedílné součásti evropských hodnot</w:t>
            </w:r>
            <w:r>
              <w:rPr>
                <w:b/>
                <w:i/>
              </w:rPr>
              <w:t xml:space="preserve"> a </w:t>
            </w:r>
            <w:r>
              <w:rPr>
                <w:b/>
                <w:i/>
              </w:rPr>
              <w:t>norem;</w:t>
            </w:r>
          </w:p>
        </w:tc>
      </w:tr>
    </w:tbl>
    <w:p w14:paraId="1019BD5F"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{HR}</w:t>
      </w:r>
      <w:r w:rsidRPr="00317686">
        <w:t>hr</w:t>
      </w:r>
      <w:r w:rsidRPr="00317686">
        <w:rPr>
          <w:rStyle w:val="HideTWBExt"/>
        </w:rPr>
        <w:t>&lt;/Original&gt;</w:t>
      </w:r>
    </w:p>
    <w:p w14:paraId="46829A56" w14:textId="77777777" w:rsidR="000626A4" w:rsidRPr="00317686" w:rsidRDefault="000626A4" w:rsidP="000626A4">
      <w:r>
        <w:rPr>
          <w:rStyle w:val="HideTWBExt"/>
        </w:rPr>
        <w:t>&lt;/Amend&gt;</w:t>
      </w:r>
    </w:p>
    <w:p w14:paraId="6001FC96"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132</w:t>
      </w:r>
      <w:r>
        <w:rPr>
          <w:rStyle w:val="HideTWBExt"/>
        </w:rPr>
        <w:t>&lt;/NumAm&gt;</w:t>
      </w:r>
    </w:p>
    <w:p w14:paraId="4743F742" w14:textId="77777777" w:rsidR="000626A4" w:rsidRPr="00317686" w:rsidRDefault="000626A4" w:rsidP="000626A4">
      <w:pPr>
        <w:pStyle w:val="NormalBold"/>
      </w:pPr>
      <w:r>
        <w:rPr>
          <w:rStyle w:val="HideTWBExt"/>
          <w:b w:val="0"/>
        </w:rPr>
        <w:t>&lt;RepeatBlock-By&gt;&lt;Members&gt;</w:t>
      </w:r>
      <w:r>
        <w:t>Željana Zovko</w:t>
      </w:r>
      <w:r>
        <w:rPr>
          <w:rStyle w:val="HideTWBExt"/>
          <w:b w:val="0"/>
        </w:rPr>
        <w:t>&lt;/Members&gt;</w:t>
      </w:r>
    </w:p>
    <w:p w14:paraId="157186FB" w14:textId="77777777" w:rsidR="000626A4" w:rsidRPr="00317686" w:rsidRDefault="000626A4" w:rsidP="000626A4">
      <w:pPr>
        <w:pStyle w:val="NormalBold"/>
      </w:pPr>
      <w:r>
        <w:rPr>
          <w:rStyle w:val="HideTWBExt"/>
          <w:b w:val="0"/>
        </w:rPr>
        <w:t>&lt;/RepeatBlock-By&gt;</w:t>
      </w:r>
    </w:p>
    <w:p w14:paraId="3F540328" w14:textId="77777777" w:rsidR="000626A4" w:rsidRPr="00317686" w:rsidRDefault="000626A4" w:rsidP="000626A4">
      <w:pPr>
        <w:pStyle w:val="NormalBold"/>
      </w:pPr>
      <w:r>
        <w:rPr>
          <w:rStyle w:val="HideTWBExt"/>
        </w:rPr>
        <w:t>&lt;DocAmend&gt;</w:t>
      </w:r>
      <w:r>
        <w:t>Návrh usnesení</w:t>
      </w:r>
      <w:r>
        <w:rPr>
          <w:rStyle w:val="HideTWBExt"/>
        </w:rPr>
        <w:t>&lt;/DocAmend&gt;</w:t>
      </w:r>
    </w:p>
    <w:p w14:paraId="1509E34F" w14:textId="49F7561C" w:rsidR="000626A4" w:rsidRPr="00317686" w:rsidRDefault="000626A4" w:rsidP="000626A4">
      <w:pPr>
        <w:pStyle w:val="NormalBold"/>
      </w:pPr>
      <w:r>
        <w:rPr>
          <w:rStyle w:val="HideTWBExt"/>
        </w:rPr>
        <w:t>&lt;Article&gt;</w:t>
      </w:r>
      <w:r>
        <w:t>Bod 15</w:t>
      </w:r>
      <w:r>
        <w:t xml:space="preserve"> a </w:t>
      </w:r>
      <w:r>
        <w:t>(nový)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48F30911" w14:textId="77777777" w:rsidTr="009445DE">
        <w:trPr>
          <w:trHeight w:hRule="exact" w:val="240"/>
          <w:jc w:val="center"/>
        </w:trPr>
        <w:tc>
          <w:tcPr>
            <w:tcW w:w="9752" w:type="dxa"/>
            <w:gridSpan w:val="2"/>
            <w:tcBorders>
              <w:top w:val="nil"/>
              <w:left w:val="nil"/>
              <w:bottom w:val="nil"/>
              <w:right w:val="nil"/>
            </w:tcBorders>
          </w:tcPr>
          <w:p w14:paraId="37621602" w14:textId="77777777" w:rsidR="000626A4" w:rsidRPr="00317686" w:rsidRDefault="000626A4" w:rsidP="009445DE"/>
        </w:tc>
      </w:tr>
      <w:tr w:rsidR="000626A4" w14:paraId="6C9A4004" w14:textId="77777777" w:rsidTr="009445DE">
        <w:trPr>
          <w:trHeight w:val="240"/>
          <w:jc w:val="center"/>
        </w:trPr>
        <w:tc>
          <w:tcPr>
            <w:tcW w:w="4876" w:type="dxa"/>
            <w:tcBorders>
              <w:top w:val="nil"/>
              <w:left w:val="nil"/>
              <w:bottom w:val="nil"/>
              <w:right w:val="nil"/>
            </w:tcBorders>
          </w:tcPr>
          <w:p w14:paraId="2EAFAFD0"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24F881DA" w14:textId="77777777" w:rsidR="000626A4" w:rsidRPr="00317686" w:rsidRDefault="000626A4" w:rsidP="009445DE">
            <w:pPr>
              <w:pStyle w:val="AmColumnHeading"/>
            </w:pPr>
            <w:r>
              <w:t>Pozměňovací návrh</w:t>
            </w:r>
          </w:p>
        </w:tc>
      </w:tr>
      <w:tr w:rsidR="000626A4" w14:paraId="71DCF1CB" w14:textId="77777777" w:rsidTr="009445DE">
        <w:trPr>
          <w:jc w:val="center"/>
        </w:trPr>
        <w:tc>
          <w:tcPr>
            <w:tcW w:w="4876" w:type="dxa"/>
            <w:tcBorders>
              <w:top w:val="nil"/>
              <w:left w:val="nil"/>
              <w:bottom w:val="nil"/>
              <w:right w:val="nil"/>
            </w:tcBorders>
          </w:tcPr>
          <w:p w14:paraId="7496BFA7" w14:textId="77777777" w:rsidR="000626A4" w:rsidRPr="00317686" w:rsidRDefault="000626A4" w:rsidP="009445DE">
            <w:pPr>
              <w:pStyle w:val="Normal6a"/>
            </w:pPr>
          </w:p>
        </w:tc>
        <w:tc>
          <w:tcPr>
            <w:tcW w:w="4876" w:type="dxa"/>
            <w:tcBorders>
              <w:top w:val="nil"/>
              <w:left w:val="nil"/>
              <w:bottom w:val="nil"/>
              <w:right w:val="nil"/>
            </w:tcBorders>
          </w:tcPr>
          <w:p w14:paraId="56436094" w14:textId="15BBA797" w:rsidR="000626A4" w:rsidRPr="00317686" w:rsidRDefault="000626A4" w:rsidP="009445DE">
            <w:pPr>
              <w:pStyle w:val="Normal6a"/>
            </w:pPr>
            <w:r>
              <w:rPr>
                <w:b/>
                <w:i/>
              </w:rPr>
              <w:t>15a.</w:t>
            </w:r>
            <w:r>
              <w:tab/>
            </w:r>
            <w:r>
              <w:rPr>
                <w:b/>
                <w:i/>
              </w:rPr>
              <w:t>vyzývá Černou Horu, aby zintenzivnila úsilí</w:t>
            </w:r>
            <w:r>
              <w:rPr>
                <w:b/>
                <w:i/>
              </w:rPr>
              <w:t xml:space="preserve"> o </w:t>
            </w:r>
            <w:r>
              <w:rPr>
                <w:b/>
                <w:i/>
              </w:rPr>
              <w:t>nediskriminační používání menšinových jazyků ve vzdělávání, ve vyhrazeném mediálním prostoru ve státě</w:t>
            </w:r>
            <w:r>
              <w:rPr>
                <w:b/>
                <w:i/>
              </w:rPr>
              <w:t xml:space="preserve"> a v </w:t>
            </w:r>
            <w:r>
              <w:rPr>
                <w:b/>
                <w:i/>
              </w:rPr>
              <w:t>místních médiích; poukazuje na význam rovného zastoupení národnostních menšin ve sdělovacích prostředcích,</w:t>
            </w:r>
            <w:r>
              <w:rPr>
                <w:b/>
                <w:i/>
              </w:rPr>
              <w:t xml:space="preserve"> v </w:t>
            </w:r>
            <w:r>
              <w:rPr>
                <w:b/>
                <w:i/>
              </w:rPr>
              <w:t>soudnictví, donucovacích orgánech</w:t>
            </w:r>
            <w:r>
              <w:rPr>
                <w:b/>
                <w:i/>
              </w:rPr>
              <w:t xml:space="preserve"> a </w:t>
            </w:r>
            <w:r>
              <w:rPr>
                <w:b/>
                <w:i/>
              </w:rPr>
              <w:t>veřejných institucích; zdůrazňuje, že je třeba chránit politická práva všech národnostních menšin;</w:t>
            </w:r>
          </w:p>
        </w:tc>
      </w:tr>
    </w:tbl>
    <w:p w14:paraId="4434E564"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3C5115DB" w14:textId="77777777" w:rsidR="000626A4" w:rsidRPr="00317686" w:rsidRDefault="000626A4" w:rsidP="000626A4">
      <w:r>
        <w:rPr>
          <w:rStyle w:val="HideTWBExt"/>
        </w:rPr>
        <w:t>&lt;/Amend&gt;</w:t>
      </w:r>
    </w:p>
    <w:p w14:paraId="0068EF6A"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133</w:t>
      </w:r>
      <w:r>
        <w:rPr>
          <w:rStyle w:val="HideTWBExt"/>
        </w:rPr>
        <w:t>&lt;/NumAm&gt;</w:t>
      </w:r>
    </w:p>
    <w:p w14:paraId="54B56516" w14:textId="77777777" w:rsidR="000626A4" w:rsidRPr="00317686" w:rsidRDefault="000626A4" w:rsidP="000626A4">
      <w:pPr>
        <w:pStyle w:val="NormalBold"/>
      </w:pPr>
      <w:r>
        <w:rPr>
          <w:rStyle w:val="HideTWBExt"/>
          <w:b w:val="0"/>
        </w:rPr>
        <w:t>&lt;RepeatBlock-By&gt;&lt;Members&gt;</w:t>
      </w:r>
      <w:r>
        <w:t>Željana Zovko</w:t>
      </w:r>
      <w:r>
        <w:rPr>
          <w:rStyle w:val="HideTWBExt"/>
          <w:b w:val="0"/>
        </w:rPr>
        <w:t>&lt;/Members&gt;</w:t>
      </w:r>
    </w:p>
    <w:p w14:paraId="4DF3E3F2" w14:textId="77777777" w:rsidR="000626A4" w:rsidRPr="00317686" w:rsidRDefault="000626A4" w:rsidP="000626A4">
      <w:pPr>
        <w:pStyle w:val="NormalBold"/>
      </w:pPr>
      <w:r>
        <w:rPr>
          <w:rStyle w:val="HideTWBExt"/>
          <w:b w:val="0"/>
        </w:rPr>
        <w:t>&lt;/RepeatBlock-By&gt;</w:t>
      </w:r>
    </w:p>
    <w:p w14:paraId="207C92CF" w14:textId="77777777" w:rsidR="000626A4" w:rsidRPr="00317686" w:rsidRDefault="000626A4" w:rsidP="000626A4">
      <w:pPr>
        <w:pStyle w:val="NormalBold"/>
      </w:pPr>
      <w:r>
        <w:rPr>
          <w:rStyle w:val="HideTWBExt"/>
        </w:rPr>
        <w:t>&lt;DocAmend&gt;</w:t>
      </w:r>
      <w:r>
        <w:t>Návrh usnesení</w:t>
      </w:r>
      <w:r>
        <w:rPr>
          <w:rStyle w:val="HideTWBExt"/>
        </w:rPr>
        <w:t>&lt;/DocAmend&gt;</w:t>
      </w:r>
    </w:p>
    <w:p w14:paraId="6618C525" w14:textId="77777777" w:rsidR="000626A4" w:rsidRPr="00317686" w:rsidRDefault="000626A4" w:rsidP="000626A4">
      <w:pPr>
        <w:pStyle w:val="NormalBold"/>
      </w:pPr>
      <w:r>
        <w:rPr>
          <w:rStyle w:val="HideTWBExt"/>
        </w:rPr>
        <w:t>&lt;Article&gt;</w:t>
      </w:r>
      <w:r>
        <w:t>Bod 15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1E25C61A" w14:textId="77777777" w:rsidTr="009445DE">
        <w:trPr>
          <w:trHeight w:hRule="exact" w:val="240"/>
          <w:jc w:val="center"/>
        </w:trPr>
        <w:tc>
          <w:tcPr>
            <w:tcW w:w="9752" w:type="dxa"/>
            <w:gridSpan w:val="2"/>
            <w:tcBorders>
              <w:top w:val="nil"/>
              <w:left w:val="nil"/>
              <w:bottom w:val="nil"/>
              <w:right w:val="nil"/>
            </w:tcBorders>
          </w:tcPr>
          <w:p w14:paraId="5F501440" w14:textId="77777777" w:rsidR="000626A4" w:rsidRPr="00317686" w:rsidRDefault="000626A4" w:rsidP="009445DE"/>
        </w:tc>
      </w:tr>
      <w:tr w:rsidR="000626A4" w14:paraId="2503DB14" w14:textId="77777777" w:rsidTr="009445DE">
        <w:trPr>
          <w:trHeight w:val="240"/>
          <w:jc w:val="center"/>
        </w:trPr>
        <w:tc>
          <w:tcPr>
            <w:tcW w:w="4876" w:type="dxa"/>
            <w:tcBorders>
              <w:top w:val="nil"/>
              <w:left w:val="nil"/>
              <w:bottom w:val="nil"/>
              <w:right w:val="nil"/>
            </w:tcBorders>
          </w:tcPr>
          <w:p w14:paraId="2A2D87AC"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2FBA9C1D" w14:textId="77777777" w:rsidR="000626A4" w:rsidRPr="00317686" w:rsidRDefault="000626A4" w:rsidP="009445DE">
            <w:pPr>
              <w:pStyle w:val="AmColumnHeading"/>
            </w:pPr>
            <w:r>
              <w:t>Pozměňovací návrh</w:t>
            </w:r>
          </w:p>
        </w:tc>
      </w:tr>
      <w:tr w:rsidR="000626A4" w14:paraId="4CFDCA8E" w14:textId="77777777" w:rsidTr="009445DE">
        <w:trPr>
          <w:jc w:val="center"/>
        </w:trPr>
        <w:tc>
          <w:tcPr>
            <w:tcW w:w="4876" w:type="dxa"/>
            <w:tcBorders>
              <w:top w:val="nil"/>
              <w:left w:val="nil"/>
              <w:bottom w:val="nil"/>
              <w:right w:val="nil"/>
            </w:tcBorders>
          </w:tcPr>
          <w:p w14:paraId="1FF8603D" w14:textId="77777777" w:rsidR="000626A4" w:rsidRPr="00317686" w:rsidRDefault="000626A4" w:rsidP="009445DE">
            <w:pPr>
              <w:pStyle w:val="Normal6a"/>
            </w:pPr>
          </w:p>
        </w:tc>
        <w:tc>
          <w:tcPr>
            <w:tcW w:w="4876" w:type="dxa"/>
            <w:tcBorders>
              <w:top w:val="nil"/>
              <w:left w:val="nil"/>
              <w:bottom w:val="nil"/>
              <w:right w:val="nil"/>
            </w:tcBorders>
          </w:tcPr>
          <w:p w14:paraId="1690D310" w14:textId="690DF14A" w:rsidR="000626A4" w:rsidRPr="00317686" w:rsidRDefault="000626A4" w:rsidP="009445DE">
            <w:pPr>
              <w:pStyle w:val="Normal6a"/>
            </w:pPr>
            <w:r>
              <w:rPr>
                <w:b/>
                <w:i/>
              </w:rPr>
              <w:t>15b.</w:t>
            </w:r>
            <w:r>
              <w:tab/>
            </w:r>
            <w:r>
              <w:rPr>
                <w:b/>
                <w:i/>
              </w:rPr>
              <w:t>vyzývá</w:t>
            </w:r>
            <w:r>
              <w:rPr>
                <w:b/>
                <w:i/>
              </w:rPr>
              <w:t xml:space="preserve"> k </w:t>
            </w:r>
            <w:r>
              <w:rPr>
                <w:b/>
                <w:i/>
              </w:rPr>
              <w:t>respektování multietnické identity Boky Kotorské; zdůrazňuje, že evropská perspektiva Černé Hory je úzce spjata</w:t>
            </w:r>
            <w:r>
              <w:rPr>
                <w:b/>
                <w:i/>
              </w:rPr>
              <w:t xml:space="preserve"> s </w:t>
            </w:r>
            <w:r>
              <w:rPr>
                <w:b/>
                <w:i/>
              </w:rPr>
              <w:t>ochranou menšin</w:t>
            </w:r>
            <w:r>
              <w:rPr>
                <w:b/>
                <w:i/>
              </w:rPr>
              <w:t xml:space="preserve"> a </w:t>
            </w:r>
            <w:r>
              <w:rPr>
                <w:b/>
                <w:i/>
              </w:rPr>
              <w:t>jejich kulturního dědictví; vyzývá černohorské orgány, aby uznaly tradici</w:t>
            </w:r>
            <w:r>
              <w:rPr>
                <w:b/>
                <w:i/>
              </w:rPr>
              <w:t xml:space="preserve"> a </w:t>
            </w:r>
            <w:r>
              <w:rPr>
                <w:b/>
                <w:i/>
              </w:rPr>
              <w:t xml:space="preserve">kulturní </w:t>
            </w:r>
            <w:r>
              <w:rPr>
                <w:b/>
                <w:i/>
              </w:rPr>
              <w:lastRenderedPageBreak/>
              <w:t>dědictví chorvatské komunity</w:t>
            </w:r>
            <w:r>
              <w:rPr>
                <w:b/>
                <w:i/>
              </w:rPr>
              <w:t xml:space="preserve"> v </w:t>
            </w:r>
            <w:r>
              <w:rPr>
                <w:b/>
                <w:i/>
              </w:rPr>
              <w:t>Boce Kotorské;</w:t>
            </w:r>
          </w:p>
        </w:tc>
      </w:tr>
    </w:tbl>
    <w:p w14:paraId="3F5076D6" w14:textId="77777777" w:rsidR="000626A4" w:rsidRPr="00317686" w:rsidRDefault="000626A4" w:rsidP="000626A4">
      <w:pPr>
        <w:pStyle w:val="AmOrLang"/>
      </w:pPr>
      <w:r w:rsidRPr="00317686">
        <w:lastRenderedPageBreak/>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0CEBD400" w14:textId="77777777" w:rsidR="000626A4" w:rsidRPr="00317686" w:rsidRDefault="000626A4" w:rsidP="000626A4">
      <w:r>
        <w:rPr>
          <w:rStyle w:val="HideTWBExt"/>
        </w:rPr>
        <w:t>&lt;/Amend&gt;</w:t>
      </w:r>
    </w:p>
    <w:p w14:paraId="7AFC45FA"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134</w:t>
      </w:r>
      <w:r>
        <w:rPr>
          <w:rStyle w:val="HideTWBExt"/>
        </w:rPr>
        <w:t>&lt;/NumAm&gt;</w:t>
      </w:r>
    </w:p>
    <w:p w14:paraId="3B158B05" w14:textId="77777777" w:rsidR="000626A4" w:rsidRPr="00317686" w:rsidRDefault="000626A4" w:rsidP="000626A4">
      <w:pPr>
        <w:pStyle w:val="NormalBold"/>
      </w:pPr>
      <w:r>
        <w:rPr>
          <w:rStyle w:val="HideTWBExt"/>
          <w:b w:val="0"/>
        </w:rPr>
        <w:t>&lt;RepeatBlock-By&gt;&lt;Members&gt;</w:t>
      </w:r>
      <w:r>
        <w:t>Davor Ivo Stier, Sunčana Glavak</w:t>
      </w:r>
      <w:r>
        <w:rPr>
          <w:rStyle w:val="HideTWBExt"/>
          <w:b w:val="0"/>
        </w:rPr>
        <w:t>&lt;/Members&gt;</w:t>
      </w:r>
    </w:p>
    <w:p w14:paraId="44831AC1" w14:textId="77777777" w:rsidR="000626A4" w:rsidRPr="00317686" w:rsidRDefault="000626A4" w:rsidP="000626A4">
      <w:pPr>
        <w:pStyle w:val="NormalBold"/>
      </w:pPr>
      <w:r>
        <w:rPr>
          <w:rStyle w:val="HideTWBExt"/>
          <w:b w:val="0"/>
        </w:rPr>
        <w:t>&lt;/RepeatBlock-By&gt;</w:t>
      </w:r>
    </w:p>
    <w:p w14:paraId="74A63314" w14:textId="77777777" w:rsidR="000626A4" w:rsidRPr="00317686" w:rsidRDefault="000626A4" w:rsidP="000626A4">
      <w:pPr>
        <w:pStyle w:val="NormalBold"/>
      </w:pPr>
      <w:r>
        <w:rPr>
          <w:rStyle w:val="HideTWBExt"/>
        </w:rPr>
        <w:t>&lt;DocAmend&gt;</w:t>
      </w:r>
      <w:r>
        <w:t>Návrh usnesení</w:t>
      </w:r>
      <w:r>
        <w:rPr>
          <w:rStyle w:val="HideTWBExt"/>
        </w:rPr>
        <w:t>&lt;/DocAmend&gt;</w:t>
      </w:r>
    </w:p>
    <w:p w14:paraId="270285B8" w14:textId="1B50A731" w:rsidR="000626A4" w:rsidRPr="00317686" w:rsidRDefault="000626A4" w:rsidP="000626A4">
      <w:pPr>
        <w:pStyle w:val="NormalBold"/>
      </w:pPr>
      <w:r>
        <w:rPr>
          <w:rStyle w:val="HideTWBExt"/>
        </w:rPr>
        <w:t>&lt;Article&gt;</w:t>
      </w:r>
      <w:r>
        <w:t>Bod 15</w:t>
      </w:r>
      <w:r>
        <w:t xml:space="preserve"> a </w:t>
      </w:r>
      <w:r>
        <w:t>(nový)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30E1760F" w14:textId="77777777" w:rsidTr="009445DE">
        <w:trPr>
          <w:trHeight w:hRule="exact" w:val="240"/>
          <w:jc w:val="center"/>
        </w:trPr>
        <w:tc>
          <w:tcPr>
            <w:tcW w:w="9752" w:type="dxa"/>
            <w:gridSpan w:val="2"/>
            <w:tcBorders>
              <w:top w:val="nil"/>
              <w:left w:val="nil"/>
              <w:bottom w:val="nil"/>
              <w:right w:val="nil"/>
            </w:tcBorders>
          </w:tcPr>
          <w:p w14:paraId="26D0BCA3" w14:textId="77777777" w:rsidR="000626A4" w:rsidRPr="00317686" w:rsidRDefault="000626A4" w:rsidP="009445DE"/>
        </w:tc>
      </w:tr>
      <w:tr w:rsidR="000626A4" w14:paraId="65A4CC67" w14:textId="77777777" w:rsidTr="009445DE">
        <w:trPr>
          <w:trHeight w:val="240"/>
          <w:jc w:val="center"/>
        </w:trPr>
        <w:tc>
          <w:tcPr>
            <w:tcW w:w="4876" w:type="dxa"/>
            <w:tcBorders>
              <w:top w:val="nil"/>
              <w:left w:val="nil"/>
              <w:bottom w:val="nil"/>
              <w:right w:val="nil"/>
            </w:tcBorders>
          </w:tcPr>
          <w:p w14:paraId="547AE3CE"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0982452F" w14:textId="77777777" w:rsidR="000626A4" w:rsidRPr="00317686" w:rsidRDefault="000626A4" w:rsidP="009445DE">
            <w:pPr>
              <w:pStyle w:val="AmColumnHeading"/>
            </w:pPr>
            <w:r>
              <w:t>Pozměňovací návrh</w:t>
            </w:r>
          </w:p>
        </w:tc>
      </w:tr>
      <w:tr w:rsidR="000626A4" w14:paraId="373D48EA" w14:textId="77777777" w:rsidTr="009445DE">
        <w:trPr>
          <w:jc w:val="center"/>
        </w:trPr>
        <w:tc>
          <w:tcPr>
            <w:tcW w:w="4876" w:type="dxa"/>
            <w:tcBorders>
              <w:top w:val="nil"/>
              <w:left w:val="nil"/>
              <w:bottom w:val="nil"/>
              <w:right w:val="nil"/>
            </w:tcBorders>
          </w:tcPr>
          <w:p w14:paraId="7E426B53" w14:textId="77777777" w:rsidR="000626A4" w:rsidRPr="00317686" w:rsidRDefault="000626A4" w:rsidP="009445DE">
            <w:pPr>
              <w:pStyle w:val="Normal6a"/>
            </w:pPr>
          </w:p>
        </w:tc>
        <w:tc>
          <w:tcPr>
            <w:tcW w:w="4876" w:type="dxa"/>
            <w:tcBorders>
              <w:top w:val="nil"/>
              <w:left w:val="nil"/>
              <w:bottom w:val="nil"/>
              <w:right w:val="nil"/>
            </w:tcBorders>
          </w:tcPr>
          <w:p w14:paraId="551C3C2C" w14:textId="05096C27" w:rsidR="000626A4" w:rsidRPr="00317686" w:rsidRDefault="000626A4" w:rsidP="009445DE">
            <w:pPr>
              <w:pStyle w:val="Normal6a"/>
            </w:pPr>
            <w:r>
              <w:rPr>
                <w:b/>
                <w:i/>
              </w:rPr>
              <w:t>15a.</w:t>
            </w:r>
            <w:r>
              <w:tab/>
            </w:r>
            <w:r>
              <w:rPr>
                <w:b/>
                <w:i/>
              </w:rPr>
              <w:t>naléhavě vyzývá vnitrostátní</w:t>
            </w:r>
            <w:r>
              <w:rPr>
                <w:b/>
                <w:i/>
              </w:rPr>
              <w:t xml:space="preserve"> a </w:t>
            </w:r>
            <w:r>
              <w:rPr>
                <w:b/>
                <w:i/>
              </w:rPr>
              <w:t>místní orgány, aby chránily mnohonárodnostní identitu Boky Kotorské, zejména uznáním kulturního dědictví původní chorvatské komunity;</w:t>
            </w:r>
          </w:p>
        </w:tc>
      </w:tr>
    </w:tbl>
    <w:p w14:paraId="4523062F"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6BB1165C" w14:textId="77777777" w:rsidR="000626A4" w:rsidRPr="00317686" w:rsidRDefault="000626A4" w:rsidP="000626A4">
      <w:r>
        <w:rPr>
          <w:rStyle w:val="HideTWBExt"/>
        </w:rPr>
        <w:t>&lt;/Amend&gt;</w:t>
      </w:r>
    </w:p>
    <w:p w14:paraId="7F34B001"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135</w:t>
      </w:r>
      <w:r>
        <w:rPr>
          <w:rStyle w:val="HideTWBExt"/>
        </w:rPr>
        <w:t>&lt;/NumAm&gt;</w:t>
      </w:r>
    </w:p>
    <w:p w14:paraId="23510AF4" w14:textId="77777777" w:rsidR="000626A4" w:rsidRPr="00317686" w:rsidRDefault="000626A4" w:rsidP="000626A4">
      <w:pPr>
        <w:pStyle w:val="NormalBold"/>
      </w:pPr>
      <w:r>
        <w:rPr>
          <w:rStyle w:val="HideTWBExt"/>
          <w:b w:val="0"/>
        </w:rPr>
        <w:t>&lt;RepeatBlock-By&gt;&lt;Members&gt;</w:t>
      </w:r>
      <w:r>
        <w:t>Giorgos Georgiou</w:t>
      </w:r>
      <w:r>
        <w:rPr>
          <w:rStyle w:val="HideTWBExt"/>
          <w:b w:val="0"/>
        </w:rPr>
        <w:t>&lt;/Members&gt;</w:t>
      </w:r>
    </w:p>
    <w:p w14:paraId="771DFE64" w14:textId="77777777" w:rsidR="000626A4" w:rsidRPr="00317686" w:rsidRDefault="000626A4" w:rsidP="000626A4">
      <w:pPr>
        <w:pStyle w:val="NormalBold"/>
      </w:pPr>
      <w:r>
        <w:rPr>
          <w:rStyle w:val="HideTWBExt"/>
          <w:b w:val="0"/>
        </w:rPr>
        <w:t>&lt;/RepeatBlock-By&gt;</w:t>
      </w:r>
    </w:p>
    <w:p w14:paraId="54B534AB" w14:textId="77777777" w:rsidR="000626A4" w:rsidRPr="00317686" w:rsidRDefault="000626A4" w:rsidP="000626A4">
      <w:pPr>
        <w:pStyle w:val="NormalBold"/>
      </w:pPr>
      <w:r>
        <w:rPr>
          <w:rStyle w:val="HideTWBExt"/>
        </w:rPr>
        <w:t>&lt;DocAmend&gt;</w:t>
      </w:r>
      <w:r>
        <w:t>Návrh usnesení</w:t>
      </w:r>
      <w:r>
        <w:rPr>
          <w:rStyle w:val="HideTWBExt"/>
        </w:rPr>
        <w:t>&lt;/DocAmend&gt;</w:t>
      </w:r>
    </w:p>
    <w:p w14:paraId="46B26527" w14:textId="308E8F00" w:rsidR="000626A4" w:rsidRPr="00317686" w:rsidRDefault="000626A4" w:rsidP="000626A4">
      <w:pPr>
        <w:pStyle w:val="NormalBold"/>
      </w:pPr>
      <w:r>
        <w:rPr>
          <w:rStyle w:val="HideTWBExt"/>
        </w:rPr>
        <w:t>&lt;Article&gt;</w:t>
      </w:r>
      <w:r>
        <w:t>Bod 15</w:t>
      </w:r>
      <w:r>
        <w:t xml:space="preserve"> a </w:t>
      </w:r>
      <w:r>
        <w:t>(nový)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4A30A687" w14:textId="77777777" w:rsidTr="009445DE">
        <w:trPr>
          <w:trHeight w:hRule="exact" w:val="240"/>
          <w:jc w:val="center"/>
        </w:trPr>
        <w:tc>
          <w:tcPr>
            <w:tcW w:w="9752" w:type="dxa"/>
            <w:gridSpan w:val="2"/>
            <w:tcBorders>
              <w:top w:val="nil"/>
              <w:left w:val="nil"/>
              <w:bottom w:val="nil"/>
              <w:right w:val="nil"/>
            </w:tcBorders>
          </w:tcPr>
          <w:p w14:paraId="44DF6BA0" w14:textId="77777777" w:rsidR="000626A4" w:rsidRPr="00317686" w:rsidRDefault="000626A4" w:rsidP="009445DE"/>
        </w:tc>
      </w:tr>
      <w:tr w:rsidR="000626A4" w14:paraId="470AB0C4" w14:textId="77777777" w:rsidTr="009445DE">
        <w:trPr>
          <w:trHeight w:val="240"/>
          <w:jc w:val="center"/>
        </w:trPr>
        <w:tc>
          <w:tcPr>
            <w:tcW w:w="4876" w:type="dxa"/>
            <w:tcBorders>
              <w:top w:val="nil"/>
              <w:left w:val="nil"/>
              <w:bottom w:val="nil"/>
              <w:right w:val="nil"/>
            </w:tcBorders>
          </w:tcPr>
          <w:p w14:paraId="477154DF"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61D1C1F5" w14:textId="77777777" w:rsidR="000626A4" w:rsidRPr="00317686" w:rsidRDefault="000626A4" w:rsidP="009445DE">
            <w:pPr>
              <w:pStyle w:val="AmColumnHeading"/>
            </w:pPr>
            <w:r>
              <w:t>Pozměňovací návrh</w:t>
            </w:r>
          </w:p>
        </w:tc>
      </w:tr>
      <w:tr w:rsidR="000626A4" w14:paraId="7ADB98BA" w14:textId="77777777" w:rsidTr="009445DE">
        <w:trPr>
          <w:jc w:val="center"/>
        </w:trPr>
        <w:tc>
          <w:tcPr>
            <w:tcW w:w="4876" w:type="dxa"/>
            <w:tcBorders>
              <w:top w:val="nil"/>
              <w:left w:val="nil"/>
              <w:bottom w:val="nil"/>
              <w:right w:val="nil"/>
            </w:tcBorders>
          </w:tcPr>
          <w:p w14:paraId="002C241A" w14:textId="77777777" w:rsidR="000626A4" w:rsidRPr="00317686" w:rsidRDefault="000626A4" w:rsidP="009445DE">
            <w:pPr>
              <w:pStyle w:val="Normal6a"/>
            </w:pPr>
          </w:p>
        </w:tc>
        <w:tc>
          <w:tcPr>
            <w:tcW w:w="4876" w:type="dxa"/>
            <w:tcBorders>
              <w:top w:val="nil"/>
              <w:left w:val="nil"/>
              <w:bottom w:val="nil"/>
              <w:right w:val="nil"/>
            </w:tcBorders>
          </w:tcPr>
          <w:p w14:paraId="3871A534" w14:textId="1ACC40AB" w:rsidR="000626A4" w:rsidRPr="00317686" w:rsidRDefault="000626A4" w:rsidP="009445DE">
            <w:pPr>
              <w:pStyle w:val="Normal6a"/>
            </w:pPr>
            <w:r>
              <w:rPr>
                <w:b/>
                <w:i/>
              </w:rPr>
              <w:t>15a.</w:t>
            </w:r>
            <w:r>
              <w:tab/>
            </w:r>
            <w:r>
              <w:rPr>
                <w:b/>
                <w:i/>
              </w:rPr>
              <w:t>vyzývá černohorské orgány, aby se zabývaly obtížnými životními podmínkami Romů</w:t>
            </w:r>
            <w:r>
              <w:rPr>
                <w:b/>
                <w:i/>
              </w:rPr>
              <w:t xml:space="preserve"> v </w:t>
            </w:r>
            <w:r>
              <w:rPr>
                <w:b/>
                <w:i/>
              </w:rPr>
              <w:t>Černé Hoře</w:t>
            </w:r>
            <w:r>
              <w:rPr>
                <w:b/>
                <w:i/>
              </w:rPr>
              <w:t xml:space="preserve"> a </w:t>
            </w:r>
            <w:r>
              <w:rPr>
                <w:b/>
                <w:i/>
              </w:rPr>
              <w:t>diskriminací, které ve společnosti čelí; vyzývá</w:t>
            </w:r>
            <w:r>
              <w:rPr>
                <w:b/>
                <w:i/>
              </w:rPr>
              <w:t xml:space="preserve"> k </w:t>
            </w:r>
            <w:r>
              <w:rPr>
                <w:b/>
                <w:i/>
              </w:rPr>
              <w:t>přijetí dalších opatření na podporu mezikulturního porozumění ve školách; konstatuje, že Romové jsou velmi nedostatečně zastoupeni ve státních institucích</w:t>
            </w:r>
            <w:r>
              <w:rPr>
                <w:b/>
                <w:i/>
              </w:rPr>
              <w:t xml:space="preserve"> a </w:t>
            </w:r>
            <w:r>
              <w:rPr>
                <w:b/>
                <w:i/>
              </w:rPr>
              <w:t>ve veřejném sektoru;</w:t>
            </w:r>
          </w:p>
        </w:tc>
      </w:tr>
    </w:tbl>
    <w:p w14:paraId="557F01D1"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04759EA6" w14:textId="77777777" w:rsidR="000626A4" w:rsidRPr="00317686" w:rsidRDefault="000626A4" w:rsidP="000626A4">
      <w:r>
        <w:rPr>
          <w:rStyle w:val="HideTWBExt"/>
        </w:rPr>
        <w:t>&lt;/Amend&gt;</w:t>
      </w:r>
    </w:p>
    <w:p w14:paraId="60E8E4FA"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136</w:t>
      </w:r>
      <w:r>
        <w:rPr>
          <w:rStyle w:val="HideTWBExt"/>
        </w:rPr>
        <w:t>&lt;/NumAm&gt;</w:t>
      </w:r>
    </w:p>
    <w:p w14:paraId="61A5233C" w14:textId="77777777" w:rsidR="000626A4" w:rsidRPr="00317686" w:rsidRDefault="000626A4" w:rsidP="000626A4">
      <w:pPr>
        <w:pStyle w:val="NormalBold"/>
      </w:pPr>
      <w:r>
        <w:rPr>
          <w:rStyle w:val="HideTWBExt"/>
          <w:b w:val="0"/>
        </w:rPr>
        <w:t>&lt;RepeatBlock-By&gt;&lt;Members&gt;</w:t>
      </w:r>
      <w:r>
        <w:t>Željana Zovko</w:t>
      </w:r>
      <w:r>
        <w:rPr>
          <w:rStyle w:val="HideTWBExt"/>
          <w:b w:val="0"/>
        </w:rPr>
        <w:t>&lt;/Members&gt;</w:t>
      </w:r>
    </w:p>
    <w:p w14:paraId="17459B87" w14:textId="77777777" w:rsidR="000626A4" w:rsidRPr="00317686" w:rsidRDefault="000626A4" w:rsidP="000626A4">
      <w:pPr>
        <w:pStyle w:val="NormalBold"/>
      </w:pPr>
      <w:r>
        <w:rPr>
          <w:rStyle w:val="HideTWBExt"/>
          <w:b w:val="0"/>
        </w:rPr>
        <w:lastRenderedPageBreak/>
        <w:t>&lt;/RepeatBlock-By&gt;</w:t>
      </w:r>
    </w:p>
    <w:p w14:paraId="646C3EA4" w14:textId="77777777" w:rsidR="000626A4" w:rsidRPr="00317686" w:rsidRDefault="000626A4" w:rsidP="000626A4">
      <w:pPr>
        <w:pStyle w:val="NormalBold"/>
      </w:pPr>
      <w:r>
        <w:rPr>
          <w:rStyle w:val="HideTWBExt"/>
        </w:rPr>
        <w:t>&lt;DocAmend&gt;</w:t>
      </w:r>
      <w:r>
        <w:t>Návrh usnesení</w:t>
      </w:r>
      <w:r>
        <w:rPr>
          <w:rStyle w:val="HideTWBExt"/>
        </w:rPr>
        <w:t>&lt;/DocAmend&gt;</w:t>
      </w:r>
    </w:p>
    <w:p w14:paraId="27AC070D" w14:textId="77777777" w:rsidR="000626A4" w:rsidRPr="00317686" w:rsidRDefault="000626A4" w:rsidP="000626A4">
      <w:pPr>
        <w:pStyle w:val="NormalBold"/>
      </w:pPr>
      <w:r>
        <w:rPr>
          <w:rStyle w:val="HideTWBExt"/>
        </w:rPr>
        <w:t>&lt;Article&gt;</w:t>
      </w:r>
      <w:r>
        <w:t>Bod 15 c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7E720A3C" w14:textId="77777777" w:rsidTr="009445DE">
        <w:trPr>
          <w:trHeight w:hRule="exact" w:val="240"/>
          <w:jc w:val="center"/>
        </w:trPr>
        <w:tc>
          <w:tcPr>
            <w:tcW w:w="9752" w:type="dxa"/>
            <w:gridSpan w:val="2"/>
            <w:tcBorders>
              <w:top w:val="nil"/>
              <w:left w:val="nil"/>
              <w:bottom w:val="nil"/>
              <w:right w:val="nil"/>
            </w:tcBorders>
          </w:tcPr>
          <w:p w14:paraId="0D973FAA" w14:textId="77777777" w:rsidR="000626A4" w:rsidRPr="00317686" w:rsidRDefault="000626A4" w:rsidP="009445DE"/>
        </w:tc>
      </w:tr>
      <w:tr w:rsidR="000626A4" w14:paraId="14B71C5F" w14:textId="77777777" w:rsidTr="009445DE">
        <w:trPr>
          <w:trHeight w:val="240"/>
          <w:jc w:val="center"/>
        </w:trPr>
        <w:tc>
          <w:tcPr>
            <w:tcW w:w="4876" w:type="dxa"/>
            <w:tcBorders>
              <w:top w:val="nil"/>
              <w:left w:val="nil"/>
              <w:bottom w:val="nil"/>
              <w:right w:val="nil"/>
            </w:tcBorders>
          </w:tcPr>
          <w:p w14:paraId="77FFA9D0"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262280E2" w14:textId="77777777" w:rsidR="000626A4" w:rsidRPr="00317686" w:rsidRDefault="000626A4" w:rsidP="009445DE">
            <w:pPr>
              <w:pStyle w:val="AmColumnHeading"/>
            </w:pPr>
            <w:r>
              <w:t>Pozměňovací návrh</w:t>
            </w:r>
          </w:p>
        </w:tc>
      </w:tr>
      <w:tr w:rsidR="000626A4" w14:paraId="0B6550B1" w14:textId="77777777" w:rsidTr="009445DE">
        <w:trPr>
          <w:jc w:val="center"/>
        </w:trPr>
        <w:tc>
          <w:tcPr>
            <w:tcW w:w="4876" w:type="dxa"/>
            <w:tcBorders>
              <w:top w:val="nil"/>
              <w:left w:val="nil"/>
              <w:bottom w:val="nil"/>
              <w:right w:val="nil"/>
            </w:tcBorders>
          </w:tcPr>
          <w:p w14:paraId="4FC819D0" w14:textId="77777777" w:rsidR="000626A4" w:rsidRPr="00317686" w:rsidRDefault="000626A4" w:rsidP="009445DE">
            <w:pPr>
              <w:pStyle w:val="Normal6a"/>
            </w:pPr>
          </w:p>
        </w:tc>
        <w:tc>
          <w:tcPr>
            <w:tcW w:w="4876" w:type="dxa"/>
            <w:tcBorders>
              <w:top w:val="nil"/>
              <w:left w:val="nil"/>
              <w:bottom w:val="nil"/>
              <w:right w:val="nil"/>
            </w:tcBorders>
          </w:tcPr>
          <w:p w14:paraId="4A932E55" w14:textId="40954882" w:rsidR="000626A4" w:rsidRPr="00317686" w:rsidRDefault="000626A4" w:rsidP="009445DE">
            <w:pPr>
              <w:pStyle w:val="Normal6a"/>
            </w:pPr>
            <w:r>
              <w:rPr>
                <w:b/>
                <w:i/>
              </w:rPr>
              <w:t>15c.</w:t>
            </w:r>
            <w:r>
              <w:tab/>
            </w:r>
            <w:r>
              <w:rPr>
                <w:b/>
                <w:i/>
              </w:rPr>
              <w:t>odsuzuje zahraniční</w:t>
            </w:r>
            <w:r>
              <w:rPr>
                <w:b/>
                <w:i/>
              </w:rPr>
              <w:t xml:space="preserve"> a </w:t>
            </w:r>
            <w:r>
              <w:rPr>
                <w:b/>
                <w:i/>
              </w:rPr>
              <w:t>domácí dezinformační kampaně šířící etnicko-nacionalistické narativy, které mají negativní dopad na demokratické procesy</w:t>
            </w:r>
            <w:r>
              <w:rPr>
                <w:b/>
                <w:i/>
              </w:rPr>
              <w:t xml:space="preserve"> v </w:t>
            </w:r>
            <w:r>
              <w:rPr>
                <w:b/>
                <w:i/>
              </w:rPr>
              <w:t>zemi,</w:t>
            </w:r>
            <w:r>
              <w:rPr>
                <w:b/>
                <w:i/>
              </w:rPr>
              <w:t xml:space="preserve"> a </w:t>
            </w:r>
            <w:r>
              <w:rPr>
                <w:b/>
                <w:i/>
              </w:rPr>
              <w:t>ohrožují tak její evropskou perspektivu;</w:t>
            </w:r>
          </w:p>
        </w:tc>
      </w:tr>
    </w:tbl>
    <w:p w14:paraId="48D559A9"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3BDD8D8C" w14:textId="77777777" w:rsidR="000626A4" w:rsidRPr="00317686" w:rsidRDefault="000626A4" w:rsidP="000626A4">
      <w:r>
        <w:rPr>
          <w:rStyle w:val="HideTWBExt"/>
        </w:rPr>
        <w:t>&lt;/Amend&gt;</w:t>
      </w:r>
    </w:p>
    <w:p w14:paraId="36C7FCA9"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137</w:t>
      </w:r>
      <w:r>
        <w:rPr>
          <w:rStyle w:val="HideTWBExt"/>
        </w:rPr>
        <w:t>&lt;/NumAm&gt;</w:t>
      </w:r>
    </w:p>
    <w:p w14:paraId="3134B111" w14:textId="77777777" w:rsidR="000626A4" w:rsidRPr="00317686" w:rsidRDefault="000626A4" w:rsidP="000626A4">
      <w:pPr>
        <w:pStyle w:val="NormalBold"/>
      </w:pPr>
      <w:r>
        <w:rPr>
          <w:rStyle w:val="HideTWBExt"/>
          <w:b w:val="0"/>
        </w:rPr>
        <w:t>&lt;RepeatBlock-By&gt;&lt;Members&gt;</w:t>
      </w:r>
      <w:r>
        <w:t>Vladimir Prebilič</w:t>
      </w:r>
      <w:r>
        <w:rPr>
          <w:rStyle w:val="HideTWBExt"/>
          <w:b w:val="0"/>
        </w:rPr>
        <w:t>&lt;/Members&gt;</w:t>
      </w:r>
    </w:p>
    <w:p w14:paraId="4D79B291" w14:textId="77777777" w:rsidR="000626A4" w:rsidRPr="00317686" w:rsidRDefault="000626A4" w:rsidP="000626A4">
      <w:r>
        <w:rPr>
          <w:rStyle w:val="HideTWBExt"/>
        </w:rPr>
        <w:t>&lt;AuNomDe&gt;</w:t>
      </w:r>
      <w:r>
        <w:rPr>
          <w:rStyle w:val="HideTWBInt"/>
          <w:color w:val="auto"/>
        </w:rPr>
        <w:t>{Verts/ALE}</w:t>
      </w:r>
      <w:r>
        <w:t>za skupinu Verts/ALE</w:t>
      </w:r>
      <w:r>
        <w:rPr>
          <w:rStyle w:val="HideTWBExt"/>
        </w:rPr>
        <w:t>&lt;/AuNomDe&gt;</w:t>
      </w:r>
    </w:p>
    <w:p w14:paraId="50C432E6" w14:textId="77777777" w:rsidR="000626A4" w:rsidRPr="00317686" w:rsidRDefault="000626A4" w:rsidP="000626A4">
      <w:pPr>
        <w:pStyle w:val="NormalBold"/>
      </w:pPr>
      <w:r>
        <w:rPr>
          <w:rStyle w:val="HideTWBExt"/>
          <w:b w:val="0"/>
        </w:rPr>
        <w:t>&lt;/RepeatBlock-By&gt;</w:t>
      </w:r>
    </w:p>
    <w:p w14:paraId="11E193AC" w14:textId="77777777" w:rsidR="000626A4" w:rsidRPr="00317686" w:rsidRDefault="000626A4" w:rsidP="000626A4">
      <w:pPr>
        <w:pStyle w:val="NormalBold"/>
      </w:pPr>
      <w:r>
        <w:rPr>
          <w:rStyle w:val="HideTWBExt"/>
        </w:rPr>
        <w:t>&lt;DocAmend&gt;</w:t>
      </w:r>
      <w:r>
        <w:t>Návrh usnesení</w:t>
      </w:r>
      <w:r>
        <w:rPr>
          <w:rStyle w:val="HideTWBExt"/>
        </w:rPr>
        <w:t>&lt;/DocAmend&gt;</w:t>
      </w:r>
    </w:p>
    <w:p w14:paraId="15EAF977" w14:textId="77777777" w:rsidR="000626A4" w:rsidRPr="00317686" w:rsidRDefault="000626A4" w:rsidP="000626A4">
      <w:pPr>
        <w:pStyle w:val="NormalBold"/>
      </w:pPr>
      <w:r>
        <w:rPr>
          <w:rStyle w:val="HideTWBExt"/>
        </w:rPr>
        <w:t>&lt;Article&gt;</w:t>
      </w:r>
      <w:r>
        <w:t>Bod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74D00E44" w14:textId="77777777" w:rsidTr="009445DE">
        <w:trPr>
          <w:trHeight w:hRule="exact" w:val="240"/>
          <w:jc w:val="center"/>
        </w:trPr>
        <w:tc>
          <w:tcPr>
            <w:tcW w:w="9752" w:type="dxa"/>
            <w:gridSpan w:val="2"/>
            <w:tcBorders>
              <w:top w:val="nil"/>
              <w:left w:val="nil"/>
              <w:bottom w:val="nil"/>
              <w:right w:val="nil"/>
            </w:tcBorders>
          </w:tcPr>
          <w:p w14:paraId="727104BF" w14:textId="77777777" w:rsidR="000626A4" w:rsidRPr="00317686" w:rsidRDefault="000626A4" w:rsidP="009445DE"/>
        </w:tc>
      </w:tr>
      <w:tr w:rsidR="000626A4" w14:paraId="7CD93718" w14:textId="77777777" w:rsidTr="009445DE">
        <w:trPr>
          <w:trHeight w:val="240"/>
          <w:jc w:val="center"/>
        </w:trPr>
        <w:tc>
          <w:tcPr>
            <w:tcW w:w="4876" w:type="dxa"/>
            <w:tcBorders>
              <w:top w:val="nil"/>
              <w:left w:val="nil"/>
              <w:bottom w:val="nil"/>
              <w:right w:val="nil"/>
            </w:tcBorders>
          </w:tcPr>
          <w:p w14:paraId="6CC042B5"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26CC0B46" w14:textId="77777777" w:rsidR="000626A4" w:rsidRPr="00317686" w:rsidRDefault="000626A4" w:rsidP="009445DE">
            <w:pPr>
              <w:pStyle w:val="AmColumnHeading"/>
            </w:pPr>
            <w:r>
              <w:t>Pozměňovací návrh</w:t>
            </w:r>
          </w:p>
        </w:tc>
      </w:tr>
      <w:tr w:rsidR="000626A4" w14:paraId="0CB43E57" w14:textId="77777777" w:rsidTr="009445DE">
        <w:trPr>
          <w:jc w:val="center"/>
        </w:trPr>
        <w:tc>
          <w:tcPr>
            <w:tcW w:w="4876" w:type="dxa"/>
            <w:tcBorders>
              <w:top w:val="nil"/>
              <w:left w:val="nil"/>
              <w:bottom w:val="nil"/>
              <w:right w:val="nil"/>
            </w:tcBorders>
          </w:tcPr>
          <w:p w14:paraId="34239C8A" w14:textId="181F5186" w:rsidR="000626A4" w:rsidRPr="00317686" w:rsidRDefault="000626A4" w:rsidP="009445DE">
            <w:pPr>
              <w:pStyle w:val="Normal6a"/>
            </w:pPr>
            <w:r>
              <w:t>16.</w:t>
            </w:r>
            <w:r>
              <w:tab/>
              <w:t xml:space="preserve">důrazně odsuzuje </w:t>
            </w:r>
            <w:r>
              <w:rPr>
                <w:b/>
                <w:i/>
              </w:rPr>
              <w:t>všechny</w:t>
            </w:r>
            <w:r>
              <w:t xml:space="preserve"> nenávistné verbální projevy</w:t>
            </w:r>
            <w:r>
              <w:t xml:space="preserve"> a </w:t>
            </w:r>
            <w:r>
              <w:t>trestné činy</w:t>
            </w:r>
            <w:r>
              <w:t xml:space="preserve"> z </w:t>
            </w:r>
            <w:r>
              <w:t xml:space="preserve">nenávisti; vítá nárůst počtu stíhání </w:t>
            </w:r>
            <w:r>
              <w:rPr>
                <w:b/>
                <w:i/>
              </w:rPr>
              <w:t>ohledně rasismu</w:t>
            </w:r>
            <w:r>
              <w:t xml:space="preserve"> a </w:t>
            </w:r>
            <w:r>
              <w:rPr>
                <w:b/>
                <w:i/>
              </w:rPr>
              <w:t>nenávistných verbálních projevů</w:t>
            </w:r>
            <w:r>
              <w:t>; vyzývá Černou Horu, aby zintenzivnila svou institucionální reakci na nenávistné verbální projevy</w:t>
            </w:r>
            <w:r>
              <w:t xml:space="preserve"> a </w:t>
            </w:r>
            <w:r>
              <w:t>dosáhla plného souladu</w:t>
            </w:r>
            <w:r>
              <w:t xml:space="preserve"> s </w:t>
            </w:r>
            <w:r>
              <w:t>acquis EU;</w:t>
            </w:r>
          </w:p>
        </w:tc>
        <w:tc>
          <w:tcPr>
            <w:tcW w:w="4876" w:type="dxa"/>
            <w:tcBorders>
              <w:top w:val="nil"/>
              <w:left w:val="nil"/>
              <w:bottom w:val="nil"/>
              <w:right w:val="nil"/>
            </w:tcBorders>
          </w:tcPr>
          <w:p w14:paraId="553927AF" w14:textId="2CDC4B22" w:rsidR="000626A4" w:rsidRPr="00317686" w:rsidRDefault="000626A4" w:rsidP="009445DE">
            <w:pPr>
              <w:pStyle w:val="Normal6a"/>
            </w:pPr>
            <w:r>
              <w:t>16.</w:t>
            </w:r>
            <w:r>
              <w:tab/>
              <w:t xml:space="preserve">důrazně odsuzuje </w:t>
            </w:r>
            <w:r>
              <w:rPr>
                <w:b/>
                <w:i/>
              </w:rPr>
              <w:t>veškeré</w:t>
            </w:r>
            <w:r>
              <w:t xml:space="preserve"> nenávistné verbální projevy</w:t>
            </w:r>
            <w:r>
              <w:t xml:space="preserve"> a </w:t>
            </w:r>
            <w:r>
              <w:t>trestné činy</w:t>
            </w:r>
            <w:r>
              <w:t xml:space="preserve"> z </w:t>
            </w:r>
            <w:r>
              <w:t>nenávisti</w:t>
            </w:r>
            <w:r>
              <w:rPr>
                <w:b/>
                <w:i/>
              </w:rPr>
              <w:t>, včetně štvavých verbálních projevů, historického revizionismu</w:t>
            </w:r>
            <w:r>
              <w:rPr>
                <w:b/>
                <w:i/>
              </w:rPr>
              <w:t xml:space="preserve"> a </w:t>
            </w:r>
            <w:r>
              <w:rPr>
                <w:b/>
                <w:i/>
              </w:rPr>
              <w:t>glorifikace osob odpovědných za válečné zločiny, včetně budování památníků oslavujících tyto postavy</w:t>
            </w:r>
            <w:r>
              <w:rPr>
                <w:b/>
                <w:i/>
              </w:rPr>
              <w:t xml:space="preserve"> z </w:t>
            </w:r>
            <w:r>
              <w:rPr>
                <w:b/>
                <w:i/>
              </w:rPr>
              <w:t>druhé světové války, významného nárůstu těchto jevů</w:t>
            </w:r>
            <w:r>
              <w:rPr>
                <w:b/>
                <w:i/>
              </w:rPr>
              <w:t xml:space="preserve"> a </w:t>
            </w:r>
            <w:r>
              <w:rPr>
                <w:b/>
                <w:i/>
              </w:rPr>
              <w:t>skutečnosti, že nenávistné verbální projevy jsou na denním pořádku</w:t>
            </w:r>
            <w:r>
              <w:t xml:space="preserve">; vítá nárůst počtu stíhání </w:t>
            </w:r>
            <w:r>
              <w:rPr>
                <w:b/>
                <w:i/>
              </w:rPr>
              <w:t>za rasismus</w:t>
            </w:r>
            <w:r>
              <w:t xml:space="preserve"> a </w:t>
            </w:r>
            <w:r>
              <w:rPr>
                <w:b/>
                <w:i/>
              </w:rPr>
              <w:t>nenávistné verbální projevy, vyjadřuje však znepokojení nad nedostatečnými opatřeními proti projevům, veřejným prohlášením nebo symbolickým činům, které oslavují válečné zločince nebo popírají historická fakta</w:t>
            </w:r>
            <w:r>
              <w:t>; vyzývá Černou Horu, aby zintenzivnila svou institucionální reakci na nenávistné verbální projevy</w:t>
            </w:r>
            <w:r>
              <w:rPr>
                <w:b/>
                <w:i/>
              </w:rPr>
              <w:t>, zajistila účinné vyšetřování</w:t>
            </w:r>
            <w:r>
              <w:rPr>
                <w:b/>
                <w:i/>
              </w:rPr>
              <w:t xml:space="preserve"> a </w:t>
            </w:r>
            <w:r>
              <w:rPr>
                <w:b/>
                <w:i/>
              </w:rPr>
              <w:t>stíhání</w:t>
            </w:r>
            <w:r>
              <w:t xml:space="preserve"> a </w:t>
            </w:r>
            <w:r>
              <w:t>dosáhla plného souladu</w:t>
            </w:r>
            <w:r>
              <w:t xml:space="preserve"> s </w:t>
            </w:r>
            <w:r>
              <w:t>acquis EU</w:t>
            </w:r>
            <w:r>
              <w:t xml:space="preserve"> v </w:t>
            </w:r>
            <w:r>
              <w:rPr>
                <w:b/>
                <w:i/>
              </w:rPr>
              <w:t>oblasti boje proti nenávistným verbálním projevům</w:t>
            </w:r>
            <w:r>
              <w:rPr>
                <w:b/>
                <w:i/>
              </w:rPr>
              <w:t xml:space="preserve"> </w:t>
            </w:r>
            <w:r>
              <w:rPr>
                <w:b/>
                <w:i/>
              </w:rPr>
              <w:lastRenderedPageBreak/>
              <w:t>a </w:t>
            </w:r>
            <w:r>
              <w:rPr>
                <w:b/>
                <w:i/>
              </w:rPr>
              <w:t>podpory dodržování demokratických hodnot</w:t>
            </w:r>
            <w:r>
              <w:t>;</w:t>
            </w:r>
          </w:p>
        </w:tc>
      </w:tr>
    </w:tbl>
    <w:p w14:paraId="79C85A4E" w14:textId="77777777" w:rsidR="000626A4" w:rsidRPr="00317686" w:rsidRDefault="000626A4" w:rsidP="000626A4">
      <w:pPr>
        <w:pStyle w:val="AmOrLang"/>
      </w:pPr>
      <w:r w:rsidRPr="00317686">
        <w:lastRenderedPageBreak/>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163D6636" w14:textId="77777777" w:rsidR="000626A4" w:rsidRPr="00317686" w:rsidRDefault="000626A4" w:rsidP="000626A4">
      <w:r>
        <w:rPr>
          <w:rStyle w:val="HideTWBExt"/>
        </w:rPr>
        <w:t>&lt;/Amend&gt;</w:t>
      </w:r>
    </w:p>
    <w:p w14:paraId="4D7B461E"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138</w:t>
      </w:r>
      <w:r>
        <w:rPr>
          <w:rStyle w:val="HideTWBExt"/>
        </w:rPr>
        <w:t>&lt;/NumAm&gt;</w:t>
      </w:r>
    </w:p>
    <w:p w14:paraId="0D3DD760" w14:textId="77777777" w:rsidR="000626A4" w:rsidRPr="00317686" w:rsidRDefault="000626A4" w:rsidP="000626A4">
      <w:pPr>
        <w:pStyle w:val="NormalBold"/>
      </w:pPr>
      <w:r>
        <w:rPr>
          <w:rStyle w:val="HideTWBExt"/>
          <w:b w:val="0"/>
        </w:rPr>
        <w:t>&lt;RepeatBlock-By&gt;&lt;Members&gt;</w:t>
      </w:r>
      <w:r>
        <w:t>Sebastian Tynkkynen</w:t>
      </w:r>
      <w:r>
        <w:rPr>
          <w:rStyle w:val="HideTWBExt"/>
          <w:b w:val="0"/>
        </w:rPr>
        <w:t>&lt;/Members&gt;</w:t>
      </w:r>
    </w:p>
    <w:p w14:paraId="187C35A0" w14:textId="77777777" w:rsidR="000626A4" w:rsidRPr="00317686" w:rsidRDefault="000626A4" w:rsidP="000626A4">
      <w:pPr>
        <w:pStyle w:val="NormalBold"/>
      </w:pPr>
      <w:r>
        <w:rPr>
          <w:rStyle w:val="HideTWBExt"/>
          <w:b w:val="0"/>
        </w:rPr>
        <w:t>&lt;/RepeatBlock-By&gt;</w:t>
      </w:r>
    </w:p>
    <w:p w14:paraId="7021F3FE" w14:textId="77777777" w:rsidR="000626A4" w:rsidRPr="00317686" w:rsidRDefault="000626A4" w:rsidP="000626A4">
      <w:pPr>
        <w:pStyle w:val="NormalBold"/>
      </w:pPr>
      <w:r>
        <w:rPr>
          <w:rStyle w:val="HideTWBExt"/>
        </w:rPr>
        <w:t>&lt;DocAmend&gt;</w:t>
      </w:r>
      <w:r>
        <w:t>Návrh usnesení</w:t>
      </w:r>
      <w:r>
        <w:rPr>
          <w:rStyle w:val="HideTWBExt"/>
        </w:rPr>
        <w:t>&lt;/DocAmend&gt;</w:t>
      </w:r>
    </w:p>
    <w:p w14:paraId="619A524E" w14:textId="77777777" w:rsidR="000626A4" w:rsidRPr="00317686" w:rsidRDefault="000626A4" w:rsidP="000626A4">
      <w:pPr>
        <w:pStyle w:val="NormalBold"/>
      </w:pPr>
      <w:r>
        <w:rPr>
          <w:rStyle w:val="HideTWBExt"/>
        </w:rPr>
        <w:t>&lt;Article&gt;</w:t>
      </w:r>
      <w:r>
        <w:t>Bod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57A982F3" w14:textId="77777777" w:rsidTr="009445DE">
        <w:trPr>
          <w:trHeight w:hRule="exact" w:val="240"/>
          <w:jc w:val="center"/>
        </w:trPr>
        <w:tc>
          <w:tcPr>
            <w:tcW w:w="9752" w:type="dxa"/>
            <w:gridSpan w:val="2"/>
            <w:tcBorders>
              <w:top w:val="nil"/>
              <w:left w:val="nil"/>
              <w:bottom w:val="nil"/>
              <w:right w:val="nil"/>
            </w:tcBorders>
          </w:tcPr>
          <w:p w14:paraId="78545E10" w14:textId="77777777" w:rsidR="000626A4" w:rsidRPr="00317686" w:rsidRDefault="000626A4" w:rsidP="009445DE"/>
        </w:tc>
      </w:tr>
      <w:tr w:rsidR="000626A4" w14:paraId="66A702EC" w14:textId="77777777" w:rsidTr="009445DE">
        <w:trPr>
          <w:trHeight w:val="240"/>
          <w:jc w:val="center"/>
        </w:trPr>
        <w:tc>
          <w:tcPr>
            <w:tcW w:w="4876" w:type="dxa"/>
            <w:tcBorders>
              <w:top w:val="nil"/>
              <w:left w:val="nil"/>
              <w:bottom w:val="nil"/>
              <w:right w:val="nil"/>
            </w:tcBorders>
          </w:tcPr>
          <w:p w14:paraId="1D1176ED"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420C22FC" w14:textId="77777777" w:rsidR="000626A4" w:rsidRPr="00317686" w:rsidRDefault="000626A4" w:rsidP="009445DE">
            <w:pPr>
              <w:pStyle w:val="AmColumnHeading"/>
            </w:pPr>
            <w:r>
              <w:t>Pozměňovací návrh</w:t>
            </w:r>
          </w:p>
        </w:tc>
      </w:tr>
      <w:tr w:rsidR="000626A4" w14:paraId="4F36A7C2" w14:textId="77777777" w:rsidTr="009445DE">
        <w:trPr>
          <w:jc w:val="center"/>
        </w:trPr>
        <w:tc>
          <w:tcPr>
            <w:tcW w:w="4876" w:type="dxa"/>
            <w:tcBorders>
              <w:top w:val="nil"/>
              <w:left w:val="nil"/>
              <w:bottom w:val="nil"/>
              <w:right w:val="nil"/>
            </w:tcBorders>
          </w:tcPr>
          <w:p w14:paraId="30280EB9" w14:textId="6C2B72D9" w:rsidR="000626A4" w:rsidRPr="00317686" w:rsidRDefault="000626A4" w:rsidP="009445DE">
            <w:pPr>
              <w:pStyle w:val="Normal6a"/>
            </w:pPr>
            <w:r>
              <w:t>16.</w:t>
            </w:r>
            <w:r>
              <w:tab/>
              <w:t xml:space="preserve">důrazně odsuzuje všechny </w:t>
            </w:r>
            <w:r>
              <w:rPr>
                <w:b/>
                <w:i/>
              </w:rPr>
              <w:t>nenávistné verbální projevy</w:t>
            </w:r>
            <w:r>
              <w:t xml:space="preserve"> a </w:t>
            </w:r>
            <w:r>
              <w:t>trestné činy</w:t>
            </w:r>
            <w:r>
              <w:t xml:space="preserve"> z </w:t>
            </w:r>
            <w:r>
              <w:t xml:space="preserve">nenávisti; vítá nárůst počtu stíhání </w:t>
            </w:r>
            <w:r>
              <w:rPr>
                <w:b/>
                <w:i/>
              </w:rPr>
              <w:t>ohledně rasismu</w:t>
            </w:r>
            <w:r>
              <w:t xml:space="preserve"> a </w:t>
            </w:r>
            <w:r>
              <w:rPr>
                <w:b/>
                <w:i/>
              </w:rPr>
              <w:t>nenávistných verbálních projevů</w:t>
            </w:r>
            <w:r>
              <w:t xml:space="preserve">; vyzývá Černou Horu, aby zintenzivnila svou institucionální reakci na </w:t>
            </w:r>
            <w:r>
              <w:rPr>
                <w:b/>
                <w:i/>
              </w:rPr>
              <w:t>nenávistné verbální projevy</w:t>
            </w:r>
            <w:r>
              <w:t xml:space="preserve"> a </w:t>
            </w:r>
            <w:r>
              <w:t>dosáhla plného souladu</w:t>
            </w:r>
            <w:r>
              <w:t xml:space="preserve"> s </w:t>
            </w:r>
            <w:r>
              <w:t>acquis EU;</w:t>
            </w:r>
          </w:p>
        </w:tc>
        <w:tc>
          <w:tcPr>
            <w:tcW w:w="4876" w:type="dxa"/>
            <w:tcBorders>
              <w:top w:val="nil"/>
              <w:left w:val="nil"/>
              <w:bottom w:val="nil"/>
              <w:right w:val="nil"/>
            </w:tcBorders>
          </w:tcPr>
          <w:p w14:paraId="0BC993C5" w14:textId="4B7F3F4F" w:rsidR="000626A4" w:rsidRPr="00317686" w:rsidRDefault="000626A4" w:rsidP="009445DE">
            <w:pPr>
              <w:pStyle w:val="Normal6a"/>
            </w:pPr>
            <w:r>
              <w:t>16.</w:t>
            </w:r>
            <w:r>
              <w:tab/>
              <w:t xml:space="preserve">důrazně odsuzuje všechny </w:t>
            </w:r>
            <w:r>
              <w:rPr>
                <w:b/>
                <w:i/>
              </w:rPr>
              <w:t>projevy podněcující</w:t>
            </w:r>
            <w:r>
              <w:rPr>
                <w:b/>
                <w:i/>
              </w:rPr>
              <w:t xml:space="preserve"> k </w:t>
            </w:r>
            <w:r>
              <w:rPr>
                <w:b/>
                <w:i/>
              </w:rPr>
              <w:t>násilí</w:t>
            </w:r>
            <w:r>
              <w:t xml:space="preserve"> a </w:t>
            </w:r>
            <w:r>
              <w:rPr>
                <w:b/>
                <w:i/>
              </w:rPr>
              <w:t>všechny</w:t>
            </w:r>
            <w:r>
              <w:t xml:space="preserve"> trestné činy</w:t>
            </w:r>
            <w:r>
              <w:t xml:space="preserve"> z </w:t>
            </w:r>
            <w:r>
              <w:t xml:space="preserve">nenávisti; vítá nárůst počtu stíhání </w:t>
            </w:r>
            <w:r>
              <w:rPr>
                <w:b/>
                <w:i/>
              </w:rPr>
              <w:t>za rasismus</w:t>
            </w:r>
            <w:r>
              <w:t xml:space="preserve"> a </w:t>
            </w:r>
            <w:r>
              <w:rPr>
                <w:b/>
                <w:i/>
              </w:rPr>
              <w:t>projevy podněcující</w:t>
            </w:r>
            <w:r>
              <w:rPr>
                <w:b/>
                <w:i/>
              </w:rPr>
              <w:t xml:space="preserve"> k </w:t>
            </w:r>
            <w:r>
              <w:rPr>
                <w:b/>
                <w:i/>
              </w:rPr>
              <w:t>násilí</w:t>
            </w:r>
            <w:r>
              <w:t xml:space="preserve">; vyzývá Černou Horu, aby zintenzivnila svou institucionální reakci na </w:t>
            </w:r>
            <w:r>
              <w:rPr>
                <w:b/>
                <w:i/>
              </w:rPr>
              <w:t>projevy podněcující</w:t>
            </w:r>
            <w:r>
              <w:rPr>
                <w:b/>
                <w:i/>
              </w:rPr>
              <w:t xml:space="preserve"> k </w:t>
            </w:r>
            <w:r>
              <w:rPr>
                <w:b/>
                <w:i/>
              </w:rPr>
              <w:t>násilí</w:t>
            </w:r>
            <w:r>
              <w:t xml:space="preserve"> a </w:t>
            </w:r>
            <w:r>
              <w:t>dosáhla plného souladu</w:t>
            </w:r>
            <w:r>
              <w:t xml:space="preserve"> s </w:t>
            </w:r>
            <w:r>
              <w:t>acquis EU;</w:t>
            </w:r>
          </w:p>
        </w:tc>
      </w:tr>
    </w:tbl>
    <w:p w14:paraId="7ECEAA58"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{FI}</w:t>
      </w:r>
      <w:r w:rsidRPr="00317686">
        <w:t>fi</w:t>
      </w:r>
      <w:r w:rsidRPr="00317686">
        <w:rPr>
          <w:rStyle w:val="HideTWBExt"/>
        </w:rPr>
        <w:t>&lt;/Original&gt;</w:t>
      </w:r>
    </w:p>
    <w:p w14:paraId="5969EF3F" w14:textId="77777777" w:rsidR="000626A4" w:rsidRPr="00317686" w:rsidRDefault="000626A4" w:rsidP="000626A4">
      <w:r>
        <w:rPr>
          <w:rStyle w:val="HideTWBExt"/>
        </w:rPr>
        <w:t>&lt;/Amend&gt;</w:t>
      </w:r>
    </w:p>
    <w:p w14:paraId="3BB6C4AA"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139</w:t>
      </w:r>
      <w:r>
        <w:rPr>
          <w:rStyle w:val="HideTWBExt"/>
        </w:rPr>
        <w:t>&lt;/NumAm&gt;</w:t>
      </w:r>
    </w:p>
    <w:p w14:paraId="6DA377F0" w14:textId="77777777" w:rsidR="000626A4" w:rsidRPr="00317686" w:rsidRDefault="000626A4" w:rsidP="000626A4">
      <w:pPr>
        <w:pStyle w:val="NormalBold"/>
      </w:pPr>
      <w:r>
        <w:rPr>
          <w:rStyle w:val="HideTWBExt"/>
          <w:b w:val="0"/>
        </w:rPr>
        <w:t>&lt;RepeatBlock-By&gt;&lt;Members&gt;</w:t>
      </w:r>
      <w:r>
        <w:t>Giorgos Georgiou</w:t>
      </w:r>
      <w:r>
        <w:rPr>
          <w:rStyle w:val="HideTWBExt"/>
          <w:b w:val="0"/>
        </w:rPr>
        <w:t>&lt;/Members&gt;</w:t>
      </w:r>
    </w:p>
    <w:p w14:paraId="333D1C49" w14:textId="77777777" w:rsidR="000626A4" w:rsidRPr="00317686" w:rsidRDefault="000626A4" w:rsidP="000626A4">
      <w:pPr>
        <w:pStyle w:val="NormalBold"/>
      </w:pPr>
      <w:r>
        <w:rPr>
          <w:rStyle w:val="HideTWBExt"/>
          <w:b w:val="0"/>
        </w:rPr>
        <w:t>&lt;/RepeatBlock-By&gt;</w:t>
      </w:r>
    </w:p>
    <w:p w14:paraId="4A72FE27" w14:textId="77777777" w:rsidR="000626A4" w:rsidRPr="00317686" w:rsidRDefault="000626A4" w:rsidP="000626A4">
      <w:pPr>
        <w:pStyle w:val="NormalBold"/>
      </w:pPr>
      <w:r>
        <w:rPr>
          <w:rStyle w:val="HideTWBExt"/>
        </w:rPr>
        <w:t>&lt;DocAmend&gt;</w:t>
      </w:r>
      <w:r>
        <w:t>Návrh usnesení</w:t>
      </w:r>
      <w:r>
        <w:rPr>
          <w:rStyle w:val="HideTWBExt"/>
        </w:rPr>
        <w:t>&lt;/DocAmend&gt;</w:t>
      </w:r>
    </w:p>
    <w:p w14:paraId="388CEBA5" w14:textId="77777777" w:rsidR="000626A4" w:rsidRPr="00317686" w:rsidRDefault="000626A4" w:rsidP="000626A4">
      <w:pPr>
        <w:pStyle w:val="NormalBold"/>
      </w:pPr>
      <w:r>
        <w:rPr>
          <w:rStyle w:val="HideTWBExt"/>
        </w:rPr>
        <w:t>&lt;Article&gt;</w:t>
      </w:r>
      <w:r>
        <w:t>Bod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4FB8807C" w14:textId="77777777" w:rsidTr="009445DE">
        <w:trPr>
          <w:trHeight w:hRule="exact" w:val="240"/>
          <w:jc w:val="center"/>
        </w:trPr>
        <w:tc>
          <w:tcPr>
            <w:tcW w:w="9752" w:type="dxa"/>
            <w:gridSpan w:val="2"/>
            <w:tcBorders>
              <w:top w:val="nil"/>
              <w:left w:val="nil"/>
              <w:bottom w:val="nil"/>
              <w:right w:val="nil"/>
            </w:tcBorders>
          </w:tcPr>
          <w:p w14:paraId="1138EBBE" w14:textId="77777777" w:rsidR="000626A4" w:rsidRPr="00317686" w:rsidRDefault="000626A4" w:rsidP="009445DE"/>
        </w:tc>
      </w:tr>
      <w:tr w:rsidR="000626A4" w14:paraId="2771E772" w14:textId="77777777" w:rsidTr="009445DE">
        <w:trPr>
          <w:trHeight w:val="240"/>
          <w:jc w:val="center"/>
        </w:trPr>
        <w:tc>
          <w:tcPr>
            <w:tcW w:w="4876" w:type="dxa"/>
            <w:tcBorders>
              <w:top w:val="nil"/>
              <w:left w:val="nil"/>
              <w:bottom w:val="nil"/>
              <w:right w:val="nil"/>
            </w:tcBorders>
          </w:tcPr>
          <w:p w14:paraId="7425F22E"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6EC8C672" w14:textId="77777777" w:rsidR="000626A4" w:rsidRPr="00317686" w:rsidRDefault="000626A4" w:rsidP="009445DE">
            <w:pPr>
              <w:pStyle w:val="AmColumnHeading"/>
            </w:pPr>
            <w:r>
              <w:t>Pozměňovací návrh</w:t>
            </w:r>
          </w:p>
        </w:tc>
      </w:tr>
      <w:tr w:rsidR="000626A4" w14:paraId="27A55B57" w14:textId="77777777" w:rsidTr="009445DE">
        <w:trPr>
          <w:jc w:val="center"/>
        </w:trPr>
        <w:tc>
          <w:tcPr>
            <w:tcW w:w="4876" w:type="dxa"/>
            <w:tcBorders>
              <w:top w:val="nil"/>
              <w:left w:val="nil"/>
              <w:bottom w:val="nil"/>
              <w:right w:val="nil"/>
            </w:tcBorders>
          </w:tcPr>
          <w:p w14:paraId="57C8C6C5" w14:textId="580C36A3" w:rsidR="000626A4" w:rsidRPr="00317686" w:rsidRDefault="000626A4" w:rsidP="009445DE">
            <w:pPr>
              <w:pStyle w:val="Normal6a"/>
            </w:pPr>
            <w:r>
              <w:t>16.</w:t>
            </w:r>
            <w:r>
              <w:tab/>
              <w:t xml:space="preserve">důrazně odsuzuje </w:t>
            </w:r>
            <w:r>
              <w:rPr>
                <w:b/>
                <w:i/>
              </w:rPr>
              <w:t>všechny</w:t>
            </w:r>
            <w:r>
              <w:t xml:space="preserve"> nenávistné verbální projevy</w:t>
            </w:r>
            <w:r>
              <w:t xml:space="preserve"> a </w:t>
            </w:r>
            <w:r>
              <w:t>trestné činy</w:t>
            </w:r>
            <w:r>
              <w:t xml:space="preserve"> z </w:t>
            </w:r>
            <w:r>
              <w:t>nenávisti; vítá nárůst počtu stíhání ohledně rasismu</w:t>
            </w:r>
            <w:r>
              <w:t xml:space="preserve"> a </w:t>
            </w:r>
            <w:r>
              <w:t>nenávistných verbálních projevů; vyzývá Černou Horu, aby zintenzivnila svou institucionální reakci na nenávistné verbální projevy</w:t>
            </w:r>
            <w:r>
              <w:t xml:space="preserve"> a </w:t>
            </w:r>
            <w:r>
              <w:t>dosáhla plného souladu</w:t>
            </w:r>
            <w:r>
              <w:t xml:space="preserve"> s </w:t>
            </w:r>
            <w:r>
              <w:t>acquis EU;</w:t>
            </w:r>
          </w:p>
        </w:tc>
        <w:tc>
          <w:tcPr>
            <w:tcW w:w="4876" w:type="dxa"/>
            <w:tcBorders>
              <w:top w:val="nil"/>
              <w:left w:val="nil"/>
              <w:bottom w:val="nil"/>
              <w:right w:val="nil"/>
            </w:tcBorders>
          </w:tcPr>
          <w:p w14:paraId="4C7E62E9" w14:textId="72D3F682" w:rsidR="000626A4" w:rsidRPr="00317686" w:rsidRDefault="000626A4" w:rsidP="009445DE">
            <w:pPr>
              <w:pStyle w:val="Normal6a"/>
            </w:pPr>
            <w:r>
              <w:t>16.</w:t>
            </w:r>
            <w:r>
              <w:tab/>
              <w:t xml:space="preserve">důrazně odsuzuje </w:t>
            </w:r>
            <w:r>
              <w:rPr>
                <w:b/>
                <w:i/>
              </w:rPr>
              <w:t>veškeré</w:t>
            </w:r>
            <w:r>
              <w:t xml:space="preserve"> nenávistné verbální projevy</w:t>
            </w:r>
            <w:r>
              <w:rPr>
                <w:b/>
                <w:i/>
              </w:rPr>
              <w:t>, zejména on-line,</w:t>
            </w:r>
            <w:r>
              <w:t xml:space="preserve"> a </w:t>
            </w:r>
            <w:r>
              <w:t>trestné činy</w:t>
            </w:r>
            <w:r>
              <w:t xml:space="preserve"> z </w:t>
            </w:r>
            <w:r>
              <w:t>nenávisti; vítá nárůst počtu stíhání ohledně rasismu</w:t>
            </w:r>
            <w:r>
              <w:t xml:space="preserve"> a </w:t>
            </w:r>
            <w:r>
              <w:t>nenávistných verbálních projevů; vyzývá Černou Horu, aby zintenzivnila svou institucionální reakci na nenávistné verbální projevy</w:t>
            </w:r>
            <w:r>
              <w:t xml:space="preserve"> a </w:t>
            </w:r>
            <w:r>
              <w:t>dosáhla plného souladu</w:t>
            </w:r>
            <w:r>
              <w:t xml:space="preserve"> s </w:t>
            </w:r>
            <w:r>
              <w:t>acquis EU;</w:t>
            </w:r>
          </w:p>
        </w:tc>
      </w:tr>
    </w:tbl>
    <w:p w14:paraId="0DADD227"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6063E8D3" w14:textId="77777777" w:rsidR="000626A4" w:rsidRPr="00317686" w:rsidRDefault="000626A4" w:rsidP="000626A4">
      <w:r>
        <w:rPr>
          <w:rStyle w:val="HideTWBExt"/>
        </w:rPr>
        <w:t>&lt;/Amend&gt;</w:t>
      </w:r>
    </w:p>
    <w:p w14:paraId="289620D7" w14:textId="77777777" w:rsidR="000626A4" w:rsidRPr="00317686" w:rsidRDefault="000626A4" w:rsidP="000626A4">
      <w:pPr>
        <w:pStyle w:val="AmNumberTabs"/>
      </w:pPr>
      <w:r>
        <w:rPr>
          <w:rStyle w:val="HideTWBExt"/>
        </w:rPr>
        <w:lastRenderedPageBreak/>
        <w:t>&lt;Amend&gt;</w:t>
      </w:r>
      <w:r>
        <w:t>Pozměňovací návrh</w:t>
      </w:r>
      <w:r>
        <w:tab/>
      </w:r>
      <w:r>
        <w:tab/>
      </w:r>
      <w:r>
        <w:rPr>
          <w:rStyle w:val="HideTWBExt"/>
        </w:rPr>
        <w:t>&lt;NumAm&gt;</w:t>
      </w:r>
      <w:r>
        <w:t>140</w:t>
      </w:r>
      <w:r>
        <w:rPr>
          <w:rStyle w:val="HideTWBExt"/>
        </w:rPr>
        <w:t>&lt;/NumAm&gt;</w:t>
      </w:r>
    </w:p>
    <w:p w14:paraId="22769A7E" w14:textId="77777777" w:rsidR="000626A4" w:rsidRPr="00317686" w:rsidRDefault="000626A4" w:rsidP="000626A4">
      <w:pPr>
        <w:pStyle w:val="NormalBold"/>
      </w:pPr>
      <w:r>
        <w:rPr>
          <w:rStyle w:val="HideTWBExt"/>
          <w:b w:val="0"/>
        </w:rPr>
        <w:t>&lt;RepeatBlock-By&gt;&lt;Members&gt;</w:t>
      </w:r>
      <w:r>
        <w:t>Cristian Terheş</w:t>
      </w:r>
      <w:r>
        <w:rPr>
          <w:rStyle w:val="HideTWBExt"/>
          <w:b w:val="0"/>
        </w:rPr>
        <w:t>&lt;/Members&gt;</w:t>
      </w:r>
    </w:p>
    <w:p w14:paraId="3B11AB11" w14:textId="77777777" w:rsidR="000626A4" w:rsidRPr="00317686" w:rsidRDefault="000626A4" w:rsidP="000626A4">
      <w:pPr>
        <w:pStyle w:val="NormalBold"/>
      </w:pPr>
      <w:r>
        <w:rPr>
          <w:rStyle w:val="HideTWBExt"/>
          <w:b w:val="0"/>
        </w:rPr>
        <w:t>&lt;/RepeatBlock-By&gt;</w:t>
      </w:r>
    </w:p>
    <w:p w14:paraId="2FDC761B" w14:textId="77777777" w:rsidR="000626A4" w:rsidRPr="00317686" w:rsidRDefault="000626A4" w:rsidP="000626A4">
      <w:pPr>
        <w:pStyle w:val="NormalBold"/>
      </w:pPr>
      <w:r>
        <w:rPr>
          <w:rStyle w:val="HideTWBExt"/>
        </w:rPr>
        <w:t>&lt;DocAmend&gt;</w:t>
      </w:r>
      <w:r>
        <w:t>Návrh usnesení</w:t>
      </w:r>
      <w:r>
        <w:rPr>
          <w:rStyle w:val="HideTWBExt"/>
        </w:rPr>
        <w:t>&lt;/DocAmend&gt;</w:t>
      </w:r>
    </w:p>
    <w:p w14:paraId="37ABB5DD" w14:textId="583EA762" w:rsidR="000626A4" w:rsidRPr="00317686" w:rsidRDefault="000626A4" w:rsidP="000626A4">
      <w:pPr>
        <w:pStyle w:val="NormalBold"/>
      </w:pPr>
      <w:r>
        <w:rPr>
          <w:rStyle w:val="HideTWBExt"/>
        </w:rPr>
        <w:t>&lt;Article&gt;</w:t>
      </w:r>
      <w:r>
        <w:t>Bod 16</w:t>
      </w:r>
      <w:r>
        <w:t xml:space="preserve"> a </w:t>
      </w:r>
      <w:r>
        <w:t>(nový)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4F609C54" w14:textId="77777777" w:rsidTr="009445DE">
        <w:trPr>
          <w:trHeight w:hRule="exact" w:val="240"/>
          <w:jc w:val="center"/>
        </w:trPr>
        <w:tc>
          <w:tcPr>
            <w:tcW w:w="9752" w:type="dxa"/>
            <w:gridSpan w:val="2"/>
            <w:tcBorders>
              <w:top w:val="nil"/>
              <w:left w:val="nil"/>
              <w:bottom w:val="nil"/>
              <w:right w:val="nil"/>
            </w:tcBorders>
          </w:tcPr>
          <w:p w14:paraId="516CA0C6" w14:textId="77777777" w:rsidR="000626A4" w:rsidRPr="00317686" w:rsidRDefault="000626A4" w:rsidP="009445DE"/>
        </w:tc>
      </w:tr>
      <w:tr w:rsidR="000626A4" w14:paraId="2261E6E7" w14:textId="77777777" w:rsidTr="009445DE">
        <w:trPr>
          <w:trHeight w:val="240"/>
          <w:jc w:val="center"/>
        </w:trPr>
        <w:tc>
          <w:tcPr>
            <w:tcW w:w="4876" w:type="dxa"/>
            <w:tcBorders>
              <w:top w:val="nil"/>
              <w:left w:val="nil"/>
              <w:bottom w:val="nil"/>
              <w:right w:val="nil"/>
            </w:tcBorders>
          </w:tcPr>
          <w:p w14:paraId="485A1888"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436C0753" w14:textId="77777777" w:rsidR="000626A4" w:rsidRPr="00317686" w:rsidRDefault="000626A4" w:rsidP="009445DE">
            <w:pPr>
              <w:pStyle w:val="AmColumnHeading"/>
            </w:pPr>
            <w:r>
              <w:t>Pozměňovací návrh</w:t>
            </w:r>
          </w:p>
        </w:tc>
      </w:tr>
      <w:tr w:rsidR="000626A4" w14:paraId="7A15B505" w14:textId="77777777" w:rsidTr="009445DE">
        <w:trPr>
          <w:jc w:val="center"/>
        </w:trPr>
        <w:tc>
          <w:tcPr>
            <w:tcW w:w="4876" w:type="dxa"/>
            <w:tcBorders>
              <w:top w:val="nil"/>
              <w:left w:val="nil"/>
              <w:bottom w:val="nil"/>
              <w:right w:val="nil"/>
            </w:tcBorders>
          </w:tcPr>
          <w:p w14:paraId="20E3E70A" w14:textId="77777777" w:rsidR="000626A4" w:rsidRPr="00317686" w:rsidRDefault="000626A4" w:rsidP="009445DE">
            <w:pPr>
              <w:pStyle w:val="Normal6a"/>
            </w:pPr>
          </w:p>
        </w:tc>
        <w:tc>
          <w:tcPr>
            <w:tcW w:w="4876" w:type="dxa"/>
            <w:tcBorders>
              <w:top w:val="nil"/>
              <w:left w:val="nil"/>
              <w:bottom w:val="nil"/>
              <w:right w:val="nil"/>
            </w:tcBorders>
          </w:tcPr>
          <w:p w14:paraId="62232A2C" w14:textId="15EADC46" w:rsidR="000626A4" w:rsidRPr="00317686" w:rsidRDefault="000626A4" w:rsidP="009445DE">
            <w:pPr>
              <w:pStyle w:val="Normal6a"/>
            </w:pPr>
            <w:r>
              <w:rPr>
                <w:b/>
                <w:i/>
              </w:rPr>
              <w:t>16a.</w:t>
            </w:r>
            <w:r>
              <w:tab/>
            </w:r>
            <w:r>
              <w:rPr>
                <w:b/>
                <w:i/>
              </w:rPr>
              <w:t>vyjadřuje znepokojení nad využíváním náboženských</w:t>
            </w:r>
            <w:r>
              <w:rPr>
                <w:b/>
                <w:i/>
              </w:rPr>
              <w:t xml:space="preserve"> a </w:t>
            </w:r>
            <w:r>
              <w:rPr>
                <w:b/>
                <w:i/>
              </w:rPr>
              <w:t>kulturních institucí vnějšími aktéry jako nástrojů geopolitického vlivu na západním Balkáně; bere na vědomí zprávy</w:t>
            </w:r>
            <w:r>
              <w:rPr>
                <w:b/>
                <w:i/>
              </w:rPr>
              <w:t xml:space="preserve"> o </w:t>
            </w:r>
            <w:r>
              <w:rPr>
                <w:b/>
                <w:i/>
              </w:rPr>
              <w:t>tom, že Ruská federace se snažila využít svých vazeb se srbskou pravoslavnou církví</w:t>
            </w:r>
            <w:r>
              <w:rPr>
                <w:b/>
                <w:i/>
              </w:rPr>
              <w:t xml:space="preserve"> v </w:t>
            </w:r>
            <w:r>
              <w:rPr>
                <w:b/>
                <w:i/>
              </w:rPr>
              <w:t>Černé Hoře</w:t>
            </w:r>
            <w:r>
              <w:rPr>
                <w:b/>
                <w:i/>
              </w:rPr>
              <w:t xml:space="preserve"> k </w:t>
            </w:r>
            <w:r>
              <w:rPr>
                <w:b/>
                <w:i/>
              </w:rPr>
              <w:t>prosazování svých geopolitických zájmů, podpoře celoslovanského narativu</w:t>
            </w:r>
            <w:r>
              <w:rPr>
                <w:b/>
                <w:i/>
              </w:rPr>
              <w:t xml:space="preserve"> a </w:t>
            </w:r>
            <w:r>
              <w:rPr>
                <w:b/>
                <w:i/>
              </w:rPr>
              <w:t>podkopávání euroatlantické integrace; varuje, že tyto vlivové operace přispívají</w:t>
            </w:r>
            <w:r>
              <w:rPr>
                <w:b/>
                <w:i/>
              </w:rPr>
              <w:t xml:space="preserve"> k </w:t>
            </w:r>
            <w:r>
              <w:rPr>
                <w:b/>
                <w:i/>
              </w:rPr>
              <w:t>šíření narativů namířených proti NATO</w:t>
            </w:r>
            <w:r>
              <w:rPr>
                <w:b/>
                <w:i/>
              </w:rPr>
              <w:t xml:space="preserve"> a </w:t>
            </w:r>
            <w:r>
              <w:rPr>
                <w:b/>
                <w:i/>
              </w:rPr>
              <w:t>EU, formují veřejné mínění</w:t>
            </w:r>
            <w:r>
              <w:rPr>
                <w:b/>
                <w:i/>
              </w:rPr>
              <w:t xml:space="preserve"> a </w:t>
            </w:r>
            <w:r>
              <w:rPr>
                <w:b/>
                <w:i/>
              </w:rPr>
              <w:t>zasahují do domácích politických procesů, mimo jiné prostřednictvím účelového využívání náboženské autority</w:t>
            </w:r>
            <w:r>
              <w:rPr>
                <w:b/>
                <w:i/>
              </w:rPr>
              <w:t xml:space="preserve"> k </w:t>
            </w:r>
            <w:r>
              <w:rPr>
                <w:b/>
                <w:i/>
              </w:rPr>
              <w:t>ovlivňování politické identity</w:t>
            </w:r>
            <w:r>
              <w:rPr>
                <w:b/>
                <w:i/>
              </w:rPr>
              <w:t xml:space="preserve"> a </w:t>
            </w:r>
            <w:r>
              <w:rPr>
                <w:b/>
                <w:i/>
              </w:rPr>
              <w:t>prosazování rozdělujících narativů; vyzývá EU, aby posílila angažovanost prostřednictvím diplomacie založené na víře</w:t>
            </w:r>
            <w:r>
              <w:rPr>
                <w:b/>
                <w:i/>
              </w:rPr>
              <w:t xml:space="preserve"> a </w:t>
            </w:r>
            <w:r>
              <w:rPr>
                <w:b/>
                <w:i/>
              </w:rPr>
              <w:t>dialogu</w:t>
            </w:r>
            <w:r>
              <w:rPr>
                <w:b/>
                <w:i/>
              </w:rPr>
              <w:t xml:space="preserve"> s </w:t>
            </w:r>
            <w:r>
              <w:rPr>
                <w:b/>
                <w:i/>
              </w:rPr>
              <w:t>náboženskými komunitami</w:t>
            </w:r>
            <w:r>
              <w:rPr>
                <w:b/>
                <w:i/>
              </w:rPr>
              <w:t xml:space="preserve"> a </w:t>
            </w:r>
            <w:r>
              <w:rPr>
                <w:b/>
                <w:i/>
              </w:rPr>
              <w:t>zároveň zvýšila ostražitost</w:t>
            </w:r>
            <w:r>
              <w:rPr>
                <w:b/>
                <w:i/>
              </w:rPr>
              <w:t xml:space="preserve"> a </w:t>
            </w:r>
            <w:r>
              <w:rPr>
                <w:b/>
                <w:i/>
              </w:rPr>
              <w:t>podporu demokratické odolnosti, plurality sdělovacích prostředků</w:t>
            </w:r>
            <w:r>
              <w:rPr>
                <w:b/>
                <w:i/>
              </w:rPr>
              <w:t xml:space="preserve"> a </w:t>
            </w:r>
            <w:r>
              <w:rPr>
                <w:b/>
                <w:i/>
              </w:rPr>
              <w:t>institucionální transparentnosti</w:t>
            </w:r>
            <w:r>
              <w:rPr>
                <w:b/>
                <w:i/>
              </w:rPr>
              <w:t xml:space="preserve"> v </w:t>
            </w:r>
            <w:r>
              <w:rPr>
                <w:b/>
                <w:i/>
              </w:rPr>
              <w:t>Černé Hoře</w:t>
            </w:r>
            <w:r>
              <w:rPr>
                <w:b/>
                <w:i/>
              </w:rPr>
              <w:t xml:space="preserve"> a </w:t>
            </w:r>
            <w:r>
              <w:rPr>
                <w:b/>
                <w:i/>
              </w:rPr>
              <w:t>na širším západním Balkáně</w:t>
            </w:r>
            <w:r>
              <w:rPr>
                <w:b/>
                <w:i/>
              </w:rPr>
              <w:t xml:space="preserve"> s </w:t>
            </w:r>
            <w:r>
              <w:rPr>
                <w:b/>
                <w:i/>
              </w:rPr>
              <w:t>cílem bojovat proti zahraničnímu vměšování, posílit společenskou soudržnost</w:t>
            </w:r>
            <w:r>
              <w:rPr>
                <w:b/>
                <w:i/>
              </w:rPr>
              <w:t xml:space="preserve"> a </w:t>
            </w:r>
            <w:r>
              <w:rPr>
                <w:b/>
                <w:i/>
              </w:rPr>
              <w:t>chránit demokratické procesy;</w:t>
            </w:r>
          </w:p>
        </w:tc>
      </w:tr>
    </w:tbl>
    <w:p w14:paraId="2DCE7542"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647522F1" w14:textId="77777777" w:rsidR="000626A4" w:rsidRPr="00317686" w:rsidRDefault="000626A4" w:rsidP="000626A4">
      <w:r>
        <w:rPr>
          <w:rStyle w:val="HideTWBExt"/>
        </w:rPr>
        <w:t>&lt;/Amend&gt;</w:t>
      </w:r>
    </w:p>
    <w:p w14:paraId="62F9EC3F"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141</w:t>
      </w:r>
      <w:r>
        <w:rPr>
          <w:rStyle w:val="HideTWBExt"/>
        </w:rPr>
        <w:t>&lt;/NumAm&gt;</w:t>
      </w:r>
    </w:p>
    <w:p w14:paraId="28E91051" w14:textId="77777777" w:rsidR="000626A4" w:rsidRPr="00317686" w:rsidRDefault="000626A4" w:rsidP="000626A4">
      <w:pPr>
        <w:pStyle w:val="NormalBold"/>
      </w:pPr>
      <w:r>
        <w:rPr>
          <w:rStyle w:val="HideTWBExt"/>
          <w:b w:val="0"/>
        </w:rPr>
        <w:t>&lt;RepeatBlock-By&gt;&lt;Members&gt;</w:t>
      </w:r>
      <w:r>
        <w:t>Marjan Šarec, Ilhan Kyuchyuk, Dan Barna, Lucia Yar, Marie-Agnes Strack-Zimmermann</w:t>
      </w:r>
      <w:r>
        <w:rPr>
          <w:rStyle w:val="HideTWBExt"/>
          <w:b w:val="0"/>
        </w:rPr>
        <w:t>&lt;/Members&gt;</w:t>
      </w:r>
    </w:p>
    <w:p w14:paraId="1023CEB1" w14:textId="77777777" w:rsidR="000626A4" w:rsidRPr="00317686" w:rsidRDefault="000626A4" w:rsidP="000626A4">
      <w:pPr>
        <w:pStyle w:val="NormalBold"/>
      </w:pPr>
      <w:r>
        <w:rPr>
          <w:rStyle w:val="HideTWBExt"/>
          <w:b w:val="0"/>
        </w:rPr>
        <w:t>&lt;/RepeatBlock-By&gt;</w:t>
      </w:r>
    </w:p>
    <w:p w14:paraId="48BD18EB" w14:textId="77777777" w:rsidR="000626A4" w:rsidRPr="00317686" w:rsidRDefault="000626A4" w:rsidP="000626A4">
      <w:pPr>
        <w:pStyle w:val="NormalBold"/>
      </w:pPr>
      <w:r>
        <w:rPr>
          <w:rStyle w:val="HideTWBExt"/>
        </w:rPr>
        <w:t>&lt;DocAmend&gt;</w:t>
      </w:r>
      <w:r>
        <w:t>Návrh usnesení</w:t>
      </w:r>
      <w:r>
        <w:rPr>
          <w:rStyle w:val="HideTWBExt"/>
        </w:rPr>
        <w:t>&lt;/DocAmend&gt;</w:t>
      </w:r>
    </w:p>
    <w:p w14:paraId="1971C731" w14:textId="36AB5ADD" w:rsidR="000626A4" w:rsidRPr="00317686" w:rsidRDefault="000626A4" w:rsidP="000626A4">
      <w:pPr>
        <w:pStyle w:val="NormalBold"/>
      </w:pPr>
      <w:r>
        <w:rPr>
          <w:rStyle w:val="HideTWBExt"/>
        </w:rPr>
        <w:lastRenderedPageBreak/>
        <w:t>&lt;Article&gt;</w:t>
      </w:r>
      <w:r>
        <w:t>Bod 16</w:t>
      </w:r>
      <w:r>
        <w:t xml:space="preserve"> a </w:t>
      </w:r>
      <w:r>
        <w:t>(nový)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5D953B39" w14:textId="77777777" w:rsidTr="009445DE">
        <w:trPr>
          <w:trHeight w:hRule="exact" w:val="240"/>
          <w:jc w:val="center"/>
        </w:trPr>
        <w:tc>
          <w:tcPr>
            <w:tcW w:w="9752" w:type="dxa"/>
            <w:gridSpan w:val="2"/>
            <w:tcBorders>
              <w:top w:val="nil"/>
              <w:left w:val="nil"/>
              <w:bottom w:val="nil"/>
              <w:right w:val="nil"/>
            </w:tcBorders>
          </w:tcPr>
          <w:p w14:paraId="3CF351C8" w14:textId="77777777" w:rsidR="000626A4" w:rsidRPr="00317686" w:rsidRDefault="000626A4" w:rsidP="009445DE"/>
        </w:tc>
      </w:tr>
      <w:tr w:rsidR="000626A4" w14:paraId="5161D586" w14:textId="77777777" w:rsidTr="009445DE">
        <w:trPr>
          <w:trHeight w:val="240"/>
          <w:jc w:val="center"/>
        </w:trPr>
        <w:tc>
          <w:tcPr>
            <w:tcW w:w="4876" w:type="dxa"/>
            <w:tcBorders>
              <w:top w:val="nil"/>
              <w:left w:val="nil"/>
              <w:bottom w:val="nil"/>
              <w:right w:val="nil"/>
            </w:tcBorders>
          </w:tcPr>
          <w:p w14:paraId="410DE42E"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4CF796D2" w14:textId="77777777" w:rsidR="000626A4" w:rsidRPr="00317686" w:rsidRDefault="000626A4" w:rsidP="009445DE">
            <w:pPr>
              <w:pStyle w:val="AmColumnHeading"/>
            </w:pPr>
            <w:r>
              <w:t>Pozměňovací návrh</w:t>
            </w:r>
          </w:p>
        </w:tc>
      </w:tr>
      <w:tr w:rsidR="000626A4" w14:paraId="5C59A2D8" w14:textId="77777777" w:rsidTr="009445DE">
        <w:trPr>
          <w:jc w:val="center"/>
        </w:trPr>
        <w:tc>
          <w:tcPr>
            <w:tcW w:w="4876" w:type="dxa"/>
            <w:tcBorders>
              <w:top w:val="nil"/>
              <w:left w:val="nil"/>
              <w:bottom w:val="nil"/>
              <w:right w:val="nil"/>
            </w:tcBorders>
          </w:tcPr>
          <w:p w14:paraId="31494A5A" w14:textId="77777777" w:rsidR="000626A4" w:rsidRPr="00317686" w:rsidRDefault="000626A4" w:rsidP="009445DE">
            <w:pPr>
              <w:pStyle w:val="Normal6a"/>
            </w:pPr>
          </w:p>
        </w:tc>
        <w:tc>
          <w:tcPr>
            <w:tcW w:w="4876" w:type="dxa"/>
            <w:tcBorders>
              <w:top w:val="nil"/>
              <w:left w:val="nil"/>
              <w:bottom w:val="nil"/>
              <w:right w:val="nil"/>
            </w:tcBorders>
          </w:tcPr>
          <w:p w14:paraId="63B61BE9" w14:textId="22CAF3BB" w:rsidR="000626A4" w:rsidRPr="00317686" w:rsidRDefault="000626A4" w:rsidP="009445DE">
            <w:pPr>
              <w:pStyle w:val="Normal6a"/>
            </w:pPr>
            <w:r>
              <w:rPr>
                <w:b/>
                <w:i/>
              </w:rPr>
              <w:t>16a.</w:t>
            </w:r>
            <w:r>
              <w:tab/>
            </w:r>
            <w:r>
              <w:rPr>
                <w:b/>
                <w:i/>
              </w:rPr>
              <w:t>naléhavě vyzývá Černou Horu, aby zajistila účinné uplatňování svých rámců</w:t>
            </w:r>
            <w:r>
              <w:rPr>
                <w:b/>
                <w:i/>
              </w:rPr>
              <w:t xml:space="preserve"> v </w:t>
            </w:r>
            <w:r>
              <w:rPr>
                <w:b/>
                <w:i/>
              </w:rPr>
              <w:t>oblasti základních práv, včetně přístupu ke spravedlnosti</w:t>
            </w:r>
            <w:r>
              <w:rPr>
                <w:b/>
                <w:i/>
              </w:rPr>
              <w:t xml:space="preserve"> a </w:t>
            </w:r>
            <w:r>
              <w:rPr>
                <w:b/>
                <w:i/>
              </w:rPr>
              <w:t>ochrany zranitelných osob,</w:t>
            </w:r>
            <w:r>
              <w:rPr>
                <w:b/>
                <w:i/>
              </w:rPr>
              <w:t xml:space="preserve"> a </w:t>
            </w:r>
            <w:r>
              <w:rPr>
                <w:b/>
                <w:i/>
              </w:rPr>
              <w:t>aby provedla veškerá doporučení mezinárodních monitorovacích orgánů;</w:t>
            </w:r>
          </w:p>
        </w:tc>
      </w:tr>
    </w:tbl>
    <w:p w14:paraId="75C91334"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3DF2B0D2" w14:textId="77777777" w:rsidR="000626A4" w:rsidRPr="00317686" w:rsidRDefault="000626A4" w:rsidP="000626A4">
      <w:r>
        <w:rPr>
          <w:rStyle w:val="HideTWBExt"/>
        </w:rPr>
        <w:t>&lt;/Amend&gt;</w:t>
      </w:r>
    </w:p>
    <w:p w14:paraId="6E143829"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142</w:t>
      </w:r>
      <w:r>
        <w:rPr>
          <w:rStyle w:val="HideTWBExt"/>
        </w:rPr>
        <w:t>&lt;/NumAm&gt;</w:t>
      </w:r>
    </w:p>
    <w:p w14:paraId="18BB7BC0" w14:textId="77777777" w:rsidR="000626A4" w:rsidRPr="00317686" w:rsidRDefault="000626A4" w:rsidP="000626A4">
      <w:pPr>
        <w:pStyle w:val="NormalBold"/>
      </w:pPr>
      <w:r>
        <w:rPr>
          <w:rStyle w:val="HideTWBExt"/>
          <w:b w:val="0"/>
        </w:rPr>
        <w:t>&lt;RepeatBlock-By&gt;&lt;Members&gt;</w:t>
      </w:r>
      <w:r>
        <w:t>Sebastian Tynkkynen</w:t>
      </w:r>
      <w:r>
        <w:rPr>
          <w:rStyle w:val="HideTWBExt"/>
          <w:b w:val="0"/>
        </w:rPr>
        <w:t>&lt;/Members&gt;</w:t>
      </w:r>
    </w:p>
    <w:p w14:paraId="6B873C28" w14:textId="77777777" w:rsidR="000626A4" w:rsidRPr="00317686" w:rsidRDefault="000626A4" w:rsidP="000626A4">
      <w:pPr>
        <w:pStyle w:val="NormalBold"/>
      </w:pPr>
      <w:r>
        <w:rPr>
          <w:rStyle w:val="HideTWBExt"/>
          <w:b w:val="0"/>
        </w:rPr>
        <w:t>&lt;/RepeatBlock-By&gt;</w:t>
      </w:r>
    </w:p>
    <w:p w14:paraId="3E1BA858" w14:textId="77777777" w:rsidR="000626A4" w:rsidRPr="00317686" w:rsidRDefault="000626A4" w:rsidP="000626A4">
      <w:pPr>
        <w:pStyle w:val="NormalBold"/>
      </w:pPr>
      <w:r>
        <w:rPr>
          <w:rStyle w:val="HideTWBExt"/>
        </w:rPr>
        <w:t>&lt;DocAmend&gt;</w:t>
      </w:r>
      <w:r>
        <w:t>Návrh usnesení</w:t>
      </w:r>
      <w:r>
        <w:rPr>
          <w:rStyle w:val="HideTWBExt"/>
        </w:rPr>
        <w:t>&lt;/DocAmend&gt;</w:t>
      </w:r>
    </w:p>
    <w:p w14:paraId="4615FB54" w14:textId="77777777" w:rsidR="000626A4" w:rsidRPr="00317686" w:rsidRDefault="000626A4" w:rsidP="000626A4">
      <w:pPr>
        <w:pStyle w:val="NormalBold"/>
      </w:pPr>
      <w:r>
        <w:rPr>
          <w:rStyle w:val="HideTWBExt"/>
        </w:rPr>
        <w:t>&lt;Article&gt;</w:t>
      </w:r>
      <w:r>
        <w:t>Bod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423B4434" w14:textId="77777777" w:rsidTr="009445DE">
        <w:trPr>
          <w:trHeight w:hRule="exact" w:val="240"/>
          <w:jc w:val="center"/>
        </w:trPr>
        <w:tc>
          <w:tcPr>
            <w:tcW w:w="9752" w:type="dxa"/>
            <w:gridSpan w:val="2"/>
            <w:tcBorders>
              <w:top w:val="nil"/>
              <w:left w:val="nil"/>
              <w:bottom w:val="nil"/>
              <w:right w:val="nil"/>
            </w:tcBorders>
          </w:tcPr>
          <w:p w14:paraId="5457AAAB" w14:textId="77777777" w:rsidR="000626A4" w:rsidRPr="00317686" w:rsidRDefault="000626A4" w:rsidP="009445DE"/>
        </w:tc>
      </w:tr>
      <w:tr w:rsidR="000626A4" w14:paraId="46BA0DC9" w14:textId="77777777" w:rsidTr="009445DE">
        <w:trPr>
          <w:trHeight w:val="240"/>
          <w:jc w:val="center"/>
        </w:trPr>
        <w:tc>
          <w:tcPr>
            <w:tcW w:w="4876" w:type="dxa"/>
            <w:tcBorders>
              <w:top w:val="nil"/>
              <w:left w:val="nil"/>
              <w:bottom w:val="nil"/>
              <w:right w:val="nil"/>
            </w:tcBorders>
          </w:tcPr>
          <w:p w14:paraId="76B44FCF"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7E66BEFE" w14:textId="77777777" w:rsidR="000626A4" w:rsidRPr="00317686" w:rsidRDefault="000626A4" w:rsidP="009445DE">
            <w:pPr>
              <w:pStyle w:val="AmColumnHeading"/>
            </w:pPr>
            <w:r>
              <w:t>Pozměňovací návrh</w:t>
            </w:r>
          </w:p>
        </w:tc>
      </w:tr>
      <w:tr w:rsidR="000626A4" w14:paraId="479F0E5A" w14:textId="77777777" w:rsidTr="009445DE">
        <w:trPr>
          <w:jc w:val="center"/>
        </w:trPr>
        <w:tc>
          <w:tcPr>
            <w:tcW w:w="4876" w:type="dxa"/>
            <w:tcBorders>
              <w:top w:val="nil"/>
              <w:left w:val="nil"/>
              <w:bottom w:val="nil"/>
              <w:right w:val="nil"/>
            </w:tcBorders>
          </w:tcPr>
          <w:p w14:paraId="6AAFA711" w14:textId="282F07B8" w:rsidR="000626A4" w:rsidRPr="00317686" w:rsidRDefault="000626A4" w:rsidP="009445DE">
            <w:pPr>
              <w:pStyle w:val="Normal6a"/>
            </w:pPr>
            <w:r>
              <w:t>17.</w:t>
            </w:r>
            <w:r>
              <w:tab/>
              <w:t>zdůrazňuje, že je třeba řešit diskriminaci žen; vyjadřuje politování nad rozšířeností genderově podmíněného násilí</w:t>
            </w:r>
            <w:r>
              <w:t xml:space="preserve"> a </w:t>
            </w:r>
            <w:r>
              <w:t>postojů založených na obviňování obětí; naléhavě vyzývá Černou Horu, aby pro svůj rámec pro genderovou rovnost zajistila náležité financování, zdroje, koordinaci</w:t>
            </w:r>
            <w:r>
              <w:t xml:space="preserve"> a </w:t>
            </w:r>
            <w:r>
              <w:t>prosazování;</w:t>
            </w:r>
          </w:p>
        </w:tc>
        <w:tc>
          <w:tcPr>
            <w:tcW w:w="4876" w:type="dxa"/>
            <w:tcBorders>
              <w:top w:val="nil"/>
              <w:left w:val="nil"/>
              <w:bottom w:val="nil"/>
              <w:right w:val="nil"/>
            </w:tcBorders>
          </w:tcPr>
          <w:p w14:paraId="6FA92937" w14:textId="791A826F" w:rsidR="000626A4" w:rsidRPr="00317686" w:rsidRDefault="000626A4" w:rsidP="009445DE">
            <w:pPr>
              <w:pStyle w:val="Normal6a"/>
            </w:pPr>
            <w:r>
              <w:t>17.</w:t>
            </w:r>
            <w:r>
              <w:tab/>
              <w:t>zdůrazňuje, že je třeba řešit diskriminaci žen; vyjadřuje politování nad rozšířeností genderově podmíněného násilí</w:t>
            </w:r>
            <w:r>
              <w:t xml:space="preserve"> a </w:t>
            </w:r>
            <w:r>
              <w:t>postojů založených na obviňování obětí; naléhavě vyzývá Černou Horu, aby pro svůj rámec pro genderovou rovnost zajistila náležité financování, zdroje, koordinaci</w:t>
            </w:r>
            <w:r>
              <w:t xml:space="preserve"> a </w:t>
            </w:r>
            <w:r>
              <w:t>prosazování;</w:t>
            </w:r>
            <w:r>
              <w:t xml:space="preserve"> v </w:t>
            </w:r>
            <w:r>
              <w:rPr>
                <w:b/>
                <w:i/>
              </w:rPr>
              <w:t>této souvislosti vyjadřuje názor, že genderové kvóty nepodporují rovnost žen</w:t>
            </w:r>
            <w:r>
              <w:rPr>
                <w:b/>
                <w:i/>
              </w:rPr>
              <w:t xml:space="preserve"> a </w:t>
            </w:r>
            <w:r>
              <w:rPr>
                <w:b/>
                <w:i/>
              </w:rPr>
              <w:t>mužů;</w:t>
            </w:r>
          </w:p>
        </w:tc>
      </w:tr>
    </w:tbl>
    <w:p w14:paraId="3BF677C6"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{FI}</w:t>
      </w:r>
      <w:r w:rsidRPr="00317686">
        <w:t>fi</w:t>
      </w:r>
      <w:r w:rsidRPr="00317686">
        <w:rPr>
          <w:rStyle w:val="HideTWBExt"/>
        </w:rPr>
        <w:t>&lt;/Original&gt;</w:t>
      </w:r>
    </w:p>
    <w:p w14:paraId="795DC20A" w14:textId="77777777" w:rsidR="000626A4" w:rsidRPr="00317686" w:rsidRDefault="000626A4" w:rsidP="000626A4">
      <w:r>
        <w:rPr>
          <w:rStyle w:val="HideTWBExt"/>
        </w:rPr>
        <w:t>&lt;/Amend&gt;</w:t>
      </w:r>
    </w:p>
    <w:p w14:paraId="03DA7CB7"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143</w:t>
      </w:r>
      <w:r>
        <w:rPr>
          <w:rStyle w:val="HideTWBExt"/>
        </w:rPr>
        <w:t>&lt;/NumAm&gt;</w:t>
      </w:r>
    </w:p>
    <w:p w14:paraId="6FEF28BB" w14:textId="77777777" w:rsidR="000626A4" w:rsidRPr="00317686" w:rsidRDefault="000626A4" w:rsidP="000626A4">
      <w:pPr>
        <w:pStyle w:val="NormalBold"/>
      </w:pPr>
      <w:r>
        <w:rPr>
          <w:rStyle w:val="HideTWBExt"/>
          <w:b w:val="0"/>
        </w:rPr>
        <w:t>&lt;RepeatBlock-By&gt;&lt;Members&gt;</w:t>
      </w:r>
      <w:r>
        <w:t>Vladimir Prebilič</w:t>
      </w:r>
      <w:r>
        <w:rPr>
          <w:rStyle w:val="HideTWBExt"/>
          <w:b w:val="0"/>
        </w:rPr>
        <w:t>&lt;/Members&gt;</w:t>
      </w:r>
    </w:p>
    <w:p w14:paraId="44FA8D3D" w14:textId="77777777" w:rsidR="000626A4" w:rsidRPr="00317686" w:rsidRDefault="000626A4" w:rsidP="000626A4">
      <w:r>
        <w:rPr>
          <w:rStyle w:val="HideTWBExt"/>
        </w:rPr>
        <w:t>&lt;AuNomDe&gt;</w:t>
      </w:r>
      <w:r>
        <w:rPr>
          <w:rStyle w:val="HideTWBInt"/>
          <w:color w:val="auto"/>
        </w:rPr>
        <w:t>{Verts/ALE}</w:t>
      </w:r>
      <w:r>
        <w:t>za skupinu Verts/ALE</w:t>
      </w:r>
      <w:r>
        <w:rPr>
          <w:rStyle w:val="HideTWBExt"/>
        </w:rPr>
        <w:t>&lt;/AuNomDe&gt;</w:t>
      </w:r>
    </w:p>
    <w:p w14:paraId="5B092803" w14:textId="77777777" w:rsidR="000626A4" w:rsidRPr="00317686" w:rsidRDefault="000626A4" w:rsidP="000626A4">
      <w:pPr>
        <w:pStyle w:val="NormalBold"/>
      </w:pPr>
      <w:r>
        <w:rPr>
          <w:rStyle w:val="HideTWBExt"/>
          <w:b w:val="0"/>
        </w:rPr>
        <w:t>&lt;/RepeatBlock-By&gt;</w:t>
      </w:r>
    </w:p>
    <w:p w14:paraId="0950E68A" w14:textId="77777777" w:rsidR="000626A4" w:rsidRPr="00317686" w:rsidRDefault="000626A4" w:rsidP="000626A4">
      <w:pPr>
        <w:pStyle w:val="NormalBold"/>
      </w:pPr>
      <w:r>
        <w:rPr>
          <w:rStyle w:val="HideTWBExt"/>
        </w:rPr>
        <w:t>&lt;DocAmend&gt;</w:t>
      </w:r>
      <w:r>
        <w:t>Návrh usnesení</w:t>
      </w:r>
      <w:r>
        <w:rPr>
          <w:rStyle w:val="HideTWBExt"/>
        </w:rPr>
        <w:t>&lt;/DocAmend&gt;</w:t>
      </w:r>
    </w:p>
    <w:p w14:paraId="7FA901BD" w14:textId="77777777" w:rsidR="000626A4" w:rsidRPr="00317686" w:rsidRDefault="000626A4" w:rsidP="000626A4">
      <w:pPr>
        <w:pStyle w:val="NormalBold"/>
      </w:pPr>
      <w:r>
        <w:rPr>
          <w:rStyle w:val="HideTWBExt"/>
        </w:rPr>
        <w:t>&lt;Article&gt;</w:t>
      </w:r>
      <w:r>
        <w:t>Bod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5A52F3E6" w14:textId="77777777" w:rsidTr="009445DE">
        <w:trPr>
          <w:trHeight w:hRule="exact" w:val="240"/>
          <w:jc w:val="center"/>
        </w:trPr>
        <w:tc>
          <w:tcPr>
            <w:tcW w:w="9752" w:type="dxa"/>
            <w:gridSpan w:val="2"/>
            <w:tcBorders>
              <w:top w:val="nil"/>
              <w:left w:val="nil"/>
              <w:bottom w:val="nil"/>
              <w:right w:val="nil"/>
            </w:tcBorders>
          </w:tcPr>
          <w:p w14:paraId="11B4A60D" w14:textId="77777777" w:rsidR="000626A4" w:rsidRPr="00317686" w:rsidRDefault="000626A4" w:rsidP="009445DE"/>
        </w:tc>
      </w:tr>
      <w:tr w:rsidR="000626A4" w14:paraId="056B97CA" w14:textId="77777777" w:rsidTr="009445DE">
        <w:trPr>
          <w:trHeight w:val="240"/>
          <w:jc w:val="center"/>
        </w:trPr>
        <w:tc>
          <w:tcPr>
            <w:tcW w:w="4876" w:type="dxa"/>
            <w:tcBorders>
              <w:top w:val="nil"/>
              <w:left w:val="nil"/>
              <w:bottom w:val="nil"/>
              <w:right w:val="nil"/>
            </w:tcBorders>
          </w:tcPr>
          <w:p w14:paraId="3B639AB8"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7733485A" w14:textId="77777777" w:rsidR="000626A4" w:rsidRPr="00317686" w:rsidRDefault="000626A4" w:rsidP="009445DE">
            <w:pPr>
              <w:pStyle w:val="AmColumnHeading"/>
            </w:pPr>
            <w:r>
              <w:t>Pozměňovací návrh</w:t>
            </w:r>
          </w:p>
        </w:tc>
      </w:tr>
      <w:tr w:rsidR="000626A4" w14:paraId="7A82509B" w14:textId="77777777" w:rsidTr="009445DE">
        <w:trPr>
          <w:jc w:val="center"/>
        </w:trPr>
        <w:tc>
          <w:tcPr>
            <w:tcW w:w="4876" w:type="dxa"/>
            <w:tcBorders>
              <w:top w:val="nil"/>
              <w:left w:val="nil"/>
              <w:bottom w:val="nil"/>
              <w:right w:val="nil"/>
            </w:tcBorders>
          </w:tcPr>
          <w:p w14:paraId="0BAAD3DD" w14:textId="392E32D0" w:rsidR="000626A4" w:rsidRPr="00317686" w:rsidRDefault="000626A4" w:rsidP="009445DE">
            <w:pPr>
              <w:pStyle w:val="Normal6a"/>
            </w:pPr>
            <w:r>
              <w:t>17.</w:t>
            </w:r>
            <w:r>
              <w:tab/>
              <w:t xml:space="preserve">zdůrazňuje, že je třeba řešit diskriminaci žen; vyjadřuje politování nad </w:t>
            </w:r>
            <w:r>
              <w:rPr>
                <w:b/>
                <w:i/>
              </w:rPr>
              <w:lastRenderedPageBreak/>
              <w:t>rozšířeností</w:t>
            </w:r>
            <w:r>
              <w:t xml:space="preserve"> genderově podmíněného násilí</w:t>
            </w:r>
            <w:r>
              <w:t xml:space="preserve"> a </w:t>
            </w:r>
            <w:r>
              <w:t xml:space="preserve">postojů </w:t>
            </w:r>
            <w:r>
              <w:rPr>
                <w:b/>
                <w:i/>
              </w:rPr>
              <w:t>založených na obviňování obětí</w:t>
            </w:r>
            <w:r>
              <w:t xml:space="preserve">; naléhavě vyzývá Černou Horu, aby </w:t>
            </w:r>
            <w:r>
              <w:rPr>
                <w:b/>
                <w:i/>
              </w:rPr>
              <w:t>pro</w:t>
            </w:r>
            <w:r>
              <w:t xml:space="preserve"> svůj rámec pro </w:t>
            </w:r>
            <w:r>
              <w:rPr>
                <w:b/>
                <w:i/>
              </w:rPr>
              <w:t>genderovou rovnost</w:t>
            </w:r>
            <w:r>
              <w:t xml:space="preserve"> zajistila </w:t>
            </w:r>
            <w:r>
              <w:rPr>
                <w:b/>
                <w:i/>
              </w:rPr>
              <w:t>náležité</w:t>
            </w:r>
            <w:r>
              <w:t xml:space="preserve"> financování, </w:t>
            </w:r>
            <w:r>
              <w:rPr>
                <w:b/>
                <w:i/>
              </w:rPr>
              <w:t>zdroje</w:t>
            </w:r>
            <w:r>
              <w:t xml:space="preserve">, </w:t>
            </w:r>
            <w:r>
              <w:rPr>
                <w:b/>
                <w:i/>
              </w:rPr>
              <w:t>koordinaci</w:t>
            </w:r>
            <w:r>
              <w:rPr>
                <w:b/>
                <w:i/>
              </w:rPr>
              <w:t xml:space="preserve"> a </w:t>
            </w:r>
            <w:r>
              <w:rPr>
                <w:b/>
                <w:i/>
              </w:rPr>
              <w:t>prosazování</w:t>
            </w:r>
            <w:r>
              <w:t>;</w:t>
            </w:r>
          </w:p>
        </w:tc>
        <w:tc>
          <w:tcPr>
            <w:tcW w:w="4876" w:type="dxa"/>
            <w:tcBorders>
              <w:top w:val="nil"/>
              <w:left w:val="nil"/>
              <w:bottom w:val="nil"/>
              <w:right w:val="nil"/>
            </w:tcBorders>
          </w:tcPr>
          <w:p w14:paraId="338E7098" w14:textId="1F165CF2" w:rsidR="000626A4" w:rsidRPr="00317686" w:rsidRDefault="000626A4" w:rsidP="009445DE">
            <w:pPr>
              <w:pStyle w:val="Normal6a"/>
            </w:pPr>
            <w:r>
              <w:lastRenderedPageBreak/>
              <w:t>17.</w:t>
            </w:r>
            <w:r>
              <w:tab/>
              <w:t xml:space="preserve">zdůrazňuje, že je třeba řešit diskriminaci žen; vyjadřuje politování nad </w:t>
            </w:r>
            <w:r>
              <w:rPr>
                <w:b/>
                <w:i/>
              </w:rPr>
              <w:lastRenderedPageBreak/>
              <w:t>rozšířením</w:t>
            </w:r>
            <w:r>
              <w:t xml:space="preserve"> genderově podmíněného násilí</w:t>
            </w:r>
            <w:r>
              <w:t xml:space="preserve"> a </w:t>
            </w:r>
            <w:r>
              <w:t xml:space="preserve">postojů </w:t>
            </w:r>
            <w:r>
              <w:rPr>
                <w:b/>
                <w:i/>
              </w:rPr>
              <w:t>obviňujících oběti, jakož</w:t>
            </w:r>
            <w:r>
              <w:rPr>
                <w:b/>
                <w:i/>
              </w:rPr>
              <w:t xml:space="preserve"> i </w:t>
            </w:r>
            <w:r>
              <w:rPr>
                <w:b/>
                <w:i/>
              </w:rPr>
              <w:t>genderově podmíněných nenávistných verbálních projevů,</w:t>
            </w:r>
            <w:r>
              <w:rPr>
                <w:b/>
                <w:i/>
              </w:rPr>
              <w:t xml:space="preserve"> a </w:t>
            </w:r>
            <w:r>
              <w:rPr>
                <w:b/>
                <w:i/>
              </w:rPr>
              <w:t>to</w:t>
            </w:r>
            <w:r>
              <w:rPr>
                <w:b/>
                <w:i/>
              </w:rPr>
              <w:t xml:space="preserve"> i </w:t>
            </w:r>
            <w:r>
              <w:rPr>
                <w:b/>
                <w:i/>
              </w:rPr>
              <w:t>online, zejména vůči ženám ve veřejném</w:t>
            </w:r>
            <w:r>
              <w:rPr>
                <w:b/>
                <w:i/>
              </w:rPr>
              <w:t xml:space="preserve"> a </w:t>
            </w:r>
            <w:r>
              <w:rPr>
                <w:b/>
                <w:i/>
              </w:rPr>
              <w:t>politickém životě</w:t>
            </w:r>
            <w:r>
              <w:t xml:space="preserve">; naléhavě vyzývá Černou Horu, aby </w:t>
            </w:r>
            <w:r>
              <w:rPr>
                <w:b/>
                <w:i/>
              </w:rPr>
              <w:t>odpovídajícím způsobem financovala, vybavila potřebnými zdroji, koordinovala</w:t>
            </w:r>
            <w:r>
              <w:rPr>
                <w:b/>
                <w:i/>
              </w:rPr>
              <w:t xml:space="preserve"> a </w:t>
            </w:r>
            <w:r>
              <w:rPr>
                <w:b/>
                <w:i/>
              </w:rPr>
              <w:t>prosazovala</w:t>
            </w:r>
            <w:r>
              <w:t xml:space="preserve"> svůj rámec pro </w:t>
            </w:r>
            <w:r>
              <w:rPr>
                <w:b/>
                <w:i/>
              </w:rPr>
              <w:t>rovnost žen</w:t>
            </w:r>
            <w:r>
              <w:rPr>
                <w:b/>
                <w:i/>
              </w:rPr>
              <w:t xml:space="preserve"> a </w:t>
            </w:r>
            <w:r>
              <w:rPr>
                <w:b/>
                <w:i/>
              </w:rPr>
              <w:t>mužů</w:t>
            </w:r>
            <w:r>
              <w:rPr>
                <w:b/>
                <w:i/>
              </w:rPr>
              <w:t xml:space="preserve"> a </w:t>
            </w:r>
            <w:r>
              <w:rPr>
                <w:b/>
                <w:i/>
              </w:rPr>
              <w:t>aby</w:t>
            </w:r>
            <w:r>
              <w:t xml:space="preserve"> zajistila </w:t>
            </w:r>
            <w:r>
              <w:rPr>
                <w:b/>
                <w:i/>
              </w:rPr>
              <w:t>zejména dostatečné</w:t>
            </w:r>
            <w:r>
              <w:t xml:space="preserve"> financování </w:t>
            </w:r>
            <w:r>
              <w:rPr>
                <w:b/>
                <w:i/>
              </w:rPr>
              <w:t>pro organizace občanské společnosti</w:t>
            </w:r>
            <w:r>
              <w:t xml:space="preserve">, </w:t>
            </w:r>
            <w:r>
              <w:rPr>
                <w:b/>
                <w:i/>
              </w:rPr>
              <w:t>které poskytují specializované služby obětem genderově podmíněného násilí</w:t>
            </w:r>
            <w:r>
              <w:t xml:space="preserve">, </w:t>
            </w:r>
            <w:r>
              <w:rPr>
                <w:b/>
                <w:i/>
              </w:rPr>
              <w:t>zejména bezplatnou právní pomoc</w:t>
            </w:r>
            <w:r>
              <w:t>;</w:t>
            </w:r>
          </w:p>
        </w:tc>
      </w:tr>
    </w:tbl>
    <w:p w14:paraId="745B3EE5" w14:textId="77777777" w:rsidR="000626A4" w:rsidRPr="00317686" w:rsidRDefault="000626A4" w:rsidP="000626A4">
      <w:pPr>
        <w:pStyle w:val="AmOrLang"/>
      </w:pPr>
      <w:r w:rsidRPr="00317686">
        <w:lastRenderedPageBreak/>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6B88C94E" w14:textId="77777777" w:rsidR="000626A4" w:rsidRPr="00317686" w:rsidRDefault="000626A4" w:rsidP="000626A4">
      <w:r>
        <w:rPr>
          <w:rStyle w:val="HideTWBExt"/>
        </w:rPr>
        <w:t>&lt;/Amend&gt;</w:t>
      </w:r>
    </w:p>
    <w:p w14:paraId="0AB45C8A"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144</w:t>
      </w:r>
      <w:r>
        <w:rPr>
          <w:rStyle w:val="HideTWBExt"/>
        </w:rPr>
        <w:t>&lt;/NumAm&gt;</w:t>
      </w:r>
    </w:p>
    <w:p w14:paraId="444EC4EB" w14:textId="77777777" w:rsidR="000626A4" w:rsidRPr="00317686" w:rsidRDefault="000626A4" w:rsidP="000626A4">
      <w:pPr>
        <w:pStyle w:val="NormalBold"/>
      </w:pPr>
      <w:r>
        <w:rPr>
          <w:rStyle w:val="HideTWBExt"/>
          <w:b w:val="0"/>
        </w:rPr>
        <w:t>&lt;RepeatBlock-By&gt;&lt;Members&gt;</w:t>
      </w:r>
      <w:r>
        <w:t>Marjan Šarec, Ilhan Kyuchyuk, Dan Barna, Lucia Yar, Marie-Agnes Strack-Zimmermann</w:t>
      </w:r>
      <w:r>
        <w:rPr>
          <w:rStyle w:val="HideTWBExt"/>
          <w:b w:val="0"/>
        </w:rPr>
        <w:t>&lt;/Members&gt;</w:t>
      </w:r>
    </w:p>
    <w:p w14:paraId="1CE53A59" w14:textId="77777777" w:rsidR="000626A4" w:rsidRPr="00317686" w:rsidRDefault="000626A4" w:rsidP="000626A4">
      <w:pPr>
        <w:pStyle w:val="NormalBold"/>
      </w:pPr>
      <w:r>
        <w:rPr>
          <w:rStyle w:val="HideTWBExt"/>
          <w:b w:val="0"/>
        </w:rPr>
        <w:t>&lt;/RepeatBlock-By&gt;</w:t>
      </w:r>
    </w:p>
    <w:p w14:paraId="20FC2D0B" w14:textId="77777777" w:rsidR="000626A4" w:rsidRPr="00317686" w:rsidRDefault="000626A4" w:rsidP="000626A4">
      <w:pPr>
        <w:pStyle w:val="NormalBold"/>
      </w:pPr>
      <w:r>
        <w:rPr>
          <w:rStyle w:val="HideTWBExt"/>
        </w:rPr>
        <w:t>&lt;DocAmend&gt;</w:t>
      </w:r>
      <w:r>
        <w:t>Návrh usnesení</w:t>
      </w:r>
      <w:r>
        <w:rPr>
          <w:rStyle w:val="HideTWBExt"/>
        </w:rPr>
        <w:t>&lt;/DocAmend&gt;</w:t>
      </w:r>
    </w:p>
    <w:p w14:paraId="0558C821" w14:textId="77777777" w:rsidR="000626A4" w:rsidRPr="00317686" w:rsidRDefault="000626A4" w:rsidP="000626A4">
      <w:pPr>
        <w:pStyle w:val="NormalBold"/>
      </w:pPr>
      <w:r>
        <w:rPr>
          <w:rStyle w:val="HideTWBExt"/>
        </w:rPr>
        <w:t>&lt;Article&gt;</w:t>
      </w:r>
      <w:r>
        <w:t>Bod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07008D48" w14:textId="77777777" w:rsidTr="009445DE">
        <w:trPr>
          <w:trHeight w:hRule="exact" w:val="240"/>
          <w:jc w:val="center"/>
        </w:trPr>
        <w:tc>
          <w:tcPr>
            <w:tcW w:w="9752" w:type="dxa"/>
            <w:gridSpan w:val="2"/>
            <w:tcBorders>
              <w:top w:val="nil"/>
              <w:left w:val="nil"/>
              <w:bottom w:val="nil"/>
              <w:right w:val="nil"/>
            </w:tcBorders>
          </w:tcPr>
          <w:p w14:paraId="3A025841" w14:textId="77777777" w:rsidR="000626A4" w:rsidRPr="00317686" w:rsidRDefault="000626A4" w:rsidP="009445DE"/>
        </w:tc>
      </w:tr>
      <w:tr w:rsidR="000626A4" w14:paraId="363992FD" w14:textId="77777777" w:rsidTr="009445DE">
        <w:trPr>
          <w:trHeight w:val="240"/>
          <w:jc w:val="center"/>
        </w:trPr>
        <w:tc>
          <w:tcPr>
            <w:tcW w:w="4876" w:type="dxa"/>
            <w:tcBorders>
              <w:top w:val="nil"/>
              <w:left w:val="nil"/>
              <w:bottom w:val="nil"/>
              <w:right w:val="nil"/>
            </w:tcBorders>
          </w:tcPr>
          <w:p w14:paraId="3B38CA90"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0CBFD420" w14:textId="77777777" w:rsidR="000626A4" w:rsidRPr="00317686" w:rsidRDefault="000626A4" w:rsidP="009445DE">
            <w:pPr>
              <w:pStyle w:val="AmColumnHeading"/>
            </w:pPr>
            <w:r>
              <w:t>Pozměňovací návrh</w:t>
            </w:r>
          </w:p>
        </w:tc>
      </w:tr>
      <w:tr w:rsidR="000626A4" w14:paraId="55598618" w14:textId="77777777" w:rsidTr="009445DE">
        <w:trPr>
          <w:jc w:val="center"/>
        </w:trPr>
        <w:tc>
          <w:tcPr>
            <w:tcW w:w="4876" w:type="dxa"/>
            <w:tcBorders>
              <w:top w:val="nil"/>
              <w:left w:val="nil"/>
              <w:bottom w:val="nil"/>
              <w:right w:val="nil"/>
            </w:tcBorders>
          </w:tcPr>
          <w:p w14:paraId="59C8B2B3" w14:textId="19252AA3" w:rsidR="000626A4" w:rsidRPr="00317686" w:rsidRDefault="000626A4" w:rsidP="009445DE">
            <w:pPr>
              <w:pStyle w:val="Normal6a"/>
            </w:pPr>
            <w:r>
              <w:t>17.</w:t>
            </w:r>
            <w:r>
              <w:tab/>
              <w:t>zdůrazňuje, že je třeba řešit diskriminaci žen; vyjadřuje politování nad rozšířeností genderově podmíněného násilí</w:t>
            </w:r>
            <w:r>
              <w:t xml:space="preserve"> a </w:t>
            </w:r>
            <w:r>
              <w:t>postojů založených na obviňování obětí; naléhavě vyzývá Černou Horu, aby pro svůj rámec pro genderovou rovnost zajistila náležité financování, zdroje, koordinaci</w:t>
            </w:r>
            <w:r>
              <w:t xml:space="preserve"> a </w:t>
            </w:r>
            <w:r>
              <w:t>prosazování;</w:t>
            </w:r>
          </w:p>
        </w:tc>
        <w:tc>
          <w:tcPr>
            <w:tcW w:w="4876" w:type="dxa"/>
            <w:tcBorders>
              <w:top w:val="nil"/>
              <w:left w:val="nil"/>
              <w:bottom w:val="nil"/>
              <w:right w:val="nil"/>
            </w:tcBorders>
          </w:tcPr>
          <w:p w14:paraId="037C5F1D" w14:textId="7780DF58" w:rsidR="000626A4" w:rsidRPr="00317686" w:rsidRDefault="000626A4" w:rsidP="009445DE">
            <w:pPr>
              <w:pStyle w:val="Normal6a"/>
            </w:pPr>
            <w:r>
              <w:t>17.</w:t>
            </w:r>
            <w:r>
              <w:tab/>
              <w:t>zdůrazňuje, že je třeba řešit diskriminaci žen</w:t>
            </w:r>
            <w:r>
              <w:rPr>
                <w:b/>
                <w:i/>
              </w:rPr>
              <w:t>, zejména žen</w:t>
            </w:r>
            <w:r>
              <w:rPr>
                <w:b/>
                <w:i/>
              </w:rPr>
              <w:t xml:space="preserve"> z </w:t>
            </w:r>
            <w:r>
              <w:rPr>
                <w:b/>
                <w:i/>
              </w:rPr>
              <w:t>menšinových skupin</w:t>
            </w:r>
            <w:r>
              <w:t>; vyjadřuje politování nad rozšířeností genderově podmíněného násilí</w:t>
            </w:r>
            <w:r>
              <w:t xml:space="preserve"> a </w:t>
            </w:r>
            <w:r>
              <w:t>postojů založených na obviňování obětí; naléhavě vyzývá Černou Horu, aby pro svůj rámec pro genderovou rovnost zajistila náležité financování, zdroje, koordinaci</w:t>
            </w:r>
            <w:r>
              <w:t xml:space="preserve"> a </w:t>
            </w:r>
            <w:r>
              <w:t xml:space="preserve">prosazování; </w:t>
            </w:r>
            <w:r>
              <w:rPr>
                <w:b/>
                <w:i/>
              </w:rPr>
              <w:t>vyzývá</w:t>
            </w:r>
            <w:r>
              <w:rPr>
                <w:b/>
                <w:i/>
              </w:rPr>
              <w:t xml:space="preserve"> k </w:t>
            </w:r>
            <w:r>
              <w:rPr>
                <w:b/>
                <w:i/>
              </w:rPr>
              <w:t>lepšímu shromažďování údajů</w:t>
            </w:r>
            <w:r>
              <w:rPr>
                <w:b/>
                <w:i/>
              </w:rPr>
              <w:t xml:space="preserve"> o </w:t>
            </w:r>
            <w:r>
              <w:rPr>
                <w:b/>
                <w:i/>
              </w:rPr>
              <w:t>domácím</w:t>
            </w:r>
            <w:r>
              <w:rPr>
                <w:b/>
                <w:i/>
              </w:rPr>
              <w:t xml:space="preserve"> a </w:t>
            </w:r>
            <w:r>
              <w:rPr>
                <w:b/>
                <w:i/>
              </w:rPr>
              <w:t>genderově podmíněném násilí, příjmech</w:t>
            </w:r>
            <w:r>
              <w:rPr>
                <w:b/>
                <w:i/>
              </w:rPr>
              <w:t xml:space="preserve"> a </w:t>
            </w:r>
            <w:r>
              <w:rPr>
                <w:b/>
                <w:i/>
              </w:rPr>
              <w:t>platech, zdraví</w:t>
            </w:r>
            <w:r>
              <w:rPr>
                <w:b/>
                <w:i/>
              </w:rPr>
              <w:t xml:space="preserve"> a </w:t>
            </w:r>
            <w:r>
              <w:rPr>
                <w:b/>
                <w:i/>
              </w:rPr>
              <w:t>sociálním zabezpečení;</w:t>
            </w:r>
          </w:p>
        </w:tc>
      </w:tr>
    </w:tbl>
    <w:p w14:paraId="667A2726"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773CD43D" w14:textId="77777777" w:rsidR="000626A4" w:rsidRPr="00317686" w:rsidRDefault="000626A4" w:rsidP="000626A4">
      <w:r>
        <w:rPr>
          <w:rStyle w:val="HideTWBExt"/>
        </w:rPr>
        <w:t>&lt;/Amend&gt;</w:t>
      </w:r>
    </w:p>
    <w:p w14:paraId="60788557"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145</w:t>
      </w:r>
      <w:r>
        <w:rPr>
          <w:rStyle w:val="HideTWBExt"/>
        </w:rPr>
        <w:t>&lt;/NumAm&gt;</w:t>
      </w:r>
    </w:p>
    <w:p w14:paraId="0AA046CE" w14:textId="77777777" w:rsidR="000626A4" w:rsidRPr="00317686" w:rsidRDefault="000626A4" w:rsidP="000626A4">
      <w:pPr>
        <w:pStyle w:val="NormalBold"/>
      </w:pPr>
      <w:r>
        <w:rPr>
          <w:rStyle w:val="HideTWBExt"/>
          <w:b w:val="0"/>
        </w:rPr>
        <w:t>&lt;RepeatBlock-By&gt;&lt;Members&gt;</w:t>
      </w:r>
      <w:r>
        <w:t>Giorgos Georgiou</w:t>
      </w:r>
      <w:r>
        <w:rPr>
          <w:rStyle w:val="HideTWBExt"/>
          <w:b w:val="0"/>
        </w:rPr>
        <w:t>&lt;/Members&gt;</w:t>
      </w:r>
    </w:p>
    <w:p w14:paraId="41C90B67" w14:textId="77777777" w:rsidR="000626A4" w:rsidRPr="00317686" w:rsidRDefault="000626A4" w:rsidP="000626A4">
      <w:pPr>
        <w:pStyle w:val="NormalBold"/>
      </w:pPr>
      <w:r>
        <w:rPr>
          <w:rStyle w:val="HideTWBExt"/>
          <w:b w:val="0"/>
        </w:rPr>
        <w:t>&lt;/RepeatBlock-By&gt;</w:t>
      </w:r>
    </w:p>
    <w:p w14:paraId="58C73B98" w14:textId="77777777" w:rsidR="000626A4" w:rsidRPr="00317686" w:rsidRDefault="000626A4" w:rsidP="000626A4">
      <w:pPr>
        <w:pStyle w:val="NormalBold"/>
      </w:pPr>
      <w:r>
        <w:rPr>
          <w:rStyle w:val="HideTWBExt"/>
        </w:rPr>
        <w:lastRenderedPageBreak/>
        <w:t>&lt;DocAmend&gt;</w:t>
      </w:r>
      <w:r>
        <w:t>Návrh usnesení</w:t>
      </w:r>
      <w:r>
        <w:rPr>
          <w:rStyle w:val="HideTWBExt"/>
        </w:rPr>
        <w:t>&lt;/DocAmend&gt;</w:t>
      </w:r>
    </w:p>
    <w:p w14:paraId="6E461381" w14:textId="77777777" w:rsidR="000626A4" w:rsidRPr="00317686" w:rsidRDefault="000626A4" w:rsidP="000626A4">
      <w:pPr>
        <w:pStyle w:val="NormalBold"/>
      </w:pPr>
      <w:r>
        <w:rPr>
          <w:rStyle w:val="HideTWBExt"/>
        </w:rPr>
        <w:t>&lt;Article&gt;</w:t>
      </w:r>
      <w:r>
        <w:t>Bod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3B8A429F" w14:textId="77777777" w:rsidTr="009445DE">
        <w:trPr>
          <w:trHeight w:hRule="exact" w:val="240"/>
          <w:jc w:val="center"/>
        </w:trPr>
        <w:tc>
          <w:tcPr>
            <w:tcW w:w="9752" w:type="dxa"/>
            <w:gridSpan w:val="2"/>
            <w:tcBorders>
              <w:top w:val="nil"/>
              <w:left w:val="nil"/>
              <w:bottom w:val="nil"/>
              <w:right w:val="nil"/>
            </w:tcBorders>
          </w:tcPr>
          <w:p w14:paraId="11671B2D" w14:textId="77777777" w:rsidR="000626A4" w:rsidRPr="00317686" w:rsidRDefault="000626A4" w:rsidP="009445DE"/>
        </w:tc>
      </w:tr>
      <w:tr w:rsidR="000626A4" w14:paraId="2395DC97" w14:textId="77777777" w:rsidTr="009445DE">
        <w:trPr>
          <w:trHeight w:val="240"/>
          <w:jc w:val="center"/>
        </w:trPr>
        <w:tc>
          <w:tcPr>
            <w:tcW w:w="4876" w:type="dxa"/>
            <w:tcBorders>
              <w:top w:val="nil"/>
              <w:left w:val="nil"/>
              <w:bottom w:val="nil"/>
              <w:right w:val="nil"/>
            </w:tcBorders>
          </w:tcPr>
          <w:p w14:paraId="422AAD38"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7A4426EA" w14:textId="77777777" w:rsidR="000626A4" w:rsidRPr="00317686" w:rsidRDefault="000626A4" w:rsidP="009445DE">
            <w:pPr>
              <w:pStyle w:val="AmColumnHeading"/>
            </w:pPr>
            <w:r>
              <w:t>Pozměňovací návrh</w:t>
            </w:r>
          </w:p>
        </w:tc>
      </w:tr>
      <w:tr w:rsidR="000626A4" w14:paraId="2C8FD08F" w14:textId="77777777" w:rsidTr="009445DE">
        <w:trPr>
          <w:jc w:val="center"/>
        </w:trPr>
        <w:tc>
          <w:tcPr>
            <w:tcW w:w="4876" w:type="dxa"/>
            <w:tcBorders>
              <w:top w:val="nil"/>
              <w:left w:val="nil"/>
              <w:bottom w:val="nil"/>
              <w:right w:val="nil"/>
            </w:tcBorders>
          </w:tcPr>
          <w:p w14:paraId="473C50D1" w14:textId="54E35E0A" w:rsidR="000626A4" w:rsidRPr="00317686" w:rsidRDefault="000626A4" w:rsidP="009445DE">
            <w:pPr>
              <w:pStyle w:val="Normal6a"/>
            </w:pPr>
            <w:r>
              <w:t>17.</w:t>
            </w:r>
            <w:r>
              <w:tab/>
              <w:t>zdůrazňuje, že je třeba řešit diskriminaci žen; vyjadřuje politování nad rozšířeností genderově podmíněného násilí</w:t>
            </w:r>
            <w:r>
              <w:t xml:space="preserve"> a </w:t>
            </w:r>
            <w:r>
              <w:t>postojů založených na obviňování obětí; naléhavě vyzývá Černou Horu, aby pro svůj rámec pro genderovou rovnost zajistila náležité financování, zdroje, koordinaci</w:t>
            </w:r>
            <w:r>
              <w:t xml:space="preserve"> a </w:t>
            </w:r>
            <w:r>
              <w:t>prosazování;</w:t>
            </w:r>
          </w:p>
        </w:tc>
        <w:tc>
          <w:tcPr>
            <w:tcW w:w="4876" w:type="dxa"/>
            <w:tcBorders>
              <w:top w:val="nil"/>
              <w:left w:val="nil"/>
              <w:bottom w:val="nil"/>
              <w:right w:val="nil"/>
            </w:tcBorders>
          </w:tcPr>
          <w:p w14:paraId="6FF53219" w14:textId="7518ED6C" w:rsidR="000626A4" w:rsidRPr="00317686" w:rsidRDefault="000626A4" w:rsidP="009445DE">
            <w:pPr>
              <w:pStyle w:val="Normal6a"/>
            </w:pPr>
            <w:r>
              <w:t>17.</w:t>
            </w:r>
            <w:r>
              <w:tab/>
              <w:t>zdůrazňuje, že je třeba řešit diskriminaci žen; vyjadřuje politování nad rozšířeností genderově podmíněného násilí</w:t>
            </w:r>
            <w:r>
              <w:t xml:space="preserve"> a </w:t>
            </w:r>
            <w:r>
              <w:t xml:space="preserve">postojů založených na obviňování obětí; </w:t>
            </w:r>
            <w:r>
              <w:rPr>
                <w:b/>
                <w:i/>
              </w:rPr>
              <w:t>vyzývá</w:t>
            </w:r>
            <w:r>
              <w:rPr>
                <w:b/>
                <w:i/>
              </w:rPr>
              <w:t xml:space="preserve"> k </w:t>
            </w:r>
            <w:r>
              <w:rPr>
                <w:b/>
                <w:i/>
              </w:rPr>
              <w:t>větší ostražitosti</w:t>
            </w:r>
            <w:r>
              <w:rPr>
                <w:b/>
                <w:i/>
              </w:rPr>
              <w:t xml:space="preserve"> a k </w:t>
            </w:r>
            <w:r>
              <w:rPr>
                <w:b/>
                <w:i/>
              </w:rPr>
              <w:t>zavedení podpůrných systémů pro oběti genderově podmíněného násilí</w:t>
            </w:r>
            <w:r>
              <w:rPr>
                <w:b/>
                <w:i/>
              </w:rPr>
              <w:t xml:space="preserve"> i </w:t>
            </w:r>
            <w:r>
              <w:rPr>
                <w:b/>
                <w:i/>
              </w:rPr>
              <w:t>domácího násilí ze strany příslušných orgánů;</w:t>
            </w:r>
            <w:r>
              <w:t xml:space="preserve"> naléhavě vyzývá Černou Horu, aby pro svůj rámec pro genderovou rovnost zajistila náležité financování, zdroje, koordinaci</w:t>
            </w:r>
            <w:r>
              <w:t xml:space="preserve"> a </w:t>
            </w:r>
            <w:r>
              <w:t>prosazování;</w:t>
            </w:r>
          </w:p>
        </w:tc>
      </w:tr>
    </w:tbl>
    <w:p w14:paraId="2440D1F2"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65C2FC24" w14:textId="77777777" w:rsidR="000626A4" w:rsidRPr="00317686" w:rsidRDefault="000626A4" w:rsidP="000626A4">
      <w:r>
        <w:rPr>
          <w:rStyle w:val="HideTWBExt"/>
        </w:rPr>
        <w:t>&lt;/Amend&gt;</w:t>
      </w:r>
    </w:p>
    <w:p w14:paraId="56A638C4"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146</w:t>
      </w:r>
      <w:r>
        <w:rPr>
          <w:rStyle w:val="HideTWBExt"/>
        </w:rPr>
        <w:t>&lt;/NumAm&gt;</w:t>
      </w:r>
    </w:p>
    <w:p w14:paraId="41DC9551" w14:textId="77777777" w:rsidR="000626A4" w:rsidRPr="00317686" w:rsidRDefault="000626A4" w:rsidP="000626A4">
      <w:pPr>
        <w:pStyle w:val="NormalBold"/>
      </w:pPr>
      <w:r>
        <w:rPr>
          <w:rStyle w:val="HideTWBExt"/>
          <w:b w:val="0"/>
        </w:rPr>
        <w:t>&lt;RepeatBlock-By&gt;&lt;Members&gt;</w:t>
      </w:r>
      <w:r>
        <w:t>Petras Auštrevičius</w:t>
      </w:r>
      <w:r>
        <w:rPr>
          <w:rStyle w:val="HideTWBExt"/>
          <w:b w:val="0"/>
        </w:rPr>
        <w:t>&lt;/Members&gt;</w:t>
      </w:r>
    </w:p>
    <w:p w14:paraId="4659144D" w14:textId="77777777" w:rsidR="000626A4" w:rsidRPr="00317686" w:rsidRDefault="000626A4" w:rsidP="000626A4">
      <w:pPr>
        <w:pStyle w:val="NormalBold"/>
      </w:pPr>
      <w:r>
        <w:rPr>
          <w:rStyle w:val="HideTWBExt"/>
          <w:b w:val="0"/>
        </w:rPr>
        <w:t>&lt;/RepeatBlock-By&gt;</w:t>
      </w:r>
    </w:p>
    <w:p w14:paraId="626C9993" w14:textId="77777777" w:rsidR="000626A4" w:rsidRPr="00317686" w:rsidRDefault="000626A4" w:rsidP="000626A4">
      <w:pPr>
        <w:pStyle w:val="NormalBold"/>
      </w:pPr>
      <w:r>
        <w:rPr>
          <w:rStyle w:val="HideTWBExt"/>
        </w:rPr>
        <w:t>&lt;DocAmend&gt;</w:t>
      </w:r>
      <w:r>
        <w:t>Návrh usnesení</w:t>
      </w:r>
      <w:r>
        <w:rPr>
          <w:rStyle w:val="HideTWBExt"/>
        </w:rPr>
        <w:t>&lt;/DocAmend&gt;</w:t>
      </w:r>
    </w:p>
    <w:p w14:paraId="7B4C80CE" w14:textId="1482E156" w:rsidR="000626A4" w:rsidRPr="00317686" w:rsidRDefault="000626A4" w:rsidP="000626A4">
      <w:pPr>
        <w:pStyle w:val="NormalBold"/>
      </w:pPr>
      <w:r>
        <w:rPr>
          <w:rStyle w:val="HideTWBExt"/>
        </w:rPr>
        <w:t>&lt;Article&gt;</w:t>
      </w:r>
      <w:r>
        <w:t>Bod 17</w:t>
      </w:r>
      <w:r>
        <w:t xml:space="preserve"> a </w:t>
      </w:r>
      <w:r>
        <w:t>(nový)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43337C36" w14:textId="77777777" w:rsidTr="009445DE">
        <w:trPr>
          <w:trHeight w:hRule="exact" w:val="240"/>
          <w:jc w:val="center"/>
        </w:trPr>
        <w:tc>
          <w:tcPr>
            <w:tcW w:w="9752" w:type="dxa"/>
            <w:gridSpan w:val="2"/>
            <w:tcBorders>
              <w:top w:val="nil"/>
              <w:left w:val="nil"/>
              <w:bottom w:val="nil"/>
              <w:right w:val="nil"/>
            </w:tcBorders>
          </w:tcPr>
          <w:p w14:paraId="40F647F6" w14:textId="77777777" w:rsidR="000626A4" w:rsidRPr="00317686" w:rsidRDefault="000626A4" w:rsidP="009445DE"/>
        </w:tc>
      </w:tr>
      <w:tr w:rsidR="000626A4" w14:paraId="29BE1E6A" w14:textId="77777777" w:rsidTr="009445DE">
        <w:trPr>
          <w:trHeight w:val="240"/>
          <w:jc w:val="center"/>
        </w:trPr>
        <w:tc>
          <w:tcPr>
            <w:tcW w:w="4876" w:type="dxa"/>
            <w:tcBorders>
              <w:top w:val="nil"/>
              <w:left w:val="nil"/>
              <w:bottom w:val="nil"/>
              <w:right w:val="nil"/>
            </w:tcBorders>
          </w:tcPr>
          <w:p w14:paraId="29310746"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58F0D23C" w14:textId="77777777" w:rsidR="000626A4" w:rsidRPr="00317686" w:rsidRDefault="000626A4" w:rsidP="009445DE">
            <w:pPr>
              <w:pStyle w:val="AmColumnHeading"/>
            </w:pPr>
            <w:r>
              <w:t>Pozměňovací návrh</w:t>
            </w:r>
          </w:p>
        </w:tc>
      </w:tr>
      <w:tr w:rsidR="000626A4" w14:paraId="00B2C338" w14:textId="77777777" w:rsidTr="009445DE">
        <w:trPr>
          <w:jc w:val="center"/>
        </w:trPr>
        <w:tc>
          <w:tcPr>
            <w:tcW w:w="4876" w:type="dxa"/>
            <w:tcBorders>
              <w:top w:val="nil"/>
              <w:left w:val="nil"/>
              <w:bottom w:val="nil"/>
              <w:right w:val="nil"/>
            </w:tcBorders>
          </w:tcPr>
          <w:p w14:paraId="7DA1A172" w14:textId="77777777" w:rsidR="000626A4" w:rsidRPr="00317686" w:rsidRDefault="000626A4" w:rsidP="009445DE">
            <w:pPr>
              <w:pStyle w:val="Normal6a"/>
            </w:pPr>
          </w:p>
        </w:tc>
        <w:tc>
          <w:tcPr>
            <w:tcW w:w="4876" w:type="dxa"/>
            <w:tcBorders>
              <w:top w:val="nil"/>
              <w:left w:val="nil"/>
              <w:bottom w:val="nil"/>
              <w:right w:val="nil"/>
            </w:tcBorders>
          </w:tcPr>
          <w:p w14:paraId="3CBB838E" w14:textId="2CF3F9EA" w:rsidR="000626A4" w:rsidRPr="00317686" w:rsidRDefault="000626A4" w:rsidP="009445DE">
            <w:pPr>
              <w:pStyle w:val="Normal6a"/>
            </w:pPr>
            <w:r>
              <w:rPr>
                <w:b/>
                <w:i/>
              </w:rPr>
              <w:t>17a.</w:t>
            </w:r>
            <w:r>
              <w:tab/>
            </w:r>
            <w:r>
              <w:rPr>
                <w:b/>
                <w:i/>
              </w:rPr>
              <w:t>vyjadřuje znepokojení nad tím, že dětské sňatky</w:t>
            </w:r>
            <w:r>
              <w:rPr>
                <w:b/>
                <w:i/>
              </w:rPr>
              <w:t xml:space="preserve"> v </w:t>
            </w:r>
            <w:r>
              <w:rPr>
                <w:b/>
                <w:i/>
              </w:rPr>
              <w:t>Černé Hoře neúměrně postihují dívky</w:t>
            </w:r>
            <w:r>
              <w:rPr>
                <w:b/>
                <w:i/>
              </w:rPr>
              <w:t xml:space="preserve"> z </w:t>
            </w:r>
            <w:r>
              <w:rPr>
                <w:b/>
                <w:i/>
              </w:rPr>
              <w:t>romské</w:t>
            </w:r>
            <w:r>
              <w:rPr>
                <w:b/>
                <w:i/>
              </w:rPr>
              <w:t xml:space="preserve"> a </w:t>
            </w:r>
            <w:r>
              <w:rPr>
                <w:b/>
                <w:i/>
              </w:rPr>
              <w:t>egyptské komunity, když 59 % romských</w:t>
            </w:r>
            <w:r>
              <w:rPr>
                <w:b/>
                <w:i/>
              </w:rPr>
              <w:t xml:space="preserve"> a </w:t>
            </w:r>
            <w:r>
              <w:rPr>
                <w:b/>
                <w:i/>
              </w:rPr>
              <w:t>egyptských dívek</w:t>
            </w:r>
            <w:r>
              <w:rPr>
                <w:b/>
                <w:i/>
              </w:rPr>
              <w:t xml:space="preserve"> s </w:t>
            </w:r>
            <w:r>
              <w:rPr>
                <w:b/>
                <w:i/>
              </w:rPr>
              <w:t>nízkým nebo žádným formálním vzděláním se vdává před dosažením věku 18 let; vyzývá</w:t>
            </w:r>
            <w:r>
              <w:rPr>
                <w:b/>
                <w:i/>
              </w:rPr>
              <w:t xml:space="preserve"> k </w:t>
            </w:r>
            <w:r>
              <w:rPr>
                <w:b/>
                <w:i/>
              </w:rPr>
              <w:t>rozšíření opatření sociální ochrany</w:t>
            </w:r>
            <w:r>
              <w:rPr>
                <w:b/>
                <w:i/>
              </w:rPr>
              <w:t xml:space="preserve"> a </w:t>
            </w:r>
            <w:r>
              <w:rPr>
                <w:b/>
                <w:i/>
              </w:rPr>
              <w:t>rodičovských</w:t>
            </w:r>
            <w:r>
              <w:rPr>
                <w:b/>
                <w:i/>
              </w:rPr>
              <w:t xml:space="preserve"> a </w:t>
            </w:r>
            <w:r>
              <w:rPr>
                <w:b/>
                <w:i/>
              </w:rPr>
              <w:t>informačních programů na podporu romských</w:t>
            </w:r>
            <w:r>
              <w:rPr>
                <w:b/>
                <w:i/>
              </w:rPr>
              <w:t xml:space="preserve"> a </w:t>
            </w:r>
            <w:r>
              <w:rPr>
                <w:b/>
                <w:i/>
              </w:rPr>
              <w:t>egyptských rodin;</w:t>
            </w:r>
          </w:p>
        </w:tc>
      </w:tr>
    </w:tbl>
    <w:p w14:paraId="64F7ECA5"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163E63B7" w14:textId="77777777" w:rsidR="000626A4" w:rsidRPr="00317686" w:rsidRDefault="000626A4" w:rsidP="000626A4">
      <w:r>
        <w:rPr>
          <w:rStyle w:val="HideTWBExt"/>
        </w:rPr>
        <w:t>&lt;/Amend&gt;</w:t>
      </w:r>
    </w:p>
    <w:p w14:paraId="28D48C56"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147</w:t>
      </w:r>
      <w:r>
        <w:rPr>
          <w:rStyle w:val="HideTWBExt"/>
        </w:rPr>
        <w:t>&lt;/NumAm&gt;</w:t>
      </w:r>
    </w:p>
    <w:p w14:paraId="7D1877CF" w14:textId="77777777" w:rsidR="000626A4" w:rsidRPr="00317686" w:rsidRDefault="000626A4" w:rsidP="000626A4">
      <w:pPr>
        <w:pStyle w:val="NormalBold"/>
      </w:pPr>
      <w:r>
        <w:rPr>
          <w:rStyle w:val="HideTWBExt"/>
          <w:b w:val="0"/>
        </w:rPr>
        <w:t>&lt;RepeatBlock-By&gt;&lt;Members&gt;</w:t>
      </w:r>
      <w:r>
        <w:t>Giorgos Georgiou</w:t>
      </w:r>
      <w:r>
        <w:rPr>
          <w:rStyle w:val="HideTWBExt"/>
          <w:b w:val="0"/>
        </w:rPr>
        <w:t>&lt;/Members&gt;</w:t>
      </w:r>
    </w:p>
    <w:p w14:paraId="2EB945B9" w14:textId="77777777" w:rsidR="000626A4" w:rsidRPr="00317686" w:rsidRDefault="000626A4" w:rsidP="000626A4">
      <w:pPr>
        <w:pStyle w:val="NormalBold"/>
      </w:pPr>
      <w:r>
        <w:rPr>
          <w:rStyle w:val="HideTWBExt"/>
          <w:b w:val="0"/>
        </w:rPr>
        <w:t>&lt;/RepeatBlock-By&gt;</w:t>
      </w:r>
    </w:p>
    <w:p w14:paraId="14B4980F" w14:textId="77777777" w:rsidR="000626A4" w:rsidRPr="00317686" w:rsidRDefault="000626A4" w:rsidP="000626A4">
      <w:pPr>
        <w:pStyle w:val="NormalBold"/>
      </w:pPr>
      <w:r>
        <w:rPr>
          <w:rStyle w:val="HideTWBExt"/>
        </w:rPr>
        <w:t>&lt;DocAmend&gt;</w:t>
      </w:r>
      <w:r>
        <w:t>Návrh usnesení</w:t>
      </w:r>
      <w:r>
        <w:rPr>
          <w:rStyle w:val="HideTWBExt"/>
        </w:rPr>
        <w:t>&lt;/DocAmend&gt;</w:t>
      </w:r>
    </w:p>
    <w:p w14:paraId="6F3A46B9" w14:textId="23EA0CB8" w:rsidR="000626A4" w:rsidRPr="00317686" w:rsidRDefault="000626A4" w:rsidP="000626A4">
      <w:pPr>
        <w:pStyle w:val="NormalBold"/>
      </w:pPr>
      <w:r>
        <w:rPr>
          <w:rStyle w:val="HideTWBExt"/>
        </w:rPr>
        <w:lastRenderedPageBreak/>
        <w:t>&lt;Article&gt;</w:t>
      </w:r>
      <w:r>
        <w:t>Bod 17</w:t>
      </w:r>
      <w:r>
        <w:t xml:space="preserve"> a </w:t>
      </w:r>
      <w:r>
        <w:t>(nový)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140FAF78" w14:textId="77777777" w:rsidTr="009445DE">
        <w:trPr>
          <w:trHeight w:hRule="exact" w:val="240"/>
          <w:jc w:val="center"/>
        </w:trPr>
        <w:tc>
          <w:tcPr>
            <w:tcW w:w="9752" w:type="dxa"/>
            <w:gridSpan w:val="2"/>
            <w:tcBorders>
              <w:top w:val="nil"/>
              <w:left w:val="nil"/>
              <w:bottom w:val="nil"/>
              <w:right w:val="nil"/>
            </w:tcBorders>
          </w:tcPr>
          <w:p w14:paraId="29B807CB" w14:textId="77777777" w:rsidR="000626A4" w:rsidRPr="00317686" w:rsidRDefault="000626A4" w:rsidP="009445DE"/>
        </w:tc>
      </w:tr>
      <w:tr w:rsidR="000626A4" w14:paraId="575104E8" w14:textId="77777777" w:rsidTr="009445DE">
        <w:trPr>
          <w:trHeight w:val="240"/>
          <w:jc w:val="center"/>
        </w:trPr>
        <w:tc>
          <w:tcPr>
            <w:tcW w:w="4876" w:type="dxa"/>
            <w:tcBorders>
              <w:top w:val="nil"/>
              <w:left w:val="nil"/>
              <w:bottom w:val="nil"/>
              <w:right w:val="nil"/>
            </w:tcBorders>
          </w:tcPr>
          <w:p w14:paraId="38CB5554"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6B953CF9" w14:textId="77777777" w:rsidR="000626A4" w:rsidRPr="00317686" w:rsidRDefault="000626A4" w:rsidP="009445DE">
            <w:pPr>
              <w:pStyle w:val="AmColumnHeading"/>
            </w:pPr>
            <w:r>
              <w:t>Pozměňovací návrh</w:t>
            </w:r>
          </w:p>
        </w:tc>
      </w:tr>
      <w:tr w:rsidR="000626A4" w14:paraId="3B7F5668" w14:textId="77777777" w:rsidTr="009445DE">
        <w:trPr>
          <w:jc w:val="center"/>
        </w:trPr>
        <w:tc>
          <w:tcPr>
            <w:tcW w:w="4876" w:type="dxa"/>
            <w:tcBorders>
              <w:top w:val="nil"/>
              <w:left w:val="nil"/>
              <w:bottom w:val="nil"/>
              <w:right w:val="nil"/>
            </w:tcBorders>
          </w:tcPr>
          <w:p w14:paraId="5A361A36" w14:textId="77777777" w:rsidR="000626A4" w:rsidRPr="00317686" w:rsidRDefault="000626A4" w:rsidP="009445DE">
            <w:pPr>
              <w:pStyle w:val="Normal6a"/>
            </w:pPr>
          </w:p>
        </w:tc>
        <w:tc>
          <w:tcPr>
            <w:tcW w:w="4876" w:type="dxa"/>
            <w:tcBorders>
              <w:top w:val="nil"/>
              <w:left w:val="nil"/>
              <w:bottom w:val="nil"/>
              <w:right w:val="nil"/>
            </w:tcBorders>
          </w:tcPr>
          <w:p w14:paraId="689872F7" w14:textId="77777777" w:rsidR="000626A4" w:rsidRPr="00317686" w:rsidRDefault="000626A4" w:rsidP="009445DE">
            <w:pPr>
              <w:pStyle w:val="Normal6a"/>
            </w:pPr>
            <w:r>
              <w:rPr>
                <w:b/>
                <w:i/>
              </w:rPr>
              <w:t>17a.</w:t>
            </w:r>
            <w:r>
              <w:tab/>
            </w:r>
            <w:r>
              <w:rPr>
                <w:b/>
                <w:i/>
              </w:rPr>
              <w:t>vyzývá černohorské orgány, aby zajistily větší politickou účast žen:</w:t>
            </w:r>
          </w:p>
        </w:tc>
      </w:tr>
    </w:tbl>
    <w:p w14:paraId="1F22A41B"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0EFE6EDC" w14:textId="77777777" w:rsidR="000626A4" w:rsidRPr="00317686" w:rsidRDefault="000626A4" w:rsidP="000626A4">
      <w:r>
        <w:rPr>
          <w:rStyle w:val="HideTWBExt"/>
        </w:rPr>
        <w:t>&lt;/Amend&gt;</w:t>
      </w:r>
    </w:p>
    <w:p w14:paraId="3E18DAA4"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148</w:t>
      </w:r>
      <w:r>
        <w:rPr>
          <w:rStyle w:val="HideTWBExt"/>
        </w:rPr>
        <w:t>&lt;/NumAm&gt;</w:t>
      </w:r>
    </w:p>
    <w:p w14:paraId="5A889646" w14:textId="77777777" w:rsidR="000626A4" w:rsidRPr="00317686" w:rsidRDefault="000626A4" w:rsidP="000626A4">
      <w:pPr>
        <w:pStyle w:val="NormalBold"/>
      </w:pPr>
      <w:r>
        <w:rPr>
          <w:rStyle w:val="HideTWBExt"/>
          <w:b w:val="0"/>
        </w:rPr>
        <w:t>&lt;RepeatBlock-By&gt;&lt;Members&gt;</w:t>
      </w:r>
      <w:r>
        <w:t>Vladimir Prebilič</w:t>
      </w:r>
      <w:r>
        <w:rPr>
          <w:rStyle w:val="HideTWBExt"/>
          <w:b w:val="0"/>
        </w:rPr>
        <w:t>&lt;/Members&gt;</w:t>
      </w:r>
    </w:p>
    <w:p w14:paraId="44F9ED52" w14:textId="77777777" w:rsidR="000626A4" w:rsidRPr="00317686" w:rsidRDefault="000626A4" w:rsidP="000626A4">
      <w:r>
        <w:rPr>
          <w:rStyle w:val="HideTWBExt"/>
        </w:rPr>
        <w:t>&lt;AuNomDe&gt;</w:t>
      </w:r>
      <w:r>
        <w:rPr>
          <w:rStyle w:val="HideTWBInt"/>
          <w:color w:val="auto"/>
        </w:rPr>
        <w:t>{Verts/ALE}</w:t>
      </w:r>
      <w:r>
        <w:t>za skupinu Verts/ALE</w:t>
      </w:r>
      <w:r>
        <w:rPr>
          <w:rStyle w:val="HideTWBExt"/>
        </w:rPr>
        <w:t>&lt;/AuNomDe&gt;</w:t>
      </w:r>
    </w:p>
    <w:p w14:paraId="4312403A" w14:textId="77777777" w:rsidR="000626A4" w:rsidRPr="00317686" w:rsidRDefault="000626A4" w:rsidP="000626A4">
      <w:pPr>
        <w:pStyle w:val="NormalBold"/>
      </w:pPr>
      <w:r>
        <w:rPr>
          <w:rStyle w:val="HideTWBExt"/>
          <w:b w:val="0"/>
        </w:rPr>
        <w:t>&lt;/RepeatBlock-By&gt;</w:t>
      </w:r>
    </w:p>
    <w:p w14:paraId="2E36B7F4" w14:textId="77777777" w:rsidR="000626A4" w:rsidRPr="00317686" w:rsidRDefault="000626A4" w:rsidP="000626A4">
      <w:pPr>
        <w:pStyle w:val="NormalBold"/>
      </w:pPr>
      <w:r>
        <w:rPr>
          <w:rStyle w:val="HideTWBExt"/>
        </w:rPr>
        <w:t>&lt;DocAmend&gt;</w:t>
      </w:r>
      <w:r>
        <w:t>Návrh usnesení</w:t>
      </w:r>
      <w:r>
        <w:rPr>
          <w:rStyle w:val="HideTWBExt"/>
        </w:rPr>
        <w:t>&lt;/DocAmend&gt;</w:t>
      </w:r>
    </w:p>
    <w:p w14:paraId="043BDF0A" w14:textId="77777777" w:rsidR="000626A4" w:rsidRPr="00317686" w:rsidRDefault="000626A4" w:rsidP="000626A4">
      <w:pPr>
        <w:pStyle w:val="NormalBold"/>
      </w:pPr>
      <w:r>
        <w:rPr>
          <w:rStyle w:val="HideTWBExt"/>
        </w:rPr>
        <w:t>&lt;Article&gt;</w:t>
      </w:r>
      <w:r>
        <w:t>Bod 18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7364F6D9" w14:textId="77777777" w:rsidTr="009445DE">
        <w:trPr>
          <w:trHeight w:hRule="exact" w:val="240"/>
          <w:jc w:val="center"/>
        </w:trPr>
        <w:tc>
          <w:tcPr>
            <w:tcW w:w="9752" w:type="dxa"/>
            <w:gridSpan w:val="2"/>
            <w:tcBorders>
              <w:top w:val="nil"/>
              <w:left w:val="nil"/>
              <w:bottom w:val="nil"/>
              <w:right w:val="nil"/>
            </w:tcBorders>
          </w:tcPr>
          <w:p w14:paraId="07E83C7B" w14:textId="77777777" w:rsidR="000626A4" w:rsidRPr="00317686" w:rsidRDefault="000626A4" w:rsidP="009445DE"/>
        </w:tc>
      </w:tr>
      <w:tr w:rsidR="000626A4" w14:paraId="279B01AA" w14:textId="77777777" w:rsidTr="009445DE">
        <w:trPr>
          <w:trHeight w:val="240"/>
          <w:jc w:val="center"/>
        </w:trPr>
        <w:tc>
          <w:tcPr>
            <w:tcW w:w="4876" w:type="dxa"/>
            <w:tcBorders>
              <w:top w:val="nil"/>
              <w:left w:val="nil"/>
              <w:bottom w:val="nil"/>
              <w:right w:val="nil"/>
            </w:tcBorders>
          </w:tcPr>
          <w:p w14:paraId="035EDD92"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6966CB88" w14:textId="77777777" w:rsidR="000626A4" w:rsidRPr="00317686" w:rsidRDefault="000626A4" w:rsidP="009445DE">
            <w:pPr>
              <w:pStyle w:val="AmColumnHeading"/>
            </w:pPr>
            <w:r>
              <w:t>Pozměňovací návrh</w:t>
            </w:r>
          </w:p>
        </w:tc>
      </w:tr>
      <w:tr w:rsidR="000626A4" w14:paraId="2C255AE8" w14:textId="77777777" w:rsidTr="009445DE">
        <w:trPr>
          <w:jc w:val="center"/>
        </w:trPr>
        <w:tc>
          <w:tcPr>
            <w:tcW w:w="4876" w:type="dxa"/>
            <w:tcBorders>
              <w:top w:val="nil"/>
              <w:left w:val="nil"/>
              <w:bottom w:val="nil"/>
              <w:right w:val="nil"/>
            </w:tcBorders>
          </w:tcPr>
          <w:p w14:paraId="009BA7C2" w14:textId="0CF308A8" w:rsidR="000626A4" w:rsidRPr="00317686" w:rsidRDefault="000626A4" w:rsidP="009445DE">
            <w:pPr>
              <w:pStyle w:val="Normal6a"/>
            </w:pPr>
            <w:r>
              <w:t>18.</w:t>
            </w:r>
            <w:r>
              <w:tab/>
              <w:t xml:space="preserve">bere na vědomí politiku nulové tolerance Černé Hory vůči násilí </w:t>
            </w:r>
            <w:r>
              <w:rPr>
                <w:b/>
                <w:i/>
              </w:rPr>
              <w:t>vůči</w:t>
            </w:r>
            <w:r>
              <w:t xml:space="preserve"> novinářům</w:t>
            </w:r>
            <w:r>
              <w:t xml:space="preserve"> a </w:t>
            </w:r>
            <w:r>
              <w:t xml:space="preserve">odsuzuje </w:t>
            </w:r>
            <w:r>
              <w:rPr>
                <w:b/>
                <w:i/>
              </w:rPr>
              <w:t>případy silných</w:t>
            </w:r>
            <w:r>
              <w:t xml:space="preserve"> slovních útoků na </w:t>
            </w:r>
            <w:r>
              <w:rPr>
                <w:b/>
                <w:i/>
              </w:rPr>
              <w:t>zástupce sdělovacích prostředků</w:t>
            </w:r>
            <w:r>
              <w:rPr>
                <w:b/>
                <w:i/>
              </w:rPr>
              <w:t xml:space="preserve"> a </w:t>
            </w:r>
            <w:r>
              <w:t>občanské společnosti ze strany veřejných činitelů</w:t>
            </w:r>
            <w:r>
              <w:t xml:space="preserve"> a </w:t>
            </w:r>
            <w:r>
              <w:t>politických stran; vyzývá</w:t>
            </w:r>
            <w:r>
              <w:t xml:space="preserve"> k </w:t>
            </w:r>
            <w:r>
              <w:t>rychlému</w:t>
            </w:r>
            <w:r>
              <w:t xml:space="preserve"> a </w:t>
            </w:r>
            <w:r>
              <w:t>účinnému prosazování práva</w:t>
            </w:r>
            <w:r>
              <w:t xml:space="preserve"> a k </w:t>
            </w:r>
            <w:r>
              <w:t xml:space="preserve">účinné soudní ochraně, </w:t>
            </w:r>
            <w:r>
              <w:rPr>
                <w:b/>
                <w:i/>
              </w:rPr>
              <w:t>přičemž je třeba upřednostnit vedení vyšetřování</w:t>
            </w:r>
            <w:r>
              <w:t xml:space="preserve"> a </w:t>
            </w:r>
            <w:r>
              <w:rPr>
                <w:b/>
                <w:i/>
              </w:rPr>
              <w:t>další zabývání se nevyřešenými případy</w:t>
            </w:r>
            <w:r>
              <w:t>;</w:t>
            </w:r>
          </w:p>
        </w:tc>
        <w:tc>
          <w:tcPr>
            <w:tcW w:w="4876" w:type="dxa"/>
            <w:tcBorders>
              <w:top w:val="nil"/>
              <w:left w:val="nil"/>
              <w:bottom w:val="nil"/>
              <w:right w:val="nil"/>
            </w:tcBorders>
          </w:tcPr>
          <w:p w14:paraId="6E7F7E83" w14:textId="18ADE5C6" w:rsidR="000626A4" w:rsidRPr="00317686" w:rsidRDefault="000626A4" w:rsidP="009445DE">
            <w:pPr>
              <w:pStyle w:val="Normal6a"/>
            </w:pPr>
            <w:r>
              <w:t>18.</w:t>
            </w:r>
            <w:r>
              <w:tab/>
              <w:t xml:space="preserve">bere na vědomí politiku nulové tolerance Černé Hory vůči násilí </w:t>
            </w:r>
            <w:r>
              <w:rPr>
                <w:b/>
                <w:i/>
              </w:rPr>
              <w:t>páchanému na novinářích, vyjadřuje však znepokojení nad používáním neformálních předvolání</w:t>
            </w:r>
            <w:r>
              <w:rPr>
                <w:b/>
                <w:i/>
              </w:rPr>
              <w:t xml:space="preserve"> a </w:t>
            </w:r>
            <w:r>
              <w:rPr>
                <w:b/>
                <w:i/>
              </w:rPr>
              <w:t>investigativních rozhovorů proti</w:t>
            </w:r>
            <w:r>
              <w:t xml:space="preserve"> novinářům</w:t>
            </w:r>
            <w:r>
              <w:rPr>
                <w:b/>
                <w:i/>
              </w:rPr>
              <w:t>, sloupkařům</w:t>
            </w:r>
            <w:r>
              <w:t xml:space="preserve"> a </w:t>
            </w:r>
            <w:r>
              <w:rPr>
                <w:b/>
                <w:i/>
              </w:rPr>
              <w:t>aktérům občanské společnosti za to, že kritizují veřejné činitele;</w:t>
            </w:r>
            <w:r>
              <w:t xml:space="preserve"> odsuzuje </w:t>
            </w:r>
            <w:r>
              <w:rPr>
                <w:b/>
                <w:i/>
              </w:rPr>
              <w:t>takové zastrašování</w:t>
            </w:r>
            <w:r>
              <w:rPr>
                <w:b/>
                <w:i/>
              </w:rPr>
              <w:t xml:space="preserve"> a </w:t>
            </w:r>
            <w:r>
              <w:rPr>
                <w:b/>
                <w:i/>
              </w:rPr>
              <w:t>všechny případy</w:t>
            </w:r>
            <w:r>
              <w:t xml:space="preserve"> slovních útoků na </w:t>
            </w:r>
            <w:r>
              <w:rPr>
                <w:b/>
                <w:i/>
              </w:rPr>
              <w:t>sdělovací prostředky</w:t>
            </w:r>
            <w:r>
              <w:rPr>
                <w:b/>
                <w:i/>
              </w:rPr>
              <w:t xml:space="preserve"> a </w:t>
            </w:r>
            <w:r>
              <w:rPr>
                <w:b/>
                <w:i/>
              </w:rPr>
              <w:t>zástupce</w:t>
            </w:r>
            <w:r>
              <w:t xml:space="preserve"> občanské společnosti ze strany veřejných činitelů</w:t>
            </w:r>
            <w:r>
              <w:t xml:space="preserve"> a </w:t>
            </w:r>
            <w:r>
              <w:t>politických stran; </w:t>
            </w:r>
            <w:r>
              <w:rPr>
                <w:b/>
                <w:i/>
              </w:rPr>
              <w:t>uznává, že ženy pracující ve sdělovacích prostředcích</w:t>
            </w:r>
            <w:r>
              <w:rPr>
                <w:b/>
                <w:i/>
              </w:rPr>
              <w:t xml:space="preserve"> a </w:t>
            </w:r>
            <w:r>
              <w:rPr>
                <w:b/>
                <w:i/>
              </w:rPr>
              <w:t>obránkyně lidských práv jsou obzvláště vystaveny riziku;</w:t>
            </w:r>
            <w:r>
              <w:t xml:space="preserve"> vyzývá</w:t>
            </w:r>
            <w:r>
              <w:t xml:space="preserve"> k </w:t>
            </w:r>
            <w:r>
              <w:t>rychlému</w:t>
            </w:r>
            <w:r>
              <w:t xml:space="preserve"> a </w:t>
            </w:r>
            <w:r>
              <w:t>účinnému prosazování práva</w:t>
            </w:r>
            <w:r>
              <w:rPr>
                <w:b/>
                <w:i/>
              </w:rPr>
              <w:t>,</w:t>
            </w:r>
            <w:r>
              <w:t xml:space="preserve"> k </w:t>
            </w:r>
            <w:r>
              <w:t xml:space="preserve">účinné soudní ochraně, </w:t>
            </w:r>
            <w:r>
              <w:rPr>
                <w:b/>
                <w:i/>
              </w:rPr>
              <w:t>upřednostnění vedení vyšetřování</w:t>
            </w:r>
            <w:r>
              <w:rPr>
                <w:b/>
                <w:i/>
              </w:rPr>
              <w:t xml:space="preserve"> a </w:t>
            </w:r>
            <w:r>
              <w:rPr>
                <w:b/>
                <w:i/>
              </w:rPr>
              <w:t>sledování nevyřešených případů, jakož</w:t>
            </w:r>
            <w:r>
              <w:rPr>
                <w:b/>
                <w:i/>
              </w:rPr>
              <w:t xml:space="preserve"> i k </w:t>
            </w:r>
            <w:r>
              <w:rPr>
                <w:b/>
                <w:i/>
              </w:rPr>
              <w:t>odrazujícím sankcím</w:t>
            </w:r>
            <w:r>
              <w:t xml:space="preserve"> a </w:t>
            </w:r>
            <w:r>
              <w:rPr>
                <w:b/>
                <w:i/>
              </w:rPr>
              <w:t>plnému provádění právních předpisů Černé Hory</w:t>
            </w:r>
            <w:r>
              <w:rPr>
                <w:b/>
                <w:i/>
              </w:rPr>
              <w:t xml:space="preserve"> v </w:t>
            </w:r>
            <w:r>
              <w:rPr>
                <w:b/>
                <w:i/>
              </w:rPr>
              <w:t>oblasti sdělovacích prostředků</w:t>
            </w:r>
            <w:r>
              <w:rPr>
                <w:b/>
                <w:i/>
              </w:rPr>
              <w:t xml:space="preserve"> a </w:t>
            </w:r>
            <w:r>
              <w:rPr>
                <w:b/>
                <w:i/>
              </w:rPr>
              <w:t>svobody projevu</w:t>
            </w:r>
            <w:r>
              <w:rPr>
                <w:b/>
                <w:i/>
              </w:rPr>
              <w:t xml:space="preserve"> v </w:t>
            </w:r>
            <w:r>
              <w:rPr>
                <w:b/>
                <w:i/>
              </w:rPr>
              <w:t>souladu</w:t>
            </w:r>
            <w:r>
              <w:rPr>
                <w:b/>
                <w:i/>
              </w:rPr>
              <w:t xml:space="preserve"> s </w:t>
            </w:r>
            <w:r>
              <w:rPr>
                <w:b/>
                <w:i/>
              </w:rPr>
              <w:t>referenčními kritérii EU</w:t>
            </w:r>
            <w:r>
              <w:t>;</w:t>
            </w:r>
          </w:p>
        </w:tc>
      </w:tr>
    </w:tbl>
    <w:p w14:paraId="301D4A47"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6EB75105" w14:textId="77777777" w:rsidR="000626A4" w:rsidRPr="00317686" w:rsidRDefault="000626A4" w:rsidP="000626A4">
      <w:r>
        <w:rPr>
          <w:rStyle w:val="HideTWBExt"/>
        </w:rPr>
        <w:t>&lt;/Amend&gt;</w:t>
      </w:r>
    </w:p>
    <w:p w14:paraId="63B2063A" w14:textId="77777777" w:rsidR="000626A4" w:rsidRPr="00317686" w:rsidRDefault="000626A4" w:rsidP="000626A4">
      <w:pPr>
        <w:pStyle w:val="AmNumberTabs"/>
      </w:pPr>
      <w:r>
        <w:rPr>
          <w:rStyle w:val="HideTWBExt"/>
        </w:rPr>
        <w:lastRenderedPageBreak/>
        <w:t>&lt;Amend&gt;</w:t>
      </w:r>
      <w:r>
        <w:t>Pozměňovací návrh</w:t>
      </w:r>
      <w:r>
        <w:tab/>
      </w:r>
      <w:r>
        <w:tab/>
      </w:r>
      <w:r>
        <w:rPr>
          <w:rStyle w:val="HideTWBExt"/>
        </w:rPr>
        <w:t>&lt;NumAm&gt;</w:t>
      </w:r>
      <w:r>
        <w:t>149</w:t>
      </w:r>
      <w:r>
        <w:rPr>
          <w:rStyle w:val="HideTWBExt"/>
        </w:rPr>
        <w:t>&lt;/NumAm&gt;</w:t>
      </w:r>
    </w:p>
    <w:p w14:paraId="3FA5DBC0" w14:textId="77777777" w:rsidR="000626A4" w:rsidRPr="00317686" w:rsidRDefault="000626A4" w:rsidP="000626A4">
      <w:pPr>
        <w:pStyle w:val="NormalBold"/>
      </w:pPr>
      <w:r>
        <w:rPr>
          <w:rStyle w:val="HideTWBExt"/>
          <w:b w:val="0"/>
        </w:rPr>
        <w:t>&lt;RepeatBlock-By&gt;&lt;Members&gt;</w:t>
      </w:r>
      <w:r>
        <w:t>Giorgos Georgiou</w:t>
      </w:r>
      <w:r>
        <w:rPr>
          <w:rStyle w:val="HideTWBExt"/>
          <w:b w:val="0"/>
        </w:rPr>
        <w:t>&lt;/Members&gt;</w:t>
      </w:r>
    </w:p>
    <w:p w14:paraId="58EC382E" w14:textId="77777777" w:rsidR="000626A4" w:rsidRPr="00317686" w:rsidRDefault="000626A4" w:rsidP="000626A4">
      <w:pPr>
        <w:pStyle w:val="NormalBold"/>
      </w:pPr>
      <w:r>
        <w:rPr>
          <w:rStyle w:val="HideTWBExt"/>
          <w:b w:val="0"/>
        </w:rPr>
        <w:t>&lt;/RepeatBlock-By&gt;</w:t>
      </w:r>
    </w:p>
    <w:p w14:paraId="793417F8" w14:textId="77777777" w:rsidR="000626A4" w:rsidRPr="00317686" w:rsidRDefault="000626A4" w:rsidP="000626A4">
      <w:pPr>
        <w:pStyle w:val="NormalBold"/>
      </w:pPr>
      <w:r>
        <w:rPr>
          <w:rStyle w:val="HideTWBExt"/>
        </w:rPr>
        <w:t>&lt;DocAmend&gt;</w:t>
      </w:r>
      <w:r>
        <w:t>Návrh usnesení</w:t>
      </w:r>
      <w:r>
        <w:rPr>
          <w:rStyle w:val="HideTWBExt"/>
        </w:rPr>
        <w:t>&lt;/DocAmend&gt;</w:t>
      </w:r>
    </w:p>
    <w:p w14:paraId="5E888E70" w14:textId="77777777" w:rsidR="000626A4" w:rsidRPr="00317686" w:rsidRDefault="000626A4" w:rsidP="000626A4">
      <w:pPr>
        <w:pStyle w:val="NormalBold"/>
      </w:pPr>
      <w:r>
        <w:rPr>
          <w:rStyle w:val="HideTWBExt"/>
        </w:rPr>
        <w:t>&lt;Article&gt;</w:t>
      </w:r>
      <w:r>
        <w:t>Bod 18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56B3A814" w14:textId="77777777" w:rsidTr="009445DE">
        <w:trPr>
          <w:trHeight w:hRule="exact" w:val="240"/>
          <w:jc w:val="center"/>
        </w:trPr>
        <w:tc>
          <w:tcPr>
            <w:tcW w:w="9752" w:type="dxa"/>
            <w:gridSpan w:val="2"/>
            <w:tcBorders>
              <w:top w:val="nil"/>
              <w:left w:val="nil"/>
              <w:bottom w:val="nil"/>
              <w:right w:val="nil"/>
            </w:tcBorders>
          </w:tcPr>
          <w:p w14:paraId="37CD3694" w14:textId="77777777" w:rsidR="000626A4" w:rsidRPr="00317686" w:rsidRDefault="000626A4" w:rsidP="009445DE"/>
        </w:tc>
      </w:tr>
      <w:tr w:rsidR="000626A4" w14:paraId="10A7E652" w14:textId="77777777" w:rsidTr="009445DE">
        <w:trPr>
          <w:trHeight w:val="240"/>
          <w:jc w:val="center"/>
        </w:trPr>
        <w:tc>
          <w:tcPr>
            <w:tcW w:w="4876" w:type="dxa"/>
            <w:tcBorders>
              <w:top w:val="nil"/>
              <w:left w:val="nil"/>
              <w:bottom w:val="nil"/>
              <w:right w:val="nil"/>
            </w:tcBorders>
          </w:tcPr>
          <w:p w14:paraId="4543D8B6"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56DDA8F7" w14:textId="77777777" w:rsidR="000626A4" w:rsidRPr="00317686" w:rsidRDefault="000626A4" w:rsidP="009445DE">
            <w:pPr>
              <w:pStyle w:val="AmColumnHeading"/>
            </w:pPr>
            <w:r>
              <w:t>Pozměňovací návrh</w:t>
            </w:r>
          </w:p>
        </w:tc>
      </w:tr>
      <w:tr w:rsidR="000626A4" w14:paraId="051FE97C" w14:textId="77777777" w:rsidTr="009445DE">
        <w:trPr>
          <w:jc w:val="center"/>
        </w:trPr>
        <w:tc>
          <w:tcPr>
            <w:tcW w:w="4876" w:type="dxa"/>
            <w:tcBorders>
              <w:top w:val="nil"/>
              <w:left w:val="nil"/>
              <w:bottom w:val="nil"/>
              <w:right w:val="nil"/>
            </w:tcBorders>
          </w:tcPr>
          <w:p w14:paraId="143BA26C" w14:textId="1E7F342C" w:rsidR="000626A4" w:rsidRPr="00317686" w:rsidRDefault="000626A4" w:rsidP="009445DE">
            <w:pPr>
              <w:pStyle w:val="Normal6a"/>
            </w:pPr>
            <w:r>
              <w:t>18.</w:t>
            </w:r>
            <w:r>
              <w:tab/>
              <w:t>bere na vědomí politiku nulové tolerance Černé Hory vůči násilí vůči novinářům</w:t>
            </w:r>
            <w:r>
              <w:t xml:space="preserve"> a </w:t>
            </w:r>
            <w:r>
              <w:t>odsuzuje případy silných slovních útoků na zástupce sdělovacích prostředků</w:t>
            </w:r>
            <w:r>
              <w:t xml:space="preserve"> a </w:t>
            </w:r>
            <w:r>
              <w:t>občanské společnosti ze strany veřejných činitelů</w:t>
            </w:r>
            <w:r>
              <w:t xml:space="preserve"> a </w:t>
            </w:r>
            <w:r>
              <w:t>politických stran; vyzývá</w:t>
            </w:r>
            <w:r>
              <w:t xml:space="preserve"> k </w:t>
            </w:r>
            <w:r>
              <w:t>rychlému</w:t>
            </w:r>
            <w:r>
              <w:t xml:space="preserve"> a </w:t>
            </w:r>
            <w:r>
              <w:t>účinnému prosazování práva</w:t>
            </w:r>
            <w:r>
              <w:t xml:space="preserve"> a k </w:t>
            </w:r>
            <w:r>
              <w:t>účinné soudní ochraně, přičemž je třeba upřednostnit vedení vyšetřování</w:t>
            </w:r>
            <w:r>
              <w:t xml:space="preserve"> a </w:t>
            </w:r>
            <w:r>
              <w:t>další zabývání se nevyřešenými případy;</w:t>
            </w:r>
          </w:p>
        </w:tc>
        <w:tc>
          <w:tcPr>
            <w:tcW w:w="4876" w:type="dxa"/>
            <w:tcBorders>
              <w:top w:val="nil"/>
              <w:left w:val="nil"/>
              <w:bottom w:val="nil"/>
              <w:right w:val="nil"/>
            </w:tcBorders>
          </w:tcPr>
          <w:p w14:paraId="4ED2B96A" w14:textId="6AA9DB5B" w:rsidR="000626A4" w:rsidRPr="00317686" w:rsidRDefault="000626A4" w:rsidP="009445DE">
            <w:pPr>
              <w:pStyle w:val="Normal6a"/>
            </w:pPr>
            <w:r>
              <w:t>18.</w:t>
            </w:r>
            <w:r>
              <w:tab/>
              <w:t>bere na vědomí politiku nulové tolerance Černé Hory vůči násilí vůči novinářům</w:t>
            </w:r>
            <w:r>
              <w:t xml:space="preserve"> a </w:t>
            </w:r>
            <w:r>
              <w:t>odsuzuje případy silných slovních útoků na zástupce sdělovacích prostředků</w:t>
            </w:r>
            <w:r>
              <w:t xml:space="preserve"> a </w:t>
            </w:r>
            <w:r>
              <w:t>občanské společnosti ze strany veřejných činitelů</w:t>
            </w:r>
            <w:r>
              <w:t xml:space="preserve"> a </w:t>
            </w:r>
            <w:r>
              <w:t>politických stran; vyzývá</w:t>
            </w:r>
            <w:r>
              <w:t xml:space="preserve"> k </w:t>
            </w:r>
            <w:r>
              <w:t>rychlému</w:t>
            </w:r>
            <w:r>
              <w:t xml:space="preserve"> a </w:t>
            </w:r>
            <w:r>
              <w:t>účinnému prosazování práva</w:t>
            </w:r>
            <w:r>
              <w:t xml:space="preserve"> a k </w:t>
            </w:r>
            <w:r>
              <w:t>účinné soudní ochraně, přičemž je třeba upřednostnit vedení vyšetřování</w:t>
            </w:r>
            <w:r>
              <w:t xml:space="preserve"> a </w:t>
            </w:r>
            <w:r>
              <w:t xml:space="preserve">další zabývání se nevyřešenými případy; </w:t>
            </w:r>
            <w:r>
              <w:rPr>
                <w:b/>
                <w:i/>
              </w:rPr>
              <w:t>konstatuje, že černohorský právní systém postrádá konkrétní definici nebo zrychlený postup pro identifikaci</w:t>
            </w:r>
            <w:r>
              <w:rPr>
                <w:b/>
                <w:i/>
              </w:rPr>
              <w:t xml:space="preserve"> a </w:t>
            </w:r>
            <w:r>
              <w:rPr>
                <w:b/>
                <w:i/>
              </w:rPr>
              <w:t>zamítnutí strategických žalob proti účasti veřejnosti, které jsou často maskovány jako pomluva nebo jako občanskoprávní případy;</w:t>
            </w:r>
          </w:p>
        </w:tc>
      </w:tr>
    </w:tbl>
    <w:p w14:paraId="344CE296"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049D523D" w14:textId="77777777" w:rsidR="000626A4" w:rsidRPr="00317686" w:rsidRDefault="000626A4" w:rsidP="000626A4">
      <w:r>
        <w:rPr>
          <w:rStyle w:val="HideTWBExt"/>
        </w:rPr>
        <w:t>&lt;/Amend&gt;</w:t>
      </w:r>
    </w:p>
    <w:p w14:paraId="2AF06C56"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150</w:t>
      </w:r>
      <w:r>
        <w:rPr>
          <w:rStyle w:val="HideTWBExt"/>
        </w:rPr>
        <w:t>&lt;/NumAm&gt;</w:t>
      </w:r>
    </w:p>
    <w:p w14:paraId="6478F170" w14:textId="77777777" w:rsidR="000626A4" w:rsidRPr="00317686" w:rsidRDefault="000626A4" w:rsidP="000626A4">
      <w:pPr>
        <w:pStyle w:val="NormalBold"/>
      </w:pPr>
      <w:r>
        <w:rPr>
          <w:rStyle w:val="HideTWBExt"/>
          <w:b w:val="0"/>
        </w:rPr>
        <w:t>&lt;RepeatBlock-By&gt;&lt;Members&gt;</w:t>
      </w:r>
      <w:r>
        <w:t>Sebastian Tynkkynen</w:t>
      </w:r>
      <w:r>
        <w:rPr>
          <w:rStyle w:val="HideTWBExt"/>
          <w:b w:val="0"/>
        </w:rPr>
        <w:t>&lt;/Members&gt;</w:t>
      </w:r>
    </w:p>
    <w:p w14:paraId="0ED3397F" w14:textId="77777777" w:rsidR="000626A4" w:rsidRPr="00317686" w:rsidRDefault="000626A4" w:rsidP="000626A4">
      <w:pPr>
        <w:pStyle w:val="NormalBold"/>
      </w:pPr>
      <w:r>
        <w:rPr>
          <w:rStyle w:val="HideTWBExt"/>
          <w:b w:val="0"/>
        </w:rPr>
        <w:t>&lt;/RepeatBlock-By&gt;</w:t>
      </w:r>
    </w:p>
    <w:p w14:paraId="58516E83" w14:textId="77777777" w:rsidR="000626A4" w:rsidRPr="00317686" w:rsidRDefault="000626A4" w:rsidP="000626A4">
      <w:pPr>
        <w:pStyle w:val="NormalBold"/>
      </w:pPr>
      <w:r>
        <w:rPr>
          <w:rStyle w:val="HideTWBExt"/>
        </w:rPr>
        <w:t>&lt;DocAmend&gt;</w:t>
      </w:r>
      <w:r>
        <w:t>Návrh usnesení</w:t>
      </w:r>
      <w:r>
        <w:rPr>
          <w:rStyle w:val="HideTWBExt"/>
        </w:rPr>
        <w:t>&lt;/DocAmend&gt;</w:t>
      </w:r>
    </w:p>
    <w:p w14:paraId="47098C54" w14:textId="77777777" w:rsidR="000626A4" w:rsidRPr="00317686" w:rsidRDefault="000626A4" w:rsidP="000626A4">
      <w:pPr>
        <w:pStyle w:val="NormalBold"/>
      </w:pPr>
      <w:r>
        <w:rPr>
          <w:rStyle w:val="HideTWBExt"/>
        </w:rPr>
        <w:t>&lt;Article&gt;</w:t>
      </w:r>
      <w:r>
        <w:t>Bod 18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00CD50FE" w14:textId="77777777" w:rsidTr="009445DE">
        <w:trPr>
          <w:trHeight w:hRule="exact" w:val="240"/>
          <w:jc w:val="center"/>
        </w:trPr>
        <w:tc>
          <w:tcPr>
            <w:tcW w:w="9752" w:type="dxa"/>
            <w:gridSpan w:val="2"/>
            <w:tcBorders>
              <w:top w:val="nil"/>
              <w:left w:val="nil"/>
              <w:bottom w:val="nil"/>
              <w:right w:val="nil"/>
            </w:tcBorders>
          </w:tcPr>
          <w:p w14:paraId="54594C34" w14:textId="77777777" w:rsidR="000626A4" w:rsidRPr="00317686" w:rsidRDefault="000626A4" w:rsidP="009445DE"/>
        </w:tc>
      </w:tr>
      <w:tr w:rsidR="000626A4" w14:paraId="1E929EB8" w14:textId="77777777" w:rsidTr="009445DE">
        <w:trPr>
          <w:trHeight w:val="240"/>
          <w:jc w:val="center"/>
        </w:trPr>
        <w:tc>
          <w:tcPr>
            <w:tcW w:w="4876" w:type="dxa"/>
            <w:tcBorders>
              <w:top w:val="nil"/>
              <w:left w:val="nil"/>
              <w:bottom w:val="nil"/>
              <w:right w:val="nil"/>
            </w:tcBorders>
          </w:tcPr>
          <w:p w14:paraId="5FA8DB8A"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6BFB30F9" w14:textId="77777777" w:rsidR="000626A4" w:rsidRPr="00317686" w:rsidRDefault="000626A4" w:rsidP="009445DE">
            <w:pPr>
              <w:pStyle w:val="AmColumnHeading"/>
            </w:pPr>
            <w:r>
              <w:t>Pozměňovací návrh</w:t>
            </w:r>
          </w:p>
        </w:tc>
      </w:tr>
      <w:tr w:rsidR="000626A4" w14:paraId="535CEEFA" w14:textId="77777777" w:rsidTr="009445DE">
        <w:trPr>
          <w:jc w:val="center"/>
        </w:trPr>
        <w:tc>
          <w:tcPr>
            <w:tcW w:w="4876" w:type="dxa"/>
            <w:tcBorders>
              <w:top w:val="nil"/>
              <w:left w:val="nil"/>
              <w:bottom w:val="nil"/>
              <w:right w:val="nil"/>
            </w:tcBorders>
          </w:tcPr>
          <w:p w14:paraId="79DFBFCC" w14:textId="6F8D445D" w:rsidR="000626A4" w:rsidRPr="00317686" w:rsidRDefault="000626A4" w:rsidP="009445DE">
            <w:pPr>
              <w:pStyle w:val="Normal6a"/>
            </w:pPr>
            <w:r>
              <w:t>18.</w:t>
            </w:r>
            <w:r>
              <w:tab/>
            </w:r>
            <w:r>
              <w:rPr>
                <w:b/>
                <w:i/>
              </w:rPr>
              <w:t>bere na vědomí</w:t>
            </w:r>
            <w:r>
              <w:t xml:space="preserve"> politiku nulové tolerance Černé Hory vůči násilí </w:t>
            </w:r>
            <w:r>
              <w:rPr>
                <w:b/>
                <w:i/>
              </w:rPr>
              <w:t>vůči novinářům</w:t>
            </w:r>
            <w:r>
              <w:t xml:space="preserve"> a </w:t>
            </w:r>
            <w:r>
              <w:t xml:space="preserve">odsuzuje případy silných slovních útoků na </w:t>
            </w:r>
            <w:r>
              <w:rPr>
                <w:b/>
                <w:i/>
              </w:rPr>
              <w:t>zástupce sdělovacích prostředků</w:t>
            </w:r>
            <w:r>
              <w:rPr>
                <w:b/>
                <w:i/>
              </w:rPr>
              <w:t xml:space="preserve"> a </w:t>
            </w:r>
            <w:r>
              <w:t>občanské společnosti ze strany veřejných činitelů</w:t>
            </w:r>
            <w:r>
              <w:t xml:space="preserve"> a </w:t>
            </w:r>
            <w:r>
              <w:t>politických stran; vyzývá</w:t>
            </w:r>
            <w:r>
              <w:t xml:space="preserve"> k </w:t>
            </w:r>
            <w:r>
              <w:t>rychlému</w:t>
            </w:r>
            <w:r>
              <w:t xml:space="preserve"> a </w:t>
            </w:r>
            <w:r>
              <w:t>účinnému prosazování práva</w:t>
            </w:r>
            <w:r>
              <w:t xml:space="preserve"> a k </w:t>
            </w:r>
            <w:r>
              <w:t>účinné soudní ochraně, přičemž je třeba upřednostnit vedení vyšetřování</w:t>
            </w:r>
            <w:r>
              <w:t xml:space="preserve"> a </w:t>
            </w:r>
            <w:r>
              <w:t xml:space="preserve">další zabývání se </w:t>
            </w:r>
            <w:r>
              <w:lastRenderedPageBreak/>
              <w:t>nevyřešenými případy;</w:t>
            </w:r>
          </w:p>
        </w:tc>
        <w:tc>
          <w:tcPr>
            <w:tcW w:w="4876" w:type="dxa"/>
            <w:tcBorders>
              <w:top w:val="nil"/>
              <w:left w:val="nil"/>
              <w:bottom w:val="nil"/>
              <w:right w:val="nil"/>
            </w:tcBorders>
          </w:tcPr>
          <w:p w14:paraId="17CDF5D7" w14:textId="6370BDB7" w:rsidR="000626A4" w:rsidRPr="00317686" w:rsidRDefault="000626A4" w:rsidP="009445DE">
            <w:pPr>
              <w:pStyle w:val="Normal6a"/>
            </w:pPr>
            <w:r>
              <w:lastRenderedPageBreak/>
              <w:t>18.</w:t>
            </w:r>
            <w:r>
              <w:tab/>
            </w:r>
            <w:r>
              <w:rPr>
                <w:b/>
                <w:i/>
              </w:rPr>
              <w:t>vítá</w:t>
            </w:r>
            <w:r>
              <w:t xml:space="preserve"> politiku nulové tolerance Černé Hory vůči násilí </w:t>
            </w:r>
            <w:r>
              <w:rPr>
                <w:b/>
                <w:i/>
              </w:rPr>
              <w:t>páchanému na novinářích</w:t>
            </w:r>
            <w:r>
              <w:t xml:space="preserve"> a </w:t>
            </w:r>
            <w:r>
              <w:t xml:space="preserve">odsuzuje případy silných slovních útoků na </w:t>
            </w:r>
            <w:r>
              <w:rPr>
                <w:b/>
                <w:i/>
              </w:rPr>
              <w:t>sdělovací prostředky</w:t>
            </w:r>
            <w:r>
              <w:rPr>
                <w:b/>
                <w:i/>
              </w:rPr>
              <w:t xml:space="preserve"> a </w:t>
            </w:r>
            <w:r>
              <w:rPr>
                <w:b/>
                <w:i/>
              </w:rPr>
              <w:t>zástupce</w:t>
            </w:r>
            <w:r>
              <w:t xml:space="preserve"> občanské společnosti ze strany veřejných činitelů</w:t>
            </w:r>
            <w:r>
              <w:t xml:space="preserve"> a </w:t>
            </w:r>
            <w:r>
              <w:t>politických stran</w:t>
            </w:r>
            <w:r>
              <w:rPr>
                <w:b/>
                <w:i/>
              </w:rPr>
              <w:t>;</w:t>
            </w:r>
            <w:r>
              <w:t xml:space="preserve"> </w:t>
            </w:r>
            <w:r>
              <w:rPr>
                <w:b/>
                <w:i/>
              </w:rPr>
              <w:t>poukazuje však na to, že</w:t>
            </w:r>
            <w:r>
              <w:rPr>
                <w:b/>
                <w:i/>
              </w:rPr>
              <w:t xml:space="preserve"> v </w:t>
            </w:r>
            <w:r>
              <w:rPr>
                <w:b/>
                <w:i/>
              </w:rPr>
              <w:t>zájmu svobody projevu musí být rovněž možné kritizovat –</w:t>
            </w:r>
            <w:r>
              <w:rPr>
                <w:b/>
                <w:i/>
              </w:rPr>
              <w:t xml:space="preserve"> a </w:t>
            </w:r>
            <w:r>
              <w:rPr>
                <w:b/>
                <w:i/>
              </w:rPr>
              <w:t>to</w:t>
            </w:r>
            <w:r>
              <w:rPr>
                <w:b/>
                <w:i/>
              </w:rPr>
              <w:t xml:space="preserve"> i </w:t>
            </w:r>
            <w:r>
              <w:rPr>
                <w:b/>
                <w:i/>
              </w:rPr>
              <w:t>ostře – sdělovací prostředky</w:t>
            </w:r>
            <w:r>
              <w:rPr>
                <w:b/>
                <w:i/>
              </w:rPr>
              <w:t xml:space="preserve"> a </w:t>
            </w:r>
            <w:r>
              <w:rPr>
                <w:b/>
                <w:i/>
              </w:rPr>
              <w:t>zástupce občanské společnosti;</w:t>
            </w:r>
            <w:r>
              <w:t xml:space="preserve"> vyzývá</w:t>
            </w:r>
            <w:r>
              <w:t xml:space="preserve"> k </w:t>
            </w:r>
            <w:r>
              <w:t>rychlému</w:t>
            </w:r>
            <w:r>
              <w:t xml:space="preserve"> a </w:t>
            </w:r>
            <w:r>
              <w:t>účinnému prosazování práva</w:t>
            </w:r>
            <w:r>
              <w:t xml:space="preserve"> </w:t>
            </w:r>
            <w:r>
              <w:lastRenderedPageBreak/>
              <w:t>a k </w:t>
            </w:r>
            <w:r>
              <w:t>účinné soudní ochraně, přičemž je třeba upřednostnit vedení vyšetřování</w:t>
            </w:r>
            <w:r>
              <w:t xml:space="preserve"> a </w:t>
            </w:r>
            <w:r>
              <w:t>další zabývání se nevyřešenými případy;</w:t>
            </w:r>
          </w:p>
        </w:tc>
      </w:tr>
    </w:tbl>
    <w:p w14:paraId="2F48DDAA" w14:textId="77777777" w:rsidR="000626A4" w:rsidRPr="00317686" w:rsidRDefault="000626A4" w:rsidP="000626A4">
      <w:pPr>
        <w:pStyle w:val="AmOrLang"/>
      </w:pPr>
      <w:r w:rsidRPr="00317686">
        <w:lastRenderedPageBreak/>
        <w:t xml:space="preserve">Or. </w:t>
      </w:r>
      <w:r w:rsidRPr="00317686">
        <w:rPr>
          <w:rStyle w:val="HideTWBExt"/>
        </w:rPr>
        <w:t>&lt;Original&gt;</w:t>
      </w:r>
      <w:r w:rsidRPr="00317686">
        <w:rPr>
          <w:rStyle w:val="HideTWBInt"/>
        </w:rPr>
        <w:t>{FI}</w:t>
      </w:r>
      <w:r w:rsidRPr="00317686">
        <w:t>fi</w:t>
      </w:r>
      <w:r w:rsidRPr="00317686">
        <w:rPr>
          <w:rStyle w:val="HideTWBExt"/>
        </w:rPr>
        <w:t>&lt;/Original&gt;</w:t>
      </w:r>
    </w:p>
    <w:p w14:paraId="196C8B5E" w14:textId="77777777" w:rsidR="000626A4" w:rsidRPr="00317686" w:rsidRDefault="000626A4" w:rsidP="000626A4">
      <w:r>
        <w:rPr>
          <w:rStyle w:val="HideTWBExt"/>
        </w:rPr>
        <w:t>&lt;/Amend&gt;</w:t>
      </w:r>
    </w:p>
    <w:p w14:paraId="4B84808B"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151</w:t>
      </w:r>
      <w:r>
        <w:rPr>
          <w:rStyle w:val="HideTWBExt"/>
        </w:rPr>
        <w:t>&lt;/NumAm&gt;</w:t>
      </w:r>
    </w:p>
    <w:p w14:paraId="35442725" w14:textId="77777777" w:rsidR="000626A4" w:rsidRPr="00317686" w:rsidRDefault="000626A4" w:rsidP="000626A4">
      <w:pPr>
        <w:pStyle w:val="NormalBold"/>
      </w:pPr>
      <w:r>
        <w:rPr>
          <w:rStyle w:val="HideTWBExt"/>
          <w:b w:val="0"/>
        </w:rPr>
        <w:t>&lt;RepeatBlock-By&gt;&lt;Members&gt;</w:t>
      </w:r>
      <w:r>
        <w:t>Vladimir Prebilič</w:t>
      </w:r>
      <w:r>
        <w:rPr>
          <w:rStyle w:val="HideTWBExt"/>
          <w:b w:val="0"/>
        </w:rPr>
        <w:t>&lt;/Members&gt;</w:t>
      </w:r>
    </w:p>
    <w:p w14:paraId="129E7755" w14:textId="77777777" w:rsidR="000626A4" w:rsidRPr="00317686" w:rsidRDefault="000626A4" w:rsidP="000626A4">
      <w:r>
        <w:rPr>
          <w:rStyle w:val="HideTWBExt"/>
        </w:rPr>
        <w:t>&lt;AuNomDe&gt;</w:t>
      </w:r>
      <w:r>
        <w:rPr>
          <w:rStyle w:val="HideTWBInt"/>
          <w:color w:val="auto"/>
        </w:rPr>
        <w:t>{Verts/ALE}</w:t>
      </w:r>
      <w:r>
        <w:t>za skupinu Verts/ALE</w:t>
      </w:r>
      <w:r>
        <w:rPr>
          <w:rStyle w:val="HideTWBExt"/>
        </w:rPr>
        <w:t>&lt;/AuNomDe&gt;</w:t>
      </w:r>
    </w:p>
    <w:p w14:paraId="6454B6E4" w14:textId="77777777" w:rsidR="000626A4" w:rsidRPr="00317686" w:rsidRDefault="000626A4" w:rsidP="000626A4">
      <w:pPr>
        <w:pStyle w:val="NormalBold"/>
      </w:pPr>
      <w:r>
        <w:rPr>
          <w:rStyle w:val="HideTWBExt"/>
          <w:b w:val="0"/>
        </w:rPr>
        <w:t>&lt;/RepeatBlock-By&gt;</w:t>
      </w:r>
    </w:p>
    <w:p w14:paraId="20F93FD1" w14:textId="77777777" w:rsidR="000626A4" w:rsidRPr="00317686" w:rsidRDefault="000626A4" w:rsidP="000626A4">
      <w:pPr>
        <w:pStyle w:val="NormalBold"/>
      </w:pPr>
      <w:r>
        <w:rPr>
          <w:rStyle w:val="HideTWBExt"/>
        </w:rPr>
        <w:t>&lt;DocAmend&gt;</w:t>
      </w:r>
      <w:r>
        <w:t>Návrh usnesení</w:t>
      </w:r>
      <w:r>
        <w:rPr>
          <w:rStyle w:val="HideTWBExt"/>
        </w:rPr>
        <w:t>&lt;/DocAmend&gt;</w:t>
      </w:r>
    </w:p>
    <w:p w14:paraId="1511F97D" w14:textId="76D52589" w:rsidR="000626A4" w:rsidRPr="00317686" w:rsidRDefault="000626A4" w:rsidP="000626A4">
      <w:pPr>
        <w:pStyle w:val="NormalBold"/>
      </w:pPr>
      <w:r>
        <w:rPr>
          <w:rStyle w:val="HideTWBExt"/>
        </w:rPr>
        <w:t>&lt;Article&gt;</w:t>
      </w:r>
      <w:r>
        <w:t>Bod 18</w:t>
      </w:r>
      <w:r>
        <w:t xml:space="preserve"> a </w:t>
      </w:r>
      <w:r>
        <w:t>(nový)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38075FD1" w14:textId="77777777" w:rsidTr="009445DE">
        <w:trPr>
          <w:trHeight w:hRule="exact" w:val="240"/>
          <w:jc w:val="center"/>
        </w:trPr>
        <w:tc>
          <w:tcPr>
            <w:tcW w:w="9752" w:type="dxa"/>
            <w:gridSpan w:val="2"/>
            <w:tcBorders>
              <w:top w:val="nil"/>
              <w:left w:val="nil"/>
              <w:bottom w:val="nil"/>
              <w:right w:val="nil"/>
            </w:tcBorders>
          </w:tcPr>
          <w:p w14:paraId="6D9CEB9A" w14:textId="77777777" w:rsidR="000626A4" w:rsidRPr="00317686" w:rsidRDefault="000626A4" w:rsidP="009445DE"/>
        </w:tc>
      </w:tr>
      <w:tr w:rsidR="000626A4" w14:paraId="0BF7C0EC" w14:textId="77777777" w:rsidTr="009445DE">
        <w:trPr>
          <w:trHeight w:val="240"/>
          <w:jc w:val="center"/>
        </w:trPr>
        <w:tc>
          <w:tcPr>
            <w:tcW w:w="4876" w:type="dxa"/>
            <w:tcBorders>
              <w:top w:val="nil"/>
              <w:left w:val="nil"/>
              <w:bottom w:val="nil"/>
              <w:right w:val="nil"/>
            </w:tcBorders>
          </w:tcPr>
          <w:p w14:paraId="0DF3ABEC"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58172BCA" w14:textId="77777777" w:rsidR="000626A4" w:rsidRPr="00317686" w:rsidRDefault="000626A4" w:rsidP="009445DE">
            <w:pPr>
              <w:pStyle w:val="AmColumnHeading"/>
            </w:pPr>
            <w:r>
              <w:t>Pozměňovací návrh</w:t>
            </w:r>
          </w:p>
        </w:tc>
      </w:tr>
      <w:tr w:rsidR="000626A4" w14:paraId="0A56C204" w14:textId="77777777" w:rsidTr="009445DE">
        <w:trPr>
          <w:jc w:val="center"/>
        </w:trPr>
        <w:tc>
          <w:tcPr>
            <w:tcW w:w="4876" w:type="dxa"/>
            <w:tcBorders>
              <w:top w:val="nil"/>
              <w:left w:val="nil"/>
              <w:bottom w:val="nil"/>
              <w:right w:val="nil"/>
            </w:tcBorders>
          </w:tcPr>
          <w:p w14:paraId="3AB0DDB9" w14:textId="77777777" w:rsidR="000626A4" w:rsidRPr="00317686" w:rsidRDefault="000626A4" w:rsidP="009445DE">
            <w:pPr>
              <w:pStyle w:val="Normal6a"/>
            </w:pPr>
          </w:p>
        </w:tc>
        <w:tc>
          <w:tcPr>
            <w:tcW w:w="4876" w:type="dxa"/>
            <w:tcBorders>
              <w:top w:val="nil"/>
              <w:left w:val="nil"/>
              <w:bottom w:val="nil"/>
              <w:right w:val="nil"/>
            </w:tcBorders>
          </w:tcPr>
          <w:p w14:paraId="2E36E0B1" w14:textId="48AFA5FB" w:rsidR="000626A4" w:rsidRPr="00317686" w:rsidRDefault="000626A4" w:rsidP="009445DE">
            <w:pPr>
              <w:pStyle w:val="Normal6a"/>
            </w:pPr>
            <w:r>
              <w:rPr>
                <w:b/>
                <w:i/>
              </w:rPr>
              <w:t>18a.</w:t>
            </w:r>
            <w:r>
              <w:tab/>
            </w:r>
            <w:r>
              <w:rPr>
                <w:b/>
                <w:i/>
              </w:rPr>
              <w:t>vyjadřuje politování nad pokračující beztrestností</w:t>
            </w:r>
            <w:r>
              <w:rPr>
                <w:b/>
                <w:i/>
              </w:rPr>
              <w:t xml:space="preserve"> v </w:t>
            </w:r>
            <w:r>
              <w:rPr>
                <w:b/>
                <w:i/>
              </w:rPr>
              <w:t>případě vraždy Duška Jovanoviće, předního novináře</w:t>
            </w:r>
            <w:r>
              <w:rPr>
                <w:b/>
                <w:i/>
              </w:rPr>
              <w:t xml:space="preserve"> a </w:t>
            </w:r>
            <w:r>
              <w:rPr>
                <w:b/>
                <w:i/>
              </w:rPr>
              <w:t>šéfredaktora deníku DAN; opakuje svou výzvu</w:t>
            </w:r>
            <w:r>
              <w:rPr>
                <w:b/>
                <w:i/>
              </w:rPr>
              <w:t xml:space="preserve"> k </w:t>
            </w:r>
            <w:r>
              <w:rPr>
                <w:b/>
                <w:i/>
              </w:rPr>
              <w:t>přezkumu vyšetřování</w:t>
            </w:r>
            <w:r>
              <w:rPr>
                <w:b/>
                <w:i/>
              </w:rPr>
              <w:t xml:space="preserve"> a </w:t>
            </w:r>
            <w:r>
              <w:rPr>
                <w:b/>
                <w:i/>
              </w:rPr>
              <w:t>ke spolupráci se zahraničními odborníky</w:t>
            </w:r>
            <w:r>
              <w:rPr>
                <w:b/>
                <w:i/>
              </w:rPr>
              <w:t xml:space="preserve"> s </w:t>
            </w:r>
            <w:r>
              <w:rPr>
                <w:b/>
                <w:i/>
              </w:rPr>
              <w:t>cílem zajistit úplné skutečné vyšetření tohoto případu;</w:t>
            </w:r>
          </w:p>
        </w:tc>
      </w:tr>
    </w:tbl>
    <w:p w14:paraId="3D5DD384"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53885468" w14:textId="77777777" w:rsidR="000626A4" w:rsidRPr="00317686" w:rsidRDefault="000626A4" w:rsidP="000626A4">
      <w:r>
        <w:rPr>
          <w:rStyle w:val="HideTWBExt"/>
        </w:rPr>
        <w:t>&lt;/Amend&gt;</w:t>
      </w:r>
    </w:p>
    <w:p w14:paraId="6DECCB0F"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152</w:t>
      </w:r>
      <w:r>
        <w:rPr>
          <w:rStyle w:val="HideTWBExt"/>
        </w:rPr>
        <w:t>&lt;/NumAm&gt;</w:t>
      </w:r>
    </w:p>
    <w:p w14:paraId="3036F357" w14:textId="77777777" w:rsidR="000626A4" w:rsidRPr="00317686" w:rsidRDefault="000626A4" w:rsidP="000626A4">
      <w:pPr>
        <w:pStyle w:val="NormalBold"/>
      </w:pPr>
      <w:r>
        <w:rPr>
          <w:rStyle w:val="HideTWBExt"/>
          <w:b w:val="0"/>
        </w:rPr>
        <w:t>&lt;RepeatBlock-By&gt;&lt;Members&gt;</w:t>
      </w:r>
      <w:r>
        <w:t>Vladimir Prebilič</w:t>
      </w:r>
      <w:r>
        <w:rPr>
          <w:rStyle w:val="HideTWBExt"/>
          <w:b w:val="0"/>
        </w:rPr>
        <w:t>&lt;/Members&gt;</w:t>
      </w:r>
    </w:p>
    <w:p w14:paraId="472211DE" w14:textId="77777777" w:rsidR="000626A4" w:rsidRPr="00317686" w:rsidRDefault="000626A4" w:rsidP="000626A4">
      <w:r>
        <w:rPr>
          <w:rStyle w:val="HideTWBExt"/>
        </w:rPr>
        <w:t>&lt;AuNomDe&gt;</w:t>
      </w:r>
      <w:r>
        <w:rPr>
          <w:rStyle w:val="HideTWBInt"/>
          <w:color w:val="auto"/>
        </w:rPr>
        <w:t>{Verts/ALE}</w:t>
      </w:r>
      <w:r>
        <w:t>za skupinu Verts/ALE</w:t>
      </w:r>
      <w:r>
        <w:rPr>
          <w:rStyle w:val="HideTWBExt"/>
        </w:rPr>
        <w:t>&lt;/AuNomDe&gt;</w:t>
      </w:r>
    </w:p>
    <w:p w14:paraId="01145382" w14:textId="77777777" w:rsidR="000626A4" w:rsidRPr="00317686" w:rsidRDefault="000626A4" w:rsidP="000626A4">
      <w:pPr>
        <w:pStyle w:val="NormalBold"/>
      </w:pPr>
      <w:r>
        <w:rPr>
          <w:rStyle w:val="HideTWBExt"/>
          <w:b w:val="0"/>
        </w:rPr>
        <w:t>&lt;/RepeatBlock-By&gt;</w:t>
      </w:r>
    </w:p>
    <w:p w14:paraId="03D45E40" w14:textId="77777777" w:rsidR="000626A4" w:rsidRPr="00317686" w:rsidRDefault="000626A4" w:rsidP="000626A4">
      <w:pPr>
        <w:pStyle w:val="NormalBold"/>
      </w:pPr>
      <w:r>
        <w:rPr>
          <w:rStyle w:val="HideTWBExt"/>
        </w:rPr>
        <w:t>&lt;DocAmend&gt;</w:t>
      </w:r>
      <w:r>
        <w:t>Návrh usnesení</w:t>
      </w:r>
      <w:r>
        <w:rPr>
          <w:rStyle w:val="HideTWBExt"/>
        </w:rPr>
        <w:t>&lt;/DocAmend&gt;</w:t>
      </w:r>
    </w:p>
    <w:p w14:paraId="05305D53" w14:textId="77777777" w:rsidR="000626A4" w:rsidRPr="00317686" w:rsidRDefault="000626A4" w:rsidP="000626A4">
      <w:pPr>
        <w:pStyle w:val="NormalBold"/>
      </w:pPr>
      <w:r>
        <w:rPr>
          <w:rStyle w:val="HideTWBExt"/>
        </w:rPr>
        <w:t>&lt;Article&gt;</w:t>
      </w:r>
      <w:r>
        <w:t>Bod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59584D63" w14:textId="77777777" w:rsidTr="009445DE">
        <w:trPr>
          <w:trHeight w:hRule="exact" w:val="240"/>
          <w:jc w:val="center"/>
        </w:trPr>
        <w:tc>
          <w:tcPr>
            <w:tcW w:w="9752" w:type="dxa"/>
            <w:gridSpan w:val="2"/>
            <w:tcBorders>
              <w:top w:val="nil"/>
              <w:left w:val="nil"/>
              <w:bottom w:val="nil"/>
              <w:right w:val="nil"/>
            </w:tcBorders>
          </w:tcPr>
          <w:p w14:paraId="2B78EE3C" w14:textId="77777777" w:rsidR="000626A4" w:rsidRPr="00317686" w:rsidRDefault="000626A4" w:rsidP="009445DE"/>
        </w:tc>
      </w:tr>
      <w:tr w:rsidR="000626A4" w14:paraId="26DEB4BB" w14:textId="77777777" w:rsidTr="009445DE">
        <w:trPr>
          <w:trHeight w:val="240"/>
          <w:jc w:val="center"/>
        </w:trPr>
        <w:tc>
          <w:tcPr>
            <w:tcW w:w="4876" w:type="dxa"/>
            <w:tcBorders>
              <w:top w:val="nil"/>
              <w:left w:val="nil"/>
              <w:bottom w:val="nil"/>
              <w:right w:val="nil"/>
            </w:tcBorders>
          </w:tcPr>
          <w:p w14:paraId="2B9DB252"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5BCEC815" w14:textId="77777777" w:rsidR="000626A4" w:rsidRPr="00317686" w:rsidRDefault="000626A4" w:rsidP="009445DE">
            <w:pPr>
              <w:pStyle w:val="AmColumnHeading"/>
            </w:pPr>
            <w:r>
              <w:t>Pozměňovací návrh</w:t>
            </w:r>
          </w:p>
        </w:tc>
      </w:tr>
      <w:tr w:rsidR="000626A4" w14:paraId="7B07B4D5" w14:textId="77777777" w:rsidTr="009445DE">
        <w:trPr>
          <w:jc w:val="center"/>
        </w:trPr>
        <w:tc>
          <w:tcPr>
            <w:tcW w:w="4876" w:type="dxa"/>
            <w:tcBorders>
              <w:top w:val="nil"/>
              <w:left w:val="nil"/>
              <w:bottom w:val="nil"/>
              <w:right w:val="nil"/>
            </w:tcBorders>
          </w:tcPr>
          <w:p w14:paraId="48C84160" w14:textId="4268F97D" w:rsidR="000626A4" w:rsidRPr="00317686" w:rsidRDefault="000626A4" w:rsidP="009445DE">
            <w:pPr>
              <w:pStyle w:val="Normal6a"/>
            </w:pPr>
            <w:r>
              <w:t>19.</w:t>
            </w:r>
            <w:r>
              <w:tab/>
              <w:t>zdůrazňuje klíčovou úlohu svobodných</w:t>
            </w:r>
            <w:r>
              <w:t xml:space="preserve"> a </w:t>
            </w:r>
            <w:r>
              <w:t>pluralitních sdělovacích prostředků</w:t>
            </w:r>
            <w:r>
              <w:rPr>
                <w:b/>
                <w:i/>
              </w:rPr>
              <w:t>; vítá nedávné jmenování členů Rady Agentury</w:t>
            </w:r>
            <w:r>
              <w:t xml:space="preserve"> pro </w:t>
            </w:r>
            <w:r>
              <w:rPr>
                <w:b/>
                <w:i/>
              </w:rPr>
              <w:t>audiovizuální mediální služby</w:t>
            </w:r>
            <w:r>
              <w:rPr>
                <w:b/>
                <w:i/>
              </w:rPr>
              <w:t xml:space="preserve"> a </w:t>
            </w:r>
            <w:r>
              <w:t xml:space="preserve">zdůrazňuje, že </w:t>
            </w:r>
            <w:r>
              <w:rPr>
                <w:b/>
                <w:i/>
              </w:rPr>
              <w:t>agentura</w:t>
            </w:r>
            <w:r>
              <w:t xml:space="preserve"> musí být </w:t>
            </w:r>
            <w:r>
              <w:rPr>
                <w:b/>
                <w:i/>
              </w:rPr>
              <w:t>schopna fungovat nezávisle</w:t>
            </w:r>
            <w:r>
              <w:t xml:space="preserve"> a </w:t>
            </w:r>
            <w:r>
              <w:rPr>
                <w:b/>
                <w:i/>
              </w:rPr>
              <w:t>bez politických vlivů</w:t>
            </w:r>
            <w:r>
              <w:t>;</w:t>
            </w:r>
          </w:p>
        </w:tc>
        <w:tc>
          <w:tcPr>
            <w:tcW w:w="4876" w:type="dxa"/>
            <w:tcBorders>
              <w:top w:val="nil"/>
              <w:left w:val="nil"/>
              <w:bottom w:val="nil"/>
              <w:right w:val="nil"/>
            </w:tcBorders>
          </w:tcPr>
          <w:p w14:paraId="4580D8BD" w14:textId="39E0CCF9" w:rsidR="000626A4" w:rsidRPr="00317686" w:rsidRDefault="000626A4" w:rsidP="009445DE">
            <w:pPr>
              <w:pStyle w:val="Normal6a"/>
            </w:pPr>
            <w:r>
              <w:t>19.</w:t>
            </w:r>
            <w:r>
              <w:tab/>
              <w:t>zdůrazňuje klíčovou úlohu svobodných</w:t>
            </w:r>
            <w:r>
              <w:t xml:space="preserve"> a </w:t>
            </w:r>
            <w:r>
              <w:t>pluralitních sdělovacích prostředků</w:t>
            </w:r>
            <w:r>
              <w:t xml:space="preserve"> a </w:t>
            </w:r>
            <w:r>
              <w:rPr>
                <w:b/>
                <w:i/>
              </w:rPr>
              <w:t>připomíná, že zajištění nezávislosti veřejnoprávního vysílání</w:t>
            </w:r>
            <w:r>
              <w:rPr>
                <w:b/>
                <w:i/>
              </w:rPr>
              <w:t xml:space="preserve"> a </w:t>
            </w:r>
            <w:r>
              <w:rPr>
                <w:b/>
                <w:i/>
              </w:rPr>
              <w:t>regulačního orgánu</w:t>
            </w:r>
            <w:r>
              <w:t xml:space="preserve"> pro </w:t>
            </w:r>
            <w:r>
              <w:rPr>
                <w:b/>
                <w:i/>
              </w:rPr>
              <w:t>sdělovací prostředky zůstává měřítkem podle kapitoly 23;</w:t>
            </w:r>
            <w:r>
              <w:t xml:space="preserve"> zdůrazňuje, že </w:t>
            </w:r>
            <w:r>
              <w:rPr>
                <w:b/>
                <w:i/>
              </w:rPr>
              <w:t>Černá Hora</w:t>
            </w:r>
            <w:r>
              <w:t xml:space="preserve"> musí </w:t>
            </w:r>
            <w:r>
              <w:rPr>
                <w:b/>
                <w:i/>
              </w:rPr>
              <w:t>důsledně provádět právní rámec,</w:t>
            </w:r>
            <w:r>
              <w:t xml:space="preserve"> být</w:t>
            </w:r>
            <w:r>
              <w:t xml:space="preserve"> v </w:t>
            </w:r>
            <w:r>
              <w:rPr>
                <w:b/>
                <w:i/>
              </w:rPr>
              <w:t>souladu</w:t>
            </w:r>
            <w:r>
              <w:rPr>
                <w:b/>
                <w:i/>
              </w:rPr>
              <w:t xml:space="preserve"> s </w:t>
            </w:r>
            <w:r>
              <w:rPr>
                <w:b/>
                <w:i/>
              </w:rPr>
              <w:t>Evropským aktem</w:t>
            </w:r>
            <w:r>
              <w:rPr>
                <w:b/>
                <w:i/>
              </w:rPr>
              <w:t xml:space="preserve"> o </w:t>
            </w:r>
            <w:r>
              <w:rPr>
                <w:b/>
                <w:i/>
              </w:rPr>
              <w:t>svobodě sdělovacích prostředků</w:t>
            </w:r>
            <w:r>
              <w:t xml:space="preserve"> a </w:t>
            </w:r>
            <w:r>
              <w:rPr>
                <w:b/>
                <w:i/>
              </w:rPr>
              <w:t xml:space="preserve">zajistit, aby </w:t>
            </w:r>
            <w:r>
              <w:rPr>
                <w:b/>
                <w:i/>
              </w:rPr>
              <w:lastRenderedPageBreak/>
              <w:t>všechny sdělovací prostředky, včetně neregistrovaných internetových portálů šířících nenávistné verbální projevy</w:t>
            </w:r>
            <w:r>
              <w:rPr>
                <w:b/>
                <w:i/>
              </w:rPr>
              <w:t xml:space="preserve"> a </w:t>
            </w:r>
            <w:r>
              <w:rPr>
                <w:b/>
                <w:i/>
              </w:rPr>
              <w:t>dezinformace, jednaly</w:t>
            </w:r>
            <w:r>
              <w:rPr>
                <w:b/>
                <w:i/>
              </w:rPr>
              <w:t xml:space="preserve"> v </w:t>
            </w:r>
            <w:r>
              <w:rPr>
                <w:b/>
                <w:i/>
              </w:rPr>
              <w:t>právním rámci; vyjadřuje znepokojení nad pokračujícím politickým vlivem na veřejnoprávní vysílání, včetně jmenování generálního ředitele Borise Raoniće Radou RTCG navzdory nesplnění zákonných kritérií;</w:t>
            </w:r>
            <w:r>
              <w:t xml:space="preserve"> </w:t>
            </w:r>
            <w:r>
              <w:rPr>
                <w:b/>
                <w:i/>
              </w:rPr>
              <w:t>vyzývá orgány, aby respektovaly soudní řízení, obnovily zákonnost</w:t>
            </w:r>
            <w:r>
              <w:rPr>
                <w:b/>
                <w:i/>
              </w:rPr>
              <w:t xml:space="preserve"> a </w:t>
            </w:r>
            <w:r>
              <w:rPr>
                <w:b/>
                <w:i/>
              </w:rPr>
              <w:t>zaručily institucionální</w:t>
            </w:r>
            <w:r>
              <w:rPr>
                <w:b/>
                <w:i/>
              </w:rPr>
              <w:t xml:space="preserve"> a </w:t>
            </w:r>
            <w:r>
              <w:rPr>
                <w:b/>
                <w:i/>
              </w:rPr>
              <w:t>redakční nezávislost subjektu televizního vysílání; vítá proaktivní</w:t>
            </w:r>
            <w:r>
              <w:rPr>
                <w:b/>
                <w:i/>
              </w:rPr>
              <w:t xml:space="preserve"> a </w:t>
            </w:r>
            <w:r>
              <w:rPr>
                <w:b/>
                <w:i/>
              </w:rPr>
              <w:t>ostražitý přístup agentury, včetně důsledných monitorovacích</w:t>
            </w:r>
            <w:r>
              <w:rPr>
                <w:b/>
                <w:i/>
              </w:rPr>
              <w:t xml:space="preserve"> a </w:t>
            </w:r>
            <w:r>
              <w:rPr>
                <w:b/>
                <w:i/>
              </w:rPr>
              <w:t>donucovacích opatření</w:t>
            </w:r>
            <w:r>
              <w:rPr>
                <w:b/>
                <w:i/>
              </w:rPr>
              <w:t xml:space="preserve"> v </w:t>
            </w:r>
            <w:r>
              <w:rPr>
                <w:b/>
                <w:i/>
              </w:rPr>
              <w:t>oblasti sdělovacích prostředků;</w:t>
            </w:r>
          </w:p>
        </w:tc>
      </w:tr>
    </w:tbl>
    <w:p w14:paraId="71B137FA" w14:textId="77777777" w:rsidR="000626A4" w:rsidRPr="00317686" w:rsidRDefault="000626A4" w:rsidP="000626A4">
      <w:pPr>
        <w:pStyle w:val="AmOrLang"/>
      </w:pPr>
      <w:r w:rsidRPr="00317686">
        <w:lastRenderedPageBreak/>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36BD618A" w14:textId="77777777" w:rsidR="000626A4" w:rsidRPr="00317686" w:rsidRDefault="000626A4" w:rsidP="000626A4">
      <w:r>
        <w:rPr>
          <w:rStyle w:val="HideTWBExt"/>
        </w:rPr>
        <w:t>&lt;/Amend&gt;</w:t>
      </w:r>
    </w:p>
    <w:p w14:paraId="2F37DB8D"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153</w:t>
      </w:r>
      <w:r>
        <w:rPr>
          <w:rStyle w:val="HideTWBExt"/>
        </w:rPr>
        <w:t>&lt;/NumAm&gt;</w:t>
      </w:r>
    </w:p>
    <w:p w14:paraId="0CEE6B0B" w14:textId="77777777" w:rsidR="000626A4" w:rsidRPr="00317686" w:rsidRDefault="000626A4" w:rsidP="000626A4">
      <w:pPr>
        <w:pStyle w:val="NormalBold"/>
      </w:pPr>
      <w:r>
        <w:rPr>
          <w:rStyle w:val="HideTWBExt"/>
          <w:b w:val="0"/>
        </w:rPr>
        <w:t>&lt;RepeatBlock-By&gt;&lt;Members&gt;</w:t>
      </w:r>
      <w:r>
        <w:t>Giorgos Georgiou</w:t>
      </w:r>
      <w:r>
        <w:rPr>
          <w:rStyle w:val="HideTWBExt"/>
          <w:b w:val="0"/>
        </w:rPr>
        <w:t>&lt;/Members&gt;</w:t>
      </w:r>
    </w:p>
    <w:p w14:paraId="318D4F07" w14:textId="77777777" w:rsidR="000626A4" w:rsidRPr="00317686" w:rsidRDefault="000626A4" w:rsidP="000626A4">
      <w:pPr>
        <w:pStyle w:val="NormalBold"/>
      </w:pPr>
      <w:r>
        <w:rPr>
          <w:rStyle w:val="HideTWBExt"/>
          <w:b w:val="0"/>
        </w:rPr>
        <w:t>&lt;/RepeatBlock-By&gt;</w:t>
      </w:r>
    </w:p>
    <w:p w14:paraId="151D84B4" w14:textId="77777777" w:rsidR="000626A4" w:rsidRPr="00317686" w:rsidRDefault="000626A4" w:rsidP="000626A4">
      <w:pPr>
        <w:pStyle w:val="NormalBold"/>
      </w:pPr>
      <w:r>
        <w:rPr>
          <w:rStyle w:val="HideTWBExt"/>
        </w:rPr>
        <w:t>&lt;DocAmend&gt;</w:t>
      </w:r>
      <w:r>
        <w:t>Návrh usnesení</w:t>
      </w:r>
      <w:r>
        <w:rPr>
          <w:rStyle w:val="HideTWBExt"/>
        </w:rPr>
        <w:t>&lt;/DocAmend&gt;</w:t>
      </w:r>
    </w:p>
    <w:p w14:paraId="2878B9F8" w14:textId="77777777" w:rsidR="000626A4" w:rsidRPr="00317686" w:rsidRDefault="000626A4" w:rsidP="000626A4">
      <w:pPr>
        <w:pStyle w:val="NormalBold"/>
      </w:pPr>
      <w:r>
        <w:rPr>
          <w:rStyle w:val="HideTWBExt"/>
        </w:rPr>
        <w:t>&lt;Article&gt;</w:t>
      </w:r>
      <w:r>
        <w:t>Bod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5515528D" w14:textId="77777777" w:rsidTr="009445DE">
        <w:trPr>
          <w:trHeight w:hRule="exact" w:val="240"/>
          <w:jc w:val="center"/>
        </w:trPr>
        <w:tc>
          <w:tcPr>
            <w:tcW w:w="9752" w:type="dxa"/>
            <w:gridSpan w:val="2"/>
            <w:tcBorders>
              <w:top w:val="nil"/>
              <w:left w:val="nil"/>
              <w:bottom w:val="nil"/>
              <w:right w:val="nil"/>
            </w:tcBorders>
          </w:tcPr>
          <w:p w14:paraId="3A832AFF" w14:textId="77777777" w:rsidR="000626A4" w:rsidRPr="00317686" w:rsidRDefault="000626A4" w:rsidP="009445DE"/>
        </w:tc>
      </w:tr>
      <w:tr w:rsidR="000626A4" w14:paraId="5DE1782F" w14:textId="77777777" w:rsidTr="009445DE">
        <w:trPr>
          <w:trHeight w:val="240"/>
          <w:jc w:val="center"/>
        </w:trPr>
        <w:tc>
          <w:tcPr>
            <w:tcW w:w="4876" w:type="dxa"/>
            <w:tcBorders>
              <w:top w:val="nil"/>
              <w:left w:val="nil"/>
              <w:bottom w:val="nil"/>
              <w:right w:val="nil"/>
            </w:tcBorders>
          </w:tcPr>
          <w:p w14:paraId="2E0CC3DD"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3AC2CA8E" w14:textId="77777777" w:rsidR="000626A4" w:rsidRPr="00317686" w:rsidRDefault="000626A4" w:rsidP="009445DE">
            <w:pPr>
              <w:pStyle w:val="AmColumnHeading"/>
            </w:pPr>
            <w:r>
              <w:t>Pozměňovací návrh</w:t>
            </w:r>
          </w:p>
        </w:tc>
      </w:tr>
      <w:tr w:rsidR="000626A4" w14:paraId="5A61F650" w14:textId="77777777" w:rsidTr="009445DE">
        <w:trPr>
          <w:jc w:val="center"/>
        </w:trPr>
        <w:tc>
          <w:tcPr>
            <w:tcW w:w="4876" w:type="dxa"/>
            <w:tcBorders>
              <w:top w:val="nil"/>
              <w:left w:val="nil"/>
              <w:bottom w:val="nil"/>
              <w:right w:val="nil"/>
            </w:tcBorders>
          </w:tcPr>
          <w:p w14:paraId="2DCC91AB" w14:textId="77A77F7B" w:rsidR="000626A4" w:rsidRPr="00317686" w:rsidRDefault="000626A4" w:rsidP="009445DE">
            <w:pPr>
              <w:pStyle w:val="Normal6a"/>
            </w:pPr>
            <w:r>
              <w:t>19.</w:t>
            </w:r>
            <w:r>
              <w:tab/>
              <w:t>zdůrazňuje klíčovou úlohu svobodných</w:t>
            </w:r>
            <w:r>
              <w:t xml:space="preserve"> a </w:t>
            </w:r>
            <w:r>
              <w:t>pluralitních sdělovacích prostředků; vítá nedávné jmenování členů Rady Agentury pro audiovizuální mediální služby</w:t>
            </w:r>
            <w:r>
              <w:t xml:space="preserve"> a </w:t>
            </w:r>
            <w:r>
              <w:t>zdůrazňuje, že agentura musí být schopna fungovat nezávisle</w:t>
            </w:r>
            <w:r>
              <w:t xml:space="preserve"> a </w:t>
            </w:r>
            <w:r>
              <w:t>bez politických vlivů;</w:t>
            </w:r>
          </w:p>
        </w:tc>
        <w:tc>
          <w:tcPr>
            <w:tcW w:w="4876" w:type="dxa"/>
            <w:tcBorders>
              <w:top w:val="nil"/>
              <w:left w:val="nil"/>
              <w:bottom w:val="nil"/>
              <w:right w:val="nil"/>
            </w:tcBorders>
          </w:tcPr>
          <w:p w14:paraId="1BFD2ADC" w14:textId="5F137D72" w:rsidR="000626A4" w:rsidRPr="00317686" w:rsidRDefault="000626A4" w:rsidP="009445DE">
            <w:pPr>
              <w:pStyle w:val="Normal6a"/>
            </w:pPr>
            <w:r>
              <w:t>19.</w:t>
            </w:r>
            <w:r>
              <w:tab/>
              <w:t>zdůrazňuje klíčovou úlohu svobodných</w:t>
            </w:r>
            <w:r>
              <w:t xml:space="preserve"> a </w:t>
            </w:r>
            <w:r>
              <w:t xml:space="preserve">pluralitních sdělovacích prostředků </w:t>
            </w:r>
            <w:r>
              <w:rPr>
                <w:b/>
                <w:i/>
              </w:rPr>
              <w:t>jako pilířů právního státu</w:t>
            </w:r>
            <w:r>
              <w:rPr>
                <w:b/>
                <w:i/>
              </w:rPr>
              <w:t xml:space="preserve"> a </w:t>
            </w:r>
            <w:r>
              <w:rPr>
                <w:b/>
                <w:i/>
              </w:rPr>
              <w:t>při péči</w:t>
            </w:r>
            <w:r>
              <w:rPr>
                <w:b/>
                <w:i/>
              </w:rPr>
              <w:t xml:space="preserve"> o </w:t>
            </w:r>
            <w:r>
              <w:rPr>
                <w:b/>
                <w:i/>
              </w:rPr>
              <w:t>informované občany</w:t>
            </w:r>
            <w:r>
              <w:rPr>
                <w:b/>
                <w:i/>
              </w:rPr>
              <w:t xml:space="preserve"> a </w:t>
            </w:r>
            <w:r>
              <w:rPr>
                <w:b/>
                <w:i/>
              </w:rPr>
              <w:t>podpoře demokratických procesů</w:t>
            </w:r>
            <w:r>
              <w:t>; vítá nedávné jmenování členů Rady Agentury pro audiovizuální mediální služby</w:t>
            </w:r>
            <w:r>
              <w:t xml:space="preserve"> a </w:t>
            </w:r>
            <w:r>
              <w:t>zdůrazňuje, že agentura musí být schopna fungovat nezávisle</w:t>
            </w:r>
            <w:r>
              <w:t xml:space="preserve"> a </w:t>
            </w:r>
            <w:r>
              <w:t>bez politických vlivů;</w:t>
            </w:r>
          </w:p>
        </w:tc>
      </w:tr>
    </w:tbl>
    <w:p w14:paraId="7B334455"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78D178F2" w14:textId="77777777" w:rsidR="000626A4" w:rsidRPr="00317686" w:rsidRDefault="000626A4" w:rsidP="000626A4">
      <w:r>
        <w:rPr>
          <w:rStyle w:val="HideTWBExt"/>
        </w:rPr>
        <w:t>&lt;/Amend&gt;</w:t>
      </w:r>
    </w:p>
    <w:p w14:paraId="4194B0BF"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154</w:t>
      </w:r>
      <w:r>
        <w:rPr>
          <w:rStyle w:val="HideTWBExt"/>
        </w:rPr>
        <w:t>&lt;/NumAm&gt;</w:t>
      </w:r>
    </w:p>
    <w:p w14:paraId="004D6FD3" w14:textId="77777777" w:rsidR="000626A4" w:rsidRPr="00317686" w:rsidRDefault="000626A4" w:rsidP="000626A4">
      <w:pPr>
        <w:pStyle w:val="NormalBold"/>
      </w:pPr>
      <w:r>
        <w:rPr>
          <w:rStyle w:val="HideTWBExt"/>
          <w:b w:val="0"/>
        </w:rPr>
        <w:t>&lt;RepeatBlock-By&gt;&lt;Members&gt;</w:t>
      </w:r>
      <w:r>
        <w:t>Sebastian Tynkkynen</w:t>
      </w:r>
      <w:r>
        <w:rPr>
          <w:rStyle w:val="HideTWBExt"/>
          <w:b w:val="0"/>
        </w:rPr>
        <w:t>&lt;/Members&gt;</w:t>
      </w:r>
    </w:p>
    <w:p w14:paraId="35C79C5D" w14:textId="77777777" w:rsidR="000626A4" w:rsidRPr="00317686" w:rsidRDefault="000626A4" w:rsidP="000626A4">
      <w:pPr>
        <w:pStyle w:val="NormalBold"/>
      </w:pPr>
      <w:r>
        <w:rPr>
          <w:rStyle w:val="HideTWBExt"/>
          <w:b w:val="0"/>
        </w:rPr>
        <w:t>&lt;/RepeatBlock-By&gt;</w:t>
      </w:r>
    </w:p>
    <w:p w14:paraId="45C663CB" w14:textId="77777777" w:rsidR="000626A4" w:rsidRPr="00317686" w:rsidRDefault="000626A4" w:rsidP="000626A4">
      <w:pPr>
        <w:pStyle w:val="NormalBold"/>
      </w:pPr>
      <w:r>
        <w:rPr>
          <w:rStyle w:val="HideTWBExt"/>
        </w:rPr>
        <w:t>&lt;DocAmend&gt;</w:t>
      </w:r>
      <w:r>
        <w:t>Návrh usnesení</w:t>
      </w:r>
      <w:r>
        <w:rPr>
          <w:rStyle w:val="HideTWBExt"/>
        </w:rPr>
        <w:t>&lt;/DocAmend&gt;</w:t>
      </w:r>
    </w:p>
    <w:p w14:paraId="66EF39F6" w14:textId="77777777" w:rsidR="000626A4" w:rsidRPr="00317686" w:rsidRDefault="000626A4" w:rsidP="000626A4">
      <w:pPr>
        <w:pStyle w:val="NormalBold"/>
      </w:pPr>
      <w:r>
        <w:rPr>
          <w:rStyle w:val="HideTWBExt"/>
        </w:rPr>
        <w:t>&lt;Article&gt;</w:t>
      </w:r>
      <w:r>
        <w:t>Bod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55AF6279" w14:textId="77777777" w:rsidTr="009445DE">
        <w:trPr>
          <w:trHeight w:hRule="exact" w:val="240"/>
          <w:jc w:val="center"/>
        </w:trPr>
        <w:tc>
          <w:tcPr>
            <w:tcW w:w="9752" w:type="dxa"/>
            <w:gridSpan w:val="2"/>
            <w:tcBorders>
              <w:top w:val="nil"/>
              <w:left w:val="nil"/>
              <w:bottom w:val="nil"/>
              <w:right w:val="nil"/>
            </w:tcBorders>
          </w:tcPr>
          <w:p w14:paraId="028F7CB2" w14:textId="77777777" w:rsidR="000626A4" w:rsidRPr="00317686" w:rsidRDefault="000626A4" w:rsidP="009445DE"/>
        </w:tc>
      </w:tr>
      <w:tr w:rsidR="000626A4" w14:paraId="3AC08672" w14:textId="77777777" w:rsidTr="009445DE">
        <w:trPr>
          <w:trHeight w:val="240"/>
          <w:jc w:val="center"/>
        </w:trPr>
        <w:tc>
          <w:tcPr>
            <w:tcW w:w="4876" w:type="dxa"/>
            <w:tcBorders>
              <w:top w:val="nil"/>
              <w:left w:val="nil"/>
              <w:bottom w:val="nil"/>
              <w:right w:val="nil"/>
            </w:tcBorders>
          </w:tcPr>
          <w:p w14:paraId="4461A36F"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70C7C43F" w14:textId="77777777" w:rsidR="000626A4" w:rsidRPr="00317686" w:rsidRDefault="000626A4" w:rsidP="009445DE">
            <w:pPr>
              <w:pStyle w:val="AmColumnHeading"/>
            </w:pPr>
            <w:r>
              <w:t>Pozměňovací návrh</w:t>
            </w:r>
          </w:p>
        </w:tc>
      </w:tr>
      <w:tr w:rsidR="000626A4" w14:paraId="3A801DE6" w14:textId="77777777" w:rsidTr="009445DE">
        <w:trPr>
          <w:jc w:val="center"/>
        </w:trPr>
        <w:tc>
          <w:tcPr>
            <w:tcW w:w="4876" w:type="dxa"/>
            <w:tcBorders>
              <w:top w:val="nil"/>
              <w:left w:val="nil"/>
              <w:bottom w:val="nil"/>
              <w:right w:val="nil"/>
            </w:tcBorders>
          </w:tcPr>
          <w:p w14:paraId="06F28A13" w14:textId="01B11F87" w:rsidR="000626A4" w:rsidRPr="00317686" w:rsidRDefault="000626A4" w:rsidP="009445DE">
            <w:pPr>
              <w:pStyle w:val="Normal6a"/>
            </w:pPr>
            <w:r>
              <w:t>19.</w:t>
            </w:r>
            <w:r>
              <w:tab/>
              <w:t>zdůrazňuje klíčovou úlohu svobodných</w:t>
            </w:r>
            <w:r>
              <w:t xml:space="preserve"> a </w:t>
            </w:r>
            <w:r>
              <w:t>pluralitních sdělovacích prostředků; vítá nedávné jmenování členů Rady Agentury pro audiovizuální mediální služby</w:t>
            </w:r>
            <w:r>
              <w:t xml:space="preserve"> a </w:t>
            </w:r>
            <w:r>
              <w:t>zdůrazňuje, že agentura musí být schopna fungovat nezávisle</w:t>
            </w:r>
            <w:r>
              <w:t xml:space="preserve"> a </w:t>
            </w:r>
            <w:r>
              <w:t>bez politických vlivů;</w:t>
            </w:r>
          </w:p>
        </w:tc>
        <w:tc>
          <w:tcPr>
            <w:tcW w:w="4876" w:type="dxa"/>
            <w:tcBorders>
              <w:top w:val="nil"/>
              <w:left w:val="nil"/>
              <w:bottom w:val="nil"/>
              <w:right w:val="nil"/>
            </w:tcBorders>
          </w:tcPr>
          <w:p w14:paraId="21A7B965" w14:textId="0B9DB773" w:rsidR="000626A4" w:rsidRPr="00317686" w:rsidRDefault="000626A4" w:rsidP="009445DE">
            <w:pPr>
              <w:pStyle w:val="Normal6a"/>
            </w:pPr>
            <w:r>
              <w:t>19.</w:t>
            </w:r>
            <w:r>
              <w:tab/>
              <w:t>zdůrazňuje klíčovou úlohu svobodných</w:t>
            </w:r>
            <w:r>
              <w:t xml:space="preserve"> a </w:t>
            </w:r>
            <w:r>
              <w:t xml:space="preserve">pluralitních sdělovacích prostředků </w:t>
            </w:r>
            <w:r>
              <w:rPr>
                <w:b/>
                <w:i/>
              </w:rPr>
              <w:t>jako základního kamene demokratické společnosti</w:t>
            </w:r>
            <w:r>
              <w:t>; vítá nedávné jmenování členů Rady Agentury pro audiovizuální mediální služby</w:t>
            </w:r>
            <w:r>
              <w:t xml:space="preserve"> a </w:t>
            </w:r>
            <w:r>
              <w:t>zdůrazňuje, že agentura musí být schopna fungovat nezávisle</w:t>
            </w:r>
            <w:r>
              <w:t xml:space="preserve"> a </w:t>
            </w:r>
            <w:r>
              <w:t>bez politických vlivů;</w:t>
            </w:r>
          </w:p>
        </w:tc>
      </w:tr>
    </w:tbl>
    <w:p w14:paraId="6007E1F6"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{FI}</w:t>
      </w:r>
      <w:r w:rsidRPr="00317686">
        <w:t>fi</w:t>
      </w:r>
      <w:r w:rsidRPr="00317686">
        <w:rPr>
          <w:rStyle w:val="HideTWBExt"/>
        </w:rPr>
        <w:t>&lt;/Original&gt;</w:t>
      </w:r>
    </w:p>
    <w:p w14:paraId="2974794E" w14:textId="77777777" w:rsidR="000626A4" w:rsidRPr="00317686" w:rsidRDefault="000626A4" w:rsidP="000626A4">
      <w:r>
        <w:rPr>
          <w:rStyle w:val="HideTWBExt"/>
        </w:rPr>
        <w:t>&lt;/Amend&gt;</w:t>
      </w:r>
    </w:p>
    <w:p w14:paraId="3772F9D3"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155</w:t>
      </w:r>
      <w:r>
        <w:rPr>
          <w:rStyle w:val="HideTWBExt"/>
        </w:rPr>
        <w:t>&lt;/NumAm&gt;</w:t>
      </w:r>
    </w:p>
    <w:p w14:paraId="50E6E360" w14:textId="77777777" w:rsidR="000626A4" w:rsidRPr="00317686" w:rsidRDefault="000626A4" w:rsidP="000626A4">
      <w:pPr>
        <w:pStyle w:val="NormalBold"/>
      </w:pPr>
      <w:r>
        <w:rPr>
          <w:rStyle w:val="HideTWBExt"/>
          <w:b w:val="0"/>
        </w:rPr>
        <w:t>&lt;RepeatBlock-By&gt;&lt;Members&gt;</w:t>
      </w:r>
      <w:r>
        <w:t>Marjan Šarec, Ilhan Kyuchyuk, Dan Barna, Lucia Yar, Marie-Agnes Strack-Zimmermann</w:t>
      </w:r>
      <w:r>
        <w:rPr>
          <w:rStyle w:val="HideTWBExt"/>
          <w:b w:val="0"/>
        </w:rPr>
        <w:t>&lt;/Members&gt;</w:t>
      </w:r>
    </w:p>
    <w:p w14:paraId="44ADBDE8" w14:textId="77777777" w:rsidR="000626A4" w:rsidRPr="00317686" w:rsidRDefault="000626A4" w:rsidP="000626A4">
      <w:pPr>
        <w:pStyle w:val="NormalBold"/>
      </w:pPr>
      <w:r>
        <w:rPr>
          <w:rStyle w:val="HideTWBExt"/>
          <w:b w:val="0"/>
        </w:rPr>
        <w:t>&lt;/RepeatBlock-By&gt;</w:t>
      </w:r>
    </w:p>
    <w:p w14:paraId="585B3390" w14:textId="77777777" w:rsidR="000626A4" w:rsidRPr="00317686" w:rsidRDefault="000626A4" w:rsidP="000626A4">
      <w:pPr>
        <w:pStyle w:val="NormalBold"/>
      </w:pPr>
      <w:r>
        <w:rPr>
          <w:rStyle w:val="HideTWBExt"/>
        </w:rPr>
        <w:t>&lt;DocAmend&gt;</w:t>
      </w:r>
      <w:r>
        <w:t>Návrh usnesení</w:t>
      </w:r>
      <w:r>
        <w:rPr>
          <w:rStyle w:val="HideTWBExt"/>
        </w:rPr>
        <w:t>&lt;/DocAmend&gt;</w:t>
      </w:r>
    </w:p>
    <w:p w14:paraId="3DD603B0" w14:textId="77777777" w:rsidR="000626A4" w:rsidRPr="00317686" w:rsidRDefault="000626A4" w:rsidP="000626A4">
      <w:pPr>
        <w:pStyle w:val="NormalBold"/>
      </w:pPr>
      <w:r>
        <w:rPr>
          <w:rStyle w:val="HideTWBExt"/>
        </w:rPr>
        <w:t>&lt;Article&gt;</w:t>
      </w:r>
      <w:r>
        <w:t>Bod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15451249" w14:textId="77777777" w:rsidTr="009445DE">
        <w:trPr>
          <w:trHeight w:hRule="exact" w:val="240"/>
          <w:jc w:val="center"/>
        </w:trPr>
        <w:tc>
          <w:tcPr>
            <w:tcW w:w="9752" w:type="dxa"/>
            <w:gridSpan w:val="2"/>
            <w:tcBorders>
              <w:top w:val="nil"/>
              <w:left w:val="nil"/>
              <w:bottom w:val="nil"/>
              <w:right w:val="nil"/>
            </w:tcBorders>
          </w:tcPr>
          <w:p w14:paraId="565851C0" w14:textId="77777777" w:rsidR="000626A4" w:rsidRPr="00317686" w:rsidRDefault="000626A4" w:rsidP="009445DE"/>
        </w:tc>
      </w:tr>
      <w:tr w:rsidR="000626A4" w14:paraId="217941F6" w14:textId="77777777" w:rsidTr="009445DE">
        <w:trPr>
          <w:trHeight w:val="240"/>
          <w:jc w:val="center"/>
        </w:trPr>
        <w:tc>
          <w:tcPr>
            <w:tcW w:w="4876" w:type="dxa"/>
            <w:tcBorders>
              <w:top w:val="nil"/>
              <w:left w:val="nil"/>
              <w:bottom w:val="nil"/>
              <w:right w:val="nil"/>
            </w:tcBorders>
          </w:tcPr>
          <w:p w14:paraId="15DB44B4"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17E75A20" w14:textId="77777777" w:rsidR="000626A4" w:rsidRPr="00317686" w:rsidRDefault="000626A4" w:rsidP="009445DE">
            <w:pPr>
              <w:pStyle w:val="AmColumnHeading"/>
            </w:pPr>
            <w:r>
              <w:t>Pozměňovací návrh</w:t>
            </w:r>
          </w:p>
        </w:tc>
      </w:tr>
      <w:tr w:rsidR="000626A4" w14:paraId="4267FEBB" w14:textId="77777777" w:rsidTr="009445DE">
        <w:trPr>
          <w:jc w:val="center"/>
        </w:trPr>
        <w:tc>
          <w:tcPr>
            <w:tcW w:w="4876" w:type="dxa"/>
            <w:tcBorders>
              <w:top w:val="nil"/>
              <w:left w:val="nil"/>
              <w:bottom w:val="nil"/>
              <w:right w:val="nil"/>
            </w:tcBorders>
          </w:tcPr>
          <w:p w14:paraId="43E44705" w14:textId="16E5FBAE" w:rsidR="000626A4" w:rsidRPr="00317686" w:rsidRDefault="000626A4" w:rsidP="009445DE">
            <w:pPr>
              <w:pStyle w:val="Normal6a"/>
            </w:pPr>
            <w:r>
              <w:t>19.</w:t>
            </w:r>
            <w:r>
              <w:tab/>
              <w:t>zdůrazňuje klíčovou úlohu svobodných</w:t>
            </w:r>
            <w:r>
              <w:t xml:space="preserve"> a </w:t>
            </w:r>
            <w:r>
              <w:t>pluralitních sdělovacích prostředků; vítá nedávné jmenování členů Rady Agentury pro audiovizuální mediální služby</w:t>
            </w:r>
            <w:r>
              <w:t xml:space="preserve"> a </w:t>
            </w:r>
            <w:r>
              <w:t>zdůrazňuje, že agentura musí být schopna fungovat nezávisle</w:t>
            </w:r>
            <w:r>
              <w:t xml:space="preserve"> a </w:t>
            </w:r>
            <w:r>
              <w:t>bez politických vlivů;</w:t>
            </w:r>
          </w:p>
        </w:tc>
        <w:tc>
          <w:tcPr>
            <w:tcW w:w="4876" w:type="dxa"/>
            <w:tcBorders>
              <w:top w:val="nil"/>
              <w:left w:val="nil"/>
              <w:bottom w:val="nil"/>
              <w:right w:val="nil"/>
            </w:tcBorders>
          </w:tcPr>
          <w:p w14:paraId="27855DB0" w14:textId="07008D72" w:rsidR="000626A4" w:rsidRPr="00317686" w:rsidRDefault="000626A4" w:rsidP="009445DE">
            <w:pPr>
              <w:pStyle w:val="Normal6a"/>
            </w:pPr>
            <w:r>
              <w:t>19.</w:t>
            </w:r>
            <w:r>
              <w:tab/>
              <w:t>zdůrazňuje klíčovou úlohu svobodných</w:t>
            </w:r>
            <w:r>
              <w:t xml:space="preserve"> a </w:t>
            </w:r>
            <w:r>
              <w:t>pluralitních sdělovacích prostředků; vítá nedávné jmenování členů Rady Agentury pro audiovizuální mediální služby</w:t>
            </w:r>
            <w:r>
              <w:t xml:space="preserve"> a </w:t>
            </w:r>
            <w:r>
              <w:t>zdůrazňuje, že agentura musí být schopna fungovat nezávisle</w:t>
            </w:r>
            <w:r>
              <w:t xml:space="preserve"> a </w:t>
            </w:r>
            <w:r>
              <w:t xml:space="preserve">bez politických vlivů; </w:t>
            </w:r>
            <w:r>
              <w:rPr>
                <w:b/>
                <w:i/>
              </w:rPr>
              <w:t>vyzývá Černou Horu, aby sladila své právní předpisy</w:t>
            </w:r>
            <w:r>
              <w:rPr>
                <w:b/>
                <w:i/>
              </w:rPr>
              <w:t xml:space="preserve"> v </w:t>
            </w:r>
            <w:r>
              <w:rPr>
                <w:b/>
                <w:i/>
              </w:rPr>
              <w:t>oblasti sdělovacích prostředků</w:t>
            </w:r>
            <w:r>
              <w:rPr>
                <w:b/>
                <w:i/>
              </w:rPr>
              <w:t xml:space="preserve"> s </w:t>
            </w:r>
            <w:r>
              <w:rPr>
                <w:b/>
                <w:i/>
              </w:rPr>
              <w:t>Evropským aktem</w:t>
            </w:r>
            <w:r>
              <w:rPr>
                <w:b/>
                <w:i/>
              </w:rPr>
              <w:t xml:space="preserve"> o </w:t>
            </w:r>
            <w:r>
              <w:rPr>
                <w:b/>
                <w:i/>
              </w:rPr>
              <w:t>svobodě sdělovacích prostředků</w:t>
            </w:r>
            <w:r>
              <w:rPr>
                <w:b/>
                <w:i/>
              </w:rPr>
              <w:t xml:space="preserve"> a </w:t>
            </w:r>
            <w:r>
              <w:rPr>
                <w:b/>
                <w:i/>
              </w:rPr>
              <w:t>zvýšila odolnost vůči zahraničnímu vlivu</w:t>
            </w:r>
            <w:r>
              <w:rPr>
                <w:b/>
                <w:i/>
              </w:rPr>
              <w:t xml:space="preserve"> a </w:t>
            </w:r>
            <w:r>
              <w:rPr>
                <w:b/>
                <w:i/>
              </w:rPr>
              <w:t>dezinformacím;</w:t>
            </w:r>
          </w:p>
        </w:tc>
      </w:tr>
    </w:tbl>
    <w:p w14:paraId="2AA424F3"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762A5005" w14:textId="77777777" w:rsidR="000626A4" w:rsidRPr="00317686" w:rsidRDefault="000626A4" w:rsidP="000626A4">
      <w:r>
        <w:rPr>
          <w:rStyle w:val="HideTWBExt"/>
        </w:rPr>
        <w:t>&lt;/Amend&gt;</w:t>
      </w:r>
    </w:p>
    <w:p w14:paraId="2D635015"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156</w:t>
      </w:r>
      <w:r>
        <w:rPr>
          <w:rStyle w:val="HideTWBExt"/>
        </w:rPr>
        <w:t>&lt;/NumAm&gt;</w:t>
      </w:r>
    </w:p>
    <w:p w14:paraId="560413BD" w14:textId="77777777" w:rsidR="000626A4" w:rsidRPr="00317686" w:rsidRDefault="000626A4" w:rsidP="000626A4">
      <w:pPr>
        <w:pStyle w:val="NormalBold"/>
      </w:pPr>
      <w:r>
        <w:rPr>
          <w:rStyle w:val="HideTWBExt"/>
          <w:b w:val="0"/>
        </w:rPr>
        <w:t>&lt;RepeatBlock-By&gt;&lt;Members&gt;</w:t>
      </w:r>
      <w:r>
        <w:t>Costas Mavrides</w:t>
      </w:r>
      <w:r>
        <w:rPr>
          <w:rStyle w:val="HideTWBExt"/>
          <w:b w:val="0"/>
        </w:rPr>
        <w:t>&lt;/Members&gt;</w:t>
      </w:r>
    </w:p>
    <w:p w14:paraId="757618E4" w14:textId="77777777" w:rsidR="000626A4" w:rsidRPr="00317686" w:rsidRDefault="000626A4" w:rsidP="000626A4">
      <w:pPr>
        <w:pStyle w:val="NormalBold"/>
      </w:pPr>
      <w:r>
        <w:rPr>
          <w:rStyle w:val="HideTWBExt"/>
          <w:b w:val="0"/>
        </w:rPr>
        <w:t>&lt;/RepeatBlock-By&gt;</w:t>
      </w:r>
    </w:p>
    <w:p w14:paraId="4EA5DDDC" w14:textId="77777777" w:rsidR="000626A4" w:rsidRPr="00317686" w:rsidRDefault="000626A4" w:rsidP="000626A4">
      <w:pPr>
        <w:pStyle w:val="NormalBold"/>
      </w:pPr>
      <w:r>
        <w:rPr>
          <w:rStyle w:val="HideTWBExt"/>
        </w:rPr>
        <w:t>&lt;DocAmend&gt;</w:t>
      </w:r>
      <w:r>
        <w:t>Návrh usnesení</w:t>
      </w:r>
      <w:r>
        <w:rPr>
          <w:rStyle w:val="HideTWBExt"/>
        </w:rPr>
        <w:t>&lt;/DocAmend&gt;</w:t>
      </w:r>
    </w:p>
    <w:p w14:paraId="4C3D24A7" w14:textId="77777777" w:rsidR="000626A4" w:rsidRPr="00317686" w:rsidRDefault="000626A4" w:rsidP="000626A4">
      <w:pPr>
        <w:pStyle w:val="NormalBold"/>
      </w:pPr>
      <w:r>
        <w:rPr>
          <w:rStyle w:val="HideTWBExt"/>
        </w:rPr>
        <w:t>&lt;Article&gt;</w:t>
      </w:r>
      <w:r>
        <w:t>Bod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715C208B" w14:textId="77777777" w:rsidTr="009445DE">
        <w:trPr>
          <w:trHeight w:hRule="exact" w:val="240"/>
          <w:jc w:val="center"/>
        </w:trPr>
        <w:tc>
          <w:tcPr>
            <w:tcW w:w="9752" w:type="dxa"/>
            <w:gridSpan w:val="2"/>
            <w:tcBorders>
              <w:top w:val="nil"/>
              <w:left w:val="nil"/>
              <w:bottom w:val="nil"/>
              <w:right w:val="nil"/>
            </w:tcBorders>
          </w:tcPr>
          <w:p w14:paraId="60B3EB70" w14:textId="77777777" w:rsidR="000626A4" w:rsidRPr="00317686" w:rsidRDefault="000626A4" w:rsidP="009445DE"/>
        </w:tc>
      </w:tr>
      <w:tr w:rsidR="000626A4" w14:paraId="59D96F41" w14:textId="77777777" w:rsidTr="009445DE">
        <w:trPr>
          <w:trHeight w:val="240"/>
          <w:jc w:val="center"/>
        </w:trPr>
        <w:tc>
          <w:tcPr>
            <w:tcW w:w="4876" w:type="dxa"/>
            <w:tcBorders>
              <w:top w:val="nil"/>
              <w:left w:val="nil"/>
              <w:bottom w:val="nil"/>
              <w:right w:val="nil"/>
            </w:tcBorders>
          </w:tcPr>
          <w:p w14:paraId="7659742C" w14:textId="77777777" w:rsidR="000626A4" w:rsidRPr="00317686" w:rsidRDefault="000626A4" w:rsidP="009445DE">
            <w:pPr>
              <w:pStyle w:val="AmColumnHeading"/>
            </w:pPr>
            <w:r>
              <w:lastRenderedPageBreak/>
              <w:t>Návrh usnesení</w:t>
            </w:r>
          </w:p>
        </w:tc>
        <w:tc>
          <w:tcPr>
            <w:tcW w:w="4876" w:type="dxa"/>
            <w:tcBorders>
              <w:top w:val="nil"/>
              <w:left w:val="nil"/>
              <w:bottom w:val="nil"/>
              <w:right w:val="nil"/>
            </w:tcBorders>
          </w:tcPr>
          <w:p w14:paraId="60CAA99A" w14:textId="77777777" w:rsidR="000626A4" w:rsidRPr="00317686" w:rsidRDefault="000626A4" w:rsidP="009445DE">
            <w:pPr>
              <w:pStyle w:val="AmColumnHeading"/>
            </w:pPr>
            <w:r>
              <w:t>Pozměňovací návrh</w:t>
            </w:r>
          </w:p>
        </w:tc>
      </w:tr>
      <w:tr w:rsidR="000626A4" w14:paraId="6D0AEE93" w14:textId="77777777" w:rsidTr="009445DE">
        <w:trPr>
          <w:jc w:val="center"/>
        </w:trPr>
        <w:tc>
          <w:tcPr>
            <w:tcW w:w="4876" w:type="dxa"/>
            <w:tcBorders>
              <w:top w:val="nil"/>
              <w:left w:val="nil"/>
              <w:bottom w:val="nil"/>
              <w:right w:val="nil"/>
            </w:tcBorders>
          </w:tcPr>
          <w:p w14:paraId="058E098D" w14:textId="071425BD" w:rsidR="000626A4" w:rsidRPr="00317686" w:rsidRDefault="000626A4" w:rsidP="009445DE">
            <w:pPr>
              <w:pStyle w:val="Normal6a"/>
            </w:pPr>
            <w:r>
              <w:t>19.</w:t>
            </w:r>
            <w:r>
              <w:tab/>
              <w:t>zdůrazňuje klíčovou úlohu svobodných</w:t>
            </w:r>
            <w:r>
              <w:t xml:space="preserve"> a </w:t>
            </w:r>
            <w:r>
              <w:t>pluralitních sdělovacích prostředků; vítá nedávné jmenování členů Rady Agentury pro audiovizuální mediální služby</w:t>
            </w:r>
            <w:r>
              <w:t xml:space="preserve"> a </w:t>
            </w:r>
            <w:r>
              <w:t>zdůrazňuje, že agentura musí být schopna fungovat nezávisle</w:t>
            </w:r>
            <w:r>
              <w:t xml:space="preserve"> a </w:t>
            </w:r>
            <w:r>
              <w:t>bez politických vlivů;</w:t>
            </w:r>
          </w:p>
        </w:tc>
        <w:tc>
          <w:tcPr>
            <w:tcW w:w="4876" w:type="dxa"/>
            <w:tcBorders>
              <w:top w:val="nil"/>
              <w:left w:val="nil"/>
              <w:bottom w:val="nil"/>
              <w:right w:val="nil"/>
            </w:tcBorders>
          </w:tcPr>
          <w:p w14:paraId="35112025" w14:textId="1167EF70" w:rsidR="000626A4" w:rsidRPr="00317686" w:rsidRDefault="000626A4" w:rsidP="009445DE">
            <w:pPr>
              <w:pStyle w:val="Normal6a"/>
            </w:pPr>
            <w:r>
              <w:t>19.</w:t>
            </w:r>
            <w:r>
              <w:tab/>
              <w:t>zdůrazňuje klíčovou úlohu svobodných</w:t>
            </w:r>
            <w:r>
              <w:t xml:space="preserve"> a </w:t>
            </w:r>
            <w:r>
              <w:t>pluralitních sdělovacích prostředků; vítá nedávné jmenování členů Rady Agentury pro audiovizuální mediální služby</w:t>
            </w:r>
            <w:r>
              <w:t xml:space="preserve"> a </w:t>
            </w:r>
            <w:r>
              <w:t>zdůrazňuje, že agentura musí být schopna fungovat nezávisle</w:t>
            </w:r>
            <w:r>
              <w:t xml:space="preserve"> a </w:t>
            </w:r>
            <w:r>
              <w:t>bez politických vlivů;</w:t>
            </w:r>
            <w:r>
              <w:rPr>
                <w:b/>
                <w:i/>
              </w:rPr>
              <w:t> zdůrazňuje, že je důležité zajistit plnou odpovědnost sdělovacích prostředků</w:t>
            </w:r>
            <w:r>
              <w:rPr>
                <w:b/>
                <w:i/>
              </w:rPr>
              <w:t xml:space="preserve"> a </w:t>
            </w:r>
            <w:r>
              <w:rPr>
                <w:b/>
                <w:i/>
              </w:rPr>
              <w:t>transparentnost financování,</w:t>
            </w:r>
            <w:r>
              <w:rPr>
                <w:b/>
                <w:i/>
              </w:rPr>
              <w:t xml:space="preserve"> a </w:t>
            </w:r>
            <w:r>
              <w:rPr>
                <w:b/>
                <w:i/>
              </w:rPr>
              <w:t>to</w:t>
            </w:r>
            <w:r>
              <w:rPr>
                <w:b/>
                <w:i/>
              </w:rPr>
              <w:t xml:space="preserve"> i </w:t>
            </w:r>
            <w:r>
              <w:rPr>
                <w:b/>
                <w:i/>
              </w:rPr>
              <w:t>pro online sdělovací prostředky;</w:t>
            </w:r>
          </w:p>
        </w:tc>
      </w:tr>
    </w:tbl>
    <w:p w14:paraId="576F7403"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69C2859B" w14:textId="77777777" w:rsidR="000626A4" w:rsidRPr="00317686" w:rsidRDefault="000626A4" w:rsidP="000626A4">
      <w:r>
        <w:rPr>
          <w:rStyle w:val="HideTWBExt"/>
        </w:rPr>
        <w:t>&lt;/Amend&gt;</w:t>
      </w:r>
    </w:p>
    <w:p w14:paraId="5D6488DB"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157</w:t>
      </w:r>
      <w:r>
        <w:rPr>
          <w:rStyle w:val="HideTWBExt"/>
        </w:rPr>
        <w:t>&lt;/NumAm&gt;</w:t>
      </w:r>
    </w:p>
    <w:p w14:paraId="74E331AA" w14:textId="77777777" w:rsidR="000626A4" w:rsidRPr="00317686" w:rsidRDefault="000626A4" w:rsidP="000626A4">
      <w:pPr>
        <w:pStyle w:val="NormalBold"/>
      </w:pPr>
      <w:r>
        <w:rPr>
          <w:rStyle w:val="HideTWBExt"/>
          <w:b w:val="0"/>
        </w:rPr>
        <w:t>&lt;RepeatBlock-By&gt;&lt;Members&gt;</w:t>
      </w:r>
      <w:r>
        <w:t>Reinhold Lopatka</w:t>
      </w:r>
      <w:r>
        <w:rPr>
          <w:rStyle w:val="HideTWBExt"/>
          <w:b w:val="0"/>
        </w:rPr>
        <w:t>&lt;/Members&gt;</w:t>
      </w:r>
    </w:p>
    <w:p w14:paraId="4AF54D7B" w14:textId="77777777" w:rsidR="000626A4" w:rsidRPr="00317686" w:rsidRDefault="000626A4" w:rsidP="000626A4">
      <w:pPr>
        <w:pStyle w:val="NormalBold"/>
      </w:pPr>
      <w:r>
        <w:rPr>
          <w:rStyle w:val="HideTWBExt"/>
          <w:b w:val="0"/>
        </w:rPr>
        <w:t>&lt;/RepeatBlock-By&gt;</w:t>
      </w:r>
    </w:p>
    <w:p w14:paraId="3FAA31F0" w14:textId="77777777" w:rsidR="000626A4" w:rsidRPr="00317686" w:rsidRDefault="000626A4" w:rsidP="000626A4">
      <w:pPr>
        <w:pStyle w:val="NormalBold"/>
      </w:pPr>
      <w:r>
        <w:rPr>
          <w:rStyle w:val="HideTWBExt"/>
        </w:rPr>
        <w:t>&lt;DocAmend&gt;</w:t>
      </w:r>
      <w:r>
        <w:t>Návrh usnesení</w:t>
      </w:r>
      <w:r>
        <w:rPr>
          <w:rStyle w:val="HideTWBExt"/>
        </w:rPr>
        <w:t>&lt;/DocAmend&gt;</w:t>
      </w:r>
    </w:p>
    <w:p w14:paraId="7F4A9E3F" w14:textId="3AA63386" w:rsidR="000626A4" w:rsidRPr="00317686" w:rsidRDefault="000626A4" w:rsidP="000626A4">
      <w:pPr>
        <w:pStyle w:val="NormalBold"/>
      </w:pPr>
      <w:r>
        <w:rPr>
          <w:rStyle w:val="HideTWBExt"/>
        </w:rPr>
        <w:t>&lt;Article&gt;</w:t>
      </w:r>
      <w:r>
        <w:t>Bod 19</w:t>
      </w:r>
      <w:r>
        <w:t xml:space="preserve"> a </w:t>
      </w:r>
      <w:r>
        <w:t>(nový)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3322091E" w14:textId="77777777" w:rsidTr="009445DE">
        <w:trPr>
          <w:trHeight w:hRule="exact" w:val="240"/>
          <w:jc w:val="center"/>
        </w:trPr>
        <w:tc>
          <w:tcPr>
            <w:tcW w:w="9752" w:type="dxa"/>
            <w:gridSpan w:val="2"/>
            <w:tcBorders>
              <w:top w:val="nil"/>
              <w:left w:val="nil"/>
              <w:bottom w:val="nil"/>
              <w:right w:val="nil"/>
            </w:tcBorders>
          </w:tcPr>
          <w:p w14:paraId="6CA5E3D3" w14:textId="77777777" w:rsidR="000626A4" w:rsidRPr="00317686" w:rsidRDefault="000626A4" w:rsidP="009445DE"/>
        </w:tc>
      </w:tr>
      <w:tr w:rsidR="000626A4" w14:paraId="7C04E84B" w14:textId="77777777" w:rsidTr="009445DE">
        <w:trPr>
          <w:trHeight w:val="240"/>
          <w:jc w:val="center"/>
        </w:trPr>
        <w:tc>
          <w:tcPr>
            <w:tcW w:w="4876" w:type="dxa"/>
            <w:tcBorders>
              <w:top w:val="nil"/>
              <w:left w:val="nil"/>
              <w:bottom w:val="nil"/>
              <w:right w:val="nil"/>
            </w:tcBorders>
          </w:tcPr>
          <w:p w14:paraId="3BC49A4B"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005FF349" w14:textId="77777777" w:rsidR="000626A4" w:rsidRPr="00317686" w:rsidRDefault="000626A4" w:rsidP="009445DE">
            <w:pPr>
              <w:pStyle w:val="AmColumnHeading"/>
            </w:pPr>
            <w:r>
              <w:t>Pozměňovací návrh</w:t>
            </w:r>
          </w:p>
        </w:tc>
      </w:tr>
      <w:tr w:rsidR="000626A4" w14:paraId="4976AA73" w14:textId="77777777" w:rsidTr="009445DE">
        <w:trPr>
          <w:jc w:val="center"/>
        </w:trPr>
        <w:tc>
          <w:tcPr>
            <w:tcW w:w="4876" w:type="dxa"/>
            <w:tcBorders>
              <w:top w:val="nil"/>
              <w:left w:val="nil"/>
              <w:bottom w:val="nil"/>
              <w:right w:val="nil"/>
            </w:tcBorders>
          </w:tcPr>
          <w:p w14:paraId="63508EF7" w14:textId="77777777" w:rsidR="000626A4" w:rsidRPr="00317686" w:rsidRDefault="000626A4" w:rsidP="009445DE">
            <w:pPr>
              <w:pStyle w:val="Normal6a"/>
            </w:pPr>
          </w:p>
        </w:tc>
        <w:tc>
          <w:tcPr>
            <w:tcW w:w="4876" w:type="dxa"/>
            <w:tcBorders>
              <w:top w:val="nil"/>
              <w:left w:val="nil"/>
              <w:bottom w:val="nil"/>
              <w:right w:val="nil"/>
            </w:tcBorders>
          </w:tcPr>
          <w:p w14:paraId="24897C6A" w14:textId="7B43E75B" w:rsidR="000626A4" w:rsidRPr="00317686" w:rsidRDefault="000626A4" w:rsidP="009445DE">
            <w:pPr>
              <w:pStyle w:val="Normal6a"/>
            </w:pPr>
            <w:r>
              <w:rPr>
                <w:b/>
                <w:i/>
              </w:rPr>
              <w:t>19a.</w:t>
            </w:r>
            <w:r>
              <w:tab/>
            </w:r>
            <w:r>
              <w:rPr>
                <w:b/>
                <w:i/>
              </w:rPr>
              <w:t>vyzývá</w:t>
            </w:r>
            <w:r>
              <w:rPr>
                <w:b/>
                <w:i/>
              </w:rPr>
              <w:t xml:space="preserve"> k </w:t>
            </w:r>
            <w:r>
              <w:rPr>
                <w:b/>
                <w:i/>
              </w:rPr>
              <w:t>plné transparentnosti vlastnických struktur sdělovacích prostředků</w:t>
            </w:r>
            <w:r>
              <w:rPr>
                <w:b/>
                <w:i/>
              </w:rPr>
              <w:t xml:space="preserve"> a </w:t>
            </w:r>
            <w:r>
              <w:rPr>
                <w:b/>
                <w:i/>
              </w:rPr>
              <w:t>zdrojů financování; zdůrazňuje, že je třeba bojovat proti dezinformacím prostřednictvím nezávislých regulačních orgánů</w:t>
            </w:r>
            <w:r>
              <w:rPr>
                <w:b/>
                <w:i/>
              </w:rPr>
              <w:t xml:space="preserve"> a </w:t>
            </w:r>
            <w:r>
              <w:rPr>
                <w:b/>
                <w:i/>
              </w:rPr>
              <w:t>programů mediální gramotnosti; vyzývá</w:t>
            </w:r>
            <w:r>
              <w:rPr>
                <w:b/>
                <w:i/>
              </w:rPr>
              <w:t xml:space="preserve"> k </w:t>
            </w:r>
            <w:r>
              <w:rPr>
                <w:b/>
                <w:i/>
              </w:rPr>
              <w:t>přísnějším požadavkům na monitorování</w:t>
            </w:r>
            <w:r>
              <w:rPr>
                <w:b/>
                <w:i/>
              </w:rPr>
              <w:t xml:space="preserve"> a </w:t>
            </w:r>
            <w:r>
              <w:rPr>
                <w:b/>
                <w:i/>
              </w:rPr>
              <w:t>zveřejňování, pokud jde</w:t>
            </w:r>
            <w:r>
              <w:rPr>
                <w:b/>
                <w:i/>
              </w:rPr>
              <w:t xml:space="preserve"> o </w:t>
            </w:r>
            <w:r>
              <w:rPr>
                <w:b/>
                <w:i/>
              </w:rPr>
              <w:t>zahraniční financování politických stran, nevládních organizací, náboženských institucí</w:t>
            </w:r>
            <w:r>
              <w:rPr>
                <w:b/>
                <w:i/>
              </w:rPr>
              <w:t xml:space="preserve"> a </w:t>
            </w:r>
            <w:r>
              <w:rPr>
                <w:b/>
                <w:i/>
              </w:rPr>
              <w:t>sdělovacích prostředků,</w:t>
            </w:r>
            <w:r>
              <w:rPr>
                <w:b/>
                <w:i/>
              </w:rPr>
              <w:t xml:space="preserve"> v </w:t>
            </w:r>
            <w:r>
              <w:rPr>
                <w:b/>
                <w:i/>
              </w:rPr>
              <w:t>souladu</w:t>
            </w:r>
            <w:r>
              <w:rPr>
                <w:b/>
                <w:i/>
              </w:rPr>
              <w:t xml:space="preserve"> s </w:t>
            </w:r>
            <w:r>
              <w:rPr>
                <w:b/>
                <w:i/>
              </w:rPr>
              <w:t>evropskými osvědčenými postupy;</w:t>
            </w:r>
          </w:p>
        </w:tc>
      </w:tr>
    </w:tbl>
    <w:p w14:paraId="6875E39A"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0DA98562" w14:textId="77777777" w:rsidR="000626A4" w:rsidRPr="00317686" w:rsidRDefault="000626A4" w:rsidP="000626A4">
      <w:r>
        <w:rPr>
          <w:rStyle w:val="HideTWBExt"/>
        </w:rPr>
        <w:t>&lt;/Amend&gt;</w:t>
      </w:r>
    </w:p>
    <w:p w14:paraId="41E95534"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158</w:t>
      </w:r>
      <w:r>
        <w:rPr>
          <w:rStyle w:val="HideTWBExt"/>
        </w:rPr>
        <w:t>&lt;/NumAm&gt;</w:t>
      </w:r>
    </w:p>
    <w:p w14:paraId="2F767ED6" w14:textId="77777777" w:rsidR="000626A4" w:rsidRPr="00317686" w:rsidRDefault="000626A4" w:rsidP="000626A4">
      <w:pPr>
        <w:pStyle w:val="NormalBold"/>
      </w:pPr>
      <w:r>
        <w:rPr>
          <w:rStyle w:val="HideTWBExt"/>
          <w:b w:val="0"/>
        </w:rPr>
        <w:t>&lt;RepeatBlock-By&gt;&lt;Members&gt;</w:t>
      </w:r>
      <w:r>
        <w:t>Andrey Kovatchev, Reinhold Lopatka, Tomislav Sokol</w:t>
      </w:r>
      <w:r>
        <w:rPr>
          <w:rStyle w:val="HideTWBExt"/>
          <w:b w:val="0"/>
        </w:rPr>
        <w:t>&lt;/Members&gt;</w:t>
      </w:r>
    </w:p>
    <w:p w14:paraId="6FECB480" w14:textId="77777777" w:rsidR="000626A4" w:rsidRPr="00317686" w:rsidRDefault="000626A4" w:rsidP="000626A4">
      <w:pPr>
        <w:pStyle w:val="NormalBold"/>
      </w:pPr>
      <w:r>
        <w:rPr>
          <w:rStyle w:val="HideTWBExt"/>
          <w:b w:val="0"/>
        </w:rPr>
        <w:t>&lt;/RepeatBlock-By&gt;</w:t>
      </w:r>
    </w:p>
    <w:p w14:paraId="66D58DC1" w14:textId="77777777" w:rsidR="000626A4" w:rsidRPr="00317686" w:rsidRDefault="000626A4" w:rsidP="000626A4">
      <w:pPr>
        <w:pStyle w:val="NormalBold"/>
      </w:pPr>
      <w:r>
        <w:rPr>
          <w:rStyle w:val="HideTWBExt"/>
        </w:rPr>
        <w:lastRenderedPageBreak/>
        <w:t>&lt;DocAmend&gt;</w:t>
      </w:r>
      <w:r>
        <w:t>Návrh usnesení</w:t>
      </w:r>
      <w:r>
        <w:rPr>
          <w:rStyle w:val="HideTWBExt"/>
        </w:rPr>
        <w:t>&lt;/DocAmend&gt;</w:t>
      </w:r>
    </w:p>
    <w:p w14:paraId="29AC1DAD" w14:textId="56B206EF" w:rsidR="000626A4" w:rsidRPr="00317686" w:rsidRDefault="000626A4" w:rsidP="000626A4">
      <w:pPr>
        <w:pStyle w:val="NormalBold"/>
      </w:pPr>
      <w:r>
        <w:rPr>
          <w:rStyle w:val="HideTWBExt"/>
        </w:rPr>
        <w:t>&lt;Article&gt;</w:t>
      </w:r>
      <w:r>
        <w:t>Bod 19</w:t>
      </w:r>
      <w:r>
        <w:t xml:space="preserve"> a </w:t>
      </w:r>
      <w:r>
        <w:t>(nový)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21EB75A0" w14:textId="77777777" w:rsidTr="009445DE">
        <w:trPr>
          <w:trHeight w:hRule="exact" w:val="240"/>
          <w:jc w:val="center"/>
        </w:trPr>
        <w:tc>
          <w:tcPr>
            <w:tcW w:w="9752" w:type="dxa"/>
            <w:gridSpan w:val="2"/>
            <w:tcBorders>
              <w:top w:val="nil"/>
              <w:left w:val="nil"/>
              <w:bottom w:val="nil"/>
              <w:right w:val="nil"/>
            </w:tcBorders>
          </w:tcPr>
          <w:p w14:paraId="4AFB334A" w14:textId="77777777" w:rsidR="000626A4" w:rsidRPr="00317686" w:rsidRDefault="000626A4" w:rsidP="009445DE"/>
        </w:tc>
      </w:tr>
      <w:tr w:rsidR="000626A4" w14:paraId="72715489" w14:textId="77777777" w:rsidTr="009445DE">
        <w:trPr>
          <w:trHeight w:val="240"/>
          <w:jc w:val="center"/>
        </w:trPr>
        <w:tc>
          <w:tcPr>
            <w:tcW w:w="4876" w:type="dxa"/>
            <w:tcBorders>
              <w:top w:val="nil"/>
              <w:left w:val="nil"/>
              <w:bottom w:val="nil"/>
              <w:right w:val="nil"/>
            </w:tcBorders>
          </w:tcPr>
          <w:p w14:paraId="610C4980"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2F6C8D31" w14:textId="77777777" w:rsidR="000626A4" w:rsidRPr="00317686" w:rsidRDefault="000626A4" w:rsidP="009445DE">
            <w:pPr>
              <w:pStyle w:val="AmColumnHeading"/>
            </w:pPr>
            <w:r>
              <w:t>Pozměňovací návrh</w:t>
            </w:r>
          </w:p>
        </w:tc>
      </w:tr>
      <w:tr w:rsidR="000626A4" w14:paraId="75F2E4DB" w14:textId="77777777" w:rsidTr="009445DE">
        <w:trPr>
          <w:jc w:val="center"/>
        </w:trPr>
        <w:tc>
          <w:tcPr>
            <w:tcW w:w="4876" w:type="dxa"/>
            <w:tcBorders>
              <w:top w:val="nil"/>
              <w:left w:val="nil"/>
              <w:bottom w:val="nil"/>
              <w:right w:val="nil"/>
            </w:tcBorders>
          </w:tcPr>
          <w:p w14:paraId="00C4ED68" w14:textId="77777777" w:rsidR="000626A4" w:rsidRPr="00317686" w:rsidRDefault="000626A4" w:rsidP="009445DE">
            <w:pPr>
              <w:pStyle w:val="Normal6a"/>
            </w:pPr>
          </w:p>
        </w:tc>
        <w:tc>
          <w:tcPr>
            <w:tcW w:w="4876" w:type="dxa"/>
            <w:tcBorders>
              <w:top w:val="nil"/>
              <w:left w:val="nil"/>
              <w:bottom w:val="nil"/>
              <w:right w:val="nil"/>
            </w:tcBorders>
          </w:tcPr>
          <w:p w14:paraId="1DD455F9" w14:textId="45FE8EA1" w:rsidR="000626A4" w:rsidRPr="00317686" w:rsidRDefault="000626A4" w:rsidP="009445DE">
            <w:pPr>
              <w:pStyle w:val="Normal6a"/>
            </w:pPr>
            <w:r>
              <w:rPr>
                <w:b/>
                <w:i/>
              </w:rPr>
              <w:t>19a.</w:t>
            </w:r>
            <w:r>
              <w:tab/>
            </w:r>
            <w:r>
              <w:rPr>
                <w:b/>
                <w:i/>
              </w:rPr>
              <w:t>vyzývá</w:t>
            </w:r>
            <w:r>
              <w:rPr>
                <w:b/>
                <w:i/>
              </w:rPr>
              <w:t xml:space="preserve"> k </w:t>
            </w:r>
            <w:r>
              <w:rPr>
                <w:b/>
                <w:i/>
              </w:rPr>
              <w:t>plné transparentnosti vlastnických struktur sdělovacích prostředků</w:t>
            </w:r>
            <w:r>
              <w:rPr>
                <w:b/>
                <w:i/>
              </w:rPr>
              <w:t xml:space="preserve"> a </w:t>
            </w:r>
            <w:r>
              <w:rPr>
                <w:b/>
                <w:i/>
              </w:rPr>
              <w:t>zahraničních zdrojů financování, zejména pokud jsou spojeny</w:t>
            </w:r>
            <w:r>
              <w:rPr>
                <w:b/>
                <w:i/>
              </w:rPr>
              <w:t xml:space="preserve"> s </w:t>
            </w:r>
            <w:r>
              <w:rPr>
                <w:b/>
                <w:i/>
              </w:rPr>
              <w:t>politickými aktéry nebo zahraničními státními zájmy,</w:t>
            </w:r>
            <w:r>
              <w:rPr>
                <w:b/>
                <w:i/>
              </w:rPr>
              <w:t xml:space="preserve"> s </w:t>
            </w:r>
            <w:r>
              <w:rPr>
                <w:b/>
                <w:i/>
              </w:rPr>
              <w:t>cílem zabránit skrytému vnějšímu vlivu na veřejný diskurz Černé Hory;</w:t>
            </w:r>
          </w:p>
        </w:tc>
      </w:tr>
    </w:tbl>
    <w:p w14:paraId="0242A222"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515291E5" w14:textId="77777777" w:rsidR="000626A4" w:rsidRPr="00317686" w:rsidRDefault="000626A4" w:rsidP="000626A4">
      <w:r>
        <w:rPr>
          <w:rStyle w:val="HideTWBExt"/>
        </w:rPr>
        <w:t>&lt;/Amend&gt;</w:t>
      </w:r>
    </w:p>
    <w:p w14:paraId="5566D029"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159</w:t>
      </w:r>
      <w:r>
        <w:rPr>
          <w:rStyle w:val="HideTWBExt"/>
        </w:rPr>
        <w:t>&lt;/NumAm&gt;</w:t>
      </w:r>
    </w:p>
    <w:p w14:paraId="644C9447" w14:textId="77777777" w:rsidR="000626A4" w:rsidRPr="00317686" w:rsidRDefault="000626A4" w:rsidP="000626A4">
      <w:pPr>
        <w:pStyle w:val="NormalBold"/>
      </w:pPr>
      <w:r>
        <w:rPr>
          <w:rStyle w:val="HideTWBExt"/>
          <w:b w:val="0"/>
        </w:rPr>
        <w:t>&lt;RepeatBlock-By&gt;&lt;Members&gt;</w:t>
      </w:r>
      <w:r>
        <w:t>Vladimir Prebilič</w:t>
      </w:r>
      <w:r>
        <w:rPr>
          <w:rStyle w:val="HideTWBExt"/>
          <w:b w:val="0"/>
        </w:rPr>
        <w:t>&lt;/Members&gt;</w:t>
      </w:r>
    </w:p>
    <w:p w14:paraId="68E14A65" w14:textId="77777777" w:rsidR="000626A4" w:rsidRPr="00317686" w:rsidRDefault="000626A4" w:rsidP="000626A4">
      <w:r>
        <w:rPr>
          <w:rStyle w:val="HideTWBExt"/>
        </w:rPr>
        <w:t>&lt;AuNomDe&gt;</w:t>
      </w:r>
      <w:r>
        <w:rPr>
          <w:rStyle w:val="HideTWBInt"/>
          <w:color w:val="auto"/>
        </w:rPr>
        <w:t>{Verts/ALE}</w:t>
      </w:r>
      <w:r>
        <w:t>za skupinu Verts/ALE</w:t>
      </w:r>
      <w:r>
        <w:rPr>
          <w:rStyle w:val="HideTWBExt"/>
        </w:rPr>
        <w:t>&lt;/AuNomDe&gt;</w:t>
      </w:r>
    </w:p>
    <w:p w14:paraId="25F00665" w14:textId="77777777" w:rsidR="000626A4" w:rsidRPr="00317686" w:rsidRDefault="000626A4" w:rsidP="000626A4">
      <w:pPr>
        <w:pStyle w:val="NormalBold"/>
      </w:pPr>
      <w:r>
        <w:rPr>
          <w:rStyle w:val="HideTWBExt"/>
          <w:b w:val="0"/>
        </w:rPr>
        <w:t>&lt;/RepeatBlock-By&gt;</w:t>
      </w:r>
    </w:p>
    <w:p w14:paraId="04321448" w14:textId="77777777" w:rsidR="000626A4" w:rsidRPr="00317686" w:rsidRDefault="000626A4" w:rsidP="000626A4">
      <w:pPr>
        <w:pStyle w:val="NormalBold"/>
      </w:pPr>
      <w:r>
        <w:rPr>
          <w:rStyle w:val="HideTWBExt"/>
        </w:rPr>
        <w:t>&lt;DocAmend&gt;</w:t>
      </w:r>
      <w:r>
        <w:t>Návrh usnesení</w:t>
      </w:r>
      <w:r>
        <w:rPr>
          <w:rStyle w:val="HideTWBExt"/>
        </w:rPr>
        <w:t>&lt;/DocAmend&gt;</w:t>
      </w:r>
    </w:p>
    <w:p w14:paraId="1040BB7E" w14:textId="77777777" w:rsidR="000626A4" w:rsidRPr="00317686" w:rsidRDefault="000626A4" w:rsidP="000626A4">
      <w:pPr>
        <w:pStyle w:val="NormalBold"/>
      </w:pPr>
      <w:r>
        <w:rPr>
          <w:rStyle w:val="HideTWBExt"/>
        </w:rPr>
        <w:t>&lt;Article&gt;</w:t>
      </w:r>
      <w:r>
        <w:t>Bod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36F14409" w14:textId="77777777" w:rsidTr="009445DE">
        <w:trPr>
          <w:trHeight w:hRule="exact" w:val="240"/>
          <w:jc w:val="center"/>
        </w:trPr>
        <w:tc>
          <w:tcPr>
            <w:tcW w:w="9752" w:type="dxa"/>
            <w:gridSpan w:val="2"/>
            <w:tcBorders>
              <w:top w:val="nil"/>
              <w:left w:val="nil"/>
              <w:bottom w:val="nil"/>
              <w:right w:val="nil"/>
            </w:tcBorders>
          </w:tcPr>
          <w:p w14:paraId="1E658021" w14:textId="77777777" w:rsidR="000626A4" w:rsidRPr="00317686" w:rsidRDefault="000626A4" w:rsidP="009445DE"/>
        </w:tc>
      </w:tr>
      <w:tr w:rsidR="000626A4" w14:paraId="04DCC1A8" w14:textId="77777777" w:rsidTr="009445DE">
        <w:trPr>
          <w:trHeight w:val="240"/>
          <w:jc w:val="center"/>
        </w:trPr>
        <w:tc>
          <w:tcPr>
            <w:tcW w:w="4876" w:type="dxa"/>
            <w:tcBorders>
              <w:top w:val="nil"/>
              <w:left w:val="nil"/>
              <w:bottom w:val="nil"/>
              <w:right w:val="nil"/>
            </w:tcBorders>
          </w:tcPr>
          <w:p w14:paraId="60CBE323"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08D595B4" w14:textId="77777777" w:rsidR="000626A4" w:rsidRPr="00317686" w:rsidRDefault="000626A4" w:rsidP="009445DE">
            <w:pPr>
              <w:pStyle w:val="AmColumnHeading"/>
            </w:pPr>
            <w:r>
              <w:t>Pozměňovací návrh</w:t>
            </w:r>
          </w:p>
        </w:tc>
      </w:tr>
      <w:tr w:rsidR="000626A4" w14:paraId="6BB59FE2" w14:textId="77777777" w:rsidTr="009445DE">
        <w:trPr>
          <w:jc w:val="center"/>
        </w:trPr>
        <w:tc>
          <w:tcPr>
            <w:tcW w:w="4876" w:type="dxa"/>
            <w:tcBorders>
              <w:top w:val="nil"/>
              <w:left w:val="nil"/>
              <w:bottom w:val="nil"/>
              <w:right w:val="nil"/>
            </w:tcBorders>
          </w:tcPr>
          <w:p w14:paraId="23FE0467" w14:textId="3095A11D" w:rsidR="000626A4" w:rsidRPr="00317686" w:rsidRDefault="000626A4" w:rsidP="009445DE">
            <w:pPr>
              <w:pStyle w:val="Normal6a"/>
            </w:pPr>
            <w:r>
              <w:t>20.</w:t>
            </w:r>
            <w:r>
              <w:tab/>
              <w:t>vyzývá</w:t>
            </w:r>
            <w:r>
              <w:t xml:space="preserve"> k </w:t>
            </w:r>
            <w:r>
              <w:rPr>
                <w:b/>
                <w:i/>
              </w:rPr>
              <w:t>významnému</w:t>
            </w:r>
            <w:r>
              <w:t xml:space="preserve"> zapojení občanské společnosti do tvorby politik, </w:t>
            </w:r>
            <w:r>
              <w:rPr>
                <w:b/>
                <w:i/>
              </w:rPr>
              <w:t>mimo jiné obnovením činnosti</w:t>
            </w:r>
            <w:r>
              <w:t xml:space="preserve"> Rady pro spolupráci mezi vládou</w:t>
            </w:r>
            <w:r>
              <w:t xml:space="preserve"> a </w:t>
            </w:r>
            <w:r>
              <w:t xml:space="preserve">nevládními organizacemi </w:t>
            </w:r>
            <w:r>
              <w:rPr>
                <w:b/>
                <w:i/>
              </w:rPr>
              <w:t>po dlouhé přestávce</w:t>
            </w:r>
            <w:r>
              <w:t>;</w:t>
            </w:r>
          </w:p>
        </w:tc>
        <w:tc>
          <w:tcPr>
            <w:tcW w:w="4876" w:type="dxa"/>
            <w:tcBorders>
              <w:top w:val="nil"/>
              <w:left w:val="nil"/>
              <w:bottom w:val="nil"/>
              <w:right w:val="nil"/>
            </w:tcBorders>
          </w:tcPr>
          <w:p w14:paraId="62FBAA00" w14:textId="58E3C462" w:rsidR="000626A4" w:rsidRPr="00317686" w:rsidRDefault="000626A4" w:rsidP="009445DE">
            <w:pPr>
              <w:pStyle w:val="Normal6a"/>
            </w:pPr>
            <w:r>
              <w:t>20.</w:t>
            </w:r>
            <w:r>
              <w:tab/>
            </w:r>
            <w:r>
              <w:rPr>
                <w:b/>
                <w:i/>
              </w:rPr>
              <w:t>vítá dynamickou</w:t>
            </w:r>
            <w:r>
              <w:rPr>
                <w:b/>
                <w:i/>
              </w:rPr>
              <w:t xml:space="preserve"> a </w:t>
            </w:r>
            <w:r>
              <w:rPr>
                <w:b/>
                <w:i/>
              </w:rPr>
              <w:t>konstruktivní občanskou společnost, která hraje</w:t>
            </w:r>
            <w:r>
              <w:rPr>
                <w:b/>
                <w:i/>
              </w:rPr>
              <w:t xml:space="preserve"> v </w:t>
            </w:r>
            <w:r>
              <w:rPr>
                <w:b/>
                <w:i/>
              </w:rPr>
              <w:t>reformním procesu</w:t>
            </w:r>
            <w:r>
              <w:rPr>
                <w:b/>
                <w:i/>
              </w:rPr>
              <w:t xml:space="preserve"> v </w:t>
            </w:r>
            <w:r>
              <w:rPr>
                <w:b/>
                <w:i/>
              </w:rPr>
              <w:t>Černé Hoře velmi důležitou pozitivní úlohu;</w:t>
            </w:r>
            <w:r>
              <w:t xml:space="preserve"> vyzývá </w:t>
            </w:r>
            <w:r>
              <w:rPr>
                <w:b/>
                <w:i/>
              </w:rPr>
              <w:t>ke smysluplnému</w:t>
            </w:r>
            <w:r>
              <w:t xml:space="preserve"> zapojení občanské společnosti do tvorby politik</w:t>
            </w:r>
            <w:r>
              <w:t xml:space="preserve"> a </w:t>
            </w:r>
            <w:r>
              <w:rPr>
                <w:b/>
                <w:i/>
              </w:rPr>
              <w:t>naléhavě vyzývá orgány</w:t>
            </w:r>
            <w:r>
              <w:t xml:space="preserve">, </w:t>
            </w:r>
            <w:r>
              <w:rPr>
                <w:b/>
                <w:i/>
              </w:rPr>
              <w:t>aby zajistily, že činnost</w:t>
            </w:r>
            <w:r>
              <w:rPr>
                <w:b/>
                <w:i/>
              </w:rPr>
              <w:t xml:space="preserve"> v </w:t>
            </w:r>
            <w:r>
              <w:rPr>
                <w:b/>
                <w:i/>
              </w:rPr>
              <w:t>oblasti tvorby právních předpisů souvisejících</w:t>
            </w:r>
            <w:r>
              <w:rPr>
                <w:b/>
                <w:i/>
              </w:rPr>
              <w:t xml:space="preserve"> s </w:t>
            </w:r>
            <w:r>
              <w:rPr>
                <w:b/>
                <w:i/>
              </w:rPr>
              <w:t>přistoupením</w:t>
            </w:r>
            <w:r>
              <w:rPr>
                <w:b/>
                <w:i/>
              </w:rPr>
              <w:t xml:space="preserve"> k </w:t>
            </w:r>
            <w:r>
              <w:rPr>
                <w:b/>
                <w:i/>
              </w:rPr>
              <w:t>EU neobejde požadavky na veřejné konzultace</w:t>
            </w:r>
            <w:r>
              <w:rPr>
                <w:b/>
                <w:i/>
              </w:rPr>
              <w:t xml:space="preserve"> a </w:t>
            </w:r>
            <w:r>
              <w:rPr>
                <w:b/>
                <w:i/>
              </w:rPr>
              <w:t>zavedené normy participativní správy,</w:t>
            </w:r>
            <w:r>
              <w:rPr>
                <w:b/>
                <w:i/>
              </w:rPr>
              <w:t xml:space="preserve"> a </w:t>
            </w:r>
            <w:r>
              <w:rPr>
                <w:b/>
                <w:i/>
              </w:rPr>
              <w:t>to</w:t>
            </w:r>
            <w:r>
              <w:rPr>
                <w:b/>
                <w:i/>
              </w:rPr>
              <w:t xml:space="preserve"> i </w:t>
            </w:r>
            <w:r>
              <w:rPr>
                <w:b/>
                <w:i/>
              </w:rPr>
              <w:t>tím, že po dlouhé přestávce obnoví činnost</w:t>
            </w:r>
            <w:r>
              <w:t xml:space="preserve"> Rady pro spolupráci mezi vládou</w:t>
            </w:r>
            <w:r>
              <w:t xml:space="preserve"> a </w:t>
            </w:r>
            <w:r>
              <w:t>nevládními organizacemi</w:t>
            </w:r>
            <w:r>
              <w:t xml:space="preserve"> s </w:t>
            </w:r>
            <w:r>
              <w:rPr>
                <w:b/>
                <w:i/>
              </w:rPr>
              <w:t>cílem budovat vztahy založené na spolupráci</w:t>
            </w:r>
            <w:r>
              <w:rPr>
                <w:b/>
                <w:i/>
              </w:rPr>
              <w:t xml:space="preserve"> a </w:t>
            </w:r>
            <w:r>
              <w:rPr>
                <w:b/>
                <w:i/>
              </w:rPr>
              <w:t>skutečně zapojit občanskou společnost do transparentního legislativního procesu od rané fáze;</w:t>
            </w:r>
            <w:r>
              <w:t xml:space="preserve"> </w:t>
            </w:r>
            <w:r>
              <w:rPr>
                <w:b/>
                <w:i/>
              </w:rPr>
              <w:t>vybízí vládu, aby výrazně posílila svou spolupráci</w:t>
            </w:r>
            <w:r>
              <w:rPr>
                <w:b/>
                <w:i/>
              </w:rPr>
              <w:t xml:space="preserve"> s </w:t>
            </w:r>
            <w:r>
              <w:rPr>
                <w:b/>
                <w:i/>
              </w:rPr>
              <w:t>občanskou společností, zejména také</w:t>
            </w:r>
            <w:r>
              <w:rPr>
                <w:b/>
                <w:i/>
              </w:rPr>
              <w:t xml:space="preserve"> s </w:t>
            </w:r>
            <w:r>
              <w:rPr>
                <w:b/>
                <w:i/>
              </w:rPr>
              <w:t xml:space="preserve">organizacemi pro práva žen, při rozhodování; zdůrazňuje, že občanská společnost má </w:t>
            </w:r>
            <w:r>
              <w:rPr>
                <w:b/>
                <w:i/>
              </w:rPr>
              <w:lastRenderedPageBreak/>
              <w:t>zásadní význam pro podporu demokracie</w:t>
            </w:r>
            <w:r>
              <w:rPr>
                <w:b/>
                <w:i/>
              </w:rPr>
              <w:t xml:space="preserve"> a </w:t>
            </w:r>
            <w:r>
              <w:rPr>
                <w:b/>
                <w:i/>
              </w:rPr>
              <w:t>pluralismu</w:t>
            </w:r>
            <w:r>
              <w:rPr>
                <w:b/>
                <w:i/>
              </w:rPr>
              <w:t xml:space="preserve"> a </w:t>
            </w:r>
            <w:r>
              <w:rPr>
                <w:b/>
                <w:i/>
              </w:rPr>
              <w:t>pro dobrou správu věcí veřejných</w:t>
            </w:r>
            <w:r>
              <w:rPr>
                <w:b/>
                <w:i/>
              </w:rPr>
              <w:t xml:space="preserve"> a </w:t>
            </w:r>
            <w:r>
              <w:rPr>
                <w:b/>
                <w:i/>
              </w:rPr>
              <w:t>sociální pokrok;</w:t>
            </w:r>
          </w:p>
        </w:tc>
      </w:tr>
    </w:tbl>
    <w:p w14:paraId="31C391CB" w14:textId="77777777" w:rsidR="000626A4" w:rsidRPr="00317686" w:rsidRDefault="000626A4" w:rsidP="000626A4">
      <w:pPr>
        <w:pStyle w:val="AmOrLang"/>
      </w:pPr>
      <w:r w:rsidRPr="00317686">
        <w:lastRenderedPageBreak/>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36BCF9C7" w14:textId="77777777" w:rsidR="000626A4" w:rsidRPr="00317686" w:rsidRDefault="000626A4" w:rsidP="000626A4">
      <w:r>
        <w:rPr>
          <w:rStyle w:val="HideTWBExt"/>
        </w:rPr>
        <w:t>&lt;/Amend&gt;</w:t>
      </w:r>
    </w:p>
    <w:p w14:paraId="2577A945"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160</w:t>
      </w:r>
      <w:r>
        <w:rPr>
          <w:rStyle w:val="HideTWBExt"/>
        </w:rPr>
        <w:t>&lt;/NumAm&gt;</w:t>
      </w:r>
    </w:p>
    <w:p w14:paraId="7AA577B5" w14:textId="77777777" w:rsidR="000626A4" w:rsidRPr="00317686" w:rsidRDefault="000626A4" w:rsidP="000626A4">
      <w:pPr>
        <w:pStyle w:val="NormalBold"/>
      </w:pPr>
      <w:r>
        <w:rPr>
          <w:rStyle w:val="HideTWBExt"/>
          <w:b w:val="0"/>
        </w:rPr>
        <w:t>&lt;RepeatBlock-By&gt;&lt;Members&gt;</w:t>
      </w:r>
      <w:r>
        <w:t>Costas Mavrides</w:t>
      </w:r>
      <w:r>
        <w:rPr>
          <w:rStyle w:val="HideTWBExt"/>
          <w:b w:val="0"/>
        </w:rPr>
        <w:t>&lt;/Members&gt;</w:t>
      </w:r>
    </w:p>
    <w:p w14:paraId="38EE4B12" w14:textId="77777777" w:rsidR="000626A4" w:rsidRPr="00317686" w:rsidRDefault="000626A4" w:rsidP="000626A4">
      <w:pPr>
        <w:pStyle w:val="NormalBold"/>
      </w:pPr>
      <w:r>
        <w:rPr>
          <w:rStyle w:val="HideTWBExt"/>
          <w:b w:val="0"/>
        </w:rPr>
        <w:t>&lt;/RepeatBlock-By&gt;</w:t>
      </w:r>
    </w:p>
    <w:p w14:paraId="28C2D62B" w14:textId="77777777" w:rsidR="000626A4" w:rsidRPr="00317686" w:rsidRDefault="000626A4" w:rsidP="000626A4">
      <w:pPr>
        <w:pStyle w:val="NormalBold"/>
      </w:pPr>
      <w:r>
        <w:rPr>
          <w:rStyle w:val="HideTWBExt"/>
        </w:rPr>
        <w:t>&lt;DocAmend&gt;</w:t>
      </w:r>
      <w:r>
        <w:t>Návrh usnesení</w:t>
      </w:r>
      <w:r>
        <w:rPr>
          <w:rStyle w:val="HideTWBExt"/>
        </w:rPr>
        <w:t>&lt;/DocAmend&gt;</w:t>
      </w:r>
    </w:p>
    <w:p w14:paraId="559F0749" w14:textId="77777777" w:rsidR="000626A4" w:rsidRPr="00317686" w:rsidRDefault="000626A4" w:rsidP="000626A4">
      <w:pPr>
        <w:pStyle w:val="NormalBold"/>
      </w:pPr>
      <w:r>
        <w:rPr>
          <w:rStyle w:val="HideTWBExt"/>
        </w:rPr>
        <w:t>&lt;Article&gt;</w:t>
      </w:r>
      <w:r>
        <w:t>Bod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58BF19B1" w14:textId="77777777" w:rsidTr="009445DE">
        <w:trPr>
          <w:trHeight w:hRule="exact" w:val="240"/>
          <w:jc w:val="center"/>
        </w:trPr>
        <w:tc>
          <w:tcPr>
            <w:tcW w:w="9752" w:type="dxa"/>
            <w:gridSpan w:val="2"/>
            <w:tcBorders>
              <w:top w:val="nil"/>
              <w:left w:val="nil"/>
              <w:bottom w:val="nil"/>
              <w:right w:val="nil"/>
            </w:tcBorders>
          </w:tcPr>
          <w:p w14:paraId="50E7694A" w14:textId="77777777" w:rsidR="000626A4" w:rsidRPr="00317686" w:rsidRDefault="000626A4" w:rsidP="009445DE"/>
        </w:tc>
      </w:tr>
      <w:tr w:rsidR="000626A4" w14:paraId="1D28CAF6" w14:textId="77777777" w:rsidTr="009445DE">
        <w:trPr>
          <w:trHeight w:val="240"/>
          <w:jc w:val="center"/>
        </w:trPr>
        <w:tc>
          <w:tcPr>
            <w:tcW w:w="4876" w:type="dxa"/>
            <w:tcBorders>
              <w:top w:val="nil"/>
              <w:left w:val="nil"/>
              <w:bottom w:val="nil"/>
              <w:right w:val="nil"/>
            </w:tcBorders>
          </w:tcPr>
          <w:p w14:paraId="36498507"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3D811C55" w14:textId="77777777" w:rsidR="000626A4" w:rsidRPr="00317686" w:rsidRDefault="000626A4" w:rsidP="009445DE">
            <w:pPr>
              <w:pStyle w:val="AmColumnHeading"/>
            </w:pPr>
            <w:r>
              <w:t>Pozměňovací návrh</w:t>
            </w:r>
          </w:p>
        </w:tc>
      </w:tr>
      <w:tr w:rsidR="000626A4" w14:paraId="488B3F7F" w14:textId="77777777" w:rsidTr="009445DE">
        <w:trPr>
          <w:jc w:val="center"/>
        </w:trPr>
        <w:tc>
          <w:tcPr>
            <w:tcW w:w="4876" w:type="dxa"/>
            <w:tcBorders>
              <w:top w:val="nil"/>
              <w:left w:val="nil"/>
              <w:bottom w:val="nil"/>
              <w:right w:val="nil"/>
            </w:tcBorders>
          </w:tcPr>
          <w:p w14:paraId="40FF104A" w14:textId="627CD99E" w:rsidR="000626A4" w:rsidRPr="00317686" w:rsidRDefault="000626A4" w:rsidP="009445DE">
            <w:pPr>
              <w:pStyle w:val="Normal6a"/>
            </w:pPr>
            <w:r>
              <w:t>20.</w:t>
            </w:r>
            <w:r>
              <w:tab/>
              <w:t>vyzývá</w:t>
            </w:r>
            <w:r>
              <w:t xml:space="preserve"> k </w:t>
            </w:r>
            <w:r>
              <w:rPr>
                <w:b/>
                <w:i/>
              </w:rPr>
              <w:t>významnému</w:t>
            </w:r>
            <w:r>
              <w:t xml:space="preserve"> zapojení občanské společnosti do tvorby politik, mimo jiné </w:t>
            </w:r>
            <w:r>
              <w:rPr>
                <w:b/>
                <w:i/>
              </w:rPr>
              <w:t>obnovením činnosti</w:t>
            </w:r>
            <w:r>
              <w:t xml:space="preserve"> Rady pro spolupráci mezi vládou</w:t>
            </w:r>
            <w:r>
              <w:t xml:space="preserve"> a </w:t>
            </w:r>
            <w:r>
              <w:t xml:space="preserve">nevládními organizacemi </w:t>
            </w:r>
            <w:r>
              <w:rPr>
                <w:b/>
                <w:i/>
              </w:rPr>
              <w:t>po dlouhé přestávce</w:t>
            </w:r>
            <w:r>
              <w:t>;</w:t>
            </w:r>
          </w:p>
        </w:tc>
        <w:tc>
          <w:tcPr>
            <w:tcW w:w="4876" w:type="dxa"/>
            <w:tcBorders>
              <w:top w:val="nil"/>
              <w:left w:val="nil"/>
              <w:bottom w:val="nil"/>
              <w:right w:val="nil"/>
            </w:tcBorders>
          </w:tcPr>
          <w:p w14:paraId="1420C752" w14:textId="2C3B13A2" w:rsidR="000626A4" w:rsidRPr="00317686" w:rsidRDefault="000626A4" w:rsidP="009445DE">
            <w:pPr>
              <w:pStyle w:val="Normal6a"/>
            </w:pPr>
            <w:r>
              <w:t>20.</w:t>
            </w:r>
            <w:r>
              <w:tab/>
              <w:t xml:space="preserve">vyzývá </w:t>
            </w:r>
            <w:r>
              <w:rPr>
                <w:b/>
                <w:i/>
              </w:rPr>
              <w:t>ke smysluplnému</w:t>
            </w:r>
            <w:r>
              <w:t xml:space="preserve"> zapojení občanské společnosti do tvorby politik, mimo jiné </w:t>
            </w:r>
            <w:r>
              <w:rPr>
                <w:b/>
                <w:i/>
              </w:rPr>
              <w:t>zajištěním systematičtějšího zapojení</w:t>
            </w:r>
            <w:r>
              <w:rPr>
                <w:b/>
                <w:i/>
              </w:rPr>
              <w:t xml:space="preserve"> a </w:t>
            </w:r>
            <w:r>
              <w:rPr>
                <w:b/>
                <w:i/>
              </w:rPr>
              <w:t>včasného přístupu</w:t>
            </w:r>
            <w:r>
              <w:rPr>
                <w:b/>
                <w:i/>
              </w:rPr>
              <w:t xml:space="preserve"> k </w:t>
            </w:r>
            <w:r>
              <w:rPr>
                <w:b/>
                <w:i/>
              </w:rPr>
              <w:t>příslušným informacím; vyzývá</w:t>
            </w:r>
            <w:r>
              <w:rPr>
                <w:b/>
                <w:i/>
              </w:rPr>
              <w:t xml:space="preserve"> k </w:t>
            </w:r>
            <w:r>
              <w:rPr>
                <w:b/>
                <w:i/>
              </w:rPr>
              <w:t>tomu, aby byla po dlouhé přestávce obnovena činnost</w:t>
            </w:r>
            <w:r>
              <w:t xml:space="preserve"> Rady pro spolupráci mezi vládou</w:t>
            </w:r>
            <w:r>
              <w:t xml:space="preserve"> a </w:t>
            </w:r>
            <w:r>
              <w:t>nevládními organizacemi;</w:t>
            </w:r>
          </w:p>
        </w:tc>
      </w:tr>
    </w:tbl>
    <w:p w14:paraId="210FD982"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7818190E" w14:textId="77777777" w:rsidR="000626A4" w:rsidRPr="00317686" w:rsidRDefault="000626A4" w:rsidP="000626A4">
      <w:r>
        <w:rPr>
          <w:rStyle w:val="HideTWBExt"/>
        </w:rPr>
        <w:t>&lt;/Amend&gt;</w:t>
      </w:r>
    </w:p>
    <w:p w14:paraId="5656379F"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161</w:t>
      </w:r>
      <w:r>
        <w:rPr>
          <w:rStyle w:val="HideTWBExt"/>
        </w:rPr>
        <w:t>&lt;/NumAm&gt;</w:t>
      </w:r>
    </w:p>
    <w:p w14:paraId="44A0C047" w14:textId="77777777" w:rsidR="000626A4" w:rsidRPr="00317686" w:rsidRDefault="000626A4" w:rsidP="000626A4">
      <w:pPr>
        <w:pStyle w:val="NormalBold"/>
      </w:pPr>
      <w:r>
        <w:rPr>
          <w:rStyle w:val="HideTWBExt"/>
          <w:b w:val="0"/>
        </w:rPr>
        <w:t>&lt;RepeatBlock-By&gt;&lt;Members&gt;</w:t>
      </w:r>
      <w:r>
        <w:t>Şerban Dimitrie Sturdza</w:t>
      </w:r>
      <w:r>
        <w:rPr>
          <w:rStyle w:val="HideTWBExt"/>
          <w:b w:val="0"/>
        </w:rPr>
        <w:t>&lt;/Members&gt;</w:t>
      </w:r>
    </w:p>
    <w:p w14:paraId="65FD44C0" w14:textId="77777777" w:rsidR="000626A4" w:rsidRPr="00317686" w:rsidRDefault="000626A4" w:rsidP="000626A4">
      <w:pPr>
        <w:pStyle w:val="NormalBold"/>
      </w:pPr>
      <w:r>
        <w:rPr>
          <w:rStyle w:val="HideTWBExt"/>
          <w:b w:val="0"/>
        </w:rPr>
        <w:t>&lt;/RepeatBlock-By&gt;</w:t>
      </w:r>
    </w:p>
    <w:p w14:paraId="4043553D" w14:textId="77777777" w:rsidR="000626A4" w:rsidRPr="00317686" w:rsidRDefault="000626A4" w:rsidP="000626A4">
      <w:pPr>
        <w:pStyle w:val="NormalBold"/>
      </w:pPr>
      <w:r>
        <w:rPr>
          <w:rStyle w:val="HideTWBExt"/>
        </w:rPr>
        <w:t>&lt;DocAmend&gt;</w:t>
      </w:r>
      <w:r>
        <w:t>Návrh usnesení</w:t>
      </w:r>
      <w:r>
        <w:rPr>
          <w:rStyle w:val="HideTWBExt"/>
        </w:rPr>
        <w:t>&lt;/DocAmend&gt;</w:t>
      </w:r>
    </w:p>
    <w:p w14:paraId="7229D6AE" w14:textId="21C8DDD1" w:rsidR="000626A4" w:rsidRPr="00317686" w:rsidRDefault="000626A4" w:rsidP="000626A4">
      <w:pPr>
        <w:pStyle w:val="NormalBold"/>
      </w:pPr>
      <w:r>
        <w:rPr>
          <w:rStyle w:val="HideTWBExt"/>
        </w:rPr>
        <w:t>&lt;Article&gt;</w:t>
      </w:r>
      <w:r>
        <w:t>Bod 20</w:t>
      </w:r>
      <w:r>
        <w:t xml:space="preserve"> a </w:t>
      </w:r>
      <w:r>
        <w:t>(nový)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72CFBA15" w14:textId="77777777" w:rsidTr="009445DE">
        <w:trPr>
          <w:trHeight w:hRule="exact" w:val="240"/>
          <w:jc w:val="center"/>
        </w:trPr>
        <w:tc>
          <w:tcPr>
            <w:tcW w:w="9752" w:type="dxa"/>
            <w:gridSpan w:val="2"/>
            <w:tcBorders>
              <w:top w:val="nil"/>
              <w:left w:val="nil"/>
              <w:bottom w:val="nil"/>
              <w:right w:val="nil"/>
            </w:tcBorders>
          </w:tcPr>
          <w:p w14:paraId="4A1DC307" w14:textId="77777777" w:rsidR="000626A4" w:rsidRPr="00317686" w:rsidRDefault="000626A4" w:rsidP="009445DE"/>
        </w:tc>
      </w:tr>
      <w:tr w:rsidR="000626A4" w14:paraId="7EDE7555" w14:textId="77777777" w:rsidTr="009445DE">
        <w:trPr>
          <w:trHeight w:val="240"/>
          <w:jc w:val="center"/>
        </w:trPr>
        <w:tc>
          <w:tcPr>
            <w:tcW w:w="4876" w:type="dxa"/>
            <w:tcBorders>
              <w:top w:val="nil"/>
              <w:left w:val="nil"/>
              <w:bottom w:val="nil"/>
              <w:right w:val="nil"/>
            </w:tcBorders>
          </w:tcPr>
          <w:p w14:paraId="2622AFF7"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1BC565C8" w14:textId="77777777" w:rsidR="000626A4" w:rsidRPr="00317686" w:rsidRDefault="000626A4" w:rsidP="009445DE">
            <w:pPr>
              <w:pStyle w:val="AmColumnHeading"/>
            </w:pPr>
            <w:r>
              <w:t>Pozměňovací návrh</w:t>
            </w:r>
          </w:p>
        </w:tc>
      </w:tr>
      <w:tr w:rsidR="000626A4" w14:paraId="0D99AEA2" w14:textId="77777777" w:rsidTr="009445DE">
        <w:trPr>
          <w:jc w:val="center"/>
        </w:trPr>
        <w:tc>
          <w:tcPr>
            <w:tcW w:w="4876" w:type="dxa"/>
            <w:tcBorders>
              <w:top w:val="nil"/>
              <w:left w:val="nil"/>
              <w:bottom w:val="nil"/>
              <w:right w:val="nil"/>
            </w:tcBorders>
          </w:tcPr>
          <w:p w14:paraId="37482941" w14:textId="77777777" w:rsidR="000626A4" w:rsidRPr="00317686" w:rsidRDefault="000626A4" w:rsidP="009445DE">
            <w:pPr>
              <w:pStyle w:val="Normal6a"/>
            </w:pPr>
          </w:p>
        </w:tc>
        <w:tc>
          <w:tcPr>
            <w:tcW w:w="4876" w:type="dxa"/>
            <w:tcBorders>
              <w:top w:val="nil"/>
              <w:left w:val="nil"/>
              <w:bottom w:val="nil"/>
              <w:right w:val="nil"/>
            </w:tcBorders>
          </w:tcPr>
          <w:p w14:paraId="66636154" w14:textId="3CCD7C18" w:rsidR="000626A4" w:rsidRPr="00317686" w:rsidRDefault="000626A4" w:rsidP="009445DE">
            <w:pPr>
              <w:pStyle w:val="Normal6a"/>
            </w:pPr>
            <w:r>
              <w:rPr>
                <w:b/>
                <w:i/>
              </w:rPr>
              <w:t>20a.</w:t>
            </w:r>
            <w:r>
              <w:tab/>
            </w:r>
            <w:r>
              <w:rPr>
                <w:b/>
                <w:i/>
              </w:rPr>
              <w:t>se znepokojením konstatuje, že polarizující rétorika, kterou šíří někteří aktéři občanské společnosti, může prohloubit společenské rozdíly</w:t>
            </w:r>
            <w:r>
              <w:rPr>
                <w:b/>
                <w:i/>
              </w:rPr>
              <w:t xml:space="preserve"> v </w:t>
            </w:r>
            <w:r>
              <w:rPr>
                <w:b/>
                <w:i/>
              </w:rPr>
              <w:t>záležitostech týkajících se náboženských komunit</w:t>
            </w:r>
            <w:r>
              <w:rPr>
                <w:b/>
                <w:i/>
              </w:rPr>
              <w:t xml:space="preserve"> v </w:t>
            </w:r>
            <w:r>
              <w:rPr>
                <w:b/>
                <w:i/>
              </w:rPr>
              <w:t>Černé Hoře; připomíná, že přibližně 71 % obyvatel Černé Hory se označuje za pravoslavné křesťany</w:t>
            </w:r>
            <w:r>
              <w:rPr>
                <w:b/>
                <w:i/>
              </w:rPr>
              <w:t xml:space="preserve"> a </w:t>
            </w:r>
            <w:r>
              <w:rPr>
                <w:b/>
                <w:i/>
              </w:rPr>
              <w:t>že srbská pravoslavná církev shromažďuje největší počet věřících</w:t>
            </w:r>
            <w:r>
              <w:rPr>
                <w:b/>
                <w:i/>
              </w:rPr>
              <w:t xml:space="preserve"> v </w:t>
            </w:r>
            <w:r>
              <w:rPr>
                <w:b/>
                <w:i/>
              </w:rPr>
              <w:t xml:space="preserve">zemi; domnívá se, že je nepravděpodobné, že by náboženské společenství představující významný podíl </w:t>
            </w:r>
            <w:r>
              <w:rPr>
                <w:b/>
                <w:i/>
              </w:rPr>
              <w:lastRenderedPageBreak/>
              <w:t>obyvatelstva sledovalo protievropskou nebo protivstupní agendu, zejména</w:t>
            </w:r>
            <w:r>
              <w:rPr>
                <w:b/>
                <w:i/>
              </w:rPr>
              <w:t xml:space="preserve"> s </w:t>
            </w:r>
            <w:r>
              <w:rPr>
                <w:b/>
                <w:i/>
              </w:rPr>
              <w:t>ohledem na trvale vysokou úroveň veřejné podpory členství</w:t>
            </w:r>
            <w:r>
              <w:rPr>
                <w:b/>
                <w:i/>
              </w:rPr>
              <w:t xml:space="preserve"> v </w:t>
            </w:r>
            <w:r>
              <w:rPr>
                <w:b/>
                <w:i/>
              </w:rPr>
              <w:t>EU, která</w:t>
            </w:r>
            <w:r>
              <w:rPr>
                <w:b/>
                <w:i/>
              </w:rPr>
              <w:t xml:space="preserve"> v </w:t>
            </w:r>
            <w:r>
              <w:rPr>
                <w:b/>
                <w:i/>
              </w:rPr>
              <w:t>současné době činí přibližně 69 %; zdůrazňuje, že je důležité zabránit politizaci náboženské identity</w:t>
            </w:r>
            <w:r>
              <w:rPr>
                <w:b/>
                <w:i/>
              </w:rPr>
              <w:t xml:space="preserve"> v </w:t>
            </w:r>
            <w:r>
              <w:rPr>
                <w:b/>
                <w:i/>
              </w:rPr>
              <w:t>souvislosti</w:t>
            </w:r>
            <w:r>
              <w:rPr>
                <w:b/>
                <w:i/>
              </w:rPr>
              <w:t xml:space="preserve"> s </w:t>
            </w:r>
            <w:r>
              <w:rPr>
                <w:b/>
                <w:i/>
              </w:rPr>
              <w:t>procesem přistoupení,</w:t>
            </w:r>
            <w:r>
              <w:rPr>
                <w:b/>
                <w:i/>
              </w:rPr>
              <w:t xml:space="preserve"> a </w:t>
            </w:r>
            <w:r>
              <w:rPr>
                <w:b/>
                <w:i/>
              </w:rPr>
              <w:t>vyzývá</w:t>
            </w:r>
            <w:r>
              <w:rPr>
                <w:b/>
                <w:i/>
              </w:rPr>
              <w:t xml:space="preserve"> k </w:t>
            </w:r>
            <w:r>
              <w:rPr>
                <w:b/>
                <w:i/>
              </w:rPr>
              <w:t>inkluzivní</w:t>
            </w:r>
            <w:r>
              <w:rPr>
                <w:b/>
                <w:i/>
              </w:rPr>
              <w:t xml:space="preserve"> a </w:t>
            </w:r>
            <w:r>
              <w:rPr>
                <w:b/>
                <w:i/>
              </w:rPr>
              <w:t>odpovědné veřejné diskusi;</w:t>
            </w:r>
          </w:p>
        </w:tc>
      </w:tr>
    </w:tbl>
    <w:p w14:paraId="5BCD2B88" w14:textId="77777777" w:rsidR="000626A4" w:rsidRPr="00317686" w:rsidRDefault="000626A4" w:rsidP="000626A4">
      <w:pPr>
        <w:pStyle w:val="AmOrLang"/>
      </w:pPr>
      <w:r w:rsidRPr="00317686">
        <w:lastRenderedPageBreak/>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690BE076" w14:textId="77777777" w:rsidR="000626A4" w:rsidRPr="00317686" w:rsidRDefault="000626A4" w:rsidP="000626A4">
      <w:r>
        <w:rPr>
          <w:rStyle w:val="HideTWBExt"/>
        </w:rPr>
        <w:t>&lt;/Amend&gt;</w:t>
      </w:r>
    </w:p>
    <w:p w14:paraId="2DE7EF57"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162</w:t>
      </w:r>
      <w:r>
        <w:rPr>
          <w:rStyle w:val="HideTWBExt"/>
        </w:rPr>
        <w:t>&lt;/NumAm&gt;</w:t>
      </w:r>
    </w:p>
    <w:p w14:paraId="35D5BB17" w14:textId="77777777" w:rsidR="000626A4" w:rsidRPr="00317686" w:rsidRDefault="000626A4" w:rsidP="000626A4">
      <w:pPr>
        <w:pStyle w:val="NormalBold"/>
      </w:pPr>
      <w:r>
        <w:rPr>
          <w:rStyle w:val="HideTWBExt"/>
          <w:b w:val="0"/>
        </w:rPr>
        <w:t>&lt;RepeatBlock-By&gt;&lt;Members&gt;</w:t>
      </w:r>
      <w:r>
        <w:t>Şerban Dimitrie Sturdza</w:t>
      </w:r>
      <w:r>
        <w:rPr>
          <w:rStyle w:val="HideTWBExt"/>
          <w:b w:val="0"/>
        </w:rPr>
        <w:t>&lt;/Members&gt;</w:t>
      </w:r>
    </w:p>
    <w:p w14:paraId="63773D11" w14:textId="77777777" w:rsidR="000626A4" w:rsidRPr="00317686" w:rsidRDefault="000626A4" w:rsidP="000626A4">
      <w:pPr>
        <w:pStyle w:val="NormalBold"/>
      </w:pPr>
      <w:r>
        <w:rPr>
          <w:rStyle w:val="HideTWBExt"/>
          <w:b w:val="0"/>
        </w:rPr>
        <w:t>&lt;/RepeatBlock-By&gt;</w:t>
      </w:r>
    </w:p>
    <w:p w14:paraId="706E9B9A" w14:textId="77777777" w:rsidR="000626A4" w:rsidRPr="00317686" w:rsidRDefault="000626A4" w:rsidP="000626A4">
      <w:pPr>
        <w:pStyle w:val="NormalBold"/>
      </w:pPr>
      <w:r>
        <w:rPr>
          <w:rStyle w:val="HideTWBExt"/>
        </w:rPr>
        <w:t>&lt;DocAmend&gt;</w:t>
      </w:r>
      <w:r>
        <w:t>Návrh usnesení</w:t>
      </w:r>
      <w:r>
        <w:rPr>
          <w:rStyle w:val="HideTWBExt"/>
        </w:rPr>
        <w:t>&lt;/DocAmend&gt;</w:t>
      </w:r>
    </w:p>
    <w:p w14:paraId="5E544866" w14:textId="77777777" w:rsidR="000626A4" w:rsidRPr="00317686" w:rsidRDefault="000626A4" w:rsidP="000626A4">
      <w:pPr>
        <w:pStyle w:val="NormalBold"/>
      </w:pPr>
      <w:r>
        <w:rPr>
          <w:rStyle w:val="HideTWBExt"/>
        </w:rPr>
        <w:t>&lt;Article&gt;</w:t>
      </w:r>
      <w:r>
        <w:t>Bod 20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2277887D" w14:textId="77777777" w:rsidTr="009445DE">
        <w:trPr>
          <w:trHeight w:hRule="exact" w:val="240"/>
          <w:jc w:val="center"/>
        </w:trPr>
        <w:tc>
          <w:tcPr>
            <w:tcW w:w="9752" w:type="dxa"/>
            <w:gridSpan w:val="2"/>
            <w:tcBorders>
              <w:top w:val="nil"/>
              <w:left w:val="nil"/>
              <w:bottom w:val="nil"/>
              <w:right w:val="nil"/>
            </w:tcBorders>
          </w:tcPr>
          <w:p w14:paraId="626A48CB" w14:textId="77777777" w:rsidR="000626A4" w:rsidRPr="00317686" w:rsidRDefault="000626A4" w:rsidP="009445DE"/>
        </w:tc>
      </w:tr>
      <w:tr w:rsidR="000626A4" w14:paraId="4AC60853" w14:textId="77777777" w:rsidTr="009445DE">
        <w:trPr>
          <w:trHeight w:val="240"/>
          <w:jc w:val="center"/>
        </w:trPr>
        <w:tc>
          <w:tcPr>
            <w:tcW w:w="4876" w:type="dxa"/>
            <w:tcBorders>
              <w:top w:val="nil"/>
              <w:left w:val="nil"/>
              <w:bottom w:val="nil"/>
              <w:right w:val="nil"/>
            </w:tcBorders>
          </w:tcPr>
          <w:p w14:paraId="5EBBD6BC"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6729D465" w14:textId="77777777" w:rsidR="000626A4" w:rsidRPr="00317686" w:rsidRDefault="000626A4" w:rsidP="009445DE">
            <w:pPr>
              <w:pStyle w:val="AmColumnHeading"/>
            </w:pPr>
            <w:r>
              <w:t>Pozměňovací návrh</w:t>
            </w:r>
          </w:p>
        </w:tc>
      </w:tr>
      <w:tr w:rsidR="000626A4" w14:paraId="238E1359" w14:textId="77777777" w:rsidTr="009445DE">
        <w:trPr>
          <w:jc w:val="center"/>
        </w:trPr>
        <w:tc>
          <w:tcPr>
            <w:tcW w:w="4876" w:type="dxa"/>
            <w:tcBorders>
              <w:top w:val="nil"/>
              <w:left w:val="nil"/>
              <w:bottom w:val="nil"/>
              <w:right w:val="nil"/>
            </w:tcBorders>
          </w:tcPr>
          <w:p w14:paraId="2A3A25A1" w14:textId="77777777" w:rsidR="000626A4" w:rsidRPr="00317686" w:rsidRDefault="000626A4" w:rsidP="009445DE">
            <w:pPr>
              <w:pStyle w:val="Normal6a"/>
            </w:pPr>
          </w:p>
        </w:tc>
        <w:tc>
          <w:tcPr>
            <w:tcW w:w="4876" w:type="dxa"/>
            <w:tcBorders>
              <w:top w:val="nil"/>
              <w:left w:val="nil"/>
              <w:bottom w:val="nil"/>
              <w:right w:val="nil"/>
            </w:tcBorders>
          </w:tcPr>
          <w:p w14:paraId="13C26449" w14:textId="53DC28CC" w:rsidR="000626A4" w:rsidRPr="00317686" w:rsidRDefault="000626A4" w:rsidP="009445DE">
            <w:pPr>
              <w:pStyle w:val="Normal6a"/>
            </w:pPr>
            <w:r>
              <w:rPr>
                <w:b/>
                <w:i/>
              </w:rPr>
              <w:t>20b.</w:t>
            </w:r>
            <w:r>
              <w:tab/>
            </w:r>
            <w:r>
              <w:rPr>
                <w:b/>
                <w:i/>
              </w:rPr>
              <w:t>zdůrazňuje, že nevyřešené majetkové spory</w:t>
            </w:r>
            <w:r>
              <w:rPr>
                <w:b/>
                <w:i/>
              </w:rPr>
              <w:t xml:space="preserve"> a </w:t>
            </w:r>
            <w:r>
              <w:rPr>
                <w:b/>
                <w:i/>
              </w:rPr>
              <w:t>právní nejistota ohledně vlastnictví,</w:t>
            </w:r>
            <w:r>
              <w:rPr>
                <w:b/>
                <w:i/>
              </w:rPr>
              <w:t xml:space="preserve"> a </w:t>
            </w:r>
            <w:r>
              <w:rPr>
                <w:b/>
                <w:i/>
              </w:rPr>
              <w:t>to</w:t>
            </w:r>
            <w:r>
              <w:rPr>
                <w:b/>
                <w:i/>
              </w:rPr>
              <w:t xml:space="preserve"> i </w:t>
            </w:r>
            <w:r>
              <w:rPr>
                <w:b/>
                <w:i/>
              </w:rPr>
              <w:t>ve vztahu</w:t>
            </w:r>
            <w:r>
              <w:rPr>
                <w:b/>
                <w:i/>
              </w:rPr>
              <w:t xml:space="preserve"> k </w:t>
            </w:r>
            <w:r>
              <w:rPr>
                <w:b/>
                <w:i/>
              </w:rPr>
              <w:t>náboženským komunitám, mohou ohrozit sociální soudržnost</w:t>
            </w:r>
            <w:r>
              <w:rPr>
                <w:b/>
                <w:i/>
              </w:rPr>
              <w:t xml:space="preserve"> a </w:t>
            </w:r>
            <w:r>
              <w:rPr>
                <w:b/>
                <w:i/>
              </w:rPr>
              <w:t>právní předvídatelnost; vyzývá Černou Horu, aby zajistila plné dodržování vlastnických práv, transparentní postupy</w:t>
            </w:r>
            <w:r>
              <w:rPr>
                <w:b/>
                <w:i/>
              </w:rPr>
              <w:t xml:space="preserve"> a </w:t>
            </w:r>
            <w:r>
              <w:rPr>
                <w:b/>
                <w:i/>
              </w:rPr>
              <w:t>důsledné uplatňování soudních rozhodnutí</w:t>
            </w:r>
            <w:r>
              <w:rPr>
                <w:b/>
                <w:i/>
              </w:rPr>
              <w:t xml:space="preserve"> v </w:t>
            </w:r>
            <w:r>
              <w:rPr>
                <w:b/>
                <w:i/>
              </w:rPr>
              <w:t>souladu</w:t>
            </w:r>
            <w:r>
              <w:rPr>
                <w:b/>
                <w:i/>
              </w:rPr>
              <w:t xml:space="preserve"> s </w:t>
            </w:r>
            <w:r>
              <w:rPr>
                <w:b/>
                <w:i/>
              </w:rPr>
              <w:t>evropskými normami</w:t>
            </w:r>
            <w:r>
              <w:rPr>
                <w:b/>
                <w:i/>
              </w:rPr>
              <w:t xml:space="preserve"> a </w:t>
            </w:r>
            <w:r>
              <w:rPr>
                <w:b/>
                <w:i/>
              </w:rPr>
              <w:t>zásadami právního státu;</w:t>
            </w:r>
          </w:p>
        </w:tc>
      </w:tr>
    </w:tbl>
    <w:p w14:paraId="1C88F41B"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4D09812E" w14:textId="77777777" w:rsidR="000626A4" w:rsidRPr="00317686" w:rsidRDefault="000626A4" w:rsidP="000626A4">
      <w:r>
        <w:rPr>
          <w:rStyle w:val="HideTWBExt"/>
        </w:rPr>
        <w:t>&lt;/Amend&gt;</w:t>
      </w:r>
    </w:p>
    <w:p w14:paraId="166EF35B"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163</w:t>
      </w:r>
      <w:r>
        <w:rPr>
          <w:rStyle w:val="HideTWBExt"/>
        </w:rPr>
        <w:t>&lt;/NumAm&gt;</w:t>
      </w:r>
    </w:p>
    <w:p w14:paraId="397AB1D7" w14:textId="77777777" w:rsidR="000626A4" w:rsidRPr="00317686" w:rsidRDefault="000626A4" w:rsidP="000626A4">
      <w:pPr>
        <w:pStyle w:val="NormalBold"/>
      </w:pPr>
      <w:r>
        <w:rPr>
          <w:rStyle w:val="HideTWBExt"/>
          <w:b w:val="0"/>
        </w:rPr>
        <w:t>&lt;RepeatBlock-By&gt;&lt;Members&gt;</w:t>
      </w:r>
      <w:r>
        <w:t>Vladimir Prebilič</w:t>
      </w:r>
      <w:r>
        <w:rPr>
          <w:rStyle w:val="HideTWBExt"/>
          <w:b w:val="0"/>
        </w:rPr>
        <w:t>&lt;/Members&gt;</w:t>
      </w:r>
    </w:p>
    <w:p w14:paraId="33055F65" w14:textId="77777777" w:rsidR="000626A4" w:rsidRPr="00317686" w:rsidRDefault="000626A4" w:rsidP="000626A4">
      <w:r>
        <w:rPr>
          <w:rStyle w:val="HideTWBExt"/>
        </w:rPr>
        <w:t>&lt;AuNomDe&gt;</w:t>
      </w:r>
      <w:r>
        <w:rPr>
          <w:rStyle w:val="HideTWBInt"/>
          <w:color w:val="auto"/>
        </w:rPr>
        <w:t>{Verts/ALE}</w:t>
      </w:r>
      <w:r>
        <w:t>za skupinu Verts/ALE</w:t>
      </w:r>
      <w:r>
        <w:rPr>
          <w:rStyle w:val="HideTWBExt"/>
        </w:rPr>
        <w:t>&lt;/AuNomDe&gt;</w:t>
      </w:r>
    </w:p>
    <w:p w14:paraId="70297ACF" w14:textId="77777777" w:rsidR="000626A4" w:rsidRPr="00317686" w:rsidRDefault="000626A4" w:rsidP="000626A4">
      <w:pPr>
        <w:pStyle w:val="NormalBold"/>
      </w:pPr>
      <w:r>
        <w:rPr>
          <w:rStyle w:val="HideTWBExt"/>
          <w:b w:val="0"/>
        </w:rPr>
        <w:t>&lt;/RepeatBlock-By&gt;</w:t>
      </w:r>
    </w:p>
    <w:p w14:paraId="02593E3B" w14:textId="77777777" w:rsidR="000626A4" w:rsidRPr="00317686" w:rsidRDefault="000626A4" w:rsidP="000626A4">
      <w:pPr>
        <w:pStyle w:val="NormalBold"/>
      </w:pPr>
      <w:r>
        <w:rPr>
          <w:rStyle w:val="HideTWBExt"/>
        </w:rPr>
        <w:t>&lt;DocAmend&gt;</w:t>
      </w:r>
      <w:r>
        <w:t>Návrh usnesení</w:t>
      </w:r>
      <w:r>
        <w:rPr>
          <w:rStyle w:val="HideTWBExt"/>
        </w:rPr>
        <w:t>&lt;/DocAmend&gt;</w:t>
      </w:r>
    </w:p>
    <w:p w14:paraId="34B5079F" w14:textId="7E7087B8" w:rsidR="000626A4" w:rsidRPr="00317686" w:rsidRDefault="000626A4" w:rsidP="000626A4">
      <w:pPr>
        <w:pStyle w:val="NormalBold"/>
      </w:pPr>
      <w:r>
        <w:rPr>
          <w:rStyle w:val="HideTWBExt"/>
        </w:rPr>
        <w:t>&lt;Article&gt;</w:t>
      </w:r>
      <w:r>
        <w:t>Bod 20</w:t>
      </w:r>
      <w:r>
        <w:t xml:space="preserve"> a </w:t>
      </w:r>
      <w:r>
        <w:t>(nový)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2636A561" w14:textId="77777777" w:rsidTr="009445DE">
        <w:trPr>
          <w:trHeight w:hRule="exact" w:val="240"/>
          <w:jc w:val="center"/>
        </w:trPr>
        <w:tc>
          <w:tcPr>
            <w:tcW w:w="9752" w:type="dxa"/>
            <w:gridSpan w:val="2"/>
            <w:tcBorders>
              <w:top w:val="nil"/>
              <w:left w:val="nil"/>
              <w:bottom w:val="nil"/>
              <w:right w:val="nil"/>
            </w:tcBorders>
          </w:tcPr>
          <w:p w14:paraId="1FF21C5B" w14:textId="77777777" w:rsidR="000626A4" w:rsidRPr="00317686" w:rsidRDefault="000626A4" w:rsidP="009445DE"/>
        </w:tc>
      </w:tr>
      <w:tr w:rsidR="000626A4" w14:paraId="2BC17E90" w14:textId="77777777" w:rsidTr="009445DE">
        <w:trPr>
          <w:trHeight w:val="240"/>
          <w:jc w:val="center"/>
        </w:trPr>
        <w:tc>
          <w:tcPr>
            <w:tcW w:w="4876" w:type="dxa"/>
            <w:tcBorders>
              <w:top w:val="nil"/>
              <w:left w:val="nil"/>
              <w:bottom w:val="nil"/>
              <w:right w:val="nil"/>
            </w:tcBorders>
          </w:tcPr>
          <w:p w14:paraId="1973374F"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741D8699" w14:textId="77777777" w:rsidR="000626A4" w:rsidRPr="00317686" w:rsidRDefault="000626A4" w:rsidP="009445DE">
            <w:pPr>
              <w:pStyle w:val="AmColumnHeading"/>
            </w:pPr>
            <w:r>
              <w:t>Pozměňovací návrh</w:t>
            </w:r>
          </w:p>
        </w:tc>
      </w:tr>
      <w:tr w:rsidR="000626A4" w14:paraId="2D598957" w14:textId="77777777" w:rsidTr="009445DE">
        <w:trPr>
          <w:jc w:val="center"/>
        </w:trPr>
        <w:tc>
          <w:tcPr>
            <w:tcW w:w="4876" w:type="dxa"/>
            <w:tcBorders>
              <w:top w:val="nil"/>
              <w:left w:val="nil"/>
              <w:bottom w:val="nil"/>
              <w:right w:val="nil"/>
            </w:tcBorders>
          </w:tcPr>
          <w:p w14:paraId="39213234" w14:textId="77777777" w:rsidR="000626A4" w:rsidRPr="00317686" w:rsidRDefault="000626A4" w:rsidP="009445DE">
            <w:pPr>
              <w:pStyle w:val="Normal6a"/>
            </w:pPr>
          </w:p>
        </w:tc>
        <w:tc>
          <w:tcPr>
            <w:tcW w:w="4876" w:type="dxa"/>
            <w:tcBorders>
              <w:top w:val="nil"/>
              <w:left w:val="nil"/>
              <w:bottom w:val="nil"/>
              <w:right w:val="nil"/>
            </w:tcBorders>
          </w:tcPr>
          <w:p w14:paraId="498FD134" w14:textId="456DAAC7" w:rsidR="000626A4" w:rsidRPr="00317686" w:rsidRDefault="000626A4" w:rsidP="009445DE">
            <w:pPr>
              <w:pStyle w:val="Normal6a"/>
            </w:pPr>
            <w:r>
              <w:rPr>
                <w:b/>
                <w:i/>
              </w:rPr>
              <w:t>20a.</w:t>
            </w:r>
            <w:r>
              <w:tab/>
            </w:r>
            <w:r>
              <w:rPr>
                <w:b/>
                <w:i/>
              </w:rPr>
              <w:t xml:space="preserve">naléhavě vyzývá Černou Horu, aby důsledně prováděla všechna doporučení </w:t>
            </w:r>
            <w:r>
              <w:rPr>
                <w:b/>
                <w:i/>
              </w:rPr>
              <w:lastRenderedPageBreak/>
              <w:t>Evropského výboru pro zabránění mučení</w:t>
            </w:r>
            <w:r>
              <w:rPr>
                <w:b/>
                <w:i/>
              </w:rPr>
              <w:t xml:space="preserve"> a </w:t>
            </w:r>
            <w:r>
              <w:rPr>
                <w:b/>
                <w:i/>
              </w:rPr>
              <w:t>nelidskému či ponižujícímu zacházení, neboť jeho zjištění</w:t>
            </w:r>
            <w:r>
              <w:rPr>
                <w:b/>
                <w:i/>
              </w:rPr>
              <w:t xml:space="preserve"> z </w:t>
            </w:r>
            <w:r>
              <w:rPr>
                <w:b/>
                <w:i/>
              </w:rPr>
              <w:t>roku 2025 opět poukazují na nedostatek systémových zlepšení, včetně zhoršujících se podmínek</w:t>
            </w:r>
            <w:r>
              <w:rPr>
                <w:b/>
                <w:i/>
              </w:rPr>
              <w:t xml:space="preserve"> v </w:t>
            </w:r>
            <w:r>
              <w:rPr>
                <w:b/>
                <w:i/>
              </w:rPr>
              <w:t>některých uzavřených institucích; se znepokojením bere na vědomí rostoucí počet stížností na mučení</w:t>
            </w:r>
            <w:r>
              <w:rPr>
                <w:b/>
                <w:i/>
              </w:rPr>
              <w:t xml:space="preserve"> a </w:t>
            </w:r>
            <w:r>
              <w:rPr>
                <w:b/>
                <w:i/>
              </w:rPr>
              <w:t>nátlak na prohlášení, nahromaděné nevyřízené případy</w:t>
            </w:r>
            <w:r>
              <w:rPr>
                <w:b/>
                <w:i/>
              </w:rPr>
              <w:t xml:space="preserve"> a </w:t>
            </w:r>
            <w:r>
              <w:rPr>
                <w:b/>
                <w:i/>
              </w:rPr>
              <w:t>omezené využívání klíčových procesních záruk, jako je audiovizuální záznam výslechů; vyjadřuje rovněž politování nad nejednotným uplatňováním pozastavení</w:t>
            </w:r>
            <w:r>
              <w:rPr>
                <w:b/>
                <w:i/>
              </w:rPr>
              <w:t xml:space="preserve"> a </w:t>
            </w:r>
            <w:r>
              <w:rPr>
                <w:b/>
                <w:i/>
              </w:rPr>
              <w:t>disciplinárních řízení, jakož</w:t>
            </w:r>
            <w:r>
              <w:rPr>
                <w:b/>
                <w:i/>
              </w:rPr>
              <w:t xml:space="preserve"> i </w:t>
            </w:r>
            <w:r>
              <w:rPr>
                <w:b/>
                <w:i/>
              </w:rPr>
              <w:t>nad pokračující praxí mírných sankcí</w:t>
            </w:r>
            <w:r>
              <w:rPr>
                <w:b/>
                <w:i/>
              </w:rPr>
              <w:t xml:space="preserve"> v </w:t>
            </w:r>
            <w:r>
              <w:rPr>
                <w:b/>
                <w:i/>
              </w:rPr>
              <w:t>případech špatného zacházení ze strany policie,</w:t>
            </w:r>
            <w:r>
              <w:rPr>
                <w:b/>
                <w:i/>
              </w:rPr>
              <w:t xml:space="preserve"> a </w:t>
            </w:r>
            <w:r>
              <w:rPr>
                <w:b/>
                <w:i/>
              </w:rPr>
              <w:t>vyzývá</w:t>
            </w:r>
            <w:r>
              <w:rPr>
                <w:b/>
                <w:i/>
              </w:rPr>
              <w:t xml:space="preserve"> k </w:t>
            </w:r>
            <w:r>
              <w:rPr>
                <w:b/>
                <w:i/>
              </w:rPr>
              <w:t>rychlému, účinnému</w:t>
            </w:r>
            <w:r>
              <w:rPr>
                <w:b/>
                <w:i/>
              </w:rPr>
              <w:t xml:space="preserve"> a </w:t>
            </w:r>
            <w:r>
              <w:rPr>
                <w:b/>
                <w:i/>
              </w:rPr>
              <w:t>nestrannému vyšetřování;</w:t>
            </w:r>
          </w:p>
        </w:tc>
      </w:tr>
    </w:tbl>
    <w:p w14:paraId="5EF69317" w14:textId="77777777" w:rsidR="000626A4" w:rsidRPr="00317686" w:rsidRDefault="000626A4" w:rsidP="000626A4">
      <w:pPr>
        <w:pStyle w:val="AmOrLang"/>
      </w:pPr>
      <w:r w:rsidRPr="00317686">
        <w:lastRenderedPageBreak/>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3475B3F2" w14:textId="77777777" w:rsidR="000626A4" w:rsidRPr="00317686" w:rsidRDefault="000626A4" w:rsidP="000626A4">
      <w:r>
        <w:rPr>
          <w:rStyle w:val="HideTWBExt"/>
        </w:rPr>
        <w:t>&lt;/Amend&gt;</w:t>
      </w:r>
    </w:p>
    <w:p w14:paraId="4EFF9100"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164</w:t>
      </w:r>
      <w:r>
        <w:rPr>
          <w:rStyle w:val="HideTWBExt"/>
        </w:rPr>
        <w:t>&lt;/NumAm&gt;</w:t>
      </w:r>
    </w:p>
    <w:p w14:paraId="3D6A9992" w14:textId="77777777" w:rsidR="000626A4" w:rsidRPr="00317686" w:rsidRDefault="000626A4" w:rsidP="000626A4">
      <w:pPr>
        <w:pStyle w:val="NormalBold"/>
      </w:pPr>
      <w:r>
        <w:rPr>
          <w:rStyle w:val="HideTWBExt"/>
          <w:b w:val="0"/>
        </w:rPr>
        <w:t>&lt;RepeatBlock-By&gt;&lt;Members&gt;</w:t>
      </w:r>
      <w:r>
        <w:t>Vladimir Prebilič</w:t>
      </w:r>
      <w:r>
        <w:rPr>
          <w:rStyle w:val="HideTWBExt"/>
          <w:b w:val="0"/>
        </w:rPr>
        <w:t>&lt;/Members&gt;</w:t>
      </w:r>
    </w:p>
    <w:p w14:paraId="3D925772" w14:textId="77777777" w:rsidR="000626A4" w:rsidRPr="00317686" w:rsidRDefault="000626A4" w:rsidP="000626A4">
      <w:r>
        <w:rPr>
          <w:rStyle w:val="HideTWBExt"/>
        </w:rPr>
        <w:t>&lt;AuNomDe&gt;</w:t>
      </w:r>
      <w:r>
        <w:rPr>
          <w:rStyle w:val="HideTWBInt"/>
          <w:color w:val="auto"/>
        </w:rPr>
        <w:t>{Verts/ALE}</w:t>
      </w:r>
      <w:r>
        <w:t>za skupinu Verts/ALE</w:t>
      </w:r>
      <w:r>
        <w:rPr>
          <w:rStyle w:val="HideTWBExt"/>
        </w:rPr>
        <w:t>&lt;/AuNomDe&gt;</w:t>
      </w:r>
    </w:p>
    <w:p w14:paraId="32318F59" w14:textId="77777777" w:rsidR="000626A4" w:rsidRPr="00317686" w:rsidRDefault="000626A4" w:rsidP="000626A4">
      <w:pPr>
        <w:pStyle w:val="NormalBold"/>
      </w:pPr>
      <w:r>
        <w:rPr>
          <w:rStyle w:val="HideTWBExt"/>
          <w:b w:val="0"/>
        </w:rPr>
        <w:t>&lt;/RepeatBlock-By&gt;</w:t>
      </w:r>
    </w:p>
    <w:p w14:paraId="3255287E" w14:textId="77777777" w:rsidR="000626A4" w:rsidRPr="00317686" w:rsidRDefault="000626A4" w:rsidP="000626A4">
      <w:pPr>
        <w:pStyle w:val="NormalBold"/>
      </w:pPr>
      <w:r>
        <w:rPr>
          <w:rStyle w:val="HideTWBExt"/>
        </w:rPr>
        <w:t>&lt;DocAmend&gt;</w:t>
      </w:r>
      <w:r>
        <w:t>Návrh usnesení</w:t>
      </w:r>
      <w:r>
        <w:rPr>
          <w:rStyle w:val="HideTWBExt"/>
        </w:rPr>
        <w:t>&lt;/DocAmend&gt;</w:t>
      </w:r>
    </w:p>
    <w:p w14:paraId="07FF377A" w14:textId="77777777" w:rsidR="000626A4" w:rsidRPr="00317686" w:rsidRDefault="000626A4" w:rsidP="000626A4">
      <w:pPr>
        <w:pStyle w:val="NormalBold"/>
      </w:pPr>
      <w:r>
        <w:rPr>
          <w:rStyle w:val="HideTWBExt"/>
        </w:rPr>
        <w:t>&lt;Article&gt;</w:t>
      </w:r>
      <w:r>
        <w:t>Bod 20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4CBF89DB" w14:textId="77777777" w:rsidTr="009445DE">
        <w:trPr>
          <w:trHeight w:hRule="exact" w:val="240"/>
          <w:jc w:val="center"/>
        </w:trPr>
        <w:tc>
          <w:tcPr>
            <w:tcW w:w="9752" w:type="dxa"/>
            <w:gridSpan w:val="2"/>
            <w:tcBorders>
              <w:top w:val="nil"/>
              <w:left w:val="nil"/>
              <w:bottom w:val="nil"/>
              <w:right w:val="nil"/>
            </w:tcBorders>
          </w:tcPr>
          <w:p w14:paraId="650004A8" w14:textId="77777777" w:rsidR="000626A4" w:rsidRPr="00317686" w:rsidRDefault="000626A4" w:rsidP="009445DE"/>
        </w:tc>
      </w:tr>
      <w:tr w:rsidR="000626A4" w14:paraId="3B548296" w14:textId="77777777" w:rsidTr="009445DE">
        <w:trPr>
          <w:trHeight w:val="240"/>
          <w:jc w:val="center"/>
        </w:trPr>
        <w:tc>
          <w:tcPr>
            <w:tcW w:w="4876" w:type="dxa"/>
            <w:tcBorders>
              <w:top w:val="nil"/>
              <w:left w:val="nil"/>
              <w:bottom w:val="nil"/>
              <w:right w:val="nil"/>
            </w:tcBorders>
          </w:tcPr>
          <w:p w14:paraId="6B1874D1"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24466319" w14:textId="77777777" w:rsidR="000626A4" w:rsidRPr="00317686" w:rsidRDefault="000626A4" w:rsidP="009445DE">
            <w:pPr>
              <w:pStyle w:val="AmColumnHeading"/>
            </w:pPr>
            <w:r>
              <w:t>Pozměňovací návrh</w:t>
            </w:r>
          </w:p>
        </w:tc>
      </w:tr>
      <w:tr w:rsidR="000626A4" w14:paraId="73B8A71D" w14:textId="77777777" w:rsidTr="009445DE">
        <w:trPr>
          <w:jc w:val="center"/>
        </w:trPr>
        <w:tc>
          <w:tcPr>
            <w:tcW w:w="4876" w:type="dxa"/>
            <w:tcBorders>
              <w:top w:val="nil"/>
              <w:left w:val="nil"/>
              <w:bottom w:val="nil"/>
              <w:right w:val="nil"/>
            </w:tcBorders>
          </w:tcPr>
          <w:p w14:paraId="3422796D" w14:textId="77777777" w:rsidR="000626A4" w:rsidRPr="00317686" w:rsidRDefault="000626A4" w:rsidP="009445DE">
            <w:pPr>
              <w:pStyle w:val="Normal6a"/>
            </w:pPr>
          </w:p>
        </w:tc>
        <w:tc>
          <w:tcPr>
            <w:tcW w:w="4876" w:type="dxa"/>
            <w:tcBorders>
              <w:top w:val="nil"/>
              <w:left w:val="nil"/>
              <w:bottom w:val="nil"/>
              <w:right w:val="nil"/>
            </w:tcBorders>
          </w:tcPr>
          <w:p w14:paraId="299928A2" w14:textId="324FAA78" w:rsidR="000626A4" w:rsidRPr="00317686" w:rsidRDefault="000626A4" w:rsidP="009445DE">
            <w:pPr>
              <w:pStyle w:val="Normal6a"/>
            </w:pPr>
            <w:r>
              <w:rPr>
                <w:b/>
                <w:i/>
              </w:rPr>
              <w:t>20b.</w:t>
            </w:r>
            <w:r>
              <w:tab/>
            </w:r>
            <w:r>
              <w:rPr>
                <w:b/>
                <w:i/>
              </w:rPr>
              <w:t>vyzývá Černou Horu, aby zavedla strategii deinstitucionalizace pro osoby se zdravotním postižením, jakož</w:t>
            </w:r>
            <w:r>
              <w:rPr>
                <w:b/>
                <w:i/>
              </w:rPr>
              <w:t xml:space="preserve"> i </w:t>
            </w:r>
            <w:r>
              <w:rPr>
                <w:b/>
                <w:i/>
              </w:rPr>
              <w:t>silný systém ochrany dětí založený na komunitní péči, přičemž hlavní zásadou by měl být nejlepší zájem dítěte,</w:t>
            </w:r>
            <w:r>
              <w:rPr>
                <w:b/>
                <w:i/>
              </w:rPr>
              <w:t xml:space="preserve"> a </w:t>
            </w:r>
            <w:r>
              <w:rPr>
                <w:b/>
                <w:i/>
              </w:rPr>
              <w:t>to</w:t>
            </w:r>
            <w:r>
              <w:rPr>
                <w:b/>
                <w:i/>
              </w:rPr>
              <w:t xml:space="preserve"> i </w:t>
            </w:r>
            <w:r>
              <w:rPr>
                <w:b/>
                <w:i/>
              </w:rPr>
              <w:t>pokud jde</w:t>
            </w:r>
            <w:r>
              <w:rPr>
                <w:b/>
                <w:i/>
              </w:rPr>
              <w:t xml:space="preserve"> o </w:t>
            </w:r>
            <w:r>
              <w:rPr>
                <w:b/>
                <w:i/>
              </w:rPr>
              <w:t>děti bez rodičovské péče nebo se zdravotním postižením;</w:t>
            </w:r>
          </w:p>
        </w:tc>
      </w:tr>
    </w:tbl>
    <w:p w14:paraId="0DF002B1"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4BA3FD38" w14:textId="77777777" w:rsidR="000626A4" w:rsidRPr="00317686" w:rsidRDefault="000626A4" w:rsidP="000626A4">
      <w:r>
        <w:rPr>
          <w:rStyle w:val="HideTWBExt"/>
        </w:rPr>
        <w:t>&lt;/Amend&gt;</w:t>
      </w:r>
    </w:p>
    <w:p w14:paraId="59E9F0B1"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165</w:t>
      </w:r>
      <w:r>
        <w:rPr>
          <w:rStyle w:val="HideTWBExt"/>
        </w:rPr>
        <w:t>&lt;/NumAm&gt;</w:t>
      </w:r>
    </w:p>
    <w:p w14:paraId="7EC3A45E" w14:textId="77777777" w:rsidR="000626A4" w:rsidRPr="00317686" w:rsidRDefault="000626A4" w:rsidP="000626A4">
      <w:pPr>
        <w:pStyle w:val="NormalBold"/>
      </w:pPr>
      <w:r>
        <w:rPr>
          <w:rStyle w:val="HideTWBExt"/>
          <w:b w:val="0"/>
        </w:rPr>
        <w:t>&lt;RepeatBlock-By&gt;&lt;Members&gt;</w:t>
      </w:r>
      <w:r>
        <w:t>Vladimir Prebilič</w:t>
      </w:r>
      <w:r>
        <w:rPr>
          <w:rStyle w:val="HideTWBExt"/>
          <w:b w:val="0"/>
        </w:rPr>
        <w:t>&lt;/Members&gt;</w:t>
      </w:r>
    </w:p>
    <w:p w14:paraId="3285A3D5" w14:textId="77777777" w:rsidR="000626A4" w:rsidRPr="00317686" w:rsidRDefault="000626A4" w:rsidP="000626A4">
      <w:r>
        <w:rPr>
          <w:rStyle w:val="HideTWBExt"/>
        </w:rPr>
        <w:t>&lt;AuNomDe&gt;</w:t>
      </w:r>
      <w:r>
        <w:rPr>
          <w:rStyle w:val="HideTWBInt"/>
          <w:color w:val="auto"/>
        </w:rPr>
        <w:t>{Verts/ALE}</w:t>
      </w:r>
      <w:r>
        <w:t>za skupinu Verts/ALE</w:t>
      </w:r>
      <w:r>
        <w:rPr>
          <w:rStyle w:val="HideTWBExt"/>
        </w:rPr>
        <w:t>&lt;/AuNomDe&gt;</w:t>
      </w:r>
    </w:p>
    <w:p w14:paraId="4BEAFB9E" w14:textId="77777777" w:rsidR="000626A4" w:rsidRPr="00317686" w:rsidRDefault="000626A4" w:rsidP="000626A4">
      <w:pPr>
        <w:pStyle w:val="NormalBold"/>
      </w:pPr>
      <w:r>
        <w:rPr>
          <w:rStyle w:val="HideTWBExt"/>
          <w:b w:val="0"/>
        </w:rPr>
        <w:t>&lt;/RepeatBlock-By&gt;</w:t>
      </w:r>
    </w:p>
    <w:p w14:paraId="10C3C30E" w14:textId="77777777" w:rsidR="000626A4" w:rsidRPr="00317686" w:rsidRDefault="000626A4" w:rsidP="000626A4">
      <w:pPr>
        <w:pStyle w:val="NormalBold"/>
      </w:pPr>
      <w:r>
        <w:rPr>
          <w:rStyle w:val="HideTWBExt"/>
        </w:rPr>
        <w:lastRenderedPageBreak/>
        <w:t>&lt;DocAmend&gt;</w:t>
      </w:r>
      <w:r>
        <w:t>Návrh usnesení</w:t>
      </w:r>
      <w:r>
        <w:rPr>
          <w:rStyle w:val="HideTWBExt"/>
        </w:rPr>
        <w:t>&lt;/DocAmend&gt;</w:t>
      </w:r>
    </w:p>
    <w:p w14:paraId="411E9DB8" w14:textId="77777777" w:rsidR="000626A4" w:rsidRPr="00317686" w:rsidRDefault="000626A4" w:rsidP="000626A4">
      <w:pPr>
        <w:pStyle w:val="NormalBold"/>
      </w:pPr>
      <w:r>
        <w:rPr>
          <w:rStyle w:val="HideTWBExt"/>
        </w:rPr>
        <w:t>&lt;Article&gt;</w:t>
      </w:r>
      <w:r>
        <w:t>Bod 20 c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54A00577" w14:textId="77777777" w:rsidTr="009445DE">
        <w:trPr>
          <w:trHeight w:hRule="exact" w:val="240"/>
          <w:jc w:val="center"/>
        </w:trPr>
        <w:tc>
          <w:tcPr>
            <w:tcW w:w="9752" w:type="dxa"/>
            <w:gridSpan w:val="2"/>
            <w:tcBorders>
              <w:top w:val="nil"/>
              <w:left w:val="nil"/>
              <w:bottom w:val="nil"/>
              <w:right w:val="nil"/>
            </w:tcBorders>
          </w:tcPr>
          <w:p w14:paraId="4E956712" w14:textId="77777777" w:rsidR="000626A4" w:rsidRPr="00317686" w:rsidRDefault="000626A4" w:rsidP="009445DE"/>
        </w:tc>
      </w:tr>
      <w:tr w:rsidR="000626A4" w14:paraId="538EBE9D" w14:textId="77777777" w:rsidTr="009445DE">
        <w:trPr>
          <w:trHeight w:val="240"/>
          <w:jc w:val="center"/>
        </w:trPr>
        <w:tc>
          <w:tcPr>
            <w:tcW w:w="4876" w:type="dxa"/>
            <w:tcBorders>
              <w:top w:val="nil"/>
              <w:left w:val="nil"/>
              <w:bottom w:val="nil"/>
              <w:right w:val="nil"/>
            </w:tcBorders>
          </w:tcPr>
          <w:p w14:paraId="19FE7D99"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5325287A" w14:textId="77777777" w:rsidR="000626A4" w:rsidRPr="00317686" w:rsidRDefault="000626A4" w:rsidP="009445DE">
            <w:pPr>
              <w:pStyle w:val="AmColumnHeading"/>
            </w:pPr>
            <w:r>
              <w:t>Pozměňovací návrh</w:t>
            </w:r>
          </w:p>
        </w:tc>
      </w:tr>
      <w:tr w:rsidR="000626A4" w14:paraId="1D131DC2" w14:textId="77777777" w:rsidTr="009445DE">
        <w:trPr>
          <w:jc w:val="center"/>
        </w:trPr>
        <w:tc>
          <w:tcPr>
            <w:tcW w:w="4876" w:type="dxa"/>
            <w:tcBorders>
              <w:top w:val="nil"/>
              <w:left w:val="nil"/>
              <w:bottom w:val="nil"/>
              <w:right w:val="nil"/>
            </w:tcBorders>
          </w:tcPr>
          <w:p w14:paraId="26337543" w14:textId="77777777" w:rsidR="000626A4" w:rsidRPr="00317686" w:rsidRDefault="000626A4" w:rsidP="009445DE">
            <w:pPr>
              <w:pStyle w:val="Normal6a"/>
            </w:pPr>
          </w:p>
        </w:tc>
        <w:tc>
          <w:tcPr>
            <w:tcW w:w="4876" w:type="dxa"/>
            <w:tcBorders>
              <w:top w:val="nil"/>
              <w:left w:val="nil"/>
              <w:bottom w:val="nil"/>
              <w:right w:val="nil"/>
            </w:tcBorders>
          </w:tcPr>
          <w:p w14:paraId="1F265838" w14:textId="1E3B4596" w:rsidR="000626A4" w:rsidRPr="00317686" w:rsidRDefault="000626A4" w:rsidP="009445DE">
            <w:pPr>
              <w:pStyle w:val="Normal6a"/>
            </w:pPr>
            <w:r>
              <w:rPr>
                <w:b/>
                <w:i/>
              </w:rPr>
              <w:t>20c.</w:t>
            </w:r>
            <w:r>
              <w:tab/>
            </w:r>
            <w:r>
              <w:rPr>
                <w:b/>
                <w:i/>
              </w:rPr>
              <w:t>vyjadřuje hluboké znepokojení nad probíhajícími masivními stavbami</w:t>
            </w:r>
            <w:r>
              <w:rPr>
                <w:b/>
                <w:i/>
              </w:rPr>
              <w:t xml:space="preserve"> v </w:t>
            </w:r>
            <w:r>
              <w:rPr>
                <w:b/>
                <w:i/>
              </w:rPr>
              <w:t>Boce Kotorské zapsané na seznamu UNESCO; vyjadřuje politování nad ohlášenou demolicí architektonického mistrovského díla, hotelu Slovenska plaža; vyjadřuje politování nad ztrátou starých olivovníků</w:t>
            </w:r>
            <w:r>
              <w:rPr>
                <w:b/>
                <w:i/>
              </w:rPr>
              <w:t xml:space="preserve"> v </w:t>
            </w:r>
            <w:r>
              <w:rPr>
                <w:b/>
                <w:i/>
              </w:rPr>
              <w:t>pobřežní oblasti</w:t>
            </w:r>
            <w:r>
              <w:rPr>
                <w:b/>
                <w:i/>
              </w:rPr>
              <w:t xml:space="preserve"> v </w:t>
            </w:r>
            <w:r>
              <w:rPr>
                <w:b/>
                <w:i/>
              </w:rPr>
              <w:t>důsledku výstavby nemovitostí; naléhavě vyzývá vládu Černé Hory, aby zajistila odpovídající přístup na Sveti Stefan</w:t>
            </w:r>
            <w:r>
              <w:rPr>
                <w:b/>
                <w:i/>
              </w:rPr>
              <w:t xml:space="preserve"> v </w:t>
            </w:r>
            <w:r>
              <w:rPr>
                <w:b/>
                <w:i/>
              </w:rPr>
              <w:t>souladu</w:t>
            </w:r>
            <w:r>
              <w:rPr>
                <w:b/>
                <w:i/>
              </w:rPr>
              <w:t xml:space="preserve"> s </w:t>
            </w:r>
            <w:r>
              <w:rPr>
                <w:b/>
                <w:i/>
              </w:rPr>
              <w:t>Rámcovou úmluvou Rady Evropy</w:t>
            </w:r>
            <w:r>
              <w:rPr>
                <w:b/>
                <w:i/>
              </w:rPr>
              <w:t xml:space="preserve"> z </w:t>
            </w:r>
            <w:r>
              <w:rPr>
                <w:b/>
                <w:i/>
              </w:rPr>
              <w:t>Fara</w:t>
            </w:r>
            <w:r>
              <w:rPr>
                <w:b/>
                <w:i/>
              </w:rPr>
              <w:t xml:space="preserve"> o </w:t>
            </w:r>
            <w:r>
              <w:rPr>
                <w:b/>
                <w:i/>
              </w:rPr>
              <w:t>hodnotě kulturního dědictví pro společnost</w:t>
            </w:r>
            <w:r>
              <w:rPr>
                <w:b/>
                <w:i/>
              </w:rPr>
              <w:t xml:space="preserve"> a </w:t>
            </w:r>
            <w:r>
              <w:rPr>
                <w:b/>
                <w:i/>
              </w:rPr>
              <w:t>aby zajistila dokončení právní ochrany parku Miločer; vítá pozitivní vývoj, pokud jde</w:t>
            </w:r>
            <w:r>
              <w:rPr>
                <w:b/>
                <w:i/>
              </w:rPr>
              <w:t xml:space="preserve"> o </w:t>
            </w:r>
            <w:r>
              <w:rPr>
                <w:b/>
                <w:i/>
              </w:rPr>
              <w:t>zachování kulturního dědictví, jako je formální ochrana kulturní krajinné oblasti Valdanos se starobylými olivovníky</w:t>
            </w:r>
            <w:r>
              <w:rPr>
                <w:b/>
                <w:i/>
              </w:rPr>
              <w:t xml:space="preserve"> a </w:t>
            </w:r>
            <w:r>
              <w:rPr>
                <w:b/>
                <w:i/>
              </w:rPr>
              <w:t>vojenským komplexem Skočiđevojka; naléhavě vyzývá příslušné orgány, aby prozkoumaly</w:t>
            </w:r>
            <w:r>
              <w:rPr>
                <w:b/>
                <w:i/>
              </w:rPr>
              <w:t xml:space="preserve"> a </w:t>
            </w:r>
            <w:r>
              <w:rPr>
                <w:b/>
                <w:i/>
              </w:rPr>
              <w:t>chránily potenciální archeologické naleziště Velja Trojica;</w:t>
            </w:r>
          </w:p>
        </w:tc>
      </w:tr>
    </w:tbl>
    <w:p w14:paraId="016964E9"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4350F26C" w14:textId="77777777" w:rsidR="000626A4" w:rsidRPr="00317686" w:rsidRDefault="000626A4" w:rsidP="000626A4">
      <w:r>
        <w:rPr>
          <w:rStyle w:val="HideTWBExt"/>
        </w:rPr>
        <w:t>&lt;/Amend&gt;</w:t>
      </w:r>
    </w:p>
    <w:p w14:paraId="48E26DCE"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166</w:t>
      </w:r>
      <w:r>
        <w:rPr>
          <w:rStyle w:val="HideTWBExt"/>
        </w:rPr>
        <w:t>&lt;/NumAm&gt;</w:t>
      </w:r>
    </w:p>
    <w:p w14:paraId="319B4324" w14:textId="77777777" w:rsidR="000626A4" w:rsidRPr="00317686" w:rsidRDefault="000626A4" w:rsidP="000626A4">
      <w:pPr>
        <w:pStyle w:val="NormalBold"/>
      </w:pPr>
      <w:r>
        <w:rPr>
          <w:rStyle w:val="HideTWBExt"/>
          <w:b w:val="0"/>
        </w:rPr>
        <w:t>&lt;RepeatBlock-By&gt;&lt;Members&gt;</w:t>
      </w:r>
      <w:r>
        <w:t>Şerban Dimitrie Sturdza</w:t>
      </w:r>
      <w:r>
        <w:rPr>
          <w:rStyle w:val="HideTWBExt"/>
          <w:b w:val="0"/>
        </w:rPr>
        <w:t>&lt;/Members&gt;</w:t>
      </w:r>
    </w:p>
    <w:p w14:paraId="2C6B849C" w14:textId="77777777" w:rsidR="000626A4" w:rsidRPr="00317686" w:rsidRDefault="000626A4" w:rsidP="000626A4">
      <w:pPr>
        <w:pStyle w:val="NormalBold"/>
      </w:pPr>
      <w:r>
        <w:rPr>
          <w:rStyle w:val="HideTWBExt"/>
          <w:b w:val="0"/>
        </w:rPr>
        <w:t>&lt;/RepeatBlock-By&gt;</w:t>
      </w:r>
    </w:p>
    <w:p w14:paraId="33CB27EB" w14:textId="77777777" w:rsidR="000626A4" w:rsidRPr="00317686" w:rsidRDefault="000626A4" w:rsidP="000626A4">
      <w:pPr>
        <w:pStyle w:val="NormalBold"/>
      </w:pPr>
      <w:r>
        <w:rPr>
          <w:rStyle w:val="HideTWBExt"/>
        </w:rPr>
        <w:t>&lt;DocAmend&gt;</w:t>
      </w:r>
      <w:r>
        <w:t>Návrh usnesení</w:t>
      </w:r>
      <w:r>
        <w:rPr>
          <w:rStyle w:val="HideTWBExt"/>
        </w:rPr>
        <w:t>&lt;/DocAmend&gt;</w:t>
      </w:r>
    </w:p>
    <w:p w14:paraId="13C734A5" w14:textId="77777777" w:rsidR="000626A4" w:rsidRPr="00317686" w:rsidRDefault="000626A4" w:rsidP="000626A4">
      <w:pPr>
        <w:pStyle w:val="NormalBold"/>
      </w:pPr>
      <w:r>
        <w:rPr>
          <w:rStyle w:val="HideTWBExt"/>
        </w:rPr>
        <w:t>&lt;Article&gt;</w:t>
      </w:r>
      <w:r>
        <w:t>Bod 20 c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6D38EA50" w14:textId="77777777" w:rsidTr="009445DE">
        <w:trPr>
          <w:trHeight w:hRule="exact" w:val="240"/>
          <w:jc w:val="center"/>
        </w:trPr>
        <w:tc>
          <w:tcPr>
            <w:tcW w:w="9752" w:type="dxa"/>
            <w:gridSpan w:val="2"/>
            <w:tcBorders>
              <w:top w:val="nil"/>
              <w:left w:val="nil"/>
              <w:bottom w:val="nil"/>
              <w:right w:val="nil"/>
            </w:tcBorders>
          </w:tcPr>
          <w:p w14:paraId="5C3B6259" w14:textId="77777777" w:rsidR="000626A4" w:rsidRPr="00317686" w:rsidRDefault="000626A4" w:rsidP="009445DE"/>
        </w:tc>
      </w:tr>
      <w:tr w:rsidR="000626A4" w14:paraId="0F64D552" w14:textId="77777777" w:rsidTr="009445DE">
        <w:trPr>
          <w:trHeight w:val="240"/>
          <w:jc w:val="center"/>
        </w:trPr>
        <w:tc>
          <w:tcPr>
            <w:tcW w:w="4876" w:type="dxa"/>
            <w:tcBorders>
              <w:top w:val="nil"/>
              <w:left w:val="nil"/>
              <w:bottom w:val="nil"/>
              <w:right w:val="nil"/>
            </w:tcBorders>
          </w:tcPr>
          <w:p w14:paraId="3B81F42D"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03813898" w14:textId="77777777" w:rsidR="000626A4" w:rsidRPr="00317686" w:rsidRDefault="000626A4" w:rsidP="009445DE">
            <w:pPr>
              <w:pStyle w:val="AmColumnHeading"/>
            </w:pPr>
            <w:r>
              <w:t>Pozměňovací návrh</w:t>
            </w:r>
          </w:p>
        </w:tc>
      </w:tr>
      <w:tr w:rsidR="000626A4" w14:paraId="5BE5602C" w14:textId="77777777" w:rsidTr="009445DE">
        <w:trPr>
          <w:jc w:val="center"/>
        </w:trPr>
        <w:tc>
          <w:tcPr>
            <w:tcW w:w="4876" w:type="dxa"/>
            <w:tcBorders>
              <w:top w:val="nil"/>
              <w:left w:val="nil"/>
              <w:bottom w:val="nil"/>
              <w:right w:val="nil"/>
            </w:tcBorders>
          </w:tcPr>
          <w:p w14:paraId="2A5863D0" w14:textId="77777777" w:rsidR="000626A4" w:rsidRPr="00317686" w:rsidRDefault="000626A4" w:rsidP="009445DE">
            <w:pPr>
              <w:pStyle w:val="Normal6a"/>
            </w:pPr>
          </w:p>
        </w:tc>
        <w:tc>
          <w:tcPr>
            <w:tcW w:w="4876" w:type="dxa"/>
            <w:tcBorders>
              <w:top w:val="nil"/>
              <w:left w:val="nil"/>
              <w:bottom w:val="nil"/>
              <w:right w:val="nil"/>
            </w:tcBorders>
          </w:tcPr>
          <w:p w14:paraId="1BF9DECF" w14:textId="70951D0F" w:rsidR="000626A4" w:rsidRPr="00317686" w:rsidRDefault="000626A4" w:rsidP="009445DE">
            <w:pPr>
              <w:pStyle w:val="Normal6a"/>
            </w:pPr>
            <w:r>
              <w:rPr>
                <w:b/>
                <w:i/>
              </w:rPr>
              <w:t>20c.</w:t>
            </w:r>
            <w:r>
              <w:tab/>
            </w:r>
            <w:r>
              <w:rPr>
                <w:b/>
                <w:i/>
              </w:rPr>
              <w:t>vítá skutečnost, že Černá Hora uspořádá dne 5. června 2026</w:t>
            </w:r>
            <w:r>
              <w:rPr>
                <w:b/>
                <w:i/>
              </w:rPr>
              <w:t xml:space="preserve"> v </w:t>
            </w:r>
            <w:r>
              <w:rPr>
                <w:b/>
                <w:i/>
              </w:rPr>
              <w:t>Tivatu summit EU–západní Balkán</w:t>
            </w:r>
            <w:r>
              <w:rPr>
                <w:b/>
                <w:i/>
              </w:rPr>
              <w:t xml:space="preserve"> v </w:t>
            </w:r>
            <w:r>
              <w:rPr>
                <w:b/>
                <w:i/>
              </w:rPr>
              <w:t>rámci příprav procesu rozšíření EU, který nabízí důležitou platformu pro posílení regionální spolupráce, pokrok</w:t>
            </w:r>
            <w:r>
              <w:rPr>
                <w:b/>
                <w:i/>
              </w:rPr>
              <w:t xml:space="preserve"> v </w:t>
            </w:r>
            <w:r>
              <w:rPr>
                <w:b/>
                <w:i/>
              </w:rPr>
              <w:t>přístupové agendě, posílení hospodářské integrace</w:t>
            </w:r>
            <w:r>
              <w:rPr>
                <w:b/>
                <w:i/>
              </w:rPr>
              <w:t xml:space="preserve"> a </w:t>
            </w:r>
            <w:r>
              <w:rPr>
                <w:b/>
                <w:i/>
              </w:rPr>
              <w:t xml:space="preserve">řešení společných výzev, čímž zdůrazňuje aktivní úlohu Černé Hory při </w:t>
            </w:r>
            <w:r>
              <w:rPr>
                <w:b/>
                <w:i/>
              </w:rPr>
              <w:lastRenderedPageBreak/>
              <w:t>utváření budoucnosti západního Balkánu</w:t>
            </w:r>
            <w:r>
              <w:rPr>
                <w:b/>
                <w:i/>
              </w:rPr>
              <w:t xml:space="preserve"> v </w:t>
            </w:r>
            <w:r>
              <w:rPr>
                <w:b/>
                <w:i/>
              </w:rPr>
              <w:t>rámci Evropské unie;</w:t>
            </w:r>
          </w:p>
        </w:tc>
      </w:tr>
    </w:tbl>
    <w:p w14:paraId="09A761F0" w14:textId="77777777" w:rsidR="000626A4" w:rsidRPr="00317686" w:rsidRDefault="000626A4" w:rsidP="000626A4">
      <w:pPr>
        <w:pStyle w:val="AmOrLang"/>
      </w:pPr>
      <w:r w:rsidRPr="00317686">
        <w:lastRenderedPageBreak/>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7564E184" w14:textId="77777777" w:rsidR="000626A4" w:rsidRPr="00317686" w:rsidRDefault="000626A4" w:rsidP="000626A4">
      <w:r>
        <w:rPr>
          <w:rStyle w:val="HideTWBExt"/>
        </w:rPr>
        <w:t>&lt;/Amend&gt;</w:t>
      </w:r>
    </w:p>
    <w:p w14:paraId="025D0AB3"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167</w:t>
      </w:r>
      <w:r>
        <w:rPr>
          <w:rStyle w:val="HideTWBExt"/>
        </w:rPr>
        <w:t>&lt;/NumAm&gt;</w:t>
      </w:r>
    </w:p>
    <w:p w14:paraId="4670201C" w14:textId="77777777" w:rsidR="000626A4" w:rsidRPr="00317686" w:rsidRDefault="000626A4" w:rsidP="000626A4">
      <w:pPr>
        <w:pStyle w:val="NormalBold"/>
      </w:pPr>
      <w:r>
        <w:rPr>
          <w:rStyle w:val="HideTWBExt"/>
          <w:b w:val="0"/>
        </w:rPr>
        <w:t>&lt;RepeatBlock-By&gt;&lt;Members&gt;</w:t>
      </w:r>
      <w:r>
        <w:t>Davor Ivo Stier, Sunčana Glavak</w:t>
      </w:r>
      <w:r>
        <w:rPr>
          <w:rStyle w:val="HideTWBExt"/>
          <w:b w:val="0"/>
        </w:rPr>
        <w:t>&lt;/Members&gt;</w:t>
      </w:r>
    </w:p>
    <w:p w14:paraId="568CBD05" w14:textId="77777777" w:rsidR="000626A4" w:rsidRPr="00317686" w:rsidRDefault="000626A4" w:rsidP="000626A4">
      <w:pPr>
        <w:pStyle w:val="NormalBold"/>
      </w:pPr>
      <w:r>
        <w:rPr>
          <w:rStyle w:val="HideTWBExt"/>
          <w:b w:val="0"/>
        </w:rPr>
        <w:t>&lt;/RepeatBlock-By&gt;</w:t>
      </w:r>
    </w:p>
    <w:p w14:paraId="703C5A68" w14:textId="77777777" w:rsidR="000626A4" w:rsidRPr="00317686" w:rsidRDefault="000626A4" w:rsidP="000626A4">
      <w:pPr>
        <w:pStyle w:val="NormalBold"/>
      </w:pPr>
      <w:r>
        <w:rPr>
          <w:rStyle w:val="HideTWBExt"/>
        </w:rPr>
        <w:t>&lt;DocAmend&gt;</w:t>
      </w:r>
      <w:r>
        <w:t>Návrh usnesení</w:t>
      </w:r>
      <w:r>
        <w:rPr>
          <w:rStyle w:val="HideTWBExt"/>
        </w:rPr>
        <w:t>&lt;/DocAmend&gt;</w:t>
      </w:r>
    </w:p>
    <w:p w14:paraId="56652FB5" w14:textId="77777777" w:rsidR="000626A4" w:rsidRPr="00317686" w:rsidRDefault="000626A4" w:rsidP="000626A4">
      <w:pPr>
        <w:pStyle w:val="NormalBold"/>
      </w:pPr>
      <w:r>
        <w:rPr>
          <w:rStyle w:val="HideTWBExt"/>
        </w:rPr>
        <w:t>&lt;Article&gt;</w:t>
      </w:r>
      <w:r>
        <w:t>Bod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0167F908" w14:textId="77777777" w:rsidTr="009445DE">
        <w:trPr>
          <w:trHeight w:hRule="exact" w:val="240"/>
          <w:jc w:val="center"/>
        </w:trPr>
        <w:tc>
          <w:tcPr>
            <w:tcW w:w="9752" w:type="dxa"/>
            <w:gridSpan w:val="2"/>
            <w:tcBorders>
              <w:top w:val="nil"/>
              <w:left w:val="nil"/>
              <w:bottom w:val="nil"/>
              <w:right w:val="nil"/>
            </w:tcBorders>
          </w:tcPr>
          <w:p w14:paraId="02E40A33" w14:textId="77777777" w:rsidR="000626A4" w:rsidRPr="00317686" w:rsidRDefault="000626A4" w:rsidP="009445DE"/>
        </w:tc>
      </w:tr>
      <w:tr w:rsidR="000626A4" w14:paraId="0BEB11CC" w14:textId="77777777" w:rsidTr="009445DE">
        <w:trPr>
          <w:trHeight w:val="240"/>
          <w:jc w:val="center"/>
        </w:trPr>
        <w:tc>
          <w:tcPr>
            <w:tcW w:w="4876" w:type="dxa"/>
            <w:tcBorders>
              <w:top w:val="nil"/>
              <w:left w:val="nil"/>
              <w:bottom w:val="nil"/>
              <w:right w:val="nil"/>
            </w:tcBorders>
          </w:tcPr>
          <w:p w14:paraId="0CC96BB9"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26364B14" w14:textId="77777777" w:rsidR="000626A4" w:rsidRPr="00317686" w:rsidRDefault="000626A4" w:rsidP="009445DE">
            <w:pPr>
              <w:pStyle w:val="AmColumnHeading"/>
            </w:pPr>
            <w:r>
              <w:t>Pozměňovací návrh</w:t>
            </w:r>
          </w:p>
        </w:tc>
      </w:tr>
      <w:tr w:rsidR="000626A4" w14:paraId="448F0184" w14:textId="77777777" w:rsidTr="009445DE">
        <w:trPr>
          <w:jc w:val="center"/>
        </w:trPr>
        <w:tc>
          <w:tcPr>
            <w:tcW w:w="4876" w:type="dxa"/>
            <w:tcBorders>
              <w:top w:val="nil"/>
              <w:left w:val="nil"/>
              <w:bottom w:val="nil"/>
              <w:right w:val="nil"/>
            </w:tcBorders>
          </w:tcPr>
          <w:p w14:paraId="54166865" w14:textId="51C2DDA0" w:rsidR="000626A4" w:rsidRPr="00317686" w:rsidRDefault="000626A4" w:rsidP="009445DE">
            <w:pPr>
              <w:pStyle w:val="Normal6a"/>
            </w:pPr>
            <w:r>
              <w:t>21.</w:t>
            </w:r>
            <w:r>
              <w:tab/>
              <w:t>zdůrazňuje klíčovou úlohu dobrých sousedských vztahů</w:t>
            </w:r>
            <w:r>
              <w:t xml:space="preserve"> a </w:t>
            </w:r>
            <w:r>
              <w:t>regionální spolupráce</w:t>
            </w:r>
            <w:r>
              <w:t xml:space="preserve"> v </w:t>
            </w:r>
            <w:r>
              <w:t xml:space="preserve">procesu rozšíření; </w:t>
            </w:r>
            <w:r>
              <w:rPr>
                <w:b/>
                <w:i/>
              </w:rPr>
              <w:t>vyzývá ke konstruktivnímu</w:t>
            </w:r>
            <w:r>
              <w:t xml:space="preserve"> řešení nevyřešených dvoustranných otázek, přičemž prioritou </w:t>
            </w:r>
            <w:r>
              <w:rPr>
                <w:b/>
                <w:i/>
              </w:rPr>
              <w:t>jsou</w:t>
            </w:r>
            <w:r>
              <w:t xml:space="preserve"> zájmy občanů;</w:t>
            </w:r>
          </w:p>
        </w:tc>
        <w:tc>
          <w:tcPr>
            <w:tcW w:w="4876" w:type="dxa"/>
            <w:tcBorders>
              <w:top w:val="nil"/>
              <w:left w:val="nil"/>
              <w:bottom w:val="nil"/>
              <w:right w:val="nil"/>
            </w:tcBorders>
          </w:tcPr>
          <w:p w14:paraId="7AAFC7C0" w14:textId="34DD5BA4" w:rsidR="000626A4" w:rsidRPr="00317686" w:rsidRDefault="000626A4" w:rsidP="009445DE">
            <w:pPr>
              <w:pStyle w:val="Normal6a"/>
            </w:pPr>
            <w:r>
              <w:t>21.</w:t>
            </w:r>
            <w:r>
              <w:tab/>
              <w:t>zdůrazňuje klíčovou úlohu dobrých sousedských vztahů</w:t>
            </w:r>
            <w:r>
              <w:t xml:space="preserve"> a </w:t>
            </w:r>
            <w:r>
              <w:t>regionální spolupráce</w:t>
            </w:r>
            <w:r>
              <w:t xml:space="preserve"> v </w:t>
            </w:r>
            <w:r>
              <w:t xml:space="preserve">procesu rozšíření; </w:t>
            </w:r>
            <w:r>
              <w:rPr>
                <w:b/>
                <w:i/>
              </w:rPr>
              <w:t>zdůrazňuje, že konstruktivní</w:t>
            </w:r>
            <w:r>
              <w:rPr>
                <w:b/>
                <w:i/>
              </w:rPr>
              <w:t xml:space="preserve"> a </w:t>
            </w:r>
            <w:r>
              <w:rPr>
                <w:b/>
                <w:i/>
              </w:rPr>
              <w:t>včasné</w:t>
            </w:r>
            <w:r>
              <w:t xml:space="preserve"> řešení nevyřešených dvoustranných otázek</w:t>
            </w:r>
            <w:r>
              <w:t xml:space="preserve"> v </w:t>
            </w:r>
            <w:r>
              <w:rPr>
                <w:b/>
                <w:i/>
              </w:rPr>
              <w:t>souladu</w:t>
            </w:r>
            <w:r>
              <w:rPr>
                <w:b/>
                <w:i/>
              </w:rPr>
              <w:t xml:space="preserve"> s </w:t>
            </w:r>
            <w:r>
              <w:rPr>
                <w:b/>
                <w:i/>
              </w:rPr>
              <w:t>mezinárodním právem</w:t>
            </w:r>
            <w:r>
              <w:rPr>
                <w:b/>
                <w:i/>
              </w:rPr>
              <w:t xml:space="preserve"> a </w:t>
            </w:r>
            <w:r>
              <w:rPr>
                <w:b/>
                <w:i/>
              </w:rPr>
              <w:t>evropskými hodnotami je nedílnou součástí procesu přistoupení;</w:t>
            </w:r>
            <w:r>
              <w:t xml:space="preserve"> </w:t>
            </w:r>
            <w:r>
              <w:rPr>
                <w:b/>
                <w:i/>
              </w:rPr>
              <w:t>vyzývá</w:t>
            </w:r>
            <w:r>
              <w:rPr>
                <w:b/>
                <w:i/>
              </w:rPr>
              <w:t xml:space="preserve"> k </w:t>
            </w:r>
            <w:r>
              <w:rPr>
                <w:b/>
                <w:i/>
              </w:rPr>
              <w:t>dialogu</w:t>
            </w:r>
            <w:r>
              <w:rPr>
                <w:b/>
                <w:i/>
              </w:rPr>
              <w:t xml:space="preserve"> v </w:t>
            </w:r>
            <w:r>
              <w:rPr>
                <w:b/>
                <w:i/>
              </w:rPr>
              <w:t>duchu vzájemného respektu</w:t>
            </w:r>
            <w:r>
              <w:t xml:space="preserve">, přičemž prioritou </w:t>
            </w:r>
            <w:r>
              <w:rPr>
                <w:b/>
                <w:i/>
              </w:rPr>
              <w:t>by měly být</w:t>
            </w:r>
            <w:r>
              <w:t xml:space="preserve"> zájmy občanů;</w:t>
            </w:r>
          </w:p>
        </w:tc>
      </w:tr>
    </w:tbl>
    <w:p w14:paraId="3D3A0D07"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{HR}</w:t>
      </w:r>
      <w:r w:rsidRPr="00317686">
        <w:t>hr</w:t>
      </w:r>
      <w:r w:rsidRPr="00317686">
        <w:rPr>
          <w:rStyle w:val="HideTWBExt"/>
        </w:rPr>
        <w:t>&lt;/Original&gt;</w:t>
      </w:r>
    </w:p>
    <w:p w14:paraId="7712AAD8" w14:textId="77777777" w:rsidR="000626A4" w:rsidRPr="00317686" w:rsidRDefault="000626A4" w:rsidP="000626A4">
      <w:r>
        <w:rPr>
          <w:rStyle w:val="HideTWBExt"/>
        </w:rPr>
        <w:t>&lt;/Amend&gt;</w:t>
      </w:r>
    </w:p>
    <w:p w14:paraId="33B7BFB2"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168</w:t>
      </w:r>
      <w:r>
        <w:rPr>
          <w:rStyle w:val="HideTWBExt"/>
        </w:rPr>
        <w:t>&lt;/NumAm&gt;</w:t>
      </w:r>
    </w:p>
    <w:p w14:paraId="2B41D978" w14:textId="77777777" w:rsidR="000626A4" w:rsidRPr="00317686" w:rsidRDefault="000626A4" w:rsidP="000626A4">
      <w:pPr>
        <w:pStyle w:val="NormalBold"/>
      </w:pPr>
      <w:r>
        <w:rPr>
          <w:rStyle w:val="HideTWBExt"/>
          <w:b w:val="0"/>
        </w:rPr>
        <w:t>&lt;RepeatBlock-By&gt;&lt;Members&gt;</w:t>
      </w:r>
      <w:r>
        <w:t>Andrey Kovatchev, Tomislav Sokol</w:t>
      </w:r>
      <w:r>
        <w:rPr>
          <w:rStyle w:val="HideTWBExt"/>
          <w:b w:val="0"/>
        </w:rPr>
        <w:t>&lt;/Members&gt;</w:t>
      </w:r>
    </w:p>
    <w:p w14:paraId="1840A737" w14:textId="77777777" w:rsidR="000626A4" w:rsidRPr="00317686" w:rsidRDefault="000626A4" w:rsidP="000626A4">
      <w:pPr>
        <w:pStyle w:val="NormalBold"/>
      </w:pPr>
      <w:r>
        <w:rPr>
          <w:rStyle w:val="HideTWBExt"/>
          <w:b w:val="0"/>
        </w:rPr>
        <w:t>&lt;/RepeatBlock-By&gt;</w:t>
      </w:r>
    </w:p>
    <w:p w14:paraId="035B9B90" w14:textId="77777777" w:rsidR="000626A4" w:rsidRPr="00317686" w:rsidRDefault="000626A4" w:rsidP="000626A4">
      <w:pPr>
        <w:pStyle w:val="NormalBold"/>
      </w:pPr>
      <w:r>
        <w:rPr>
          <w:rStyle w:val="HideTWBExt"/>
        </w:rPr>
        <w:t>&lt;DocAmend&gt;</w:t>
      </w:r>
      <w:r>
        <w:t>Návrh usnesení</w:t>
      </w:r>
      <w:r>
        <w:rPr>
          <w:rStyle w:val="HideTWBExt"/>
        </w:rPr>
        <w:t>&lt;/DocAmend&gt;</w:t>
      </w:r>
    </w:p>
    <w:p w14:paraId="6C6B87BA" w14:textId="77777777" w:rsidR="000626A4" w:rsidRPr="00317686" w:rsidRDefault="000626A4" w:rsidP="000626A4">
      <w:pPr>
        <w:pStyle w:val="NormalBold"/>
      </w:pPr>
      <w:r>
        <w:rPr>
          <w:rStyle w:val="HideTWBExt"/>
        </w:rPr>
        <w:t>&lt;Article&gt;</w:t>
      </w:r>
      <w:r>
        <w:t>Bod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420DEF87" w14:textId="77777777" w:rsidTr="009445DE">
        <w:trPr>
          <w:trHeight w:hRule="exact" w:val="240"/>
          <w:jc w:val="center"/>
        </w:trPr>
        <w:tc>
          <w:tcPr>
            <w:tcW w:w="9752" w:type="dxa"/>
            <w:gridSpan w:val="2"/>
            <w:tcBorders>
              <w:top w:val="nil"/>
              <w:left w:val="nil"/>
              <w:bottom w:val="nil"/>
              <w:right w:val="nil"/>
            </w:tcBorders>
          </w:tcPr>
          <w:p w14:paraId="7442CF0C" w14:textId="77777777" w:rsidR="000626A4" w:rsidRPr="00317686" w:rsidRDefault="000626A4" w:rsidP="009445DE"/>
        </w:tc>
      </w:tr>
      <w:tr w:rsidR="000626A4" w14:paraId="204717EA" w14:textId="77777777" w:rsidTr="009445DE">
        <w:trPr>
          <w:trHeight w:val="240"/>
          <w:jc w:val="center"/>
        </w:trPr>
        <w:tc>
          <w:tcPr>
            <w:tcW w:w="4876" w:type="dxa"/>
            <w:tcBorders>
              <w:top w:val="nil"/>
              <w:left w:val="nil"/>
              <w:bottom w:val="nil"/>
              <w:right w:val="nil"/>
            </w:tcBorders>
          </w:tcPr>
          <w:p w14:paraId="2BAAE4BD"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5615E034" w14:textId="77777777" w:rsidR="000626A4" w:rsidRPr="00317686" w:rsidRDefault="000626A4" w:rsidP="009445DE">
            <w:pPr>
              <w:pStyle w:val="AmColumnHeading"/>
            </w:pPr>
            <w:r>
              <w:t>Pozměňovací návrh</w:t>
            </w:r>
          </w:p>
        </w:tc>
      </w:tr>
      <w:tr w:rsidR="000626A4" w14:paraId="69B39F29" w14:textId="77777777" w:rsidTr="009445DE">
        <w:trPr>
          <w:jc w:val="center"/>
        </w:trPr>
        <w:tc>
          <w:tcPr>
            <w:tcW w:w="4876" w:type="dxa"/>
            <w:tcBorders>
              <w:top w:val="nil"/>
              <w:left w:val="nil"/>
              <w:bottom w:val="nil"/>
              <w:right w:val="nil"/>
            </w:tcBorders>
          </w:tcPr>
          <w:p w14:paraId="626D2A7F" w14:textId="580D0FFC" w:rsidR="000626A4" w:rsidRPr="00317686" w:rsidRDefault="000626A4" w:rsidP="009445DE">
            <w:pPr>
              <w:pStyle w:val="Normal6a"/>
            </w:pPr>
            <w:r>
              <w:t>21.</w:t>
            </w:r>
            <w:r>
              <w:tab/>
              <w:t>zdůrazňuje klíčovou úlohu dobrých sousedských vztahů</w:t>
            </w:r>
            <w:r>
              <w:t xml:space="preserve"> a </w:t>
            </w:r>
            <w:r>
              <w:t>regionální spolupráce</w:t>
            </w:r>
            <w:r>
              <w:t xml:space="preserve"> v </w:t>
            </w:r>
            <w:r>
              <w:t>procesu rozšíření; vyzývá ke konstruktivnímu řešení nevyřešených dvoustranných otázek, přičemž prioritou jsou zájmy občanů;</w:t>
            </w:r>
          </w:p>
        </w:tc>
        <w:tc>
          <w:tcPr>
            <w:tcW w:w="4876" w:type="dxa"/>
            <w:tcBorders>
              <w:top w:val="nil"/>
              <w:left w:val="nil"/>
              <w:bottom w:val="nil"/>
              <w:right w:val="nil"/>
            </w:tcBorders>
          </w:tcPr>
          <w:p w14:paraId="110436B6" w14:textId="2C9F798C" w:rsidR="000626A4" w:rsidRPr="00317686" w:rsidRDefault="000626A4" w:rsidP="009445DE">
            <w:pPr>
              <w:pStyle w:val="Normal6a"/>
            </w:pPr>
            <w:r>
              <w:t>21.</w:t>
            </w:r>
            <w:r>
              <w:tab/>
              <w:t>zdůrazňuje klíčovou úlohu dobrých sousedských vztahů</w:t>
            </w:r>
            <w:r>
              <w:t xml:space="preserve"> a </w:t>
            </w:r>
            <w:r>
              <w:t>regionální spolupráce</w:t>
            </w:r>
            <w:r>
              <w:t xml:space="preserve"> v </w:t>
            </w:r>
            <w:r>
              <w:t>procesu rozšíření;</w:t>
            </w:r>
            <w:r>
              <w:rPr>
                <w:b/>
                <w:i/>
              </w:rPr>
              <w:t xml:space="preserve"> připomíná, že dobré sousedské vztahy jsou</w:t>
            </w:r>
            <w:r>
              <w:rPr>
                <w:b/>
                <w:i/>
              </w:rPr>
              <w:t xml:space="preserve"> v </w:t>
            </w:r>
            <w:r>
              <w:rPr>
                <w:b/>
                <w:i/>
              </w:rPr>
              <w:t>souladu</w:t>
            </w:r>
            <w:r>
              <w:rPr>
                <w:b/>
                <w:i/>
              </w:rPr>
              <w:t xml:space="preserve"> s </w:t>
            </w:r>
            <w:r>
              <w:rPr>
                <w:b/>
                <w:i/>
              </w:rPr>
              <w:t>rámcem EU pro jednání jedním</w:t>
            </w:r>
            <w:r>
              <w:rPr>
                <w:b/>
                <w:i/>
              </w:rPr>
              <w:t xml:space="preserve"> z </w:t>
            </w:r>
            <w:r>
              <w:rPr>
                <w:b/>
                <w:i/>
              </w:rPr>
              <w:t>klíčových kritérií pro hodnocení pokroku</w:t>
            </w:r>
            <w:r>
              <w:rPr>
                <w:b/>
                <w:i/>
              </w:rPr>
              <w:t xml:space="preserve"> v </w:t>
            </w:r>
            <w:r>
              <w:rPr>
                <w:b/>
                <w:i/>
              </w:rPr>
              <w:t>procesu přistoupení Černé Hory</w:t>
            </w:r>
            <w:r>
              <w:rPr>
                <w:b/>
                <w:i/>
              </w:rPr>
              <w:t xml:space="preserve"> k </w:t>
            </w:r>
            <w:r>
              <w:rPr>
                <w:b/>
                <w:i/>
              </w:rPr>
              <w:t>EU;</w:t>
            </w:r>
            <w:r>
              <w:t xml:space="preserve"> vyzývá ke konstruktivnímu řešení nevyřešených dvoustranných otázek, </w:t>
            </w:r>
            <w:r>
              <w:lastRenderedPageBreak/>
              <w:t>přičemž prioritou jsou zájmy občanů;</w:t>
            </w:r>
          </w:p>
        </w:tc>
      </w:tr>
    </w:tbl>
    <w:p w14:paraId="2AEDC6D5" w14:textId="77777777" w:rsidR="000626A4" w:rsidRPr="00317686" w:rsidRDefault="000626A4" w:rsidP="000626A4">
      <w:pPr>
        <w:pStyle w:val="AmOrLang"/>
      </w:pPr>
      <w:r w:rsidRPr="00317686">
        <w:lastRenderedPageBreak/>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7EF1922C" w14:textId="77777777" w:rsidR="000626A4" w:rsidRPr="00317686" w:rsidRDefault="000626A4" w:rsidP="000626A4">
      <w:r>
        <w:rPr>
          <w:rStyle w:val="HideTWBExt"/>
        </w:rPr>
        <w:t>&lt;/Amend&gt;</w:t>
      </w:r>
    </w:p>
    <w:p w14:paraId="20B52C44"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169</w:t>
      </w:r>
      <w:r>
        <w:rPr>
          <w:rStyle w:val="HideTWBExt"/>
        </w:rPr>
        <w:t>&lt;/NumAm&gt;</w:t>
      </w:r>
    </w:p>
    <w:p w14:paraId="616FED5D" w14:textId="77777777" w:rsidR="000626A4" w:rsidRPr="00317686" w:rsidRDefault="000626A4" w:rsidP="000626A4">
      <w:pPr>
        <w:pStyle w:val="NormalBold"/>
      </w:pPr>
      <w:r>
        <w:rPr>
          <w:rStyle w:val="HideTWBExt"/>
          <w:b w:val="0"/>
        </w:rPr>
        <w:t>&lt;RepeatBlock-By&gt;&lt;Members&gt;</w:t>
      </w:r>
      <w:r>
        <w:t>Marjan Šarec, Ilhan Kyuchyuk, Dan Barna, Lucia Yar, Marie-Agnes Strack-Zimmermann</w:t>
      </w:r>
      <w:r>
        <w:rPr>
          <w:rStyle w:val="HideTWBExt"/>
          <w:b w:val="0"/>
        </w:rPr>
        <w:t>&lt;/Members&gt;</w:t>
      </w:r>
    </w:p>
    <w:p w14:paraId="1DF1FFA0" w14:textId="77777777" w:rsidR="000626A4" w:rsidRPr="00317686" w:rsidRDefault="000626A4" w:rsidP="000626A4">
      <w:pPr>
        <w:pStyle w:val="NormalBold"/>
      </w:pPr>
      <w:r>
        <w:rPr>
          <w:rStyle w:val="HideTWBExt"/>
          <w:b w:val="0"/>
        </w:rPr>
        <w:t>&lt;/RepeatBlock-By&gt;</w:t>
      </w:r>
    </w:p>
    <w:p w14:paraId="67E853BF" w14:textId="77777777" w:rsidR="000626A4" w:rsidRPr="00317686" w:rsidRDefault="000626A4" w:rsidP="000626A4">
      <w:pPr>
        <w:pStyle w:val="NormalBold"/>
      </w:pPr>
      <w:r>
        <w:rPr>
          <w:rStyle w:val="HideTWBExt"/>
        </w:rPr>
        <w:t>&lt;DocAmend&gt;</w:t>
      </w:r>
      <w:r>
        <w:t>Návrh usnesení</w:t>
      </w:r>
      <w:r>
        <w:rPr>
          <w:rStyle w:val="HideTWBExt"/>
        </w:rPr>
        <w:t>&lt;/DocAmend&gt;</w:t>
      </w:r>
    </w:p>
    <w:p w14:paraId="56E1B02F" w14:textId="77777777" w:rsidR="000626A4" w:rsidRPr="00317686" w:rsidRDefault="000626A4" w:rsidP="000626A4">
      <w:pPr>
        <w:pStyle w:val="NormalBold"/>
      </w:pPr>
      <w:r>
        <w:rPr>
          <w:rStyle w:val="HideTWBExt"/>
        </w:rPr>
        <w:t>&lt;Article&gt;</w:t>
      </w:r>
      <w:r>
        <w:t>Bod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0E224721" w14:textId="77777777" w:rsidTr="009445DE">
        <w:trPr>
          <w:trHeight w:hRule="exact" w:val="240"/>
          <w:jc w:val="center"/>
        </w:trPr>
        <w:tc>
          <w:tcPr>
            <w:tcW w:w="9752" w:type="dxa"/>
            <w:gridSpan w:val="2"/>
            <w:tcBorders>
              <w:top w:val="nil"/>
              <w:left w:val="nil"/>
              <w:bottom w:val="nil"/>
              <w:right w:val="nil"/>
            </w:tcBorders>
          </w:tcPr>
          <w:p w14:paraId="2B30E733" w14:textId="77777777" w:rsidR="000626A4" w:rsidRPr="00317686" w:rsidRDefault="000626A4" w:rsidP="009445DE"/>
        </w:tc>
      </w:tr>
      <w:tr w:rsidR="000626A4" w14:paraId="5C698DC5" w14:textId="77777777" w:rsidTr="009445DE">
        <w:trPr>
          <w:trHeight w:val="240"/>
          <w:jc w:val="center"/>
        </w:trPr>
        <w:tc>
          <w:tcPr>
            <w:tcW w:w="4876" w:type="dxa"/>
            <w:tcBorders>
              <w:top w:val="nil"/>
              <w:left w:val="nil"/>
              <w:bottom w:val="nil"/>
              <w:right w:val="nil"/>
            </w:tcBorders>
          </w:tcPr>
          <w:p w14:paraId="540F67EC"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6E12A5A5" w14:textId="77777777" w:rsidR="000626A4" w:rsidRPr="00317686" w:rsidRDefault="000626A4" w:rsidP="009445DE">
            <w:pPr>
              <w:pStyle w:val="AmColumnHeading"/>
            </w:pPr>
            <w:r>
              <w:t>Pozměňovací návrh</w:t>
            </w:r>
          </w:p>
        </w:tc>
      </w:tr>
      <w:tr w:rsidR="000626A4" w14:paraId="5EDD15BA" w14:textId="77777777" w:rsidTr="009445DE">
        <w:trPr>
          <w:jc w:val="center"/>
        </w:trPr>
        <w:tc>
          <w:tcPr>
            <w:tcW w:w="4876" w:type="dxa"/>
            <w:tcBorders>
              <w:top w:val="nil"/>
              <w:left w:val="nil"/>
              <w:bottom w:val="nil"/>
              <w:right w:val="nil"/>
            </w:tcBorders>
          </w:tcPr>
          <w:p w14:paraId="5870AEE2" w14:textId="66F4FCF4" w:rsidR="000626A4" w:rsidRPr="00317686" w:rsidRDefault="000626A4" w:rsidP="009445DE">
            <w:pPr>
              <w:pStyle w:val="Normal6a"/>
            </w:pPr>
            <w:r>
              <w:t>21.</w:t>
            </w:r>
            <w:r>
              <w:tab/>
              <w:t>zdůrazňuje klíčovou úlohu dobrých sousedských vztahů</w:t>
            </w:r>
            <w:r>
              <w:t xml:space="preserve"> a </w:t>
            </w:r>
            <w:r>
              <w:t>regionální spolupráce</w:t>
            </w:r>
            <w:r>
              <w:t xml:space="preserve"> v </w:t>
            </w:r>
            <w:r>
              <w:t>procesu rozšíření; vyzývá ke konstruktivnímu řešení nevyřešených dvoustranných otázek, přičemž prioritou jsou zájmy občanů;</w:t>
            </w:r>
          </w:p>
        </w:tc>
        <w:tc>
          <w:tcPr>
            <w:tcW w:w="4876" w:type="dxa"/>
            <w:tcBorders>
              <w:top w:val="nil"/>
              <w:left w:val="nil"/>
              <w:bottom w:val="nil"/>
              <w:right w:val="nil"/>
            </w:tcBorders>
          </w:tcPr>
          <w:p w14:paraId="75F1F8A7" w14:textId="0CD81FF8" w:rsidR="000626A4" w:rsidRPr="00317686" w:rsidRDefault="000626A4" w:rsidP="009445DE">
            <w:pPr>
              <w:pStyle w:val="Normal6a"/>
            </w:pPr>
            <w:r>
              <w:t>21.</w:t>
            </w:r>
            <w:r>
              <w:tab/>
              <w:t>zdůrazňuje klíčovou úlohu dobrých sousedských vztahů</w:t>
            </w:r>
            <w:r>
              <w:t xml:space="preserve"> a </w:t>
            </w:r>
            <w:r>
              <w:t>regionální spolupráce</w:t>
            </w:r>
            <w:r>
              <w:t xml:space="preserve"> v </w:t>
            </w:r>
            <w:r>
              <w:t xml:space="preserve">procesu rozšíření; vyzývá ke konstruktivnímu řešení nevyřešených dvoustranných otázek, přičemž prioritou jsou zájmy občanů; </w:t>
            </w:r>
            <w:r>
              <w:rPr>
                <w:b/>
                <w:i/>
              </w:rPr>
              <w:t>připomíná, že je třeba se vyvarovat využívání nevyřešených dvoustranných</w:t>
            </w:r>
            <w:r>
              <w:rPr>
                <w:b/>
                <w:i/>
              </w:rPr>
              <w:t xml:space="preserve"> a </w:t>
            </w:r>
            <w:r>
              <w:rPr>
                <w:b/>
                <w:i/>
              </w:rPr>
              <w:t>regionálních sporů</w:t>
            </w:r>
            <w:r>
              <w:rPr>
                <w:b/>
                <w:i/>
              </w:rPr>
              <w:t xml:space="preserve"> k </w:t>
            </w:r>
            <w:r>
              <w:rPr>
                <w:b/>
                <w:i/>
              </w:rPr>
              <w:t>blokování procesu přistoupení kandidátských zemí; vítá dvoustranné konzultace mezi Chorvatskou republikou</w:t>
            </w:r>
            <w:r>
              <w:rPr>
                <w:b/>
                <w:i/>
              </w:rPr>
              <w:t xml:space="preserve"> a </w:t>
            </w:r>
            <w:r>
              <w:rPr>
                <w:b/>
                <w:i/>
              </w:rPr>
              <w:t>Černou Horou;</w:t>
            </w:r>
          </w:p>
        </w:tc>
      </w:tr>
    </w:tbl>
    <w:p w14:paraId="62977289"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6711D62C" w14:textId="77777777" w:rsidR="000626A4" w:rsidRPr="00317686" w:rsidRDefault="000626A4" w:rsidP="000626A4">
      <w:r>
        <w:rPr>
          <w:rStyle w:val="HideTWBExt"/>
        </w:rPr>
        <w:t>&lt;/Amend&gt;</w:t>
      </w:r>
    </w:p>
    <w:p w14:paraId="4F7D492E"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170</w:t>
      </w:r>
      <w:r>
        <w:rPr>
          <w:rStyle w:val="HideTWBExt"/>
        </w:rPr>
        <w:t>&lt;/NumAm&gt;</w:t>
      </w:r>
    </w:p>
    <w:p w14:paraId="146D4FC4" w14:textId="77777777" w:rsidR="000626A4" w:rsidRPr="00317686" w:rsidRDefault="000626A4" w:rsidP="000626A4">
      <w:pPr>
        <w:pStyle w:val="NormalBold"/>
      </w:pPr>
      <w:r>
        <w:rPr>
          <w:rStyle w:val="HideTWBExt"/>
          <w:b w:val="0"/>
        </w:rPr>
        <w:t>&lt;RepeatBlock-By&gt;&lt;Members&gt;</w:t>
      </w:r>
      <w:r>
        <w:t>Željana Zovko</w:t>
      </w:r>
      <w:r>
        <w:rPr>
          <w:rStyle w:val="HideTWBExt"/>
          <w:b w:val="0"/>
        </w:rPr>
        <w:t>&lt;/Members&gt;</w:t>
      </w:r>
    </w:p>
    <w:p w14:paraId="4099D4D1" w14:textId="77777777" w:rsidR="000626A4" w:rsidRPr="00317686" w:rsidRDefault="000626A4" w:rsidP="000626A4">
      <w:pPr>
        <w:pStyle w:val="NormalBold"/>
      </w:pPr>
      <w:r>
        <w:rPr>
          <w:rStyle w:val="HideTWBExt"/>
          <w:b w:val="0"/>
        </w:rPr>
        <w:t>&lt;/RepeatBlock-By&gt;</w:t>
      </w:r>
    </w:p>
    <w:p w14:paraId="68861BC2" w14:textId="77777777" w:rsidR="000626A4" w:rsidRPr="00317686" w:rsidRDefault="000626A4" w:rsidP="000626A4">
      <w:pPr>
        <w:pStyle w:val="NormalBold"/>
      </w:pPr>
      <w:r>
        <w:rPr>
          <w:rStyle w:val="HideTWBExt"/>
        </w:rPr>
        <w:t>&lt;DocAmend&gt;</w:t>
      </w:r>
      <w:r>
        <w:t>Návrh usnesení</w:t>
      </w:r>
      <w:r>
        <w:rPr>
          <w:rStyle w:val="HideTWBExt"/>
        </w:rPr>
        <w:t>&lt;/DocAmend&gt;</w:t>
      </w:r>
    </w:p>
    <w:p w14:paraId="7BE3C667" w14:textId="5E3897A9" w:rsidR="000626A4" w:rsidRPr="00317686" w:rsidRDefault="000626A4" w:rsidP="000626A4">
      <w:pPr>
        <w:pStyle w:val="NormalBold"/>
      </w:pPr>
      <w:r>
        <w:rPr>
          <w:rStyle w:val="HideTWBExt"/>
        </w:rPr>
        <w:t>&lt;Article&gt;</w:t>
      </w:r>
      <w:r>
        <w:t>Bod 21</w:t>
      </w:r>
      <w:r>
        <w:t xml:space="preserve"> a </w:t>
      </w:r>
      <w:r>
        <w:t>(nový)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5411A470" w14:textId="77777777" w:rsidTr="009445DE">
        <w:trPr>
          <w:trHeight w:hRule="exact" w:val="240"/>
          <w:jc w:val="center"/>
        </w:trPr>
        <w:tc>
          <w:tcPr>
            <w:tcW w:w="9752" w:type="dxa"/>
            <w:gridSpan w:val="2"/>
            <w:tcBorders>
              <w:top w:val="nil"/>
              <w:left w:val="nil"/>
              <w:bottom w:val="nil"/>
              <w:right w:val="nil"/>
            </w:tcBorders>
          </w:tcPr>
          <w:p w14:paraId="6C3F50F4" w14:textId="77777777" w:rsidR="000626A4" w:rsidRPr="00317686" w:rsidRDefault="000626A4" w:rsidP="009445DE"/>
        </w:tc>
      </w:tr>
      <w:tr w:rsidR="000626A4" w14:paraId="7ECB9370" w14:textId="77777777" w:rsidTr="009445DE">
        <w:trPr>
          <w:trHeight w:val="240"/>
          <w:jc w:val="center"/>
        </w:trPr>
        <w:tc>
          <w:tcPr>
            <w:tcW w:w="4876" w:type="dxa"/>
            <w:tcBorders>
              <w:top w:val="nil"/>
              <w:left w:val="nil"/>
              <w:bottom w:val="nil"/>
              <w:right w:val="nil"/>
            </w:tcBorders>
          </w:tcPr>
          <w:p w14:paraId="43DE4A02"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41CA0917" w14:textId="77777777" w:rsidR="000626A4" w:rsidRPr="00317686" w:rsidRDefault="000626A4" w:rsidP="009445DE">
            <w:pPr>
              <w:pStyle w:val="AmColumnHeading"/>
            </w:pPr>
            <w:r>
              <w:t>Pozměňovací návrh</w:t>
            </w:r>
          </w:p>
        </w:tc>
      </w:tr>
      <w:tr w:rsidR="000626A4" w14:paraId="40BD87A9" w14:textId="77777777" w:rsidTr="009445DE">
        <w:trPr>
          <w:jc w:val="center"/>
        </w:trPr>
        <w:tc>
          <w:tcPr>
            <w:tcW w:w="4876" w:type="dxa"/>
            <w:tcBorders>
              <w:top w:val="nil"/>
              <w:left w:val="nil"/>
              <w:bottom w:val="nil"/>
              <w:right w:val="nil"/>
            </w:tcBorders>
          </w:tcPr>
          <w:p w14:paraId="62E438F4" w14:textId="77777777" w:rsidR="000626A4" w:rsidRPr="00317686" w:rsidRDefault="000626A4" w:rsidP="009445DE">
            <w:pPr>
              <w:pStyle w:val="Normal6a"/>
            </w:pPr>
          </w:p>
        </w:tc>
        <w:tc>
          <w:tcPr>
            <w:tcW w:w="4876" w:type="dxa"/>
            <w:tcBorders>
              <w:top w:val="nil"/>
              <w:left w:val="nil"/>
              <w:bottom w:val="nil"/>
              <w:right w:val="nil"/>
            </w:tcBorders>
          </w:tcPr>
          <w:p w14:paraId="6869DFD9" w14:textId="6B73E3E3" w:rsidR="000626A4" w:rsidRPr="00317686" w:rsidRDefault="000626A4" w:rsidP="009445DE">
            <w:pPr>
              <w:pStyle w:val="Normal6a"/>
            </w:pPr>
            <w:r>
              <w:rPr>
                <w:b/>
                <w:i/>
              </w:rPr>
              <w:t>21a.</w:t>
            </w:r>
            <w:r>
              <w:tab/>
            </w:r>
            <w:r>
              <w:rPr>
                <w:b/>
                <w:i/>
              </w:rPr>
              <w:t>vyzývá</w:t>
            </w:r>
            <w:r>
              <w:rPr>
                <w:b/>
                <w:i/>
              </w:rPr>
              <w:t xml:space="preserve"> k </w:t>
            </w:r>
            <w:r>
              <w:rPr>
                <w:b/>
                <w:i/>
              </w:rPr>
              <w:t>přejmenování veřejných zařízení, která byla dříve pojmenována po osobách spojených</w:t>
            </w:r>
            <w:r>
              <w:rPr>
                <w:b/>
                <w:i/>
              </w:rPr>
              <w:t xml:space="preserve"> s </w:t>
            </w:r>
            <w:r>
              <w:rPr>
                <w:b/>
                <w:i/>
              </w:rPr>
              <w:t>táborem Morinj,</w:t>
            </w:r>
            <w:r>
              <w:rPr>
                <w:b/>
                <w:i/>
              </w:rPr>
              <w:t xml:space="preserve"> a k </w:t>
            </w:r>
            <w:r>
              <w:rPr>
                <w:b/>
                <w:i/>
              </w:rPr>
              <w:t>pokroku</w:t>
            </w:r>
            <w:r>
              <w:rPr>
                <w:b/>
                <w:i/>
              </w:rPr>
              <w:t xml:space="preserve"> v </w:t>
            </w:r>
            <w:r>
              <w:rPr>
                <w:b/>
                <w:i/>
              </w:rPr>
              <w:t>otázkách vojenského nástupnictví, včetně návratu chorvatské výcvikové lodi Jadran; zdůrazňuje, že pokrok</w:t>
            </w:r>
            <w:r>
              <w:rPr>
                <w:b/>
                <w:i/>
              </w:rPr>
              <w:t xml:space="preserve"> v </w:t>
            </w:r>
            <w:r>
              <w:rPr>
                <w:b/>
                <w:i/>
              </w:rPr>
              <w:t>těchto oblastech je neoddělitelně spjat</w:t>
            </w:r>
            <w:r>
              <w:rPr>
                <w:b/>
                <w:i/>
              </w:rPr>
              <w:t xml:space="preserve"> s </w:t>
            </w:r>
            <w:r>
              <w:rPr>
                <w:b/>
                <w:i/>
              </w:rPr>
              <w:t>kapitolou 23</w:t>
            </w:r>
            <w:r>
              <w:rPr>
                <w:b/>
                <w:i/>
              </w:rPr>
              <w:t xml:space="preserve"> o </w:t>
            </w:r>
            <w:r>
              <w:rPr>
                <w:b/>
                <w:i/>
              </w:rPr>
              <w:t>soudnictví</w:t>
            </w:r>
            <w:r>
              <w:rPr>
                <w:b/>
                <w:i/>
              </w:rPr>
              <w:t xml:space="preserve"> a </w:t>
            </w:r>
            <w:r>
              <w:rPr>
                <w:b/>
                <w:i/>
              </w:rPr>
              <w:t>základních právech</w:t>
            </w:r>
            <w:r>
              <w:rPr>
                <w:b/>
                <w:i/>
              </w:rPr>
              <w:t xml:space="preserve"> a </w:t>
            </w:r>
            <w:r>
              <w:rPr>
                <w:b/>
                <w:i/>
              </w:rPr>
              <w:t xml:space="preserve">představuje </w:t>
            </w:r>
            <w:r>
              <w:rPr>
                <w:b/>
                <w:i/>
              </w:rPr>
              <w:lastRenderedPageBreak/>
              <w:t>důležité měřítko pro splnění závěrečných kritérií souvisejících</w:t>
            </w:r>
            <w:r>
              <w:rPr>
                <w:b/>
                <w:i/>
              </w:rPr>
              <w:t xml:space="preserve"> s </w:t>
            </w:r>
            <w:r>
              <w:rPr>
                <w:b/>
                <w:i/>
              </w:rPr>
              <w:t>restitucemi;</w:t>
            </w:r>
          </w:p>
        </w:tc>
      </w:tr>
    </w:tbl>
    <w:p w14:paraId="420A3397" w14:textId="77777777" w:rsidR="000626A4" w:rsidRPr="00317686" w:rsidRDefault="000626A4" w:rsidP="000626A4">
      <w:pPr>
        <w:pStyle w:val="AmOrLang"/>
      </w:pPr>
      <w:r w:rsidRPr="00317686">
        <w:lastRenderedPageBreak/>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1C69EF7D" w14:textId="77777777" w:rsidR="000626A4" w:rsidRPr="00317686" w:rsidRDefault="000626A4" w:rsidP="000626A4">
      <w:r>
        <w:rPr>
          <w:rStyle w:val="HideTWBExt"/>
        </w:rPr>
        <w:t>&lt;/Amend&gt;</w:t>
      </w:r>
    </w:p>
    <w:p w14:paraId="1F5CB752"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171</w:t>
      </w:r>
      <w:r>
        <w:rPr>
          <w:rStyle w:val="HideTWBExt"/>
        </w:rPr>
        <w:t>&lt;/NumAm&gt;</w:t>
      </w:r>
    </w:p>
    <w:p w14:paraId="42F17724" w14:textId="77777777" w:rsidR="000626A4" w:rsidRPr="00317686" w:rsidRDefault="000626A4" w:rsidP="000626A4">
      <w:pPr>
        <w:pStyle w:val="NormalBold"/>
      </w:pPr>
      <w:r>
        <w:rPr>
          <w:rStyle w:val="HideTWBExt"/>
          <w:b w:val="0"/>
        </w:rPr>
        <w:t>&lt;RepeatBlock-By&gt;&lt;Members&gt;</w:t>
      </w:r>
      <w:r>
        <w:t>Davor Ivo Stier, Sunčana Glavak</w:t>
      </w:r>
      <w:r>
        <w:rPr>
          <w:rStyle w:val="HideTWBExt"/>
          <w:b w:val="0"/>
        </w:rPr>
        <w:t>&lt;/Members&gt;</w:t>
      </w:r>
    </w:p>
    <w:p w14:paraId="44747C51" w14:textId="77777777" w:rsidR="000626A4" w:rsidRPr="00317686" w:rsidRDefault="000626A4" w:rsidP="000626A4">
      <w:pPr>
        <w:pStyle w:val="NormalBold"/>
      </w:pPr>
      <w:r>
        <w:rPr>
          <w:rStyle w:val="HideTWBExt"/>
          <w:b w:val="0"/>
        </w:rPr>
        <w:t>&lt;/RepeatBlock-By&gt;</w:t>
      </w:r>
    </w:p>
    <w:p w14:paraId="43D1F9E8" w14:textId="77777777" w:rsidR="000626A4" w:rsidRPr="00317686" w:rsidRDefault="000626A4" w:rsidP="000626A4">
      <w:pPr>
        <w:pStyle w:val="NormalBold"/>
      </w:pPr>
      <w:r>
        <w:rPr>
          <w:rStyle w:val="HideTWBExt"/>
        </w:rPr>
        <w:t>&lt;DocAmend&gt;</w:t>
      </w:r>
      <w:r>
        <w:t>Návrh usnesení</w:t>
      </w:r>
      <w:r>
        <w:rPr>
          <w:rStyle w:val="HideTWBExt"/>
        </w:rPr>
        <w:t>&lt;/DocAmend&gt;</w:t>
      </w:r>
    </w:p>
    <w:p w14:paraId="696D01E2" w14:textId="234AF3E1" w:rsidR="000626A4" w:rsidRPr="00317686" w:rsidRDefault="000626A4" w:rsidP="000626A4">
      <w:pPr>
        <w:pStyle w:val="NormalBold"/>
      </w:pPr>
      <w:r>
        <w:rPr>
          <w:rStyle w:val="HideTWBExt"/>
        </w:rPr>
        <w:t>&lt;Article&gt;</w:t>
      </w:r>
      <w:r>
        <w:t>Bod 21</w:t>
      </w:r>
      <w:r>
        <w:t xml:space="preserve"> a </w:t>
      </w:r>
      <w:r>
        <w:t>(nový)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6F74505C" w14:textId="77777777" w:rsidTr="009445DE">
        <w:trPr>
          <w:trHeight w:hRule="exact" w:val="240"/>
          <w:jc w:val="center"/>
        </w:trPr>
        <w:tc>
          <w:tcPr>
            <w:tcW w:w="9752" w:type="dxa"/>
            <w:gridSpan w:val="2"/>
            <w:tcBorders>
              <w:top w:val="nil"/>
              <w:left w:val="nil"/>
              <w:bottom w:val="nil"/>
              <w:right w:val="nil"/>
            </w:tcBorders>
          </w:tcPr>
          <w:p w14:paraId="15EE3BAE" w14:textId="77777777" w:rsidR="000626A4" w:rsidRPr="00317686" w:rsidRDefault="000626A4" w:rsidP="009445DE"/>
        </w:tc>
      </w:tr>
      <w:tr w:rsidR="000626A4" w14:paraId="63990FF6" w14:textId="77777777" w:rsidTr="009445DE">
        <w:trPr>
          <w:trHeight w:val="240"/>
          <w:jc w:val="center"/>
        </w:trPr>
        <w:tc>
          <w:tcPr>
            <w:tcW w:w="4876" w:type="dxa"/>
            <w:tcBorders>
              <w:top w:val="nil"/>
              <w:left w:val="nil"/>
              <w:bottom w:val="nil"/>
              <w:right w:val="nil"/>
            </w:tcBorders>
          </w:tcPr>
          <w:p w14:paraId="5C3BC491"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7BF0E549" w14:textId="77777777" w:rsidR="000626A4" w:rsidRPr="00317686" w:rsidRDefault="000626A4" w:rsidP="009445DE">
            <w:pPr>
              <w:pStyle w:val="AmColumnHeading"/>
            </w:pPr>
            <w:r>
              <w:t>Pozměňovací návrh</w:t>
            </w:r>
          </w:p>
        </w:tc>
      </w:tr>
      <w:tr w:rsidR="000626A4" w14:paraId="30E4FFF1" w14:textId="77777777" w:rsidTr="009445DE">
        <w:trPr>
          <w:jc w:val="center"/>
        </w:trPr>
        <w:tc>
          <w:tcPr>
            <w:tcW w:w="4876" w:type="dxa"/>
            <w:tcBorders>
              <w:top w:val="nil"/>
              <w:left w:val="nil"/>
              <w:bottom w:val="nil"/>
              <w:right w:val="nil"/>
            </w:tcBorders>
          </w:tcPr>
          <w:p w14:paraId="020646AF" w14:textId="77777777" w:rsidR="000626A4" w:rsidRPr="00317686" w:rsidRDefault="000626A4" w:rsidP="009445DE">
            <w:pPr>
              <w:pStyle w:val="Normal6a"/>
            </w:pPr>
          </w:p>
        </w:tc>
        <w:tc>
          <w:tcPr>
            <w:tcW w:w="4876" w:type="dxa"/>
            <w:tcBorders>
              <w:top w:val="nil"/>
              <w:left w:val="nil"/>
              <w:bottom w:val="nil"/>
              <w:right w:val="nil"/>
            </w:tcBorders>
          </w:tcPr>
          <w:p w14:paraId="45D253C8" w14:textId="7265AABB" w:rsidR="000626A4" w:rsidRPr="00317686" w:rsidRDefault="000626A4" w:rsidP="009445DE">
            <w:pPr>
              <w:pStyle w:val="Normal6a"/>
            </w:pPr>
            <w:r>
              <w:rPr>
                <w:b/>
                <w:i/>
              </w:rPr>
              <w:t>21a.</w:t>
            </w:r>
            <w:r>
              <w:tab/>
            </w:r>
            <w:r>
              <w:rPr>
                <w:b/>
                <w:i/>
              </w:rPr>
              <w:t>vítá úsilí</w:t>
            </w:r>
            <w:r>
              <w:rPr>
                <w:b/>
                <w:i/>
              </w:rPr>
              <w:t xml:space="preserve"> o </w:t>
            </w:r>
            <w:r>
              <w:rPr>
                <w:b/>
                <w:i/>
              </w:rPr>
              <w:t>posílení dvoustranného dialogu mezi členskými státy EU</w:t>
            </w:r>
            <w:r>
              <w:rPr>
                <w:b/>
                <w:i/>
              </w:rPr>
              <w:t xml:space="preserve"> a </w:t>
            </w:r>
            <w:r>
              <w:rPr>
                <w:b/>
                <w:i/>
              </w:rPr>
              <w:t>Černou Horou jako konstruktivní mechanismus pro řešení nevyřešených otázek</w:t>
            </w:r>
            <w:r>
              <w:rPr>
                <w:b/>
                <w:i/>
              </w:rPr>
              <w:t xml:space="preserve"> a </w:t>
            </w:r>
            <w:r>
              <w:rPr>
                <w:b/>
                <w:i/>
              </w:rPr>
              <w:t>budování důvěry;</w:t>
            </w:r>
          </w:p>
        </w:tc>
      </w:tr>
    </w:tbl>
    <w:p w14:paraId="5C3B9AB0"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{HR}</w:t>
      </w:r>
      <w:r w:rsidRPr="00317686">
        <w:t>hr</w:t>
      </w:r>
      <w:r w:rsidRPr="00317686">
        <w:rPr>
          <w:rStyle w:val="HideTWBExt"/>
        </w:rPr>
        <w:t>&lt;/Original&gt;</w:t>
      </w:r>
    </w:p>
    <w:p w14:paraId="75AA3F7B" w14:textId="77777777" w:rsidR="000626A4" w:rsidRPr="00317686" w:rsidRDefault="000626A4" w:rsidP="000626A4">
      <w:r>
        <w:rPr>
          <w:rStyle w:val="HideTWBExt"/>
        </w:rPr>
        <w:t>&lt;/Amend&gt;</w:t>
      </w:r>
    </w:p>
    <w:p w14:paraId="560D8DCF"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172</w:t>
      </w:r>
      <w:r>
        <w:rPr>
          <w:rStyle w:val="HideTWBExt"/>
        </w:rPr>
        <w:t>&lt;/NumAm&gt;</w:t>
      </w:r>
    </w:p>
    <w:p w14:paraId="610623BA" w14:textId="77777777" w:rsidR="000626A4" w:rsidRPr="00317686" w:rsidRDefault="000626A4" w:rsidP="000626A4">
      <w:pPr>
        <w:pStyle w:val="NormalBold"/>
      </w:pPr>
      <w:r>
        <w:rPr>
          <w:rStyle w:val="HideTWBExt"/>
          <w:b w:val="0"/>
        </w:rPr>
        <w:t>&lt;RepeatBlock-By&gt;&lt;Members&gt;</w:t>
      </w:r>
      <w:r>
        <w:t>Andrey Kovatchev, Reinhold Lopatka, Tomislav Sokol</w:t>
      </w:r>
      <w:r>
        <w:rPr>
          <w:rStyle w:val="HideTWBExt"/>
          <w:b w:val="0"/>
        </w:rPr>
        <w:t>&lt;/Members&gt;</w:t>
      </w:r>
    </w:p>
    <w:p w14:paraId="43957521" w14:textId="77777777" w:rsidR="000626A4" w:rsidRPr="00317686" w:rsidRDefault="000626A4" w:rsidP="000626A4">
      <w:pPr>
        <w:pStyle w:val="NormalBold"/>
      </w:pPr>
      <w:r>
        <w:rPr>
          <w:rStyle w:val="HideTWBExt"/>
          <w:b w:val="0"/>
        </w:rPr>
        <w:t>&lt;/RepeatBlock-By&gt;</w:t>
      </w:r>
    </w:p>
    <w:p w14:paraId="57BB55AB" w14:textId="77777777" w:rsidR="000626A4" w:rsidRPr="00317686" w:rsidRDefault="000626A4" w:rsidP="000626A4">
      <w:pPr>
        <w:pStyle w:val="NormalBold"/>
      </w:pPr>
      <w:r>
        <w:rPr>
          <w:rStyle w:val="HideTWBExt"/>
        </w:rPr>
        <w:t>&lt;DocAmend&gt;</w:t>
      </w:r>
      <w:r>
        <w:t>Návrh usnesení</w:t>
      </w:r>
      <w:r>
        <w:rPr>
          <w:rStyle w:val="HideTWBExt"/>
        </w:rPr>
        <w:t>&lt;/DocAmend&gt;</w:t>
      </w:r>
    </w:p>
    <w:p w14:paraId="48D2636D" w14:textId="266A330C" w:rsidR="000626A4" w:rsidRPr="00317686" w:rsidRDefault="000626A4" w:rsidP="000626A4">
      <w:pPr>
        <w:pStyle w:val="NormalBold"/>
      </w:pPr>
      <w:r>
        <w:rPr>
          <w:rStyle w:val="HideTWBExt"/>
        </w:rPr>
        <w:t>&lt;Article&gt;</w:t>
      </w:r>
      <w:r>
        <w:t>Bod 21</w:t>
      </w:r>
      <w:r>
        <w:t xml:space="preserve"> a </w:t>
      </w:r>
      <w:r>
        <w:t>(nový)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28C453AB" w14:textId="77777777" w:rsidTr="009445DE">
        <w:trPr>
          <w:trHeight w:hRule="exact" w:val="240"/>
          <w:jc w:val="center"/>
        </w:trPr>
        <w:tc>
          <w:tcPr>
            <w:tcW w:w="9752" w:type="dxa"/>
            <w:gridSpan w:val="2"/>
            <w:tcBorders>
              <w:top w:val="nil"/>
              <w:left w:val="nil"/>
              <w:bottom w:val="nil"/>
              <w:right w:val="nil"/>
            </w:tcBorders>
          </w:tcPr>
          <w:p w14:paraId="4A3D326D" w14:textId="77777777" w:rsidR="000626A4" w:rsidRPr="00317686" w:rsidRDefault="000626A4" w:rsidP="009445DE"/>
        </w:tc>
      </w:tr>
      <w:tr w:rsidR="000626A4" w14:paraId="013E5B2E" w14:textId="77777777" w:rsidTr="009445DE">
        <w:trPr>
          <w:trHeight w:val="240"/>
          <w:jc w:val="center"/>
        </w:trPr>
        <w:tc>
          <w:tcPr>
            <w:tcW w:w="4876" w:type="dxa"/>
            <w:tcBorders>
              <w:top w:val="nil"/>
              <w:left w:val="nil"/>
              <w:bottom w:val="nil"/>
              <w:right w:val="nil"/>
            </w:tcBorders>
          </w:tcPr>
          <w:p w14:paraId="0ECA9952"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0D689C3C" w14:textId="77777777" w:rsidR="000626A4" w:rsidRPr="00317686" w:rsidRDefault="000626A4" w:rsidP="009445DE">
            <w:pPr>
              <w:pStyle w:val="AmColumnHeading"/>
            </w:pPr>
            <w:r>
              <w:t>Pozměňovací návrh</w:t>
            </w:r>
          </w:p>
        </w:tc>
      </w:tr>
      <w:tr w:rsidR="000626A4" w14:paraId="619D03C1" w14:textId="77777777" w:rsidTr="009445DE">
        <w:trPr>
          <w:jc w:val="center"/>
        </w:trPr>
        <w:tc>
          <w:tcPr>
            <w:tcW w:w="4876" w:type="dxa"/>
            <w:tcBorders>
              <w:top w:val="nil"/>
              <w:left w:val="nil"/>
              <w:bottom w:val="nil"/>
              <w:right w:val="nil"/>
            </w:tcBorders>
          </w:tcPr>
          <w:p w14:paraId="503C9BB9" w14:textId="77777777" w:rsidR="000626A4" w:rsidRPr="00317686" w:rsidRDefault="000626A4" w:rsidP="009445DE">
            <w:pPr>
              <w:pStyle w:val="Normal6a"/>
            </w:pPr>
          </w:p>
        </w:tc>
        <w:tc>
          <w:tcPr>
            <w:tcW w:w="4876" w:type="dxa"/>
            <w:tcBorders>
              <w:top w:val="nil"/>
              <w:left w:val="nil"/>
              <w:bottom w:val="nil"/>
              <w:right w:val="nil"/>
            </w:tcBorders>
          </w:tcPr>
          <w:p w14:paraId="402EE1E6" w14:textId="7F276BD3" w:rsidR="000626A4" w:rsidRPr="00317686" w:rsidRDefault="000626A4" w:rsidP="009445DE">
            <w:pPr>
              <w:pStyle w:val="Normal6a"/>
            </w:pPr>
            <w:r>
              <w:rPr>
                <w:b/>
                <w:i/>
              </w:rPr>
              <w:t>21a.</w:t>
            </w:r>
            <w:r>
              <w:tab/>
            </w:r>
            <w:r>
              <w:rPr>
                <w:b/>
                <w:i/>
              </w:rPr>
              <w:t>vyjadřuje znepokojení nad pokračujícími politickými narativy vznikajícími mimo Černou Horu, které zpochybňují její svrchovanost, identitu</w:t>
            </w:r>
            <w:r>
              <w:rPr>
                <w:b/>
                <w:i/>
              </w:rPr>
              <w:t xml:space="preserve"> a </w:t>
            </w:r>
            <w:r>
              <w:rPr>
                <w:b/>
                <w:i/>
              </w:rPr>
              <w:t>euroatlantickou orientaci; vyzývá všechny regionální aktéry, aby respektovali nezávislost Černé Hory</w:t>
            </w:r>
            <w:r>
              <w:rPr>
                <w:b/>
                <w:i/>
              </w:rPr>
              <w:t xml:space="preserve"> a </w:t>
            </w:r>
            <w:r>
              <w:rPr>
                <w:b/>
                <w:i/>
              </w:rPr>
              <w:t>zdrželi se vměšování do jejích vnitřních záležitostí;</w:t>
            </w:r>
          </w:p>
        </w:tc>
      </w:tr>
    </w:tbl>
    <w:p w14:paraId="5FA5DCBA"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7911AEB3" w14:textId="77777777" w:rsidR="000626A4" w:rsidRPr="00317686" w:rsidRDefault="000626A4" w:rsidP="000626A4">
      <w:r>
        <w:rPr>
          <w:rStyle w:val="HideTWBExt"/>
        </w:rPr>
        <w:t>&lt;/Amend&gt;</w:t>
      </w:r>
    </w:p>
    <w:p w14:paraId="5F992C33"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173</w:t>
      </w:r>
      <w:r>
        <w:rPr>
          <w:rStyle w:val="HideTWBExt"/>
        </w:rPr>
        <w:t>&lt;/NumAm&gt;</w:t>
      </w:r>
    </w:p>
    <w:p w14:paraId="12419BF0" w14:textId="77777777" w:rsidR="000626A4" w:rsidRPr="00317686" w:rsidRDefault="000626A4" w:rsidP="000626A4">
      <w:pPr>
        <w:pStyle w:val="NormalBold"/>
      </w:pPr>
      <w:r>
        <w:rPr>
          <w:rStyle w:val="HideTWBExt"/>
          <w:b w:val="0"/>
        </w:rPr>
        <w:lastRenderedPageBreak/>
        <w:t>&lt;RepeatBlock-By&gt;&lt;Members&gt;</w:t>
      </w:r>
      <w:r>
        <w:t>Andrey Kovatchev, Tomislav Sokol</w:t>
      </w:r>
      <w:r>
        <w:rPr>
          <w:rStyle w:val="HideTWBExt"/>
          <w:b w:val="0"/>
        </w:rPr>
        <w:t>&lt;/Members&gt;</w:t>
      </w:r>
    </w:p>
    <w:p w14:paraId="7A07FFE1" w14:textId="77777777" w:rsidR="000626A4" w:rsidRPr="00317686" w:rsidRDefault="000626A4" w:rsidP="000626A4">
      <w:pPr>
        <w:pStyle w:val="NormalBold"/>
      </w:pPr>
      <w:r>
        <w:rPr>
          <w:rStyle w:val="HideTWBExt"/>
          <w:b w:val="0"/>
        </w:rPr>
        <w:t>&lt;/RepeatBlock-By&gt;</w:t>
      </w:r>
    </w:p>
    <w:p w14:paraId="1FF055B3" w14:textId="77777777" w:rsidR="000626A4" w:rsidRPr="00317686" w:rsidRDefault="000626A4" w:rsidP="000626A4">
      <w:pPr>
        <w:pStyle w:val="NormalBold"/>
      </w:pPr>
      <w:r>
        <w:rPr>
          <w:rStyle w:val="HideTWBExt"/>
        </w:rPr>
        <w:t>&lt;DocAmend&gt;</w:t>
      </w:r>
      <w:r>
        <w:t>Návrh usnesení</w:t>
      </w:r>
      <w:r>
        <w:rPr>
          <w:rStyle w:val="HideTWBExt"/>
        </w:rPr>
        <w:t>&lt;/DocAmend&gt;</w:t>
      </w:r>
    </w:p>
    <w:p w14:paraId="62146A59" w14:textId="77777777" w:rsidR="000626A4" w:rsidRPr="00317686" w:rsidRDefault="000626A4" w:rsidP="000626A4">
      <w:pPr>
        <w:pStyle w:val="NormalBold"/>
      </w:pPr>
      <w:r>
        <w:rPr>
          <w:rStyle w:val="HideTWBExt"/>
        </w:rPr>
        <w:t>&lt;Article&gt;</w:t>
      </w:r>
      <w:r>
        <w:t>Bod 21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04F6C602" w14:textId="77777777" w:rsidTr="009445DE">
        <w:trPr>
          <w:trHeight w:hRule="exact" w:val="240"/>
          <w:jc w:val="center"/>
        </w:trPr>
        <w:tc>
          <w:tcPr>
            <w:tcW w:w="9752" w:type="dxa"/>
            <w:gridSpan w:val="2"/>
            <w:tcBorders>
              <w:top w:val="nil"/>
              <w:left w:val="nil"/>
              <w:bottom w:val="nil"/>
              <w:right w:val="nil"/>
            </w:tcBorders>
          </w:tcPr>
          <w:p w14:paraId="4440CC9F" w14:textId="77777777" w:rsidR="000626A4" w:rsidRPr="00317686" w:rsidRDefault="000626A4" w:rsidP="009445DE"/>
        </w:tc>
      </w:tr>
      <w:tr w:rsidR="000626A4" w14:paraId="001E71E1" w14:textId="77777777" w:rsidTr="009445DE">
        <w:trPr>
          <w:trHeight w:val="240"/>
          <w:jc w:val="center"/>
        </w:trPr>
        <w:tc>
          <w:tcPr>
            <w:tcW w:w="4876" w:type="dxa"/>
            <w:tcBorders>
              <w:top w:val="nil"/>
              <w:left w:val="nil"/>
              <w:bottom w:val="nil"/>
              <w:right w:val="nil"/>
            </w:tcBorders>
          </w:tcPr>
          <w:p w14:paraId="0A16F0D4"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2D21AE0A" w14:textId="77777777" w:rsidR="000626A4" w:rsidRPr="00317686" w:rsidRDefault="000626A4" w:rsidP="009445DE">
            <w:pPr>
              <w:pStyle w:val="AmColumnHeading"/>
            </w:pPr>
            <w:r>
              <w:t>Pozměňovací návrh</w:t>
            </w:r>
          </w:p>
        </w:tc>
      </w:tr>
      <w:tr w:rsidR="000626A4" w14:paraId="0CD7DF43" w14:textId="77777777" w:rsidTr="009445DE">
        <w:trPr>
          <w:jc w:val="center"/>
        </w:trPr>
        <w:tc>
          <w:tcPr>
            <w:tcW w:w="4876" w:type="dxa"/>
            <w:tcBorders>
              <w:top w:val="nil"/>
              <w:left w:val="nil"/>
              <w:bottom w:val="nil"/>
              <w:right w:val="nil"/>
            </w:tcBorders>
          </w:tcPr>
          <w:p w14:paraId="2B0379B7" w14:textId="77777777" w:rsidR="000626A4" w:rsidRPr="00317686" w:rsidRDefault="000626A4" w:rsidP="009445DE">
            <w:pPr>
              <w:pStyle w:val="Normal6a"/>
            </w:pPr>
          </w:p>
        </w:tc>
        <w:tc>
          <w:tcPr>
            <w:tcW w:w="4876" w:type="dxa"/>
            <w:tcBorders>
              <w:top w:val="nil"/>
              <w:left w:val="nil"/>
              <w:bottom w:val="nil"/>
              <w:right w:val="nil"/>
            </w:tcBorders>
          </w:tcPr>
          <w:p w14:paraId="3F612511" w14:textId="3D70176D" w:rsidR="000626A4" w:rsidRPr="00317686" w:rsidRDefault="000626A4" w:rsidP="009445DE">
            <w:pPr>
              <w:pStyle w:val="Normal6a"/>
            </w:pPr>
            <w:r>
              <w:rPr>
                <w:b/>
                <w:i/>
              </w:rPr>
              <w:t>21b.</w:t>
            </w:r>
            <w:r>
              <w:tab/>
            </w:r>
            <w:r>
              <w:rPr>
                <w:b/>
                <w:i/>
              </w:rPr>
              <w:t>vyjadřuje znepokojení nad destabilizujícími akcemi</w:t>
            </w:r>
            <w:r>
              <w:rPr>
                <w:b/>
                <w:i/>
              </w:rPr>
              <w:t xml:space="preserve"> a </w:t>
            </w:r>
            <w:r>
              <w:rPr>
                <w:b/>
                <w:i/>
              </w:rPr>
              <w:t>narativy pocházejícími ze Srbska, které se snaží uplatňovat politický, mediální</w:t>
            </w:r>
            <w:r>
              <w:rPr>
                <w:b/>
                <w:i/>
              </w:rPr>
              <w:t xml:space="preserve"> a </w:t>
            </w:r>
            <w:r>
              <w:rPr>
                <w:b/>
                <w:i/>
              </w:rPr>
              <w:t>společenský vliv</w:t>
            </w:r>
            <w:r>
              <w:rPr>
                <w:b/>
                <w:i/>
              </w:rPr>
              <w:t xml:space="preserve"> v </w:t>
            </w:r>
            <w:r>
              <w:rPr>
                <w:b/>
                <w:i/>
              </w:rPr>
              <w:t>Černé Hoře, mimo jiné prostřednictvím koordinovaných dezinformačních kampaní</w:t>
            </w:r>
            <w:r>
              <w:rPr>
                <w:b/>
                <w:i/>
              </w:rPr>
              <w:t xml:space="preserve"> a </w:t>
            </w:r>
            <w:r>
              <w:rPr>
                <w:b/>
                <w:i/>
              </w:rPr>
              <w:t>politického tlaku; zdůrazňuje, že tato opatření jsou neslučitelná</w:t>
            </w:r>
            <w:r>
              <w:rPr>
                <w:b/>
                <w:i/>
              </w:rPr>
              <w:t xml:space="preserve"> s </w:t>
            </w:r>
            <w:r>
              <w:rPr>
                <w:b/>
                <w:i/>
              </w:rPr>
              <w:t>dobrými sousedskými vztahy; vyzývá Srbsko jako kandidátskou zemi EU, aby plně respektovalo nezávislost, územní celistvost</w:t>
            </w:r>
            <w:r>
              <w:rPr>
                <w:b/>
                <w:i/>
              </w:rPr>
              <w:t xml:space="preserve"> a </w:t>
            </w:r>
            <w:r>
              <w:rPr>
                <w:b/>
                <w:i/>
              </w:rPr>
              <w:t>svrchované rozhodování Černé Hory</w:t>
            </w:r>
            <w:r>
              <w:rPr>
                <w:b/>
                <w:i/>
              </w:rPr>
              <w:t xml:space="preserve"> a </w:t>
            </w:r>
            <w:r>
              <w:rPr>
                <w:b/>
                <w:i/>
              </w:rPr>
              <w:t>aby se zdrželo politických, mediálních nebo náboženských činností, které by mohly přispět</w:t>
            </w:r>
            <w:r>
              <w:rPr>
                <w:b/>
                <w:i/>
              </w:rPr>
              <w:t xml:space="preserve"> k </w:t>
            </w:r>
            <w:r>
              <w:rPr>
                <w:b/>
                <w:i/>
              </w:rPr>
              <w:t>vnitřní polarizaci nebo destabilizaci;</w:t>
            </w:r>
          </w:p>
        </w:tc>
      </w:tr>
    </w:tbl>
    <w:p w14:paraId="509CB7E6"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2747D2FD" w14:textId="77777777" w:rsidR="000626A4" w:rsidRPr="00317686" w:rsidRDefault="000626A4" w:rsidP="000626A4">
      <w:r>
        <w:rPr>
          <w:rStyle w:val="HideTWBExt"/>
        </w:rPr>
        <w:t>&lt;/Amend&gt;</w:t>
      </w:r>
    </w:p>
    <w:p w14:paraId="65F5CBD2"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174</w:t>
      </w:r>
      <w:r>
        <w:rPr>
          <w:rStyle w:val="HideTWBExt"/>
        </w:rPr>
        <w:t>&lt;/NumAm&gt;</w:t>
      </w:r>
    </w:p>
    <w:p w14:paraId="21992E6D" w14:textId="77777777" w:rsidR="000626A4" w:rsidRPr="00317686" w:rsidRDefault="000626A4" w:rsidP="000626A4">
      <w:pPr>
        <w:pStyle w:val="NormalBold"/>
      </w:pPr>
      <w:r>
        <w:rPr>
          <w:rStyle w:val="HideTWBExt"/>
          <w:b w:val="0"/>
        </w:rPr>
        <w:t>&lt;RepeatBlock-By&gt;&lt;Members&gt;</w:t>
      </w:r>
      <w:r>
        <w:t>Reinhold Lopatka</w:t>
      </w:r>
      <w:r>
        <w:rPr>
          <w:rStyle w:val="HideTWBExt"/>
          <w:b w:val="0"/>
        </w:rPr>
        <w:t>&lt;/Members&gt;</w:t>
      </w:r>
    </w:p>
    <w:p w14:paraId="0C96DE19" w14:textId="77777777" w:rsidR="000626A4" w:rsidRPr="00317686" w:rsidRDefault="000626A4" w:rsidP="000626A4">
      <w:pPr>
        <w:pStyle w:val="NormalBold"/>
      </w:pPr>
      <w:r>
        <w:rPr>
          <w:rStyle w:val="HideTWBExt"/>
          <w:b w:val="0"/>
        </w:rPr>
        <w:t>&lt;/RepeatBlock-By&gt;</w:t>
      </w:r>
    </w:p>
    <w:p w14:paraId="12D31809" w14:textId="77777777" w:rsidR="000626A4" w:rsidRPr="00317686" w:rsidRDefault="000626A4" w:rsidP="000626A4">
      <w:pPr>
        <w:pStyle w:val="NormalBold"/>
      </w:pPr>
      <w:r>
        <w:rPr>
          <w:rStyle w:val="HideTWBExt"/>
        </w:rPr>
        <w:t>&lt;DocAmend&gt;</w:t>
      </w:r>
      <w:r>
        <w:t>Návrh usnesení</w:t>
      </w:r>
      <w:r>
        <w:rPr>
          <w:rStyle w:val="HideTWBExt"/>
        </w:rPr>
        <w:t>&lt;/DocAmend&gt;</w:t>
      </w:r>
    </w:p>
    <w:p w14:paraId="474DD887" w14:textId="7E3F5CAC" w:rsidR="000626A4" w:rsidRPr="00317686" w:rsidRDefault="000626A4" w:rsidP="000626A4">
      <w:pPr>
        <w:pStyle w:val="NormalBold"/>
      </w:pPr>
      <w:r>
        <w:rPr>
          <w:rStyle w:val="HideTWBExt"/>
        </w:rPr>
        <w:t>&lt;Article&gt;</w:t>
      </w:r>
      <w:r>
        <w:t>Bod 21</w:t>
      </w:r>
      <w:r>
        <w:t xml:space="preserve"> a </w:t>
      </w:r>
      <w:r>
        <w:t>(nový)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7A433CF8" w14:textId="77777777" w:rsidTr="009445DE">
        <w:trPr>
          <w:trHeight w:hRule="exact" w:val="240"/>
          <w:jc w:val="center"/>
        </w:trPr>
        <w:tc>
          <w:tcPr>
            <w:tcW w:w="9752" w:type="dxa"/>
            <w:gridSpan w:val="2"/>
            <w:tcBorders>
              <w:top w:val="nil"/>
              <w:left w:val="nil"/>
              <w:bottom w:val="nil"/>
              <w:right w:val="nil"/>
            </w:tcBorders>
          </w:tcPr>
          <w:p w14:paraId="107882EB" w14:textId="77777777" w:rsidR="000626A4" w:rsidRPr="00317686" w:rsidRDefault="000626A4" w:rsidP="009445DE"/>
        </w:tc>
      </w:tr>
      <w:tr w:rsidR="000626A4" w14:paraId="5F1E5D21" w14:textId="77777777" w:rsidTr="009445DE">
        <w:trPr>
          <w:trHeight w:val="240"/>
          <w:jc w:val="center"/>
        </w:trPr>
        <w:tc>
          <w:tcPr>
            <w:tcW w:w="4876" w:type="dxa"/>
            <w:tcBorders>
              <w:top w:val="nil"/>
              <w:left w:val="nil"/>
              <w:bottom w:val="nil"/>
              <w:right w:val="nil"/>
            </w:tcBorders>
          </w:tcPr>
          <w:p w14:paraId="008700DD"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5638E10C" w14:textId="77777777" w:rsidR="000626A4" w:rsidRPr="00317686" w:rsidRDefault="000626A4" w:rsidP="009445DE">
            <w:pPr>
              <w:pStyle w:val="AmColumnHeading"/>
            </w:pPr>
            <w:r>
              <w:t>Pozměňovací návrh</w:t>
            </w:r>
          </w:p>
        </w:tc>
      </w:tr>
      <w:tr w:rsidR="000626A4" w14:paraId="733DEC71" w14:textId="77777777" w:rsidTr="009445DE">
        <w:trPr>
          <w:jc w:val="center"/>
        </w:trPr>
        <w:tc>
          <w:tcPr>
            <w:tcW w:w="4876" w:type="dxa"/>
            <w:tcBorders>
              <w:top w:val="nil"/>
              <w:left w:val="nil"/>
              <w:bottom w:val="nil"/>
              <w:right w:val="nil"/>
            </w:tcBorders>
          </w:tcPr>
          <w:p w14:paraId="2AE7A324" w14:textId="77777777" w:rsidR="000626A4" w:rsidRPr="00317686" w:rsidRDefault="000626A4" w:rsidP="009445DE">
            <w:pPr>
              <w:pStyle w:val="Normal6a"/>
            </w:pPr>
          </w:p>
        </w:tc>
        <w:tc>
          <w:tcPr>
            <w:tcW w:w="4876" w:type="dxa"/>
            <w:tcBorders>
              <w:top w:val="nil"/>
              <w:left w:val="nil"/>
              <w:bottom w:val="nil"/>
              <w:right w:val="nil"/>
            </w:tcBorders>
          </w:tcPr>
          <w:p w14:paraId="136A61FD" w14:textId="6A3155F0" w:rsidR="000626A4" w:rsidRPr="00317686" w:rsidRDefault="000626A4" w:rsidP="009445DE">
            <w:pPr>
              <w:pStyle w:val="Normal6a"/>
            </w:pPr>
            <w:r>
              <w:rPr>
                <w:b/>
                <w:i/>
              </w:rPr>
              <w:t>21a.</w:t>
            </w:r>
            <w:r>
              <w:tab/>
            </w:r>
            <w:r>
              <w:rPr>
                <w:b/>
                <w:i/>
              </w:rPr>
              <w:t>vybízí Černou Horu jako nejpokročilejší kandidátskou zemi, aby</w:t>
            </w:r>
            <w:r>
              <w:rPr>
                <w:b/>
                <w:i/>
              </w:rPr>
              <w:t xml:space="preserve"> i </w:t>
            </w:r>
            <w:r>
              <w:rPr>
                <w:b/>
                <w:i/>
              </w:rPr>
              <w:t>nadále hrála konstruktivní</w:t>
            </w:r>
            <w:r>
              <w:rPr>
                <w:b/>
                <w:i/>
              </w:rPr>
              <w:t xml:space="preserve"> a </w:t>
            </w:r>
            <w:r>
              <w:rPr>
                <w:b/>
                <w:i/>
              </w:rPr>
              <w:t>stabilizační úlohu na západním Balkáně</w:t>
            </w:r>
            <w:r>
              <w:rPr>
                <w:b/>
                <w:i/>
              </w:rPr>
              <w:t xml:space="preserve"> a </w:t>
            </w:r>
            <w:r>
              <w:rPr>
                <w:b/>
                <w:i/>
              </w:rPr>
              <w:t>aby byla pozitivním příkladem pro další země procesu rozšíření;</w:t>
            </w:r>
          </w:p>
        </w:tc>
      </w:tr>
    </w:tbl>
    <w:p w14:paraId="29A49A79"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2AC6CB55" w14:textId="77777777" w:rsidR="000626A4" w:rsidRPr="00317686" w:rsidRDefault="000626A4" w:rsidP="000626A4">
      <w:r>
        <w:rPr>
          <w:rStyle w:val="HideTWBExt"/>
        </w:rPr>
        <w:t>&lt;/Amend&gt;</w:t>
      </w:r>
    </w:p>
    <w:p w14:paraId="606FE123"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175</w:t>
      </w:r>
      <w:r>
        <w:rPr>
          <w:rStyle w:val="HideTWBExt"/>
        </w:rPr>
        <w:t>&lt;/NumAm&gt;</w:t>
      </w:r>
    </w:p>
    <w:p w14:paraId="3F1CE969" w14:textId="77777777" w:rsidR="000626A4" w:rsidRPr="00317686" w:rsidRDefault="000626A4" w:rsidP="000626A4">
      <w:pPr>
        <w:pStyle w:val="NormalBold"/>
      </w:pPr>
      <w:r>
        <w:rPr>
          <w:rStyle w:val="HideTWBExt"/>
          <w:b w:val="0"/>
        </w:rPr>
        <w:lastRenderedPageBreak/>
        <w:t>&lt;RepeatBlock-By&gt;&lt;Members&gt;</w:t>
      </w:r>
      <w:r>
        <w:t>Davor Ivo Stier</w:t>
      </w:r>
      <w:r>
        <w:rPr>
          <w:rStyle w:val="HideTWBExt"/>
          <w:b w:val="0"/>
        </w:rPr>
        <w:t>&lt;/Members&gt;</w:t>
      </w:r>
    </w:p>
    <w:p w14:paraId="533337FC" w14:textId="77777777" w:rsidR="000626A4" w:rsidRPr="00317686" w:rsidRDefault="000626A4" w:rsidP="000626A4">
      <w:pPr>
        <w:pStyle w:val="NormalBold"/>
      </w:pPr>
      <w:r>
        <w:rPr>
          <w:rStyle w:val="HideTWBExt"/>
          <w:b w:val="0"/>
        </w:rPr>
        <w:t>&lt;/RepeatBlock-By&gt;</w:t>
      </w:r>
    </w:p>
    <w:p w14:paraId="6EF7AC64" w14:textId="77777777" w:rsidR="000626A4" w:rsidRPr="00317686" w:rsidRDefault="000626A4" w:rsidP="000626A4">
      <w:pPr>
        <w:pStyle w:val="NormalBold"/>
      </w:pPr>
      <w:r>
        <w:rPr>
          <w:rStyle w:val="HideTWBExt"/>
        </w:rPr>
        <w:t>&lt;DocAmend&gt;</w:t>
      </w:r>
      <w:r>
        <w:t>Návrh usnesení</w:t>
      </w:r>
      <w:r>
        <w:rPr>
          <w:rStyle w:val="HideTWBExt"/>
        </w:rPr>
        <w:t>&lt;/DocAmend&gt;</w:t>
      </w:r>
    </w:p>
    <w:p w14:paraId="2E9D5D1C" w14:textId="77777777" w:rsidR="000626A4" w:rsidRPr="00317686" w:rsidRDefault="000626A4" w:rsidP="000626A4">
      <w:pPr>
        <w:pStyle w:val="NormalBold"/>
      </w:pPr>
      <w:r>
        <w:rPr>
          <w:rStyle w:val="HideTWBExt"/>
        </w:rPr>
        <w:t>&lt;Article&gt;</w:t>
      </w:r>
      <w:r>
        <w:t>Bod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1E44138C" w14:textId="77777777" w:rsidTr="009445DE">
        <w:trPr>
          <w:trHeight w:hRule="exact" w:val="240"/>
          <w:jc w:val="center"/>
        </w:trPr>
        <w:tc>
          <w:tcPr>
            <w:tcW w:w="9752" w:type="dxa"/>
            <w:gridSpan w:val="2"/>
            <w:tcBorders>
              <w:top w:val="nil"/>
              <w:left w:val="nil"/>
              <w:bottom w:val="nil"/>
              <w:right w:val="nil"/>
            </w:tcBorders>
          </w:tcPr>
          <w:p w14:paraId="6609BA7C" w14:textId="77777777" w:rsidR="000626A4" w:rsidRPr="00317686" w:rsidRDefault="000626A4" w:rsidP="009445DE"/>
        </w:tc>
      </w:tr>
      <w:tr w:rsidR="000626A4" w14:paraId="22859A86" w14:textId="77777777" w:rsidTr="009445DE">
        <w:trPr>
          <w:trHeight w:val="240"/>
          <w:jc w:val="center"/>
        </w:trPr>
        <w:tc>
          <w:tcPr>
            <w:tcW w:w="4876" w:type="dxa"/>
            <w:tcBorders>
              <w:top w:val="nil"/>
              <w:left w:val="nil"/>
              <w:bottom w:val="nil"/>
              <w:right w:val="nil"/>
            </w:tcBorders>
          </w:tcPr>
          <w:p w14:paraId="34AE95F0"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28BAD4E2" w14:textId="77777777" w:rsidR="000626A4" w:rsidRPr="00317686" w:rsidRDefault="000626A4" w:rsidP="009445DE">
            <w:pPr>
              <w:pStyle w:val="AmColumnHeading"/>
            </w:pPr>
            <w:r>
              <w:t>Pozměňovací návrh</w:t>
            </w:r>
          </w:p>
        </w:tc>
      </w:tr>
      <w:tr w:rsidR="000626A4" w14:paraId="724D74F2" w14:textId="77777777" w:rsidTr="009445DE">
        <w:trPr>
          <w:jc w:val="center"/>
        </w:trPr>
        <w:tc>
          <w:tcPr>
            <w:tcW w:w="4876" w:type="dxa"/>
            <w:tcBorders>
              <w:top w:val="nil"/>
              <w:left w:val="nil"/>
              <w:bottom w:val="nil"/>
              <w:right w:val="nil"/>
            </w:tcBorders>
          </w:tcPr>
          <w:p w14:paraId="7A85D7E6" w14:textId="3E6449B0" w:rsidR="000626A4" w:rsidRPr="00317686" w:rsidRDefault="000626A4" w:rsidP="009445DE">
            <w:pPr>
              <w:pStyle w:val="Normal6a"/>
            </w:pPr>
            <w:r>
              <w:t>22.</w:t>
            </w:r>
            <w:r>
              <w:tab/>
              <w:t xml:space="preserve">oceňuje Černou Horu za </w:t>
            </w:r>
            <w:r>
              <w:rPr>
                <w:b/>
                <w:i/>
              </w:rPr>
              <w:t>důsledný</w:t>
            </w:r>
            <w:r>
              <w:t xml:space="preserve"> pokrok</w:t>
            </w:r>
            <w:r>
              <w:t xml:space="preserve"> v </w:t>
            </w:r>
            <w:r>
              <w:t xml:space="preserve">oblasti vnitrostátního řešení případů válečných zločinů; vybízí ji, aby </w:t>
            </w:r>
            <w:r>
              <w:rPr>
                <w:b/>
                <w:i/>
              </w:rPr>
              <w:t>nadále aktivně přistupovala</w:t>
            </w:r>
            <w:r>
              <w:t xml:space="preserve"> k </w:t>
            </w:r>
            <w:r>
              <w:t>zajištění přístupu ke spravedlnosti</w:t>
            </w:r>
            <w:r>
              <w:t xml:space="preserve"> a </w:t>
            </w:r>
            <w:r>
              <w:t xml:space="preserve">odškodnění </w:t>
            </w:r>
            <w:r>
              <w:rPr>
                <w:b/>
                <w:i/>
              </w:rPr>
              <w:t>obětí</w:t>
            </w:r>
            <w:r>
              <w:t>; vítá regionální spolupráci</w:t>
            </w:r>
            <w:r>
              <w:t xml:space="preserve"> v </w:t>
            </w:r>
            <w:r>
              <w:t xml:space="preserve">těchto otázkách, </w:t>
            </w:r>
            <w:r>
              <w:rPr>
                <w:b/>
                <w:i/>
              </w:rPr>
              <w:t>včetně ve věci pohřešovaných osob</w:t>
            </w:r>
            <w:r>
              <w:t>;</w:t>
            </w:r>
          </w:p>
        </w:tc>
        <w:tc>
          <w:tcPr>
            <w:tcW w:w="4876" w:type="dxa"/>
            <w:tcBorders>
              <w:top w:val="nil"/>
              <w:left w:val="nil"/>
              <w:bottom w:val="nil"/>
              <w:right w:val="nil"/>
            </w:tcBorders>
          </w:tcPr>
          <w:p w14:paraId="7BB88EDB" w14:textId="79EABD41" w:rsidR="000626A4" w:rsidRPr="00317686" w:rsidRDefault="000626A4" w:rsidP="009445DE">
            <w:pPr>
              <w:pStyle w:val="Normal6a"/>
            </w:pPr>
            <w:r>
              <w:t>22.</w:t>
            </w:r>
            <w:r>
              <w:tab/>
              <w:t xml:space="preserve">oceňuje Černou Horu za </w:t>
            </w:r>
            <w:r>
              <w:rPr>
                <w:b/>
                <w:i/>
              </w:rPr>
              <w:t>její</w:t>
            </w:r>
            <w:r>
              <w:t xml:space="preserve"> pokrok</w:t>
            </w:r>
            <w:r>
              <w:t xml:space="preserve"> v </w:t>
            </w:r>
            <w:r>
              <w:t>oblasti vnitrostátního řešení případů válečných zločinů;</w:t>
            </w:r>
            <w:r>
              <w:rPr>
                <w:b/>
                <w:i/>
              </w:rPr>
              <w:t xml:space="preserve"> zdůrazňuje, že je třeba</w:t>
            </w:r>
            <w:r>
              <w:rPr>
                <w:b/>
                <w:i/>
              </w:rPr>
              <w:t xml:space="preserve"> i </w:t>
            </w:r>
            <w:r>
              <w:rPr>
                <w:b/>
                <w:i/>
              </w:rPr>
              <w:t>nadále dosahovat důvěryhodných</w:t>
            </w:r>
            <w:r>
              <w:rPr>
                <w:b/>
                <w:i/>
              </w:rPr>
              <w:t xml:space="preserve"> a </w:t>
            </w:r>
            <w:r>
              <w:rPr>
                <w:b/>
                <w:i/>
              </w:rPr>
              <w:t>trvalých výsledků</w:t>
            </w:r>
            <w:r>
              <w:rPr>
                <w:b/>
                <w:i/>
              </w:rPr>
              <w:t xml:space="preserve"> v </w:t>
            </w:r>
            <w:r>
              <w:rPr>
                <w:b/>
                <w:i/>
              </w:rPr>
              <w:t>oblasti účinného vyšetřování, stíhání</w:t>
            </w:r>
            <w:r>
              <w:rPr>
                <w:b/>
                <w:i/>
              </w:rPr>
              <w:t xml:space="preserve"> a </w:t>
            </w:r>
            <w:r>
              <w:rPr>
                <w:b/>
                <w:i/>
              </w:rPr>
              <w:t>souzení případů válečných zločinů,</w:t>
            </w:r>
            <w:r>
              <w:rPr>
                <w:b/>
                <w:i/>
              </w:rPr>
              <w:t xml:space="preserve"> a </w:t>
            </w:r>
            <w:r>
              <w:rPr>
                <w:b/>
                <w:i/>
              </w:rPr>
              <w:t>to</w:t>
            </w:r>
            <w:r>
              <w:rPr>
                <w:b/>
                <w:i/>
              </w:rPr>
              <w:t xml:space="preserve"> i v </w:t>
            </w:r>
            <w:r>
              <w:rPr>
                <w:b/>
                <w:i/>
              </w:rPr>
              <w:t>případech na vysoké úrovni</w:t>
            </w:r>
            <w:r>
              <w:rPr>
                <w:b/>
                <w:i/>
              </w:rPr>
              <w:t xml:space="preserve"> v </w:t>
            </w:r>
            <w:r>
              <w:rPr>
                <w:b/>
                <w:i/>
              </w:rPr>
              <w:t>souladu</w:t>
            </w:r>
            <w:r>
              <w:rPr>
                <w:b/>
                <w:i/>
              </w:rPr>
              <w:t xml:space="preserve"> s </w:t>
            </w:r>
            <w:r>
              <w:rPr>
                <w:b/>
                <w:i/>
              </w:rPr>
              <w:t>mezinárodním právem</w:t>
            </w:r>
            <w:r>
              <w:rPr>
                <w:b/>
                <w:i/>
              </w:rPr>
              <w:t xml:space="preserve"> a </w:t>
            </w:r>
            <w:r>
              <w:rPr>
                <w:b/>
                <w:i/>
              </w:rPr>
              <w:t>normami;</w:t>
            </w:r>
            <w:r>
              <w:rPr>
                <w:b/>
                <w:i/>
              </w:rPr>
              <w:t xml:space="preserve"> v </w:t>
            </w:r>
            <w:r>
              <w:rPr>
                <w:b/>
                <w:i/>
              </w:rPr>
              <w:t>této souvislosti zdůrazňuje význam přístupu</w:t>
            </w:r>
            <w:r>
              <w:rPr>
                <w:b/>
                <w:i/>
              </w:rPr>
              <w:t xml:space="preserve"> k </w:t>
            </w:r>
            <w:r>
              <w:rPr>
                <w:b/>
                <w:i/>
              </w:rPr>
              <w:t>archivům;</w:t>
            </w:r>
            <w:r>
              <w:t xml:space="preserve"> vybízí ji, aby </w:t>
            </w:r>
            <w:r>
              <w:rPr>
                <w:b/>
                <w:i/>
              </w:rPr>
              <w:t>pokračovala</w:t>
            </w:r>
            <w:r>
              <w:rPr>
                <w:b/>
                <w:i/>
              </w:rPr>
              <w:t xml:space="preserve"> v </w:t>
            </w:r>
            <w:r>
              <w:rPr>
                <w:b/>
                <w:i/>
              </w:rPr>
              <w:t>aktivním přístupu</w:t>
            </w:r>
            <w:r>
              <w:t xml:space="preserve"> k </w:t>
            </w:r>
            <w:r>
              <w:t>zajištění přístupu ke spravedlnosti</w:t>
            </w:r>
            <w:r>
              <w:t xml:space="preserve"> a </w:t>
            </w:r>
            <w:r>
              <w:t xml:space="preserve">odškodnění </w:t>
            </w:r>
            <w:r>
              <w:rPr>
                <w:b/>
                <w:i/>
              </w:rPr>
              <w:t>pro oběti, včetně zajištění přiměřených</w:t>
            </w:r>
            <w:r>
              <w:rPr>
                <w:b/>
                <w:i/>
              </w:rPr>
              <w:t xml:space="preserve"> a </w:t>
            </w:r>
            <w:r>
              <w:rPr>
                <w:b/>
                <w:i/>
              </w:rPr>
              <w:t>spravedlivých náhrad pro všechny osoby, které byly</w:t>
            </w:r>
            <w:r>
              <w:rPr>
                <w:b/>
                <w:i/>
              </w:rPr>
              <w:t xml:space="preserve"> v </w:t>
            </w:r>
            <w:r>
              <w:rPr>
                <w:b/>
                <w:i/>
              </w:rPr>
              <w:t>90. letech 20. století válečnými zajatci</w:t>
            </w:r>
            <w:r>
              <w:rPr>
                <w:b/>
                <w:i/>
              </w:rPr>
              <w:t xml:space="preserve"> v </w:t>
            </w:r>
            <w:r>
              <w:rPr>
                <w:b/>
                <w:i/>
              </w:rPr>
              <w:t>táborech</w:t>
            </w:r>
            <w:r>
              <w:rPr>
                <w:b/>
                <w:i/>
              </w:rPr>
              <w:t xml:space="preserve"> v </w:t>
            </w:r>
            <w:r>
              <w:rPr>
                <w:b/>
                <w:i/>
              </w:rPr>
              <w:t>Černé Hoře,</w:t>
            </w:r>
            <w:r>
              <w:rPr>
                <w:b/>
                <w:i/>
              </w:rPr>
              <w:t xml:space="preserve"> a </w:t>
            </w:r>
            <w:r>
              <w:rPr>
                <w:b/>
                <w:i/>
              </w:rPr>
              <w:t>aby objasnila osud pohřešovaných osob</w:t>
            </w:r>
            <w:r>
              <w:t>; vítá regionální spolupráci</w:t>
            </w:r>
            <w:r>
              <w:t xml:space="preserve"> v </w:t>
            </w:r>
            <w:r>
              <w:t xml:space="preserve">těchto otázkách, </w:t>
            </w:r>
            <w:r>
              <w:rPr>
                <w:b/>
                <w:i/>
              </w:rPr>
              <w:t>zdůrazňuje, že jejich řešení</w:t>
            </w:r>
            <w:r>
              <w:rPr>
                <w:b/>
                <w:i/>
              </w:rPr>
              <w:t xml:space="preserve"> a </w:t>
            </w:r>
            <w:r>
              <w:rPr>
                <w:b/>
                <w:i/>
              </w:rPr>
              <w:t>zabezpečení skutečností zjištěných soudy jsou důležitým základem pro usmíření</w:t>
            </w:r>
            <w:r>
              <w:rPr>
                <w:b/>
                <w:i/>
              </w:rPr>
              <w:t xml:space="preserve"> a </w:t>
            </w:r>
            <w:r>
              <w:rPr>
                <w:b/>
                <w:i/>
              </w:rPr>
              <w:t>posílení dobrých sousedských vztahů</w:t>
            </w:r>
            <w:r>
              <w:t>;</w:t>
            </w:r>
          </w:p>
        </w:tc>
      </w:tr>
    </w:tbl>
    <w:p w14:paraId="208C5ED4"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441EA8AF" w14:textId="77777777" w:rsidR="000626A4" w:rsidRPr="00317686" w:rsidRDefault="000626A4" w:rsidP="000626A4">
      <w:r>
        <w:rPr>
          <w:rStyle w:val="HideTWBExt"/>
        </w:rPr>
        <w:t>&lt;/Amend&gt;</w:t>
      </w:r>
    </w:p>
    <w:p w14:paraId="7142AF75"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176</w:t>
      </w:r>
      <w:r>
        <w:rPr>
          <w:rStyle w:val="HideTWBExt"/>
        </w:rPr>
        <w:t>&lt;/NumAm&gt;</w:t>
      </w:r>
    </w:p>
    <w:p w14:paraId="2652114B" w14:textId="77777777" w:rsidR="000626A4" w:rsidRPr="00317686" w:rsidRDefault="000626A4" w:rsidP="000626A4">
      <w:pPr>
        <w:pStyle w:val="NormalBold"/>
      </w:pPr>
      <w:r>
        <w:rPr>
          <w:rStyle w:val="HideTWBExt"/>
          <w:b w:val="0"/>
        </w:rPr>
        <w:t>&lt;RepeatBlock-By&gt;&lt;Members&gt;</w:t>
      </w:r>
      <w:r>
        <w:t>Vladimir Prebilič</w:t>
      </w:r>
      <w:r>
        <w:rPr>
          <w:rStyle w:val="HideTWBExt"/>
          <w:b w:val="0"/>
        </w:rPr>
        <w:t>&lt;/Members&gt;</w:t>
      </w:r>
    </w:p>
    <w:p w14:paraId="356E3267" w14:textId="77777777" w:rsidR="000626A4" w:rsidRPr="00317686" w:rsidRDefault="000626A4" w:rsidP="000626A4">
      <w:r>
        <w:rPr>
          <w:rStyle w:val="HideTWBExt"/>
        </w:rPr>
        <w:t>&lt;AuNomDe&gt;</w:t>
      </w:r>
      <w:r>
        <w:rPr>
          <w:rStyle w:val="HideTWBInt"/>
          <w:color w:val="auto"/>
        </w:rPr>
        <w:t>{Verts/ALE}</w:t>
      </w:r>
      <w:r>
        <w:t>za skupinu Verts/ALE</w:t>
      </w:r>
      <w:r>
        <w:rPr>
          <w:rStyle w:val="HideTWBExt"/>
        </w:rPr>
        <w:t>&lt;/AuNomDe&gt;</w:t>
      </w:r>
    </w:p>
    <w:p w14:paraId="5F90702F" w14:textId="77777777" w:rsidR="000626A4" w:rsidRPr="00317686" w:rsidRDefault="000626A4" w:rsidP="000626A4">
      <w:pPr>
        <w:pStyle w:val="NormalBold"/>
      </w:pPr>
      <w:r>
        <w:rPr>
          <w:rStyle w:val="HideTWBExt"/>
          <w:b w:val="0"/>
        </w:rPr>
        <w:t>&lt;/RepeatBlock-By&gt;</w:t>
      </w:r>
    </w:p>
    <w:p w14:paraId="432CA1F3" w14:textId="77777777" w:rsidR="000626A4" w:rsidRPr="00317686" w:rsidRDefault="000626A4" w:rsidP="000626A4">
      <w:pPr>
        <w:pStyle w:val="NormalBold"/>
      </w:pPr>
      <w:r>
        <w:rPr>
          <w:rStyle w:val="HideTWBExt"/>
        </w:rPr>
        <w:t>&lt;DocAmend&gt;</w:t>
      </w:r>
      <w:r>
        <w:t>Návrh usnesení</w:t>
      </w:r>
      <w:r>
        <w:rPr>
          <w:rStyle w:val="HideTWBExt"/>
        </w:rPr>
        <w:t>&lt;/DocAmend&gt;</w:t>
      </w:r>
    </w:p>
    <w:p w14:paraId="224DD02E" w14:textId="77777777" w:rsidR="000626A4" w:rsidRPr="00317686" w:rsidRDefault="000626A4" w:rsidP="000626A4">
      <w:pPr>
        <w:pStyle w:val="NormalBold"/>
      </w:pPr>
      <w:r>
        <w:rPr>
          <w:rStyle w:val="HideTWBExt"/>
        </w:rPr>
        <w:t>&lt;Article&gt;</w:t>
      </w:r>
      <w:r>
        <w:t>Bod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6D1F7773" w14:textId="77777777" w:rsidTr="009445DE">
        <w:trPr>
          <w:trHeight w:hRule="exact" w:val="240"/>
          <w:jc w:val="center"/>
        </w:trPr>
        <w:tc>
          <w:tcPr>
            <w:tcW w:w="9752" w:type="dxa"/>
            <w:gridSpan w:val="2"/>
            <w:tcBorders>
              <w:top w:val="nil"/>
              <w:left w:val="nil"/>
              <w:bottom w:val="nil"/>
              <w:right w:val="nil"/>
            </w:tcBorders>
          </w:tcPr>
          <w:p w14:paraId="1E383394" w14:textId="77777777" w:rsidR="000626A4" w:rsidRPr="00317686" w:rsidRDefault="000626A4" w:rsidP="009445DE"/>
        </w:tc>
      </w:tr>
      <w:tr w:rsidR="000626A4" w14:paraId="71DB2DEA" w14:textId="77777777" w:rsidTr="009445DE">
        <w:trPr>
          <w:trHeight w:val="240"/>
          <w:jc w:val="center"/>
        </w:trPr>
        <w:tc>
          <w:tcPr>
            <w:tcW w:w="4876" w:type="dxa"/>
            <w:tcBorders>
              <w:top w:val="nil"/>
              <w:left w:val="nil"/>
              <w:bottom w:val="nil"/>
              <w:right w:val="nil"/>
            </w:tcBorders>
          </w:tcPr>
          <w:p w14:paraId="6B3669F1"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218B236F" w14:textId="77777777" w:rsidR="000626A4" w:rsidRPr="00317686" w:rsidRDefault="000626A4" w:rsidP="009445DE">
            <w:pPr>
              <w:pStyle w:val="AmColumnHeading"/>
            </w:pPr>
            <w:r>
              <w:t>Pozměňovací návrh</w:t>
            </w:r>
          </w:p>
        </w:tc>
      </w:tr>
      <w:tr w:rsidR="000626A4" w14:paraId="0C2E1D3B" w14:textId="77777777" w:rsidTr="009445DE">
        <w:trPr>
          <w:jc w:val="center"/>
        </w:trPr>
        <w:tc>
          <w:tcPr>
            <w:tcW w:w="4876" w:type="dxa"/>
            <w:tcBorders>
              <w:top w:val="nil"/>
              <w:left w:val="nil"/>
              <w:bottom w:val="nil"/>
              <w:right w:val="nil"/>
            </w:tcBorders>
          </w:tcPr>
          <w:p w14:paraId="007D6CFD" w14:textId="3977E277" w:rsidR="000626A4" w:rsidRPr="00317686" w:rsidRDefault="000626A4" w:rsidP="009445DE">
            <w:pPr>
              <w:pStyle w:val="Normal6a"/>
            </w:pPr>
            <w:r>
              <w:t>22.</w:t>
            </w:r>
            <w:r>
              <w:tab/>
              <w:t>oceňuje Černou Horu za důsledný pokrok</w:t>
            </w:r>
            <w:r>
              <w:t xml:space="preserve"> v </w:t>
            </w:r>
            <w:r>
              <w:t xml:space="preserve">oblasti vnitrostátního řešení případů válečných zločinů; vybízí </w:t>
            </w:r>
            <w:r>
              <w:rPr>
                <w:b/>
                <w:i/>
              </w:rPr>
              <w:t>ji</w:t>
            </w:r>
            <w:r>
              <w:t>, aby nadále aktivně přistupovala</w:t>
            </w:r>
            <w:r>
              <w:t xml:space="preserve"> k </w:t>
            </w:r>
            <w:r>
              <w:t xml:space="preserve">zajištění </w:t>
            </w:r>
            <w:r>
              <w:lastRenderedPageBreak/>
              <w:t>přístupu ke spravedlnosti</w:t>
            </w:r>
            <w:r>
              <w:t xml:space="preserve"> a </w:t>
            </w:r>
            <w:r>
              <w:t xml:space="preserve">odškodnění </w:t>
            </w:r>
            <w:r>
              <w:rPr>
                <w:b/>
                <w:i/>
              </w:rPr>
              <w:t>obětí</w:t>
            </w:r>
            <w:r>
              <w:t>; vítá regionální spolupráci</w:t>
            </w:r>
            <w:r>
              <w:t xml:space="preserve"> v </w:t>
            </w:r>
            <w:r>
              <w:t>těchto otázkách, včetně ve věci pohřešovaných osob;</w:t>
            </w:r>
          </w:p>
        </w:tc>
        <w:tc>
          <w:tcPr>
            <w:tcW w:w="4876" w:type="dxa"/>
            <w:tcBorders>
              <w:top w:val="nil"/>
              <w:left w:val="nil"/>
              <w:bottom w:val="nil"/>
              <w:right w:val="nil"/>
            </w:tcBorders>
          </w:tcPr>
          <w:p w14:paraId="66CAC680" w14:textId="660DD655" w:rsidR="000626A4" w:rsidRPr="00317686" w:rsidRDefault="000626A4" w:rsidP="009445DE">
            <w:pPr>
              <w:pStyle w:val="Normal6a"/>
            </w:pPr>
            <w:r>
              <w:lastRenderedPageBreak/>
              <w:t>22.</w:t>
            </w:r>
            <w:r>
              <w:tab/>
              <w:t>oceňuje Černou Horu za důsledný pokrok</w:t>
            </w:r>
            <w:r>
              <w:t xml:space="preserve"> v </w:t>
            </w:r>
            <w:r>
              <w:t xml:space="preserve">oblasti vnitrostátního řešení případů válečných zločinů; </w:t>
            </w:r>
            <w:r>
              <w:rPr>
                <w:b/>
                <w:i/>
              </w:rPr>
              <w:t xml:space="preserve">konstatuje však, že od června 2024 nezahájilo </w:t>
            </w:r>
            <w:r>
              <w:rPr>
                <w:b/>
                <w:i/>
              </w:rPr>
              <w:lastRenderedPageBreak/>
              <w:t>zvláštní státní zastupitelství žádné nové vyšetřování ani nepodalo žádné obžaloby</w:t>
            </w:r>
            <w:r>
              <w:rPr>
                <w:b/>
                <w:i/>
              </w:rPr>
              <w:t xml:space="preserve"> v </w:t>
            </w:r>
            <w:r>
              <w:rPr>
                <w:b/>
                <w:i/>
              </w:rPr>
              <w:t>případech válečných zločinů</w:t>
            </w:r>
            <w:r>
              <w:rPr>
                <w:b/>
                <w:i/>
              </w:rPr>
              <w:t xml:space="preserve"> a </w:t>
            </w:r>
            <w:r>
              <w:rPr>
                <w:b/>
                <w:i/>
              </w:rPr>
              <w:t>že nebylo dosaženo žádného pokroku, pokud jde</w:t>
            </w:r>
            <w:r>
              <w:rPr>
                <w:b/>
                <w:i/>
              </w:rPr>
              <w:t xml:space="preserve"> o </w:t>
            </w:r>
            <w:r>
              <w:rPr>
                <w:b/>
                <w:i/>
              </w:rPr>
              <w:t>odpovědnost velení,</w:t>
            </w:r>
            <w:r>
              <w:rPr>
                <w:b/>
                <w:i/>
              </w:rPr>
              <w:t xml:space="preserve"> a </w:t>
            </w:r>
            <w:r>
              <w:rPr>
                <w:b/>
                <w:i/>
              </w:rPr>
              <w:t>to navzdory kritériím kapitoly 23 týkajícím se boje proti beztrestnosti na všech úrovních;</w:t>
            </w:r>
            <w:r>
              <w:t xml:space="preserve"> vybízí </w:t>
            </w:r>
            <w:r>
              <w:rPr>
                <w:b/>
                <w:i/>
              </w:rPr>
              <w:t>Černou Horu</w:t>
            </w:r>
            <w:r>
              <w:t>, aby</w:t>
            </w:r>
            <w:r>
              <w:t xml:space="preserve"> i </w:t>
            </w:r>
            <w:r>
              <w:t>nadále aktivně přistupovala</w:t>
            </w:r>
            <w:r>
              <w:t xml:space="preserve"> k </w:t>
            </w:r>
            <w:r>
              <w:t xml:space="preserve">zajištění přístupu </w:t>
            </w:r>
            <w:r>
              <w:rPr>
                <w:b/>
                <w:i/>
              </w:rPr>
              <w:t>obětí</w:t>
            </w:r>
            <w:r>
              <w:t xml:space="preserve"> ke spravedlnosti</w:t>
            </w:r>
            <w:r>
              <w:t xml:space="preserve"> a </w:t>
            </w:r>
            <w:r>
              <w:t>odškodnění; vítá regionální spolupráci</w:t>
            </w:r>
            <w:r>
              <w:t xml:space="preserve"> v </w:t>
            </w:r>
            <w:r>
              <w:t>těchto otázkách, včetně ve věci pohřešovaných osob;</w:t>
            </w:r>
          </w:p>
        </w:tc>
      </w:tr>
    </w:tbl>
    <w:p w14:paraId="6024219F" w14:textId="77777777" w:rsidR="000626A4" w:rsidRPr="00317686" w:rsidRDefault="000626A4" w:rsidP="000626A4">
      <w:pPr>
        <w:pStyle w:val="AmOrLang"/>
      </w:pPr>
      <w:r w:rsidRPr="00317686">
        <w:lastRenderedPageBreak/>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652AABA6" w14:textId="77777777" w:rsidR="000626A4" w:rsidRPr="00317686" w:rsidRDefault="000626A4" w:rsidP="000626A4">
      <w:r>
        <w:rPr>
          <w:rStyle w:val="HideTWBExt"/>
        </w:rPr>
        <w:t>&lt;/Amend&gt;</w:t>
      </w:r>
    </w:p>
    <w:p w14:paraId="1A4619E6"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177</w:t>
      </w:r>
      <w:r>
        <w:rPr>
          <w:rStyle w:val="HideTWBExt"/>
        </w:rPr>
        <w:t>&lt;/NumAm&gt;</w:t>
      </w:r>
    </w:p>
    <w:p w14:paraId="0E5C5F47" w14:textId="77777777" w:rsidR="000626A4" w:rsidRPr="00317686" w:rsidRDefault="000626A4" w:rsidP="000626A4">
      <w:pPr>
        <w:pStyle w:val="NormalBold"/>
      </w:pPr>
      <w:r>
        <w:rPr>
          <w:rStyle w:val="HideTWBExt"/>
          <w:b w:val="0"/>
        </w:rPr>
        <w:t>&lt;RepeatBlock-By&gt;&lt;Members&gt;</w:t>
      </w:r>
      <w:r>
        <w:t>Željana Zovko</w:t>
      </w:r>
      <w:r>
        <w:rPr>
          <w:rStyle w:val="HideTWBExt"/>
          <w:b w:val="0"/>
        </w:rPr>
        <w:t>&lt;/Members&gt;</w:t>
      </w:r>
    </w:p>
    <w:p w14:paraId="08BFEEA7" w14:textId="77777777" w:rsidR="000626A4" w:rsidRPr="00317686" w:rsidRDefault="000626A4" w:rsidP="000626A4">
      <w:pPr>
        <w:pStyle w:val="NormalBold"/>
      </w:pPr>
      <w:r>
        <w:rPr>
          <w:rStyle w:val="HideTWBExt"/>
          <w:b w:val="0"/>
        </w:rPr>
        <w:t>&lt;/RepeatBlock-By&gt;</w:t>
      </w:r>
    </w:p>
    <w:p w14:paraId="46333790" w14:textId="77777777" w:rsidR="000626A4" w:rsidRPr="00317686" w:rsidRDefault="000626A4" w:rsidP="000626A4">
      <w:pPr>
        <w:pStyle w:val="NormalBold"/>
      </w:pPr>
      <w:r>
        <w:rPr>
          <w:rStyle w:val="HideTWBExt"/>
        </w:rPr>
        <w:t>&lt;DocAmend&gt;</w:t>
      </w:r>
      <w:r>
        <w:t>Návrh usnesení</w:t>
      </w:r>
      <w:r>
        <w:rPr>
          <w:rStyle w:val="HideTWBExt"/>
        </w:rPr>
        <w:t>&lt;/DocAmend&gt;</w:t>
      </w:r>
    </w:p>
    <w:p w14:paraId="35E76050" w14:textId="77777777" w:rsidR="000626A4" w:rsidRPr="00317686" w:rsidRDefault="000626A4" w:rsidP="000626A4">
      <w:pPr>
        <w:pStyle w:val="NormalBold"/>
      </w:pPr>
      <w:r>
        <w:rPr>
          <w:rStyle w:val="HideTWBExt"/>
        </w:rPr>
        <w:t>&lt;Article&gt;</w:t>
      </w:r>
      <w:r>
        <w:t>Bod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63CC1865" w14:textId="77777777" w:rsidTr="009445DE">
        <w:trPr>
          <w:trHeight w:hRule="exact" w:val="240"/>
          <w:jc w:val="center"/>
        </w:trPr>
        <w:tc>
          <w:tcPr>
            <w:tcW w:w="9752" w:type="dxa"/>
            <w:gridSpan w:val="2"/>
            <w:tcBorders>
              <w:top w:val="nil"/>
              <w:left w:val="nil"/>
              <w:bottom w:val="nil"/>
              <w:right w:val="nil"/>
            </w:tcBorders>
          </w:tcPr>
          <w:p w14:paraId="08669E1B" w14:textId="77777777" w:rsidR="000626A4" w:rsidRPr="00317686" w:rsidRDefault="000626A4" w:rsidP="009445DE"/>
        </w:tc>
      </w:tr>
      <w:tr w:rsidR="000626A4" w14:paraId="36301B27" w14:textId="77777777" w:rsidTr="009445DE">
        <w:trPr>
          <w:trHeight w:val="240"/>
          <w:jc w:val="center"/>
        </w:trPr>
        <w:tc>
          <w:tcPr>
            <w:tcW w:w="4876" w:type="dxa"/>
            <w:tcBorders>
              <w:top w:val="nil"/>
              <w:left w:val="nil"/>
              <w:bottom w:val="nil"/>
              <w:right w:val="nil"/>
            </w:tcBorders>
          </w:tcPr>
          <w:p w14:paraId="27D0C970"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0FCC9300" w14:textId="77777777" w:rsidR="000626A4" w:rsidRPr="00317686" w:rsidRDefault="000626A4" w:rsidP="009445DE">
            <w:pPr>
              <w:pStyle w:val="AmColumnHeading"/>
            </w:pPr>
            <w:r>
              <w:t>Pozměňovací návrh</w:t>
            </w:r>
          </w:p>
        </w:tc>
      </w:tr>
      <w:tr w:rsidR="000626A4" w14:paraId="2209E1F6" w14:textId="77777777" w:rsidTr="009445DE">
        <w:trPr>
          <w:jc w:val="center"/>
        </w:trPr>
        <w:tc>
          <w:tcPr>
            <w:tcW w:w="4876" w:type="dxa"/>
            <w:tcBorders>
              <w:top w:val="nil"/>
              <w:left w:val="nil"/>
              <w:bottom w:val="nil"/>
              <w:right w:val="nil"/>
            </w:tcBorders>
          </w:tcPr>
          <w:p w14:paraId="6E8E6AD3" w14:textId="1B518EFA" w:rsidR="000626A4" w:rsidRPr="00317686" w:rsidRDefault="000626A4" w:rsidP="009445DE">
            <w:pPr>
              <w:pStyle w:val="Normal6a"/>
            </w:pPr>
            <w:r>
              <w:t>22.</w:t>
            </w:r>
            <w:r>
              <w:tab/>
              <w:t>oceňuje Černou Horu za důsledný pokrok</w:t>
            </w:r>
            <w:r>
              <w:t xml:space="preserve"> v </w:t>
            </w:r>
            <w:r>
              <w:t>oblasti vnitrostátního řešení případů válečných zločinů; vybízí ji, aby nadále aktivně přistupovala</w:t>
            </w:r>
            <w:r>
              <w:t xml:space="preserve"> k </w:t>
            </w:r>
            <w:r>
              <w:t>zajištění přístupu ke spravedlnosti</w:t>
            </w:r>
            <w:r>
              <w:t xml:space="preserve"> a </w:t>
            </w:r>
            <w:r>
              <w:t>odškodnění obětí; vítá regionální spolupráci</w:t>
            </w:r>
            <w:r>
              <w:t xml:space="preserve"> v </w:t>
            </w:r>
            <w:r>
              <w:t>těchto otázkách, včetně ve věci pohřešovaných osob;</w:t>
            </w:r>
          </w:p>
        </w:tc>
        <w:tc>
          <w:tcPr>
            <w:tcW w:w="4876" w:type="dxa"/>
            <w:tcBorders>
              <w:top w:val="nil"/>
              <w:left w:val="nil"/>
              <w:bottom w:val="nil"/>
              <w:right w:val="nil"/>
            </w:tcBorders>
          </w:tcPr>
          <w:p w14:paraId="68A521AD" w14:textId="393372F7" w:rsidR="000626A4" w:rsidRPr="00317686" w:rsidRDefault="000626A4" w:rsidP="009445DE">
            <w:pPr>
              <w:pStyle w:val="Normal6a"/>
            </w:pPr>
            <w:r>
              <w:t>22.</w:t>
            </w:r>
            <w:r>
              <w:tab/>
              <w:t>oceňuje Černou Horu za důsledný pokrok</w:t>
            </w:r>
            <w:r>
              <w:t xml:space="preserve"> v </w:t>
            </w:r>
            <w:r>
              <w:t>oblasti vnitrostátního řešení případů válečných zločinů;</w:t>
            </w:r>
            <w:r>
              <w:rPr>
                <w:b/>
                <w:i/>
              </w:rPr>
              <w:t xml:space="preserve"> naléhavě tuto zemi vyzývá</w:t>
            </w:r>
            <w:r>
              <w:rPr>
                <w:b/>
                <w:i/>
              </w:rPr>
              <w:t xml:space="preserve"> k </w:t>
            </w:r>
            <w:r>
              <w:rPr>
                <w:b/>
                <w:i/>
              </w:rPr>
              <w:t>tomu, aby zintenzivnila své úsilí při trestání válečných zločinů</w:t>
            </w:r>
            <w:r>
              <w:rPr>
                <w:b/>
                <w:i/>
              </w:rPr>
              <w:t xml:space="preserve"> a </w:t>
            </w:r>
            <w:r>
              <w:rPr>
                <w:b/>
                <w:i/>
              </w:rPr>
              <w:t>odsoudila jejich glorifikaci</w:t>
            </w:r>
            <w:r>
              <w:rPr>
                <w:b/>
                <w:i/>
              </w:rPr>
              <w:t xml:space="preserve"> a </w:t>
            </w:r>
            <w:r>
              <w:rPr>
                <w:b/>
                <w:i/>
              </w:rPr>
              <w:t>aby pracovala na vyjasnění osudu pohřešovaných osob; vyzývá ji, aby bojovala proti ruskému narativu</w:t>
            </w:r>
            <w:r>
              <w:rPr>
                <w:b/>
                <w:i/>
              </w:rPr>
              <w:t xml:space="preserve"> a </w:t>
            </w:r>
            <w:r>
              <w:rPr>
                <w:b/>
                <w:i/>
              </w:rPr>
              <w:t>místním radikálním organizacím, které jej podporují;</w:t>
            </w:r>
            <w:r>
              <w:t xml:space="preserve"> vybízí ji, aby nadále aktivně přistupovala</w:t>
            </w:r>
            <w:r>
              <w:t xml:space="preserve"> k </w:t>
            </w:r>
            <w:r>
              <w:t>zajištění přístupu ke spravedlnosti</w:t>
            </w:r>
            <w:r>
              <w:t xml:space="preserve"> a </w:t>
            </w:r>
            <w:r>
              <w:t>odškodnění obětí; vítá regionální spolupráci</w:t>
            </w:r>
            <w:r>
              <w:t xml:space="preserve"> v </w:t>
            </w:r>
            <w:r>
              <w:t>těchto otázkách, včetně ve věci pohřešovaných osob;</w:t>
            </w:r>
          </w:p>
        </w:tc>
      </w:tr>
    </w:tbl>
    <w:p w14:paraId="702E545C"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3C673DE4" w14:textId="77777777" w:rsidR="000626A4" w:rsidRPr="00317686" w:rsidRDefault="000626A4" w:rsidP="000626A4">
      <w:r>
        <w:rPr>
          <w:rStyle w:val="HideTWBExt"/>
        </w:rPr>
        <w:t>&lt;/Amend&gt;</w:t>
      </w:r>
    </w:p>
    <w:p w14:paraId="338FDBB2"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178</w:t>
      </w:r>
      <w:r>
        <w:rPr>
          <w:rStyle w:val="HideTWBExt"/>
        </w:rPr>
        <w:t>&lt;/NumAm&gt;</w:t>
      </w:r>
    </w:p>
    <w:p w14:paraId="30EC13DB" w14:textId="77777777" w:rsidR="000626A4" w:rsidRPr="00317686" w:rsidRDefault="000626A4" w:rsidP="000626A4">
      <w:pPr>
        <w:pStyle w:val="NormalBold"/>
      </w:pPr>
      <w:r>
        <w:rPr>
          <w:rStyle w:val="HideTWBExt"/>
          <w:b w:val="0"/>
        </w:rPr>
        <w:t>&lt;RepeatBlock-By&gt;&lt;Members&gt;</w:t>
      </w:r>
      <w:r>
        <w:t>Davor Ivo Stier, Sunčana Glavak</w:t>
      </w:r>
      <w:r>
        <w:rPr>
          <w:rStyle w:val="HideTWBExt"/>
          <w:b w:val="0"/>
        </w:rPr>
        <w:t>&lt;/Members&gt;</w:t>
      </w:r>
    </w:p>
    <w:p w14:paraId="6BC28A61" w14:textId="77777777" w:rsidR="000626A4" w:rsidRPr="00317686" w:rsidRDefault="000626A4" w:rsidP="000626A4">
      <w:pPr>
        <w:pStyle w:val="NormalBold"/>
      </w:pPr>
      <w:r>
        <w:rPr>
          <w:rStyle w:val="HideTWBExt"/>
          <w:b w:val="0"/>
        </w:rPr>
        <w:t>&lt;/RepeatBlock-By&gt;</w:t>
      </w:r>
    </w:p>
    <w:p w14:paraId="21439291" w14:textId="77777777" w:rsidR="000626A4" w:rsidRPr="00317686" w:rsidRDefault="000626A4" w:rsidP="000626A4">
      <w:pPr>
        <w:pStyle w:val="NormalBold"/>
      </w:pPr>
      <w:r>
        <w:rPr>
          <w:rStyle w:val="HideTWBExt"/>
        </w:rPr>
        <w:t>&lt;DocAmend&gt;</w:t>
      </w:r>
      <w:r>
        <w:t>Návrh usnesení</w:t>
      </w:r>
      <w:r>
        <w:rPr>
          <w:rStyle w:val="HideTWBExt"/>
        </w:rPr>
        <w:t>&lt;/DocAmend&gt;</w:t>
      </w:r>
    </w:p>
    <w:p w14:paraId="385A8ABC" w14:textId="77777777" w:rsidR="000626A4" w:rsidRPr="00317686" w:rsidRDefault="000626A4" w:rsidP="000626A4">
      <w:pPr>
        <w:pStyle w:val="NormalBold"/>
      </w:pPr>
      <w:r>
        <w:rPr>
          <w:rStyle w:val="HideTWBExt"/>
        </w:rPr>
        <w:lastRenderedPageBreak/>
        <w:t>&lt;Article&gt;</w:t>
      </w:r>
      <w:r>
        <w:t>Bod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1BE14362" w14:textId="77777777" w:rsidTr="009445DE">
        <w:trPr>
          <w:trHeight w:hRule="exact" w:val="240"/>
          <w:jc w:val="center"/>
        </w:trPr>
        <w:tc>
          <w:tcPr>
            <w:tcW w:w="9752" w:type="dxa"/>
            <w:gridSpan w:val="2"/>
            <w:tcBorders>
              <w:top w:val="nil"/>
              <w:left w:val="nil"/>
              <w:bottom w:val="nil"/>
              <w:right w:val="nil"/>
            </w:tcBorders>
          </w:tcPr>
          <w:p w14:paraId="048921C5" w14:textId="77777777" w:rsidR="000626A4" w:rsidRPr="00317686" w:rsidRDefault="000626A4" w:rsidP="009445DE"/>
        </w:tc>
      </w:tr>
      <w:tr w:rsidR="000626A4" w14:paraId="2DECA5E9" w14:textId="77777777" w:rsidTr="009445DE">
        <w:trPr>
          <w:trHeight w:val="240"/>
          <w:jc w:val="center"/>
        </w:trPr>
        <w:tc>
          <w:tcPr>
            <w:tcW w:w="4876" w:type="dxa"/>
            <w:tcBorders>
              <w:top w:val="nil"/>
              <w:left w:val="nil"/>
              <w:bottom w:val="nil"/>
              <w:right w:val="nil"/>
            </w:tcBorders>
          </w:tcPr>
          <w:p w14:paraId="2BE2BEA6"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34B8BB0D" w14:textId="77777777" w:rsidR="000626A4" w:rsidRPr="00317686" w:rsidRDefault="000626A4" w:rsidP="009445DE">
            <w:pPr>
              <w:pStyle w:val="AmColumnHeading"/>
            </w:pPr>
            <w:r>
              <w:t>Pozměňovací návrh</w:t>
            </w:r>
          </w:p>
        </w:tc>
      </w:tr>
      <w:tr w:rsidR="000626A4" w14:paraId="4CDEDAD0" w14:textId="77777777" w:rsidTr="009445DE">
        <w:trPr>
          <w:jc w:val="center"/>
        </w:trPr>
        <w:tc>
          <w:tcPr>
            <w:tcW w:w="4876" w:type="dxa"/>
            <w:tcBorders>
              <w:top w:val="nil"/>
              <w:left w:val="nil"/>
              <w:bottom w:val="nil"/>
              <w:right w:val="nil"/>
            </w:tcBorders>
          </w:tcPr>
          <w:p w14:paraId="6AA59A5B" w14:textId="3EFBFE69" w:rsidR="000626A4" w:rsidRPr="00317686" w:rsidRDefault="000626A4" w:rsidP="009445DE">
            <w:pPr>
              <w:pStyle w:val="Normal6a"/>
            </w:pPr>
            <w:r>
              <w:t>22.</w:t>
            </w:r>
            <w:r>
              <w:tab/>
              <w:t>oceňuje Černou Horu za důsledný pokrok</w:t>
            </w:r>
            <w:r>
              <w:t xml:space="preserve"> v </w:t>
            </w:r>
            <w:r>
              <w:t xml:space="preserve">oblasti vnitrostátního řešení případů válečných zločinů; vybízí ji, aby nadále </w:t>
            </w:r>
            <w:r>
              <w:rPr>
                <w:b/>
                <w:i/>
              </w:rPr>
              <w:t>aktivně přistupovala</w:t>
            </w:r>
            <w:r>
              <w:rPr>
                <w:b/>
                <w:i/>
              </w:rPr>
              <w:t xml:space="preserve"> k </w:t>
            </w:r>
            <w:r>
              <w:rPr>
                <w:b/>
                <w:i/>
              </w:rPr>
              <w:t>zajištění přístupu ke spravedlnosti</w:t>
            </w:r>
            <w:r>
              <w:t xml:space="preserve"> a </w:t>
            </w:r>
            <w:r>
              <w:rPr>
                <w:b/>
                <w:i/>
              </w:rPr>
              <w:t>odškodnění obětí</w:t>
            </w:r>
            <w:r>
              <w:t xml:space="preserve">; </w:t>
            </w:r>
            <w:r>
              <w:rPr>
                <w:b/>
                <w:i/>
              </w:rPr>
              <w:t>vítá regionální spolupráci</w:t>
            </w:r>
            <w:r>
              <w:rPr>
                <w:b/>
                <w:i/>
              </w:rPr>
              <w:t xml:space="preserve"> v </w:t>
            </w:r>
            <w:r>
              <w:rPr>
                <w:b/>
                <w:i/>
              </w:rPr>
              <w:t>těchto otázkách, včetně ve věci pohřešovaných osob;</w:t>
            </w:r>
          </w:p>
        </w:tc>
        <w:tc>
          <w:tcPr>
            <w:tcW w:w="4876" w:type="dxa"/>
            <w:tcBorders>
              <w:top w:val="nil"/>
              <w:left w:val="nil"/>
              <w:bottom w:val="nil"/>
              <w:right w:val="nil"/>
            </w:tcBorders>
          </w:tcPr>
          <w:p w14:paraId="6E1F9688" w14:textId="33246372" w:rsidR="000626A4" w:rsidRPr="00317686" w:rsidRDefault="000626A4" w:rsidP="009445DE">
            <w:pPr>
              <w:pStyle w:val="Normal6a"/>
            </w:pPr>
            <w:r>
              <w:t>22.</w:t>
            </w:r>
            <w:r>
              <w:tab/>
              <w:t>oceňuje Černou Horu za důsledný pokrok</w:t>
            </w:r>
            <w:r>
              <w:t xml:space="preserve"> v </w:t>
            </w:r>
            <w:r>
              <w:t>oblasti vnitrostátního řešení případů válečných zločinů; vybízí ji, aby</w:t>
            </w:r>
            <w:r>
              <w:t xml:space="preserve"> i </w:t>
            </w:r>
            <w:r>
              <w:t xml:space="preserve">nadále </w:t>
            </w:r>
            <w:r>
              <w:rPr>
                <w:b/>
                <w:i/>
              </w:rPr>
              <w:t>uplatňovala proaktivní</w:t>
            </w:r>
            <w:r>
              <w:rPr>
                <w:b/>
                <w:i/>
              </w:rPr>
              <w:t xml:space="preserve"> a </w:t>
            </w:r>
            <w:r>
              <w:rPr>
                <w:b/>
                <w:i/>
              </w:rPr>
              <w:t>nestranný přístup</w:t>
            </w:r>
            <w:r>
              <w:rPr>
                <w:b/>
                <w:i/>
              </w:rPr>
              <w:t xml:space="preserve"> a </w:t>
            </w:r>
            <w:r>
              <w:rPr>
                <w:b/>
                <w:i/>
              </w:rPr>
              <w:t>zajistila účinné vyšetřování, stíhání</w:t>
            </w:r>
            <w:r>
              <w:t xml:space="preserve"> a </w:t>
            </w:r>
            <w:r>
              <w:rPr>
                <w:b/>
                <w:i/>
              </w:rPr>
              <w:t>pravomocné rozsudky</w:t>
            </w:r>
            <w:r>
              <w:t xml:space="preserve">; </w:t>
            </w:r>
            <w:r>
              <w:rPr>
                <w:b/>
                <w:i/>
              </w:rPr>
              <w:t>zdůrazňuje význam plné</w:t>
            </w:r>
            <w:r>
              <w:t xml:space="preserve"> regionální </w:t>
            </w:r>
            <w:r>
              <w:rPr>
                <w:b/>
                <w:i/>
              </w:rPr>
              <w:t>spolupráce, včetně výměny důkazů</w:t>
            </w:r>
            <w:r>
              <w:t xml:space="preserve">, </w:t>
            </w:r>
            <w:r>
              <w:rPr>
                <w:b/>
                <w:i/>
              </w:rPr>
              <w:t>přístupu</w:t>
            </w:r>
            <w:r>
              <w:rPr>
                <w:b/>
                <w:i/>
              </w:rPr>
              <w:t xml:space="preserve"> k </w:t>
            </w:r>
            <w:r>
              <w:rPr>
                <w:b/>
                <w:i/>
              </w:rPr>
              <w:t>archivům, spolupráce</w:t>
            </w:r>
            <w:r>
              <w:rPr>
                <w:b/>
                <w:i/>
              </w:rPr>
              <w:t xml:space="preserve"> s </w:t>
            </w:r>
            <w:r>
              <w:rPr>
                <w:b/>
                <w:i/>
              </w:rPr>
              <w:t>členskými státy EU</w:t>
            </w:r>
            <w:r>
              <w:rPr>
                <w:b/>
                <w:i/>
              </w:rPr>
              <w:t xml:space="preserve"> a </w:t>
            </w:r>
            <w:r>
              <w:rPr>
                <w:b/>
                <w:i/>
              </w:rPr>
              <w:t>řešení otázky</w:t>
            </w:r>
            <w:r>
              <w:t xml:space="preserve"> pohřešovaných osob</w:t>
            </w:r>
            <w:r>
              <w:rPr>
                <w:b/>
                <w:i/>
              </w:rPr>
              <w:t>, jakož</w:t>
            </w:r>
            <w:r>
              <w:rPr>
                <w:b/>
                <w:i/>
              </w:rPr>
              <w:t xml:space="preserve"> i </w:t>
            </w:r>
            <w:r>
              <w:rPr>
                <w:b/>
                <w:i/>
              </w:rPr>
              <w:t>zajištění odpovídajících náhrad pro oběti</w:t>
            </w:r>
            <w:r>
              <w:t>;</w:t>
            </w:r>
          </w:p>
        </w:tc>
      </w:tr>
    </w:tbl>
    <w:p w14:paraId="1C7D3DB3"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{HR}</w:t>
      </w:r>
      <w:r w:rsidRPr="00317686">
        <w:t>hr</w:t>
      </w:r>
      <w:r w:rsidRPr="00317686">
        <w:rPr>
          <w:rStyle w:val="HideTWBExt"/>
        </w:rPr>
        <w:t>&lt;/Original&gt;</w:t>
      </w:r>
    </w:p>
    <w:p w14:paraId="0BB4B13B" w14:textId="77777777" w:rsidR="000626A4" w:rsidRPr="00317686" w:rsidRDefault="000626A4" w:rsidP="000626A4">
      <w:r>
        <w:rPr>
          <w:rStyle w:val="HideTWBExt"/>
        </w:rPr>
        <w:t>&lt;/Amend&gt;</w:t>
      </w:r>
    </w:p>
    <w:p w14:paraId="046636D0"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179</w:t>
      </w:r>
      <w:r>
        <w:rPr>
          <w:rStyle w:val="HideTWBExt"/>
        </w:rPr>
        <w:t>&lt;/NumAm&gt;</w:t>
      </w:r>
    </w:p>
    <w:p w14:paraId="60518248" w14:textId="77777777" w:rsidR="000626A4" w:rsidRPr="00317686" w:rsidRDefault="000626A4" w:rsidP="000626A4">
      <w:pPr>
        <w:pStyle w:val="NormalBold"/>
      </w:pPr>
      <w:r>
        <w:rPr>
          <w:rStyle w:val="HideTWBExt"/>
          <w:b w:val="0"/>
        </w:rPr>
        <w:t>&lt;RepeatBlock-By&gt;&lt;Members&gt;</w:t>
      </w:r>
      <w:r>
        <w:t>Željana Zovko</w:t>
      </w:r>
      <w:r>
        <w:rPr>
          <w:rStyle w:val="HideTWBExt"/>
          <w:b w:val="0"/>
        </w:rPr>
        <w:t>&lt;/Members&gt;</w:t>
      </w:r>
    </w:p>
    <w:p w14:paraId="31FFF141" w14:textId="77777777" w:rsidR="000626A4" w:rsidRPr="00317686" w:rsidRDefault="000626A4" w:rsidP="000626A4">
      <w:pPr>
        <w:pStyle w:val="NormalBold"/>
      </w:pPr>
      <w:r>
        <w:rPr>
          <w:rStyle w:val="HideTWBExt"/>
          <w:b w:val="0"/>
        </w:rPr>
        <w:t>&lt;/RepeatBlock-By&gt;</w:t>
      </w:r>
    </w:p>
    <w:p w14:paraId="42D71012" w14:textId="77777777" w:rsidR="000626A4" w:rsidRPr="00317686" w:rsidRDefault="000626A4" w:rsidP="000626A4">
      <w:pPr>
        <w:pStyle w:val="NormalBold"/>
      </w:pPr>
      <w:r>
        <w:rPr>
          <w:rStyle w:val="HideTWBExt"/>
        </w:rPr>
        <w:t>&lt;DocAmend&gt;</w:t>
      </w:r>
      <w:r>
        <w:t>Návrh usnesení</w:t>
      </w:r>
      <w:r>
        <w:rPr>
          <w:rStyle w:val="HideTWBExt"/>
        </w:rPr>
        <w:t>&lt;/DocAmend&gt;</w:t>
      </w:r>
    </w:p>
    <w:p w14:paraId="4F906AFD" w14:textId="77777777" w:rsidR="000626A4" w:rsidRPr="00317686" w:rsidRDefault="000626A4" w:rsidP="000626A4">
      <w:pPr>
        <w:pStyle w:val="NormalBold"/>
      </w:pPr>
      <w:r>
        <w:rPr>
          <w:rStyle w:val="HideTWBExt"/>
        </w:rPr>
        <w:t>&lt;Article&gt;</w:t>
      </w:r>
      <w:r>
        <w:t>Bod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33625AB7" w14:textId="77777777" w:rsidTr="009445DE">
        <w:trPr>
          <w:trHeight w:hRule="exact" w:val="240"/>
          <w:jc w:val="center"/>
        </w:trPr>
        <w:tc>
          <w:tcPr>
            <w:tcW w:w="9752" w:type="dxa"/>
            <w:gridSpan w:val="2"/>
            <w:tcBorders>
              <w:top w:val="nil"/>
              <w:left w:val="nil"/>
              <w:bottom w:val="nil"/>
              <w:right w:val="nil"/>
            </w:tcBorders>
          </w:tcPr>
          <w:p w14:paraId="72654DB0" w14:textId="77777777" w:rsidR="000626A4" w:rsidRPr="00317686" w:rsidRDefault="000626A4" w:rsidP="009445DE"/>
        </w:tc>
      </w:tr>
      <w:tr w:rsidR="000626A4" w14:paraId="1AABAD90" w14:textId="77777777" w:rsidTr="009445DE">
        <w:trPr>
          <w:trHeight w:val="240"/>
          <w:jc w:val="center"/>
        </w:trPr>
        <w:tc>
          <w:tcPr>
            <w:tcW w:w="4876" w:type="dxa"/>
            <w:tcBorders>
              <w:top w:val="nil"/>
              <w:left w:val="nil"/>
              <w:bottom w:val="nil"/>
              <w:right w:val="nil"/>
            </w:tcBorders>
          </w:tcPr>
          <w:p w14:paraId="5F3EE908"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0B7ECDD9" w14:textId="77777777" w:rsidR="000626A4" w:rsidRPr="00317686" w:rsidRDefault="000626A4" w:rsidP="009445DE">
            <w:pPr>
              <w:pStyle w:val="AmColumnHeading"/>
            </w:pPr>
            <w:r>
              <w:t>Pozměňovací návrh</w:t>
            </w:r>
          </w:p>
        </w:tc>
      </w:tr>
      <w:tr w:rsidR="000626A4" w14:paraId="3142C002" w14:textId="77777777" w:rsidTr="009445DE">
        <w:trPr>
          <w:jc w:val="center"/>
        </w:trPr>
        <w:tc>
          <w:tcPr>
            <w:tcW w:w="4876" w:type="dxa"/>
            <w:tcBorders>
              <w:top w:val="nil"/>
              <w:left w:val="nil"/>
              <w:bottom w:val="nil"/>
              <w:right w:val="nil"/>
            </w:tcBorders>
          </w:tcPr>
          <w:p w14:paraId="472E3BD6" w14:textId="6FA13EBD" w:rsidR="000626A4" w:rsidRPr="00317686" w:rsidRDefault="000626A4" w:rsidP="009445DE">
            <w:pPr>
              <w:pStyle w:val="Normal6a"/>
            </w:pPr>
            <w:r>
              <w:t>22.</w:t>
            </w:r>
            <w:r>
              <w:tab/>
              <w:t>oceňuje Černou Horu za důsledný pokrok</w:t>
            </w:r>
            <w:r>
              <w:t xml:space="preserve"> v </w:t>
            </w:r>
            <w:r>
              <w:t>oblasti vnitrostátního řešení případů válečných zločinů; vybízí ji, aby nadále aktivně přistupovala</w:t>
            </w:r>
            <w:r>
              <w:t xml:space="preserve"> k </w:t>
            </w:r>
            <w:r>
              <w:t>zajištění přístupu ke spravedlnosti</w:t>
            </w:r>
            <w:r>
              <w:t xml:space="preserve"> a </w:t>
            </w:r>
            <w:r>
              <w:t>odškodnění obětí; vítá regionální spolupráci</w:t>
            </w:r>
            <w:r>
              <w:t xml:space="preserve"> v </w:t>
            </w:r>
            <w:r>
              <w:t xml:space="preserve">těchto otázkách, včetně </w:t>
            </w:r>
            <w:r>
              <w:rPr>
                <w:b/>
                <w:i/>
              </w:rPr>
              <w:t>ve věci</w:t>
            </w:r>
            <w:r>
              <w:t xml:space="preserve"> pohřešovaných osob;</w:t>
            </w:r>
          </w:p>
        </w:tc>
        <w:tc>
          <w:tcPr>
            <w:tcW w:w="4876" w:type="dxa"/>
            <w:tcBorders>
              <w:top w:val="nil"/>
              <w:left w:val="nil"/>
              <w:bottom w:val="nil"/>
              <w:right w:val="nil"/>
            </w:tcBorders>
          </w:tcPr>
          <w:p w14:paraId="53BA685E" w14:textId="255FD20C" w:rsidR="000626A4" w:rsidRPr="00317686" w:rsidRDefault="000626A4" w:rsidP="009445DE">
            <w:pPr>
              <w:pStyle w:val="Normal6a"/>
            </w:pPr>
            <w:r>
              <w:t>22.</w:t>
            </w:r>
            <w:r>
              <w:tab/>
              <w:t>oceňuje Černou Horu za důsledný pokrok</w:t>
            </w:r>
            <w:r>
              <w:t xml:space="preserve"> v </w:t>
            </w:r>
            <w:r>
              <w:t>oblasti vnitrostátního řešení případů válečných zločinů; vybízí ji, aby nadále aktivně přistupovala</w:t>
            </w:r>
            <w:r>
              <w:t xml:space="preserve"> k </w:t>
            </w:r>
            <w:r>
              <w:t>zajištění přístupu ke spravedlnosti</w:t>
            </w:r>
            <w:r>
              <w:t xml:space="preserve"> a </w:t>
            </w:r>
            <w:r>
              <w:t xml:space="preserve">odškodnění obětí; </w:t>
            </w:r>
            <w:r>
              <w:rPr>
                <w:b/>
                <w:i/>
              </w:rPr>
              <w:t>zdůrazňuje, že je důležité zajistit spravedlnost</w:t>
            </w:r>
            <w:r>
              <w:rPr>
                <w:b/>
                <w:i/>
              </w:rPr>
              <w:t xml:space="preserve"> a </w:t>
            </w:r>
            <w:r>
              <w:rPr>
                <w:b/>
                <w:i/>
              </w:rPr>
              <w:t>odpovídající odškodnění bývalých vězňů</w:t>
            </w:r>
            <w:r>
              <w:rPr>
                <w:b/>
                <w:i/>
              </w:rPr>
              <w:t xml:space="preserve"> v </w:t>
            </w:r>
            <w:r>
              <w:rPr>
                <w:b/>
                <w:i/>
              </w:rPr>
              <w:t>táboře Morinj,</w:t>
            </w:r>
            <w:r>
              <w:rPr>
                <w:b/>
                <w:i/>
              </w:rPr>
              <w:t xml:space="preserve"> a </w:t>
            </w:r>
            <w:r>
              <w:t>vítá regionální spolupráci</w:t>
            </w:r>
            <w:r>
              <w:t xml:space="preserve"> v </w:t>
            </w:r>
            <w:r>
              <w:t>těchto otázkách, včetně pohřešovaných osob;</w:t>
            </w:r>
          </w:p>
        </w:tc>
      </w:tr>
    </w:tbl>
    <w:p w14:paraId="68CCC8BE"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133E0DD3" w14:textId="77777777" w:rsidR="000626A4" w:rsidRPr="00317686" w:rsidRDefault="000626A4" w:rsidP="000626A4">
      <w:r>
        <w:rPr>
          <w:rStyle w:val="HideTWBExt"/>
        </w:rPr>
        <w:t>&lt;/Amend&gt;</w:t>
      </w:r>
    </w:p>
    <w:p w14:paraId="78BC7430"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180</w:t>
      </w:r>
      <w:r>
        <w:rPr>
          <w:rStyle w:val="HideTWBExt"/>
        </w:rPr>
        <w:t>&lt;/NumAm&gt;</w:t>
      </w:r>
    </w:p>
    <w:p w14:paraId="70C24AB3" w14:textId="77777777" w:rsidR="000626A4" w:rsidRPr="00317686" w:rsidRDefault="000626A4" w:rsidP="000626A4">
      <w:pPr>
        <w:pStyle w:val="NormalBold"/>
      </w:pPr>
      <w:r>
        <w:rPr>
          <w:rStyle w:val="HideTWBExt"/>
          <w:b w:val="0"/>
        </w:rPr>
        <w:t>&lt;RepeatBlock-By&gt;&lt;Members&gt;</w:t>
      </w:r>
      <w:r>
        <w:t>Sebastian Tynkkynen</w:t>
      </w:r>
      <w:r>
        <w:rPr>
          <w:rStyle w:val="HideTWBExt"/>
          <w:b w:val="0"/>
        </w:rPr>
        <w:t>&lt;/Members&gt;</w:t>
      </w:r>
    </w:p>
    <w:p w14:paraId="68B89934" w14:textId="77777777" w:rsidR="000626A4" w:rsidRPr="00317686" w:rsidRDefault="000626A4" w:rsidP="000626A4">
      <w:pPr>
        <w:pStyle w:val="NormalBold"/>
      </w:pPr>
      <w:r>
        <w:rPr>
          <w:rStyle w:val="HideTWBExt"/>
          <w:b w:val="0"/>
        </w:rPr>
        <w:t>&lt;/RepeatBlock-By&gt;</w:t>
      </w:r>
    </w:p>
    <w:p w14:paraId="0CDA5A8D" w14:textId="77777777" w:rsidR="000626A4" w:rsidRPr="00317686" w:rsidRDefault="000626A4" w:rsidP="000626A4">
      <w:pPr>
        <w:pStyle w:val="NormalBold"/>
      </w:pPr>
      <w:r>
        <w:rPr>
          <w:rStyle w:val="HideTWBExt"/>
        </w:rPr>
        <w:t>&lt;DocAmend&gt;</w:t>
      </w:r>
      <w:r>
        <w:t>Návrh usnesení</w:t>
      </w:r>
      <w:r>
        <w:rPr>
          <w:rStyle w:val="HideTWBExt"/>
        </w:rPr>
        <w:t>&lt;/DocAmend&gt;</w:t>
      </w:r>
    </w:p>
    <w:p w14:paraId="2FD093F6" w14:textId="77777777" w:rsidR="000626A4" w:rsidRPr="00317686" w:rsidRDefault="000626A4" w:rsidP="000626A4">
      <w:pPr>
        <w:pStyle w:val="NormalBold"/>
      </w:pPr>
      <w:r>
        <w:rPr>
          <w:rStyle w:val="HideTWBExt"/>
        </w:rPr>
        <w:t>&lt;Article&gt;</w:t>
      </w:r>
      <w:r>
        <w:t>Bod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113CAD11" w14:textId="77777777" w:rsidTr="009445DE">
        <w:trPr>
          <w:trHeight w:hRule="exact" w:val="240"/>
          <w:jc w:val="center"/>
        </w:trPr>
        <w:tc>
          <w:tcPr>
            <w:tcW w:w="9752" w:type="dxa"/>
            <w:gridSpan w:val="2"/>
            <w:tcBorders>
              <w:top w:val="nil"/>
              <w:left w:val="nil"/>
              <w:bottom w:val="nil"/>
              <w:right w:val="nil"/>
            </w:tcBorders>
          </w:tcPr>
          <w:p w14:paraId="6FC91BCE" w14:textId="77777777" w:rsidR="000626A4" w:rsidRPr="00317686" w:rsidRDefault="000626A4" w:rsidP="009445DE"/>
        </w:tc>
      </w:tr>
      <w:tr w:rsidR="000626A4" w14:paraId="303F32F1" w14:textId="77777777" w:rsidTr="009445DE">
        <w:trPr>
          <w:trHeight w:val="240"/>
          <w:jc w:val="center"/>
        </w:trPr>
        <w:tc>
          <w:tcPr>
            <w:tcW w:w="4876" w:type="dxa"/>
            <w:tcBorders>
              <w:top w:val="nil"/>
              <w:left w:val="nil"/>
              <w:bottom w:val="nil"/>
              <w:right w:val="nil"/>
            </w:tcBorders>
          </w:tcPr>
          <w:p w14:paraId="5FC82922"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1CDEF3E4" w14:textId="77777777" w:rsidR="000626A4" w:rsidRPr="00317686" w:rsidRDefault="000626A4" w:rsidP="009445DE">
            <w:pPr>
              <w:pStyle w:val="AmColumnHeading"/>
            </w:pPr>
            <w:r>
              <w:t>Pozměňovací návrh</w:t>
            </w:r>
          </w:p>
        </w:tc>
      </w:tr>
      <w:tr w:rsidR="000626A4" w14:paraId="5C18EB07" w14:textId="77777777" w:rsidTr="009445DE">
        <w:trPr>
          <w:jc w:val="center"/>
        </w:trPr>
        <w:tc>
          <w:tcPr>
            <w:tcW w:w="4876" w:type="dxa"/>
            <w:tcBorders>
              <w:top w:val="nil"/>
              <w:left w:val="nil"/>
              <w:bottom w:val="nil"/>
              <w:right w:val="nil"/>
            </w:tcBorders>
          </w:tcPr>
          <w:p w14:paraId="03921B79" w14:textId="19FD46FA" w:rsidR="000626A4" w:rsidRPr="00317686" w:rsidRDefault="000626A4" w:rsidP="009445DE">
            <w:pPr>
              <w:pStyle w:val="Normal6a"/>
            </w:pPr>
            <w:r>
              <w:t>22.</w:t>
            </w:r>
            <w:r>
              <w:tab/>
              <w:t>oceňuje Černou Horu za důsledný pokrok</w:t>
            </w:r>
            <w:r>
              <w:t xml:space="preserve"> v </w:t>
            </w:r>
            <w:r>
              <w:t>oblasti vnitrostátního řešení případů válečných zločinů; vybízí ji, aby nadále aktivně přistupovala</w:t>
            </w:r>
            <w:r>
              <w:t xml:space="preserve"> k </w:t>
            </w:r>
            <w:r>
              <w:t>zajištění přístupu ke spravedlnosti</w:t>
            </w:r>
            <w:r>
              <w:t xml:space="preserve"> a </w:t>
            </w:r>
            <w:r>
              <w:t>odškodnění obětí; vítá regionální spolupráci</w:t>
            </w:r>
            <w:r>
              <w:t xml:space="preserve"> v </w:t>
            </w:r>
            <w:r>
              <w:t xml:space="preserve">těchto otázkách, včetně </w:t>
            </w:r>
            <w:r>
              <w:rPr>
                <w:b/>
                <w:i/>
              </w:rPr>
              <w:t>ve věci pohřešovaných osob</w:t>
            </w:r>
            <w:r>
              <w:t>;</w:t>
            </w:r>
          </w:p>
        </w:tc>
        <w:tc>
          <w:tcPr>
            <w:tcW w:w="4876" w:type="dxa"/>
            <w:tcBorders>
              <w:top w:val="nil"/>
              <w:left w:val="nil"/>
              <w:bottom w:val="nil"/>
              <w:right w:val="nil"/>
            </w:tcBorders>
          </w:tcPr>
          <w:p w14:paraId="1734B538" w14:textId="3F99A2E4" w:rsidR="000626A4" w:rsidRPr="00317686" w:rsidRDefault="000626A4" w:rsidP="009445DE">
            <w:pPr>
              <w:pStyle w:val="Normal6a"/>
            </w:pPr>
            <w:r>
              <w:t>22.</w:t>
            </w:r>
            <w:r>
              <w:tab/>
              <w:t>oceňuje Černou Horu za důsledný pokrok</w:t>
            </w:r>
            <w:r>
              <w:t xml:space="preserve"> v </w:t>
            </w:r>
            <w:r>
              <w:t>oblasti vnitrostátního řešení případů válečných zločinů; vybízí ji, aby nadále aktivně přistupovala</w:t>
            </w:r>
            <w:r>
              <w:t xml:space="preserve"> k </w:t>
            </w:r>
            <w:r>
              <w:t>zajištění přístupu ke spravedlnosti</w:t>
            </w:r>
            <w:r>
              <w:t xml:space="preserve"> a </w:t>
            </w:r>
            <w:r>
              <w:t>odškodnění obětí; vítá regionální spolupráci</w:t>
            </w:r>
            <w:r>
              <w:t xml:space="preserve"> v </w:t>
            </w:r>
            <w:r>
              <w:t xml:space="preserve">těchto otázkách, včetně </w:t>
            </w:r>
            <w:r>
              <w:rPr>
                <w:b/>
                <w:i/>
              </w:rPr>
              <w:t>pohřešovaných osob,</w:t>
            </w:r>
            <w:r>
              <w:rPr>
                <w:b/>
                <w:i/>
              </w:rPr>
              <w:t xml:space="preserve"> a </w:t>
            </w:r>
            <w:r>
              <w:rPr>
                <w:b/>
                <w:i/>
              </w:rPr>
              <w:t>vyzývá</w:t>
            </w:r>
            <w:r>
              <w:rPr>
                <w:b/>
                <w:i/>
              </w:rPr>
              <w:t xml:space="preserve"> k </w:t>
            </w:r>
            <w:r>
              <w:rPr>
                <w:b/>
                <w:i/>
              </w:rPr>
              <w:t>dalšímu zintenzivnění této spolupráce</w:t>
            </w:r>
            <w:r>
              <w:t>;</w:t>
            </w:r>
          </w:p>
        </w:tc>
      </w:tr>
    </w:tbl>
    <w:p w14:paraId="42FD4289"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{FI}</w:t>
      </w:r>
      <w:r w:rsidRPr="00317686">
        <w:t>fi</w:t>
      </w:r>
      <w:r w:rsidRPr="00317686">
        <w:rPr>
          <w:rStyle w:val="HideTWBExt"/>
        </w:rPr>
        <w:t>&lt;/Original&gt;</w:t>
      </w:r>
    </w:p>
    <w:p w14:paraId="08EE5731" w14:textId="77777777" w:rsidR="000626A4" w:rsidRPr="00317686" w:rsidRDefault="000626A4" w:rsidP="000626A4">
      <w:r>
        <w:rPr>
          <w:rStyle w:val="HideTWBExt"/>
        </w:rPr>
        <w:t>&lt;/Amend&gt;</w:t>
      </w:r>
    </w:p>
    <w:p w14:paraId="2A320942"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181</w:t>
      </w:r>
      <w:r>
        <w:rPr>
          <w:rStyle w:val="HideTWBExt"/>
        </w:rPr>
        <w:t>&lt;/NumAm&gt;</w:t>
      </w:r>
    </w:p>
    <w:p w14:paraId="5C99E4EB" w14:textId="77777777" w:rsidR="000626A4" w:rsidRPr="00317686" w:rsidRDefault="000626A4" w:rsidP="000626A4">
      <w:pPr>
        <w:pStyle w:val="NormalBold"/>
      </w:pPr>
      <w:r>
        <w:rPr>
          <w:rStyle w:val="HideTWBExt"/>
          <w:b w:val="0"/>
        </w:rPr>
        <w:t>&lt;RepeatBlock-By&gt;&lt;Members&gt;</w:t>
      </w:r>
      <w:r>
        <w:t>Željana Zovko</w:t>
      </w:r>
      <w:r>
        <w:rPr>
          <w:rStyle w:val="HideTWBExt"/>
          <w:b w:val="0"/>
        </w:rPr>
        <w:t>&lt;/Members&gt;</w:t>
      </w:r>
    </w:p>
    <w:p w14:paraId="16EFF134" w14:textId="77777777" w:rsidR="000626A4" w:rsidRPr="00317686" w:rsidRDefault="000626A4" w:rsidP="000626A4">
      <w:pPr>
        <w:pStyle w:val="NormalBold"/>
      </w:pPr>
      <w:r>
        <w:rPr>
          <w:rStyle w:val="HideTWBExt"/>
          <w:b w:val="0"/>
        </w:rPr>
        <w:t>&lt;/RepeatBlock-By&gt;</w:t>
      </w:r>
    </w:p>
    <w:p w14:paraId="0E05059A" w14:textId="77777777" w:rsidR="000626A4" w:rsidRPr="00317686" w:rsidRDefault="000626A4" w:rsidP="000626A4">
      <w:pPr>
        <w:pStyle w:val="NormalBold"/>
      </w:pPr>
      <w:r>
        <w:rPr>
          <w:rStyle w:val="HideTWBExt"/>
        </w:rPr>
        <w:t>&lt;DocAmend&gt;</w:t>
      </w:r>
      <w:r>
        <w:t>Návrh usnesení</w:t>
      </w:r>
      <w:r>
        <w:rPr>
          <w:rStyle w:val="HideTWBExt"/>
        </w:rPr>
        <w:t>&lt;/DocAmend&gt;</w:t>
      </w:r>
    </w:p>
    <w:p w14:paraId="71B490C7" w14:textId="106A502D" w:rsidR="000626A4" w:rsidRPr="00317686" w:rsidRDefault="000626A4" w:rsidP="000626A4">
      <w:pPr>
        <w:pStyle w:val="NormalBold"/>
      </w:pPr>
      <w:r>
        <w:rPr>
          <w:rStyle w:val="HideTWBExt"/>
        </w:rPr>
        <w:t>&lt;Article&gt;</w:t>
      </w:r>
      <w:r>
        <w:t>Bod 22</w:t>
      </w:r>
      <w:r>
        <w:t xml:space="preserve"> a </w:t>
      </w:r>
      <w:r>
        <w:t>(nový)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55ADC4D2" w14:textId="77777777" w:rsidTr="009445DE">
        <w:trPr>
          <w:trHeight w:hRule="exact" w:val="240"/>
          <w:jc w:val="center"/>
        </w:trPr>
        <w:tc>
          <w:tcPr>
            <w:tcW w:w="9752" w:type="dxa"/>
            <w:gridSpan w:val="2"/>
            <w:tcBorders>
              <w:top w:val="nil"/>
              <w:left w:val="nil"/>
              <w:bottom w:val="nil"/>
              <w:right w:val="nil"/>
            </w:tcBorders>
          </w:tcPr>
          <w:p w14:paraId="37230619" w14:textId="77777777" w:rsidR="000626A4" w:rsidRPr="00317686" w:rsidRDefault="000626A4" w:rsidP="009445DE"/>
        </w:tc>
      </w:tr>
      <w:tr w:rsidR="000626A4" w14:paraId="6E25B888" w14:textId="77777777" w:rsidTr="009445DE">
        <w:trPr>
          <w:trHeight w:val="240"/>
          <w:jc w:val="center"/>
        </w:trPr>
        <w:tc>
          <w:tcPr>
            <w:tcW w:w="4876" w:type="dxa"/>
            <w:tcBorders>
              <w:top w:val="nil"/>
              <w:left w:val="nil"/>
              <w:bottom w:val="nil"/>
              <w:right w:val="nil"/>
            </w:tcBorders>
          </w:tcPr>
          <w:p w14:paraId="0664A108"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5D82633B" w14:textId="77777777" w:rsidR="000626A4" w:rsidRPr="00317686" w:rsidRDefault="000626A4" w:rsidP="009445DE">
            <w:pPr>
              <w:pStyle w:val="AmColumnHeading"/>
            </w:pPr>
            <w:r>
              <w:t>Pozměňovací návrh</w:t>
            </w:r>
          </w:p>
        </w:tc>
      </w:tr>
      <w:tr w:rsidR="000626A4" w14:paraId="2DC510D7" w14:textId="77777777" w:rsidTr="009445DE">
        <w:trPr>
          <w:jc w:val="center"/>
        </w:trPr>
        <w:tc>
          <w:tcPr>
            <w:tcW w:w="4876" w:type="dxa"/>
            <w:tcBorders>
              <w:top w:val="nil"/>
              <w:left w:val="nil"/>
              <w:bottom w:val="nil"/>
              <w:right w:val="nil"/>
            </w:tcBorders>
          </w:tcPr>
          <w:p w14:paraId="38251B0A" w14:textId="77777777" w:rsidR="000626A4" w:rsidRPr="00317686" w:rsidRDefault="000626A4" w:rsidP="009445DE">
            <w:pPr>
              <w:pStyle w:val="Normal6a"/>
            </w:pPr>
          </w:p>
        </w:tc>
        <w:tc>
          <w:tcPr>
            <w:tcW w:w="4876" w:type="dxa"/>
            <w:tcBorders>
              <w:top w:val="nil"/>
              <w:left w:val="nil"/>
              <w:bottom w:val="nil"/>
              <w:right w:val="nil"/>
            </w:tcBorders>
          </w:tcPr>
          <w:p w14:paraId="028B1C30" w14:textId="6E883BAB" w:rsidR="000626A4" w:rsidRPr="00317686" w:rsidRDefault="000626A4" w:rsidP="009445DE">
            <w:pPr>
              <w:pStyle w:val="Normal6a"/>
            </w:pPr>
            <w:r>
              <w:rPr>
                <w:b/>
                <w:i/>
              </w:rPr>
              <w:t>22a.</w:t>
            </w:r>
            <w:r>
              <w:tab/>
            </w:r>
            <w:r>
              <w:rPr>
                <w:b/>
                <w:i/>
              </w:rPr>
              <w:t>vítá skutečnost, že</w:t>
            </w:r>
            <w:r>
              <w:rPr>
                <w:b/>
                <w:i/>
              </w:rPr>
              <w:t xml:space="preserve"> v </w:t>
            </w:r>
            <w:r>
              <w:rPr>
                <w:b/>
                <w:i/>
              </w:rPr>
              <w:t>Černé Hoře byla na žádost Chorvatské republiky zatčena osoba odsouzená</w:t>
            </w:r>
            <w:r>
              <w:rPr>
                <w:b/>
                <w:i/>
              </w:rPr>
              <w:t xml:space="preserve"> v </w:t>
            </w:r>
            <w:r>
              <w:rPr>
                <w:b/>
                <w:i/>
              </w:rPr>
              <w:t>nepřítomnosti za válečné zločiny proti válečným zajatcům,</w:t>
            </w:r>
            <w:r>
              <w:rPr>
                <w:b/>
                <w:i/>
              </w:rPr>
              <w:t xml:space="preserve"> a </w:t>
            </w:r>
            <w:r>
              <w:rPr>
                <w:b/>
                <w:i/>
              </w:rPr>
              <w:t>oceňuje spolupráci mezi příslušnými orgány obou zemí</w:t>
            </w:r>
            <w:r>
              <w:rPr>
                <w:b/>
                <w:i/>
              </w:rPr>
              <w:t xml:space="preserve"> v </w:t>
            </w:r>
            <w:r>
              <w:rPr>
                <w:b/>
                <w:i/>
              </w:rPr>
              <w:t>tomto případě; zdůrazňuje, že účinná justiční spolupráce, odpovědnost za válečné zločiny</w:t>
            </w:r>
            <w:r>
              <w:rPr>
                <w:b/>
                <w:i/>
              </w:rPr>
              <w:t xml:space="preserve"> a </w:t>
            </w:r>
            <w:r>
              <w:rPr>
                <w:b/>
                <w:i/>
              </w:rPr>
              <w:t>boj proti beztrestnosti zůstávají základními prvky právního státu</w:t>
            </w:r>
            <w:r>
              <w:rPr>
                <w:b/>
                <w:i/>
              </w:rPr>
              <w:t xml:space="preserve"> a </w:t>
            </w:r>
            <w:r>
              <w:rPr>
                <w:b/>
                <w:i/>
              </w:rPr>
              <w:t>pokroku podle kapitoly 23</w:t>
            </w:r>
            <w:r>
              <w:rPr>
                <w:b/>
                <w:i/>
              </w:rPr>
              <w:t xml:space="preserve"> o </w:t>
            </w:r>
            <w:r>
              <w:rPr>
                <w:b/>
                <w:i/>
              </w:rPr>
              <w:t>soudnictví</w:t>
            </w:r>
            <w:r>
              <w:rPr>
                <w:b/>
                <w:i/>
              </w:rPr>
              <w:t xml:space="preserve"> a </w:t>
            </w:r>
            <w:r>
              <w:rPr>
                <w:b/>
                <w:i/>
              </w:rPr>
              <w:t>základních právech;</w:t>
            </w:r>
          </w:p>
        </w:tc>
      </w:tr>
    </w:tbl>
    <w:p w14:paraId="7C23D2CF"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055B43B7" w14:textId="77777777" w:rsidR="000626A4" w:rsidRPr="00317686" w:rsidRDefault="000626A4" w:rsidP="000626A4">
      <w:r>
        <w:rPr>
          <w:rStyle w:val="HideTWBExt"/>
        </w:rPr>
        <w:t>&lt;/Amend&gt;</w:t>
      </w:r>
    </w:p>
    <w:p w14:paraId="575DBB25"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182</w:t>
      </w:r>
      <w:r>
        <w:rPr>
          <w:rStyle w:val="HideTWBExt"/>
        </w:rPr>
        <w:t>&lt;/NumAm&gt;</w:t>
      </w:r>
    </w:p>
    <w:p w14:paraId="41E14F69" w14:textId="77777777" w:rsidR="000626A4" w:rsidRPr="00317686" w:rsidRDefault="000626A4" w:rsidP="000626A4">
      <w:pPr>
        <w:pStyle w:val="NormalBold"/>
      </w:pPr>
      <w:r>
        <w:rPr>
          <w:rStyle w:val="HideTWBExt"/>
          <w:b w:val="0"/>
        </w:rPr>
        <w:t>&lt;RepeatBlock-By&gt;&lt;Members&gt;</w:t>
      </w:r>
      <w:r>
        <w:t>Davor Ivo Stier, Sunčana Glavak</w:t>
      </w:r>
      <w:r>
        <w:rPr>
          <w:rStyle w:val="HideTWBExt"/>
          <w:b w:val="0"/>
        </w:rPr>
        <w:t>&lt;/Members&gt;</w:t>
      </w:r>
    </w:p>
    <w:p w14:paraId="7BB0483B" w14:textId="77777777" w:rsidR="000626A4" w:rsidRPr="00317686" w:rsidRDefault="000626A4" w:rsidP="000626A4">
      <w:pPr>
        <w:pStyle w:val="NormalBold"/>
      </w:pPr>
      <w:r>
        <w:rPr>
          <w:rStyle w:val="HideTWBExt"/>
          <w:b w:val="0"/>
        </w:rPr>
        <w:t>&lt;/RepeatBlock-By&gt;</w:t>
      </w:r>
    </w:p>
    <w:p w14:paraId="34CFFE83" w14:textId="77777777" w:rsidR="000626A4" w:rsidRPr="00317686" w:rsidRDefault="000626A4" w:rsidP="000626A4">
      <w:pPr>
        <w:pStyle w:val="NormalBold"/>
      </w:pPr>
      <w:r>
        <w:rPr>
          <w:rStyle w:val="HideTWBExt"/>
        </w:rPr>
        <w:t>&lt;DocAmend&gt;</w:t>
      </w:r>
      <w:r>
        <w:t>Návrh usnesení</w:t>
      </w:r>
      <w:r>
        <w:rPr>
          <w:rStyle w:val="HideTWBExt"/>
        </w:rPr>
        <w:t>&lt;/DocAmend&gt;</w:t>
      </w:r>
    </w:p>
    <w:p w14:paraId="2A63C3D4" w14:textId="6F0E39E6" w:rsidR="000626A4" w:rsidRPr="00317686" w:rsidRDefault="000626A4" w:rsidP="000626A4">
      <w:pPr>
        <w:pStyle w:val="NormalBold"/>
      </w:pPr>
      <w:r>
        <w:rPr>
          <w:rStyle w:val="HideTWBExt"/>
        </w:rPr>
        <w:t>&lt;Article&gt;</w:t>
      </w:r>
      <w:r>
        <w:t>Bod 22</w:t>
      </w:r>
      <w:r>
        <w:t xml:space="preserve"> a </w:t>
      </w:r>
      <w:r>
        <w:t>(nový)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03D4DEBF" w14:textId="77777777" w:rsidTr="009445DE">
        <w:trPr>
          <w:trHeight w:hRule="exact" w:val="240"/>
          <w:jc w:val="center"/>
        </w:trPr>
        <w:tc>
          <w:tcPr>
            <w:tcW w:w="9752" w:type="dxa"/>
            <w:gridSpan w:val="2"/>
            <w:tcBorders>
              <w:top w:val="nil"/>
              <w:left w:val="nil"/>
              <w:bottom w:val="nil"/>
              <w:right w:val="nil"/>
            </w:tcBorders>
          </w:tcPr>
          <w:p w14:paraId="505C667E" w14:textId="77777777" w:rsidR="000626A4" w:rsidRPr="00317686" w:rsidRDefault="000626A4" w:rsidP="009445DE"/>
        </w:tc>
      </w:tr>
      <w:tr w:rsidR="000626A4" w14:paraId="514F2CD9" w14:textId="77777777" w:rsidTr="009445DE">
        <w:trPr>
          <w:trHeight w:val="240"/>
          <w:jc w:val="center"/>
        </w:trPr>
        <w:tc>
          <w:tcPr>
            <w:tcW w:w="4876" w:type="dxa"/>
            <w:tcBorders>
              <w:top w:val="nil"/>
              <w:left w:val="nil"/>
              <w:bottom w:val="nil"/>
              <w:right w:val="nil"/>
            </w:tcBorders>
          </w:tcPr>
          <w:p w14:paraId="1871F93D" w14:textId="77777777" w:rsidR="000626A4" w:rsidRPr="00317686" w:rsidRDefault="000626A4" w:rsidP="009445DE">
            <w:pPr>
              <w:pStyle w:val="AmColumnHeading"/>
            </w:pPr>
            <w:r>
              <w:lastRenderedPageBreak/>
              <w:t>Návrh usnesení</w:t>
            </w:r>
          </w:p>
        </w:tc>
        <w:tc>
          <w:tcPr>
            <w:tcW w:w="4876" w:type="dxa"/>
            <w:tcBorders>
              <w:top w:val="nil"/>
              <w:left w:val="nil"/>
              <w:bottom w:val="nil"/>
              <w:right w:val="nil"/>
            </w:tcBorders>
          </w:tcPr>
          <w:p w14:paraId="6773674F" w14:textId="77777777" w:rsidR="000626A4" w:rsidRPr="00317686" w:rsidRDefault="000626A4" w:rsidP="009445DE">
            <w:pPr>
              <w:pStyle w:val="AmColumnHeading"/>
            </w:pPr>
            <w:r>
              <w:t>Pozměňovací návrh</w:t>
            </w:r>
          </w:p>
        </w:tc>
      </w:tr>
      <w:tr w:rsidR="000626A4" w14:paraId="5ED6F422" w14:textId="77777777" w:rsidTr="009445DE">
        <w:trPr>
          <w:jc w:val="center"/>
        </w:trPr>
        <w:tc>
          <w:tcPr>
            <w:tcW w:w="4876" w:type="dxa"/>
            <w:tcBorders>
              <w:top w:val="nil"/>
              <w:left w:val="nil"/>
              <w:bottom w:val="nil"/>
              <w:right w:val="nil"/>
            </w:tcBorders>
          </w:tcPr>
          <w:p w14:paraId="657850EE" w14:textId="77777777" w:rsidR="000626A4" w:rsidRPr="00317686" w:rsidRDefault="000626A4" w:rsidP="009445DE">
            <w:pPr>
              <w:pStyle w:val="Normal6a"/>
            </w:pPr>
          </w:p>
        </w:tc>
        <w:tc>
          <w:tcPr>
            <w:tcW w:w="4876" w:type="dxa"/>
            <w:tcBorders>
              <w:top w:val="nil"/>
              <w:left w:val="nil"/>
              <w:bottom w:val="nil"/>
              <w:right w:val="nil"/>
            </w:tcBorders>
          </w:tcPr>
          <w:p w14:paraId="53C59AF8" w14:textId="7CD7C05F" w:rsidR="000626A4" w:rsidRPr="00317686" w:rsidRDefault="000626A4" w:rsidP="009445DE">
            <w:pPr>
              <w:pStyle w:val="Normal6a"/>
            </w:pPr>
            <w:r>
              <w:rPr>
                <w:b/>
                <w:i/>
              </w:rPr>
              <w:t>22a.</w:t>
            </w:r>
            <w:r>
              <w:tab/>
            </w:r>
            <w:r>
              <w:rPr>
                <w:b/>
                <w:i/>
              </w:rPr>
              <w:t>opakuje své znepokojení nad projevy politického revizionismu ze strany některých politických aktérů, které zkreslují historická fakta pro politické účely, oslabují odpovědnost</w:t>
            </w:r>
            <w:r>
              <w:rPr>
                <w:b/>
                <w:i/>
              </w:rPr>
              <w:t xml:space="preserve"> a </w:t>
            </w:r>
            <w:r>
              <w:rPr>
                <w:b/>
                <w:i/>
              </w:rPr>
              <w:t>prohlubují společenské rozdíly; vyjadřuje znepokojení nad veřejnými opatřeními</w:t>
            </w:r>
            <w:r>
              <w:rPr>
                <w:b/>
                <w:i/>
              </w:rPr>
              <w:t xml:space="preserve"> a </w:t>
            </w:r>
            <w:r>
              <w:rPr>
                <w:b/>
                <w:i/>
              </w:rPr>
              <w:t>rozhodnutími, která mohou podpořit historický revizionismus nebo dále prohloubit společenské rozdíly; důrazně odsuzuje jakékoli oslavování válečných zločinců</w:t>
            </w:r>
            <w:r>
              <w:rPr>
                <w:b/>
                <w:i/>
              </w:rPr>
              <w:t xml:space="preserve"> a </w:t>
            </w:r>
            <w:r>
              <w:rPr>
                <w:b/>
                <w:i/>
              </w:rPr>
              <w:t>veřejné popírání válečných zločinů;</w:t>
            </w:r>
          </w:p>
        </w:tc>
      </w:tr>
    </w:tbl>
    <w:p w14:paraId="7760A699"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51E42B26" w14:textId="77777777" w:rsidR="000626A4" w:rsidRPr="00317686" w:rsidRDefault="000626A4" w:rsidP="000626A4">
      <w:r>
        <w:rPr>
          <w:rStyle w:val="HideTWBExt"/>
        </w:rPr>
        <w:t>&lt;/Amend&gt;</w:t>
      </w:r>
    </w:p>
    <w:p w14:paraId="1EFBAB03"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183</w:t>
      </w:r>
      <w:r>
        <w:rPr>
          <w:rStyle w:val="HideTWBExt"/>
        </w:rPr>
        <w:t>&lt;/NumAm&gt;</w:t>
      </w:r>
    </w:p>
    <w:p w14:paraId="37DC42DE" w14:textId="77777777" w:rsidR="000626A4" w:rsidRPr="00317686" w:rsidRDefault="000626A4" w:rsidP="000626A4">
      <w:pPr>
        <w:pStyle w:val="NormalBold"/>
      </w:pPr>
      <w:r>
        <w:rPr>
          <w:rStyle w:val="HideTWBExt"/>
          <w:b w:val="0"/>
        </w:rPr>
        <w:t>&lt;RepeatBlock-By&gt;&lt;Members&gt;</w:t>
      </w:r>
      <w:r>
        <w:t>Andrey Kovatchev, Tomislav Sokol</w:t>
      </w:r>
      <w:r>
        <w:rPr>
          <w:rStyle w:val="HideTWBExt"/>
          <w:b w:val="0"/>
        </w:rPr>
        <w:t>&lt;/Members&gt;</w:t>
      </w:r>
    </w:p>
    <w:p w14:paraId="17FE2202" w14:textId="77777777" w:rsidR="000626A4" w:rsidRPr="00317686" w:rsidRDefault="000626A4" w:rsidP="000626A4">
      <w:pPr>
        <w:pStyle w:val="NormalBold"/>
      </w:pPr>
      <w:r>
        <w:rPr>
          <w:rStyle w:val="HideTWBExt"/>
          <w:b w:val="0"/>
        </w:rPr>
        <w:t>&lt;/RepeatBlock-By&gt;</w:t>
      </w:r>
    </w:p>
    <w:p w14:paraId="0B6B54A9" w14:textId="77777777" w:rsidR="000626A4" w:rsidRPr="00317686" w:rsidRDefault="000626A4" w:rsidP="000626A4">
      <w:pPr>
        <w:pStyle w:val="NormalBold"/>
      </w:pPr>
      <w:r>
        <w:rPr>
          <w:rStyle w:val="HideTWBExt"/>
        </w:rPr>
        <w:t>&lt;DocAmend&gt;</w:t>
      </w:r>
      <w:r>
        <w:t>Návrh usnesení</w:t>
      </w:r>
      <w:r>
        <w:rPr>
          <w:rStyle w:val="HideTWBExt"/>
        </w:rPr>
        <w:t>&lt;/DocAmend&gt;</w:t>
      </w:r>
    </w:p>
    <w:p w14:paraId="2F9B9822" w14:textId="0EDB360E" w:rsidR="000626A4" w:rsidRPr="00317686" w:rsidRDefault="000626A4" w:rsidP="000626A4">
      <w:pPr>
        <w:pStyle w:val="NormalBold"/>
      </w:pPr>
      <w:r>
        <w:rPr>
          <w:rStyle w:val="HideTWBExt"/>
        </w:rPr>
        <w:t>&lt;Article&gt;</w:t>
      </w:r>
      <w:r>
        <w:t>Bod 22</w:t>
      </w:r>
      <w:r>
        <w:t xml:space="preserve"> a </w:t>
      </w:r>
      <w:r>
        <w:t>(nový)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428B6F9C" w14:textId="77777777" w:rsidTr="009445DE">
        <w:trPr>
          <w:trHeight w:hRule="exact" w:val="240"/>
          <w:jc w:val="center"/>
        </w:trPr>
        <w:tc>
          <w:tcPr>
            <w:tcW w:w="9752" w:type="dxa"/>
            <w:gridSpan w:val="2"/>
            <w:tcBorders>
              <w:top w:val="nil"/>
              <w:left w:val="nil"/>
              <w:bottom w:val="nil"/>
              <w:right w:val="nil"/>
            </w:tcBorders>
          </w:tcPr>
          <w:p w14:paraId="7F2827CA" w14:textId="77777777" w:rsidR="000626A4" w:rsidRPr="00317686" w:rsidRDefault="000626A4" w:rsidP="009445DE"/>
        </w:tc>
      </w:tr>
      <w:tr w:rsidR="000626A4" w14:paraId="182A5FD4" w14:textId="77777777" w:rsidTr="009445DE">
        <w:trPr>
          <w:trHeight w:val="240"/>
          <w:jc w:val="center"/>
        </w:trPr>
        <w:tc>
          <w:tcPr>
            <w:tcW w:w="4876" w:type="dxa"/>
            <w:tcBorders>
              <w:top w:val="nil"/>
              <w:left w:val="nil"/>
              <w:bottom w:val="nil"/>
              <w:right w:val="nil"/>
            </w:tcBorders>
          </w:tcPr>
          <w:p w14:paraId="7A459DFE"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5BCB0FCF" w14:textId="77777777" w:rsidR="000626A4" w:rsidRPr="00317686" w:rsidRDefault="000626A4" w:rsidP="009445DE">
            <w:pPr>
              <w:pStyle w:val="AmColumnHeading"/>
            </w:pPr>
            <w:r>
              <w:t>Pozměňovací návrh</w:t>
            </w:r>
          </w:p>
        </w:tc>
      </w:tr>
      <w:tr w:rsidR="000626A4" w14:paraId="54304B1B" w14:textId="77777777" w:rsidTr="009445DE">
        <w:trPr>
          <w:jc w:val="center"/>
        </w:trPr>
        <w:tc>
          <w:tcPr>
            <w:tcW w:w="4876" w:type="dxa"/>
            <w:tcBorders>
              <w:top w:val="nil"/>
              <w:left w:val="nil"/>
              <w:bottom w:val="nil"/>
              <w:right w:val="nil"/>
            </w:tcBorders>
          </w:tcPr>
          <w:p w14:paraId="2CAB0383" w14:textId="77777777" w:rsidR="000626A4" w:rsidRPr="00317686" w:rsidRDefault="000626A4" w:rsidP="009445DE">
            <w:pPr>
              <w:pStyle w:val="Normal6a"/>
            </w:pPr>
          </w:p>
        </w:tc>
        <w:tc>
          <w:tcPr>
            <w:tcW w:w="4876" w:type="dxa"/>
            <w:tcBorders>
              <w:top w:val="nil"/>
              <w:left w:val="nil"/>
              <w:bottom w:val="nil"/>
              <w:right w:val="nil"/>
            </w:tcBorders>
          </w:tcPr>
          <w:p w14:paraId="37B2749C" w14:textId="13642BFA" w:rsidR="000626A4" w:rsidRPr="00317686" w:rsidRDefault="000626A4" w:rsidP="009445DE">
            <w:pPr>
              <w:pStyle w:val="Normal6a"/>
            </w:pPr>
            <w:r>
              <w:rPr>
                <w:b/>
                <w:i/>
              </w:rPr>
              <w:t>22a.</w:t>
            </w:r>
            <w:r>
              <w:tab/>
            </w:r>
            <w:r>
              <w:rPr>
                <w:b/>
                <w:i/>
              </w:rPr>
              <w:t>vyjadřuje znepokojení nad politickými koncepcemi</w:t>
            </w:r>
            <w:r>
              <w:rPr>
                <w:b/>
                <w:i/>
              </w:rPr>
              <w:t xml:space="preserve"> a </w:t>
            </w:r>
            <w:r>
              <w:rPr>
                <w:b/>
                <w:i/>
              </w:rPr>
              <w:t>narativy prosazovanými</w:t>
            </w:r>
            <w:r>
              <w:rPr>
                <w:b/>
                <w:i/>
              </w:rPr>
              <w:t xml:space="preserve"> v </w:t>
            </w:r>
            <w:r>
              <w:rPr>
                <w:b/>
                <w:i/>
              </w:rPr>
              <w:t>regionu, včetně tzv. „Velkého Srbska“, které zpochybňují svrchovanost</w:t>
            </w:r>
            <w:r>
              <w:rPr>
                <w:b/>
                <w:i/>
              </w:rPr>
              <w:t xml:space="preserve"> a </w:t>
            </w:r>
            <w:r>
              <w:rPr>
                <w:b/>
                <w:i/>
              </w:rPr>
              <w:t>územní celistvost sousedních států; zdůrazňuje, že tyto narativy jsou neslučitelné se zásadami dobrých sousedských vztahů</w:t>
            </w:r>
            <w:r>
              <w:rPr>
                <w:b/>
                <w:i/>
              </w:rPr>
              <w:t xml:space="preserve"> a s </w:t>
            </w:r>
            <w:r>
              <w:rPr>
                <w:b/>
                <w:i/>
              </w:rPr>
              <w:t>procesem přistoupení</w:t>
            </w:r>
            <w:r>
              <w:rPr>
                <w:b/>
                <w:i/>
              </w:rPr>
              <w:t xml:space="preserve"> k </w:t>
            </w:r>
            <w:r>
              <w:rPr>
                <w:b/>
                <w:i/>
              </w:rPr>
              <w:t>EU;</w:t>
            </w:r>
          </w:p>
        </w:tc>
      </w:tr>
    </w:tbl>
    <w:p w14:paraId="5BBE1AC1"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2715570D" w14:textId="77777777" w:rsidR="000626A4" w:rsidRPr="00317686" w:rsidRDefault="000626A4" w:rsidP="000626A4">
      <w:r>
        <w:rPr>
          <w:rStyle w:val="HideTWBExt"/>
        </w:rPr>
        <w:t>&lt;/Amend&gt;</w:t>
      </w:r>
    </w:p>
    <w:p w14:paraId="5C3869BE"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184</w:t>
      </w:r>
      <w:r>
        <w:rPr>
          <w:rStyle w:val="HideTWBExt"/>
        </w:rPr>
        <w:t>&lt;/NumAm&gt;</w:t>
      </w:r>
    </w:p>
    <w:p w14:paraId="7B3D76F6" w14:textId="77777777" w:rsidR="000626A4" w:rsidRPr="00317686" w:rsidRDefault="000626A4" w:rsidP="000626A4">
      <w:pPr>
        <w:pStyle w:val="NormalBold"/>
      </w:pPr>
      <w:r>
        <w:rPr>
          <w:rStyle w:val="HideTWBExt"/>
          <w:b w:val="0"/>
        </w:rPr>
        <w:t>&lt;RepeatBlock-By&gt;&lt;Members&gt;</w:t>
      </w:r>
      <w:r>
        <w:t>Ivaylo Valchev</w:t>
      </w:r>
      <w:r>
        <w:rPr>
          <w:rStyle w:val="HideTWBExt"/>
          <w:b w:val="0"/>
        </w:rPr>
        <w:t>&lt;/Members&gt;</w:t>
      </w:r>
    </w:p>
    <w:p w14:paraId="0009AC83" w14:textId="77777777" w:rsidR="000626A4" w:rsidRPr="00317686" w:rsidRDefault="000626A4" w:rsidP="000626A4">
      <w:pPr>
        <w:pStyle w:val="NormalBold"/>
      </w:pPr>
      <w:r>
        <w:rPr>
          <w:rStyle w:val="HideTWBExt"/>
          <w:b w:val="0"/>
        </w:rPr>
        <w:t>&lt;/RepeatBlock-By&gt;</w:t>
      </w:r>
    </w:p>
    <w:p w14:paraId="0E2BDBDC" w14:textId="77777777" w:rsidR="000626A4" w:rsidRPr="00317686" w:rsidRDefault="000626A4" w:rsidP="000626A4">
      <w:pPr>
        <w:pStyle w:val="NormalBold"/>
      </w:pPr>
      <w:r>
        <w:rPr>
          <w:rStyle w:val="HideTWBExt"/>
        </w:rPr>
        <w:t>&lt;DocAmend&gt;</w:t>
      </w:r>
      <w:r>
        <w:t>Návrh usnesení</w:t>
      </w:r>
      <w:r>
        <w:rPr>
          <w:rStyle w:val="HideTWBExt"/>
        </w:rPr>
        <w:t>&lt;/DocAmend&gt;</w:t>
      </w:r>
    </w:p>
    <w:p w14:paraId="439E383A" w14:textId="3E534628" w:rsidR="000626A4" w:rsidRPr="00317686" w:rsidRDefault="000626A4" w:rsidP="000626A4">
      <w:pPr>
        <w:pStyle w:val="NormalBold"/>
      </w:pPr>
      <w:r>
        <w:rPr>
          <w:rStyle w:val="HideTWBExt"/>
        </w:rPr>
        <w:t>&lt;Article&gt;</w:t>
      </w:r>
      <w:r>
        <w:t>Bod 22</w:t>
      </w:r>
      <w:r>
        <w:t xml:space="preserve"> a </w:t>
      </w:r>
      <w:r>
        <w:t>(nový)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5259968B" w14:textId="77777777" w:rsidTr="009445DE">
        <w:trPr>
          <w:trHeight w:hRule="exact" w:val="240"/>
          <w:jc w:val="center"/>
        </w:trPr>
        <w:tc>
          <w:tcPr>
            <w:tcW w:w="9752" w:type="dxa"/>
            <w:gridSpan w:val="2"/>
            <w:tcBorders>
              <w:top w:val="nil"/>
              <w:left w:val="nil"/>
              <w:bottom w:val="nil"/>
              <w:right w:val="nil"/>
            </w:tcBorders>
          </w:tcPr>
          <w:p w14:paraId="27DFDE22" w14:textId="77777777" w:rsidR="000626A4" w:rsidRPr="00317686" w:rsidRDefault="000626A4" w:rsidP="009445DE"/>
        </w:tc>
      </w:tr>
      <w:tr w:rsidR="000626A4" w14:paraId="64A79818" w14:textId="77777777" w:rsidTr="009445DE">
        <w:trPr>
          <w:trHeight w:val="240"/>
          <w:jc w:val="center"/>
        </w:trPr>
        <w:tc>
          <w:tcPr>
            <w:tcW w:w="4876" w:type="dxa"/>
            <w:tcBorders>
              <w:top w:val="nil"/>
              <w:left w:val="nil"/>
              <w:bottom w:val="nil"/>
              <w:right w:val="nil"/>
            </w:tcBorders>
          </w:tcPr>
          <w:p w14:paraId="51F12451" w14:textId="77777777" w:rsidR="000626A4" w:rsidRPr="00317686" w:rsidRDefault="000626A4" w:rsidP="009445DE">
            <w:pPr>
              <w:pStyle w:val="AmColumnHeading"/>
            </w:pPr>
            <w:r>
              <w:lastRenderedPageBreak/>
              <w:t>Návrh usnesení</w:t>
            </w:r>
          </w:p>
        </w:tc>
        <w:tc>
          <w:tcPr>
            <w:tcW w:w="4876" w:type="dxa"/>
            <w:tcBorders>
              <w:top w:val="nil"/>
              <w:left w:val="nil"/>
              <w:bottom w:val="nil"/>
              <w:right w:val="nil"/>
            </w:tcBorders>
          </w:tcPr>
          <w:p w14:paraId="2B0B1EC1" w14:textId="77777777" w:rsidR="000626A4" w:rsidRPr="00317686" w:rsidRDefault="000626A4" w:rsidP="009445DE">
            <w:pPr>
              <w:pStyle w:val="AmColumnHeading"/>
            </w:pPr>
            <w:r>
              <w:t>Pozměňovací návrh</w:t>
            </w:r>
          </w:p>
        </w:tc>
      </w:tr>
      <w:tr w:rsidR="000626A4" w14:paraId="0BE731A3" w14:textId="77777777" w:rsidTr="009445DE">
        <w:trPr>
          <w:jc w:val="center"/>
        </w:trPr>
        <w:tc>
          <w:tcPr>
            <w:tcW w:w="4876" w:type="dxa"/>
            <w:tcBorders>
              <w:top w:val="nil"/>
              <w:left w:val="nil"/>
              <w:bottom w:val="nil"/>
              <w:right w:val="nil"/>
            </w:tcBorders>
          </w:tcPr>
          <w:p w14:paraId="0C82C396" w14:textId="77777777" w:rsidR="000626A4" w:rsidRPr="00317686" w:rsidRDefault="000626A4" w:rsidP="009445DE">
            <w:pPr>
              <w:pStyle w:val="Normal6a"/>
            </w:pPr>
          </w:p>
        </w:tc>
        <w:tc>
          <w:tcPr>
            <w:tcW w:w="4876" w:type="dxa"/>
            <w:tcBorders>
              <w:top w:val="nil"/>
              <w:left w:val="nil"/>
              <w:bottom w:val="nil"/>
              <w:right w:val="nil"/>
            </w:tcBorders>
          </w:tcPr>
          <w:p w14:paraId="0F96166E" w14:textId="6C526A20" w:rsidR="000626A4" w:rsidRPr="00317686" w:rsidRDefault="000626A4" w:rsidP="009445DE">
            <w:pPr>
              <w:pStyle w:val="Normal6a"/>
            </w:pPr>
            <w:r>
              <w:rPr>
                <w:b/>
                <w:i/>
              </w:rPr>
              <w:t>22a.</w:t>
            </w:r>
            <w:r>
              <w:tab/>
            </w:r>
            <w:r>
              <w:rPr>
                <w:b/>
                <w:i/>
              </w:rPr>
              <w:t>zdůrazňuje, že je třeba varovat před zlovolným vlivem radikálních srbských politiků, kteří využívají doktrínu „Velkého Srbska“, která představuje geopolitickou vizi obhajující kulturní</w:t>
            </w:r>
            <w:r>
              <w:rPr>
                <w:b/>
                <w:i/>
              </w:rPr>
              <w:t xml:space="preserve"> a </w:t>
            </w:r>
            <w:r>
              <w:rPr>
                <w:b/>
                <w:i/>
              </w:rPr>
              <w:t>politickou jednotu mezi Srby přes hranice po vzoru tzv. „Velkého Ruska“; připomíná, že tyto snahy jsou pokusem zpochybnit plnou svrchovanost</w:t>
            </w:r>
            <w:r>
              <w:rPr>
                <w:b/>
                <w:i/>
              </w:rPr>
              <w:t xml:space="preserve"> a </w:t>
            </w:r>
            <w:r>
              <w:rPr>
                <w:b/>
                <w:i/>
              </w:rPr>
              <w:t>kulturní odlišnost Černé Hory;</w:t>
            </w:r>
          </w:p>
        </w:tc>
      </w:tr>
    </w:tbl>
    <w:p w14:paraId="3F67EC1E"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10DA13B1" w14:textId="77777777" w:rsidR="000626A4" w:rsidRPr="00317686" w:rsidRDefault="000626A4" w:rsidP="000626A4">
      <w:r>
        <w:rPr>
          <w:rStyle w:val="HideTWBExt"/>
        </w:rPr>
        <w:t>&lt;/Amend&gt;</w:t>
      </w:r>
    </w:p>
    <w:p w14:paraId="762829EC"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185</w:t>
      </w:r>
      <w:r>
        <w:rPr>
          <w:rStyle w:val="HideTWBExt"/>
        </w:rPr>
        <w:t>&lt;/NumAm&gt;</w:t>
      </w:r>
    </w:p>
    <w:p w14:paraId="7DDD34D9" w14:textId="77777777" w:rsidR="000626A4" w:rsidRPr="00317686" w:rsidRDefault="000626A4" w:rsidP="000626A4">
      <w:pPr>
        <w:pStyle w:val="NormalBold"/>
      </w:pPr>
      <w:r>
        <w:rPr>
          <w:rStyle w:val="HideTWBExt"/>
          <w:b w:val="0"/>
        </w:rPr>
        <w:t>&lt;RepeatBlock-By&gt;&lt;Members&gt;</w:t>
      </w:r>
      <w:r>
        <w:t>Reinhold Lopatka</w:t>
      </w:r>
      <w:r>
        <w:rPr>
          <w:rStyle w:val="HideTWBExt"/>
          <w:b w:val="0"/>
        </w:rPr>
        <w:t>&lt;/Members&gt;</w:t>
      </w:r>
    </w:p>
    <w:p w14:paraId="2A415B40" w14:textId="77777777" w:rsidR="000626A4" w:rsidRPr="00317686" w:rsidRDefault="000626A4" w:rsidP="000626A4">
      <w:pPr>
        <w:pStyle w:val="NormalBold"/>
      </w:pPr>
      <w:r>
        <w:rPr>
          <w:rStyle w:val="HideTWBExt"/>
          <w:b w:val="0"/>
        </w:rPr>
        <w:t>&lt;/RepeatBlock-By&gt;</w:t>
      </w:r>
    </w:p>
    <w:p w14:paraId="285667D0" w14:textId="77777777" w:rsidR="000626A4" w:rsidRPr="00317686" w:rsidRDefault="000626A4" w:rsidP="000626A4">
      <w:pPr>
        <w:pStyle w:val="NormalBold"/>
      </w:pPr>
      <w:r>
        <w:rPr>
          <w:rStyle w:val="HideTWBExt"/>
        </w:rPr>
        <w:t>&lt;DocAmend&gt;</w:t>
      </w:r>
      <w:r>
        <w:t>Návrh usnesení</w:t>
      </w:r>
      <w:r>
        <w:rPr>
          <w:rStyle w:val="HideTWBExt"/>
        </w:rPr>
        <w:t>&lt;/DocAmend&gt;</w:t>
      </w:r>
    </w:p>
    <w:p w14:paraId="15D96DEF" w14:textId="0EED9914" w:rsidR="000626A4" w:rsidRPr="00317686" w:rsidRDefault="000626A4" w:rsidP="000626A4">
      <w:pPr>
        <w:pStyle w:val="NormalBold"/>
      </w:pPr>
      <w:r>
        <w:rPr>
          <w:rStyle w:val="HideTWBExt"/>
        </w:rPr>
        <w:t>&lt;Article&gt;</w:t>
      </w:r>
      <w:r>
        <w:t>Bod 22</w:t>
      </w:r>
      <w:r>
        <w:t xml:space="preserve"> a </w:t>
      </w:r>
      <w:r>
        <w:t>(nový)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2E4F325B" w14:textId="77777777" w:rsidTr="009445DE">
        <w:trPr>
          <w:trHeight w:hRule="exact" w:val="240"/>
          <w:jc w:val="center"/>
        </w:trPr>
        <w:tc>
          <w:tcPr>
            <w:tcW w:w="9752" w:type="dxa"/>
            <w:gridSpan w:val="2"/>
            <w:tcBorders>
              <w:top w:val="nil"/>
              <w:left w:val="nil"/>
              <w:bottom w:val="nil"/>
              <w:right w:val="nil"/>
            </w:tcBorders>
          </w:tcPr>
          <w:p w14:paraId="515B155B" w14:textId="77777777" w:rsidR="000626A4" w:rsidRPr="00317686" w:rsidRDefault="000626A4" w:rsidP="009445DE"/>
        </w:tc>
      </w:tr>
      <w:tr w:rsidR="000626A4" w14:paraId="7E080872" w14:textId="77777777" w:rsidTr="009445DE">
        <w:trPr>
          <w:trHeight w:val="240"/>
          <w:jc w:val="center"/>
        </w:trPr>
        <w:tc>
          <w:tcPr>
            <w:tcW w:w="4876" w:type="dxa"/>
            <w:tcBorders>
              <w:top w:val="nil"/>
              <w:left w:val="nil"/>
              <w:bottom w:val="nil"/>
              <w:right w:val="nil"/>
            </w:tcBorders>
          </w:tcPr>
          <w:p w14:paraId="2F4B8EEC"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00B6C09D" w14:textId="77777777" w:rsidR="000626A4" w:rsidRPr="00317686" w:rsidRDefault="000626A4" w:rsidP="009445DE">
            <w:pPr>
              <w:pStyle w:val="AmColumnHeading"/>
            </w:pPr>
            <w:r>
              <w:t>Pozměňovací návrh</w:t>
            </w:r>
          </w:p>
        </w:tc>
      </w:tr>
      <w:tr w:rsidR="000626A4" w14:paraId="0D3169F6" w14:textId="77777777" w:rsidTr="009445DE">
        <w:trPr>
          <w:jc w:val="center"/>
        </w:trPr>
        <w:tc>
          <w:tcPr>
            <w:tcW w:w="4876" w:type="dxa"/>
            <w:tcBorders>
              <w:top w:val="nil"/>
              <w:left w:val="nil"/>
              <w:bottom w:val="nil"/>
              <w:right w:val="nil"/>
            </w:tcBorders>
          </w:tcPr>
          <w:p w14:paraId="1538ED36" w14:textId="77777777" w:rsidR="000626A4" w:rsidRPr="00317686" w:rsidRDefault="000626A4" w:rsidP="009445DE">
            <w:pPr>
              <w:pStyle w:val="Normal6a"/>
            </w:pPr>
          </w:p>
        </w:tc>
        <w:tc>
          <w:tcPr>
            <w:tcW w:w="4876" w:type="dxa"/>
            <w:tcBorders>
              <w:top w:val="nil"/>
              <w:left w:val="nil"/>
              <w:bottom w:val="nil"/>
              <w:right w:val="nil"/>
            </w:tcBorders>
          </w:tcPr>
          <w:p w14:paraId="43F0EFEF" w14:textId="6F4EA0CB" w:rsidR="000626A4" w:rsidRPr="00317686" w:rsidRDefault="000626A4" w:rsidP="009445DE">
            <w:pPr>
              <w:pStyle w:val="Normal6a"/>
            </w:pPr>
            <w:r>
              <w:rPr>
                <w:b/>
                <w:i/>
              </w:rPr>
              <w:t>22a.</w:t>
            </w:r>
            <w:r>
              <w:tab/>
            </w:r>
            <w:r>
              <w:rPr>
                <w:b/>
                <w:i/>
              </w:rPr>
              <w:t>odmítá jakékoli politické koncepce obhajující přeshraniční sjednocení nebo koordinaci založenou na etnické identitě, které narušují svrchovanost sousedních států; zdůrazňuje, že budoucnost západního Balkánu spočívá</w:t>
            </w:r>
            <w:r>
              <w:rPr>
                <w:b/>
                <w:i/>
              </w:rPr>
              <w:t xml:space="preserve"> v </w:t>
            </w:r>
            <w:r>
              <w:rPr>
                <w:b/>
                <w:i/>
              </w:rPr>
              <w:t>integraci EU, nikoli</w:t>
            </w:r>
            <w:r>
              <w:rPr>
                <w:b/>
                <w:i/>
              </w:rPr>
              <w:t xml:space="preserve"> v </w:t>
            </w:r>
            <w:r>
              <w:rPr>
                <w:b/>
                <w:i/>
              </w:rPr>
              <w:t>konkurenčních geopolitických sférách vlivu;</w:t>
            </w:r>
          </w:p>
        </w:tc>
      </w:tr>
    </w:tbl>
    <w:p w14:paraId="3BBAB671"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04F5F01C" w14:textId="77777777" w:rsidR="000626A4" w:rsidRPr="00317686" w:rsidRDefault="000626A4" w:rsidP="000626A4">
      <w:r>
        <w:rPr>
          <w:rStyle w:val="HideTWBExt"/>
        </w:rPr>
        <w:t>&lt;/Amend&gt;</w:t>
      </w:r>
    </w:p>
    <w:p w14:paraId="4AEC2B14"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186</w:t>
      </w:r>
      <w:r>
        <w:rPr>
          <w:rStyle w:val="HideTWBExt"/>
        </w:rPr>
        <w:t>&lt;/NumAm&gt;</w:t>
      </w:r>
    </w:p>
    <w:p w14:paraId="613D86DD" w14:textId="77777777" w:rsidR="000626A4" w:rsidRPr="00317686" w:rsidRDefault="000626A4" w:rsidP="000626A4">
      <w:pPr>
        <w:pStyle w:val="NormalBold"/>
      </w:pPr>
      <w:r>
        <w:rPr>
          <w:rStyle w:val="HideTWBExt"/>
          <w:b w:val="0"/>
        </w:rPr>
        <w:t>&lt;RepeatBlock-By&gt;&lt;Members&gt;</w:t>
      </w:r>
      <w:r>
        <w:t>Davor Ivo Stier, Sunčana Glavak</w:t>
      </w:r>
      <w:r>
        <w:rPr>
          <w:rStyle w:val="HideTWBExt"/>
          <w:b w:val="0"/>
        </w:rPr>
        <w:t>&lt;/Members&gt;</w:t>
      </w:r>
    </w:p>
    <w:p w14:paraId="106BBC02" w14:textId="77777777" w:rsidR="000626A4" w:rsidRPr="00317686" w:rsidRDefault="000626A4" w:rsidP="000626A4">
      <w:pPr>
        <w:pStyle w:val="NormalBold"/>
      </w:pPr>
      <w:r>
        <w:rPr>
          <w:rStyle w:val="HideTWBExt"/>
          <w:b w:val="0"/>
        </w:rPr>
        <w:t>&lt;/RepeatBlock-By&gt;</w:t>
      </w:r>
    </w:p>
    <w:p w14:paraId="10184589" w14:textId="77777777" w:rsidR="000626A4" w:rsidRPr="00317686" w:rsidRDefault="000626A4" w:rsidP="000626A4">
      <w:pPr>
        <w:pStyle w:val="NormalBold"/>
      </w:pPr>
      <w:r>
        <w:rPr>
          <w:rStyle w:val="HideTWBExt"/>
        </w:rPr>
        <w:t>&lt;DocAmend&gt;</w:t>
      </w:r>
      <w:r>
        <w:t>Návrh usnesení</w:t>
      </w:r>
      <w:r>
        <w:rPr>
          <w:rStyle w:val="HideTWBExt"/>
        </w:rPr>
        <w:t>&lt;/DocAmend&gt;</w:t>
      </w:r>
    </w:p>
    <w:p w14:paraId="0E306413" w14:textId="0D3E3C09" w:rsidR="000626A4" w:rsidRPr="00317686" w:rsidRDefault="000626A4" w:rsidP="000626A4">
      <w:pPr>
        <w:pStyle w:val="NormalBold"/>
      </w:pPr>
      <w:r>
        <w:rPr>
          <w:rStyle w:val="HideTWBExt"/>
        </w:rPr>
        <w:t>&lt;Article&gt;</w:t>
      </w:r>
      <w:r>
        <w:t>Bod 22</w:t>
      </w:r>
      <w:r>
        <w:t xml:space="preserve"> a </w:t>
      </w:r>
      <w:r>
        <w:t>(nový)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3B837692" w14:textId="77777777" w:rsidTr="009445DE">
        <w:trPr>
          <w:trHeight w:hRule="exact" w:val="240"/>
          <w:jc w:val="center"/>
        </w:trPr>
        <w:tc>
          <w:tcPr>
            <w:tcW w:w="9752" w:type="dxa"/>
            <w:gridSpan w:val="2"/>
            <w:tcBorders>
              <w:top w:val="nil"/>
              <w:left w:val="nil"/>
              <w:bottom w:val="nil"/>
              <w:right w:val="nil"/>
            </w:tcBorders>
          </w:tcPr>
          <w:p w14:paraId="717BF56E" w14:textId="77777777" w:rsidR="000626A4" w:rsidRPr="00317686" w:rsidRDefault="000626A4" w:rsidP="009445DE"/>
        </w:tc>
      </w:tr>
      <w:tr w:rsidR="000626A4" w14:paraId="27305578" w14:textId="77777777" w:rsidTr="009445DE">
        <w:trPr>
          <w:trHeight w:val="240"/>
          <w:jc w:val="center"/>
        </w:trPr>
        <w:tc>
          <w:tcPr>
            <w:tcW w:w="4876" w:type="dxa"/>
            <w:tcBorders>
              <w:top w:val="nil"/>
              <w:left w:val="nil"/>
              <w:bottom w:val="nil"/>
              <w:right w:val="nil"/>
            </w:tcBorders>
          </w:tcPr>
          <w:p w14:paraId="3D689163"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6F9E4E57" w14:textId="77777777" w:rsidR="000626A4" w:rsidRPr="00317686" w:rsidRDefault="000626A4" w:rsidP="009445DE">
            <w:pPr>
              <w:pStyle w:val="AmColumnHeading"/>
            </w:pPr>
            <w:r>
              <w:t>Pozměňovací návrh</w:t>
            </w:r>
          </w:p>
        </w:tc>
      </w:tr>
      <w:tr w:rsidR="000626A4" w14:paraId="37B9008E" w14:textId="77777777" w:rsidTr="009445DE">
        <w:trPr>
          <w:jc w:val="center"/>
        </w:trPr>
        <w:tc>
          <w:tcPr>
            <w:tcW w:w="4876" w:type="dxa"/>
            <w:tcBorders>
              <w:top w:val="nil"/>
              <w:left w:val="nil"/>
              <w:bottom w:val="nil"/>
              <w:right w:val="nil"/>
            </w:tcBorders>
          </w:tcPr>
          <w:p w14:paraId="044BABCC" w14:textId="77777777" w:rsidR="000626A4" w:rsidRPr="00317686" w:rsidRDefault="000626A4" w:rsidP="009445DE">
            <w:pPr>
              <w:pStyle w:val="Normal6a"/>
            </w:pPr>
          </w:p>
        </w:tc>
        <w:tc>
          <w:tcPr>
            <w:tcW w:w="4876" w:type="dxa"/>
            <w:tcBorders>
              <w:top w:val="nil"/>
              <w:left w:val="nil"/>
              <w:bottom w:val="nil"/>
              <w:right w:val="nil"/>
            </w:tcBorders>
          </w:tcPr>
          <w:p w14:paraId="660A645C" w14:textId="38FA65F6" w:rsidR="000626A4" w:rsidRPr="00317686" w:rsidRDefault="000626A4" w:rsidP="009445DE">
            <w:pPr>
              <w:pStyle w:val="Normal6a"/>
            </w:pPr>
            <w:r>
              <w:rPr>
                <w:b/>
                <w:i/>
              </w:rPr>
              <w:t>22a.</w:t>
            </w:r>
            <w:r>
              <w:tab/>
            </w:r>
            <w:r>
              <w:rPr>
                <w:b/>
                <w:i/>
              </w:rPr>
              <w:t>zdůrazňuje, že je důležité zajistit plnou spravedlnost</w:t>
            </w:r>
            <w:r>
              <w:rPr>
                <w:b/>
                <w:i/>
              </w:rPr>
              <w:t xml:space="preserve"> a </w:t>
            </w:r>
            <w:r>
              <w:rPr>
                <w:b/>
                <w:i/>
              </w:rPr>
              <w:t xml:space="preserve">odškodnění pro oběti válečných zločinů, včetně účinných </w:t>
            </w:r>
            <w:r>
              <w:rPr>
                <w:b/>
                <w:i/>
              </w:rPr>
              <w:lastRenderedPageBreak/>
              <w:t>mechanismů odškodnění</w:t>
            </w:r>
            <w:r>
              <w:rPr>
                <w:b/>
                <w:i/>
              </w:rPr>
              <w:t xml:space="preserve"> a </w:t>
            </w:r>
            <w:r>
              <w:rPr>
                <w:b/>
                <w:i/>
              </w:rPr>
              <w:t>institucionální podpory obětí,</w:t>
            </w:r>
            <w:r>
              <w:rPr>
                <w:b/>
                <w:i/>
              </w:rPr>
              <w:t xml:space="preserve"> v </w:t>
            </w:r>
            <w:r>
              <w:rPr>
                <w:b/>
                <w:i/>
              </w:rPr>
              <w:t>souladu</w:t>
            </w:r>
            <w:r>
              <w:rPr>
                <w:b/>
                <w:i/>
              </w:rPr>
              <w:t xml:space="preserve"> s </w:t>
            </w:r>
            <w:r>
              <w:rPr>
                <w:b/>
                <w:i/>
              </w:rPr>
              <w:t>mezinárodním právem</w:t>
            </w:r>
            <w:r>
              <w:rPr>
                <w:b/>
                <w:i/>
              </w:rPr>
              <w:t xml:space="preserve"> a </w:t>
            </w:r>
            <w:r>
              <w:rPr>
                <w:b/>
                <w:i/>
              </w:rPr>
              <w:t>evropskými normami;</w:t>
            </w:r>
          </w:p>
        </w:tc>
      </w:tr>
    </w:tbl>
    <w:p w14:paraId="4F5706FA" w14:textId="77777777" w:rsidR="000626A4" w:rsidRPr="00317686" w:rsidRDefault="000626A4" w:rsidP="000626A4">
      <w:pPr>
        <w:pStyle w:val="AmOrLang"/>
      </w:pPr>
      <w:r w:rsidRPr="00317686">
        <w:lastRenderedPageBreak/>
        <w:t xml:space="preserve">Or. </w:t>
      </w:r>
      <w:r w:rsidRPr="00317686">
        <w:rPr>
          <w:rStyle w:val="HideTWBExt"/>
        </w:rPr>
        <w:t>&lt;Original&gt;</w:t>
      </w:r>
      <w:r w:rsidRPr="00317686">
        <w:rPr>
          <w:rStyle w:val="HideTWBInt"/>
        </w:rPr>
        <w:t>{HR}</w:t>
      </w:r>
      <w:r w:rsidRPr="00317686">
        <w:t>hr</w:t>
      </w:r>
      <w:r w:rsidRPr="00317686">
        <w:rPr>
          <w:rStyle w:val="HideTWBExt"/>
        </w:rPr>
        <w:t>&lt;/Original&gt;</w:t>
      </w:r>
    </w:p>
    <w:p w14:paraId="58B371EC" w14:textId="77777777" w:rsidR="000626A4" w:rsidRPr="00317686" w:rsidRDefault="000626A4" w:rsidP="000626A4">
      <w:r>
        <w:rPr>
          <w:rStyle w:val="HideTWBExt"/>
        </w:rPr>
        <w:t>&lt;/Amend&gt;</w:t>
      </w:r>
    </w:p>
    <w:p w14:paraId="343C2DF4"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187</w:t>
      </w:r>
      <w:r>
        <w:rPr>
          <w:rStyle w:val="HideTWBExt"/>
        </w:rPr>
        <w:t>&lt;/NumAm&gt;</w:t>
      </w:r>
    </w:p>
    <w:p w14:paraId="03BBBAA4" w14:textId="77777777" w:rsidR="000626A4" w:rsidRPr="00317686" w:rsidRDefault="000626A4" w:rsidP="000626A4">
      <w:pPr>
        <w:pStyle w:val="NormalBold"/>
      </w:pPr>
      <w:r>
        <w:rPr>
          <w:rStyle w:val="HideTWBExt"/>
          <w:b w:val="0"/>
        </w:rPr>
        <w:t>&lt;RepeatBlock-By&gt;&lt;Members&gt;</w:t>
      </w:r>
      <w:r>
        <w:t>Andrey Kovatchev, Reinhold Lopatka, Tomislav Sokol</w:t>
      </w:r>
      <w:r>
        <w:rPr>
          <w:rStyle w:val="HideTWBExt"/>
          <w:b w:val="0"/>
        </w:rPr>
        <w:t>&lt;/Members&gt;</w:t>
      </w:r>
    </w:p>
    <w:p w14:paraId="53F3E69D" w14:textId="77777777" w:rsidR="000626A4" w:rsidRPr="00317686" w:rsidRDefault="000626A4" w:rsidP="000626A4">
      <w:pPr>
        <w:pStyle w:val="NormalBold"/>
      </w:pPr>
      <w:r>
        <w:rPr>
          <w:rStyle w:val="HideTWBExt"/>
          <w:b w:val="0"/>
        </w:rPr>
        <w:t>&lt;/RepeatBlock-By&gt;</w:t>
      </w:r>
    </w:p>
    <w:p w14:paraId="4EE30859" w14:textId="77777777" w:rsidR="000626A4" w:rsidRPr="00317686" w:rsidRDefault="000626A4" w:rsidP="000626A4">
      <w:pPr>
        <w:pStyle w:val="NormalBold"/>
      </w:pPr>
      <w:r>
        <w:rPr>
          <w:rStyle w:val="HideTWBExt"/>
        </w:rPr>
        <w:t>&lt;DocAmend&gt;</w:t>
      </w:r>
      <w:r>
        <w:t>Návrh usnesení</w:t>
      </w:r>
      <w:r>
        <w:rPr>
          <w:rStyle w:val="HideTWBExt"/>
        </w:rPr>
        <w:t>&lt;/DocAmend&gt;</w:t>
      </w:r>
    </w:p>
    <w:p w14:paraId="76C42D13" w14:textId="77777777" w:rsidR="000626A4" w:rsidRPr="00317686" w:rsidRDefault="000626A4" w:rsidP="000626A4">
      <w:pPr>
        <w:pStyle w:val="NormalBold"/>
      </w:pPr>
      <w:r>
        <w:rPr>
          <w:rStyle w:val="HideTWBExt"/>
        </w:rPr>
        <w:t>&lt;Article&gt;</w:t>
      </w:r>
      <w:r>
        <w:t>Bod 22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6F356AFD" w14:textId="77777777" w:rsidTr="009445DE">
        <w:trPr>
          <w:trHeight w:hRule="exact" w:val="240"/>
          <w:jc w:val="center"/>
        </w:trPr>
        <w:tc>
          <w:tcPr>
            <w:tcW w:w="9752" w:type="dxa"/>
            <w:gridSpan w:val="2"/>
            <w:tcBorders>
              <w:top w:val="nil"/>
              <w:left w:val="nil"/>
              <w:bottom w:val="nil"/>
              <w:right w:val="nil"/>
            </w:tcBorders>
          </w:tcPr>
          <w:p w14:paraId="5F021D93" w14:textId="77777777" w:rsidR="000626A4" w:rsidRPr="00317686" w:rsidRDefault="000626A4" w:rsidP="009445DE"/>
        </w:tc>
      </w:tr>
      <w:tr w:rsidR="000626A4" w14:paraId="574DE0EA" w14:textId="77777777" w:rsidTr="009445DE">
        <w:trPr>
          <w:trHeight w:val="240"/>
          <w:jc w:val="center"/>
        </w:trPr>
        <w:tc>
          <w:tcPr>
            <w:tcW w:w="4876" w:type="dxa"/>
            <w:tcBorders>
              <w:top w:val="nil"/>
              <w:left w:val="nil"/>
              <w:bottom w:val="nil"/>
              <w:right w:val="nil"/>
            </w:tcBorders>
          </w:tcPr>
          <w:p w14:paraId="6F565CE6"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5F36E075" w14:textId="77777777" w:rsidR="000626A4" w:rsidRPr="00317686" w:rsidRDefault="000626A4" w:rsidP="009445DE">
            <w:pPr>
              <w:pStyle w:val="AmColumnHeading"/>
            </w:pPr>
            <w:r>
              <w:t>Pozměňovací návrh</w:t>
            </w:r>
          </w:p>
        </w:tc>
      </w:tr>
      <w:tr w:rsidR="000626A4" w14:paraId="5AAE9A0C" w14:textId="77777777" w:rsidTr="009445DE">
        <w:trPr>
          <w:jc w:val="center"/>
        </w:trPr>
        <w:tc>
          <w:tcPr>
            <w:tcW w:w="4876" w:type="dxa"/>
            <w:tcBorders>
              <w:top w:val="nil"/>
              <w:left w:val="nil"/>
              <w:bottom w:val="nil"/>
              <w:right w:val="nil"/>
            </w:tcBorders>
          </w:tcPr>
          <w:p w14:paraId="61BA46E0" w14:textId="77777777" w:rsidR="000626A4" w:rsidRPr="00317686" w:rsidRDefault="000626A4" w:rsidP="009445DE">
            <w:pPr>
              <w:pStyle w:val="Normal6a"/>
            </w:pPr>
          </w:p>
        </w:tc>
        <w:tc>
          <w:tcPr>
            <w:tcW w:w="4876" w:type="dxa"/>
            <w:tcBorders>
              <w:top w:val="nil"/>
              <w:left w:val="nil"/>
              <w:bottom w:val="nil"/>
              <w:right w:val="nil"/>
            </w:tcBorders>
          </w:tcPr>
          <w:p w14:paraId="423DDF5C" w14:textId="59082238" w:rsidR="000626A4" w:rsidRPr="00317686" w:rsidRDefault="000626A4" w:rsidP="009445DE">
            <w:pPr>
              <w:pStyle w:val="Normal6a"/>
            </w:pPr>
            <w:r>
              <w:rPr>
                <w:b/>
                <w:i/>
              </w:rPr>
              <w:t>22b.</w:t>
            </w:r>
            <w:r>
              <w:tab/>
            </w:r>
            <w:r>
              <w:rPr>
                <w:b/>
                <w:i/>
              </w:rPr>
              <w:t>připomíná, že je důležité zajistit plný přístup</w:t>
            </w:r>
            <w:r>
              <w:rPr>
                <w:b/>
                <w:i/>
              </w:rPr>
              <w:t xml:space="preserve"> k </w:t>
            </w:r>
            <w:r>
              <w:rPr>
                <w:b/>
                <w:i/>
              </w:rPr>
              <w:t>archivům bývalých jugoslávských tajných služeb (UDBA</w:t>
            </w:r>
            <w:r>
              <w:rPr>
                <w:b/>
                <w:i/>
              </w:rPr>
              <w:t xml:space="preserve"> a </w:t>
            </w:r>
            <w:r>
              <w:rPr>
                <w:b/>
                <w:i/>
              </w:rPr>
              <w:t>KOS), včetně těch, které se nacházejí</w:t>
            </w:r>
            <w:r>
              <w:rPr>
                <w:b/>
                <w:i/>
              </w:rPr>
              <w:t xml:space="preserve"> v </w:t>
            </w:r>
            <w:r>
              <w:rPr>
                <w:b/>
                <w:i/>
              </w:rPr>
              <w:t>Podgorici</w:t>
            </w:r>
            <w:r>
              <w:rPr>
                <w:b/>
                <w:i/>
              </w:rPr>
              <w:t xml:space="preserve"> a v </w:t>
            </w:r>
            <w:r>
              <w:rPr>
                <w:b/>
                <w:i/>
              </w:rPr>
              <w:t>Bělehradě; vyzývá vládu, aby formálně požádala</w:t>
            </w:r>
            <w:r>
              <w:rPr>
                <w:b/>
                <w:i/>
              </w:rPr>
              <w:t xml:space="preserve"> o </w:t>
            </w:r>
            <w:r>
              <w:rPr>
                <w:b/>
                <w:i/>
              </w:rPr>
              <w:t>přístup</w:t>
            </w:r>
            <w:r>
              <w:rPr>
                <w:b/>
                <w:i/>
              </w:rPr>
              <w:t xml:space="preserve"> k </w:t>
            </w:r>
            <w:r>
              <w:rPr>
                <w:b/>
                <w:i/>
              </w:rPr>
              <w:t>příslušným archivním materiálům uchovávaným</w:t>
            </w:r>
            <w:r>
              <w:rPr>
                <w:b/>
                <w:i/>
              </w:rPr>
              <w:t xml:space="preserve"> v </w:t>
            </w:r>
            <w:r>
              <w:rPr>
                <w:b/>
                <w:i/>
              </w:rPr>
              <w:t>Bělehradě</w:t>
            </w:r>
            <w:r>
              <w:rPr>
                <w:b/>
                <w:i/>
              </w:rPr>
              <w:t xml:space="preserve"> a </w:t>
            </w:r>
            <w:r>
              <w:rPr>
                <w:b/>
                <w:i/>
              </w:rPr>
              <w:t>případně</w:t>
            </w:r>
            <w:r>
              <w:rPr>
                <w:b/>
                <w:i/>
              </w:rPr>
              <w:t xml:space="preserve"> o </w:t>
            </w:r>
            <w:r>
              <w:rPr>
                <w:b/>
                <w:i/>
              </w:rPr>
              <w:t>jejich předání</w:t>
            </w:r>
            <w:r>
              <w:rPr>
                <w:b/>
                <w:i/>
              </w:rPr>
              <w:t xml:space="preserve"> s </w:t>
            </w:r>
            <w:r>
              <w:rPr>
                <w:b/>
                <w:i/>
              </w:rPr>
              <w:t>cílem umožnit komplexní</w:t>
            </w:r>
            <w:r>
              <w:rPr>
                <w:b/>
                <w:i/>
              </w:rPr>
              <w:t xml:space="preserve"> a </w:t>
            </w:r>
            <w:r>
              <w:rPr>
                <w:b/>
                <w:i/>
              </w:rPr>
              <w:t>nestranné vyšetřování zločinů spáchaných během komunistického období; zdůrazňuje, že transparentní, profesionální</w:t>
            </w:r>
            <w:r>
              <w:rPr>
                <w:b/>
                <w:i/>
              </w:rPr>
              <w:t xml:space="preserve"> a </w:t>
            </w:r>
            <w:r>
              <w:rPr>
                <w:b/>
                <w:i/>
              </w:rPr>
              <w:t>celoregionální řešení totalitní minulosti má zásadní význam pro pokrok</w:t>
            </w:r>
            <w:r>
              <w:rPr>
                <w:b/>
                <w:i/>
              </w:rPr>
              <w:t xml:space="preserve"> v </w:t>
            </w:r>
            <w:r>
              <w:rPr>
                <w:b/>
                <w:i/>
              </w:rPr>
              <w:t>demokratizaci, posílení odpovědnosti</w:t>
            </w:r>
            <w:r>
              <w:rPr>
                <w:b/>
                <w:i/>
              </w:rPr>
              <w:t xml:space="preserve"> a </w:t>
            </w:r>
            <w:r>
              <w:rPr>
                <w:b/>
                <w:i/>
              </w:rPr>
              <w:t>posílení institucionální odolnosti,</w:t>
            </w:r>
            <w:r>
              <w:rPr>
                <w:b/>
                <w:i/>
              </w:rPr>
              <w:t xml:space="preserve"> a </w:t>
            </w:r>
            <w:r>
              <w:rPr>
                <w:b/>
                <w:i/>
              </w:rPr>
              <w:t>to jak na vnitrostátní úrovni, tak na celém západním Balkáně; zdůrazňuje, že otevření těchto archivů</w:t>
            </w:r>
            <w:r>
              <w:rPr>
                <w:b/>
                <w:i/>
              </w:rPr>
              <w:t xml:space="preserve"> v </w:t>
            </w:r>
            <w:r>
              <w:rPr>
                <w:b/>
                <w:i/>
              </w:rPr>
              <w:t>celém regionu by přispělo</w:t>
            </w:r>
            <w:r>
              <w:rPr>
                <w:b/>
                <w:i/>
              </w:rPr>
              <w:t xml:space="preserve"> k </w:t>
            </w:r>
            <w:r>
              <w:rPr>
                <w:b/>
                <w:i/>
              </w:rPr>
              <w:t>hledání pravdy, spravedlnosti pro oběti, usmíření</w:t>
            </w:r>
            <w:r>
              <w:rPr>
                <w:b/>
                <w:i/>
              </w:rPr>
              <w:t xml:space="preserve"> a </w:t>
            </w:r>
            <w:r>
              <w:rPr>
                <w:b/>
                <w:i/>
              </w:rPr>
              <w:t>upevnění demokratické správy věcí veřejných;</w:t>
            </w:r>
          </w:p>
        </w:tc>
      </w:tr>
    </w:tbl>
    <w:p w14:paraId="77589F17"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1DDC224E" w14:textId="77777777" w:rsidR="000626A4" w:rsidRPr="00317686" w:rsidRDefault="000626A4" w:rsidP="000626A4">
      <w:r>
        <w:rPr>
          <w:rStyle w:val="HideTWBExt"/>
        </w:rPr>
        <w:t>&lt;/Amend&gt;</w:t>
      </w:r>
    </w:p>
    <w:p w14:paraId="1FB4695F"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188</w:t>
      </w:r>
      <w:r>
        <w:rPr>
          <w:rStyle w:val="HideTWBExt"/>
        </w:rPr>
        <w:t>&lt;/NumAm&gt;</w:t>
      </w:r>
    </w:p>
    <w:p w14:paraId="673B25C5" w14:textId="77777777" w:rsidR="000626A4" w:rsidRPr="00317686" w:rsidRDefault="000626A4" w:rsidP="000626A4">
      <w:pPr>
        <w:pStyle w:val="NormalBold"/>
      </w:pPr>
      <w:r>
        <w:rPr>
          <w:rStyle w:val="HideTWBExt"/>
          <w:b w:val="0"/>
        </w:rPr>
        <w:t>&lt;RepeatBlock-By&gt;&lt;Members&gt;</w:t>
      </w:r>
      <w:r>
        <w:t>Željana Zovko</w:t>
      </w:r>
      <w:r>
        <w:rPr>
          <w:rStyle w:val="HideTWBExt"/>
          <w:b w:val="0"/>
        </w:rPr>
        <w:t>&lt;/Members&gt;</w:t>
      </w:r>
    </w:p>
    <w:p w14:paraId="6324E29C" w14:textId="77777777" w:rsidR="000626A4" w:rsidRPr="00317686" w:rsidRDefault="000626A4" w:rsidP="000626A4">
      <w:pPr>
        <w:pStyle w:val="NormalBold"/>
      </w:pPr>
      <w:r>
        <w:rPr>
          <w:rStyle w:val="HideTWBExt"/>
          <w:b w:val="0"/>
        </w:rPr>
        <w:t>&lt;/RepeatBlock-By&gt;</w:t>
      </w:r>
    </w:p>
    <w:p w14:paraId="19167808" w14:textId="77777777" w:rsidR="000626A4" w:rsidRPr="00317686" w:rsidRDefault="000626A4" w:rsidP="000626A4">
      <w:pPr>
        <w:pStyle w:val="NormalBold"/>
      </w:pPr>
      <w:r>
        <w:rPr>
          <w:rStyle w:val="HideTWBExt"/>
        </w:rPr>
        <w:lastRenderedPageBreak/>
        <w:t>&lt;DocAmend&gt;</w:t>
      </w:r>
      <w:r>
        <w:t>Návrh usnesení</w:t>
      </w:r>
      <w:r>
        <w:rPr>
          <w:rStyle w:val="HideTWBExt"/>
        </w:rPr>
        <w:t>&lt;/DocAmend&gt;</w:t>
      </w:r>
    </w:p>
    <w:p w14:paraId="0E0779F7" w14:textId="77777777" w:rsidR="000626A4" w:rsidRPr="00317686" w:rsidRDefault="000626A4" w:rsidP="000626A4">
      <w:pPr>
        <w:pStyle w:val="NormalBold"/>
      </w:pPr>
      <w:r>
        <w:rPr>
          <w:rStyle w:val="HideTWBExt"/>
        </w:rPr>
        <w:t>&lt;Article&gt;</w:t>
      </w:r>
      <w:r>
        <w:t>Bod 22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2CE8BA46" w14:textId="77777777" w:rsidTr="009445DE">
        <w:trPr>
          <w:trHeight w:hRule="exact" w:val="240"/>
          <w:jc w:val="center"/>
        </w:trPr>
        <w:tc>
          <w:tcPr>
            <w:tcW w:w="9752" w:type="dxa"/>
            <w:gridSpan w:val="2"/>
            <w:tcBorders>
              <w:top w:val="nil"/>
              <w:left w:val="nil"/>
              <w:bottom w:val="nil"/>
              <w:right w:val="nil"/>
            </w:tcBorders>
          </w:tcPr>
          <w:p w14:paraId="4FDEAEE7" w14:textId="77777777" w:rsidR="000626A4" w:rsidRPr="00317686" w:rsidRDefault="000626A4" w:rsidP="009445DE"/>
        </w:tc>
      </w:tr>
      <w:tr w:rsidR="000626A4" w14:paraId="74268240" w14:textId="77777777" w:rsidTr="009445DE">
        <w:trPr>
          <w:trHeight w:val="240"/>
          <w:jc w:val="center"/>
        </w:trPr>
        <w:tc>
          <w:tcPr>
            <w:tcW w:w="4876" w:type="dxa"/>
            <w:tcBorders>
              <w:top w:val="nil"/>
              <w:left w:val="nil"/>
              <w:bottom w:val="nil"/>
              <w:right w:val="nil"/>
            </w:tcBorders>
          </w:tcPr>
          <w:p w14:paraId="773EC78C"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3E7A47EF" w14:textId="77777777" w:rsidR="000626A4" w:rsidRPr="00317686" w:rsidRDefault="000626A4" w:rsidP="009445DE">
            <w:pPr>
              <w:pStyle w:val="AmColumnHeading"/>
            </w:pPr>
            <w:r>
              <w:t>Pozměňovací návrh</w:t>
            </w:r>
          </w:p>
        </w:tc>
      </w:tr>
      <w:tr w:rsidR="000626A4" w14:paraId="4412B9BA" w14:textId="77777777" w:rsidTr="009445DE">
        <w:trPr>
          <w:jc w:val="center"/>
        </w:trPr>
        <w:tc>
          <w:tcPr>
            <w:tcW w:w="4876" w:type="dxa"/>
            <w:tcBorders>
              <w:top w:val="nil"/>
              <w:left w:val="nil"/>
              <w:bottom w:val="nil"/>
              <w:right w:val="nil"/>
            </w:tcBorders>
          </w:tcPr>
          <w:p w14:paraId="045FB6B5" w14:textId="77777777" w:rsidR="000626A4" w:rsidRPr="00317686" w:rsidRDefault="000626A4" w:rsidP="009445DE">
            <w:pPr>
              <w:pStyle w:val="Normal6a"/>
            </w:pPr>
          </w:p>
        </w:tc>
        <w:tc>
          <w:tcPr>
            <w:tcW w:w="4876" w:type="dxa"/>
            <w:tcBorders>
              <w:top w:val="nil"/>
              <w:left w:val="nil"/>
              <w:bottom w:val="nil"/>
              <w:right w:val="nil"/>
            </w:tcBorders>
          </w:tcPr>
          <w:p w14:paraId="66F0EF21" w14:textId="060AA582" w:rsidR="000626A4" w:rsidRPr="00317686" w:rsidRDefault="000626A4" w:rsidP="009445DE">
            <w:pPr>
              <w:pStyle w:val="Normal6a"/>
            </w:pPr>
            <w:r>
              <w:rPr>
                <w:b/>
                <w:i/>
              </w:rPr>
              <w:t>22b.</w:t>
            </w:r>
            <w:r>
              <w:tab/>
            </w:r>
            <w:r>
              <w:rPr>
                <w:b/>
                <w:i/>
              </w:rPr>
              <w:t>znovu vyzývá</w:t>
            </w:r>
            <w:r>
              <w:rPr>
                <w:b/>
                <w:i/>
              </w:rPr>
              <w:t xml:space="preserve"> k </w:t>
            </w:r>
            <w:r>
              <w:rPr>
                <w:b/>
                <w:i/>
              </w:rPr>
              <w:t>otevření archivů bývalých jugoslávských republik</w:t>
            </w:r>
            <w:r>
              <w:rPr>
                <w:b/>
                <w:i/>
              </w:rPr>
              <w:t xml:space="preserve"> a </w:t>
            </w:r>
            <w:r>
              <w:rPr>
                <w:b/>
                <w:i/>
              </w:rPr>
              <w:t>ke zpřístupnění spisů bývalé jugoslávské zpravodajské služby (UDBA)</w:t>
            </w:r>
            <w:r>
              <w:rPr>
                <w:b/>
                <w:i/>
              </w:rPr>
              <w:t xml:space="preserve"> a </w:t>
            </w:r>
            <w:r>
              <w:rPr>
                <w:b/>
                <w:i/>
              </w:rPr>
              <w:t>zpravodajské služby Jugoslávské lidové armády (KOS), aby bylo možné důkladně prozkoumat</w:t>
            </w:r>
            <w:r>
              <w:rPr>
                <w:b/>
                <w:i/>
              </w:rPr>
              <w:t xml:space="preserve"> a </w:t>
            </w:r>
            <w:r>
              <w:rPr>
                <w:b/>
                <w:i/>
              </w:rPr>
              <w:t>řešit zločiny</w:t>
            </w:r>
            <w:r>
              <w:rPr>
                <w:b/>
                <w:i/>
              </w:rPr>
              <w:t xml:space="preserve"> z </w:t>
            </w:r>
            <w:r>
              <w:rPr>
                <w:b/>
                <w:i/>
              </w:rPr>
              <w:t>doby komunismu;</w:t>
            </w:r>
          </w:p>
        </w:tc>
      </w:tr>
    </w:tbl>
    <w:p w14:paraId="1D6BEE43"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50A04413" w14:textId="77777777" w:rsidR="000626A4" w:rsidRPr="00317686" w:rsidRDefault="000626A4" w:rsidP="000626A4">
      <w:r>
        <w:rPr>
          <w:rStyle w:val="HideTWBExt"/>
        </w:rPr>
        <w:t>&lt;/Amend&gt;</w:t>
      </w:r>
    </w:p>
    <w:p w14:paraId="672871B7"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189</w:t>
      </w:r>
      <w:r>
        <w:rPr>
          <w:rStyle w:val="HideTWBExt"/>
        </w:rPr>
        <w:t>&lt;/NumAm&gt;</w:t>
      </w:r>
    </w:p>
    <w:p w14:paraId="159F696D" w14:textId="77777777" w:rsidR="000626A4" w:rsidRPr="00317686" w:rsidRDefault="000626A4" w:rsidP="000626A4">
      <w:pPr>
        <w:pStyle w:val="NormalBold"/>
      </w:pPr>
      <w:r>
        <w:rPr>
          <w:rStyle w:val="HideTWBExt"/>
          <w:b w:val="0"/>
        </w:rPr>
        <w:t>&lt;RepeatBlock-By&gt;&lt;Members&gt;</w:t>
      </w:r>
      <w:r>
        <w:t>Željana Zovko</w:t>
      </w:r>
      <w:r>
        <w:rPr>
          <w:rStyle w:val="HideTWBExt"/>
          <w:b w:val="0"/>
        </w:rPr>
        <w:t>&lt;/Members&gt;</w:t>
      </w:r>
    </w:p>
    <w:p w14:paraId="1F9C3C50" w14:textId="77777777" w:rsidR="000626A4" w:rsidRPr="00317686" w:rsidRDefault="000626A4" w:rsidP="000626A4">
      <w:pPr>
        <w:pStyle w:val="NormalBold"/>
      </w:pPr>
      <w:r>
        <w:rPr>
          <w:rStyle w:val="HideTWBExt"/>
          <w:b w:val="0"/>
        </w:rPr>
        <w:t>&lt;/RepeatBlock-By&gt;</w:t>
      </w:r>
    </w:p>
    <w:p w14:paraId="47C28801" w14:textId="77777777" w:rsidR="000626A4" w:rsidRPr="00317686" w:rsidRDefault="000626A4" w:rsidP="000626A4">
      <w:pPr>
        <w:pStyle w:val="NormalBold"/>
      </w:pPr>
      <w:r>
        <w:rPr>
          <w:rStyle w:val="HideTWBExt"/>
        </w:rPr>
        <w:t>&lt;DocAmend&gt;</w:t>
      </w:r>
      <w:r>
        <w:t>Návrh usnesení</w:t>
      </w:r>
      <w:r>
        <w:rPr>
          <w:rStyle w:val="HideTWBExt"/>
        </w:rPr>
        <w:t>&lt;/DocAmend&gt;</w:t>
      </w:r>
    </w:p>
    <w:p w14:paraId="0CE85805" w14:textId="77777777" w:rsidR="000626A4" w:rsidRPr="00317686" w:rsidRDefault="000626A4" w:rsidP="000626A4">
      <w:pPr>
        <w:pStyle w:val="NormalBold"/>
      </w:pPr>
      <w:r>
        <w:rPr>
          <w:rStyle w:val="HideTWBExt"/>
        </w:rPr>
        <w:t>&lt;Article&gt;</w:t>
      </w:r>
      <w:r>
        <w:t>Bod 22 c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449F6952" w14:textId="77777777" w:rsidTr="009445DE">
        <w:trPr>
          <w:trHeight w:hRule="exact" w:val="240"/>
          <w:jc w:val="center"/>
        </w:trPr>
        <w:tc>
          <w:tcPr>
            <w:tcW w:w="9752" w:type="dxa"/>
            <w:gridSpan w:val="2"/>
            <w:tcBorders>
              <w:top w:val="nil"/>
              <w:left w:val="nil"/>
              <w:bottom w:val="nil"/>
              <w:right w:val="nil"/>
            </w:tcBorders>
          </w:tcPr>
          <w:p w14:paraId="4885807F" w14:textId="77777777" w:rsidR="000626A4" w:rsidRPr="00317686" w:rsidRDefault="000626A4" w:rsidP="009445DE"/>
        </w:tc>
      </w:tr>
      <w:tr w:rsidR="000626A4" w14:paraId="6E1A295A" w14:textId="77777777" w:rsidTr="009445DE">
        <w:trPr>
          <w:trHeight w:val="240"/>
          <w:jc w:val="center"/>
        </w:trPr>
        <w:tc>
          <w:tcPr>
            <w:tcW w:w="4876" w:type="dxa"/>
            <w:tcBorders>
              <w:top w:val="nil"/>
              <w:left w:val="nil"/>
              <w:bottom w:val="nil"/>
              <w:right w:val="nil"/>
            </w:tcBorders>
          </w:tcPr>
          <w:p w14:paraId="329838D2"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14C89573" w14:textId="77777777" w:rsidR="000626A4" w:rsidRPr="00317686" w:rsidRDefault="000626A4" w:rsidP="009445DE">
            <w:pPr>
              <w:pStyle w:val="AmColumnHeading"/>
            </w:pPr>
            <w:r>
              <w:t>Pozměňovací návrh</w:t>
            </w:r>
          </w:p>
        </w:tc>
      </w:tr>
      <w:tr w:rsidR="000626A4" w14:paraId="1BD528BF" w14:textId="77777777" w:rsidTr="009445DE">
        <w:trPr>
          <w:jc w:val="center"/>
        </w:trPr>
        <w:tc>
          <w:tcPr>
            <w:tcW w:w="4876" w:type="dxa"/>
            <w:tcBorders>
              <w:top w:val="nil"/>
              <w:left w:val="nil"/>
              <w:bottom w:val="nil"/>
              <w:right w:val="nil"/>
            </w:tcBorders>
          </w:tcPr>
          <w:p w14:paraId="7CB153F5" w14:textId="77777777" w:rsidR="000626A4" w:rsidRPr="00317686" w:rsidRDefault="000626A4" w:rsidP="009445DE">
            <w:pPr>
              <w:pStyle w:val="Normal6a"/>
            </w:pPr>
          </w:p>
        </w:tc>
        <w:tc>
          <w:tcPr>
            <w:tcW w:w="4876" w:type="dxa"/>
            <w:tcBorders>
              <w:top w:val="nil"/>
              <w:left w:val="nil"/>
              <w:bottom w:val="nil"/>
              <w:right w:val="nil"/>
            </w:tcBorders>
          </w:tcPr>
          <w:p w14:paraId="39EEDE5B" w14:textId="7257885F" w:rsidR="000626A4" w:rsidRPr="00317686" w:rsidRDefault="000626A4" w:rsidP="009445DE">
            <w:pPr>
              <w:pStyle w:val="Normal6a"/>
            </w:pPr>
            <w:r>
              <w:rPr>
                <w:b/>
                <w:i/>
              </w:rPr>
              <w:t>22c.</w:t>
            </w:r>
            <w:r>
              <w:tab/>
            </w:r>
            <w:r>
              <w:rPr>
                <w:b/>
                <w:i/>
              </w:rPr>
              <w:t>vyzývá</w:t>
            </w:r>
            <w:r>
              <w:rPr>
                <w:b/>
                <w:i/>
              </w:rPr>
              <w:t xml:space="preserve"> k </w:t>
            </w:r>
            <w:r>
              <w:rPr>
                <w:b/>
                <w:i/>
              </w:rPr>
              <w:t>vyřešení nevyřešených majetkových otázek, včetně restitucí majetku zabaveného 51 chorvatským rodinám</w:t>
            </w:r>
            <w:r>
              <w:rPr>
                <w:b/>
                <w:i/>
              </w:rPr>
              <w:t xml:space="preserve"> z </w:t>
            </w:r>
            <w:r>
              <w:rPr>
                <w:b/>
                <w:i/>
              </w:rPr>
              <w:t>Tivatu; zdůrazňuje, že zajištění právní jistoty, nediskriminace</w:t>
            </w:r>
            <w:r>
              <w:rPr>
                <w:b/>
                <w:i/>
              </w:rPr>
              <w:t xml:space="preserve"> a </w:t>
            </w:r>
            <w:r>
              <w:rPr>
                <w:b/>
                <w:i/>
              </w:rPr>
              <w:t>účinných opravných prostředků</w:t>
            </w:r>
            <w:r>
              <w:rPr>
                <w:b/>
                <w:i/>
              </w:rPr>
              <w:t xml:space="preserve"> v </w:t>
            </w:r>
            <w:r>
              <w:rPr>
                <w:b/>
                <w:i/>
              </w:rPr>
              <w:t>případech restitucí majetku je nedílnou součástí dodržování základních práv</w:t>
            </w:r>
            <w:r>
              <w:rPr>
                <w:b/>
                <w:i/>
              </w:rPr>
              <w:t xml:space="preserve"> a </w:t>
            </w:r>
            <w:r>
              <w:rPr>
                <w:b/>
                <w:i/>
              </w:rPr>
              <w:t>právního státu</w:t>
            </w:r>
            <w:r>
              <w:rPr>
                <w:b/>
                <w:i/>
              </w:rPr>
              <w:t xml:space="preserve"> a </w:t>
            </w:r>
            <w:r>
              <w:rPr>
                <w:b/>
                <w:i/>
              </w:rPr>
              <w:t>je</w:t>
            </w:r>
            <w:r>
              <w:rPr>
                <w:b/>
                <w:i/>
              </w:rPr>
              <w:t xml:space="preserve"> i </w:t>
            </w:r>
            <w:r>
              <w:rPr>
                <w:b/>
                <w:i/>
              </w:rPr>
              <w:t>nadále relevantní pro pokrok podle kapitoly 23</w:t>
            </w:r>
            <w:r>
              <w:rPr>
                <w:b/>
                <w:i/>
              </w:rPr>
              <w:t xml:space="preserve"> o </w:t>
            </w:r>
            <w:r>
              <w:rPr>
                <w:b/>
                <w:i/>
              </w:rPr>
              <w:t>soudnictví</w:t>
            </w:r>
            <w:r>
              <w:rPr>
                <w:b/>
                <w:i/>
              </w:rPr>
              <w:t xml:space="preserve"> a </w:t>
            </w:r>
            <w:r>
              <w:rPr>
                <w:b/>
                <w:i/>
              </w:rPr>
              <w:t>základních právech;</w:t>
            </w:r>
          </w:p>
        </w:tc>
      </w:tr>
    </w:tbl>
    <w:p w14:paraId="5B88D923"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2BFF04EF" w14:textId="77777777" w:rsidR="000626A4" w:rsidRPr="00317686" w:rsidRDefault="000626A4" w:rsidP="000626A4">
      <w:r>
        <w:rPr>
          <w:rStyle w:val="HideTWBExt"/>
        </w:rPr>
        <w:t>&lt;/Amend&gt;</w:t>
      </w:r>
    </w:p>
    <w:p w14:paraId="38737B4C"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190</w:t>
      </w:r>
      <w:r>
        <w:rPr>
          <w:rStyle w:val="HideTWBExt"/>
        </w:rPr>
        <w:t>&lt;/NumAm&gt;</w:t>
      </w:r>
    </w:p>
    <w:p w14:paraId="414DE64E" w14:textId="77777777" w:rsidR="000626A4" w:rsidRPr="00317686" w:rsidRDefault="000626A4" w:rsidP="000626A4">
      <w:pPr>
        <w:pStyle w:val="NormalBold"/>
      </w:pPr>
      <w:r>
        <w:rPr>
          <w:rStyle w:val="HideTWBExt"/>
          <w:b w:val="0"/>
        </w:rPr>
        <w:t>&lt;RepeatBlock-By&gt;&lt;Members&gt;</w:t>
      </w:r>
      <w:r>
        <w:t>Sebastian Tynkkynen</w:t>
      </w:r>
      <w:r>
        <w:rPr>
          <w:rStyle w:val="HideTWBExt"/>
          <w:b w:val="0"/>
        </w:rPr>
        <w:t>&lt;/Members&gt;</w:t>
      </w:r>
    </w:p>
    <w:p w14:paraId="6489140D" w14:textId="77777777" w:rsidR="000626A4" w:rsidRPr="00317686" w:rsidRDefault="000626A4" w:rsidP="000626A4">
      <w:pPr>
        <w:pStyle w:val="NormalBold"/>
      </w:pPr>
      <w:r>
        <w:rPr>
          <w:rStyle w:val="HideTWBExt"/>
          <w:b w:val="0"/>
        </w:rPr>
        <w:t>&lt;/RepeatBlock-By&gt;</w:t>
      </w:r>
    </w:p>
    <w:p w14:paraId="79D32F21" w14:textId="77777777" w:rsidR="000626A4" w:rsidRPr="00317686" w:rsidRDefault="000626A4" w:rsidP="000626A4">
      <w:pPr>
        <w:pStyle w:val="NormalBold"/>
      </w:pPr>
      <w:r>
        <w:rPr>
          <w:rStyle w:val="HideTWBExt"/>
        </w:rPr>
        <w:t>&lt;DocAmend&gt;</w:t>
      </w:r>
      <w:r>
        <w:t>Návrh usnesení</w:t>
      </w:r>
      <w:r>
        <w:rPr>
          <w:rStyle w:val="HideTWBExt"/>
        </w:rPr>
        <w:t>&lt;/DocAmend&gt;</w:t>
      </w:r>
    </w:p>
    <w:p w14:paraId="35C40138" w14:textId="77777777" w:rsidR="000626A4" w:rsidRPr="00317686" w:rsidRDefault="000626A4" w:rsidP="000626A4">
      <w:pPr>
        <w:pStyle w:val="NormalBold"/>
      </w:pPr>
      <w:r>
        <w:rPr>
          <w:rStyle w:val="HideTWBExt"/>
        </w:rPr>
        <w:t>&lt;Article&gt;</w:t>
      </w:r>
      <w:r>
        <w:t>Bod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4492A0E2" w14:textId="77777777" w:rsidTr="009445DE">
        <w:trPr>
          <w:trHeight w:hRule="exact" w:val="240"/>
          <w:jc w:val="center"/>
        </w:trPr>
        <w:tc>
          <w:tcPr>
            <w:tcW w:w="9752" w:type="dxa"/>
            <w:gridSpan w:val="2"/>
            <w:tcBorders>
              <w:top w:val="nil"/>
              <w:left w:val="nil"/>
              <w:bottom w:val="nil"/>
              <w:right w:val="nil"/>
            </w:tcBorders>
          </w:tcPr>
          <w:p w14:paraId="3B6FA17A" w14:textId="77777777" w:rsidR="000626A4" w:rsidRPr="00317686" w:rsidRDefault="000626A4" w:rsidP="009445DE"/>
        </w:tc>
      </w:tr>
      <w:tr w:rsidR="000626A4" w14:paraId="20089411" w14:textId="77777777" w:rsidTr="009445DE">
        <w:trPr>
          <w:trHeight w:val="240"/>
          <w:jc w:val="center"/>
        </w:trPr>
        <w:tc>
          <w:tcPr>
            <w:tcW w:w="4876" w:type="dxa"/>
            <w:tcBorders>
              <w:top w:val="nil"/>
              <w:left w:val="nil"/>
              <w:bottom w:val="nil"/>
              <w:right w:val="nil"/>
            </w:tcBorders>
          </w:tcPr>
          <w:p w14:paraId="4832D697" w14:textId="77777777" w:rsidR="000626A4" w:rsidRPr="00317686" w:rsidRDefault="000626A4" w:rsidP="009445DE">
            <w:pPr>
              <w:pStyle w:val="AmColumnHeading"/>
            </w:pPr>
            <w:r>
              <w:lastRenderedPageBreak/>
              <w:t>Návrh usnesení</w:t>
            </w:r>
          </w:p>
        </w:tc>
        <w:tc>
          <w:tcPr>
            <w:tcW w:w="4876" w:type="dxa"/>
            <w:tcBorders>
              <w:top w:val="nil"/>
              <w:left w:val="nil"/>
              <w:bottom w:val="nil"/>
              <w:right w:val="nil"/>
            </w:tcBorders>
          </w:tcPr>
          <w:p w14:paraId="615F4C8C" w14:textId="77777777" w:rsidR="000626A4" w:rsidRPr="00317686" w:rsidRDefault="000626A4" w:rsidP="009445DE">
            <w:pPr>
              <w:pStyle w:val="AmColumnHeading"/>
            </w:pPr>
            <w:r>
              <w:t>Pozměňovací návrh</w:t>
            </w:r>
          </w:p>
        </w:tc>
      </w:tr>
      <w:tr w:rsidR="000626A4" w14:paraId="6AA026CD" w14:textId="77777777" w:rsidTr="009445DE">
        <w:trPr>
          <w:jc w:val="center"/>
        </w:trPr>
        <w:tc>
          <w:tcPr>
            <w:tcW w:w="4876" w:type="dxa"/>
            <w:tcBorders>
              <w:top w:val="nil"/>
              <w:left w:val="nil"/>
              <w:bottom w:val="nil"/>
              <w:right w:val="nil"/>
            </w:tcBorders>
          </w:tcPr>
          <w:p w14:paraId="042517A9" w14:textId="4341EEEF" w:rsidR="000626A4" w:rsidRPr="00317686" w:rsidRDefault="000626A4" w:rsidP="009445DE">
            <w:pPr>
              <w:pStyle w:val="Normal6a"/>
            </w:pPr>
            <w:r>
              <w:t>23.</w:t>
            </w:r>
            <w:r>
              <w:tab/>
              <w:t>vítá zapojení Černé Hory do plánu růstu EU pro západní Balkán; oceňuje pokrok</w:t>
            </w:r>
            <w:r>
              <w:t xml:space="preserve"> v </w:t>
            </w:r>
            <w:r>
              <w:t>provádění reformního programu, na který bylo vyplaceno 18 milionů EUR,</w:t>
            </w:r>
            <w:r>
              <w:t xml:space="preserve"> a </w:t>
            </w:r>
            <w:r>
              <w:t>vyzývá</w:t>
            </w:r>
            <w:r>
              <w:t xml:space="preserve"> k </w:t>
            </w:r>
            <w:r>
              <w:t>jeho dalšímu provádění;</w:t>
            </w:r>
          </w:p>
        </w:tc>
        <w:tc>
          <w:tcPr>
            <w:tcW w:w="4876" w:type="dxa"/>
            <w:tcBorders>
              <w:top w:val="nil"/>
              <w:left w:val="nil"/>
              <w:bottom w:val="nil"/>
              <w:right w:val="nil"/>
            </w:tcBorders>
          </w:tcPr>
          <w:p w14:paraId="1E096CD0" w14:textId="4711E86A" w:rsidR="000626A4" w:rsidRPr="00317686" w:rsidRDefault="000626A4" w:rsidP="009445DE">
            <w:pPr>
              <w:pStyle w:val="Normal6a"/>
            </w:pPr>
            <w:r>
              <w:t>23.</w:t>
            </w:r>
            <w:r>
              <w:tab/>
              <w:t>vítá zapojení Černé Hory do plánu růstu EU pro západní Balkán; oceňuje pokrok</w:t>
            </w:r>
            <w:r>
              <w:t xml:space="preserve"> v </w:t>
            </w:r>
            <w:r>
              <w:t>provádění reformního programu, na který bylo vyplaceno 18 milionů EUR,</w:t>
            </w:r>
            <w:r>
              <w:t xml:space="preserve"> a </w:t>
            </w:r>
            <w:r>
              <w:t>vyzývá</w:t>
            </w:r>
            <w:r>
              <w:t xml:space="preserve"> k </w:t>
            </w:r>
            <w:r>
              <w:t>jeho dalšímu provádění;</w:t>
            </w:r>
            <w:r>
              <w:t xml:space="preserve"> v </w:t>
            </w:r>
            <w:r>
              <w:rPr>
                <w:b/>
                <w:i/>
              </w:rPr>
              <w:t>této souvislosti poukazuje na to, že reformy se nemohou příliš opírat</w:t>
            </w:r>
            <w:r>
              <w:rPr>
                <w:b/>
                <w:i/>
              </w:rPr>
              <w:t xml:space="preserve"> o </w:t>
            </w:r>
            <w:r>
              <w:rPr>
                <w:b/>
                <w:i/>
              </w:rPr>
              <w:t>financování EU, neboť by to mohlo mít negativní dopad na dlouhodobý závazek země</w:t>
            </w:r>
            <w:r>
              <w:rPr>
                <w:b/>
                <w:i/>
              </w:rPr>
              <w:t xml:space="preserve"> k </w:t>
            </w:r>
            <w:r>
              <w:rPr>
                <w:b/>
                <w:i/>
              </w:rPr>
              <w:t>provádění reforem;</w:t>
            </w:r>
          </w:p>
        </w:tc>
      </w:tr>
    </w:tbl>
    <w:p w14:paraId="1CFD6C01"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{FI}</w:t>
      </w:r>
      <w:r w:rsidRPr="00317686">
        <w:t>fi</w:t>
      </w:r>
      <w:r w:rsidRPr="00317686">
        <w:rPr>
          <w:rStyle w:val="HideTWBExt"/>
        </w:rPr>
        <w:t>&lt;/Original&gt;</w:t>
      </w:r>
    </w:p>
    <w:p w14:paraId="41251A8F" w14:textId="77777777" w:rsidR="000626A4" w:rsidRPr="00317686" w:rsidRDefault="000626A4" w:rsidP="000626A4">
      <w:r>
        <w:rPr>
          <w:rStyle w:val="HideTWBExt"/>
        </w:rPr>
        <w:t>&lt;/Amend&gt;</w:t>
      </w:r>
    </w:p>
    <w:p w14:paraId="6CE77028"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191</w:t>
      </w:r>
      <w:r>
        <w:rPr>
          <w:rStyle w:val="HideTWBExt"/>
        </w:rPr>
        <w:t>&lt;/NumAm&gt;</w:t>
      </w:r>
    </w:p>
    <w:p w14:paraId="05C69902" w14:textId="77777777" w:rsidR="000626A4" w:rsidRPr="00317686" w:rsidRDefault="000626A4" w:rsidP="000626A4">
      <w:pPr>
        <w:pStyle w:val="NormalBold"/>
      </w:pPr>
      <w:r>
        <w:rPr>
          <w:rStyle w:val="HideTWBExt"/>
          <w:b w:val="0"/>
        </w:rPr>
        <w:t>&lt;RepeatBlock-By&gt;&lt;Members&gt;</w:t>
      </w:r>
      <w:r>
        <w:t>Davor Ivo Stier, Sunčana Glavak</w:t>
      </w:r>
      <w:r>
        <w:rPr>
          <w:rStyle w:val="HideTWBExt"/>
          <w:b w:val="0"/>
        </w:rPr>
        <w:t>&lt;/Members&gt;</w:t>
      </w:r>
    </w:p>
    <w:p w14:paraId="2EE8998D" w14:textId="77777777" w:rsidR="000626A4" w:rsidRPr="00317686" w:rsidRDefault="000626A4" w:rsidP="000626A4">
      <w:pPr>
        <w:pStyle w:val="NormalBold"/>
      </w:pPr>
      <w:r>
        <w:rPr>
          <w:rStyle w:val="HideTWBExt"/>
          <w:b w:val="0"/>
        </w:rPr>
        <w:t>&lt;/RepeatBlock-By&gt;</w:t>
      </w:r>
    </w:p>
    <w:p w14:paraId="2C577610" w14:textId="77777777" w:rsidR="000626A4" w:rsidRPr="00317686" w:rsidRDefault="000626A4" w:rsidP="000626A4">
      <w:pPr>
        <w:pStyle w:val="NormalBold"/>
      </w:pPr>
      <w:r>
        <w:rPr>
          <w:rStyle w:val="HideTWBExt"/>
        </w:rPr>
        <w:t>&lt;DocAmend&gt;</w:t>
      </w:r>
      <w:r>
        <w:t>Návrh usnesení</w:t>
      </w:r>
      <w:r>
        <w:rPr>
          <w:rStyle w:val="HideTWBExt"/>
        </w:rPr>
        <w:t>&lt;/DocAmend&gt;</w:t>
      </w:r>
    </w:p>
    <w:p w14:paraId="3259145D" w14:textId="77777777" w:rsidR="000626A4" w:rsidRPr="00317686" w:rsidRDefault="000626A4" w:rsidP="000626A4">
      <w:pPr>
        <w:pStyle w:val="NormalBold"/>
      </w:pPr>
      <w:r>
        <w:rPr>
          <w:rStyle w:val="HideTWBExt"/>
        </w:rPr>
        <w:t>&lt;Article&gt;</w:t>
      </w:r>
      <w:r>
        <w:t>Bod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212ED58E" w14:textId="77777777" w:rsidTr="009445DE">
        <w:trPr>
          <w:trHeight w:hRule="exact" w:val="240"/>
          <w:jc w:val="center"/>
        </w:trPr>
        <w:tc>
          <w:tcPr>
            <w:tcW w:w="9752" w:type="dxa"/>
            <w:gridSpan w:val="2"/>
            <w:tcBorders>
              <w:top w:val="nil"/>
              <w:left w:val="nil"/>
              <w:bottom w:val="nil"/>
              <w:right w:val="nil"/>
            </w:tcBorders>
          </w:tcPr>
          <w:p w14:paraId="1E6EF161" w14:textId="77777777" w:rsidR="000626A4" w:rsidRPr="00317686" w:rsidRDefault="000626A4" w:rsidP="009445DE"/>
        </w:tc>
      </w:tr>
      <w:tr w:rsidR="000626A4" w14:paraId="689CA436" w14:textId="77777777" w:rsidTr="009445DE">
        <w:trPr>
          <w:trHeight w:val="240"/>
          <w:jc w:val="center"/>
        </w:trPr>
        <w:tc>
          <w:tcPr>
            <w:tcW w:w="4876" w:type="dxa"/>
            <w:tcBorders>
              <w:top w:val="nil"/>
              <w:left w:val="nil"/>
              <w:bottom w:val="nil"/>
              <w:right w:val="nil"/>
            </w:tcBorders>
          </w:tcPr>
          <w:p w14:paraId="1CC36EB9"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107B6349" w14:textId="77777777" w:rsidR="000626A4" w:rsidRPr="00317686" w:rsidRDefault="000626A4" w:rsidP="009445DE">
            <w:pPr>
              <w:pStyle w:val="AmColumnHeading"/>
            </w:pPr>
            <w:r>
              <w:t>Pozměňovací návrh</w:t>
            </w:r>
          </w:p>
        </w:tc>
      </w:tr>
      <w:tr w:rsidR="000626A4" w14:paraId="042B0386" w14:textId="77777777" w:rsidTr="009445DE">
        <w:trPr>
          <w:jc w:val="center"/>
        </w:trPr>
        <w:tc>
          <w:tcPr>
            <w:tcW w:w="4876" w:type="dxa"/>
            <w:tcBorders>
              <w:top w:val="nil"/>
              <w:left w:val="nil"/>
              <w:bottom w:val="nil"/>
              <w:right w:val="nil"/>
            </w:tcBorders>
          </w:tcPr>
          <w:p w14:paraId="5C548A66" w14:textId="54C6E7A4" w:rsidR="000626A4" w:rsidRPr="00317686" w:rsidRDefault="000626A4" w:rsidP="009445DE">
            <w:pPr>
              <w:pStyle w:val="Normal6a"/>
            </w:pPr>
            <w:r>
              <w:t>23.</w:t>
            </w:r>
            <w:r>
              <w:tab/>
              <w:t>vítá zapojení Černé Hory do plánu růstu EU pro západní Balkán; oceňuje pokrok</w:t>
            </w:r>
            <w:r>
              <w:t xml:space="preserve"> v </w:t>
            </w:r>
            <w:r>
              <w:t>provádění reformního programu, na který bylo vyplaceno 18 milionů EUR,</w:t>
            </w:r>
            <w:r>
              <w:t xml:space="preserve"> a </w:t>
            </w:r>
            <w:r>
              <w:t>vyzývá</w:t>
            </w:r>
            <w:r>
              <w:t xml:space="preserve"> k </w:t>
            </w:r>
            <w:r>
              <w:t>jeho dalšímu provádění;</w:t>
            </w:r>
          </w:p>
        </w:tc>
        <w:tc>
          <w:tcPr>
            <w:tcW w:w="4876" w:type="dxa"/>
            <w:tcBorders>
              <w:top w:val="nil"/>
              <w:left w:val="nil"/>
              <w:bottom w:val="nil"/>
              <w:right w:val="nil"/>
            </w:tcBorders>
          </w:tcPr>
          <w:p w14:paraId="324E62A4" w14:textId="40179190" w:rsidR="000626A4" w:rsidRPr="00317686" w:rsidRDefault="000626A4" w:rsidP="009445DE">
            <w:pPr>
              <w:pStyle w:val="Normal6a"/>
            </w:pPr>
            <w:r>
              <w:t>23.</w:t>
            </w:r>
            <w:r>
              <w:tab/>
              <w:t>vítá zapojení Černé Hory do plánu růstu EU pro západní Balkán; oceňuje pokrok</w:t>
            </w:r>
            <w:r>
              <w:t xml:space="preserve"> v </w:t>
            </w:r>
            <w:r>
              <w:t>provádění reformního programu, na který bylo vyplaceno 18 milionů EUR,</w:t>
            </w:r>
            <w:r>
              <w:t xml:space="preserve"> a </w:t>
            </w:r>
            <w:r>
              <w:t>vyzývá</w:t>
            </w:r>
            <w:r>
              <w:t xml:space="preserve"> k </w:t>
            </w:r>
            <w:r>
              <w:t xml:space="preserve">jeho dalšímu provádění; </w:t>
            </w:r>
            <w:r>
              <w:rPr>
                <w:b/>
                <w:i/>
              </w:rPr>
              <w:t>zdůrazňuje význam měřitelných</w:t>
            </w:r>
            <w:r>
              <w:rPr>
                <w:b/>
                <w:i/>
              </w:rPr>
              <w:t xml:space="preserve"> a </w:t>
            </w:r>
            <w:r>
              <w:rPr>
                <w:b/>
                <w:i/>
              </w:rPr>
              <w:t>trvalých výsledků při provádění reforem, zejména</w:t>
            </w:r>
            <w:r>
              <w:rPr>
                <w:b/>
                <w:i/>
              </w:rPr>
              <w:t xml:space="preserve"> v </w:t>
            </w:r>
            <w:r>
              <w:rPr>
                <w:b/>
                <w:i/>
              </w:rPr>
              <w:t>oblasti právního státu</w:t>
            </w:r>
            <w:r>
              <w:rPr>
                <w:b/>
                <w:i/>
              </w:rPr>
              <w:t xml:space="preserve"> a </w:t>
            </w:r>
            <w:r>
              <w:rPr>
                <w:b/>
                <w:i/>
              </w:rPr>
              <w:t>hospodaření</w:t>
            </w:r>
            <w:r>
              <w:rPr>
                <w:b/>
                <w:i/>
              </w:rPr>
              <w:t xml:space="preserve"> s </w:t>
            </w:r>
            <w:r>
              <w:rPr>
                <w:b/>
                <w:i/>
              </w:rPr>
              <w:t>veřejnými prostředky;</w:t>
            </w:r>
          </w:p>
        </w:tc>
      </w:tr>
    </w:tbl>
    <w:p w14:paraId="0132EC46"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{HR}</w:t>
      </w:r>
      <w:r w:rsidRPr="00317686">
        <w:t>hr</w:t>
      </w:r>
      <w:r w:rsidRPr="00317686">
        <w:rPr>
          <w:rStyle w:val="HideTWBExt"/>
        </w:rPr>
        <w:t>&lt;/Original&gt;</w:t>
      </w:r>
    </w:p>
    <w:p w14:paraId="199EDC93" w14:textId="77777777" w:rsidR="000626A4" w:rsidRPr="00317686" w:rsidRDefault="000626A4" w:rsidP="000626A4">
      <w:r>
        <w:rPr>
          <w:rStyle w:val="HideTWBExt"/>
        </w:rPr>
        <w:t>&lt;/Amend&gt;</w:t>
      </w:r>
    </w:p>
    <w:p w14:paraId="0CC5E377"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192</w:t>
      </w:r>
      <w:r>
        <w:rPr>
          <w:rStyle w:val="HideTWBExt"/>
        </w:rPr>
        <w:t>&lt;/NumAm&gt;</w:t>
      </w:r>
    </w:p>
    <w:p w14:paraId="1EB409E6" w14:textId="77777777" w:rsidR="000626A4" w:rsidRPr="00317686" w:rsidRDefault="000626A4" w:rsidP="000626A4">
      <w:pPr>
        <w:pStyle w:val="NormalBold"/>
      </w:pPr>
      <w:r>
        <w:rPr>
          <w:rStyle w:val="HideTWBExt"/>
          <w:b w:val="0"/>
        </w:rPr>
        <w:t>&lt;RepeatBlock-By&gt;&lt;Members&gt;</w:t>
      </w:r>
      <w:r>
        <w:t>Jaroslav Bžoch, Susanna Ceccardi, Silvia Sardone</w:t>
      </w:r>
      <w:r>
        <w:rPr>
          <w:rStyle w:val="HideTWBExt"/>
          <w:b w:val="0"/>
        </w:rPr>
        <w:t>&lt;/Members&gt;</w:t>
      </w:r>
    </w:p>
    <w:p w14:paraId="7BEC82D6" w14:textId="77777777" w:rsidR="000626A4" w:rsidRPr="00317686" w:rsidRDefault="000626A4" w:rsidP="000626A4">
      <w:pPr>
        <w:pStyle w:val="NormalBold"/>
      </w:pPr>
      <w:r>
        <w:rPr>
          <w:rStyle w:val="HideTWBExt"/>
          <w:b w:val="0"/>
        </w:rPr>
        <w:t>&lt;/RepeatBlock-By&gt;</w:t>
      </w:r>
    </w:p>
    <w:p w14:paraId="3B64341E" w14:textId="77777777" w:rsidR="000626A4" w:rsidRPr="00317686" w:rsidRDefault="000626A4" w:rsidP="000626A4">
      <w:pPr>
        <w:pStyle w:val="NormalBold"/>
      </w:pPr>
      <w:r>
        <w:rPr>
          <w:rStyle w:val="HideTWBExt"/>
        </w:rPr>
        <w:t>&lt;DocAmend&gt;</w:t>
      </w:r>
      <w:r>
        <w:t>Návrh usnesení</w:t>
      </w:r>
      <w:r>
        <w:rPr>
          <w:rStyle w:val="HideTWBExt"/>
        </w:rPr>
        <w:t>&lt;/DocAmend&gt;</w:t>
      </w:r>
    </w:p>
    <w:p w14:paraId="0E303DCA" w14:textId="116A4CF0" w:rsidR="000626A4" w:rsidRPr="00317686" w:rsidRDefault="000626A4" w:rsidP="000626A4">
      <w:pPr>
        <w:pStyle w:val="NormalBold"/>
      </w:pPr>
      <w:r>
        <w:rPr>
          <w:rStyle w:val="HideTWBExt"/>
        </w:rPr>
        <w:t>&lt;Article&gt;</w:t>
      </w:r>
      <w:r>
        <w:t>Bod 23</w:t>
      </w:r>
      <w:r>
        <w:t xml:space="preserve"> a </w:t>
      </w:r>
      <w:r>
        <w:t>(nový)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206890BD" w14:textId="77777777" w:rsidTr="009445DE">
        <w:trPr>
          <w:trHeight w:hRule="exact" w:val="240"/>
          <w:jc w:val="center"/>
        </w:trPr>
        <w:tc>
          <w:tcPr>
            <w:tcW w:w="9752" w:type="dxa"/>
            <w:gridSpan w:val="2"/>
            <w:tcBorders>
              <w:top w:val="nil"/>
              <w:left w:val="nil"/>
              <w:bottom w:val="nil"/>
              <w:right w:val="nil"/>
            </w:tcBorders>
          </w:tcPr>
          <w:p w14:paraId="6BBF2E85" w14:textId="77777777" w:rsidR="000626A4" w:rsidRPr="00317686" w:rsidRDefault="000626A4" w:rsidP="009445DE"/>
        </w:tc>
      </w:tr>
      <w:tr w:rsidR="000626A4" w14:paraId="15F30E90" w14:textId="77777777" w:rsidTr="009445DE">
        <w:trPr>
          <w:trHeight w:val="240"/>
          <w:jc w:val="center"/>
        </w:trPr>
        <w:tc>
          <w:tcPr>
            <w:tcW w:w="4876" w:type="dxa"/>
            <w:tcBorders>
              <w:top w:val="nil"/>
              <w:left w:val="nil"/>
              <w:bottom w:val="nil"/>
              <w:right w:val="nil"/>
            </w:tcBorders>
          </w:tcPr>
          <w:p w14:paraId="66857634"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29149709" w14:textId="77777777" w:rsidR="000626A4" w:rsidRPr="00317686" w:rsidRDefault="000626A4" w:rsidP="009445DE">
            <w:pPr>
              <w:pStyle w:val="AmColumnHeading"/>
            </w:pPr>
            <w:r>
              <w:t>Pozměňovací návrh</w:t>
            </w:r>
          </w:p>
        </w:tc>
      </w:tr>
      <w:tr w:rsidR="000626A4" w14:paraId="2BD0435D" w14:textId="77777777" w:rsidTr="009445DE">
        <w:trPr>
          <w:jc w:val="center"/>
        </w:trPr>
        <w:tc>
          <w:tcPr>
            <w:tcW w:w="4876" w:type="dxa"/>
            <w:tcBorders>
              <w:top w:val="nil"/>
              <w:left w:val="nil"/>
              <w:bottom w:val="nil"/>
              <w:right w:val="nil"/>
            </w:tcBorders>
          </w:tcPr>
          <w:p w14:paraId="28825912" w14:textId="77777777" w:rsidR="000626A4" w:rsidRPr="00317686" w:rsidRDefault="000626A4" w:rsidP="009445DE">
            <w:pPr>
              <w:pStyle w:val="Normal6a"/>
            </w:pPr>
          </w:p>
        </w:tc>
        <w:tc>
          <w:tcPr>
            <w:tcW w:w="4876" w:type="dxa"/>
            <w:tcBorders>
              <w:top w:val="nil"/>
              <w:left w:val="nil"/>
              <w:bottom w:val="nil"/>
              <w:right w:val="nil"/>
            </w:tcBorders>
          </w:tcPr>
          <w:p w14:paraId="2B9FC834" w14:textId="7803D508" w:rsidR="000626A4" w:rsidRPr="00317686" w:rsidRDefault="000626A4" w:rsidP="009445DE">
            <w:pPr>
              <w:pStyle w:val="Normal6a"/>
            </w:pPr>
            <w:r>
              <w:rPr>
                <w:b/>
                <w:i/>
              </w:rPr>
              <w:t>23a.</w:t>
            </w:r>
            <w:r>
              <w:tab/>
            </w:r>
            <w:r>
              <w:rPr>
                <w:b/>
                <w:i/>
              </w:rPr>
              <w:t>vítá finanční prostředky EU, které byly Černé Hoře dosud poskytnuty</w:t>
            </w:r>
            <w:r>
              <w:rPr>
                <w:b/>
                <w:i/>
              </w:rPr>
              <w:t xml:space="preserve"> </w:t>
            </w:r>
            <w:r>
              <w:rPr>
                <w:b/>
                <w:i/>
              </w:rPr>
              <w:lastRenderedPageBreak/>
              <w:t>v </w:t>
            </w:r>
            <w:r>
              <w:rPr>
                <w:b/>
                <w:i/>
              </w:rPr>
              <w:t>rámci Nástroje pro reformy</w:t>
            </w:r>
            <w:r>
              <w:rPr>
                <w:b/>
                <w:i/>
              </w:rPr>
              <w:t xml:space="preserve"> a </w:t>
            </w:r>
            <w:r>
              <w:rPr>
                <w:b/>
                <w:i/>
              </w:rPr>
              <w:t>růst pro země západního Balkánu,</w:t>
            </w:r>
            <w:r>
              <w:rPr>
                <w:b/>
                <w:i/>
              </w:rPr>
              <w:t xml:space="preserve"> a </w:t>
            </w:r>
            <w:r>
              <w:rPr>
                <w:b/>
                <w:i/>
              </w:rPr>
              <w:t>to ve výši přibližně 18 milionů EUR;</w:t>
            </w:r>
          </w:p>
        </w:tc>
      </w:tr>
    </w:tbl>
    <w:p w14:paraId="6FB523C5" w14:textId="77777777" w:rsidR="000626A4" w:rsidRPr="00317686" w:rsidRDefault="000626A4" w:rsidP="000626A4">
      <w:pPr>
        <w:pStyle w:val="AmOrLang"/>
      </w:pPr>
      <w:r w:rsidRPr="00317686">
        <w:lastRenderedPageBreak/>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132A265E" w14:textId="77777777" w:rsidR="000626A4" w:rsidRPr="00317686" w:rsidRDefault="000626A4" w:rsidP="000626A4">
      <w:r>
        <w:rPr>
          <w:rStyle w:val="HideTWBExt"/>
        </w:rPr>
        <w:t>&lt;/Amend&gt;</w:t>
      </w:r>
    </w:p>
    <w:p w14:paraId="58C5EE6E"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193</w:t>
      </w:r>
      <w:r>
        <w:rPr>
          <w:rStyle w:val="HideTWBExt"/>
        </w:rPr>
        <w:t>&lt;/NumAm&gt;</w:t>
      </w:r>
    </w:p>
    <w:p w14:paraId="3C58C61B" w14:textId="77777777" w:rsidR="000626A4" w:rsidRPr="00317686" w:rsidRDefault="000626A4" w:rsidP="000626A4">
      <w:pPr>
        <w:pStyle w:val="NormalBold"/>
      </w:pPr>
      <w:r>
        <w:rPr>
          <w:rStyle w:val="HideTWBExt"/>
          <w:b w:val="0"/>
        </w:rPr>
        <w:t>&lt;RepeatBlock-By&gt;&lt;Members&gt;</w:t>
      </w:r>
      <w:r>
        <w:t>Costas Mavrides</w:t>
      </w:r>
      <w:r>
        <w:rPr>
          <w:rStyle w:val="HideTWBExt"/>
          <w:b w:val="0"/>
        </w:rPr>
        <w:t>&lt;/Members&gt;</w:t>
      </w:r>
    </w:p>
    <w:p w14:paraId="34B4D2F9" w14:textId="77777777" w:rsidR="000626A4" w:rsidRPr="00317686" w:rsidRDefault="000626A4" w:rsidP="000626A4">
      <w:pPr>
        <w:pStyle w:val="NormalBold"/>
      </w:pPr>
      <w:r>
        <w:rPr>
          <w:rStyle w:val="HideTWBExt"/>
          <w:b w:val="0"/>
        </w:rPr>
        <w:t>&lt;/RepeatBlock-By&gt;</w:t>
      </w:r>
    </w:p>
    <w:p w14:paraId="180E7A25" w14:textId="77777777" w:rsidR="000626A4" w:rsidRPr="00317686" w:rsidRDefault="000626A4" w:rsidP="000626A4">
      <w:pPr>
        <w:pStyle w:val="NormalBold"/>
      </w:pPr>
      <w:r>
        <w:rPr>
          <w:rStyle w:val="HideTWBExt"/>
        </w:rPr>
        <w:t>&lt;DocAmend&gt;</w:t>
      </w:r>
      <w:r>
        <w:t>Návrh usnesení</w:t>
      </w:r>
      <w:r>
        <w:rPr>
          <w:rStyle w:val="HideTWBExt"/>
        </w:rPr>
        <w:t>&lt;/DocAmend&gt;</w:t>
      </w:r>
    </w:p>
    <w:p w14:paraId="7E708F31" w14:textId="77777777" w:rsidR="000626A4" w:rsidRPr="00317686" w:rsidRDefault="000626A4" w:rsidP="000626A4">
      <w:pPr>
        <w:pStyle w:val="NormalBold"/>
      </w:pPr>
      <w:r>
        <w:rPr>
          <w:rStyle w:val="HideTWBExt"/>
        </w:rPr>
        <w:t>&lt;Article&gt;</w:t>
      </w:r>
      <w:r>
        <w:t>Bod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053550FB" w14:textId="77777777" w:rsidTr="009445DE">
        <w:trPr>
          <w:trHeight w:hRule="exact" w:val="240"/>
          <w:jc w:val="center"/>
        </w:trPr>
        <w:tc>
          <w:tcPr>
            <w:tcW w:w="9752" w:type="dxa"/>
            <w:gridSpan w:val="2"/>
            <w:tcBorders>
              <w:top w:val="nil"/>
              <w:left w:val="nil"/>
              <w:bottom w:val="nil"/>
              <w:right w:val="nil"/>
            </w:tcBorders>
          </w:tcPr>
          <w:p w14:paraId="3F323C05" w14:textId="77777777" w:rsidR="000626A4" w:rsidRPr="00317686" w:rsidRDefault="000626A4" w:rsidP="009445DE"/>
        </w:tc>
      </w:tr>
      <w:tr w:rsidR="000626A4" w14:paraId="42D4FFEB" w14:textId="77777777" w:rsidTr="009445DE">
        <w:trPr>
          <w:trHeight w:val="240"/>
          <w:jc w:val="center"/>
        </w:trPr>
        <w:tc>
          <w:tcPr>
            <w:tcW w:w="4876" w:type="dxa"/>
            <w:tcBorders>
              <w:top w:val="nil"/>
              <w:left w:val="nil"/>
              <w:bottom w:val="nil"/>
              <w:right w:val="nil"/>
            </w:tcBorders>
          </w:tcPr>
          <w:p w14:paraId="69705365"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153C3BF6" w14:textId="77777777" w:rsidR="000626A4" w:rsidRPr="00317686" w:rsidRDefault="000626A4" w:rsidP="009445DE">
            <w:pPr>
              <w:pStyle w:val="AmColumnHeading"/>
            </w:pPr>
            <w:r>
              <w:t>Pozměňovací návrh</w:t>
            </w:r>
          </w:p>
        </w:tc>
      </w:tr>
      <w:tr w:rsidR="000626A4" w14:paraId="0E8B4B07" w14:textId="77777777" w:rsidTr="009445DE">
        <w:trPr>
          <w:jc w:val="center"/>
        </w:trPr>
        <w:tc>
          <w:tcPr>
            <w:tcW w:w="4876" w:type="dxa"/>
            <w:tcBorders>
              <w:top w:val="nil"/>
              <w:left w:val="nil"/>
              <w:bottom w:val="nil"/>
              <w:right w:val="nil"/>
            </w:tcBorders>
          </w:tcPr>
          <w:p w14:paraId="006AB304" w14:textId="1A3ED32B" w:rsidR="000626A4" w:rsidRPr="00317686" w:rsidRDefault="000626A4" w:rsidP="009445DE">
            <w:pPr>
              <w:pStyle w:val="Normal6a"/>
            </w:pPr>
            <w:r>
              <w:t>24.</w:t>
            </w:r>
            <w:r>
              <w:tab/>
              <w:t>nadále vybízí Černou Horu, aby plně</w:t>
            </w:r>
            <w:r>
              <w:t xml:space="preserve"> a </w:t>
            </w:r>
            <w:r>
              <w:t>účinně využila všechny finanční prostředky EU, které jí byly poskytnuty, mimo jiné zlepšením správní kapacity, urychlením programování</w:t>
            </w:r>
            <w:r>
              <w:t xml:space="preserve"> a </w:t>
            </w:r>
            <w:r>
              <w:t>uzavírání smluv</w:t>
            </w:r>
            <w:r>
              <w:t xml:space="preserve"> a </w:t>
            </w:r>
            <w:r>
              <w:t>zlepšením koordinace; zdůrazňuje význam širokého zapojení zúčastněných stran, včetně místních orgánů</w:t>
            </w:r>
            <w:r>
              <w:t xml:space="preserve"> a </w:t>
            </w:r>
            <w:r>
              <w:t>občanské společnosti; připomíná podmíněnost finanční podpory EU;</w:t>
            </w:r>
          </w:p>
        </w:tc>
        <w:tc>
          <w:tcPr>
            <w:tcW w:w="4876" w:type="dxa"/>
            <w:tcBorders>
              <w:top w:val="nil"/>
              <w:left w:val="nil"/>
              <w:bottom w:val="nil"/>
              <w:right w:val="nil"/>
            </w:tcBorders>
          </w:tcPr>
          <w:p w14:paraId="18624F5C" w14:textId="3630C64E" w:rsidR="000626A4" w:rsidRPr="00317686" w:rsidRDefault="000626A4" w:rsidP="009445DE">
            <w:pPr>
              <w:pStyle w:val="Normal6a"/>
            </w:pPr>
            <w:r>
              <w:t>24.</w:t>
            </w:r>
            <w:r>
              <w:tab/>
              <w:t>nadále vybízí Černou Horu, aby plně</w:t>
            </w:r>
            <w:r>
              <w:t xml:space="preserve"> a </w:t>
            </w:r>
            <w:r>
              <w:t>účinně využila všechny finanční prostředky EU, které jí byly poskytnuty, mimo jiné zlepšením správní kapacity, urychlením programování</w:t>
            </w:r>
            <w:r>
              <w:t xml:space="preserve"> a </w:t>
            </w:r>
            <w:r>
              <w:t>uzavírání smluv</w:t>
            </w:r>
            <w:r>
              <w:t xml:space="preserve"> a </w:t>
            </w:r>
            <w:r>
              <w:t>zlepšením koordinace; zdůrazňuje význam širokého zapojení zúčastněných stran, včetně místních orgánů</w:t>
            </w:r>
            <w:r>
              <w:rPr>
                <w:b/>
                <w:i/>
              </w:rPr>
              <w:t>, sociálních partnerů</w:t>
            </w:r>
            <w:r>
              <w:t xml:space="preserve"> a </w:t>
            </w:r>
            <w:r>
              <w:t>občanské společnosti; připomíná podmíněnost finanční podpory EU;</w:t>
            </w:r>
          </w:p>
        </w:tc>
      </w:tr>
    </w:tbl>
    <w:p w14:paraId="10C9F8EA"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2F5EEF08" w14:textId="77777777" w:rsidR="000626A4" w:rsidRPr="00317686" w:rsidRDefault="000626A4" w:rsidP="000626A4">
      <w:r>
        <w:rPr>
          <w:rStyle w:val="HideTWBExt"/>
        </w:rPr>
        <w:t>&lt;/Amend&gt;</w:t>
      </w:r>
    </w:p>
    <w:p w14:paraId="4742C251"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194</w:t>
      </w:r>
      <w:r>
        <w:rPr>
          <w:rStyle w:val="HideTWBExt"/>
        </w:rPr>
        <w:t>&lt;/NumAm&gt;</w:t>
      </w:r>
    </w:p>
    <w:p w14:paraId="67257D8F" w14:textId="77777777" w:rsidR="000626A4" w:rsidRPr="00317686" w:rsidRDefault="000626A4" w:rsidP="000626A4">
      <w:pPr>
        <w:pStyle w:val="NormalBold"/>
      </w:pPr>
      <w:r>
        <w:rPr>
          <w:rStyle w:val="HideTWBExt"/>
          <w:b w:val="0"/>
        </w:rPr>
        <w:t>&lt;RepeatBlock-By&gt;&lt;Members&gt;</w:t>
      </w:r>
      <w:r>
        <w:t>Sebastian Tynkkynen</w:t>
      </w:r>
      <w:r>
        <w:rPr>
          <w:rStyle w:val="HideTWBExt"/>
          <w:b w:val="0"/>
        </w:rPr>
        <w:t>&lt;/Members&gt;</w:t>
      </w:r>
    </w:p>
    <w:p w14:paraId="244EB283" w14:textId="77777777" w:rsidR="000626A4" w:rsidRPr="00317686" w:rsidRDefault="000626A4" w:rsidP="000626A4">
      <w:pPr>
        <w:pStyle w:val="NormalBold"/>
      </w:pPr>
      <w:r>
        <w:rPr>
          <w:rStyle w:val="HideTWBExt"/>
          <w:b w:val="0"/>
        </w:rPr>
        <w:t>&lt;/RepeatBlock-By&gt;</w:t>
      </w:r>
    </w:p>
    <w:p w14:paraId="7A232414" w14:textId="77777777" w:rsidR="000626A4" w:rsidRPr="00317686" w:rsidRDefault="000626A4" w:rsidP="000626A4">
      <w:pPr>
        <w:pStyle w:val="NormalBold"/>
      </w:pPr>
      <w:r>
        <w:rPr>
          <w:rStyle w:val="HideTWBExt"/>
        </w:rPr>
        <w:t>&lt;DocAmend&gt;</w:t>
      </w:r>
      <w:r>
        <w:t>Návrh usnesení</w:t>
      </w:r>
      <w:r>
        <w:rPr>
          <w:rStyle w:val="HideTWBExt"/>
        </w:rPr>
        <w:t>&lt;/DocAmend&gt;</w:t>
      </w:r>
    </w:p>
    <w:p w14:paraId="312C00F6" w14:textId="77777777" w:rsidR="000626A4" w:rsidRPr="00317686" w:rsidRDefault="000626A4" w:rsidP="000626A4">
      <w:pPr>
        <w:pStyle w:val="NormalBold"/>
      </w:pPr>
      <w:r>
        <w:rPr>
          <w:rStyle w:val="HideTWBExt"/>
        </w:rPr>
        <w:t>&lt;Article&gt;</w:t>
      </w:r>
      <w:r>
        <w:t>Bod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74674319" w14:textId="77777777" w:rsidTr="009445DE">
        <w:trPr>
          <w:trHeight w:hRule="exact" w:val="240"/>
          <w:jc w:val="center"/>
        </w:trPr>
        <w:tc>
          <w:tcPr>
            <w:tcW w:w="9752" w:type="dxa"/>
            <w:gridSpan w:val="2"/>
            <w:tcBorders>
              <w:top w:val="nil"/>
              <w:left w:val="nil"/>
              <w:bottom w:val="nil"/>
              <w:right w:val="nil"/>
            </w:tcBorders>
          </w:tcPr>
          <w:p w14:paraId="002DB437" w14:textId="77777777" w:rsidR="000626A4" w:rsidRPr="00317686" w:rsidRDefault="000626A4" w:rsidP="009445DE"/>
        </w:tc>
      </w:tr>
      <w:tr w:rsidR="000626A4" w14:paraId="1C865440" w14:textId="77777777" w:rsidTr="009445DE">
        <w:trPr>
          <w:trHeight w:val="240"/>
          <w:jc w:val="center"/>
        </w:trPr>
        <w:tc>
          <w:tcPr>
            <w:tcW w:w="4876" w:type="dxa"/>
            <w:tcBorders>
              <w:top w:val="nil"/>
              <w:left w:val="nil"/>
              <w:bottom w:val="nil"/>
              <w:right w:val="nil"/>
            </w:tcBorders>
          </w:tcPr>
          <w:p w14:paraId="3885FADD"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06F5BDFD" w14:textId="77777777" w:rsidR="000626A4" w:rsidRPr="00317686" w:rsidRDefault="000626A4" w:rsidP="009445DE">
            <w:pPr>
              <w:pStyle w:val="AmColumnHeading"/>
            </w:pPr>
            <w:r>
              <w:t>Pozměňovací návrh</w:t>
            </w:r>
          </w:p>
        </w:tc>
      </w:tr>
      <w:tr w:rsidR="000626A4" w14:paraId="5588E90B" w14:textId="77777777" w:rsidTr="009445DE">
        <w:trPr>
          <w:jc w:val="center"/>
        </w:trPr>
        <w:tc>
          <w:tcPr>
            <w:tcW w:w="4876" w:type="dxa"/>
            <w:tcBorders>
              <w:top w:val="nil"/>
              <w:left w:val="nil"/>
              <w:bottom w:val="nil"/>
              <w:right w:val="nil"/>
            </w:tcBorders>
          </w:tcPr>
          <w:p w14:paraId="685ADDB6" w14:textId="3BE2E866" w:rsidR="000626A4" w:rsidRPr="00317686" w:rsidRDefault="000626A4" w:rsidP="009445DE">
            <w:pPr>
              <w:pStyle w:val="Normal6a"/>
            </w:pPr>
            <w:r>
              <w:t>24.</w:t>
            </w:r>
            <w:r>
              <w:tab/>
              <w:t>nadále vybízí Černou Horu, aby plně</w:t>
            </w:r>
            <w:r>
              <w:t xml:space="preserve"> a </w:t>
            </w:r>
            <w:r>
              <w:t>účinně využila všechny finanční prostředky EU, které jí byly poskytnuty, mimo jiné zlepšením správní kapacity, urychlením programování</w:t>
            </w:r>
            <w:r>
              <w:t xml:space="preserve"> a </w:t>
            </w:r>
            <w:r>
              <w:t>uzavírání smluv</w:t>
            </w:r>
            <w:r>
              <w:t xml:space="preserve"> a </w:t>
            </w:r>
            <w:r>
              <w:t>zlepšením koordinace; zdůrazňuje význam širokého zapojení zúčastněných stran, včetně místních orgánů</w:t>
            </w:r>
            <w:r>
              <w:t xml:space="preserve"> a </w:t>
            </w:r>
            <w:r>
              <w:t xml:space="preserve">občanské společnosti; </w:t>
            </w:r>
            <w:r>
              <w:rPr>
                <w:b/>
                <w:i/>
              </w:rPr>
              <w:t xml:space="preserve">připomíná podmíněnost </w:t>
            </w:r>
            <w:r>
              <w:rPr>
                <w:b/>
                <w:i/>
              </w:rPr>
              <w:lastRenderedPageBreak/>
              <w:t>finanční podpory</w:t>
            </w:r>
            <w:r>
              <w:t xml:space="preserve"> EU;</w:t>
            </w:r>
          </w:p>
        </w:tc>
        <w:tc>
          <w:tcPr>
            <w:tcW w:w="4876" w:type="dxa"/>
            <w:tcBorders>
              <w:top w:val="nil"/>
              <w:left w:val="nil"/>
              <w:bottom w:val="nil"/>
              <w:right w:val="nil"/>
            </w:tcBorders>
          </w:tcPr>
          <w:p w14:paraId="00F86D62" w14:textId="6227C7BC" w:rsidR="000626A4" w:rsidRPr="00317686" w:rsidRDefault="000626A4" w:rsidP="009445DE">
            <w:pPr>
              <w:pStyle w:val="Normal6a"/>
            </w:pPr>
            <w:r>
              <w:lastRenderedPageBreak/>
              <w:t>24.</w:t>
            </w:r>
            <w:r>
              <w:tab/>
              <w:t>nadále vybízí Černou Horu, aby plně</w:t>
            </w:r>
            <w:r>
              <w:t xml:space="preserve"> a </w:t>
            </w:r>
            <w:r>
              <w:t>účinně využila všechny finanční prostředky EU, které jí byly poskytnuty, mimo jiné zlepšením správní kapacity, urychlením programování</w:t>
            </w:r>
            <w:r>
              <w:t xml:space="preserve"> a </w:t>
            </w:r>
            <w:r>
              <w:t>uzavírání smluv</w:t>
            </w:r>
            <w:r>
              <w:t xml:space="preserve"> a </w:t>
            </w:r>
            <w:r>
              <w:t>zlepšením koordinace; zdůrazňuje význam širokého zapojení zúčastněných stran, včetně místních orgánů</w:t>
            </w:r>
            <w:r>
              <w:t xml:space="preserve"> a </w:t>
            </w:r>
            <w:r>
              <w:t xml:space="preserve">občanské společnosti; </w:t>
            </w:r>
            <w:r>
              <w:rPr>
                <w:b/>
                <w:i/>
              </w:rPr>
              <w:t xml:space="preserve">zdůrazňuje, že financování </w:t>
            </w:r>
            <w:r>
              <w:rPr>
                <w:b/>
                <w:i/>
              </w:rPr>
              <w:lastRenderedPageBreak/>
              <w:t>Černé Hory ze strany</w:t>
            </w:r>
            <w:r>
              <w:t xml:space="preserve"> EU </w:t>
            </w:r>
            <w:r>
              <w:rPr>
                <w:b/>
                <w:i/>
              </w:rPr>
              <w:t>je podmíněno</w:t>
            </w:r>
            <w:r>
              <w:rPr>
                <w:b/>
                <w:i/>
              </w:rPr>
              <w:t xml:space="preserve"> a </w:t>
            </w:r>
            <w:r>
              <w:rPr>
                <w:b/>
                <w:i/>
              </w:rPr>
              <w:t>závisí na hmatatelném pokroku dosaženém při posilování právního státu, zlepšování správní kapacity</w:t>
            </w:r>
            <w:r>
              <w:rPr>
                <w:b/>
                <w:i/>
              </w:rPr>
              <w:t xml:space="preserve"> a </w:t>
            </w:r>
            <w:r>
              <w:rPr>
                <w:b/>
                <w:i/>
              </w:rPr>
              <w:t>zajišťování účinného</w:t>
            </w:r>
            <w:r>
              <w:rPr>
                <w:b/>
                <w:i/>
              </w:rPr>
              <w:t xml:space="preserve"> a </w:t>
            </w:r>
            <w:r>
              <w:rPr>
                <w:b/>
                <w:i/>
              </w:rPr>
              <w:t>transparentního využívání finančních prostředků</w:t>
            </w:r>
            <w:r>
              <w:t>;</w:t>
            </w:r>
          </w:p>
        </w:tc>
      </w:tr>
    </w:tbl>
    <w:p w14:paraId="00613DCB" w14:textId="77777777" w:rsidR="000626A4" w:rsidRPr="00317686" w:rsidRDefault="000626A4" w:rsidP="000626A4">
      <w:pPr>
        <w:pStyle w:val="AmOrLang"/>
      </w:pPr>
      <w:r w:rsidRPr="00317686">
        <w:lastRenderedPageBreak/>
        <w:t xml:space="preserve">Or. </w:t>
      </w:r>
      <w:r w:rsidRPr="00317686">
        <w:rPr>
          <w:rStyle w:val="HideTWBExt"/>
        </w:rPr>
        <w:t>&lt;Original&gt;</w:t>
      </w:r>
      <w:r w:rsidRPr="00317686">
        <w:rPr>
          <w:rStyle w:val="HideTWBInt"/>
        </w:rPr>
        <w:t>{FI}</w:t>
      </w:r>
      <w:r w:rsidRPr="00317686">
        <w:t>fi</w:t>
      </w:r>
      <w:r w:rsidRPr="00317686">
        <w:rPr>
          <w:rStyle w:val="HideTWBExt"/>
        </w:rPr>
        <w:t>&lt;/Original&gt;</w:t>
      </w:r>
    </w:p>
    <w:p w14:paraId="2D8C37D0" w14:textId="77777777" w:rsidR="000626A4" w:rsidRPr="00317686" w:rsidRDefault="000626A4" w:rsidP="000626A4">
      <w:r>
        <w:rPr>
          <w:rStyle w:val="HideTWBExt"/>
        </w:rPr>
        <w:t>&lt;/Amend&gt;</w:t>
      </w:r>
    </w:p>
    <w:p w14:paraId="590744FE"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195</w:t>
      </w:r>
      <w:r>
        <w:rPr>
          <w:rStyle w:val="HideTWBExt"/>
        </w:rPr>
        <w:t>&lt;/NumAm&gt;</w:t>
      </w:r>
    </w:p>
    <w:p w14:paraId="06EEBC50" w14:textId="77777777" w:rsidR="000626A4" w:rsidRPr="00317686" w:rsidRDefault="000626A4" w:rsidP="000626A4">
      <w:pPr>
        <w:pStyle w:val="NormalBold"/>
      </w:pPr>
      <w:r>
        <w:rPr>
          <w:rStyle w:val="HideTWBExt"/>
          <w:b w:val="0"/>
        </w:rPr>
        <w:t>&lt;RepeatBlock-By&gt;&lt;Members&gt;</w:t>
      </w:r>
      <w:r>
        <w:t>Davor Ivo Stier, Sunčana Glavak</w:t>
      </w:r>
      <w:r>
        <w:rPr>
          <w:rStyle w:val="HideTWBExt"/>
          <w:b w:val="0"/>
        </w:rPr>
        <w:t>&lt;/Members&gt;</w:t>
      </w:r>
    </w:p>
    <w:p w14:paraId="0FBAFC18" w14:textId="77777777" w:rsidR="000626A4" w:rsidRPr="00317686" w:rsidRDefault="000626A4" w:rsidP="000626A4">
      <w:pPr>
        <w:pStyle w:val="NormalBold"/>
      </w:pPr>
      <w:r>
        <w:rPr>
          <w:rStyle w:val="HideTWBExt"/>
          <w:b w:val="0"/>
        </w:rPr>
        <w:t>&lt;/RepeatBlock-By&gt;</w:t>
      </w:r>
    </w:p>
    <w:p w14:paraId="1365CC95" w14:textId="77777777" w:rsidR="000626A4" w:rsidRPr="00317686" w:rsidRDefault="000626A4" w:rsidP="000626A4">
      <w:pPr>
        <w:pStyle w:val="NormalBold"/>
      </w:pPr>
      <w:r>
        <w:rPr>
          <w:rStyle w:val="HideTWBExt"/>
        </w:rPr>
        <w:t>&lt;DocAmend&gt;</w:t>
      </w:r>
      <w:r>
        <w:t>Návrh usnesení</w:t>
      </w:r>
      <w:r>
        <w:rPr>
          <w:rStyle w:val="HideTWBExt"/>
        </w:rPr>
        <w:t>&lt;/DocAmend&gt;</w:t>
      </w:r>
    </w:p>
    <w:p w14:paraId="43663BE2" w14:textId="77777777" w:rsidR="000626A4" w:rsidRPr="00317686" w:rsidRDefault="000626A4" w:rsidP="000626A4">
      <w:pPr>
        <w:pStyle w:val="NormalBold"/>
      </w:pPr>
      <w:r>
        <w:rPr>
          <w:rStyle w:val="HideTWBExt"/>
        </w:rPr>
        <w:t>&lt;Article&gt;</w:t>
      </w:r>
      <w:r>
        <w:t>Bod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5212F526" w14:textId="77777777" w:rsidTr="009445DE">
        <w:trPr>
          <w:trHeight w:hRule="exact" w:val="240"/>
          <w:jc w:val="center"/>
        </w:trPr>
        <w:tc>
          <w:tcPr>
            <w:tcW w:w="9752" w:type="dxa"/>
            <w:gridSpan w:val="2"/>
            <w:tcBorders>
              <w:top w:val="nil"/>
              <w:left w:val="nil"/>
              <w:bottom w:val="nil"/>
              <w:right w:val="nil"/>
            </w:tcBorders>
          </w:tcPr>
          <w:p w14:paraId="44141914" w14:textId="77777777" w:rsidR="000626A4" w:rsidRPr="00317686" w:rsidRDefault="000626A4" w:rsidP="009445DE"/>
        </w:tc>
      </w:tr>
      <w:tr w:rsidR="000626A4" w14:paraId="74D76D2F" w14:textId="77777777" w:rsidTr="009445DE">
        <w:trPr>
          <w:trHeight w:val="240"/>
          <w:jc w:val="center"/>
        </w:trPr>
        <w:tc>
          <w:tcPr>
            <w:tcW w:w="4876" w:type="dxa"/>
            <w:tcBorders>
              <w:top w:val="nil"/>
              <w:left w:val="nil"/>
              <w:bottom w:val="nil"/>
              <w:right w:val="nil"/>
            </w:tcBorders>
          </w:tcPr>
          <w:p w14:paraId="3C538753"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6B7B50CB" w14:textId="77777777" w:rsidR="000626A4" w:rsidRPr="00317686" w:rsidRDefault="000626A4" w:rsidP="009445DE">
            <w:pPr>
              <w:pStyle w:val="AmColumnHeading"/>
            </w:pPr>
            <w:r>
              <w:t>Pozměňovací návrh</w:t>
            </w:r>
          </w:p>
        </w:tc>
      </w:tr>
      <w:tr w:rsidR="000626A4" w14:paraId="57577B0D" w14:textId="77777777" w:rsidTr="009445DE">
        <w:trPr>
          <w:jc w:val="center"/>
        </w:trPr>
        <w:tc>
          <w:tcPr>
            <w:tcW w:w="4876" w:type="dxa"/>
            <w:tcBorders>
              <w:top w:val="nil"/>
              <w:left w:val="nil"/>
              <w:bottom w:val="nil"/>
              <w:right w:val="nil"/>
            </w:tcBorders>
          </w:tcPr>
          <w:p w14:paraId="0784A494" w14:textId="25BEF182" w:rsidR="000626A4" w:rsidRPr="00317686" w:rsidRDefault="000626A4" w:rsidP="009445DE">
            <w:pPr>
              <w:pStyle w:val="Normal6a"/>
            </w:pPr>
            <w:r>
              <w:t>24.</w:t>
            </w:r>
            <w:r>
              <w:tab/>
              <w:t>nadále vybízí Černou Horu, aby plně</w:t>
            </w:r>
            <w:r>
              <w:t xml:space="preserve"> a </w:t>
            </w:r>
            <w:r>
              <w:t>účinně využila všechny finanční prostředky EU, které jí byly poskytnuty, mimo jiné zlepšením správní kapacity, urychlením programování</w:t>
            </w:r>
            <w:r>
              <w:t xml:space="preserve"> a </w:t>
            </w:r>
            <w:r>
              <w:t>uzavírání smluv</w:t>
            </w:r>
            <w:r>
              <w:t xml:space="preserve"> a </w:t>
            </w:r>
            <w:r>
              <w:t>zlepšením koordinace; zdůrazňuje význam širokého zapojení zúčastněných stran, včetně místních orgánů</w:t>
            </w:r>
            <w:r>
              <w:t xml:space="preserve"> a </w:t>
            </w:r>
            <w:r>
              <w:t xml:space="preserve">občanské společnosti; připomíná </w:t>
            </w:r>
            <w:r>
              <w:rPr>
                <w:b/>
                <w:i/>
              </w:rPr>
              <w:t>podmíněnost</w:t>
            </w:r>
            <w:r>
              <w:t xml:space="preserve"> finanční </w:t>
            </w:r>
            <w:r>
              <w:rPr>
                <w:b/>
                <w:i/>
              </w:rPr>
              <w:t>podpory</w:t>
            </w:r>
            <w:r>
              <w:t xml:space="preserve"> EU;</w:t>
            </w:r>
          </w:p>
        </w:tc>
        <w:tc>
          <w:tcPr>
            <w:tcW w:w="4876" w:type="dxa"/>
            <w:tcBorders>
              <w:top w:val="nil"/>
              <w:left w:val="nil"/>
              <w:bottom w:val="nil"/>
              <w:right w:val="nil"/>
            </w:tcBorders>
          </w:tcPr>
          <w:p w14:paraId="06AA8907" w14:textId="01A4EF3D" w:rsidR="000626A4" w:rsidRPr="00317686" w:rsidRDefault="000626A4" w:rsidP="009445DE">
            <w:pPr>
              <w:pStyle w:val="Normal6a"/>
            </w:pPr>
            <w:r>
              <w:t>24.</w:t>
            </w:r>
            <w:r>
              <w:tab/>
              <w:t>nadále vybízí Černou Horu, aby plně</w:t>
            </w:r>
            <w:r>
              <w:t xml:space="preserve"> a </w:t>
            </w:r>
            <w:r>
              <w:t>účinně využila všechny finanční prostředky EU, které jí byly poskytnuty, mimo jiné zlepšením správní kapacity, urychlením programování</w:t>
            </w:r>
            <w:r>
              <w:t xml:space="preserve"> a </w:t>
            </w:r>
            <w:r>
              <w:t>uzavírání smluv</w:t>
            </w:r>
            <w:r>
              <w:t xml:space="preserve"> a </w:t>
            </w:r>
            <w:r>
              <w:t>zlepšením koordinace; zdůrazňuje význam širokého zapojení zúčastněných stran, včetně místních orgánů</w:t>
            </w:r>
            <w:r>
              <w:t xml:space="preserve"> a </w:t>
            </w:r>
            <w:r>
              <w:t>občanské společnosti; připomíná</w:t>
            </w:r>
            <w:r>
              <w:rPr>
                <w:b/>
                <w:i/>
              </w:rPr>
              <w:t>, že</w:t>
            </w:r>
            <w:r>
              <w:t xml:space="preserve"> finanční </w:t>
            </w:r>
            <w:r>
              <w:rPr>
                <w:b/>
                <w:i/>
              </w:rPr>
              <w:t>podpora</w:t>
            </w:r>
            <w:r>
              <w:t xml:space="preserve"> EU </w:t>
            </w:r>
            <w:r>
              <w:rPr>
                <w:b/>
                <w:i/>
              </w:rPr>
              <w:t>je striktně podmíněna pokrokem</w:t>
            </w:r>
            <w:r>
              <w:rPr>
                <w:b/>
                <w:i/>
              </w:rPr>
              <w:t xml:space="preserve"> v </w:t>
            </w:r>
            <w:r>
              <w:rPr>
                <w:b/>
                <w:i/>
              </w:rPr>
              <w:t>reformách</w:t>
            </w:r>
            <w:r>
              <w:rPr>
                <w:b/>
                <w:i/>
              </w:rPr>
              <w:t xml:space="preserve"> a </w:t>
            </w:r>
            <w:r>
              <w:rPr>
                <w:b/>
                <w:i/>
              </w:rPr>
              <w:t>dodržováním zásady právního státu</w:t>
            </w:r>
            <w:r>
              <w:t>;</w:t>
            </w:r>
          </w:p>
        </w:tc>
      </w:tr>
    </w:tbl>
    <w:p w14:paraId="521893B0"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{HR}</w:t>
      </w:r>
      <w:r w:rsidRPr="00317686">
        <w:t>hr</w:t>
      </w:r>
      <w:r w:rsidRPr="00317686">
        <w:rPr>
          <w:rStyle w:val="HideTWBExt"/>
        </w:rPr>
        <w:t>&lt;/Original&gt;</w:t>
      </w:r>
    </w:p>
    <w:p w14:paraId="13E6AB58" w14:textId="77777777" w:rsidR="000626A4" w:rsidRPr="00317686" w:rsidRDefault="000626A4" w:rsidP="000626A4">
      <w:r>
        <w:rPr>
          <w:rStyle w:val="HideTWBExt"/>
        </w:rPr>
        <w:t>&lt;/Amend&gt;</w:t>
      </w:r>
    </w:p>
    <w:p w14:paraId="5CF5A5AF"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196</w:t>
      </w:r>
      <w:r>
        <w:rPr>
          <w:rStyle w:val="HideTWBExt"/>
        </w:rPr>
        <w:t>&lt;/NumAm&gt;</w:t>
      </w:r>
    </w:p>
    <w:p w14:paraId="56E216EB" w14:textId="77777777" w:rsidR="000626A4" w:rsidRPr="00317686" w:rsidRDefault="000626A4" w:rsidP="000626A4">
      <w:pPr>
        <w:pStyle w:val="NormalBold"/>
      </w:pPr>
      <w:r>
        <w:rPr>
          <w:rStyle w:val="HideTWBExt"/>
          <w:b w:val="0"/>
        </w:rPr>
        <w:t>&lt;RepeatBlock-By&gt;&lt;Members&gt;</w:t>
      </w:r>
      <w:r>
        <w:t>Vladimir Prebilič</w:t>
      </w:r>
      <w:r>
        <w:rPr>
          <w:rStyle w:val="HideTWBExt"/>
          <w:b w:val="0"/>
        </w:rPr>
        <w:t>&lt;/Members&gt;</w:t>
      </w:r>
    </w:p>
    <w:p w14:paraId="3A96283D" w14:textId="77777777" w:rsidR="000626A4" w:rsidRPr="00317686" w:rsidRDefault="000626A4" w:rsidP="000626A4">
      <w:r>
        <w:rPr>
          <w:rStyle w:val="HideTWBExt"/>
        </w:rPr>
        <w:t>&lt;AuNomDe&gt;</w:t>
      </w:r>
      <w:r>
        <w:rPr>
          <w:rStyle w:val="HideTWBInt"/>
          <w:color w:val="auto"/>
        </w:rPr>
        <w:t>{Verts/ALE}</w:t>
      </w:r>
      <w:r>
        <w:t>za skupinu Verts/ALE</w:t>
      </w:r>
      <w:r>
        <w:rPr>
          <w:rStyle w:val="HideTWBExt"/>
        </w:rPr>
        <w:t>&lt;/AuNomDe&gt;</w:t>
      </w:r>
    </w:p>
    <w:p w14:paraId="2D927118" w14:textId="77777777" w:rsidR="000626A4" w:rsidRPr="00317686" w:rsidRDefault="000626A4" w:rsidP="000626A4">
      <w:pPr>
        <w:pStyle w:val="NormalBold"/>
      </w:pPr>
      <w:r>
        <w:rPr>
          <w:rStyle w:val="HideTWBExt"/>
          <w:b w:val="0"/>
        </w:rPr>
        <w:t>&lt;/RepeatBlock-By&gt;</w:t>
      </w:r>
    </w:p>
    <w:p w14:paraId="660983C0" w14:textId="77777777" w:rsidR="000626A4" w:rsidRPr="00317686" w:rsidRDefault="000626A4" w:rsidP="000626A4">
      <w:pPr>
        <w:pStyle w:val="NormalBold"/>
      </w:pPr>
      <w:r>
        <w:rPr>
          <w:rStyle w:val="HideTWBExt"/>
        </w:rPr>
        <w:t>&lt;DocAmend&gt;</w:t>
      </w:r>
      <w:r>
        <w:t>Návrh usnesení</w:t>
      </w:r>
      <w:r>
        <w:rPr>
          <w:rStyle w:val="HideTWBExt"/>
        </w:rPr>
        <w:t>&lt;/DocAmend&gt;</w:t>
      </w:r>
    </w:p>
    <w:p w14:paraId="16105B62" w14:textId="5C9552F6" w:rsidR="000626A4" w:rsidRPr="00317686" w:rsidRDefault="000626A4" w:rsidP="000626A4">
      <w:pPr>
        <w:pStyle w:val="NormalBold"/>
      </w:pPr>
      <w:r>
        <w:rPr>
          <w:rStyle w:val="HideTWBExt"/>
        </w:rPr>
        <w:t>&lt;Article&gt;</w:t>
      </w:r>
      <w:r>
        <w:t>Bod 24</w:t>
      </w:r>
      <w:r>
        <w:t xml:space="preserve"> a </w:t>
      </w:r>
      <w:r>
        <w:t>(nový)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4F92FCBF" w14:textId="77777777" w:rsidTr="009445DE">
        <w:trPr>
          <w:trHeight w:hRule="exact" w:val="240"/>
          <w:jc w:val="center"/>
        </w:trPr>
        <w:tc>
          <w:tcPr>
            <w:tcW w:w="9752" w:type="dxa"/>
            <w:gridSpan w:val="2"/>
            <w:tcBorders>
              <w:top w:val="nil"/>
              <w:left w:val="nil"/>
              <w:bottom w:val="nil"/>
              <w:right w:val="nil"/>
            </w:tcBorders>
          </w:tcPr>
          <w:p w14:paraId="0C8E7108" w14:textId="77777777" w:rsidR="000626A4" w:rsidRPr="00317686" w:rsidRDefault="000626A4" w:rsidP="009445DE"/>
        </w:tc>
      </w:tr>
      <w:tr w:rsidR="000626A4" w14:paraId="0039B5DD" w14:textId="77777777" w:rsidTr="009445DE">
        <w:trPr>
          <w:trHeight w:val="240"/>
          <w:jc w:val="center"/>
        </w:trPr>
        <w:tc>
          <w:tcPr>
            <w:tcW w:w="4876" w:type="dxa"/>
            <w:tcBorders>
              <w:top w:val="nil"/>
              <w:left w:val="nil"/>
              <w:bottom w:val="nil"/>
              <w:right w:val="nil"/>
            </w:tcBorders>
          </w:tcPr>
          <w:p w14:paraId="54F7181B"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2664B327" w14:textId="77777777" w:rsidR="000626A4" w:rsidRPr="00317686" w:rsidRDefault="000626A4" w:rsidP="009445DE">
            <w:pPr>
              <w:pStyle w:val="AmColumnHeading"/>
            </w:pPr>
            <w:r>
              <w:t>Pozměňovací návrh</w:t>
            </w:r>
          </w:p>
        </w:tc>
      </w:tr>
      <w:tr w:rsidR="000626A4" w14:paraId="79F84E82" w14:textId="77777777" w:rsidTr="009445DE">
        <w:trPr>
          <w:jc w:val="center"/>
        </w:trPr>
        <w:tc>
          <w:tcPr>
            <w:tcW w:w="4876" w:type="dxa"/>
            <w:tcBorders>
              <w:top w:val="nil"/>
              <w:left w:val="nil"/>
              <w:bottom w:val="nil"/>
              <w:right w:val="nil"/>
            </w:tcBorders>
          </w:tcPr>
          <w:p w14:paraId="410298D5" w14:textId="77777777" w:rsidR="000626A4" w:rsidRPr="00317686" w:rsidRDefault="000626A4" w:rsidP="009445DE">
            <w:pPr>
              <w:pStyle w:val="Normal6a"/>
            </w:pPr>
          </w:p>
        </w:tc>
        <w:tc>
          <w:tcPr>
            <w:tcW w:w="4876" w:type="dxa"/>
            <w:tcBorders>
              <w:top w:val="nil"/>
              <w:left w:val="nil"/>
              <w:bottom w:val="nil"/>
              <w:right w:val="nil"/>
            </w:tcBorders>
          </w:tcPr>
          <w:p w14:paraId="1BADEA0A" w14:textId="7DF1E37C" w:rsidR="000626A4" w:rsidRPr="00317686" w:rsidRDefault="000626A4" w:rsidP="009445DE">
            <w:pPr>
              <w:pStyle w:val="Normal6a"/>
            </w:pPr>
            <w:r>
              <w:rPr>
                <w:b/>
                <w:i/>
              </w:rPr>
              <w:t>24a.</w:t>
            </w:r>
            <w:r>
              <w:tab/>
            </w:r>
            <w:r>
              <w:rPr>
                <w:b/>
                <w:i/>
              </w:rPr>
              <w:t>vyzývá</w:t>
            </w:r>
            <w:r>
              <w:rPr>
                <w:b/>
                <w:i/>
              </w:rPr>
              <w:t xml:space="preserve"> k </w:t>
            </w:r>
            <w:r>
              <w:rPr>
                <w:b/>
                <w:i/>
              </w:rPr>
              <w:t>posílení dohledu</w:t>
            </w:r>
            <w:r>
              <w:rPr>
                <w:b/>
                <w:i/>
              </w:rPr>
              <w:t xml:space="preserve"> a </w:t>
            </w:r>
            <w:r>
              <w:rPr>
                <w:b/>
                <w:i/>
              </w:rPr>
              <w:t>smysluplné účasti organizací občanské společnosti, podnikatelských sdružení</w:t>
            </w:r>
            <w:r>
              <w:rPr>
                <w:b/>
                <w:i/>
              </w:rPr>
              <w:t xml:space="preserve"> a </w:t>
            </w:r>
            <w:r>
              <w:rPr>
                <w:b/>
                <w:i/>
              </w:rPr>
              <w:t xml:space="preserve">sociálních partnerů ve všech fázích </w:t>
            </w:r>
            <w:r>
              <w:rPr>
                <w:b/>
                <w:i/>
              </w:rPr>
              <w:lastRenderedPageBreak/>
              <w:t>Nástroje pro reformy</w:t>
            </w:r>
            <w:r>
              <w:rPr>
                <w:b/>
                <w:i/>
              </w:rPr>
              <w:t xml:space="preserve"> a </w:t>
            </w:r>
            <w:r>
              <w:rPr>
                <w:b/>
                <w:i/>
              </w:rPr>
              <w:t>růst pro západní Balkán, včetně navrhování reformních opatření, provádění projektů</w:t>
            </w:r>
            <w:r>
              <w:rPr>
                <w:b/>
                <w:i/>
              </w:rPr>
              <w:t xml:space="preserve"> a </w:t>
            </w:r>
            <w:r>
              <w:rPr>
                <w:b/>
                <w:i/>
              </w:rPr>
              <w:t>monitorování výsledků;</w:t>
            </w:r>
          </w:p>
        </w:tc>
      </w:tr>
    </w:tbl>
    <w:p w14:paraId="45E8B901" w14:textId="77777777" w:rsidR="000626A4" w:rsidRPr="00317686" w:rsidRDefault="000626A4" w:rsidP="000626A4">
      <w:pPr>
        <w:pStyle w:val="AmOrLang"/>
      </w:pPr>
      <w:r w:rsidRPr="00317686">
        <w:lastRenderedPageBreak/>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0C0E24DF" w14:textId="77777777" w:rsidR="000626A4" w:rsidRPr="00317686" w:rsidRDefault="000626A4" w:rsidP="000626A4">
      <w:r>
        <w:rPr>
          <w:rStyle w:val="HideTWBExt"/>
        </w:rPr>
        <w:t>&lt;/Amend&gt;</w:t>
      </w:r>
    </w:p>
    <w:p w14:paraId="1A0A5679"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197</w:t>
      </w:r>
      <w:r>
        <w:rPr>
          <w:rStyle w:val="HideTWBExt"/>
        </w:rPr>
        <w:t>&lt;/NumAm&gt;</w:t>
      </w:r>
    </w:p>
    <w:p w14:paraId="19A42DE3" w14:textId="77777777" w:rsidR="000626A4" w:rsidRPr="00317686" w:rsidRDefault="000626A4" w:rsidP="000626A4">
      <w:pPr>
        <w:pStyle w:val="NormalBold"/>
      </w:pPr>
      <w:r>
        <w:rPr>
          <w:rStyle w:val="HideTWBExt"/>
          <w:b w:val="0"/>
        </w:rPr>
        <w:t>&lt;RepeatBlock-By&gt;&lt;Members&gt;</w:t>
      </w:r>
      <w:r>
        <w:t>Jaroslav Bžoch, Susanna Ceccardi, Silvia Sardone</w:t>
      </w:r>
      <w:r>
        <w:rPr>
          <w:rStyle w:val="HideTWBExt"/>
          <w:b w:val="0"/>
        </w:rPr>
        <w:t>&lt;/Members&gt;</w:t>
      </w:r>
    </w:p>
    <w:p w14:paraId="4A810D58" w14:textId="77777777" w:rsidR="000626A4" w:rsidRPr="00317686" w:rsidRDefault="000626A4" w:rsidP="000626A4">
      <w:pPr>
        <w:pStyle w:val="NormalBold"/>
      </w:pPr>
      <w:r>
        <w:rPr>
          <w:rStyle w:val="HideTWBExt"/>
          <w:b w:val="0"/>
        </w:rPr>
        <w:t>&lt;/RepeatBlock-By&gt;</w:t>
      </w:r>
    </w:p>
    <w:p w14:paraId="53E9C56E" w14:textId="77777777" w:rsidR="000626A4" w:rsidRPr="00317686" w:rsidRDefault="000626A4" w:rsidP="000626A4">
      <w:pPr>
        <w:pStyle w:val="NormalBold"/>
      </w:pPr>
      <w:r>
        <w:rPr>
          <w:rStyle w:val="HideTWBExt"/>
        </w:rPr>
        <w:t>&lt;DocAmend&gt;</w:t>
      </w:r>
      <w:r>
        <w:t>Návrh usnesení</w:t>
      </w:r>
      <w:r>
        <w:rPr>
          <w:rStyle w:val="HideTWBExt"/>
        </w:rPr>
        <w:t>&lt;/DocAmend&gt;</w:t>
      </w:r>
    </w:p>
    <w:p w14:paraId="4A47EC58" w14:textId="7B3354BE" w:rsidR="000626A4" w:rsidRPr="00317686" w:rsidRDefault="000626A4" w:rsidP="000626A4">
      <w:pPr>
        <w:pStyle w:val="NormalBold"/>
      </w:pPr>
      <w:r>
        <w:rPr>
          <w:rStyle w:val="HideTWBExt"/>
        </w:rPr>
        <w:t>&lt;Article&gt;</w:t>
      </w:r>
      <w:r>
        <w:t>Bod 24</w:t>
      </w:r>
      <w:r>
        <w:t xml:space="preserve"> a </w:t>
      </w:r>
      <w:r>
        <w:t>(nový)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51FBB8BD" w14:textId="77777777" w:rsidTr="009445DE">
        <w:trPr>
          <w:trHeight w:hRule="exact" w:val="240"/>
          <w:jc w:val="center"/>
        </w:trPr>
        <w:tc>
          <w:tcPr>
            <w:tcW w:w="9752" w:type="dxa"/>
            <w:gridSpan w:val="2"/>
            <w:tcBorders>
              <w:top w:val="nil"/>
              <w:left w:val="nil"/>
              <w:bottom w:val="nil"/>
              <w:right w:val="nil"/>
            </w:tcBorders>
          </w:tcPr>
          <w:p w14:paraId="4442CE93" w14:textId="77777777" w:rsidR="000626A4" w:rsidRPr="00317686" w:rsidRDefault="000626A4" w:rsidP="009445DE"/>
        </w:tc>
      </w:tr>
      <w:tr w:rsidR="000626A4" w14:paraId="495083DE" w14:textId="77777777" w:rsidTr="009445DE">
        <w:trPr>
          <w:trHeight w:val="240"/>
          <w:jc w:val="center"/>
        </w:trPr>
        <w:tc>
          <w:tcPr>
            <w:tcW w:w="4876" w:type="dxa"/>
            <w:tcBorders>
              <w:top w:val="nil"/>
              <w:left w:val="nil"/>
              <w:bottom w:val="nil"/>
              <w:right w:val="nil"/>
            </w:tcBorders>
          </w:tcPr>
          <w:p w14:paraId="40EB149C"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1582785F" w14:textId="77777777" w:rsidR="000626A4" w:rsidRPr="00317686" w:rsidRDefault="000626A4" w:rsidP="009445DE">
            <w:pPr>
              <w:pStyle w:val="AmColumnHeading"/>
            </w:pPr>
            <w:r>
              <w:t>Pozměňovací návrh</w:t>
            </w:r>
          </w:p>
        </w:tc>
      </w:tr>
      <w:tr w:rsidR="000626A4" w14:paraId="6B1F5063" w14:textId="77777777" w:rsidTr="009445DE">
        <w:trPr>
          <w:jc w:val="center"/>
        </w:trPr>
        <w:tc>
          <w:tcPr>
            <w:tcW w:w="4876" w:type="dxa"/>
            <w:tcBorders>
              <w:top w:val="nil"/>
              <w:left w:val="nil"/>
              <w:bottom w:val="nil"/>
              <w:right w:val="nil"/>
            </w:tcBorders>
          </w:tcPr>
          <w:p w14:paraId="30DFADB2" w14:textId="77777777" w:rsidR="000626A4" w:rsidRPr="00317686" w:rsidRDefault="000626A4" w:rsidP="009445DE">
            <w:pPr>
              <w:pStyle w:val="Normal6a"/>
            </w:pPr>
          </w:p>
        </w:tc>
        <w:tc>
          <w:tcPr>
            <w:tcW w:w="4876" w:type="dxa"/>
            <w:tcBorders>
              <w:top w:val="nil"/>
              <w:left w:val="nil"/>
              <w:bottom w:val="nil"/>
              <w:right w:val="nil"/>
            </w:tcBorders>
          </w:tcPr>
          <w:p w14:paraId="10175B89" w14:textId="0EF12C67" w:rsidR="000626A4" w:rsidRPr="00317686" w:rsidRDefault="000626A4" w:rsidP="009445DE">
            <w:pPr>
              <w:pStyle w:val="Normal6a"/>
            </w:pPr>
            <w:r>
              <w:rPr>
                <w:b/>
                <w:i/>
              </w:rPr>
              <w:t>24a.</w:t>
            </w:r>
            <w:r>
              <w:tab/>
            </w:r>
            <w:r>
              <w:rPr>
                <w:b/>
                <w:i/>
              </w:rPr>
              <w:t>zdůrazňuje, že využívání finančních prostředků EU musí být řádně sledováno</w:t>
            </w:r>
            <w:r>
              <w:rPr>
                <w:b/>
                <w:i/>
              </w:rPr>
              <w:t xml:space="preserve"> a </w:t>
            </w:r>
            <w:r>
              <w:rPr>
                <w:b/>
                <w:i/>
              </w:rPr>
              <w:t>že veřejná správa Černé Hory má zvedena účinná opatření</w:t>
            </w:r>
            <w:r>
              <w:rPr>
                <w:b/>
                <w:i/>
              </w:rPr>
              <w:t xml:space="preserve"> k </w:t>
            </w:r>
            <w:r>
              <w:rPr>
                <w:b/>
                <w:i/>
              </w:rPr>
              <w:t>předcházení jejich zneužívání, která vykazují uspokojivé výsledky</w:t>
            </w:r>
            <w:r>
              <w:rPr>
                <w:b/>
                <w:i/>
              </w:rPr>
              <w:t xml:space="preserve"> v </w:t>
            </w:r>
            <w:r>
              <w:rPr>
                <w:b/>
                <w:i/>
              </w:rPr>
              <w:t>oblasti odhalování</w:t>
            </w:r>
            <w:r>
              <w:rPr>
                <w:b/>
                <w:i/>
              </w:rPr>
              <w:t xml:space="preserve"> a </w:t>
            </w:r>
            <w:r>
              <w:rPr>
                <w:b/>
                <w:i/>
              </w:rPr>
              <w:t>předcházení zneužívání;</w:t>
            </w:r>
          </w:p>
        </w:tc>
      </w:tr>
    </w:tbl>
    <w:p w14:paraId="2B5BD9F5"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7DC5465F" w14:textId="77777777" w:rsidR="000626A4" w:rsidRPr="00317686" w:rsidRDefault="000626A4" w:rsidP="000626A4">
      <w:r>
        <w:rPr>
          <w:rStyle w:val="HideTWBExt"/>
        </w:rPr>
        <w:t>&lt;/Amend&gt;</w:t>
      </w:r>
    </w:p>
    <w:p w14:paraId="69E2A7E0"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198</w:t>
      </w:r>
      <w:r>
        <w:rPr>
          <w:rStyle w:val="HideTWBExt"/>
        </w:rPr>
        <w:t>&lt;/NumAm&gt;</w:t>
      </w:r>
    </w:p>
    <w:p w14:paraId="374F27F9" w14:textId="77777777" w:rsidR="000626A4" w:rsidRPr="00317686" w:rsidRDefault="000626A4" w:rsidP="000626A4">
      <w:pPr>
        <w:pStyle w:val="NormalBold"/>
      </w:pPr>
      <w:r>
        <w:rPr>
          <w:rStyle w:val="HideTWBExt"/>
          <w:b w:val="0"/>
        </w:rPr>
        <w:t>&lt;RepeatBlock-By&gt;&lt;Members&gt;</w:t>
      </w:r>
      <w:r>
        <w:t>Vladimir Prebilič</w:t>
      </w:r>
      <w:r>
        <w:rPr>
          <w:rStyle w:val="HideTWBExt"/>
          <w:b w:val="0"/>
        </w:rPr>
        <w:t>&lt;/Members&gt;</w:t>
      </w:r>
    </w:p>
    <w:p w14:paraId="72BD4F00" w14:textId="77777777" w:rsidR="000626A4" w:rsidRPr="00317686" w:rsidRDefault="000626A4" w:rsidP="000626A4">
      <w:r>
        <w:rPr>
          <w:rStyle w:val="HideTWBExt"/>
        </w:rPr>
        <w:t>&lt;AuNomDe&gt;</w:t>
      </w:r>
      <w:r>
        <w:rPr>
          <w:rStyle w:val="HideTWBInt"/>
          <w:color w:val="auto"/>
        </w:rPr>
        <w:t>{Verts/ALE}</w:t>
      </w:r>
      <w:r>
        <w:t>za skupinu Verts/ALE</w:t>
      </w:r>
      <w:r>
        <w:rPr>
          <w:rStyle w:val="HideTWBExt"/>
        </w:rPr>
        <w:t>&lt;/AuNomDe&gt;</w:t>
      </w:r>
    </w:p>
    <w:p w14:paraId="638CA125" w14:textId="77777777" w:rsidR="000626A4" w:rsidRPr="00317686" w:rsidRDefault="000626A4" w:rsidP="000626A4">
      <w:pPr>
        <w:pStyle w:val="NormalBold"/>
      </w:pPr>
      <w:r>
        <w:rPr>
          <w:rStyle w:val="HideTWBExt"/>
          <w:b w:val="0"/>
        </w:rPr>
        <w:t>&lt;/RepeatBlock-By&gt;</w:t>
      </w:r>
    </w:p>
    <w:p w14:paraId="250EE2E2" w14:textId="77777777" w:rsidR="000626A4" w:rsidRPr="00317686" w:rsidRDefault="000626A4" w:rsidP="000626A4">
      <w:pPr>
        <w:pStyle w:val="NormalBold"/>
      </w:pPr>
      <w:r>
        <w:rPr>
          <w:rStyle w:val="HideTWBExt"/>
        </w:rPr>
        <w:t>&lt;DocAmend&gt;</w:t>
      </w:r>
      <w:r>
        <w:t>Návrh usnesení</w:t>
      </w:r>
      <w:r>
        <w:rPr>
          <w:rStyle w:val="HideTWBExt"/>
        </w:rPr>
        <w:t>&lt;/DocAmend&gt;</w:t>
      </w:r>
    </w:p>
    <w:p w14:paraId="4722B4CB" w14:textId="77777777" w:rsidR="000626A4" w:rsidRPr="00317686" w:rsidRDefault="000626A4" w:rsidP="000626A4">
      <w:pPr>
        <w:pStyle w:val="NormalBold"/>
      </w:pPr>
      <w:r>
        <w:rPr>
          <w:rStyle w:val="HideTWBExt"/>
        </w:rPr>
        <w:t>&lt;Article&gt;</w:t>
      </w:r>
      <w:r>
        <w:t>Bod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2BFA68A1" w14:textId="77777777" w:rsidTr="009445DE">
        <w:trPr>
          <w:trHeight w:hRule="exact" w:val="240"/>
          <w:jc w:val="center"/>
        </w:trPr>
        <w:tc>
          <w:tcPr>
            <w:tcW w:w="9752" w:type="dxa"/>
            <w:gridSpan w:val="2"/>
            <w:tcBorders>
              <w:top w:val="nil"/>
              <w:left w:val="nil"/>
              <w:bottom w:val="nil"/>
              <w:right w:val="nil"/>
            </w:tcBorders>
          </w:tcPr>
          <w:p w14:paraId="197EAE88" w14:textId="77777777" w:rsidR="000626A4" w:rsidRPr="00317686" w:rsidRDefault="000626A4" w:rsidP="009445DE"/>
        </w:tc>
      </w:tr>
      <w:tr w:rsidR="000626A4" w14:paraId="2A2FA284" w14:textId="77777777" w:rsidTr="009445DE">
        <w:trPr>
          <w:trHeight w:val="240"/>
          <w:jc w:val="center"/>
        </w:trPr>
        <w:tc>
          <w:tcPr>
            <w:tcW w:w="4876" w:type="dxa"/>
            <w:tcBorders>
              <w:top w:val="nil"/>
              <w:left w:val="nil"/>
              <w:bottom w:val="nil"/>
              <w:right w:val="nil"/>
            </w:tcBorders>
          </w:tcPr>
          <w:p w14:paraId="408CBE6E"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727268E9" w14:textId="77777777" w:rsidR="000626A4" w:rsidRPr="00317686" w:rsidRDefault="000626A4" w:rsidP="009445DE">
            <w:pPr>
              <w:pStyle w:val="AmColumnHeading"/>
            </w:pPr>
            <w:r>
              <w:t>Pozměňovací návrh</w:t>
            </w:r>
          </w:p>
        </w:tc>
      </w:tr>
      <w:tr w:rsidR="000626A4" w14:paraId="20FA5F88" w14:textId="77777777" w:rsidTr="009445DE">
        <w:trPr>
          <w:jc w:val="center"/>
        </w:trPr>
        <w:tc>
          <w:tcPr>
            <w:tcW w:w="4876" w:type="dxa"/>
            <w:tcBorders>
              <w:top w:val="nil"/>
              <w:left w:val="nil"/>
              <w:bottom w:val="nil"/>
              <w:right w:val="nil"/>
            </w:tcBorders>
          </w:tcPr>
          <w:p w14:paraId="007A5CC7" w14:textId="3D6C42E3" w:rsidR="000626A4" w:rsidRPr="00317686" w:rsidRDefault="000626A4" w:rsidP="009445DE">
            <w:pPr>
              <w:pStyle w:val="Normal6a"/>
            </w:pPr>
            <w:r>
              <w:t>25.</w:t>
            </w:r>
            <w:r>
              <w:tab/>
              <w:t>vítá operativní zapojení Černé Hory do jednotné oblasti pro platby</w:t>
            </w:r>
            <w:r>
              <w:t xml:space="preserve"> v </w:t>
            </w:r>
            <w:r>
              <w:t>eurech (SEPA);</w:t>
            </w:r>
          </w:p>
        </w:tc>
        <w:tc>
          <w:tcPr>
            <w:tcW w:w="4876" w:type="dxa"/>
            <w:tcBorders>
              <w:top w:val="nil"/>
              <w:left w:val="nil"/>
              <w:bottom w:val="nil"/>
              <w:right w:val="nil"/>
            </w:tcBorders>
          </w:tcPr>
          <w:p w14:paraId="7145E1F5" w14:textId="18AF81BC" w:rsidR="000626A4" w:rsidRPr="00317686" w:rsidRDefault="000626A4" w:rsidP="009445DE">
            <w:pPr>
              <w:pStyle w:val="Normal6a"/>
            </w:pPr>
            <w:r>
              <w:t>25.</w:t>
            </w:r>
            <w:r>
              <w:tab/>
              <w:t>vítá operativní zapojení Černé Hory do jednotné oblasti pro platby</w:t>
            </w:r>
            <w:r>
              <w:t xml:space="preserve"> v </w:t>
            </w:r>
            <w:r>
              <w:t>eurech (SEPA)</w:t>
            </w:r>
            <w:r>
              <w:t xml:space="preserve"> a </w:t>
            </w:r>
            <w:r>
              <w:rPr>
                <w:b/>
                <w:i/>
              </w:rPr>
              <w:t>uznává ji jako významný milník ve finančním začleňování této země do Evropské unie</w:t>
            </w:r>
            <w:r>
              <w:rPr>
                <w:b/>
                <w:i/>
              </w:rPr>
              <w:t xml:space="preserve"> a </w:t>
            </w:r>
            <w:r>
              <w:rPr>
                <w:b/>
                <w:i/>
              </w:rPr>
              <w:t>jako konkrétní krok, který přináší hmatatelné</w:t>
            </w:r>
            <w:r>
              <w:rPr>
                <w:b/>
                <w:i/>
              </w:rPr>
              <w:t xml:space="preserve"> a </w:t>
            </w:r>
            <w:r>
              <w:rPr>
                <w:b/>
                <w:i/>
              </w:rPr>
              <w:t>okamžité výhody občanům</w:t>
            </w:r>
            <w:r>
              <w:rPr>
                <w:b/>
                <w:i/>
              </w:rPr>
              <w:t xml:space="preserve"> a </w:t>
            </w:r>
            <w:r>
              <w:rPr>
                <w:b/>
                <w:i/>
              </w:rPr>
              <w:t>podnikům prostřednictvím rychlejších, bezpečnějších</w:t>
            </w:r>
            <w:r>
              <w:rPr>
                <w:b/>
                <w:i/>
              </w:rPr>
              <w:t xml:space="preserve"> a </w:t>
            </w:r>
            <w:r>
              <w:rPr>
                <w:b/>
                <w:i/>
              </w:rPr>
              <w:t>nákladově efektivnějších přeshraničních plateb;</w:t>
            </w:r>
            <w:r>
              <w:t xml:space="preserve"> </w:t>
            </w:r>
            <w:r>
              <w:rPr>
                <w:b/>
                <w:i/>
              </w:rPr>
              <w:t xml:space="preserve">bere na vědomí počáteční zjištění, která naznačují významné úspory </w:t>
            </w:r>
            <w:r>
              <w:rPr>
                <w:b/>
                <w:i/>
              </w:rPr>
              <w:lastRenderedPageBreak/>
              <w:t>transakčních nákladů od zahájení provozu systému SEPA</w:t>
            </w:r>
            <w:r>
              <w:rPr>
                <w:b/>
                <w:i/>
              </w:rPr>
              <w:t xml:space="preserve"> v </w:t>
            </w:r>
            <w:r>
              <w:rPr>
                <w:b/>
                <w:i/>
              </w:rPr>
              <w:t>říjnu 2025;</w:t>
            </w:r>
          </w:p>
        </w:tc>
      </w:tr>
    </w:tbl>
    <w:p w14:paraId="402F963C" w14:textId="77777777" w:rsidR="000626A4" w:rsidRPr="00317686" w:rsidRDefault="000626A4" w:rsidP="000626A4">
      <w:pPr>
        <w:pStyle w:val="AmOrLang"/>
      </w:pPr>
      <w:r w:rsidRPr="00317686">
        <w:lastRenderedPageBreak/>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7CA34D9D" w14:textId="77777777" w:rsidR="000626A4" w:rsidRPr="00317686" w:rsidRDefault="000626A4" w:rsidP="000626A4">
      <w:r>
        <w:rPr>
          <w:rStyle w:val="HideTWBExt"/>
        </w:rPr>
        <w:t>&lt;/Amend&gt;</w:t>
      </w:r>
    </w:p>
    <w:p w14:paraId="05ACC34C"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199</w:t>
      </w:r>
      <w:r>
        <w:rPr>
          <w:rStyle w:val="HideTWBExt"/>
        </w:rPr>
        <w:t>&lt;/NumAm&gt;</w:t>
      </w:r>
    </w:p>
    <w:p w14:paraId="4FCCFCFF" w14:textId="77777777" w:rsidR="000626A4" w:rsidRPr="00317686" w:rsidRDefault="000626A4" w:rsidP="000626A4">
      <w:pPr>
        <w:pStyle w:val="NormalBold"/>
      </w:pPr>
      <w:r>
        <w:rPr>
          <w:rStyle w:val="HideTWBExt"/>
          <w:b w:val="0"/>
        </w:rPr>
        <w:t>&lt;RepeatBlock-By&gt;&lt;Members&gt;</w:t>
      </w:r>
      <w:r>
        <w:t>Marjan Šarec, Ilhan Kyuchyuk, Dan Barna, Lucia Yar, Marie-Agnes Strack-Zimmermann</w:t>
      </w:r>
      <w:r>
        <w:rPr>
          <w:rStyle w:val="HideTWBExt"/>
          <w:b w:val="0"/>
        </w:rPr>
        <w:t>&lt;/Members&gt;</w:t>
      </w:r>
    </w:p>
    <w:p w14:paraId="061299EF" w14:textId="77777777" w:rsidR="000626A4" w:rsidRPr="00317686" w:rsidRDefault="000626A4" w:rsidP="000626A4">
      <w:pPr>
        <w:pStyle w:val="NormalBold"/>
      </w:pPr>
      <w:r>
        <w:rPr>
          <w:rStyle w:val="HideTWBExt"/>
          <w:b w:val="0"/>
        </w:rPr>
        <w:t>&lt;/RepeatBlock-By&gt;</w:t>
      </w:r>
    </w:p>
    <w:p w14:paraId="12A80A64" w14:textId="77777777" w:rsidR="000626A4" w:rsidRPr="00317686" w:rsidRDefault="000626A4" w:rsidP="000626A4">
      <w:pPr>
        <w:pStyle w:val="NormalBold"/>
      </w:pPr>
      <w:r>
        <w:rPr>
          <w:rStyle w:val="HideTWBExt"/>
        </w:rPr>
        <w:t>&lt;DocAmend&gt;</w:t>
      </w:r>
      <w:r>
        <w:t>Návrh usnesení</w:t>
      </w:r>
      <w:r>
        <w:rPr>
          <w:rStyle w:val="HideTWBExt"/>
        </w:rPr>
        <w:t>&lt;/DocAmend&gt;</w:t>
      </w:r>
    </w:p>
    <w:p w14:paraId="53A36A61" w14:textId="77777777" w:rsidR="000626A4" w:rsidRPr="00317686" w:rsidRDefault="000626A4" w:rsidP="000626A4">
      <w:pPr>
        <w:pStyle w:val="NormalBold"/>
      </w:pPr>
      <w:r>
        <w:rPr>
          <w:rStyle w:val="HideTWBExt"/>
        </w:rPr>
        <w:t>&lt;Article&gt;</w:t>
      </w:r>
      <w:r>
        <w:t>Bod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6D5E89C0" w14:textId="77777777" w:rsidTr="009445DE">
        <w:trPr>
          <w:trHeight w:hRule="exact" w:val="240"/>
          <w:jc w:val="center"/>
        </w:trPr>
        <w:tc>
          <w:tcPr>
            <w:tcW w:w="9752" w:type="dxa"/>
            <w:gridSpan w:val="2"/>
            <w:tcBorders>
              <w:top w:val="nil"/>
              <w:left w:val="nil"/>
              <w:bottom w:val="nil"/>
              <w:right w:val="nil"/>
            </w:tcBorders>
          </w:tcPr>
          <w:p w14:paraId="3F34F317" w14:textId="77777777" w:rsidR="000626A4" w:rsidRPr="00317686" w:rsidRDefault="000626A4" w:rsidP="009445DE"/>
        </w:tc>
      </w:tr>
      <w:tr w:rsidR="000626A4" w14:paraId="66ABB207" w14:textId="77777777" w:rsidTr="009445DE">
        <w:trPr>
          <w:trHeight w:val="240"/>
          <w:jc w:val="center"/>
        </w:trPr>
        <w:tc>
          <w:tcPr>
            <w:tcW w:w="4876" w:type="dxa"/>
            <w:tcBorders>
              <w:top w:val="nil"/>
              <w:left w:val="nil"/>
              <w:bottom w:val="nil"/>
              <w:right w:val="nil"/>
            </w:tcBorders>
          </w:tcPr>
          <w:p w14:paraId="5ED78721"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0D67EAE9" w14:textId="77777777" w:rsidR="000626A4" w:rsidRPr="00317686" w:rsidRDefault="000626A4" w:rsidP="009445DE">
            <w:pPr>
              <w:pStyle w:val="AmColumnHeading"/>
            </w:pPr>
            <w:r>
              <w:t>Pozměňovací návrh</w:t>
            </w:r>
          </w:p>
        </w:tc>
      </w:tr>
      <w:tr w:rsidR="000626A4" w14:paraId="6E6B74AA" w14:textId="77777777" w:rsidTr="009445DE">
        <w:trPr>
          <w:jc w:val="center"/>
        </w:trPr>
        <w:tc>
          <w:tcPr>
            <w:tcW w:w="4876" w:type="dxa"/>
            <w:tcBorders>
              <w:top w:val="nil"/>
              <w:left w:val="nil"/>
              <w:bottom w:val="nil"/>
              <w:right w:val="nil"/>
            </w:tcBorders>
          </w:tcPr>
          <w:p w14:paraId="63D99806" w14:textId="3E90F94F" w:rsidR="000626A4" w:rsidRPr="00317686" w:rsidRDefault="000626A4" w:rsidP="009445DE">
            <w:pPr>
              <w:pStyle w:val="Normal6a"/>
            </w:pPr>
            <w:r>
              <w:t>25.</w:t>
            </w:r>
            <w:r>
              <w:tab/>
              <w:t>vítá operativní zapojení Černé Hory do jednotné oblasti pro platby</w:t>
            </w:r>
            <w:r>
              <w:t xml:space="preserve"> v </w:t>
            </w:r>
            <w:r>
              <w:t>eurech (SEPA);</w:t>
            </w:r>
          </w:p>
        </w:tc>
        <w:tc>
          <w:tcPr>
            <w:tcW w:w="4876" w:type="dxa"/>
            <w:tcBorders>
              <w:top w:val="nil"/>
              <w:left w:val="nil"/>
              <w:bottom w:val="nil"/>
              <w:right w:val="nil"/>
            </w:tcBorders>
          </w:tcPr>
          <w:p w14:paraId="2DAA0415" w14:textId="08BD1505" w:rsidR="000626A4" w:rsidRPr="00317686" w:rsidRDefault="000626A4" w:rsidP="009445DE">
            <w:pPr>
              <w:pStyle w:val="Normal6a"/>
            </w:pPr>
            <w:r>
              <w:t>25.</w:t>
            </w:r>
            <w:r>
              <w:tab/>
              <w:t>vítá operativní zapojení Černé Hory do jednotné oblasti pro platby</w:t>
            </w:r>
            <w:r>
              <w:t xml:space="preserve"> v </w:t>
            </w:r>
            <w:r>
              <w:t xml:space="preserve">eurech (SEPA); </w:t>
            </w:r>
            <w:r>
              <w:rPr>
                <w:b/>
                <w:i/>
              </w:rPr>
              <w:t>představuje klíčový krok směrem</w:t>
            </w:r>
            <w:r>
              <w:rPr>
                <w:b/>
                <w:i/>
              </w:rPr>
              <w:t xml:space="preserve"> k </w:t>
            </w:r>
            <w:r>
              <w:rPr>
                <w:b/>
                <w:i/>
              </w:rPr>
              <w:t>hlubší finanční integraci</w:t>
            </w:r>
            <w:r>
              <w:rPr>
                <w:b/>
                <w:i/>
              </w:rPr>
              <w:t xml:space="preserve"> s </w:t>
            </w:r>
            <w:r>
              <w:rPr>
                <w:b/>
                <w:i/>
              </w:rPr>
              <w:t>EU</w:t>
            </w:r>
            <w:r>
              <w:rPr>
                <w:b/>
                <w:i/>
              </w:rPr>
              <w:t xml:space="preserve"> a </w:t>
            </w:r>
            <w:r>
              <w:rPr>
                <w:b/>
                <w:i/>
              </w:rPr>
              <w:t>nižším transakčním nákladům pro občany</w:t>
            </w:r>
            <w:r>
              <w:rPr>
                <w:b/>
                <w:i/>
              </w:rPr>
              <w:t xml:space="preserve"> a </w:t>
            </w:r>
            <w:r>
              <w:rPr>
                <w:b/>
                <w:i/>
              </w:rPr>
              <w:t>podniky;</w:t>
            </w:r>
          </w:p>
        </w:tc>
      </w:tr>
    </w:tbl>
    <w:p w14:paraId="2B679233"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3F606C7E" w14:textId="77777777" w:rsidR="000626A4" w:rsidRPr="00317686" w:rsidRDefault="000626A4" w:rsidP="000626A4">
      <w:r>
        <w:rPr>
          <w:rStyle w:val="HideTWBExt"/>
        </w:rPr>
        <w:t>&lt;/Amend&gt;</w:t>
      </w:r>
    </w:p>
    <w:p w14:paraId="67C111D3"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200</w:t>
      </w:r>
      <w:r>
        <w:rPr>
          <w:rStyle w:val="HideTWBExt"/>
        </w:rPr>
        <w:t>&lt;/NumAm&gt;</w:t>
      </w:r>
    </w:p>
    <w:p w14:paraId="74D5B752" w14:textId="77777777" w:rsidR="000626A4" w:rsidRPr="00317686" w:rsidRDefault="000626A4" w:rsidP="000626A4">
      <w:pPr>
        <w:pStyle w:val="NormalBold"/>
      </w:pPr>
      <w:r>
        <w:rPr>
          <w:rStyle w:val="HideTWBExt"/>
          <w:b w:val="0"/>
        </w:rPr>
        <w:t>&lt;RepeatBlock-By&gt;&lt;Members&gt;</w:t>
      </w:r>
      <w:r>
        <w:t>Andrey Kovatchev, Reinhold Lopatka, Tomislav Sokol</w:t>
      </w:r>
      <w:r>
        <w:rPr>
          <w:rStyle w:val="HideTWBExt"/>
          <w:b w:val="0"/>
        </w:rPr>
        <w:t>&lt;/Members&gt;</w:t>
      </w:r>
    </w:p>
    <w:p w14:paraId="45E6C5AA" w14:textId="77777777" w:rsidR="000626A4" w:rsidRPr="00317686" w:rsidRDefault="000626A4" w:rsidP="000626A4">
      <w:pPr>
        <w:pStyle w:val="NormalBold"/>
      </w:pPr>
      <w:r>
        <w:rPr>
          <w:rStyle w:val="HideTWBExt"/>
          <w:b w:val="0"/>
        </w:rPr>
        <w:t>&lt;/RepeatBlock-By&gt;</w:t>
      </w:r>
    </w:p>
    <w:p w14:paraId="4139F4C8" w14:textId="77777777" w:rsidR="000626A4" w:rsidRPr="00317686" w:rsidRDefault="000626A4" w:rsidP="000626A4">
      <w:pPr>
        <w:pStyle w:val="NormalBold"/>
      </w:pPr>
      <w:r>
        <w:rPr>
          <w:rStyle w:val="HideTWBExt"/>
        </w:rPr>
        <w:t>&lt;DocAmend&gt;</w:t>
      </w:r>
      <w:r>
        <w:t>Návrh usnesení</w:t>
      </w:r>
      <w:r>
        <w:rPr>
          <w:rStyle w:val="HideTWBExt"/>
        </w:rPr>
        <w:t>&lt;/DocAmend&gt;</w:t>
      </w:r>
    </w:p>
    <w:p w14:paraId="67707751" w14:textId="5CC43AB5" w:rsidR="000626A4" w:rsidRPr="00317686" w:rsidRDefault="000626A4" w:rsidP="000626A4">
      <w:pPr>
        <w:pStyle w:val="NormalBold"/>
      </w:pPr>
      <w:r>
        <w:rPr>
          <w:rStyle w:val="HideTWBExt"/>
        </w:rPr>
        <w:t>&lt;Article&gt;</w:t>
      </w:r>
      <w:r>
        <w:t>Bod 25</w:t>
      </w:r>
      <w:r>
        <w:t xml:space="preserve"> a </w:t>
      </w:r>
      <w:r>
        <w:t>(nový)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3564E663" w14:textId="77777777" w:rsidTr="009445DE">
        <w:trPr>
          <w:trHeight w:hRule="exact" w:val="240"/>
          <w:jc w:val="center"/>
        </w:trPr>
        <w:tc>
          <w:tcPr>
            <w:tcW w:w="9752" w:type="dxa"/>
            <w:gridSpan w:val="2"/>
            <w:tcBorders>
              <w:top w:val="nil"/>
              <w:left w:val="nil"/>
              <w:bottom w:val="nil"/>
              <w:right w:val="nil"/>
            </w:tcBorders>
          </w:tcPr>
          <w:p w14:paraId="609E5662" w14:textId="77777777" w:rsidR="000626A4" w:rsidRPr="00317686" w:rsidRDefault="000626A4" w:rsidP="009445DE"/>
        </w:tc>
      </w:tr>
      <w:tr w:rsidR="000626A4" w14:paraId="1D35CCB4" w14:textId="77777777" w:rsidTr="009445DE">
        <w:trPr>
          <w:trHeight w:val="240"/>
          <w:jc w:val="center"/>
        </w:trPr>
        <w:tc>
          <w:tcPr>
            <w:tcW w:w="4876" w:type="dxa"/>
            <w:tcBorders>
              <w:top w:val="nil"/>
              <w:left w:val="nil"/>
              <w:bottom w:val="nil"/>
              <w:right w:val="nil"/>
            </w:tcBorders>
          </w:tcPr>
          <w:p w14:paraId="7AE7364F"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131B6672" w14:textId="77777777" w:rsidR="000626A4" w:rsidRPr="00317686" w:rsidRDefault="000626A4" w:rsidP="009445DE">
            <w:pPr>
              <w:pStyle w:val="AmColumnHeading"/>
            </w:pPr>
            <w:r>
              <w:t>Pozměňovací návrh</w:t>
            </w:r>
          </w:p>
        </w:tc>
      </w:tr>
      <w:tr w:rsidR="000626A4" w14:paraId="057DF27B" w14:textId="77777777" w:rsidTr="009445DE">
        <w:trPr>
          <w:jc w:val="center"/>
        </w:trPr>
        <w:tc>
          <w:tcPr>
            <w:tcW w:w="4876" w:type="dxa"/>
            <w:tcBorders>
              <w:top w:val="nil"/>
              <w:left w:val="nil"/>
              <w:bottom w:val="nil"/>
              <w:right w:val="nil"/>
            </w:tcBorders>
          </w:tcPr>
          <w:p w14:paraId="33FACC17" w14:textId="77777777" w:rsidR="000626A4" w:rsidRPr="00317686" w:rsidRDefault="000626A4" w:rsidP="009445DE">
            <w:pPr>
              <w:pStyle w:val="Normal6a"/>
            </w:pPr>
          </w:p>
        </w:tc>
        <w:tc>
          <w:tcPr>
            <w:tcW w:w="4876" w:type="dxa"/>
            <w:tcBorders>
              <w:top w:val="nil"/>
              <w:left w:val="nil"/>
              <w:bottom w:val="nil"/>
              <w:right w:val="nil"/>
            </w:tcBorders>
          </w:tcPr>
          <w:p w14:paraId="377458C3" w14:textId="58D8431C" w:rsidR="000626A4" w:rsidRPr="00317686" w:rsidRDefault="000626A4" w:rsidP="009445DE">
            <w:pPr>
              <w:pStyle w:val="Normal6a"/>
            </w:pPr>
            <w:r>
              <w:rPr>
                <w:b/>
                <w:i/>
              </w:rPr>
              <w:t>25a.</w:t>
            </w:r>
            <w:r>
              <w:tab/>
            </w:r>
            <w:r>
              <w:rPr>
                <w:b/>
                <w:i/>
              </w:rPr>
              <w:t>vítá návrh Komise zahájit jednání</w:t>
            </w:r>
            <w:r>
              <w:rPr>
                <w:b/>
                <w:i/>
              </w:rPr>
              <w:t xml:space="preserve"> s </w:t>
            </w:r>
            <w:r>
              <w:rPr>
                <w:b/>
                <w:i/>
              </w:rPr>
              <w:t>Albánií, Bosnou</w:t>
            </w:r>
            <w:r>
              <w:rPr>
                <w:b/>
                <w:i/>
              </w:rPr>
              <w:t xml:space="preserve"> a </w:t>
            </w:r>
            <w:r>
              <w:rPr>
                <w:b/>
                <w:i/>
              </w:rPr>
              <w:t>Hercegovinou, Kosovem, Černou Horou, Severní Makedonií</w:t>
            </w:r>
            <w:r>
              <w:rPr>
                <w:b/>
                <w:i/>
              </w:rPr>
              <w:t xml:space="preserve"> a </w:t>
            </w:r>
            <w:r>
              <w:rPr>
                <w:b/>
                <w:i/>
              </w:rPr>
              <w:t>Srbskem za účelem jejich začlenění do režimu EU „Roam Like at Home“; zdůrazňuje, že rozšíření oblasti „Roam Like at Home“ na západní Balkán by přineslo hmatatelné výhody občanům</w:t>
            </w:r>
            <w:r>
              <w:rPr>
                <w:b/>
                <w:i/>
              </w:rPr>
              <w:t xml:space="preserve"> i </w:t>
            </w:r>
            <w:r>
              <w:rPr>
                <w:b/>
                <w:i/>
              </w:rPr>
              <w:t>podnikům, podpořilo mezilidské kontakty, posílilo hospodářské vazby</w:t>
            </w:r>
            <w:r>
              <w:rPr>
                <w:b/>
                <w:i/>
              </w:rPr>
              <w:t xml:space="preserve"> a </w:t>
            </w:r>
            <w:r>
              <w:rPr>
                <w:b/>
                <w:i/>
              </w:rPr>
              <w:t>podpořilo vzdělávací výměny</w:t>
            </w:r>
            <w:r>
              <w:rPr>
                <w:b/>
                <w:i/>
              </w:rPr>
              <w:t xml:space="preserve"> a </w:t>
            </w:r>
            <w:r>
              <w:rPr>
                <w:b/>
                <w:i/>
              </w:rPr>
              <w:t xml:space="preserve">cestovní ruch; konstatuje, že tato iniciativa vychází ze stávajících dobrovolných roamingových </w:t>
            </w:r>
            <w:r>
              <w:rPr>
                <w:b/>
                <w:i/>
              </w:rPr>
              <w:lastRenderedPageBreak/>
              <w:t>ujednání</w:t>
            </w:r>
            <w:r>
              <w:rPr>
                <w:b/>
                <w:i/>
              </w:rPr>
              <w:t xml:space="preserve"> a z </w:t>
            </w:r>
            <w:r>
              <w:rPr>
                <w:b/>
                <w:i/>
              </w:rPr>
              <w:t>regionální dohody</w:t>
            </w:r>
            <w:r>
              <w:rPr>
                <w:b/>
                <w:i/>
              </w:rPr>
              <w:t xml:space="preserve"> o </w:t>
            </w:r>
            <w:r>
              <w:rPr>
                <w:b/>
                <w:i/>
              </w:rPr>
              <w:t>roamingu se západním Balkánem, která byla schválena na summitu</w:t>
            </w:r>
            <w:r>
              <w:rPr>
                <w:b/>
                <w:i/>
              </w:rPr>
              <w:t xml:space="preserve"> v </w:t>
            </w:r>
            <w:r>
              <w:rPr>
                <w:b/>
                <w:i/>
              </w:rPr>
              <w:t>Tiraně; vyzývá</w:t>
            </w:r>
            <w:r>
              <w:rPr>
                <w:b/>
                <w:i/>
              </w:rPr>
              <w:t xml:space="preserve"> k </w:t>
            </w:r>
            <w:r>
              <w:rPr>
                <w:b/>
                <w:i/>
              </w:rPr>
              <w:t>urychlenému přijetí mandátů</w:t>
            </w:r>
            <w:r>
              <w:rPr>
                <w:b/>
                <w:i/>
              </w:rPr>
              <w:t xml:space="preserve"> k </w:t>
            </w:r>
            <w:r>
              <w:rPr>
                <w:b/>
                <w:i/>
              </w:rPr>
              <w:t>jednání</w:t>
            </w:r>
            <w:r>
              <w:rPr>
                <w:b/>
                <w:i/>
              </w:rPr>
              <w:t xml:space="preserve"> a </w:t>
            </w:r>
            <w:r>
              <w:rPr>
                <w:b/>
                <w:i/>
              </w:rPr>
              <w:t>včasnému uzavření dvoustranných dohod</w:t>
            </w:r>
            <w:r>
              <w:rPr>
                <w:b/>
                <w:i/>
              </w:rPr>
              <w:t xml:space="preserve"> s </w:t>
            </w:r>
            <w:r>
              <w:rPr>
                <w:b/>
                <w:i/>
              </w:rPr>
              <w:t>partnery ze západního Balkánu</w:t>
            </w:r>
            <w:r>
              <w:rPr>
                <w:b/>
                <w:i/>
              </w:rPr>
              <w:t xml:space="preserve"> s </w:t>
            </w:r>
            <w:r>
              <w:rPr>
                <w:b/>
                <w:i/>
              </w:rPr>
              <w:t>cílem zajistit jejich rychlou</w:t>
            </w:r>
            <w:r>
              <w:rPr>
                <w:b/>
                <w:i/>
              </w:rPr>
              <w:t xml:space="preserve"> a </w:t>
            </w:r>
            <w:r>
              <w:rPr>
                <w:b/>
                <w:i/>
              </w:rPr>
              <w:t>účinnou integraci do oblasti EU „Roam Like at Home“;</w:t>
            </w:r>
          </w:p>
        </w:tc>
      </w:tr>
    </w:tbl>
    <w:p w14:paraId="4BCC10A8" w14:textId="77777777" w:rsidR="000626A4" w:rsidRPr="00317686" w:rsidRDefault="000626A4" w:rsidP="000626A4">
      <w:pPr>
        <w:pStyle w:val="AmOrLang"/>
      </w:pPr>
      <w:r w:rsidRPr="00317686">
        <w:lastRenderedPageBreak/>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6EA7CACE" w14:textId="77777777" w:rsidR="000626A4" w:rsidRPr="00317686" w:rsidRDefault="000626A4" w:rsidP="000626A4">
      <w:r>
        <w:rPr>
          <w:rStyle w:val="HideTWBExt"/>
        </w:rPr>
        <w:t>&lt;/Amend&gt;</w:t>
      </w:r>
    </w:p>
    <w:p w14:paraId="53BE8176"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201</w:t>
      </w:r>
      <w:r>
        <w:rPr>
          <w:rStyle w:val="HideTWBExt"/>
        </w:rPr>
        <w:t>&lt;/NumAm&gt;</w:t>
      </w:r>
    </w:p>
    <w:p w14:paraId="4E7965B5" w14:textId="77777777" w:rsidR="000626A4" w:rsidRPr="00317686" w:rsidRDefault="000626A4" w:rsidP="000626A4">
      <w:pPr>
        <w:pStyle w:val="NormalBold"/>
      </w:pPr>
      <w:r>
        <w:rPr>
          <w:rStyle w:val="HideTWBExt"/>
          <w:b w:val="0"/>
        </w:rPr>
        <w:t>&lt;RepeatBlock-By&gt;&lt;Members&gt;</w:t>
      </w:r>
      <w:r>
        <w:t>Marjan Šarec, Ilhan Kyuchyuk, Dan Barna, Lucia Yar, Marie-Agnes Strack-Zimmermann</w:t>
      </w:r>
      <w:r>
        <w:rPr>
          <w:rStyle w:val="HideTWBExt"/>
          <w:b w:val="0"/>
        </w:rPr>
        <w:t>&lt;/Members&gt;</w:t>
      </w:r>
    </w:p>
    <w:p w14:paraId="223FA26E" w14:textId="77777777" w:rsidR="000626A4" w:rsidRPr="00317686" w:rsidRDefault="000626A4" w:rsidP="000626A4">
      <w:pPr>
        <w:pStyle w:val="NormalBold"/>
      </w:pPr>
      <w:r>
        <w:rPr>
          <w:rStyle w:val="HideTWBExt"/>
          <w:b w:val="0"/>
        </w:rPr>
        <w:t>&lt;/RepeatBlock-By&gt;</w:t>
      </w:r>
    </w:p>
    <w:p w14:paraId="7E4708FC" w14:textId="77777777" w:rsidR="000626A4" w:rsidRPr="00317686" w:rsidRDefault="000626A4" w:rsidP="000626A4">
      <w:pPr>
        <w:pStyle w:val="NormalBold"/>
      </w:pPr>
      <w:r>
        <w:rPr>
          <w:rStyle w:val="HideTWBExt"/>
        </w:rPr>
        <w:t>&lt;DocAmend&gt;</w:t>
      </w:r>
      <w:r>
        <w:t>Návrh usnesení</w:t>
      </w:r>
      <w:r>
        <w:rPr>
          <w:rStyle w:val="HideTWBExt"/>
        </w:rPr>
        <w:t>&lt;/DocAmend&gt;</w:t>
      </w:r>
    </w:p>
    <w:p w14:paraId="0630A024" w14:textId="561F8D86" w:rsidR="000626A4" w:rsidRPr="00317686" w:rsidRDefault="000626A4" w:rsidP="000626A4">
      <w:pPr>
        <w:pStyle w:val="NormalBold"/>
      </w:pPr>
      <w:r>
        <w:rPr>
          <w:rStyle w:val="HideTWBExt"/>
        </w:rPr>
        <w:t>&lt;Article&gt;</w:t>
      </w:r>
      <w:r>
        <w:t>Bod 25</w:t>
      </w:r>
      <w:r>
        <w:t xml:space="preserve"> a </w:t>
      </w:r>
      <w:r>
        <w:t>(nový)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40760992" w14:textId="77777777" w:rsidTr="009445DE">
        <w:trPr>
          <w:trHeight w:hRule="exact" w:val="240"/>
          <w:jc w:val="center"/>
        </w:trPr>
        <w:tc>
          <w:tcPr>
            <w:tcW w:w="9752" w:type="dxa"/>
            <w:gridSpan w:val="2"/>
            <w:tcBorders>
              <w:top w:val="nil"/>
              <w:left w:val="nil"/>
              <w:bottom w:val="nil"/>
              <w:right w:val="nil"/>
            </w:tcBorders>
          </w:tcPr>
          <w:p w14:paraId="127C2A78" w14:textId="77777777" w:rsidR="000626A4" w:rsidRPr="00317686" w:rsidRDefault="000626A4" w:rsidP="009445DE"/>
        </w:tc>
      </w:tr>
      <w:tr w:rsidR="000626A4" w14:paraId="7D217341" w14:textId="77777777" w:rsidTr="009445DE">
        <w:trPr>
          <w:trHeight w:val="240"/>
          <w:jc w:val="center"/>
        </w:trPr>
        <w:tc>
          <w:tcPr>
            <w:tcW w:w="4876" w:type="dxa"/>
            <w:tcBorders>
              <w:top w:val="nil"/>
              <w:left w:val="nil"/>
              <w:bottom w:val="nil"/>
              <w:right w:val="nil"/>
            </w:tcBorders>
          </w:tcPr>
          <w:p w14:paraId="0B5A06ED"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17C86042" w14:textId="77777777" w:rsidR="000626A4" w:rsidRPr="00317686" w:rsidRDefault="000626A4" w:rsidP="009445DE">
            <w:pPr>
              <w:pStyle w:val="AmColumnHeading"/>
            </w:pPr>
            <w:r>
              <w:t>Pozměňovací návrh</w:t>
            </w:r>
          </w:p>
        </w:tc>
      </w:tr>
      <w:tr w:rsidR="000626A4" w14:paraId="19176541" w14:textId="77777777" w:rsidTr="009445DE">
        <w:trPr>
          <w:jc w:val="center"/>
        </w:trPr>
        <w:tc>
          <w:tcPr>
            <w:tcW w:w="4876" w:type="dxa"/>
            <w:tcBorders>
              <w:top w:val="nil"/>
              <w:left w:val="nil"/>
              <w:bottom w:val="nil"/>
              <w:right w:val="nil"/>
            </w:tcBorders>
          </w:tcPr>
          <w:p w14:paraId="074F760F" w14:textId="77777777" w:rsidR="000626A4" w:rsidRPr="00317686" w:rsidRDefault="000626A4" w:rsidP="009445DE">
            <w:pPr>
              <w:pStyle w:val="Normal6a"/>
            </w:pPr>
          </w:p>
        </w:tc>
        <w:tc>
          <w:tcPr>
            <w:tcW w:w="4876" w:type="dxa"/>
            <w:tcBorders>
              <w:top w:val="nil"/>
              <w:left w:val="nil"/>
              <w:bottom w:val="nil"/>
              <w:right w:val="nil"/>
            </w:tcBorders>
          </w:tcPr>
          <w:p w14:paraId="0E70D13A" w14:textId="3390B542" w:rsidR="000626A4" w:rsidRPr="00317686" w:rsidRDefault="000626A4" w:rsidP="009445DE">
            <w:pPr>
              <w:pStyle w:val="Normal6a"/>
            </w:pPr>
            <w:r>
              <w:rPr>
                <w:b/>
                <w:i/>
              </w:rPr>
              <w:t>25a.</w:t>
            </w:r>
            <w:r>
              <w:tab/>
            </w:r>
            <w:r>
              <w:rPr>
                <w:b/>
                <w:i/>
              </w:rPr>
              <w:t>vítá návrh Evropské komise zahájit jednání</w:t>
            </w:r>
            <w:r>
              <w:rPr>
                <w:b/>
                <w:i/>
              </w:rPr>
              <w:t xml:space="preserve"> s </w:t>
            </w:r>
            <w:r>
              <w:rPr>
                <w:b/>
                <w:i/>
              </w:rPr>
              <w:t>partnery ze západního Balkánu, včetně Černé Hory,</w:t>
            </w:r>
            <w:r>
              <w:rPr>
                <w:b/>
                <w:i/>
              </w:rPr>
              <w:t xml:space="preserve"> s </w:t>
            </w:r>
            <w:r>
              <w:rPr>
                <w:b/>
                <w:i/>
              </w:rPr>
              <w:t>cílem rozšířit režim EU „Roam Like at Home“,</w:t>
            </w:r>
            <w:r>
              <w:rPr>
                <w:b/>
                <w:i/>
              </w:rPr>
              <w:t xml:space="preserve"> a </w:t>
            </w:r>
            <w:r>
              <w:rPr>
                <w:b/>
                <w:i/>
              </w:rPr>
              <w:t>umožnit tak občanům</w:t>
            </w:r>
            <w:r>
              <w:rPr>
                <w:b/>
                <w:i/>
              </w:rPr>
              <w:t xml:space="preserve"> a </w:t>
            </w:r>
            <w:r>
              <w:rPr>
                <w:b/>
                <w:i/>
              </w:rPr>
              <w:t>podnikům využívat bezproblémové mobilní připojení za domácí ceny</w:t>
            </w:r>
            <w:r>
              <w:rPr>
                <w:b/>
                <w:i/>
              </w:rPr>
              <w:t xml:space="preserve"> v </w:t>
            </w:r>
            <w:r>
              <w:rPr>
                <w:b/>
                <w:i/>
              </w:rPr>
              <w:t>celé EU</w:t>
            </w:r>
            <w:r>
              <w:rPr>
                <w:b/>
                <w:i/>
              </w:rPr>
              <w:t xml:space="preserve"> a </w:t>
            </w:r>
            <w:r>
              <w:rPr>
                <w:b/>
                <w:i/>
              </w:rPr>
              <w:t>na západním Balkáně; zdůrazňuje, že tato iniciativa představuje konkrétní krok směrem</w:t>
            </w:r>
            <w:r>
              <w:rPr>
                <w:b/>
                <w:i/>
              </w:rPr>
              <w:t xml:space="preserve"> k </w:t>
            </w:r>
            <w:r>
              <w:rPr>
                <w:b/>
                <w:i/>
              </w:rPr>
              <w:t>hlubší předvstupní integraci, podporuje přeshraniční sociální</w:t>
            </w:r>
            <w:r>
              <w:rPr>
                <w:b/>
                <w:i/>
              </w:rPr>
              <w:t xml:space="preserve"> a </w:t>
            </w:r>
            <w:r>
              <w:rPr>
                <w:b/>
                <w:i/>
              </w:rPr>
              <w:t>hospodářské vazby</w:t>
            </w:r>
            <w:r>
              <w:rPr>
                <w:b/>
                <w:i/>
              </w:rPr>
              <w:t xml:space="preserve"> a </w:t>
            </w:r>
            <w:r>
              <w:rPr>
                <w:b/>
                <w:i/>
              </w:rPr>
              <w:t>přináší občanům hmatatelné výhody</w:t>
            </w:r>
            <w:r>
              <w:rPr>
                <w:b/>
                <w:i/>
              </w:rPr>
              <w:t xml:space="preserve"> s </w:t>
            </w:r>
            <w:r>
              <w:rPr>
                <w:b/>
                <w:i/>
              </w:rPr>
              <w:t>dostatečným předstihem před plným členstvím</w:t>
            </w:r>
            <w:r>
              <w:rPr>
                <w:b/>
                <w:i/>
              </w:rPr>
              <w:t xml:space="preserve"> v </w:t>
            </w:r>
            <w:r>
              <w:rPr>
                <w:b/>
                <w:i/>
              </w:rPr>
              <w:t>EU;</w:t>
            </w:r>
          </w:p>
        </w:tc>
      </w:tr>
    </w:tbl>
    <w:p w14:paraId="31943785"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1E22B90B" w14:textId="77777777" w:rsidR="000626A4" w:rsidRPr="00317686" w:rsidRDefault="000626A4" w:rsidP="000626A4">
      <w:r>
        <w:rPr>
          <w:rStyle w:val="HideTWBExt"/>
        </w:rPr>
        <w:t>&lt;/Amend&gt;</w:t>
      </w:r>
    </w:p>
    <w:p w14:paraId="03E725F3"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202</w:t>
      </w:r>
      <w:r>
        <w:rPr>
          <w:rStyle w:val="HideTWBExt"/>
        </w:rPr>
        <w:t>&lt;/NumAm&gt;</w:t>
      </w:r>
    </w:p>
    <w:p w14:paraId="55A79FE9" w14:textId="77777777" w:rsidR="000626A4" w:rsidRPr="00317686" w:rsidRDefault="000626A4" w:rsidP="000626A4">
      <w:pPr>
        <w:pStyle w:val="NormalBold"/>
      </w:pPr>
      <w:r>
        <w:rPr>
          <w:rStyle w:val="HideTWBExt"/>
          <w:b w:val="0"/>
        </w:rPr>
        <w:t>&lt;RepeatBlock-By&gt;&lt;Members&gt;</w:t>
      </w:r>
      <w:r>
        <w:t>Vladimir Prebilič</w:t>
      </w:r>
      <w:r>
        <w:rPr>
          <w:rStyle w:val="HideTWBExt"/>
          <w:b w:val="0"/>
        </w:rPr>
        <w:t>&lt;/Members&gt;</w:t>
      </w:r>
    </w:p>
    <w:p w14:paraId="1AAE962C" w14:textId="77777777" w:rsidR="000626A4" w:rsidRPr="00317686" w:rsidRDefault="000626A4" w:rsidP="000626A4">
      <w:r>
        <w:rPr>
          <w:rStyle w:val="HideTWBExt"/>
        </w:rPr>
        <w:t>&lt;AuNomDe&gt;</w:t>
      </w:r>
      <w:r>
        <w:rPr>
          <w:rStyle w:val="HideTWBInt"/>
          <w:color w:val="auto"/>
        </w:rPr>
        <w:t>{Verts/ALE}</w:t>
      </w:r>
      <w:r>
        <w:t>za skupinu Verts/ALE</w:t>
      </w:r>
      <w:r>
        <w:rPr>
          <w:rStyle w:val="HideTWBExt"/>
        </w:rPr>
        <w:t>&lt;/AuNomDe&gt;</w:t>
      </w:r>
    </w:p>
    <w:p w14:paraId="36C3D85F" w14:textId="77777777" w:rsidR="000626A4" w:rsidRPr="00317686" w:rsidRDefault="000626A4" w:rsidP="000626A4">
      <w:pPr>
        <w:pStyle w:val="NormalBold"/>
      </w:pPr>
      <w:r>
        <w:rPr>
          <w:rStyle w:val="HideTWBExt"/>
          <w:b w:val="0"/>
        </w:rPr>
        <w:t>&lt;/RepeatBlock-By&gt;</w:t>
      </w:r>
    </w:p>
    <w:p w14:paraId="12508BCE" w14:textId="77777777" w:rsidR="000626A4" w:rsidRPr="00317686" w:rsidRDefault="000626A4" w:rsidP="000626A4">
      <w:pPr>
        <w:pStyle w:val="NormalBold"/>
      </w:pPr>
      <w:r>
        <w:rPr>
          <w:rStyle w:val="HideTWBExt"/>
        </w:rPr>
        <w:t>&lt;DocAmend&gt;</w:t>
      </w:r>
      <w:r>
        <w:t>Návrh usnesení</w:t>
      </w:r>
      <w:r>
        <w:rPr>
          <w:rStyle w:val="HideTWBExt"/>
        </w:rPr>
        <w:t>&lt;/DocAmend&gt;</w:t>
      </w:r>
    </w:p>
    <w:p w14:paraId="371028C4" w14:textId="008D9BEC" w:rsidR="000626A4" w:rsidRPr="00317686" w:rsidRDefault="000626A4" w:rsidP="000626A4">
      <w:pPr>
        <w:pStyle w:val="NormalBold"/>
      </w:pPr>
      <w:r>
        <w:rPr>
          <w:rStyle w:val="HideTWBExt"/>
        </w:rPr>
        <w:t>&lt;Article&gt;</w:t>
      </w:r>
      <w:r>
        <w:t>Bod 25</w:t>
      </w:r>
      <w:r>
        <w:t xml:space="preserve"> a </w:t>
      </w:r>
      <w:r>
        <w:t>(nový)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3D01AC77" w14:textId="77777777" w:rsidTr="009445DE">
        <w:trPr>
          <w:trHeight w:hRule="exact" w:val="240"/>
          <w:jc w:val="center"/>
        </w:trPr>
        <w:tc>
          <w:tcPr>
            <w:tcW w:w="9752" w:type="dxa"/>
            <w:gridSpan w:val="2"/>
            <w:tcBorders>
              <w:top w:val="nil"/>
              <w:left w:val="nil"/>
              <w:bottom w:val="nil"/>
              <w:right w:val="nil"/>
            </w:tcBorders>
          </w:tcPr>
          <w:p w14:paraId="01F8B342" w14:textId="77777777" w:rsidR="000626A4" w:rsidRPr="00317686" w:rsidRDefault="000626A4" w:rsidP="009445DE"/>
        </w:tc>
      </w:tr>
      <w:tr w:rsidR="000626A4" w14:paraId="40CD0215" w14:textId="77777777" w:rsidTr="009445DE">
        <w:trPr>
          <w:trHeight w:val="240"/>
          <w:jc w:val="center"/>
        </w:trPr>
        <w:tc>
          <w:tcPr>
            <w:tcW w:w="4876" w:type="dxa"/>
            <w:tcBorders>
              <w:top w:val="nil"/>
              <w:left w:val="nil"/>
              <w:bottom w:val="nil"/>
              <w:right w:val="nil"/>
            </w:tcBorders>
          </w:tcPr>
          <w:p w14:paraId="044221A3" w14:textId="77777777" w:rsidR="000626A4" w:rsidRPr="00317686" w:rsidRDefault="000626A4" w:rsidP="009445DE">
            <w:pPr>
              <w:pStyle w:val="AmColumnHeading"/>
            </w:pPr>
            <w:r>
              <w:lastRenderedPageBreak/>
              <w:t>Návrh usnesení</w:t>
            </w:r>
          </w:p>
        </w:tc>
        <w:tc>
          <w:tcPr>
            <w:tcW w:w="4876" w:type="dxa"/>
            <w:tcBorders>
              <w:top w:val="nil"/>
              <w:left w:val="nil"/>
              <w:bottom w:val="nil"/>
              <w:right w:val="nil"/>
            </w:tcBorders>
          </w:tcPr>
          <w:p w14:paraId="78110A81" w14:textId="77777777" w:rsidR="000626A4" w:rsidRPr="00317686" w:rsidRDefault="000626A4" w:rsidP="009445DE">
            <w:pPr>
              <w:pStyle w:val="AmColumnHeading"/>
            </w:pPr>
            <w:r>
              <w:t>Pozměňovací návrh</w:t>
            </w:r>
          </w:p>
        </w:tc>
      </w:tr>
      <w:tr w:rsidR="000626A4" w14:paraId="6B953885" w14:textId="77777777" w:rsidTr="009445DE">
        <w:trPr>
          <w:jc w:val="center"/>
        </w:trPr>
        <w:tc>
          <w:tcPr>
            <w:tcW w:w="4876" w:type="dxa"/>
            <w:tcBorders>
              <w:top w:val="nil"/>
              <w:left w:val="nil"/>
              <w:bottom w:val="nil"/>
              <w:right w:val="nil"/>
            </w:tcBorders>
          </w:tcPr>
          <w:p w14:paraId="13D5A5FD" w14:textId="77777777" w:rsidR="000626A4" w:rsidRPr="00317686" w:rsidRDefault="000626A4" w:rsidP="009445DE">
            <w:pPr>
              <w:pStyle w:val="Normal6a"/>
            </w:pPr>
          </w:p>
        </w:tc>
        <w:tc>
          <w:tcPr>
            <w:tcW w:w="4876" w:type="dxa"/>
            <w:tcBorders>
              <w:top w:val="nil"/>
              <w:left w:val="nil"/>
              <w:bottom w:val="nil"/>
              <w:right w:val="nil"/>
            </w:tcBorders>
          </w:tcPr>
          <w:p w14:paraId="064DA3E5" w14:textId="1A2DAA66" w:rsidR="000626A4" w:rsidRPr="00317686" w:rsidRDefault="000626A4" w:rsidP="009445DE">
            <w:pPr>
              <w:pStyle w:val="Normal6a"/>
            </w:pPr>
            <w:r>
              <w:rPr>
                <w:b/>
                <w:i/>
              </w:rPr>
              <w:t>25a.</w:t>
            </w:r>
            <w:r>
              <w:tab/>
            </w:r>
            <w:r>
              <w:rPr>
                <w:b/>
                <w:i/>
              </w:rPr>
              <w:t>vřele vítá návrh Komise zahájit jednání</w:t>
            </w:r>
            <w:r>
              <w:rPr>
                <w:b/>
                <w:i/>
              </w:rPr>
              <w:t xml:space="preserve"> o </w:t>
            </w:r>
            <w:r>
              <w:rPr>
                <w:b/>
                <w:i/>
              </w:rPr>
              <w:t>rozšíření režimu EU „Roam Like at Home“ na západní Balkán</w:t>
            </w:r>
            <w:r>
              <w:rPr>
                <w:b/>
                <w:i/>
              </w:rPr>
              <w:t xml:space="preserve"> a </w:t>
            </w:r>
            <w:r>
              <w:rPr>
                <w:b/>
                <w:i/>
              </w:rPr>
              <w:t>vyzývá Radu, aby urychleně schválila zahájení jednání</w:t>
            </w:r>
            <w:r>
              <w:rPr>
                <w:b/>
                <w:i/>
              </w:rPr>
              <w:t xml:space="preserve"> s </w:t>
            </w:r>
            <w:r>
              <w:rPr>
                <w:b/>
                <w:i/>
              </w:rPr>
              <w:t>partnery ze západního Balkánu;</w:t>
            </w:r>
          </w:p>
        </w:tc>
      </w:tr>
    </w:tbl>
    <w:p w14:paraId="56A62639"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3F1545BA" w14:textId="77777777" w:rsidR="000626A4" w:rsidRPr="00317686" w:rsidRDefault="000626A4" w:rsidP="000626A4">
      <w:r>
        <w:rPr>
          <w:rStyle w:val="HideTWBExt"/>
        </w:rPr>
        <w:t>&lt;/Amend&gt;</w:t>
      </w:r>
    </w:p>
    <w:p w14:paraId="1A0464F2"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203</w:t>
      </w:r>
      <w:r>
        <w:rPr>
          <w:rStyle w:val="HideTWBExt"/>
        </w:rPr>
        <w:t>&lt;/NumAm&gt;</w:t>
      </w:r>
    </w:p>
    <w:p w14:paraId="35A1623E" w14:textId="77777777" w:rsidR="000626A4" w:rsidRPr="00317686" w:rsidRDefault="000626A4" w:rsidP="000626A4">
      <w:pPr>
        <w:pStyle w:val="NormalBold"/>
      </w:pPr>
      <w:r>
        <w:rPr>
          <w:rStyle w:val="HideTWBExt"/>
          <w:b w:val="0"/>
        </w:rPr>
        <w:t>&lt;RepeatBlock-By&gt;&lt;Members&gt;</w:t>
      </w:r>
      <w:r>
        <w:t>Costas Mavrides</w:t>
      </w:r>
      <w:r>
        <w:rPr>
          <w:rStyle w:val="HideTWBExt"/>
          <w:b w:val="0"/>
        </w:rPr>
        <w:t>&lt;/Members&gt;</w:t>
      </w:r>
    </w:p>
    <w:p w14:paraId="0B42C58F" w14:textId="77777777" w:rsidR="000626A4" w:rsidRPr="00317686" w:rsidRDefault="000626A4" w:rsidP="000626A4">
      <w:pPr>
        <w:pStyle w:val="NormalBold"/>
      </w:pPr>
      <w:r>
        <w:rPr>
          <w:rStyle w:val="HideTWBExt"/>
          <w:b w:val="0"/>
        </w:rPr>
        <w:t>&lt;/RepeatBlock-By&gt;</w:t>
      </w:r>
    </w:p>
    <w:p w14:paraId="1BA1BB0B" w14:textId="77777777" w:rsidR="000626A4" w:rsidRPr="00317686" w:rsidRDefault="000626A4" w:rsidP="000626A4">
      <w:pPr>
        <w:pStyle w:val="NormalBold"/>
      </w:pPr>
      <w:r>
        <w:rPr>
          <w:rStyle w:val="HideTWBExt"/>
        </w:rPr>
        <w:t>&lt;DocAmend&gt;</w:t>
      </w:r>
      <w:r>
        <w:t>Návrh usnesení</w:t>
      </w:r>
      <w:r>
        <w:rPr>
          <w:rStyle w:val="HideTWBExt"/>
        </w:rPr>
        <w:t>&lt;/DocAmend&gt;</w:t>
      </w:r>
    </w:p>
    <w:p w14:paraId="26916266" w14:textId="2571E4F6" w:rsidR="000626A4" w:rsidRPr="00317686" w:rsidRDefault="000626A4" w:rsidP="000626A4">
      <w:pPr>
        <w:pStyle w:val="NormalBold"/>
      </w:pPr>
      <w:r>
        <w:rPr>
          <w:rStyle w:val="HideTWBExt"/>
        </w:rPr>
        <w:t>&lt;Article&gt;</w:t>
      </w:r>
      <w:r>
        <w:t>Bod 25</w:t>
      </w:r>
      <w:r>
        <w:t xml:space="preserve"> a </w:t>
      </w:r>
      <w:r>
        <w:t>(nový)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5AD9E70C" w14:textId="77777777" w:rsidTr="009445DE">
        <w:trPr>
          <w:trHeight w:hRule="exact" w:val="240"/>
          <w:jc w:val="center"/>
        </w:trPr>
        <w:tc>
          <w:tcPr>
            <w:tcW w:w="9752" w:type="dxa"/>
            <w:gridSpan w:val="2"/>
            <w:tcBorders>
              <w:top w:val="nil"/>
              <w:left w:val="nil"/>
              <w:bottom w:val="nil"/>
              <w:right w:val="nil"/>
            </w:tcBorders>
          </w:tcPr>
          <w:p w14:paraId="3278AEE2" w14:textId="77777777" w:rsidR="000626A4" w:rsidRPr="00317686" w:rsidRDefault="000626A4" w:rsidP="009445DE"/>
        </w:tc>
      </w:tr>
      <w:tr w:rsidR="000626A4" w14:paraId="188956BB" w14:textId="77777777" w:rsidTr="009445DE">
        <w:trPr>
          <w:trHeight w:val="240"/>
          <w:jc w:val="center"/>
        </w:trPr>
        <w:tc>
          <w:tcPr>
            <w:tcW w:w="4876" w:type="dxa"/>
            <w:tcBorders>
              <w:top w:val="nil"/>
              <w:left w:val="nil"/>
              <w:bottom w:val="nil"/>
              <w:right w:val="nil"/>
            </w:tcBorders>
          </w:tcPr>
          <w:p w14:paraId="7481941E"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2A1C3E28" w14:textId="77777777" w:rsidR="000626A4" w:rsidRPr="00317686" w:rsidRDefault="000626A4" w:rsidP="009445DE">
            <w:pPr>
              <w:pStyle w:val="AmColumnHeading"/>
            </w:pPr>
            <w:r>
              <w:t>Pozměňovací návrh</w:t>
            </w:r>
          </w:p>
        </w:tc>
      </w:tr>
      <w:tr w:rsidR="000626A4" w14:paraId="0E7B56C7" w14:textId="77777777" w:rsidTr="009445DE">
        <w:trPr>
          <w:jc w:val="center"/>
        </w:trPr>
        <w:tc>
          <w:tcPr>
            <w:tcW w:w="4876" w:type="dxa"/>
            <w:tcBorders>
              <w:top w:val="nil"/>
              <w:left w:val="nil"/>
              <w:bottom w:val="nil"/>
              <w:right w:val="nil"/>
            </w:tcBorders>
          </w:tcPr>
          <w:p w14:paraId="67D1015F" w14:textId="77777777" w:rsidR="000626A4" w:rsidRPr="00317686" w:rsidRDefault="000626A4" w:rsidP="009445DE">
            <w:pPr>
              <w:pStyle w:val="Normal6a"/>
            </w:pPr>
          </w:p>
        </w:tc>
        <w:tc>
          <w:tcPr>
            <w:tcW w:w="4876" w:type="dxa"/>
            <w:tcBorders>
              <w:top w:val="nil"/>
              <w:left w:val="nil"/>
              <w:bottom w:val="nil"/>
              <w:right w:val="nil"/>
            </w:tcBorders>
          </w:tcPr>
          <w:p w14:paraId="582E979D" w14:textId="38605E70" w:rsidR="000626A4" w:rsidRPr="00317686" w:rsidRDefault="000626A4" w:rsidP="009445DE">
            <w:pPr>
              <w:pStyle w:val="Normal6a"/>
            </w:pPr>
            <w:r>
              <w:rPr>
                <w:b/>
                <w:i/>
              </w:rPr>
              <w:t>25a.</w:t>
            </w:r>
            <w:r>
              <w:tab/>
            </w:r>
            <w:r>
              <w:rPr>
                <w:b/>
                <w:i/>
              </w:rPr>
              <w:t>vítá návrh Komise zahájit jednání</w:t>
            </w:r>
            <w:r>
              <w:rPr>
                <w:b/>
                <w:i/>
              </w:rPr>
              <w:t xml:space="preserve"> o </w:t>
            </w:r>
            <w:r>
              <w:rPr>
                <w:b/>
                <w:i/>
              </w:rPr>
              <w:t>rozšíření režimu EU „Roam Like at Home“ na západní Balkán</w:t>
            </w:r>
            <w:r>
              <w:rPr>
                <w:b/>
                <w:i/>
              </w:rPr>
              <w:t xml:space="preserve"> a </w:t>
            </w:r>
            <w:r>
              <w:rPr>
                <w:b/>
                <w:i/>
              </w:rPr>
              <w:t>vyzývá</w:t>
            </w:r>
            <w:r>
              <w:rPr>
                <w:b/>
                <w:i/>
              </w:rPr>
              <w:t xml:space="preserve"> k </w:t>
            </w:r>
            <w:r>
              <w:rPr>
                <w:b/>
                <w:i/>
              </w:rPr>
              <w:t>urychlenému uzavření jednání</w:t>
            </w:r>
            <w:r>
              <w:rPr>
                <w:b/>
                <w:i/>
              </w:rPr>
              <w:t xml:space="preserve"> s </w:t>
            </w:r>
            <w:r>
              <w:rPr>
                <w:b/>
                <w:i/>
              </w:rPr>
              <w:t>partnery ze západního Balkánu;</w:t>
            </w:r>
          </w:p>
        </w:tc>
      </w:tr>
    </w:tbl>
    <w:p w14:paraId="2CBCC39F"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60A96E7F" w14:textId="77777777" w:rsidR="000626A4" w:rsidRPr="00317686" w:rsidRDefault="000626A4" w:rsidP="000626A4">
      <w:r>
        <w:rPr>
          <w:rStyle w:val="HideTWBExt"/>
        </w:rPr>
        <w:t>&lt;/Amend&gt;</w:t>
      </w:r>
    </w:p>
    <w:p w14:paraId="5C52A451"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204</w:t>
      </w:r>
      <w:r>
        <w:rPr>
          <w:rStyle w:val="HideTWBExt"/>
        </w:rPr>
        <w:t>&lt;/NumAm&gt;</w:t>
      </w:r>
    </w:p>
    <w:p w14:paraId="6976AAAA" w14:textId="77777777" w:rsidR="000626A4" w:rsidRPr="00317686" w:rsidRDefault="000626A4" w:rsidP="000626A4">
      <w:pPr>
        <w:pStyle w:val="NormalBold"/>
      </w:pPr>
      <w:r>
        <w:rPr>
          <w:rStyle w:val="HideTWBExt"/>
          <w:b w:val="0"/>
        </w:rPr>
        <w:t>&lt;RepeatBlock-By&gt;&lt;Members&gt;</w:t>
      </w:r>
      <w:r>
        <w:t>Davor Ivo Stier, Sunčana Glavak</w:t>
      </w:r>
      <w:r>
        <w:rPr>
          <w:rStyle w:val="HideTWBExt"/>
          <w:b w:val="0"/>
        </w:rPr>
        <w:t>&lt;/Members&gt;</w:t>
      </w:r>
    </w:p>
    <w:p w14:paraId="087E238A" w14:textId="77777777" w:rsidR="000626A4" w:rsidRPr="00317686" w:rsidRDefault="000626A4" w:rsidP="000626A4">
      <w:pPr>
        <w:pStyle w:val="NormalBold"/>
      </w:pPr>
      <w:r>
        <w:rPr>
          <w:rStyle w:val="HideTWBExt"/>
          <w:b w:val="0"/>
        </w:rPr>
        <w:t>&lt;/RepeatBlock-By&gt;</w:t>
      </w:r>
    </w:p>
    <w:p w14:paraId="6A260832" w14:textId="77777777" w:rsidR="000626A4" w:rsidRPr="00317686" w:rsidRDefault="000626A4" w:rsidP="000626A4">
      <w:pPr>
        <w:pStyle w:val="NormalBold"/>
      </w:pPr>
      <w:r>
        <w:rPr>
          <w:rStyle w:val="HideTWBExt"/>
        </w:rPr>
        <w:t>&lt;DocAmend&gt;</w:t>
      </w:r>
      <w:r>
        <w:t>Návrh usnesení</w:t>
      </w:r>
      <w:r>
        <w:rPr>
          <w:rStyle w:val="HideTWBExt"/>
        </w:rPr>
        <w:t>&lt;/DocAmend&gt;</w:t>
      </w:r>
    </w:p>
    <w:p w14:paraId="501566AA" w14:textId="77777777" w:rsidR="000626A4" w:rsidRPr="00317686" w:rsidRDefault="000626A4" w:rsidP="000626A4">
      <w:pPr>
        <w:pStyle w:val="NormalBold"/>
      </w:pPr>
      <w:r>
        <w:rPr>
          <w:rStyle w:val="HideTWBExt"/>
        </w:rPr>
        <w:t>&lt;Article&gt;</w:t>
      </w:r>
      <w:r>
        <w:t>Bod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7270FA3D" w14:textId="77777777" w:rsidTr="009445DE">
        <w:trPr>
          <w:trHeight w:hRule="exact" w:val="240"/>
          <w:jc w:val="center"/>
        </w:trPr>
        <w:tc>
          <w:tcPr>
            <w:tcW w:w="9752" w:type="dxa"/>
            <w:gridSpan w:val="2"/>
            <w:tcBorders>
              <w:top w:val="nil"/>
              <w:left w:val="nil"/>
              <w:bottom w:val="nil"/>
              <w:right w:val="nil"/>
            </w:tcBorders>
          </w:tcPr>
          <w:p w14:paraId="6010754D" w14:textId="77777777" w:rsidR="000626A4" w:rsidRPr="00317686" w:rsidRDefault="000626A4" w:rsidP="009445DE"/>
        </w:tc>
      </w:tr>
      <w:tr w:rsidR="000626A4" w14:paraId="4BD5CDBA" w14:textId="77777777" w:rsidTr="009445DE">
        <w:trPr>
          <w:trHeight w:val="240"/>
          <w:jc w:val="center"/>
        </w:trPr>
        <w:tc>
          <w:tcPr>
            <w:tcW w:w="4876" w:type="dxa"/>
            <w:tcBorders>
              <w:top w:val="nil"/>
              <w:left w:val="nil"/>
              <w:bottom w:val="nil"/>
              <w:right w:val="nil"/>
            </w:tcBorders>
          </w:tcPr>
          <w:p w14:paraId="733CEC3F"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034010EC" w14:textId="77777777" w:rsidR="000626A4" w:rsidRPr="00317686" w:rsidRDefault="000626A4" w:rsidP="009445DE">
            <w:pPr>
              <w:pStyle w:val="AmColumnHeading"/>
            </w:pPr>
            <w:r>
              <w:t>Pozměňovací návrh</w:t>
            </w:r>
          </w:p>
        </w:tc>
      </w:tr>
      <w:tr w:rsidR="000626A4" w14:paraId="3ABFD53C" w14:textId="77777777" w:rsidTr="009445DE">
        <w:trPr>
          <w:jc w:val="center"/>
        </w:trPr>
        <w:tc>
          <w:tcPr>
            <w:tcW w:w="4876" w:type="dxa"/>
            <w:tcBorders>
              <w:top w:val="nil"/>
              <w:left w:val="nil"/>
              <w:bottom w:val="nil"/>
              <w:right w:val="nil"/>
            </w:tcBorders>
          </w:tcPr>
          <w:p w14:paraId="644247EA" w14:textId="17A6D343" w:rsidR="000626A4" w:rsidRPr="00317686" w:rsidRDefault="000626A4" w:rsidP="009445DE">
            <w:pPr>
              <w:pStyle w:val="Normal6a"/>
            </w:pPr>
            <w:r>
              <w:t>26.</w:t>
            </w:r>
            <w:r>
              <w:tab/>
              <w:t>bere na vědomí hospodářský růst Černé Hory</w:t>
            </w:r>
            <w:r>
              <w:t xml:space="preserve"> a </w:t>
            </w:r>
            <w:r>
              <w:t>naléhavě vyzývá</w:t>
            </w:r>
            <w:r>
              <w:t xml:space="preserve"> k </w:t>
            </w:r>
            <w:r>
              <w:t>pokračování fiskální disciplíny, strukturálních reforem, zlepšování správy věcí veřejných</w:t>
            </w:r>
            <w:r>
              <w:t xml:space="preserve"> a </w:t>
            </w:r>
            <w:r>
              <w:t>opatření na podporu konkurenceschopnosti, růstu soukromého sektoru</w:t>
            </w:r>
            <w:r>
              <w:t xml:space="preserve"> a </w:t>
            </w:r>
            <w:r>
              <w:t>zahraničních investic;</w:t>
            </w:r>
          </w:p>
        </w:tc>
        <w:tc>
          <w:tcPr>
            <w:tcW w:w="4876" w:type="dxa"/>
            <w:tcBorders>
              <w:top w:val="nil"/>
              <w:left w:val="nil"/>
              <w:bottom w:val="nil"/>
              <w:right w:val="nil"/>
            </w:tcBorders>
          </w:tcPr>
          <w:p w14:paraId="5DCDC9B4" w14:textId="4B4AED76" w:rsidR="000626A4" w:rsidRPr="00317686" w:rsidRDefault="000626A4" w:rsidP="009445DE">
            <w:pPr>
              <w:pStyle w:val="Normal6a"/>
            </w:pPr>
            <w:r>
              <w:t>26.</w:t>
            </w:r>
            <w:r>
              <w:tab/>
              <w:t>bere na vědomí hospodářský růst Černé Hory</w:t>
            </w:r>
            <w:r>
              <w:t xml:space="preserve"> a </w:t>
            </w:r>
            <w:r>
              <w:t>naléhavě vyzývá</w:t>
            </w:r>
            <w:r>
              <w:t xml:space="preserve"> k </w:t>
            </w:r>
            <w:r>
              <w:t>pokračování fiskální disciplíny, strukturálních reforem, zlepšování správy věcí veřejných</w:t>
            </w:r>
            <w:r>
              <w:t xml:space="preserve"> a </w:t>
            </w:r>
            <w:r>
              <w:t>opatření na podporu konkurenceschopnosti, růstu soukromého sektoru</w:t>
            </w:r>
            <w:r>
              <w:t xml:space="preserve"> a </w:t>
            </w:r>
            <w:r>
              <w:t xml:space="preserve">zahraničních investic; </w:t>
            </w:r>
            <w:r>
              <w:rPr>
                <w:b/>
                <w:i/>
              </w:rPr>
              <w:t>zdůrazňuje význam převzetí evropských</w:t>
            </w:r>
            <w:r>
              <w:rPr>
                <w:b/>
                <w:i/>
              </w:rPr>
              <w:t xml:space="preserve"> a </w:t>
            </w:r>
            <w:r>
              <w:rPr>
                <w:b/>
                <w:i/>
              </w:rPr>
              <w:t>mezinárodních standardů řádné správy</w:t>
            </w:r>
            <w:r>
              <w:rPr>
                <w:b/>
                <w:i/>
              </w:rPr>
              <w:t xml:space="preserve"> v </w:t>
            </w:r>
            <w:r>
              <w:rPr>
                <w:b/>
                <w:i/>
              </w:rPr>
              <w:t>oblasti daní, včetně transparentnosti</w:t>
            </w:r>
            <w:r>
              <w:rPr>
                <w:b/>
                <w:i/>
              </w:rPr>
              <w:t xml:space="preserve"> </w:t>
            </w:r>
            <w:r>
              <w:rPr>
                <w:b/>
                <w:i/>
              </w:rPr>
              <w:lastRenderedPageBreak/>
              <w:t>a </w:t>
            </w:r>
            <w:r>
              <w:rPr>
                <w:b/>
                <w:i/>
              </w:rPr>
              <w:t>účinné výměny daňových informací,</w:t>
            </w:r>
            <w:r>
              <w:rPr>
                <w:b/>
                <w:i/>
              </w:rPr>
              <w:t xml:space="preserve"> v </w:t>
            </w:r>
            <w:r>
              <w:rPr>
                <w:b/>
                <w:i/>
              </w:rPr>
              <w:t>rámci naplňování kapitoly 16;</w:t>
            </w:r>
          </w:p>
        </w:tc>
      </w:tr>
    </w:tbl>
    <w:p w14:paraId="6C642647" w14:textId="77777777" w:rsidR="000626A4" w:rsidRPr="00317686" w:rsidRDefault="000626A4" w:rsidP="000626A4">
      <w:pPr>
        <w:pStyle w:val="AmOrLang"/>
      </w:pPr>
      <w:r w:rsidRPr="00317686">
        <w:lastRenderedPageBreak/>
        <w:t xml:space="preserve">Or. </w:t>
      </w:r>
      <w:r w:rsidRPr="00317686">
        <w:rPr>
          <w:rStyle w:val="HideTWBExt"/>
        </w:rPr>
        <w:t>&lt;Original&gt;</w:t>
      </w:r>
      <w:r w:rsidRPr="00317686">
        <w:rPr>
          <w:rStyle w:val="HideTWBInt"/>
        </w:rPr>
        <w:t>{HR}</w:t>
      </w:r>
      <w:r w:rsidRPr="00317686">
        <w:t>hr</w:t>
      </w:r>
      <w:r w:rsidRPr="00317686">
        <w:rPr>
          <w:rStyle w:val="HideTWBExt"/>
        </w:rPr>
        <w:t>&lt;/Original&gt;</w:t>
      </w:r>
    </w:p>
    <w:p w14:paraId="591D5692" w14:textId="77777777" w:rsidR="000626A4" w:rsidRPr="00317686" w:rsidRDefault="000626A4" w:rsidP="000626A4">
      <w:r>
        <w:rPr>
          <w:rStyle w:val="HideTWBExt"/>
        </w:rPr>
        <w:t>&lt;/Amend&gt;</w:t>
      </w:r>
    </w:p>
    <w:p w14:paraId="40614B4F"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205</w:t>
      </w:r>
      <w:r>
        <w:rPr>
          <w:rStyle w:val="HideTWBExt"/>
        </w:rPr>
        <w:t>&lt;/NumAm&gt;</w:t>
      </w:r>
    </w:p>
    <w:p w14:paraId="6F92EE69" w14:textId="77777777" w:rsidR="000626A4" w:rsidRPr="00317686" w:rsidRDefault="000626A4" w:rsidP="000626A4">
      <w:pPr>
        <w:pStyle w:val="NormalBold"/>
      </w:pPr>
      <w:r>
        <w:rPr>
          <w:rStyle w:val="HideTWBExt"/>
          <w:b w:val="0"/>
        </w:rPr>
        <w:t>&lt;RepeatBlock-By&gt;&lt;Members&gt;</w:t>
      </w:r>
      <w:r>
        <w:t>Giorgos Georgiou</w:t>
      </w:r>
      <w:r>
        <w:rPr>
          <w:rStyle w:val="HideTWBExt"/>
          <w:b w:val="0"/>
        </w:rPr>
        <w:t>&lt;/Members&gt;</w:t>
      </w:r>
    </w:p>
    <w:p w14:paraId="72D134BE" w14:textId="77777777" w:rsidR="000626A4" w:rsidRPr="00317686" w:rsidRDefault="000626A4" w:rsidP="000626A4">
      <w:pPr>
        <w:pStyle w:val="NormalBold"/>
      </w:pPr>
      <w:r>
        <w:rPr>
          <w:rStyle w:val="HideTWBExt"/>
          <w:b w:val="0"/>
        </w:rPr>
        <w:t>&lt;/RepeatBlock-By&gt;</w:t>
      </w:r>
    </w:p>
    <w:p w14:paraId="5EE14DF0" w14:textId="77777777" w:rsidR="000626A4" w:rsidRPr="00317686" w:rsidRDefault="000626A4" w:rsidP="000626A4">
      <w:pPr>
        <w:pStyle w:val="NormalBold"/>
      </w:pPr>
      <w:r>
        <w:rPr>
          <w:rStyle w:val="HideTWBExt"/>
        </w:rPr>
        <w:t>&lt;DocAmend&gt;</w:t>
      </w:r>
      <w:r>
        <w:t>Návrh usnesení</w:t>
      </w:r>
      <w:r>
        <w:rPr>
          <w:rStyle w:val="HideTWBExt"/>
        </w:rPr>
        <w:t>&lt;/DocAmend&gt;</w:t>
      </w:r>
    </w:p>
    <w:p w14:paraId="0477E634" w14:textId="77777777" w:rsidR="000626A4" w:rsidRPr="00317686" w:rsidRDefault="000626A4" w:rsidP="000626A4">
      <w:pPr>
        <w:pStyle w:val="NormalBold"/>
      </w:pPr>
      <w:r>
        <w:rPr>
          <w:rStyle w:val="HideTWBExt"/>
        </w:rPr>
        <w:t>&lt;Article&gt;</w:t>
      </w:r>
      <w:r>
        <w:t>Bod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1DADDE43" w14:textId="77777777" w:rsidTr="009445DE">
        <w:trPr>
          <w:trHeight w:hRule="exact" w:val="240"/>
          <w:jc w:val="center"/>
        </w:trPr>
        <w:tc>
          <w:tcPr>
            <w:tcW w:w="9752" w:type="dxa"/>
            <w:gridSpan w:val="2"/>
            <w:tcBorders>
              <w:top w:val="nil"/>
              <w:left w:val="nil"/>
              <w:bottom w:val="nil"/>
              <w:right w:val="nil"/>
            </w:tcBorders>
          </w:tcPr>
          <w:p w14:paraId="06C70F98" w14:textId="77777777" w:rsidR="000626A4" w:rsidRPr="00317686" w:rsidRDefault="000626A4" w:rsidP="009445DE"/>
        </w:tc>
      </w:tr>
      <w:tr w:rsidR="000626A4" w14:paraId="6693664E" w14:textId="77777777" w:rsidTr="009445DE">
        <w:trPr>
          <w:trHeight w:val="240"/>
          <w:jc w:val="center"/>
        </w:trPr>
        <w:tc>
          <w:tcPr>
            <w:tcW w:w="4876" w:type="dxa"/>
            <w:tcBorders>
              <w:top w:val="nil"/>
              <w:left w:val="nil"/>
              <w:bottom w:val="nil"/>
              <w:right w:val="nil"/>
            </w:tcBorders>
          </w:tcPr>
          <w:p w14:paraId="323471FA"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21056228" w14:textId="77777777" w:rsidR="000626A4" w:rsidRPr="00317686" w:rsidRDefault="000626A4" w:rsidP="009445DE">
            <w:pPr>
              <w:pStyle w:val="AmColumnHeading"/>
            </w:pPr>
            <w:r>
              <w:t>Pozměňovací návrh</w:t>
            </w:r>
          </w:p>
        </w:tc>
      </w:tr>
      <w:tr w:rsidR="000626A4" w14:paraId="2DB73ED0" w14:textId="77777777" w:rsidTr="009445DE">
        <w:trPr>
          <w:jc w:val="center"/>
        </w:trPr>
        <w:tc>
          <w:tcPr>
            <w:tcW w:w="4876" w:type="dxa"/>
            <w:tcBorders>
              <w:top w:val="nil"/>
              <w:left w:val="nil"/>
              <w:bottom w:val="nil"/>
              <w:right w:val="nil"/>
            </w:tcBorders>
          </w:tcPr>
          <w:p w14:paraId="3FC8AD01" w14:textId="41A2B47F" w:rsidR="000626A4" w:rsidRPr="00317686" w:rsidRDefault="000626A4" w:rsidP="009445DE">
            <w:pPr>
              <w:pStyle w:val="Normal6a"/>
            </w:pPr>
            <w:r>
              <w:t>26.</w:t>
            </w:r>
            <w:r>
              <w:tab/>
              <w:t>bere na vědomí hospodářský růst Černé Hory</w:t>
            </w:r>
            <w:r>
              <w:t xml:space="preserve"> a </w:t>
            </w:r>
            <w:r>
              <w:t>naléhavě vyzývá</w:t>
            </w:r>
            <w:r>
              <w:t xml:space="preserve"> k </w:t>
            </w:r>
            <w:r>
              <w:t>pokračování fiskální disciplíny, strukturálních reforem, zlepšování správy věcí veřejných</w:t>
            </w:r>
            <w:r>
              <w:t xml:space="preserve"> a </w:t>
            </w:r>
            <w:r>
              <w:t>opatření na podporu konkurenceschopnosti, růstu soukromého sektoru</w:t>
            </w:r>
            <w:r>
              <w:t xml:space="preserve"> a </w:t>
            </w:r>
            <w:r>
              <w:t>zahraničních investic;</w:t>
            </w:r>
          </w:p>
        </w:tc>
        <w:tc>
          <w:tcPr>
            <w:tcW w:w="4876" w:type="dxa"/>
            <w:tcBorders>
              <w:top w:val="nil"/>
              <w:left w:val="nil"/>
              <w:bottom w:val="nil"/>
              <w:right w:val="nil"/>
            </w:tcBorders>
          </w:tcPr>
          <w:p w14:paraId="10A1E412" w14:textId="3F19EFFA" w:rsidR="000626A4" w:rsidRPr="00317686" w:rsidRDefault="000626A4" w:rsidP="009445DE">
            <w:pPr>
              <w:pStyle w:val="Normal6a"/>
            </w:pPr>
            <w:r>
              <w:t>26.</w:t>
            </w:r>
            <w:r>
              <w:tab/>
              <w:t>bere na vědomí hospodářský růst Černé Hory</w:t>
            </w:r>
            <w:r>
              <w:t xml:space="preserve"> a </w:t>
            </w:r>
            <w:r>
              <w:t>naléhavě vyzývá</w:t>
            </w:r>
            <w:r>
              <w:t xml:space="preserve"> k </w:t>
            </w:r>
            <w:r>
              <w:t>pokračování fiskální disciplíny, strukturálních reforem, zlepšování správy věcí veřejných</w:t>
            </w:r>
            <w:r>
              <w:t xml:space="preserve"> a </w:t>
            </w:r>
            <w:r>
              <w:t>opatření na podporu konkurenceschopnosti, růstu soukromého sektoru</w:t>
            </w:r>
            <w:r>
              <w:t xml:space="preserve"> a </w:t>
            </w:r>
            <w:r>
              <w:t>zahraničních investic;</w:t>
            </w:r>
            <w:r>
              <w:rPr>
                <w:b/>
                <w:i/>
              </w:rPr>
              <w:t> opakuje, že</w:t>
            </w:r>
            <w:r>
              <w:rPr>
                <w:b/>
                <w:i/>
              </w:rPr>
              <w:t xml:space="preserve"> v </w:t>
            </w:r>
            <w:r>
              <w:rPr>
                <w:b/>
                <w:i/>
              </w:rPr>
              <w:t>zájmu udržitelného sociálního</w:t>
            </w:r>
            <w:r>
              <w:rPr>
                <w:b/>
                <w:i/>
              </w:rPr>
              <w:t xml:space="preserve"> a </w:t>
            </w:r>
            <w:r>
              <w:rPr>
                <w:b/>
                <w:i/>
              </w:rPr>
              <w:t>hospodářského rozvoje je třeba zvýšit veřejné investice do vzdělávacího systému;</w:t>
            </w:r>
          </w:p>
        </w:tc>
      </w:tr>
    </w:tbl>
    <w:p w14:paraId="69F174D9"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6F1C8704" w14:textId="77777777" w:rsidR="000626A4" w:rsidRPr="00317686" w:rsidRDefault="000626A4" w:rsidP="000626A4">
      <w:r>
        <w:rPr>
          <w:rStyle w:val="HideTWBExt"/>
        </w:rPr>
        <w:t>&lt;/Amend&gt;</w:t>
      </w:r>
    </w:p>
    <w:p w14:paraId="29FAF805"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206</w:t>
      </w:r>
      <w:r>
        <w:rPr>
          <w:rStyle w:val="HideTWBExt"/>
        </w:rPr>
        <w:t>&lt;/NumAm&gt;</w:t>
      </w:r>
    </w:p>
    <w:p w14:paraId="1C09B029" w14:textId="77777777" w:rsidR="000626A4" w:rsidRPr="00317686" w:rsidRDefault="000626A4" w:rsidP="000626A4">
      <w:pPr>
        <w:pStyle w:val="NormalBold"/>
      </w:pPr>
      <w:r>
        <w:rPr>
          <w:rStyle w:val="HideTWBExt"/>
          <w:b w:val="0"/>
        </w:rPr>
        <w:t>&lt;RepeatBlock-By&gt;&lt;Members&gt;</w:t>
      </w:r>
      <w:r>
        <w:t>Marjan Šarec, Ilhan Kyuchyuk, Dan Barna, Lucia Yar, Marie-Agnes Strack-Zimmermann</w:t>
      </w:r>
      <w:r>
        <w:rPr>
          <w:rStyle w:val="HideTWBExt"/>
          <w:b w:val="0"/>
        </w:rPr>
        <w:t>&lt;/Members&gt;</w:t>
      </w:r>
    </w:p>
    <w:p w14:paraId="3AB7CE4A" w14:textId="77777777" w:rsidR="000626A4" w:rsidRPr="00317686" w:rsidRDefault="000626A4" w:rsidP="000626A4">
      <w:pPr>
        <w:pStyle w:val="NormalBold"/>
      </w:pPr>
      <w:r>
        <w:rPr>
          <w:rStyle w:val="HideTWBExt"/>
          <w:b w:val="0"/>
        </w:rPr>
        <w:t>&lt;/RepeatBlock-By&gt;</w:t>
      </w:r>
    </w:p>
    <w:p w14:paraId="3871CBF8" w14:textId="77777777" w:rsidR="000626A4" w:rsidRPr="00317686" w:rsidRDefault="000626A4" w:rsidP="000626A4">
      <w:pPr>
        <w:pStyle w:val="NormalBold"/>
      </w:pPr>
      <w:r>
        <w:rPr>
          <w:rStyle w:val="HideTWBExt"/>
        </w:rPr>
        <w:t>&lt;DocAmend&gt;</w:t>
      </w:r>
      <w:r>
        <w:t>Návrh usnesení</w:t>
      </w:r>
      <w:r>
        <w:rPr>
          <w:rStyle w:val="HideTWBExt"/>
        </w:rPr>
        <w:t>&lt;/DocAmend&gt;</w:t>
      </w:r>
    </w:p>
    <w:p w14:paraId="00AAAFD5" w14:textId="77777777" w:rsidR="000626A4" w:rsidRPr="00317686" w:rsidRDefault="000626A4" w:rsidP="000626A4">
      <w:pPr>
        <w:pStyle w:val="NormalBold"/>
      </w:pPr>
      <w:r>
        <w:rPr>
          <w:rStyle w:val="HideTWBExt"/>
        </w:rPr>
        <w:t>&lt;Article&gt;</w:t>
      </w:r>
      <w:r>
        <w:t>Bod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30FF9369" w14:textId="77777777" w:rsidTr="009445DE">
        <w:trPr>
          <w:trHeight w:hRule="exact" w:val="240"/>
          <w:jc w:val="center"/>
        </w:trPr>
        <w:tc>
          <w:tcPr>
            <w:tcW w:w="9752" w:type="dxa"/>
            <w:gridSpan w:val="2"/>
            <w:tcBorders>
              <w:top w:val="nil"/>
              <w:left w:val="nil"/>
              <w:bottom w:val="nil"/>
              <w:right w:val="nil"/>
            </w:tcBorders>
          </w:tcPr>
          <w:p w14:paraId="2F281D7A" w14:textId="77777777" w:rsidR="000626A4" w:rsidRPr="00317686" w:rsidRDefault="000626A4" w:rsidP="009445DE"/>
        </w:tc>
      </w:tr>
      <w:tr w:rsidR="000626A4" w14:paraId="1167C94E" w14:textId="77777777" w:rsidTr="009445DE">
        <w:trPr>
          <w:trHeight w:val="240"/>
          <w:jc w:val="center"/>
        </w:trPr>
        <w:tc>
          <w:tcPr>
            <w:tcW w:w="4876" w:type="dxa"/>
            <w:tcBorders>
              <w:top w:val="nil"/>
              <w:left w:val="nil"/>
              <w:bottom w:val="nil"/>
              <w:right w:val="nil"/>
            </w:tcBorders>
          </w:tcPr>
          <w:p w14:paraId="57C6EA10"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050E51E1" w14:textId="77777777" w:rsidR="000626A4" w:rsidRPr="00317686" w:rsidRDefault="000626A4" w:rsidP="009445DE">
            <w:pPr>
              <w:pStyle w:val="AmColumnHeading"/>
            </w:pPr>
            <w:r>
              <w:t>Pozměňovací návrh</w:t>
            </w:r>
          </w:p>
        </w:tc>
      </w:tr>
      <w:tr w:rsidR="000626A4" w14:paraId="07221454" w14:textId="77777777" w:rsidTr="009445DE">
        <w:trPr>
          <w:jc w:val="center"/>
        </w:trPr>
        <w:tc>
          <w:tcPr>
            <w:tcW w:w="4876" w:type="dxa"/>
            <w:tcBorders>
              <w:top w:val="nil"/>
              <w:left w:val="nil"/>
              <w:bottom w:val="nil"/>
              <w:right w:val="nil"/>
            </w:tcBorders>
          </w:tcPr>
          <w:p w14:paraId="55A28163" w14:textId="41ED318A" w:rsidR="000626A4" w:rsidRPr="00317686" w:rsidRDefault="000626A4" w:rsidP="009445DE">
            <w:pPr>
              <w:pStyle w:val="Normal6a"/>
            </w:pPr>
            <w:r>
              <w:t>26.</w:t>
            </w:r>
            <w:r>
              <w:tab/>
              <w:t>bere na vědomí hospodářský růst Černé Hory</w:t>
            </w:r>
            <w:r>
              <w:t xml:space="preserve"> a </w:t>
            </w:r>
            <w:r>
              <w:t>naléhavě vyzývá</w:t>
            </w:r>
            <w:r>
              <w:t xml:space="preserve"> k </w:t>
            </w:r>
            <w:r>
              <w:t>pokračování fiskální disciplíny, strukturálních reforem, zlepšování správy věcí veřejných</w:t>
            </w:r>
            <w:r>
              <w:t xml:space="preserve"> a </w:t>
            </w:r>
            <w:r>
              <w:t>opatření na podporu konkurenceschopnosti, růstu soukromého sektoru</w:t>
            </w:r>
            <w:r>
              <w:t xml:space="preserve"> a </w:t>
            </w:r>
            <w:r>
              <w:t>zahraničních investic;</w:t>
            </w:r>
          </w:p>
        </w:tc>
        <w:tc>
          <w:tcPr>
            <w:tcW w:w="4876" w:type="dxa"/>
            <w:tcBorders>
              <w:top w:val="nil"/>
              <w:left w:val="nil"/>
              <w:bottom w:val="nil"/>
              <w:right w:val="nil"/>
            </w:tcBorders>
          </w:tcPr>
          <w:p w14:paraId="564A9AD0" w14:textId="5E31D8E1" w:rsidR="000626A4" w:rsidRPr="00317686" w:rsidRDefault="000626A4" w:rsidP="009445DE">
            <w:pPr>
              <w:pStyle w:val="Normal6a"/>
            </w:pPr>
            <w:r>
              <w:t>26.</w:t>
            </w:r>
            <w:r>
              <w:tab/>
              <w:t>bere na vědomí hospodářský růst Černé Hory</w:t>
            </w:r>
            <w:r>
              <w:t xml:space="preserve"> a </w:t>
            </w:r>
            <w:r>
              <w:t>naléhavě vyzývá</w:t>
            </w:r>
            <w:r>
              <w:t xml:space="preserve"> k </w:t>
            </w:r>
            <w:r>
              <w:t>pokračování fiskální disciplíny, strukturálních reforem, zlepšování správy věcí veřejných</w:t>
            </w:r>
            <w:r>
              <w:t xml:space="preserve"> a </w:t>
            </w:r>
            <w:r>
              <w:t>opatření na podporu konkurenceschopnosti, růstu soukromého sektoru</w:t>
            </w:r>
            <w:r>
              <w:t xml:space="preserve"> a </w:t>
            </w:r>
            <w:r>
              <w:t xml:space="preserve">zahraničních investic; </w:t>
            </w:r>
            <w:r>
              <w:rPr>
                <w:b/>
                <w:i/>
              </w:rPr>
              <w:t>vybízí Černou Horu, aby sladila celní, sociální</w:t>
            </w:r>
            <w:r>
              <w:rPr>
                <w:b/>
                <w:i/>
              </w:rPr>
              <w:t xml:space="preserve"> a </w:t>
            </w:r>
            <w:r>
              <w:rPr>
                <w:b/>
                <w:i/>
              </w:rPr>
              <w:t>daňové politiky se standardy EU;</w:t>
            </w:r>
          </w:p>
        </w:tc>
      </w:tr>
    </w:tbl>
    <w:p w14:paraId="41728A2C" w14:textId="77777777" w:rsidR="000626A4" w:rsidRPr="00317686" w:rsidRDefault="000626A4" w:rsidP="000626A4">
      <w:pPr>
        <w:pStyle w:val="AmOrLang"/>
      </w:pPr>
      <w:r w:rsidRPr="00317686">
        <w:lastRenderedPageBreak/>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622B818A" w14:textId="77777777" w:rsidR="000626A4" w:rsidRPr="00317686" w:rsidRDefault="000626A4" w:rsidP="000626A4">
      <w:r>
        <w:rPr>
          <w:rStyle w:val="HideTWBExt"/>
        </w:rPr>
        <w:t>&lt;/Amend&gt;</w:t>
      </w:r>
    </w:p>
    <w:p w14:paraId="2E0C1AB4"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207</w:t>
      </w:r>
      <w:r>
        <w:rPr>
          <w:rStyle w:val="HideTWBExt"/>
        </w:rPr>
        <w:t>&lt;/NumAm&gt;</w:t>
      </w:r>
    </w:p>
    <w:p w14:paraId="216944A2" w14:textId="77777777" w:rsidR="000626A4" w:rsidRPr="00317686" w:rsidRDefault="000626A4" w:rsidP="000626A4">
      <w:pPr>
        <w:pStyle w:val="NormalBold"/>
      </w:pPr>
      <w:r>
        <w:rPr>
          <w:rStyle w:val="HideTWBExt"/>
          <w:b w:val="0"/>
        </w:rPr>
        <w:t>&lt;RepeatBlock-By&gt;&lt;Members&gt;</w:t>
      </w:r>
      <w:r>
        <w:t>Sebastian Tynkkynen</w:t>
      </w:r>
      <w:r>
        <w:rPr>
          <w:rStyle w:val="HideTWBExt"/>
          <w:b w:val="0"/>
        </w:rPr>
        <w:t>&lt;/Members&gt;</w:t>
      </w:r>
    </w:p>
    <w:p w14:paraId="5E7ABB23" w14:textId="77777777" w:rsidR="000626A4" w:rsidRPr="00317686" w:rsidRDefault="000626A4" w:rsidP="000626A4">
      <w:pPr>
        <w:pStyle w:val="NormalBold"/>
      </w:pPr>
      <w:r>
        <w:rPr>
          <w:rStyle w:val="HideTWBExt"/>
          <w:b w:val="0"/>
        </w:rPr>
        <w:t>&lt;/RepeatBlock-By&gt;</w:t>
      </w:r>
    </w:p>
    <w:p w14:paraId="256A2813" w14:textId="77777777" w:rsidR="000626A4" w:rsidRPr="00317686" w:rsidRDefault="000626A4" w:rsidP="000626A4">
      <w:pPr>
        <w:pStyle w:val="NormalBold"/>
      </w:pPr>
      <w:r>
        <w:rPr>
          <w:rStyle w:val="HideTWBExt"/>
        </w:rPr>
        <w:t>&lt;DocAmend&gt;</w:t>
      </w:r>
      <w:r>
        <w:t>Návrh usnesení</w:t>
      </w:r>
      <w:r>
        <w:rPr>
          <w:rStyle w:val="HideTWBExt"/>
        </w:rPr>
        <w:t>&lt;/DocAmend&gt;</w:t>
      </w:r>
    </w:p>
    <w:p w14:paraId="74902C21" w14:textId="77777777" w:rsidR="000626A4" w:rsidRPr="00317686" w:rsidRDefault="000626A4" w:rsidP="000626A4">
      <w:pPr>
        <w:pStyle w:val="NormalBold"/>
      </w:pPr>
      <w:r>
        <w:rPr>
          <w:rStyle w:val="HideTWBExt"/>
        </w:rPr>
        <w:t>&lt;Article&gt;</w:t>
      </w:r>
      <w:r>
        <w:t>Bod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60904973" w14:textId="77777777" w:rsidTr="009445DE">
        <w:trPr>
          <w:trHeight w:hRule="exact" w:val="240"/>
          <w:jc w:val="center"/>
        </w:trPr>
        <w:tc>
          <w:tcPr>
            <w:tcW w:w="9752" w:type="dxa"/>
            <w:gridSpan w:val="2"/>
            <w:tcBorders>
              <w:top w:val="nil"/>
              <w:left w:val="nil"/>
              <w:bottom w:val="nil"/>
              <w:right w:val="nil"/>
            </w:tcBorders>
          </w:tcPr>
          <w:p w14:paraId="59F9D5EA" w14:textId="77777777" w:rsidR="000626A4" w:rsidRPr="00317686" w:rsidRDefault="000626A4" w:rsidP="009445DE"/>
        </w:tc>
      </w:tr>
      <w:tr w:rsidR="000626A4" w14:paraId="3A91385A" w14:textId="77777777" w:rsidTr="009445DE">
        <w:trPr>
          <w:trHeight w:val="240"/>
          <w:jc w:val="center"/>
        </w:trPr>
        <w:tc>
          <w:tcPr>
            <w:tcW w:w="4876" w:type="dxa"/>
            <w:tcBorders>
              <w:top w:val="nil"/>
              <w:left w:val="nil"/>
              <w:bottom w:val="nil"/>
              <w:right w:val="nil"/>
            </w:tcBorders>
          </w:tcPr>
          <w:p w14:paraId="1A5E99A5"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3A3912C1" w14:textId="77777777" w:rsidR="000626A4" w:rsidRPr="00317686" w:rsidRDefault="000626A4" w:rsidP="009445DE">
            <w:pPr>
              <w:pStyle w:val="AmColumnHeading"/>
            </w:pPr>
            <w:r>
              <w:t>Pozměňovací návrh</w:t>
            </w:r>
          </w:p>
        </w:tc>
      </w:tr>
      <w:tr w:rsidR="000626A4" w14:paraId="48AFBBA5" w14:textId="77777777" w:rsidTr="009445DE">
        <w:trPr>
          <w:jc w:val="center"/>
        </w:trPr>
        <w:tc>
          <w:tcPr>
            <w:tcW w:w="4876" w:type="dxa"/>
            <w:tcBorders>
              <w:top w:val="nil"/>
              <w:left w:val="nil"/>
              <w:bottom w:val="nil"/>
              <w:right w:val="nil"/>
            </w:tcBorders>
          </w:tcPr>
          <w:p w14:paraId="702B9E0C" w14:textId="516CFF10" w:rsidR="000626A4" w:rsidRPr="00317686" w:rsidRDefault="000626A4" w:rsidP="009445DE">
            <w:pPr>
              <w:pStyle w:val="Normal6a"/>
            </w:pPr>
            <w:r>
              <w:t>26.</w:t>
            </w:r>
            <w:r>
              <w:tab/>
              <w:t>bere na vědomí hospodářský růst Černé Hory</w:t>
            </w:r>
            <w:r>
              <w:t xml:space="preserve"> a </w:t>
            </w:r>
            <w:r>
              <w:t>naléhavě vyzývá</w:t>
            </w:r>
            <w:r>
              <w:t xml:space="preserve"> k </w:t>
            </w:r>
            <w:r>
              <w:rPr>
                <w:b/>
                <w:i/>
              </w:rPr>
              <w:t>pokračování</w:t>
            </w:r>
            <w:r>
              <w:t xml:space="preserve"> fiskální </w:t>
            </w:r>
            <w:r>
              <w:rPr>
                <w:b/>
                <w:i/>
              </w:rPr>
              <w:t>disciplíny</w:t>
            </w:r>
            <w:r>
              <w:t xml:space="preserve">, strukturálních </w:t>
            </w:r>
            <w:r>
              <w:rPr>
                <w:b/>
                <w:i/>
              </w:rPr>
              <w:t>reforem</w:t>
            </w:r>
            <w:r>
              <w:t xml:space="preserve">, </w:t>
            </w:r>
            <w:r>
              <w:rPr>
                <w:b/>
                <w:i/>
              </w:rPr>
              <w:t>zlepšování správy</w:t>
            </w:r>
            <w:r>
              <w:t xml:space="preserve"> věcí veřejných</w:t>
            </w:r>
            <w:r>
              <w:t xml:space="preserve"> a </w:t>
            </w:r>
            <w:r>
              <w:rPr>
                <w:b/>
                <w:i/>
              </w:rPr>
              <w:t>opatření</w:t>
            </w:r>
            <w:r>
              <w:t xml:space="preserve"> na podporu konkurenceschopnosti, růstu soukromého sektoru</w:t>
            </w:r>
            <w:r>
              <w:t xml:space="preserve"> a </w:t>
            </w:r>
            <w:r>
              <w:t>zahraničních investic;</w:t>
            </w:r>
          </w:p>
        </w:tc>
        <w:tc>
          <w:tcPr>
            <w:tcW w:w="4876" w:type="dxa"/>
            <w:tcBorders>
              <w:top w:val="nil"/>
              <w:left w:val="nil"/>
              <w:bottom w:val="nil"/>
              <w:right w:val="nil"/>
            </w:tcBorders>
          </w:tcPr>
          <w:p w14:paraId="545B2BE4" w14:textId="0975981C" w:rsidR="000626A4" w:rsidRPr="00317686" w:rsidRDefault="000626A4" w:rsidP="009445DE">
            <w:pPr>
              <w:pStyle w:val="Normal6a"/>
            </w:pPr>
            <w:r>
              <w:t>26.</w:t>
            </w:r>
            <w:r>
              <w:tab/>
              <w:t>bere na vědomí hospodářský růst Černé Hory</w:t>
            </w:r>
            <w:r>
              <w:t xml:space="preserve"> a </w:t>
            </w:r>
            <w:r>
              <w:t xml:space="preserve">naléhavě </w:t>
            </w:r>
            <w:r>
              <w:rPr>
                <w:b/>
                <w:i/>
              </w:rPr>
              <w:t>ji</w:t>
            </w:r>
            <w:r>
              <w:t xml:space="preserve"> vyzývá</w:t>
            </w:r>
            <w:r>
              <w:rPr>
                <w:b/>
                <w:i/>
              </w:rPr>
              <w:t>, aby pokračovala ve</w:t>
            </w:r>
            <w:r>
              <w:t xml:space="preserve"> fiskální </w:t>
            </w:r>
            <w:r>
              <w:rPr>
                <w:b/>
                <w:i/>
              </w:rPr>
              <w:t>kázni</w:t>
            </w:r>
            <w:r>
              <w:t xml:space="preserve">, strukturálních </w:t>
            </w:r>
            <w:r>
              <w:rPr>
                <w:b/>
                <w:i/>
              </w:rPr>
              <w:t>reformách</w:t>
            </w:r>
            <w:r>
              <w:t xml:space="preserve">, </w:t>
            </w:r>
            <w:r>
              <w:rPr>
                <w:b/>
                <w:i/>
              </w:rPr>
              <w:t>lepší správě</w:t>
            </w:r>
            <w:r>
              <w:t xml:space="preserve"> věcí veřejných</w:t>
            </w:r>
            <w:r>
              <w:t xml:space="preserve"> a </w:t>
            </w:r>
            <w:r>
              <w:rPr>
                <w:b/>
                <w:i/>
              </w:rPr>
              <w:t>opatřeních</w:t>
            </w:r>
            <w:r>
              <w:t xml:space="preserve"> na podporu konkurenceschopnosti, růstu soukromého sektoru</w:t>
            </w:r>
            <w:r>
              <w:t xml:space="preserve"> a </w:t>
            </w:r>
            <w:r>
              <w:t>zahraničních investic</w:t>
            </w:r>
            <w:r>
              <w:rPr>
                <w:b/>
                <w:i/>
              </w:rPr>
              <w:t>, které jsou základem tohoto hospodářského růstu</w:t>
            </w:r>
            <w:r>
              <w:t>;</w:t>
            </w:r>
          </w:p>
        </w:tc>
      </w:tr>
    </w:tbl>
    <w:p w14:paraId="18BE7F69"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{FI}</w:t>
      </w:r>
      <w:r w:rsidRPr="00317686">
        <w:t>fi</w:t>
      </w:r>
      <w:r w:rsidRPr="00317686">
        <w:rPr>
          <w:rStyle w:val="HideTWBExt"/>
        </w:rPr>
        <w:t>&lt;/Original&gt;</w:t>
      </w:r>
    </w:p>
    <w:p w14:paraId="5F2AAA25" w14:textId="77777777" w:rsidR="000626A4" w:rsidRPr="00317686" w:rsidRDefault="000626A4" w:rsidP="000626A4">
      <w:r>
        <w:rPr>
          <w:rStyle w:val="HideTWBExt"/>
        </w:rPr>
        <w:t>&lt;/Amend&gt;</w:t>
      </w:r>
    </w:p>
    <w:p w14:paraId="24234F50"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208</w:t>
      </w:r>
      <w:r>
        <w:rPr>
          <w:rStyle w:val="HideTWBExt"/>
        </w:rPr>
        <w:t>&lt;/NumAm&gt;</w:t>
      </w:r>
    </w:p>
    <w:p w14:paraId="79A66628" w14:textId="77777777" w:rsidR="000626A4" w:rsidRPr="00317686" w:rsidRDefault="000626A4" w:rsidP="000626A4">
      <w:pPr>
        <w:pStyle w:val="NormalBold"/>
      </w:pPr>
      <w:r>
        <w:rPr>
          <w:rStyle w:val="HideTWBExt"/>
          <w:b w:val="0"/>
        </w:rPr>
        <w:t>&lt;RepeatBlock-By&gt;&lt;Members&gt;</w:t>
      </w:r>
      <w:r>
        <w:t>Jaroslav Bžoch, Susanna Ceccardi, Silvia Sardone</w:t>
      </w:r>
      <w:r>
        <w:rPr>
          <w:rStyle w:val="HideTWBExt"/>
          <w:b w:val="0"/>
        </w:rPr>
        <w:t>&lt;/Members&gt;</w:t>
      </w:r>
    </w:p>
    <w:p w14:paraId="7FAA1246" w14:textId="77777777" w:rsidR="000626A4" w:rsidRPr="00317686" w:rsidRDefault="000626A4" w:rsidP="000626A4">
      <w:pPr>
        <w:pStyle w:val="NormalBold"/>
      </w:pPr>
      <w:r>
        <w:rPr>
          <w:rStyle w:val="HideTWBExt"/>
          <w:b w:val="0"/>
        </w:rPr>
        <w:t>&lt;/RepeatBlock-By&gt;</w:t>
      </w:r>
    </w:p>
    <w:p w14:paraId="3A8C1079" w14:textId="77777777" w:rsidR="000626A4" w:rsidRPr="00317686" w:rsidRDefault="000626A4" w:rsidP="000626A4">
      <w:pPr>
        <w:pStyle w:val="NormalBold"/>
      </w:pPr>
      <w:r>
        <w:rPr>
          <w:rStyle w:val="HideTWBExt"/>
        </w:rPr>
        <w:t>&lt;DocAmend&gt;</w:t>
      </w:r>
      <w:r>
        <w:t>Návrh usnesení</w:t>
      </w:r>
      <w:r>
        <w:rPr>
          <w:rStyle w:val="HideTWBExt"/>
        </w:rPr>
        <w:t>&lt;/DocAmend&gt;</w:t>
      </w:r>
    </w:p>
    <w:p w14:paraId="2A60D457" w14:textId="19C4B01E" w:rsidR="000626A4" w:rsidRPr="00317686" w:rsidRDefault="000626A4" w:rsidP="000626A4">
      <w:pPr>
        <w:pStyle w:val="NormalBold"/>
      </w:pPr>
      <w:r>
        <w:rPr>
          <w:rStyle w:val="HideTWBExt"/>
        </w:rPr>
        <w:t>&lt;Article&gt;</w:t>
      </w:r>
      <w:r>
        <w:t>Bod 26</w:t>
      </w:r>
      <w:r>
        <w:t xml:space="preserve"> a </w:t>
      </w:r>
      <w:r>
        <w:t>(nový)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36D95395" w14:textId="77777777" w:rsidTr="009445DE">
        <w:trPr>
          <w:trHeight w:hRule="exact" w:val="240"/>
          <w:jc w:val="center"/>
        </w:trPr>
        <w:tc>
          <w:tcPr>
            <w:tcW w:w="9752" w:type="dxa"/>
            <w:gridSpan w:val="2"/>
            <w:tcBorders>
              <w:top w:val="nil"/>
              <w:left w:val="nil"/>
              <w:bottom w:val="nil"/>
              <w:right w:val="nil"/>
            </w:tcBorders>
          </w:tcPr>
          <w:p w14:paraId="5FBED409" w14:textId="77777777" w:rsidR="000626A4" w:rsidRPr="00317686" w:rsidRDefault="000626A4" w:rsidP="009445DE"/>
        </w:tc>
      </w:tr>
      <w:tr w:rsidR="000626A4" w14:paraId="3CD43C33" w14:textId="77777777" w:rsidTr="009445DE">
        <w:trPr>
          <w:trHeight w:val="240"/>
          <w:jc w:val="center"/>
        </w:trPr>
        <w:tc>
          <w:tcPr>
            <w:tcW w:w="4876" w:type="dxa"/>
            <w:tcBorders>
              <w:top w:val="nil"/>
              <w:left w:val="nil"/>
              <w:bottom w:val="nil"/>
              <w:right w:val="nil"/>
            </w:tcBorders>
          </w:tcPr>
          <w:p w14:paraId="4A684DB3"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1E79AC50" w14:textId="77777777" w:rsidR="000626A4" w:rsidRPr="00317686" w:rsidRDefault="000626A4" w:rsidP="009445DE">
            <w:pPr>
              <w:pStyle w:val="AmColumnHeading"/>
            </w:pPr>
            <w:r>
              <w:t>Pozměňovací návrh</w:t>
            </w:r>
          </w:p>
        </w:tc>
      </w:tr>
      <w:tr w:rsidR="000626A4" w14:paraId="282964AD" w14:textId="77777777" w:rsidTr="009445DE">
        <w:trPr>
          <w:jc w:val="center"/>
        </w:trPr>
        <w:tc>
          <w:tcPr>
            <w:tcW w:w="4876" w:type="dxa"/>
            <w:tcBorders>
              <w:top w:val="nil"/>
              <w:left w:val="nil"/>
              <w:bottom w:val="nil"/>
              <w:right w:val="nil"/>
            </w:tcBorders>
          </w:tcPr>
          <w:p w14:paraId="351640C7" w14:textId="77777777" w:rsidR="000626A4" w:rsidRPr="00317686" w:rsidRDefault="000626A4" w:rsidP="009445DE">
            <w:pPr>
              <w:pStyle w:val="Normal6a"/>
            </w:pPr>
          </w:p>
        </w:tc>
        <w:tc>
          <w:tcPr>
            <w:tcW w:w="4876" w:type="dxa"/>
            <w:tcBorders>
              <w:top w:val="nil"/>
              <w:left w:val="nil"/>
              <w:bottom w:val="nil"/>
              <w:right w:val="nil"/>
            </w:tcBorders>
          </w:tcPr>
          <w:p w14:paraId="31BFDA60" w14:textId="3C2172C5" w:rsidR="000626A4" w:rsidRPr="00317686" w:rsidRDefault="000626A4" w:rsidP="009445DE">
            <w:pPr>
              <w:pStyle w:val="Normal6a"/>
            </w:pPr>
            <w:r>
              <w:rPr>
                <w:b/>
                <w:i/>
              </w:rPr>
              <w:t>26a.</w:t>
            </w:r>
            <w:r>
              <w:tab/>
            </w:r>
            <w:r>
              <w:rPr>
                <w:b/>
                <w:i/>
              </w:rPr>
              <w:t>vítá kroky, které byly</w:t>
            </w:r>
            <w:r>
              <w:rPr>
                <w:b/>
                <w:i/>
              </w:rPr>
              <w:t xml:space="preserve"> v </w:t>
            </w:r>
            <w:r>
              <w:rPr>
                <w:b/>
                <w:i/>
              </w:rPr>
              <w:t>poslední době učiněny</w:t>
            </w:r>
            <w:r>
              <w:rPr>
                <w:b/>
                <w:i/>
              </w:rPr>
              <w:t xml:space="preserve"> v </w:t>
            </w:r>
            <w:r>
              <w:rPr>
                <w:b/>
                <w:i/>
              </w:rPr>
              <w:t>oblasti dohledu ve finanční sféře, opakuje však, že bez důrazného dohledu, monitorovacích pravomocí</w:t>
            </w:r>
            <w:r>
              <w:rPr>
                <w:b/>
                <w:i/>
              </w:rPr>
              <w:t xml:space="preserve"> a </w:t>
            </w:r>
            <w:r>
              <w:rPr>
                <w:b/>
                <w:i/>
              </w:rPr>
              <w:t>věrohodných sankcí systém postrádá nezbytné nástroje pro řádné vymáhání pravidel,</w:t>
            </w:r>
            <w:r>
              <w:rPr>
                <w:b/>
                <w:i/>
              </w:rPr>
              <w:t xml:space="preserve"> a </w:t>
            </w:r>
            <w:r>
              <w:rPr>
                <w:b/>
                <w:i/>
              </w:rPr>
              <w:t>vyzývá proto Černou Horu, aby účinně bojovala proti daňovým podvodům, únikům</w:t>
            </w:r>
            <w:r>
              <w:rPr>
                <w:b/>
                <w:i/>
              </w:rPr>
              <w:t xml:space="preserve"> a </w:t>
            </w:r>
            <w:r>
              <w:rPr>
                <w:b/>
                <w:i/>
              </w:rPr>
              <w:t>vyhýbání se daňovým povinnostem</w:t>
            </w:r>
            <w:r>
              <w:rPr>
                <w:b/>
                <w:i/>
              </w:rPr>
              <w:t xml:space="preserve"> s </w:t>
            </w:r>
            <w:r>
              <w:rPr>
                <w:b/>
                <w:i/>
              </w:rPr>
              <w:t>cílem zvýšit rozpočtové příjmy;</w:t>
            </w:r>
          </w:p>
        </w:tc>
      </w:tr>
    </w:tbl>
    <w:p w14:paraId="5708057B"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69C72835" w14:textId="77777777" w:rsidR="000626A4" w:rsidRPr="00317686" w:rsidRDefault="000626A4" w:rsidP="000626A4">
      <w:r>
        <w:rPr>
          <w:rStyle w:val="HideTWBExt"/>
        </w:rPr>
        <w:t>&lt;/Amend&gt;</w:t>
      </w:r>
    </w:p>
    <w:p w14:paraId="07BCA33C" w14:textId="77777777" w:rsidR="000626A4" w:rsidRPr="00317686" w:rsidRDefault="000626A4" w:rsidP="000626A4">
      <w:pPr>
        <w:pStyle w:val="AmNumberTabs"/>
      </w:pPr>
      <w:r>
        <w:rPr>
          <w:rStyle w:val="HideTWBExt"/>
        </w:rPr>
        <w:lastRenderedPageBreak/>
        <w:t>&lt;Amend&gt;</w:t>
      </w:r>
      <w:r>
        <w:t>Pozměňovací návrh</w:t>
      </w:r>
      <w:r>
        <w:tab/>
      </w:r>
      <w:r>
        <w:tab/>
      </w:r>
      <w:r>
        <w:rPr>
          <w:rStyle w:val="HideTWBExt"/>
        </w:rPr>
        <w:t>&lt;NumAm&gt;</w:t>
      </w:r>
      <w:r>
        <w:t>209</w:t>
      </w:r>
      <w:r>
        <w:rPr>
          <w:rStyle w:val="HideTWBExt"/>
        </w:rPr>
        <w:t>&lt;/NumAm&gt;</w:t>
      </w:r>
    </w:p>
    <w:p w14:paraId="6ACEDA09" w14:textId="77777777" w:rsidR="000626A4" w:rsidRPr="00317686" w:rsidRDefault="000626A4" w:rsidP="000626A4">
      <w:pPr>
        <w:pStyle w:val="NormalBold"/>
      </w:pPr>
      <w:r>
        <w:rPr>
          <w:rStyle w:val="HideTWBExt"/>
          <w:b w:val="0"/>
        </w:rPr>
        <w:t>&lt;RepeatBlock-By&gt;&lt;Members&gt;</w:t>
      </w:r>
      <w:r>
        <w:t>Şerban Dimitrie Sturdza</w:t>
      </w:r>
      <w:r>
        <w:rPr>
          <w:rStyle w:val="HideTWBExt"/>
          <w:b w:val="0"/>
        </w:rPr>
        <w:t>&lt;/Members&gt;</w:t>
      </w:r>
    </w:p>
    <w:p w14:paraId="1C8F6FAD" w14:textId="77777777" w:rsidR="000626A4" w:rsidRPr="00317686" w:rsidRDefault="000626A4" w:rsidP="000626A4">
      <w:pPr>
        <w:pStyle w:val="NormalBold"/>
      </w:pPr>
      <w:r>
        <w:rPr>
          <w:rStyle w:val="HideTWBExt"/>
          <w:b w:val="0"/>
        </w:rPr>
        <w:t>&lt;/RepeatBlock-By&gt;</w:t>
      </w:r>
    </w:p>
    <w:p w14:paraId="45BC029C" w14:textId="77777777" w:rsidR="000626A4" w:rsidRPr="00317686" w:rsidRDefault="000626A4" w:rsidP="000626A4">
      <w:pPr>
        <w:pStyle w:val="NormalBold"/>
      </w:pPr>
      <w:r>
        <w:rPr>
          <w:rStyle w:val="HideTWBExt"/>
        </w:rPr>
        <w:t>&lt;DocAmend&gt;</w:t>
      </w:r>
      <w:r>
        <w:t>Návrh usnesení</w:t>
      </w:r>
      <w:r>
        <w:rPr>
          <w:rStyle w:val="HideTWBExt"/>
        </w:rPr>
        <w:t>&lt;/DocAmend&gt;</w:t>
      </w:r>
    </w:p>
    <w:p w14:paraId="58BCEE71" w14:textId="191CD084" w:rsidR="000626A4" w:rsidRPr="00317686" w:rsidRDefault="000626A4" w:rsidP="000626A4">
      <w:pPr>
        <w:pStyle w:val="NormalBold"/>
      </w:pPr>
      <w:r>
        <w:rPr>
          <w:rStyle w:val="HideTWBExt"/>
        </w:rPr>
        <w:t>&lt;Article&gt;</w:t>
      </w:r>
      <w:r>
        <w:t>Bod 26</w:t>
      </w:r>
      <w:r>
        <w:t xml:space="preserve"> a </w:t>
      </w:r>
      <w:r>
        <w:t>(nový)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1B2ABD97" w14:textId="77777777" w:rsidTr="009445DE">
        <w:trPr>
          <w:trHeight w:hRule="exact" w:val="240"/>
          <w:jc w:val="center"/>
        </w:trPr>
        <w:tc>
          <w:tcPr>
            <w:tcW w:w="9752" w:type="dxa"/>
            <w:gridSpan w:val="2"/>
            <w:tcBorders>
              <w:top w:val="nil"/>
              <w:left w:val="nil"/>
              <w:bottom w:val="nil"/>
              <w:right w:val="nil"/>
            </w:tcBorders>
          </w:tcPr>
          <w:p w14:paraId="631441BC" w14:textId="77777777" w:rsidR="000626A4" w:rsidRPr="00317686" w:rsidRDefault="000626A4" w:rsidP="009445DE"/>
        </w:tc>
      </w:tr>
      <w:tr w:rsidR="000626A4" w14:paraId="53895ADC" w14:textId="77777777" w:rsidTr="009445DE">
        <w:trPr>
          <w:trHeight w:val="240"/>
          <w:jc w:val="center"/>
        </w:trPr>
        <w:tc>
          <w:tcPr>
            <w:tcW w:w="4876" w:type="dxa"/>
            <w:tcBorders>
              <w:top w:val="nil"/>
              <w:left w:val="nil"/>
              <w:bottom w:val="nil"/>
              <w:right w:val="nil"/>
            </w:tcBorders>
          </w:tcPr>
          <w:p w14:paraId="51B7F9BC"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19F47DC3" w14:textId="77777777" w:rsidR="000626A4" w:rsidRPr="00317686" w:rsidRDefault="000626A4" w:rsidP="009445DE">
            <w:pPr>
              <w:pStyle w:val="AmColumnHeading"/>
            </w:pPr>
            <w:r>
              <w:t>Pozměňovací návrh</w:t>
            </w:r>
          </w:p>
        </w:tc>
      </w:tr>
      <w:tr w:rsidR="000626A4" w14:paraId="54555D30" w14:textId="77777777" w:rsidTr="009445DE">
        <w:trPr>
          <w:jc w:val="center"/>
        </w:trPr>
        <w:tc>
          <w:tcPr>
            <w:tcW w:w="4876" w:type="dxa"/>
            <w:tcBorders>
              <w:top w:val="nil"/>
              <w:left w:val="nil"/>
              <w:bottom w:val="nil"/>
              <w:right w:val="nil"/>
            </w:tcBorders>
          </w:tcPr>
          <w:p w14:paraId="576F8C87" w14:textId="77777777" w:rsidR="000626A4" w:rsidRPr="00317686" w:rsidRDefault="000626A4" w:rsidP="009445DE">
            <w:pPr>
              <w:pStyle w:val="Normal6a"/>
            </w:pPr>
          </w:p>
        </w:tc>
        <w:tc>
          <w:tcPr>
            <w:tcW w:w="4876" w:type="dxa"/>
            <w:tcBorders>
              <w:top w:val="nil"/>
              <w:left w:val="nil"/>
              <w:bottom w:val="nil"/>
              <w:right w:val="nil"/>
            </w:tcBorders>
          </w:tcPr>
          <w:p w14:paraId="6D6EF261" w14:textId="40EEECCC" w:rsidR="000626A4" w:rsidRPr="00317686" w:rsidRDefault="000626A4" w:rsidP="009445DE">
            <w:pPr>
              <w:pStyle w:val="Normal6a"/>
            </w:pPr>
            <w:r>
              <w:rPr>
                <w:b/>
                <w:i/>
              </w:rPr>
              <w:t>26a.</w:t>
            </w:r>
            <w:r>
              <w:tab/>
            </w:r>
            <w:r>
              <w:rPr>
                <w:b/>
                <w:i/>
              </w:rPr>
              <w:t>vyzývá Černou Horu, aby dosáhla souladu</w:t>
            </w:r>
            <w:r>
              <w:rPr>
                <w:b/>
                <w:i/>
              </w:rPr>
              <w:t xml:space="preserve"> s </w:t>
            </w:r>
            <w:r>
              <w:rPr>
                <w:b/>
                <w:i/>
              </w:rPr>
              <w:t>rámcem EU pro prověřování přímých zahraničních investic</w:t>
            </w:r>
            <w:r>
              <w:rPr>
                <w:b/>
                <w:i/>
              </w:rPr>
              <w:t xml:space="preserve"> s </w:t>
            </w:r>
            <w:r>
              <w:rPr>
                <w:b/>
                <w:i/>
              </w:rPr>
              <w:t>cílem předcházet strategickým závislostem</w:t>
            </w:r>
            <w:r>
              <w:rPr>
                <w:b/>
                <w:i/>
              </w:rPr>
              <w:t xml:space="preserve"> a </w:t>
            </w:r>
            <w:r>
              <w:rPr>
                <w:b/>
                <w:i/>
              </w:rPr>
              <w:t>chránit kritickou infrastrukturu</w:t>
            </w:r>
            <w:r>
              <w:rPr>
                <w:b/>
                <w:i/>
              </w:rPr>
              <w:t xml:space="preserve"> a </w:t>
            </w:r>
            <w:r>
              <w:rPr>
                <w:b/>
                <w:i/>
              </w:rPr>
              <w:t>klíčová hospodářská odvětví; zdůrazňuje, že transparentní</w:t>
            </w:r>
            <w:r>
              <w:rPr>
                <w:b/>
                <w:i/>
              </w:rPr>
              <w:t xml:space="preserve"> a </w:t>
            </w:r>
            <w:r>
              <w:rPr>
                <w:b/>
                <w:i/>
              </w:rPr>
              <w:t>bezpečné investiční rámce mají zásadní význam jak pro hospodářskou odolnost, tak pro důvěryhodnost procesu přistoupení;</w:t>
            </w:r>
          </w:p>
        </w:tc>
      </w:tr>
    </w:tbl>
    <w:p w14:paraId="69E4CE48"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09CA83D1" w14:textId="77777777" w:rsidR="000626A4" w:rsidRPr="00317686" w:rsidRDefault="000626A4" w:rsidP="000626A4">
      <w:r>
        <w:rPr>
          <w:rStyle w:val="HideTWBExt"/>
        </w:rPr>
        <w:t>&lt;/Amend&gt;</w:t>
      </w:r>
    </w:p>
    <w:p w14:paraId="7997BE00"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210</w:t>
      </w:r>
      <w:r>
        <w:rPr>
          <w:rStyle w:val="HideTWBExt"/>
        </w:rPr>
        <w:t>&lt;/NumAm&gt;</w:t>
      </w:r>
    </w:p>
    <w:p w14:paraId="4D6100F5" w14:textId="77777777" w:rsidR="000626A4" w:rsidRPr="00317686" w:rsidRDefault="000626A4" w:rsidP="000626A4">
      <w:pPr>
        <w:pStyle w:val="NormalBold"/>
      </w:pPr>
      <w:r>
        <w:rPr>
          <w:rStyle w:val="HideTWBExt"/>
          <w:b w:val="0"/>
        </w:rPr>
        <w:t>&lt;RepeatBlock-By&gt;&lt;Members&gt;</w:t>
      </w:r>
      <w:r>
        <w:t>Sebastian Tynkkynen</w:t>
      </w:r>
      <w:r>
        <w:rPr>
          <w:rStyle w:val="HideTWBExt"/>
          <w:b w:val="0"/>
        </w:rPr>
        <w:t>&lt;/Members&gt;</w:t>
      </w:r>
    </w:p>
    <w:p w14:paraId="1D6E93B1" w14:textId="77777777" w:rsidR="000626A4" w:rsidRPr="00317686" w:rsidRDefault="000626A4" w:rsidP="000626A4">
      <w:pPr>
        <w:pStyle w:val="NormalBold"/>
      </w:pPr>
      <w:r>
        <w:rPr>
          <w:rStyle w:val="HideTWBExt"/>
          <w:b w:val="0"/>
        </w:rPr>
        <w:t>&lt;/RepeatBlock-By&gt;</w:t>
      </w:r>
    </w:p>
    <w:p w14:paraId="3624BB3A" w14:textId="77777777" w:rsidR="000626A4" w:rsidRPr="00317686" w:rsidRDefault="000626A4" w:rsidP="000626A4">
      <w:pPr>
        <w:pStyle w:val="NormalBold"/>
      </w:pPr>
      <w:r>
        <w:rPr>
          <w:rStyle w:val="HideTWBExt"/>
        </w:rPr>
        <w:t>&lt;DocAmend&gt;</w:t>
      </w:r>
      <w:r>
        <w:t>Návrh usnesení</w:t>
      </w:r>
      <w:r>
        <w:rPr>
          <w:rStyle w:val="HideTWBExt"/>
        </w:rPr>
        <w:t>&lt;/DocAmend&gt;</w:t>
      </w:r>
    </w:p>
    <w:p w14:paraId="3A2F7650" w14:textId="77777777" w:rsidR="000626A4" w:rsidRPr="00317686" w:rsidRDefault="000626A4" w:rsidP="000626A4">
      <w:pPr>
        <w:pStyle w:val="NormalBold"/>
      </w:pPr>
      <w:r>
        <w:rPr>
          <w:rStyle w:val="HideTWBExt"/>
        </w:rPr>
        <w:t>&lt;Article&gt;</w:t>
      </w:r>
      <w:r>
        <w:t>Bod 27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66BF6F10" w14:textId="77777777" w:rsidTr="009445DE">
        <w:trPr>
          <w:trHeight w:hRule="exact" w:val="240"/>
          <w:jc w:val="center"/>
        </w:trPr>
        <w:tc>
          <w:tcPr>
            <w:tcW w:w="9752" w:type="dxa"/>
            <w:gridSpan w:val="2"/>
            <w:tcBorders>
              <w:top w:val="nil"/>
              <w:left w:val="nil"/>
              <w:bottom w:val="nil"/>
              <w:right w:val="nil"/>
            </w:tcBorders>
          </w:tcPr>
          <w:p w14:paraId="49DAB786" w14:textId="77777777" w:rsidR="000626A4" w:rsidRPr="00317686" w:rsidRDefault="000626A4" w:rsidP="009445DE"/>
        </w:tc>
      </w:tr>
      <w:tr w:rsidR="000626A4" w14:paraId="0B086235" w14:textId="77777777" w:rsidTr="009445DE">
        <w:trPr>
          <w:trHeight w:val="240"/>
          <w:jc w:val="center"/>
        </w:trPr>
        <w:tc>
          <w:tcPr>
            <w:tcW w:w="4876" w:type="dxa"/>
            <w:tcBorders>
              <w:top w:val="nil"/>
              <w:left w:val="nil"/>
              <w:bottom w:val="nil"/>
              <w:right w:val="nil"/>
            </w:tcBorders>
          </w:tcPr>
          <w:p w14:paraId="59149B6B"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069B3336" w14:textId="77777777" w:rsidR="000626A4" w:rsidRPr="00317686" w:rsidRDefault="000626A4" w:rsidP="009445DE">
            <w:pPr>
              <w:pStyle w:val="AmColumnHeading"/>
            </w:pPr>
            <w:r>
              <w:t>Pozměňovací návrh</w:t>
            </w:r>
          </w:p>
        </w:tc>
      </w:tr>
      <w:tr w:rsidR="000626A4" w14:paraId="1C58F1AB" w14:textId="77777777" w:rsidTr="009445DE">
        <w:trPr>
          <w:jc w:val="center"/>
        </w:trPr>
        <w:tc>
          <w:tcPr>
            <w:tcW w:w="4876" w:type="dxa"/>
            <w:tcBorders>
              <w:top w:val="nil"/>
              <w:left w:val="nil"/>
              <w:bottom w:val="nil"/>
              <w:right w:val="nil"/>
            </w:tcBorders>
          </w:tcPr>
          <w:p w14:paraId="5BAC3896" w14:textId="5ECF10E8" w:rsidR="000626A4" w:rsidRPr="00317686" w:rsidRDefault="000626A4" w:rsidP="009445DE">
            <w:pPr>
              <w:pStyle w:val="Normal6a"/>
            </w:pPr>
            <w:r>
              <w:t>27.</w:t>
            </w:r>
            <w:r>
              <w:tab/>
              <w:t>vyzývá Černou Horu, aby posílila digitalizaci veřejných služeb</w:t>
            </w:r>
            <w:r>
              <w:t xml:space="preserve"> a </w:t>
            </w:r>
            <w:r>
              <w:t>zlepšila odborné vzdělávání spojené</w:t>
            </w:r>
            <w:r>
              <w:t xml:space="preserve"> s </w:t>
            </w:r>
            <w:r>
              <w:t>podnikáním;</w:t>
            </w:r>
          </w:p>
        </w:tc>
        <w:tc>
          <w:tcPr>
            <w:tcW w:w="4876" w:type="dxa"/>
            <w:tcBorders>
              <w:top w:val="nil"/>
              <w:left w:val="nil"/>
              <w:bottom w:val="nil"/>
              <w:right w:val="nil"/>
            </w:tcBorders>
          </w:tcPr>
          <w:p w14:paraId="7903A835" w14:textId="37C57AF0" w:rsidR="000626A4" w:rsidRPr="00317686" w:rsidRDefault="000626A4" w:rsidP="009445DE">
            <w:pPr>
              <w:pStyle w:val="Normal6a"/>
            </w:pPr>
            <w:r>
              <w:t>27.</w:t>
            </w:r>
            <w:r>
              <w:tab/>
              <w:t>vyzývá Černou Horu, aby posílila digitalizaci veřejných služeb</w:t>
            </w:r>
            <w:r>
              <w:t xml:space="preserve"> a </w:t>
            </w:r>
            <w:r>
              <w:t>zlepšila odborné vzdělávání spojené</w:t>
            </w:r>
            <w:r>
              <w:t xml:space="preserve"> s </w:t>
            </w:r>
            <w:r>
              <w:t xml:space="preserve">podnikáním; </w:t>
            </w:r>
            <w:r>
              <w:rPr>
                <w:b/>
                <w:i/>
              </w:rPr>
              <w:t>zdůrazňuje, že</w:t>
            </w:r>
            <w:r>
              <w:rPr>
                <w:b/>
                <w:i/>
              </w:rPr>
              <w:t xml:space="preserve"> v </w:t>
            </w:r>
            <w:r>
              <w:rPr>
                <w:b/>
                <w:i/>
              </w:rPr>
              <w:t>souvislosti</w:t>
            </w:r>
            <w:r>
              <w:rPr>
                <w:b/>
                <w:i/>
              </w:rPr>
              <w:t xml:space="preserve"> s </w:t>
            </w:r>
            <w:r>
              <w:rPr>
                <w:b/>
                <w:i/>
              </w:rPr>
              <w:t>digitalizací musí být ve všech systémech zajištěna ochrana osobních</w:t>
            </w:r>
            <w:r>
              <w:rPr>
                <w:b/>
                <w:i/>
              </w:rPr>
              <w:t xml:space="preserve"> a </w:t>
            </w:r>
            <w:r>
              <w:rPr>
                <w:b/>
                <w:i/>
              </w:rPr>
              <w:t>citlivých údajů občanů;</w:t>
            </w:r>
          </w:p>
        </w:tc>
      </w:tr>
    </w:tbl>
    <w:p w14:paraId="1B3BDCB4"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{FI}</w:t>
      </w:r>
      <w:r w:rsidRPr="00317686">
        <w:t>fi</w:t>
      </w:r>
      <w:r w:rsidRPr="00317686">
        <w:rPr>
          <w:rStyle w:val="HideTWBExt"/>
        </w:rPr>
        <w:t>&lt;/Original&gt;</w:t>
      </w:r>
    </w:p>
    <w:p w14:paraId="628EA5FA" w14:textId="77777777" w:rsidR="000626A4" w:rsidRPr="00317686" w:rsidRDefault="000626A4" w:rsidP="000626A4">
      <w:r>
        <w:rPr>
          <w:rStyle w:val="HideTWBExt"/>
        </w:rPr>
        <w:t>&lt;/Amend&gt;</w:t>
      </w:r>
    </w:p>
    <w:p w14:paraId="5867D72D"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211</w:t>
      </w:r>
      <w:r>
        <w:rPr>
          <w:rStyle w:val="HideTWBExt"/>
        </w:rPr>
        <w:t>&lt;/NumAm&gt;</w:t>
      </w:r>
    </w:p>
    <w:p w14:paraId="22B6C925" w14:textId="77777777" w:rsidR="000626A4" w:rsidRPr="00317686" w:rsidRDefault="000626A4" w:rsidP="000626A4">
      <w:pPr>
        <w:pStyle w:val="NormalBold"/>
      </w:pPr>
      <w:r>
        <w:rPr>
          <w:rStyle w:val="HideTWBExt"/>
          <w:b w:val="0"/>
        </w:rPr>
        <w:t>&lt;RepeatBlock-By&gt;&lt;Members&gt;</w:t>
      </w:r>
      <w:r>
        <w:t>Vladimir Prebilič</w:t>
      </w:r>
      <w:r>
        <w:rPr>
          <w:rStyle w:val="HideTWBExt"/>
          <w:b w:val="0"/>
        </w:rPr>
        <w:t>&lt;/Members&gt;</w:t>
      </w:r>
    </w:p>
    <w:p w14:paraId="594F4437" w14:textId="77777777" w:rsidR="000626A4" w:rsidRPr="00317686" w:rsidRDefault="000626A4" w:rsidP="000626A4">
      <w:r>
        <w:rPr>
          <w:rStyle w:val="HideTWBExt"/>
        </w:rPr>
        <w:t>&lt;AuNomDe&gt;</w:t>
      </w:r>
      <w:r>
        <w:rPr>
          <w:rStyle w:val="HideTWBInt"/>
          <w:color w:val="auto"/>
        </w:rPr>
        <w:t>{Verts/ALE}</w:t>
      </w:r>
      <w:r>
        <w:t>za skupinu Verts/ALE</w:t>
      </w:r>
      <w:r>
        <w:rPr>
          <w:rStyle w:val="HideTWBExt"/>
        </w:rPr>
        <w:t>&lt;/AuNomDe&gt;</w:t>
      </w:r>
    </w:p>
    <w:p w14:paraId="50F8DF86" w14:textId="77777777" w:rsidR="000626A4" w:rsidRPr="00317686" w:rsidRDefault="000626A4" w:rsidP="000626A4">
      <w:pPr>
        <w:pStyle w:val="NormalBold"/>
      </w:pPr>
      <w:r>
        <w:rPr>
          <w:rStyle w:val="HideTWBExt"/>
          <w:b w:val="0"/>
        </w:rPr>
        <w:t>&lt;/RepeatBlock-By&gt;</w:t>
      </w:r>
    </w:p>
    <w:p w14:paraId="76A406F2" w14:textId="77777777" w:rsidR="000626A4" w:rsidRPr="00317686" w:rsidRDefault="000626A4" w:rsidP="000626A4">
      <w:pPr>
        <w:pStyle w:val="NormalBold"/>
      </w:pPr>
      <w:r>
        <w:rPr>
          <w:rStyle w:val="HideTWBExt"/>
        </w:rPr>
        <w:t>&lt;DocAmend&gt;</w:t>
      </w:r>
      <w:r>
        <w:t>Návrh usnesení</w:t>
      </w:r>
      <w:r>
        <w:rPr>
          <w:rStyle w:val="HideTWBExt"/>
        </w:rPr>
        <w:t>&lt;/DocAmend&gt;</w:t>
      </w:r>
    </w:p>
    <w:p w14:paraId="0DAB6801" w14:textId="5D578159" w:rsidR="000626A4" w:rsidRPr="00317686" w:rsidRDefault="000626A4" w:rsidP="000626A4">
      <w:pPr>
        <w:pStyle w:val="NormalBold"/>
      </w:pPr>
      <w:r>
        <w:rPr>
          <w:rStyle w:val="HideTWBExt"/>
        </w:rPr>
        <w:t>&lt;Article&gt;</w:t>
      </w:r>
      <w:r>
        <w:t>Bod 27</w:t>
      </w:r>
      <w:r>
        <w:t xml:space="preserve"> a </w:t>
      </w:r>
      <w:r>
        <w:t>(nový)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37F17531" w14:textId="77777777" w:rsidTr="009445DE">
        <w:trPr>
          <w:trHeight w:hRule="exact" w:val="240"/>
          <w:jc w:val="center"/>
        </w:trPr>
        <w:tc>
          <w:tcPr>
            <w:tcW w:w="9752" w:type="dxa"/>
            <w:gridSpan w:val="2"/>
            <w:tcBorders>
              <w:top w:val="nil"/>
              <w:left w:val="nil"/>
              <w:bottom w:val="nil"/>
              <w:right w:val="nil"/>
            </w:tcBorders>
          </w:tcPr>
          <w:p w14:paraId="03C1AC09" w14:textId="77777777" w:rsidR="000626A4" w:rsidRPr="00317686" w:rsidRDefault="000626A4" w:rsidP="009445DE"/>
        </w:tc>
      </w:tr>
      <w:tr w:rsidR="000626A4" w14:paraId="6D595A68" w14:textId="77777777" w:rsidTr="009445DE">
        <w:trPr>
          <w:trHeight w:val="240"/>
          <w:jc w:val="center"/>
        </w:trPr>
        <w:tc>
          <w:tcPr>
            <w:tcW w:w="4876" w:type="dxa"/>
            <w:tcBorders>
              <w:top w:val="nil"/>
              <w:left w:val="nil"/>
              <w:bottom w:val="nil"/>
              <w:right w:val="nil"/>
            </w:tcBorders>
          </w:tcPr>
          <w:p w14:paraId="45299AD0"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6824F860" w14:textId="77777777" w:rsidR="000626A4" w:rsidRPr="00317686" w:rsidRDefault="000626A4" w:rsidP="009445DE">
            <w:pPr>
              <w:pStyle w:val="AmColumnHeading"/>
            </w:pPr>
            <w:r>
              <w:t>Pozměňovací návrh</w:t>
            </w:r>
          </w:p>
        </w:tc>
      </w:tr>
      <w:tr w:rsidR="000626A4" w14:paraId="249D6A54" w14:textId="77777777" w:rsidTr="009445DE">
        <w:trPr>
          <w:jc w:val="center"/>
        </w:trPr>
        <w:tc>
          <w:tcPr>
            <w:tcW w:w="4876" w:type="dxa"/>
            <w:tcBorders>
              <w:top w:val="nil"/>
              <w:left w:val="nil"/>
              <w:bottom w:val="nil"/>
              <w:right w:val="nil"/>
            </w:tcBorders>
          </w:tcPr>
          <w:p w14:paraId="17EE3854" w14:textId="77777777" w:rsidR="000626A4" w:rsidRPr="00317686" w:rsidRDefault="000626A4" w:rsidP="009445DE">
            <w:pPr>
              <w:pStyle w:val="Normal6a"/>
            </w:pPr>
          </w:p>
        </w:tc>
        <w:tc>
          <w:tcPr>
            <w:tcW w:w="4876" w:type="dxa"/>
            <w:tcBorders>
              <w:top w:val="nil"/>
              <w:left w:val="nil"/>
              <w:bottom w:val="nil"/>
              <w:right w:val="nil"/>
            </w:tcBorders>
          </w:tcPr>
          <w:p w14:paraId="28F39B66" w14:textId="560B53EC" w:rsidR="000626A4" w:rsidRPr="00317686" w:rsidRDefault="000626A4" w:rsidP="009445DE">
            <w:pPr>
              <w:pStyle w:val="Normal6a"/>
            </w:pPr>
            <w:r>
              <w:rPr>
                <w:b/>
                <w:i/>
              </w:rPr>
              <w:t>27a.</w:t>
            </w:r>
            <w:r>
              <w:tab/>
            </w:r>
            <w:r>
              <w:rPr>
                <w:b/>
                <w:i/>
              </w:rPr>
              <w:t>vítá výzvy</w:t>
            </w:r>
            <w:r>
              <w:rPr>
                <w:b/>
                <w:i/>
              </w:rPr>
              <w:t xml:space="preserve"> k </w:t>
            </w:r>
            <w:r>
              <w:rPr>
                <w:b/>
                <w:i/>
              </w:rPr>
              <w:t>rychlé integraci celého západního Balkánu do jednotného digitálního trhu EU před skutečným členstvím</w:t>
            </w:r>
            <w:r>
              <w:rPr>
                <w:b/>
                <w:i/>
              </w:rPr>
              <w:t xml:space="preserve"> v </w:t>
            </w:r>
            <w:r>
              <w:rPr>
                <w:b/>
                <w:i/>
              </w:rPr>
              <w:t>EU, což by zásadním způsobem přispělo</w:t>
            </w:r>
            <w:r>
              <w:rPr>
                <w:b/>
                <w:i/>
              </w:rPr>
              <w:t xml:space="preserve"> k </w:t>
            </w:r>
            <w:r>
              <w:rPr>
                <w:b/>
                <w:i/>
              </w:rPr>
              <w:t>vytvoření digitálně bezpečného prostředí;</w:t>
            </w:r>
          </w:p>
        </w:tc>
      </w:tr>
    </w:tbl>
    <w:p w14:paraId="4604DCED"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439C43B8" w14:textId="77777777" w:rsidR="000626A4" w:rsidRPr="00317686" w:rsidRDefault="000626A4" w:rsidP="000626A4">
      <w:r>
        <w:rPr>
          <w:rStyle w:val="HideTWBExt"/>
        </w:rPr>
        <w:t>&lt;/Amend&gt;</w:t>
      </w:r>
    </w:p>
    <w:p w14:paraId="05473C8C"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212</w:t>
      </w:r>
      <w:r>
        <w:rPr>
          <w:rStyle w:val="HideTWBExt"/>
        </w:rPr>
        <w:t>&lt;/NumAm&gt;</w:t>
      </w:r>
    </w:p>
    <w:p w14:paraId="18EA7817" w14:textId="77777777" w:rsidR="000626A4" w:rsidRPr="00317686" w:rsidRDefault="000626A4" w:rsidP="000626A4">
      <w:pPr>
        <w:pStyle w:val="NormalBold"/>
      </w:pPr>
      <w:r>
        <w:rPr>
          <w:rStyle w:val="HideTWBExt"/>
          <w:b w:val="0"/>
        </w:rPr>
        <w:t>&lt;RepeatBlock-By&gt;&lt;Members&gt;</w:t>
      </w:r>
      <w:r>
        <w:t>Vladimir Prebilič</w:t>
      </w:r>
      <w:r>
        <w:rPr>
          <w:rStyle w:val="HideTWBExt"/>
          <w:b w:val="0"/>
        </w:rPr>
        <w:t>&lt;/Members&gt;</w:t>
      </w:r>
    </w:p>
    <w:p w14:paraId="760DCACA" w14:textId="77777777" w:rsidR="000626A4" w:rsidRPr="00317686" w:rsidRDefault="000626A4" w:rsidP="000626A4">
      <w:r>
        <w:rPr>
          <w:rStyle w:val="HideTWBExt"/>
        </w:rPr>
        <w:t>&lt;AuNomDe&gt;</w:t>
      </w:r>
      <w:r>
        <w:rPr>
          <w:rStyle w:val="HideTWBInt"/>
          <w:color w:val="auto"/>
        </w:rPr>
        <w:t>{Verts/ALE}</w:t>
      </w:r>
      <w:r>
        <w:t>za skupinu Verts/ALE</w:t>
      </w:r>
      <w:r>
        <w:rPr>
          <w:rStyle w:val="HideTWBExt"/>
        </w:rPr>
        <w:t>&lt;/AuNomDe&gt;</w:t>
      </w:r>
    </w:p>
    <w:p w14:paraId="0A29AFAE" w14:textId="77777777" w:rsidR="000626A4" w:rsidRPr="00317686" w:rsidRDefault="000626A4" w:rsidP="000626A4">
      <w:pPr>
        <w:pStyle w:val="NormalBold"/>
      </w:pPr>
      <w:r>
        <w:rPr>
          <w:rStyle w:val="HideTWBExt"/>
          <w:b w:val="0"/>
        </w:rPr>
        <w:t>&lt;/RepeatBlock-By&gt;</w:t>
      </w:r>
    </w:p>
    <w:p w14:paraId="7C456945" w14:textId="77777777" w:rsidR="000626A4" w:rsidRPr="00317686" w:rsidRDefault="000626A4" w:rsidP="000626A4">
      <w:pPr>
        <w:pStyle w:val="NormalBold"/>
      </w:pPr>
      <w:r>
        <w:rPr>
          <w:rStyle w:val="HideTWBExt"/>
        </w:rPr>
        <w:t>&lt;DocAmend&gt;</w:t>
      </w:r>
      <w:r>
        <w:t>Návrh usnesení</w:t>
      </w:r>
      <w:r>
        <w:rPr>
          <w:rStyle w:val="HideTWBExt"/>
        </w:rPr>
        <w:t>&lt;/DocAmend&gt;</w:t>
      </w:r>
    </w:p>
    <w:p w14:paraId="0DE46BB7" w14:textId="77777777" w:rsidR="000626A4" w:rsidRPr="00317686" w:rsidRDefault="000626A4" w:rsidP="000626A4">
      <w:pPr>
        <w:pStyle w:val="NormalBold"/>
      </w:pPr>
      <w:r>
        <w:rPr>
          <w:rStyle w:val="HideTWBExt"/>
        </w:rPr>
        <w:t>&lt;Article&gt;</w:t>
      </w:r>
      <w:r>
        <w:t>Bod 27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4BB065F4" w14:textId="77777777" w:rsidTr="009445DE">
        <w:trPr>
          <w:trHeight w:hRule="exact" w:val="240"/>
          <w:jc w:val="center"/>
        </w:trPr>
        <w:tc>
          <w:tcPr>
            <w:tcW w:w="9752" w:type="dxa"/>
            <w:gridSpan w:val="2"/>
            <w:tcBorders>
              <w:top w:val="nil"/>
              <w:left w:val="nil"/>
              <w:bottom w:val="nil"/>
              <w:right w:val="nil"/>
            </w:tcBorders>
          </w:tcPr>
          <w:p w14:paraId="0F04F179" w14:textId="77777777" w:rsidR="000626A4" w:rsidRPr="00317686" w:rsidRDefault="000626A4" w:rsidP="009445DE"/>
        </w:tc>
      </w:tr>
      <w:tr w:rsidR="000626A4" w14:paraId="0E05994D" w14:textId="77777777" w:rsidTr="009445DE">
        <w:trPr>
          <w:trHeight w:val="240"/>
          <w:jc w:val="center"/>
        </w:trPr>
        <w:tc>
          <w:tcPr>
            <w:tcW w:w="4876" w:type="dxa"/>
            <w:tcBorders>
              <w:top w:val="nil"/>
              <w:left w:val="nil"/>
              <w:bottom w:val="nil"/>
              <w:right w:val="nil"/>
            </w:tcBorders>
          </w:tcPr>
          <w:p w14:paraId="494427EB"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56BC39E3" w14:textId="77777777" w:rsidR="000626A4" w:rsidRPr="00317686" w:rsidRDefault="000626A4" w:rsidP="009445DE">
            <w:pPr>
              <w:pStyle w:val="AmColumnHeading"/>
            </w:pPr>
            <w:r>
              <w:t>Pozměňovací návrh</w:t>
            </w:r>
          </w:p>
        </w:tc>
      </w:tr>
      <w:tr w:rsidR="000626A4" w14:paraId="10811C59" w14:textId="77777777" w:rsidTr="009445DE">
        <w:trPr>
          <w:jc w:val="center"/>
        </w:trPr>
        <w:tc>
          <w:tcPr>
            <w:tcW w:w="4876" w:type="dxa"/>
            <w:tcBorders>
              <w:top w:val="nil"/>
              <w:left w:val="nil"/>
              <w:bottom w:val="nil"/>
              <w:right w:val="nil"/>
            </w:tcBorders>
          </w:tcPr>
          <w:p w14:paraId="07D6DEAA" w14:textId="77777777" w:rsidR="000626A4" w:rsidRPr="00317686" w:rsidRDefault="000626A4" w:rsidP="009445DE">
            <w:pPr>
              <w:pStyle w:val="Normal6a"/>
            </w:pPr>
          </w:p>
        </w:tc>
        <w:tc>
          <w:tcPr>
            <w:tcW w:w="4876" w:type="dxa"/>
            <w:tcBorders>
              <w:top w:val="nil"/>
              <w:left w:val="nil"/>
              <w:bottom w:val="nil"/>
              <w:right w:val="nil"/>
            </w:tcBorders>
          </w:tcPr>
          <w:p w14:paraId="5928E25E" w14:textId="40F7611A" w:rsidR="000626A4" w:rsidRPr="00317686" w:rsidRDefault="000626A4" w:rsidP="009445DE">
            <w:pPr>
              <w:pStyle w:val="Normal6a"/>
            </w:pPr>
            <w:r>
              <w:rPr>
                <w:b/>
                <w:i/>
              </w:rPr>
              <w:t>27b.</w:t>
            </w:r>
            <w:r>
              <w:tab/>
            </w:r>
            <w:r>
              <w:rPr>
                <w:b/>
                <w:i/>
              </w:rPr>
              <w:t>vítá uspořádání první specializované investiční konference mezi EU</w:t>
            </w:r>
            <w:r>
              <w:rPr>
                <w:b/>
                <w:i/>
              </w:rPr>
              <w:t xml:space="preserve"> a </w:t>
            </w:r>
            <w:r>
              <w:rPr>
                <w:b/>
                <w:i/>
              </w:rPr>
              <w:t>Černou Horou, která je jasným signálem prohlubování hospodářských vazeb; zdůrazňuje, že pokrok</w:t>
            </w:r>
            <w:r>
              <w:rPr>
                <w:b/>
                <w:i/>
              </w:rPr>
              <w:t xml:space="preserve"> v </w:t>
            </w:r>
            <w:r>
              <w:rPr>
                <w:b/>
                <w:i/>
              </w:rPr>
              <w:t>hospodářské integraci, včetně trvalého úsilí</w:t>
            </w:r>
            <w:r>
              <w:rPr>
                <w:b/>
                <w:i/>
              </w:rPr>
              <w:t xml:space="preserve"> o </w:t>
            </w:r>
            <w:r>
              <w:rPr>
                <w:b/>
                <w:i/>
              </w:rPr>
              <w:t>zlepšení investičního prostředí</w:t>
            </w:r>
            <w:r>
              <w:rPr>
                <w:b/>
                <w:i/>
              </w:rPr>
              <w:t xml:space="preserve"> a </w:t>
            </w:r>
            <w:r>
              <w:rPr>
                <w:b/>
                <w:i/>
              </w:rPr>
              <w:t>přilákání kvalitních investic</w:t>
            </w:r>
            <w:r>
              <w:rPr>
                <w:b/>
                <w:i/>
              </w:rPr>
              <w:t xml:space="preserve"> v </w:t>
            </w:r>
            <w:r>
              <w:rPr>
                <w:b/>
                <w:i/>
              </w:rPr>
              <w:t>souladu</w:t>
            </w:r>
            <w:r>
              <w:rPr>
                <w:b/>
                <w:i/>
              </w:rPr>
              <w:t xml:space="preserve"> s </w:t>
            </w:r>
            <w:r>
              <w:rPr>
                <w:b/>
                <w:i/>
              </w:rPr>
              <w:t>evropskými normami, má zásadní význam pro dlouhodobou perspektivu Černé Hory</w:t>
            </w:r>
            <w:r>
              <w:rPr>
                <w:b/>
                <w:i/>
              </w:rPr>
              <w:t xml:space="preserve"> v </w:t>
            </w:r>
            <w:r>
              <w:rPr>
                <w:b/>
                <w:i/>
              </w:rPr>
              <w:t>EU</w:t>
            </w:r>
            <w:r>
              <w:rPr>
                <w:b/>
                <w:i/>
              </w:rPr>
              <w:t xml:space="preserve"> a </w:t>
            </w:r>
            <w:r>
              <w:rPr>
                <w:b/>
                <w:i/>
              </w:rPr>
              <w:t>pro dobré životní podmínky jejích občanů;</w:t>
            </w:r>
          </w:p>
        </w:tc>
      </w:tr>
    </w:tbl>
    <w:p w14:paraId="442940E6"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7DAB84BA" w14:textId="77777777" w:rsidR="000626A4" w:rsidRPr="00317686" w:rsidRDefault="000626A4" w:rsidP="000626A4">
      <w:r>
        <w:rPr>
          <w:rStyle w:val="HideTWBExt"/>
        </w:rPr>
        <w:t>&lt;/Amend&gt;</w:t>
      </w:r>
    </w:p>
    <w:p w14:paraId="563CE1A9"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213</w:t>
      </w:r>
      <w:r>
        <w:rPr>
          <w:rStyle w:val="HideTWBExt"/>
        </w:rPr>
        <w:t>&lt;/NumAm&gt;</w:t>
      </w:r>
    </w:p>
    <w:p w14:paraId="78AA0521" w14:textId="77777777" w:rsidR="000626A4" w:rsidRPr="00317686" w:rsidRDefault="000626A4" w:rsidP="000626A4">
      <w:pPr>
        <w:pStyle w:val="NormalBold"/>
      </w:pPr>
      <w:r>
        <w:rPr>
          <w:rStyle w:val="HideTWBExt"/>
          <w:b w:val="0"/>
        </w:rPr>
        <w:t>&lt;RepeatBlock-By&gt;&lt;Members&gt;</w:t>
      </w:r>
      <w:r>
        <w:t>Alexander Sell</w:t>
      </w:r>
      <w:r>
        <w:rPr>
          <w:rStyle w:val="HideTWBExt"/>
          <w:b w:val="0"/>
        </w:rPr>
        <w:t>&lt;/Members&gt;</w:t>
      </w:r>
    </w:p>
    <w:p w14:paraId="2D93C30B" w14:textId="77777777" w:rsidR="000626A4" w:rsidRPr="00317686" w:rsidRDefault="000626A4" w:rsidP="000626A4">
      <w:pPr>
        <w:pStyle w:val="NormalBold"/>
      </w:pPr>
      <w:r>
        <w:rPr>
          <w:rStyle w:val="HideTWBExt"/>
          <w:b w:val="0"/>
        </w:rPr>
        <w:t>&lt;/RepeatBlock-By&gt;</w:t>
      </w:r>
    </w:p>
    <w:p w14:paraId="18AE40CF" w14:textId="77777777" w:rsidR="000626A4" w:rsidRPr="00317686" w:rsidRDefault="000626A4" w:rsidP="000626A4">
      <w:pPr>
        <w:pStyle w:val="NormalBold"/>
      </w:pPr>
      <w:r>
        <w:rPr>
          <w:rStyle w:val="HideTWBExt"/>
        </w:rPr>
        <w:t>&lt;DocAmend&gt;</w:t>
      </w:r>
      <w:r>
        <w:t>Návrh usnesení</w:t>
      </w:r>
      <w:r>
        <w:rPr>
          <w:rStyle w:val="HideTWBExt"/>
        </w:rPr>
        <w:t>&lt;/DocAmend&gt;</w:t>
      </w:r>
    </w:p>
    <w:p w14:paraId="6FF9076F" w14:textId="77777777" w:rsidR="000626A4" w:rsidRPr="00317686" w:rsidRDefault="000626A4" w:rsidP="000626A4">
      <w:pPr>
        <w:pStyle w:val="NormalBold"/>
      </w:pPr>
      <w:r>
        <w:rPr>
          <w:rStyle w:val="HideTWBExt"/>
        </w:rPr>
        <w:t>&lt;Article&gt;</w:t>
      </w:r>
      <w:r>
        <w:t>Bod 28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562A023E" w14:textId="77777777" w:rsidTr="009445DE">
        <w:trPr>
          <w:trHeight w:hRule="exact" w:val="240"/>
          <w:jc w:val="center"/>
        </w:trPr>
        <w:tc>
          <w:tcPr>
            <w:tcW w:w="9752" w:type="dxa"/>
            <w:gridSpan w:val="2"/>
            <w:tcBorders>
              <w:top w:val="nil"/>
              <w:left w:val="nil"/>
              <w:bottom w:val="nil"/>
              <w:right w:val="nil"/>
            </w:tcBorders>
          </w:tcPr>
          <w:p w14:paraId="3F9F1D0B" w14:textId="77777777" w:rsidR="000626A4" w:rsidRPr="00317686" w:rsidRDefault="000626A4" w:rsidP="009445DE"/>
        </w:tc>
      </w:tr>
      <w:tr w:rsidR="000626A4" w14:paraId="0A0D05F1" w14:textId="77777777" w:rsidTr="009445DE">
        <w:trPr>
          <w:trHeight w:val="240"/>
          <w:jc w:val="center"/>
        </w:trPr>
        <w:tc>
          <w:tcPr>
            <w:tcW w:w="4876" w:type="dxa"/>
            <w:tcBorders>
              <w:top w:val="nil"/>
              <w:left w:val="nil"/>
              <w:bottom w:val="nil"/>
              <w:right w:val="nil"/>
            </w:tcBorders>
          </w:tcPr>
          <w:p w14:paraId="24A4D6CC"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62D11484" w14:textId="77777777" w:rsidR="000626A4" w:rsidRPr="00317686" w:rsidRDefault="000626A4" w:rsidP="009445DE">
            <w:pPr>
              <w:pStyle w:val="AmColumnHeading"/>
            </w:pPr>
            <w:r>
              <w:t>Pozměňovací návrh</w:t>
            </w:r>
          </w:p>
        </w:tc>
      </w:tr>
      <w:tr w:rsidR="000626A4" w14:paraId="0D27B78E" w14:textId="77777777" w:rsidTr="009445DE">
        <w:trPr>
          <w:jc w:val="center"/>
        </w:trPr>
        <w:tc>
          <w:tcPr>
            <w:tcW w:w="4876" w:type="dxa"/>
            <w:tcBorders>
              <w:top w:val="nil"/>
              <w:left w:val="nil"/>
              <w:bottom w:val="nil"/>
              <w:right w:val="nil"/>
            </w:tcBorders>
          </w:tcPr>
          <w:p w14:paraId="30A996F0" w14:textId="70A44B16" w:rsidR="000626A4" w:rsidRPr="00317686" w:rsidRDefault="000626A4" w:rsidP="009445DE">
            <w:pPr>
              <w:pStyle w:val="Normal6a"/>
            </w:pPr>
            <w:r>
              <w:t>28.</w:t>
            </w:r>
            <w:r>
              <w:tab/>
            </w:r>
            <w:r>
              <w:rPr>
                <w:b/>
                <w:i/>
              </w:rPr>
              <w:t>naléhavě vyzývá Černou Horu</w:t>
            </w:r>
            <w:r>
              <w:t xml:space="preserve">, </w:t>
            </w:r>
            <w:r>
              <w:rPr>
                <w:b/>
                <w:i/>
              </w:rPr>
              <w:t xml:space="preserve">aby </w:t>
            </w:r>
            <w:r>
              <w:rPr>
                <w:b/>
                <w:i/>
              </w:rPr>
              <w:lastRenderedPageBreak/>
              <w:t>zintenzivnila boj proti korupci při</w:t>
            </w:r>
            <w:r>
              <w:t xml:space="preserve"> zadávání veřejných zakázek </w:t>
            </w:r>
            <w:r>
              <w:rPr>
                <w:b/>
                <w:i/>
              </w:rPr>
              <w:t>posílením právního rámce</w:t>
            </w:r>
            <w:r>
              <w:t xml:space="preserve"> a </w:t>
            </w:r>
            <w:r>
              <w:rPr>
                <w:b/>
                <w:i/>
              </w:rPr>
              <w:t>zlepšením odhalování nesrovnalostí</w:t>
            </w:r>
            <w:r>
              <w:t>,</w:t>
            </w:r>
            <w:r>
              <w:t xml:space="preserve"> a </w:t>
            </w:r>
            <w:r>
              <w:rPr>
                <w:b/>
                <w:i/>
              </w:rPr>
              <w:t>vyzývá ji</w:t>
            </w:r>
            <w:r>
              <w:t xml:space="preserve">, aby </w:t>
            </w:r>
            <w:r>
              <w:rPr>
                <w:b/>
                <w:i/>
              </w:rPr>
              <w:t>zajistila</w:t>
            </w:r>
            <w:r>
              <w:t xml:space="preserve">, </w:t>
            </w:r>
            <w:r>
              <w:rPr>
                <w:b/>
                <w:i/>
              </w:rPr>
              <w:t>že všechny mezivládní dohody budou plně</w:t>
            </w:r>
            <w:r>
              <w:rPr>
                <w:b/>
                <w:i/>
              </w:rPr>
              <w:t xml:space="preserve"> v </w:t>
            </w:r>
            <w:r>
              <w:rPr>
                <w:b/>
                <w:i/>
              </w:rPr>
              <w:t>souladu</w:t>
            </w:r>
            <w:r>
              <w:rPr>
                <w:b/>
                <w:i/>
              </w:rPr>
              <w:t xml:space="preserve"> s </w:t>
            </w:r>
            <w:r>
              <w:rPr>
                <w:b/>
                <w:i/>
              </w:rPr>
              <w:t>pravidly</w:t>
            </w:r>
            <w:r>
              <w:t xml:space="preserve"> a </w:t>
            </w:r>
            <w:r>
              <w:rPr>
                <w:b/>
                <w:i/>
              </w:rPr>
              <w:t>zásadami</w:t>
            </w:r>
            <w:r>
              <w:t xml:space="preserve"> EU;</w:t>
            </w:r>
          </w:p>
        </w:tc>
        <w:tc>
          <w:tcPr>
            <w:tcW w:w="4876" w:type="dxa"/>
            <w:tcBorders>
              <w:top w:val="nil"/>
              <w:left w:val="nil"/>
              <w:bottom w:val="nil"/>
              <w:right w:val="nil"/>
            </w:tcBorders>
          </w:tcPr>
          <w:p w14:paraId="75104B5A" w14:textId="0228F9BC" w:rsidR="000626A4" w:rsidRPr="00317686" w:rsidRDefault="000626A4" w:rsidP="009445DE">
            <w:pPr>
              <w:pStyle w:val="Normal6a"/>
            </w:pPr>
            <w:r>
              <w:lastRenderedPageBreak/>
              <w:t>28.</w:t>
            </w:r>
            <w:r>
              <w:tab/>
            </w:r>
            <w:r>
              <w:rPr>
                <w:b/>
                <w:i/>
              </w:rPr>
              <w:t xml:space="preserve">zdůrazňuje, že přetrvávající </w:t>
            </w:r>
            <w:r>
              <w:rPr>
                <w:b/>
                <w:i/>
              </w:rPr>
              <w:lastRenderedPageBreak/>
              <w:t>korupce</w:t>
            </w:r>
            <w:r>
              <w:t xml:space="preserve">, </w:t>
            </w:r>
            <w:r>
              <w:rPr>
                <w:b/>
                <w:i/>
              </w:rPr>
              <w:t>zejména</w:t>
            </w:r>
            <w:r>
              <w:rPr>
                <w:b/>
                <w:i/>
              </w:rPr>
              <w:t xml:space="preserve"> v </w:t>
            </w:r>
            <w:r>
              <w:rPr>
                <w:b/>
                <w:i/>
              </w:rPr>
              <w:t>oblasti</w:t>
            </w:r>
            <w:r>
              <w:t xml:space="preserve"> zadávání veřejných zakázek</w:t>
            </w:r>
            <w:r>
              <w:rPr>
                <w:b/>
                <w:i/>
              </w:rPr>
              <w:t>, je</w:t>
            </w:r>
            <w:r>
              <w:rPr>
                <w:b/>
                <w:i/>
              </w:rPr>
              <w:t xml:space="preserve"> i </w:t>
            </w:r>
            <w:r>
              <w:rPr>
                <w:b/>
                <w:i/>
              </w:rPr>
              <w:t>nadále neslučitelná</w:t>
            </w:r>
            <w:r>
              <w:rPr>
                <w:b/>
                <w:i/>
              </w:rPr>
              <w:t xml:space="preserve"> s </w:t>
            </w:r>
            <w:r>
              <w:rPr>
                <w:b/>
                <w:i/>
              </w:rPr>
              <w:t>povinnostmi</w:t>
            </w:r>
            <w:r>
              <w:t xml:space="preserve"> a </w:t>
            </w:r>
            <w:r>
              <w:rPr>
                <w:b/>
                <w:i/>
              </w:rPr>
              <w:t>normami, které se od kandidátské země EU očekávají; zdůrazňuje</w:t>
            </w:r>
            <w:r>
              <w:t xml:space="preserve">, </w:t>
            </w:r>
            <w:r>
              <w:rPr>
                <w:b/>
                <w:i/>
              </w:rPr>
              <w:t>že je nemyslitelné</w:t>
            </w:r>
            <w:r>
              <w:t xml:space="preserve">, aby </w:t>
            </w:r>
            <w:r>
              <w:rPr>
                <w:b/>
                <w:i/>
              </w:rPr>
              <w:t>Unie přijala nový členský stát</w:t>
            </w:r>
            <w:r>
              <w:t>,</w:t>
            </w:r>
            <w:r>
              <w:t xml:space="preserve"> v </w:t>
            </w:r>
            <w:r>
              <w:rPr>
                <w:b/>
                <w:i/>
              </w:rPr>
              <w:t>němž korupce nadále oslabuje veřejné instituce</w:t>
            </w:r>
            <w:r>
              <w:rPr>
                <w:b/>
                <w:i/>
              </w:rPr>
              <w:t xml:space="preserve"> a </w:t>
            </w:r>
            <w:r>
              <w:rPr>
                <w:b/>
                <w:i/>
              </w:rPr>
              <w:t>právní stát;</w:t>
            </w:r>
            <w:r>
              <w:t xml:space="preserve"> </w:t>
            </w:r>
            <w:r>
              <w:rPr>
                <w:b/>
                <w:i/>
              </w:rPr>
              <w:t>zpochybňuje proto připravenost</w:t>
            </w:r>
            <w:r>
              <w:rPr>
                <w:b/>
                <w:i/>
              </w:rPr>
              <w:t xml:space="preserve"> a </w:t>
            </w:r>
            <w:r>
              <w:rPr>
                <w:b/>
                <w:i/>
              </w:rPr>
              <w:t>vhodnost Černé Hory dále pokročit</w:t>
            </w:r>
            <w:r>
              <w:rPr>
                <w:b/>
                <w:i/>
              </w:rPr>
              <w:t xml:space="preserve"> v </w:t>
            </w:r>
            <w:r>
              <w:rPr>
                <w:b/>
                <w:i/>
              </w:rPr>
              <w:t>procesu přistoupení</w:t>
            </w:r>
            <w:r>
              <w:rPr>
                <w:b/>
                <w:i/>
              </w:rPr>
              <w:t xml:space="preserve"> k </w:t>
            </w:r>
            <w:r>
              <w:rPr>
                <w:b/>
                <w:i/>
              </w:rPr>
              <w:t>EU;</w:t>
            </w:r>
          </w:p>
        </w:tc>
      </w:tr>
    </w:tbl>
    <w:p w14:paraId="47B97FCD" w14:textId="77777777" w:rsidR="000626A4" w:rsidRPr="00317686" w:rsidRDefault="000626A4" w:rsidP="000626A4">
      <w:pPr>
        <w:pStyle w:val="AmOrLang"/>
      </w:pPr>
      <w:r w:rsidRPr="00317686">
        <w:lastRenderedPageBreak/>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3268C4AC" w14:textId="77777777" w:rsidR="000626A4" w:rsidRPr="00317686" w:rsidRDefault="000626A4" w:rsidP="000626A4">
      <w:r>
        <w:rPr>
          <w:rStyle w:val="HideTWBExt"/>
        </w:rPr>
        <w:t>&lt;/Amend&gt;</w:t>
      </w:r>
    </w:p>
    <w:p w14:paraId="6F38CD8D"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214</w:t>
      </w:r>
      <w:r>
        <w:rPr>
          <w:rStyle w:val="HideTWBExt"/>
        </w:rPr>
        <w:t>&lt;/NumAm&gt;</w:t>
      </w:r>
    </w:p>
    <w:p w14:paraId="71329FD1" w14:textId="77777777" w:rsidR="000626A4" w:rsidRPr="00317686" w:rsidRDefault="000626A4" w:rsidP="000626A4">
      <w:pPr>
        <w:pStyle w:val="NormalBold"/>
      </w:pPr>
      <w:r>
        <w:rPr>
          <w:rStyle w:val="HideTWBExt"/>
          <w:b w:val="0"/>
        </w:rPr>
        <w:t>&lt;RepeatBlock-By&gt;&lt;Members&gt;</w:t>
      </w:r>
      <w:r>
        <w:t>Jaroslav Bžoch, Susanna Ceccardi, Silvia Sardone</w:t>
      </w:r>
      <w:r>
        <w:rPr>
          <w:rStyle w:val="HideTWBExt"/>
          <w:b w:val="0"/>
        </w:rPr>
        <w:t>&lt;/Members&gt;</w:t>
      </w:r>
    </w:p>
    <w:p w14:paraId="3E2A1009" w14:textId="77777777" w:rsidR="000626A4" w:rsidRPr="00317686" w:rsidRDefault="000626A4" w:rsidP="000626A4">
      <w:pPr>
        <w:pStyle w:val="NormalBold"/>
      </w:pPr>
      <w:r>
        <w:rPr>
          <w:rStyle w:val="HideTWBExt"/>
          <w:b w:val="0"/>
        </w:rPr>
        <w:t>&lt;/RepeatBlock-By&gt;</w:t>
      </w:r>
    </w:p>
    <w:p w14:paraId="6EB5ED87" w14:textId="77777777" w:rsidR="000626A4" w:rsidRPr="00317686" w:rsidRDefault="000626A4" w:rsidP="000626A4">
      <w:pPr>
        <w:pStyle w:val="NormalBold"/>
      </w:pPr>
      <w:r>
        <w:rPr>
          <w:rStyle w:val="HideTWBExt"/>
        </w:rPr>
        <w:t>&lt;DocAmend&gt;</w:t>
      </w:r>
      <w:r>
        <w:t>Návrh usnesení</w:t>
      </w:r>
      <w:r>
        <w:rPr>
          <w:rStyle w:val="HideTWBExt"/>
        </w:rPr>
        <w:t>&lt;/DocAmend&gt;</w:t>
      </w:r>
    </w:p>
    <w:p w14:paraId="54664017" w14:textId="77777777" w:rsidR="000626A4" w:rsidRPr="00317686" w:rsidRDefault="000626A4" w:rsidP="000626A4">
      <w:pPr>
        <w:pStyle w:val="NormalBold"/>
      </w:pPr>
      <w:r>
        <w:rPr>
          <w:rStyle w:val="HideTWBExt"/>
        </w:rPr>
        <w:t>&lt;Article&gt;</w:t>
      </w:r>
      <w:r>
        <w:t>Bod 28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5C68B07E" w14:textId="77777777" w:rsidTr="009445DE">
        <w:trPr>
          <w:trHeight w:hRule="exact" w:val="240"/>
          <w:jc w:val="center"/>
        </w:trPr>
        <w:tc>
          <w:tcPr>
            <w:tcW w:w="9752" w:type="dxa"/>
            <w:gridSpan w:val="2"/>
            <w:tcBorders>
              <w:top w:val="nil"/>
              <w:left w:val="nil"/>
              <w:bottom w:val="nil"/>
              <w:right w:val="nil"/>
            </w:tcBorders>
          </w:tcPr>
          <w:p w14:paraId="71B5897F" w14:textId="77777777" w:rsidR="000626A4" w:rsidRPr="00317686" w:rsidRDefault="000626A4" w:rsidP="009445DE"/>
        </w:tc>
      </w:tr>
      <w:tr w:rsidR="000626A4" w14:paraId="3E226C04" w14:textId="77777777" w:rsidTr="009445DE">
        <w:trPr>
          <w:trHeight w:val="240"/>
          <w:jc w:val="center"/>
        </w:trPr>
        <w:tc>
          <w:tcPr>
            <w:tcW w:w="4876" w:type="dxa"/>
            <w:tcBorders>
              <w:top w:val="nil"/>
              <w:left w:val="nil"/>
              <w:bottom w:val="nil"/>
              <w:right w:val="nil"/>
            </w:tcBorders>
          </w:tcPr>
          <w:p w14:paraId="3747A638"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52C08105" w14:textId="77777777" w:rsidR="000626A4" w:rsidRPr="00317686" w:rsidRDefault="000626A4" w:rsidP="009445DE">
            <w:pPr>
              <w:pStyle w:val="AmColumnHeading"/>
            </w:pPr>
            <w:r>
              <w:t>Pozměňovací návrh</w:t>
            </w:r>
          </w:p>
        </w:tc>
      </w:tr>
      <w:tr w:rsidR="000626A4" w14:paraId="51B05016" w14:textId="77777777" w:rsidTr="009445DE">
        <w:trPr>
          <w:jc w:val="center"/>
        </w:trPr>
        <w:tc>
          <w:tcPr>
            <w:tcW w:w="4876" w:type="dxa"/>
            <w:tcBorders>
              <w:top w:val="nil"/>
              <w:left w:val="nil"/>
              <w:bottom w:val="nil"/>
              <w:right w:val="nil"/>
            </w:tcBorders>
          </w:tcPr>
          <w:p w14:paraId="4996AF11" w14:textId="431B21BC" w:rsidR="000626A4" w:rsidRPr="00317686" w:rsidRDefault="000626A4" w:rsidP="009445DE">
            <w:pPr>
              <w:pStyle w:val="Normal6a"/>
            </w:pPr>
            <w:r>
              <w:t>28.</w:t>
            </w:r>
            <w:r>
              <w:tab/>
              <w:t>naléhavě vyzývá Černou Horu, aby zintenzivnila boj proti korupci při zadávání veřejných zakázek posílením právního rámce</w:t>
            </w:r>
            <w:r>
              <w:t xml:space="preserve"> a </w:t>
            </w:r>
            <w:r>
              <w:t>zlepšením odhalování nesrovnalostí,</w:t>
            </w:r>
            <w:r>
              <w:t xml:space="preserve"> a </w:t>
            </w:r>
            <w:r>
              <w:t>vyzývá ji, aby zajistila, že všechny mezivládní dohody budou plně</w:t>
            </w:r>
            <w:r>
              <w:t xml:space="preserve"> v </w:t>
            </w:r>
            <w:r>
              <w:t>souladu</w:t>
            </w:r>
            <w:r>
              <w:t xml:space="preserve"> s </w:t>
            </w:r>
            <w:r>
              <w:t>pravidly</w:t>
            </w:r>
            <w:r>
              <w:t xml:space="preserve"> a </w:t>
            </w:r>
            <w:r>
              <w:t>zásadami EU;</w:t>
            </w:r>
          </w:p>
        </w:tc>
        <w:tc>
          <w:tcPr>
            <w:tcW w:w="4876" w:type="dxa"/>
            <w:tcBorders>
              <w:top w:val="nil"/>
              <w:left w:val="nil"/>
              <w:bottom w:val="nil"/>
              <w:right w:val="nil"/>
            </w:tcBorders>
          </w:tcPr>
          <w:p w14:paraId="34C7024F" w14:textId="6E8ADAA7" w:rsidR="000626A4" w:rsidRPr="00317686" w:rsidRDefault="000626A4" w:rsidP="009445DE">
            <w:pPr>
              <w:pStyle w:val="Normal6a"/>
            </w:pPr>
            <w:r>
              <w:t>28.</w:t>
            </w:r>
            <w:r>
              <w:tab/>
              <w:t>naléhavě vyzývá Černou Horu, aby zintenzivnila boj proti korupci při zadávání veřejných zakázek posílením právního rámce</w:t>
            </w:r>
            <w:r>
              <w:t xml:space="preserve"> a </w:t>
            </w:r>
            <w:r>
              <w:t>zlepšením odhalování nesrovnalostí,</w:t>
            </w:r>
            <w:r>
              <w:t xml:space="preserve"> a </w:t>
            </w:r>
            <w:r>
              <w:t>vyzývá ji, aby zajistila, že všechny mezivládní dohody budou plně</w:t>
            </w:r>
            <w:r>
              <w:t xml:space="preserve"> v </w:t>
            </w:r>
            <w:r>
              <w:t>souladu</w:t>
            </w:r>
            <w:r>
              <w:t xml:space="preserve"> s </w:t>
            </w:r>
            <w:r>
              <w:t>pravidly</w:t>
            </w:r>
            <w:r>
              <w:t xml:space="preserve"> a </w:t>
            </w:r>
            <w:r>
              <w:t>zásadami EU;</w:t>
            </w:r>
            <w:r>
              <w:t xml:space="preserve"> v </w:t>
            </w:r>
            <w:r>
              <w:rPr>
                <w:b/>
                <w:i/>
              </w:rPr>
              <w:t>této souvislosti vítá nedávné uzavření kapitoly 32 (finanční kontrola);</w:t>
            </w:r>
          </w:p>
        </w:tc>
      </w:tr>
    </w:tbl>
    <w:p w14:paraId="73FD4F74"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57DE11D2" w14:textId="77777777" w:rsidR="000626A4" w:rsidRPr="00317686" w:rsidRDefault="000626A4" w:rsidP="000626A4">
      <w:r>
        <w:rPr>
          <w:rStyle w:val="HideTWBExt"/>
        </w:rPr>
        <w:t>&lt;/Amend&gt;</w:t>
      </w:r>
    </w:p>
    <w:p w14:paraId="360E26A9"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215</w:t>
      </w:r>
      <w:r>
        <w:rPr>
          <w:rStyle w:val="HideTWBExt"/>
        </w:rPr>
        <w:t>&lt;/NumAm&gt;</w:t>
      </w:r>
    </w:p>
    <w:p w14:paraId="57EDFC5B" w14:textId="77777777" w:rsidR="000626A4" w:rsidRPr="00317686" w:rsidRDefault="000626A4" w:rsidP="000626A4">
      <w:pPr>
        <w:pStyle w:val="NormalBold"/>
      </w:pPr>
      <w:r>
        <w:rPr>
          <w:rStyle w:val="HideTWBExt"/>
          <w:b w:val="0"/>
        </w:rPr>
        <w:t>&lt;RepeatBlock-By&gt;&lt;Members&gt;</w:t>
      </w:r>
      <w:r>
        <w:t>Andrey Kovatchev, Tomislav Sokol</w:t>
      </w:r>
      <w:r>
        <w:rPr>
          <w:rStyle w:val="HideTWBExt"/>
          <w:b w:val="0"/>
        </w:rPr>
        <w:t>&lt;/Members&gt;</w:t>
      </w:r>
    </w:p>
    <w:p w14:paraId="5FF71C87" w14:textId="77777777" w:rsidR="000626A4" w:rsidRPr="00317686" w:rsidRDefault="000626A4" w:rsidP="000626A4">
      <w:pPr>
        <w:pStyle w:val="NormalBold"/>
      </w:pPr>
      <w:r>
        <w:rPr>
          <w:rStyle w:val="HideTWBExt"/>
          <w:b w:val="0"/>
        </w:rPr>
        <w:t>&lt;/RepeatBlock-By&gt;</w:t>
      </w:r>
    </w:p>
    <w:p w14:paraId="260E4F58" w14:textId="77777777" w:rsidR="000626A4" w:rsidRPr="00317686" w:rsidRDefault="000626A4" w:rsidP="000626A4">
      <w:pPr>
        <w:pStyle w:val="NormalBold"/>
      </w:pPr>
      <w:r>
        <w:rPr>
          <w:rStyle w:val="HideTWBExt"/>
        </w:rPr>
        <w:t>&lt;DocAmend&gt;</w:t>
      </w:r>
      <w:r>
        <w:t>Návrh usnesení</w:t>
      </w:r>
      <w:r>
        <w:rPr>
          <w:rStyle w:val="HideTWBExt"/>
        </w:rPr>
        <w:t>&lt;/DocAmend&gt;</w:t>
      </w:r>
    </w:p>
    <w:p w14:paraId="0E06B6D1" w14:textId="79114AC6" w:rsidR="000626A4" w:rsidRPr="00317686" w:rsidRDefault="000626A4" w:rsidP="000626A4">
      <w:pPr>
        <w:pStyle w:val="NormalBold"/>
      </w:pPr>
      <w:r>
        <w:rPr>
          <w:rStyle w:val="HideTWBExt"/>
        </w:rPr>
        <w:t>&lt;Article&gt;</w:t>
      </w:r>
      <w:r>
        <w:t>Bod 28</w:t>
      </w:r>
      <w:r>
        <w:t xml:space="preserve"> a </w:t>
      </w:r>
      <w:r>
        <w:t>(nový)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45F38726" w14:textId="77777777" w:rsidTr="009445DE">
        <w:trPr>
          <w:trHeight w:hRule="exact" w:val="240"/>
          <w:jc w:val="center"/>
        </w:trPr>
        <w:tc>
          <w:tcPr>
            <w:tcW w:w="9752" w:type="dxa"/>
            <w:gridSpan w:val="2"/>
            <w:tcBorders>
              <w:top w:val="nil"/>
              <w:left w:val="nil"/>
              <w:bottom w:val="nil"/>
              <w:right w:val="nil"/>
            </w:tcBorders>
          </w:tcPr>
          <w:p w14:paraId="32A02D38" w14:textId="77777777" w:rsidR="000626A4" w:rsidRPr="00317686" w:rsidRDefault="000626A4" w:rsidP="009445DE"/>
        </w:tc>
      </w:tr>
      <w:tr w:rsidR="000626A4" w14:paraId="0FFDDC21" w14:textId="77777777" w:rsidTr="009445DE">
        <w:trPr>
          <w:trHeight w:val="240"/>
          <w:jc w:val="center"/>
        </w:trPr>
        <w:tc>
          <w:tcPr>
            <w:tcW w:w="4876" w:type="dxa"/>
            <w:tcBorders>
              <w:top w:val="nil"/>
              <w:left w:val="nil"/>
              <w:bottom w:val="nil"/>
              <w:right w:val="nil"/>
            </w:tcBorders>
          </w:tcPr>
          <w:p w14:paraId="2A94936C"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20E86F2D" w14:textId="77777777" w:rsidR="000626A4" w:rsidRPr="00317686" w:rsidRDefault="000626A4" w:rsidP="009445DE">
            <w:pPr>
              <w:pStyle w:val="AmColumnHeading"/>
            </w:pPr>
            <w:r>
              <w:t>Pozměňovací návrh</w:t>
            </w:r>
          </w:p>
        </w:tc>
      </w:tr>
      <w:tr w:rsidR="000626A4" w14:paraId="07855AC9" w14:textId="77777777" w:rsidTr="009445DE">
        <w:trPr>
          <w:jc w:val="center"/>
        </w:trPr>
        <w:tc>
          <w:tcPr>
            <w:tcW w:w="4876" w:type="dxa"/>
            <w:tcBorders>
              <w:top w:val="nil"/>
              <w:left w:val="nil"/>
              <w:bottom w:val="nil"/>
              <w:right w:val="nil"/>
            </w:tcBorders>
          </w:tcPr>
          <w:p w14:paraId="18F29C1B" w14:textId="77777777" w:rsidR="000626A4" w:rsidRPr="00317686" w:rsidRDefault="000626A4" w:rsidP="009445DE">
            <w:pPr>
              <w:pStyle w:val="Normal6a"/>
            </w:pPr>
          </w:p>
        </w:tc>
        <w:tc>
          <w:tcPr>
            <w:tcW w:w="4876" w:type="dxa"/>
            <w:tcBorders>
              <w:top w:val="nil"/>
              <w:left w:val="nil"/>
              <w:bottom w:val="nil"/>
              <w:right w:val="nil"/>
            </w:tcBorders>
          </w:tcPr>
          <w:p w14:paraId="2E5B818A" w14:textId="0F38C797" w:rsidR="000626A4" w:rsidRPr="00317686" w:rsidRDefault="000626A4" w:rsidP="009445DE">
            <w:pPr>
              <w:pStyle w:val="Normal6a"/>
            </w:pPr>
            <w:r>
              <w:rPr>
                <w:b/>
                <w:i/>
              </w:rPr>
              <w:t>28a.</w:t>
            </w:r>
            <w:r>
              <w:tab/>
            </w:r>
            <w:r>
              <w:rPr>
                <w:b/>
                <w:i/>
              </w:rPr>
              <w:t>vyzývá Černou Horu, aby zavedla spolehlivé mechanismy prověřování přímých zahraničních investic</w:t>
            </w:r>
            <w:r>
              <w:rPr>
                <w:b/>
                <w:i/>
              </w:rPr>
              <w:t xml:space="preserve"> v </w:t>
            </w:r>
            <w:r>
              <w:rPr>
                <w:b/>
                <w:i/>
              </w:rPr>
              <w:t>souladu</w:t>
            </w:r>
            <w:r>
              <w:rPr>
                <w:b/>
                <w:i/>
              </w:rPr>
              <w:t xml:space="preserve"> s </w:t>
            </w:r>
            <w:r>
              <w:rPr>
                <w:b/>
                <w:i/>
              </w:rPr>
              <w:t xml:space="preserve">normami EU, zejména ve strategických </w:t>
            </w:r>
            <w:r>
              <w:rPr>
                <w:b/>
                <w:i/>
              </w:rPr>
              <w:lastRenderedPageBreak/>
              <w:t>odvětvích, jako jsou energetika, telekomunikace, kritická infrastruktura</w:t>
            </w:r>
            <w:r>
              <w:rPr>
                <w:b/>
                <w:i/>
              </w:rPr>
              <w:t xml:space="preserve"> a </w:t>
            </w:r>
            <w:r>
              <w:rPr>
                <w:b/>
                <w:i/>
              </w:rPr>
              <w:t>sdělovací prostředky;</w:t>
            </w:r>
          </w:p>
        </w:tc>
      </w:tr>
    </w:tbl>
    <w:p w14:paraId="21F887B8" w14:textId="77777777" w:rsidR="000626A4" w:rsidRPr="00317686" w:rsidRDefault="000626A4" w:rsidP="000626A4">
      <w:pPr>
        <w:pStyle w:val="AmOrLang"/>
      </w:pPr>
      <w:r w:rsidRPr="00317686">
        <w:lastRenderedPageBreak/>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567B683F" w14:textId="77777777" w:rsidR="000626A4" w:rsidRPr="00317686" w:rsidRDefault="000626A4" w:rsidP="000626A4">
      <w:r>
        <w:rPr>
          <w:rStyle w:val="HideTWBExt"/>
        </w:rPr>
        <w:t>&lt;/Amend&gt;</w:t>
      </w:r>
    </w:p>
    <w:p w14:paraId="0A102066"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216</w:t>
      </w:r>
      <w:r>
        <w:rPr>
          <w:rStyle w:val="HideTWBExt"/>
        </w:rPr>
        <w:t>&lt;/NumAm&gt;</w:t>
      </w:r>
    </w:p>
    <w:p w14:paraId="27B7A6CC" w14:textId="77777777" w:rsidR="000626A4" w:rsidRPr="00317686" w:rsidRDefault="000626A4" w:rsidP="000626A4">
      <w:pPr>
        <w:pStyle w:val="NormalBold"/>
      </w:pPr>
      <w:r>
        <w:rPr>
          <w:rStyle w:val="HideTWBExt"/>
          <w:b w:val="0"/>
        </w:rPr>
        <w:t>&lt;RepeatBlock-By&gt;&lt;Members&gt;</w:t>
      </w:r>
      <w:r>
        <w:t>Petras Auštrevičius</w:t>
      </w:r>
      <w:r>
        <w:rPr>
          <w:rStyle w:val="HideTWBExt"/>
          <w:b w:val="0"/>
        </w:rPr>
        <w:t>&lt;/Members&gt;</w:t>
      </w:r>
    </w:p>
    <w:p w14:paraId="4B86AD5C" w14:textId="77777777" w:rsidR="000626A4" w:rsidRPr="00317686" w:rsidRDefault="000626A4" w:rsidP="000626A4">
      <w:pPr>
        <w:pStyle w:val="NormalBold"/>
      </w:pPr>
      <w:r>
        <w:rPr>
          <w:rStyle w:val="HideTWBExt"/>
          <w:b w:val="0"/>
        </w:rPr>
        <w:t>&lt;/RepeatBlock-By&gt;</w:t>
      </w:r>
    </w:p>
    <w:p w14:paraId="08B586AE" w14:textId="77777777" w:rsidR="000626A4" w:rsidRPr="00317686" w:rsidRDefault="000626A4" w:rsidP="000626A4">
      <w:pPr>
        <w:pStyle w:val="NormalBold"/>
      </w:pPr>
      <w:r>
        <w:rPr>
          <w:rStyle w:val="HideTWBExt"/>
        </w:rPr>
        <w:t>&lt;DocAmend&gt;</w:t>
      </w:r>
      <w:r>
        <w:t>Návrh usnesení</w:t>
      </w:r>
      <w:r>
        <w:rPr>
          <w:rStyle w:val="HideTWBExt"/>
        </w:rPr>
        <w:t>&lt;/DocAmend&gt;</w:t>
      </w:r>
    </w:p>
    <w:p w14:paraId="36FC7609" w14:textId="12B3778F" w:rsidR="000626A4" w:rsidRPr="00317686" w:rsidRDefault="000626A4" w:rsidP="000626A4">
      <w:pPr>
        <w:pStyle w:val="NormalBold"/>
      </w:pPr>
      <w:r>
        <w:rPr>
          <w:rStyle w:val="HideTWBExt"/>
        </w:rPr>
        <w:t>&lt;Article&gt;</w:t>
      </w:r>
      <w:r>
        <w:t>Bod 28</w:t>
      </w:r>
      <w:r>
        <w:t xml:space="preserve"> a </w:t>
      </w:r>
      <w:r>
        <w:t>(nový)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24758D18" w14:textId="77777777" w:rsidTr="009445DE">
        <w:trPr>
          <w:trHeight w:hRule="exact" w:val="240"/>
          <w:jc w:val="center"/>
        </w:trPr>
        <w:tc>
          <w:tcPr>
            <w:tcW w:w="9752" w:type="dxa"/>
            <w:gridSpan w:val="2"/>
            <w:tcBorders>
              <w:top w:val="nil"/>
              <w:left w:val="nil"/>
              <w:bottom w:val="nil"/>
              <w:right w:val="nil"/>
            </w:tcBorders>
          </w:tcPr>
          <w:p w14:paraId="0E491349" w14:textId="77777777" w:rsidR="000626A4" w:rsidRPr="00317686" w:rsidRDefault="000626A4" w:rsidP="009445DE"/>
        </w:tc>
      </w:tr>
      <w:tr w:rsidR="000626A4" w14:paraId="4195F042" w14:textId="77777777" w:rsidTr="009445DE">
        <w:trPr>
          <w:trHeight w:val="240"/>
          <w:jc w:val="center"/>
        </w:trPr>
        <w:tc>
          <w:tcPr>
            <w:tcW w:w="4876" w:type="dxa"/>
            <w:tcBorders>
              <w:top w:val="nil"/>
              <w:left w:val="nil"/>
              <w:bottom w:val="nil"/>
              <w:right w:val="nil"/>
            </w:tcBorders>
          </w:tcPr>
          <w:p w14:paraId="4CB2A6B0"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7CB18706" w14:textId="77777777" w:rsidR="000626A4" w:rsidRPr="00317686" w:rsidRDefault="000626A4" w:rsidP="009445DE">
            <w:pPr>
              <w:pStyle w:val="AmColumnHeading"/>
            </w:pPr>
            <w:r>
              <w:t>Pozměňovací návrh</w:t>
            </w:r>
          </w:p>
        </w:tc>
      </w:tr>
      <w:tr w:rsidR="000626A4" w14:paraId="1CFCCF7A" w14:textId="77777777" w:rsidTr="009445DE">
        <w:trPr>
          <w:jc w:val="center"/>
        </w:trPr>
        <w:tc>
          <w:tcPr>
            <w:tcW w:w="4876" w:type="dxa"/>
            <w:tcBorders>
              <w:top w:val="nil"/>
              <w:left w:val="nil"/>
              <w:bottom w:val="nil"/>
              <w:right w:val="nil"/>
            </w:tcBorders>
          </w:tcPr>
          <w:p w14:paraId="302EF037" w14:textId="77777777" w:rsidR="000626A4" w:rsidRPr="00317686" w:rsidRDefault="000626A4" w:rsidP="009445DE">
            <w:pPr>
              <w:pStyle w:val="Normal6a"/>
            </w:pPr>
          </w:p>
        </w:tc>
        <w:tc>
          <w:tcPr>
            <w:tcW w:w="4876" w:type="dxa"/>
            <w:tcBorders>
              <w:top w:val="nil"/>
              <w:left w:val="nil"/>
              <w:bottom w:val="nil"/>
              <w:right w:val="nil"/>
            </w:tcBorders>
          </w:tcPr>
          <w:p w14:paraId="13C23876" w14:textId="0C7BF657" w:rsidR="000626A4" w:rsidRPr="00317686" w:rsidRDefault="000626A4" w:rsidP="009445DE">
            <w:pPr>
              <w:pStyle w:val="Normal6a"/>
            </w:pPr>
            <w:r>
              <w:rPr>
                <w:b/>
                <w:i/>
              </w:rPr>
              <w:t>28a.</w:t>
            </w:r>
            <w:r>
              <w:tab/>
            </w:r>
            <w:r>
              <w:rPr>
                <w:b/>
                <w:i/>
              </w:rPr>
              <w:t>vyzývá Černou Horu, aby dosáhla souladu</w:t>
            </w:r>
            <w:r>
              <w:rPr>
                <w:b/>
                <w:i/>
              </w:rPr>
              <w:t xml:space="preserve"> s </w:t>
            </w:r>
            <w:r>
              <w:rPr>
                <w:b/>
                <w:i/>
              </w:rPr>
              <w:t>acquis EU</w:t>
            </w:r>
            <w:r>
              <w:rPr>
                <w:b/>
                <w:i/>
              </w:rPr>
              <w:t xml:space="preserve"> v </w:t>
            </w:r>
            <w:r>
              <w:rPr>
                <w:b/>
                <w:i/>
              </w:rPr>
              <w:t>oblasti prověřování přímých zahraničních investic;</w:t>
            </w:r>
          </w:p>
        </w:tc>
      </w:tr>
    </w:tbl>
    <w:p w14:paraId="29B02F2C"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670E7922" w14:textId="77777777" w:rsidR="000626A4" w:rsidRPr="00317686" w:rsidRDefault="000626A4" w:rsidP="000626A4">
      <w:r>
        <w:rPr>
          <w:rStyle w:val="HideTWBExt"/>
        </w:rPr>
        <w:t>&lt;/Amend&gt;</w:t>
      </w:r>
    </w:p>
    <w:p w14:paraId="28671AA7"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217</w:t>
      </w:r>
      <w:r>
        <w:rPr>
          <w:rStyle w:val="HideTWBExt"/>
        </w:rPr>
        <w:t>&lt;/NumAm&gt;</w:t>
      </w:r>
    </w:p>
    <w:p w14:paraId="16763EE1" w14:textId="77777777" w:rsidR="000626A4" w:rsidRPr="00317686" w:rsidRDefault="000626A4" w:rsidP="000626A4">
      <w:pPr>
        <w:pStyle w:val="NormalBold"/>
      </w:pPr>
      <w:r>
        <w:rPr>
          <w:rStyle w:val="HideTWBExt"/>
          <w:b w:val="0"/>
        </w:rPr>
        <w:t>&lt;RepeatBlock-By&gt;&lt;Members&gt;</w:t>
      </w:r>
      <w:r>
        <w:t>Jaroslav Bžoch, Susanna Ceccardi, Silvia Sardone</w:t>
      </w:r>
      <w:r>
        <w:rPr>
          <w:rStyle w:val="HideTWBExt"/>
          <w:b w:val="0"/>
        </w:rPr>
        <w:t>&lt;/Members&gt;</w:t>
      </w:r>
    </w:p>
    <w:p w14:paraId="5156F8C8" w14:textId="77777777" w:rsidR="000626A4" w:rsidRPr="00317686" w:rsidRDefault="000626A4" w:rsidP="000626A4">
      <w:pPr>
        <w:pStyle w:val="NormalBold"/>
      </w:pPr>
      <w:r>
        <w:rPr>
          <w:rStyle w:val="HideTWBExt"/>
          <w:b w:val="0"/>
        </w:rPr>
        <w:t>&lt;/RepeatBlock-By&gt;</w:t>
      </w:r>
    </w:p>
    <w:p w14:paraId="1092EF98" w14:textId="77777777" w:rsidR="000626A4" w:rsidRPr="00317686" w:rsidRDefault="000626A4" w:rsidP="000626A4">
      <w:pPr>
        <w:pStyle w:val="NormalBold"/>
      </w:pPr>
      <w:r>
        <w:rPr>
          <w:rStyle w:val="HideTWBExt"/>
        </w:rPr>
        <w:t>&lt;DocAmend&gt;</w:t>
      </w:r>
      <w:r>
        <w:t>Návrh usnesení</w:t>
      </w:r>
      <w:r>
        <w:rPr>
          <w:rStyle w:val="HideTWBExt"/>
        </w:rPr>
        <w:t>&lt;/DocAmend&gt;</w:t>
      </w:r>
    </w:p>
    <w:p w14:paraId="6FFE5303" w14:textId="7E23F3A7" w:rsidR="000626A4" w:rsidRPr="00317686" w:rsidRDefault="000626A4" w:rsidP="000626A4">
      <w:pPr>
        <w:pStyle w:val="NormalBold"/>
      </w:pPr>
      <w:r>
        <w:rPr>
          <w:rStyle w:val="HideTWBExt"/>
        </w:rPr>
        <w:t>&lt;Article&gt;</w:t>
      </w:r>
      <w:r>
        <w:t>Bod 28</w:t>
      </w:r>
      <w:r>
        <w:t xml:space="preserve"> a </w:t>
      </w:r>
      <w:r>
        <w:t>(nový)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0B3155F2" w14:textId="77777777" w:rsidTr="009445DE">
        <w:trPr>
          <w:trHeight w:hRule="exact" w:val="240"/>
          <w:jc w:val="center"/>
        </w:trPr>
        <w:tc>
          <w:tcPr>
            <w:tcW w:w="9752" w:type="dxa"/>
            <w:gridSpan w:val="2"/>
            <w:tcBorders>
              <w:top w:val="nil"/>
              <w:left w:val="nil"/>
              <w:bottom w:val="nil"/>
              <w:right w:val="nil"/>
            </w:tcBorders>
          </w:tcPr>
          <w:p w14:paraId="0AC38E28" w14:textId="77777777" w:rsidR="000626A4" w:rsidRPr="00317686" w:rsidRDefault="000626A4" w:rsidP="009445DE"/>
        </w:tc>
      </w:tr>
      <w:tr w:rsidR="000626A4" w14:paraId="657D796D" w14:textId="77777777" w:rsidTr="009445DE">
        <w:trPr>
          <w:trHeight w:val="240"/>
          <w:jc w:val="center"/>
        </w:trPr>
        <w:tc>
          <w:tcPr>
            <w:tcW w:w="4876" w:type="dxa"/>
            <w:tcBorders>
              <w:top w:val="nil"/>
              <w:left w:val="nil"/>
              <w:bottom w:val="nil"/>
              <w:right w:val="nil"/>
            </w:tcBorders>
          </w:tcPr>
          <w:p w14:paraId="7EBAEE57"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6456801B" w14:textId="77777777" w:rsidR="000626A4" w:rsidRPr="00317686" w:rsidRDefault="000626A4" w:rsidP="009445DE">
            <w:pPr>
              <w:pStyle w:val="AmColumnHeading"/>
            </w:pPr>
            <w:r>
              <w:t>Pozměňovací návrh</w:t>
            </w:r>
          </w:p>
        </w:tc>
      </w:tr>
      <w:tr w:rsidR="000626A4" w14:paraId="3F8E9D5F" w14:textId="77777777" w:rsidTr="009445DE">
        <w:trPr>
          <w:jc w:val="center"/>
        </w:trPr>
        <w:tc>
          <w:tcPr>
            <w:tcW w:w="4876" w:type="dxa"/>
            <w:tcBorders>
              <w:top w:val="nil"/>
              <w:left w:val="nil"/>
              <w:bottom w:val="nil"/>
              <w:right w:val="nil"/>
            </w:tcBorders>
          </w:tcPr>
          <w:p w14:paraId="19A840D6" w14:textId="77777777" w:rsidR="000626A4" w:rsidRPr="00317686" w:rsidRDefault="000626A4" w:rsidP="009445DE">
            <w:pPr>
              <w:pStyle w:val="Normal6a"/>
            </w:pPr>
          </w:p>
        </w:tc>
        <w:tc>
          <w:tcPr>
            <w:tcW w:w="4876" w:type="dxa"/>
            <w:tcBorders>
              <w:top w:val="nil"/>
              <w:left w:val="nil"/>
              <w:bottom w:val="nil"/>
              <w:right w:val="nil"/>
            </w:tcBorders>
          </w:tcPr>
          <w:p w14:paraId="66CC1D58" w14:textId="213328C3" w:rsidR="000626A4" w:rsidRPr="00317686" w:rsidRDefault="000626A4" w:rsidP="009445DE">
            <w:pPr>
              <w:pStyle w:val="Normal6a"/>
            </w:pPr>
            <w:r>
              <w:rPr>
                <w:b/>
                <w:i/>
              </w:rPr>
              <w:t>28a.</w:t>
            </w:r>
            <w:r>
              <w:tab/>
            </w:r>
            <w:r>
              <w:rPr>
                <w:b/>
                <w:i/>
              </w:rPr>
              <w:t>vítá půjčku ve výši 2 milionů EUR zacílenou na malé</w:t>
            </w:r>
            <w:r>
              <w:rPr>
                <w:b/>
                <w:i/>
              </w:rPr>
              <w:t xml:space="preserve"> a </w:t>
            </w:r>
            <w:r>
              <w:rPr>
                <w:b/>
                <w:i/>
              </w:rPr>
              <w:t>střední podniky, kterou nabízí EBRD</w:t>
            </w:r>
            <w:r>
              <w:rPr>
                <w:b/>
                <w:i/>
              </w:rPr>
              <w:t xml:space="preserve"> a </w:t>
            </w:r>
            <w:r>
              <w:rPr>
                <w:b/>
                <w:i/>
              </w:rPr>
              <w:t>EU</w:t>
            </w:r>
            <w:r>
              <w:rPr>
                <w:b/>
                <w:i/>
              </w:rPr>
              <w:t xml:space="preserve"> v </w:t>
            </w:r>
            <w:r>
              <w:rPr>
                <w:b/>
                <w:i/>
              </w:rPr>
              <w:t>rámci programu Go Digital in the Western Balkans;</w:t>
            </w:r>
          </w:p>
        </w:tc>
      </w:tr>
    </w:tbl>
    <w:p w14:paraId="5D382EA2"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4F61F6FC" w14:textId="77777777" w:rsidR="000626A4" w:rsidRPr="00317686" w:rsidRDefault="000626A4" w:rsidP="000626A4">
      <w:r>
        <w:rPr>
          <w:rStyle w:val="HideTWBExt"/>
        </w:rPr>
        <w:t>&lt;/Amend&gt;</w:t>
      </w:r>
    </w:p>
    <w:p w14:paraId="4831EA5A"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218</w:t>
      </w:r>
      <w:r>
        <w:rPr>
          <w:rStyle w:val="HideTWBExt"/>
        </w:rPr>
        <w:t>&lt;/NumAm&gt;</w:t>
      </w:r>
    </w:p>
    <w:p w14:paraId="3DF84C19" w14:textId="77777777" w:rsidR="000626A4" w:rsidRPr="00317686" w:rsidRDefault="000626A4" w:rsidP="000626A4">
      <w:pPr>
        <w:pStyle w:val="NormalBold"/>
      </w:pPr>
      <w:r>
        <w:rPr>
          <w:rStyle w:val="HideTWBExt"/>
          <w:b w:val="0"/>
        </w:rPr>
        <w:t>&lt;RepeatBlock-By&gt;&lt;Members&gt;</w:t>
      </w:r>
      <w:r>
        <w:t>Jaroslav Bžoch, Susanna Ceccardi, Silvia Sardone</w:t>
      </w:r>
      <w:r>
        <w:rPr>
          <w:rStyle w:val="HideTWBExt"/>
          <w:b w:val="0"/>
        </w:rPr>
        <w:t>&lt;/Members&gt;</w:t>
      </w:r>
    </w:p>
    <w:p w14:paraId="798C26E8" w14:textId="77777777" w:rsidR="000626A4" w:rsidRPr="00317686" w:rsidRDefault="000626A4" w:rsidP="000626A4">
      <w:pPr>
        <w:pStyle w:val="NormalBold"/>
      </w:pPr>
      <w:r>
        <w:rPr>
          <w:rStyle w:val="HideTWBExt"/>
          <w:b w:val="0"/>
        </w:rPr>
        <w:t>&lt;/RepeatBlock-By&gt;</w:t>
      </w:r>
    </w:p>
    <w:p w14:paraId="10BD8B98" w14:textId="77777777" w:rsidR="000626A4" w:rsidRPr="00317686" w:rsidRDefault="000626A4" w:rsidP="000626A4">
      <w:pPr>
        <w:pStyle w:val="NormalBold"/>
      </w:pPr>
      <w:r>
        <w:rPr>
          <w:rStyle w:val="HideTWBExt"/>
        </w:rPr>
        <w:t>&lt;DocAmend&gt;</w:t>
      </w:r>
      <w:r>
        <w:t>Návrh usnesení</w:t>
      </w:r>
      <w:r>
        <w:rPr>
          <w:rStyle w:val="HideTWBExt"/>
        </w:rPr>
        <w:t>&lt;/DocAmend&gt;</w:t>
      </w:r>
    </w:p>
    <w:p w14:paraId="52A0FCB1" w14:textId="77777777" w:rsidR="000626A4" w:rsidRPr="00317686" w:rsidRDefault="000626A4" w:rsidP="000626A4">
      <w:pPr>
        <w:pStyle w:val="NormalBold"/>
      </w:pPr>
      <w:r>
        <w:rPr>
          <w:rStyle w:val="HideTWBExt"/>
        </w:rPr>
        <w:t>&lt;Article&gt;</w:t>
      </w:r>
      <w:r>
        <w:t>Bod 28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0F5F8F43" w14:textId="77777777" w:rsidTr="009445DE">
        <w:trPr>
          <w:trHeight w:hRule="exact" w:val="240"/>
          <w:jc w:val="center"/>
        </w:trPr>
        <w:tc>
          <w:tcPr>
            <w:tcW w:w="9752" w:type="dxa"/>
            <w:gridSpan w:val="2"/>
            <w:tcBorders>
              <w:top w:val="nil"/>
              <w:left w:val="nil"/>
              <w:bottom w:val="nil"/>
              <w:right w:val="nil"/>
            </w:tcBorders>
          </w:tcPr>
          <w:p w14:paraId="050AEE2B" w14:textId="77777777" w:rsidR="000626A4" w:rsidRPr="00317686" w:rsidRDefault="000626A4" w:rsidP="009445DE"/>
        </w:tc>
      </w:tr>
      <w:tr w:rsidR="000626A4" w14:paraId="4CB84B0D" w14:textId="77777777" w:rsidTr="009445DE">
        <w:trPr>
          <w:trHeight w:val="240"/>
          <w:jc w:val="center"/>
        </w:trPr>
        <w:tc>
          <w:tcPr>
            <w:tcW w:w="4876" w:type="dxa"/>
            <w:tcBorders>
              <w:top w:val="nil"/>
              <w:left w:val="nil"/>
              <w:bottom w:val="nil"/>
              <w:right w:val="nil"/>
            </w:tcBorders>
          </w:tcPr>
          <w:p w14:paraId="6007B430" w14:textId="77777777" w:rsidR="000626A4" w:rsidRPr="00317686" w:rsidRDefault="000626A4" w:rsidP="009445DE">
            <w:pPr>
              <w:pStyle w:val="AmColumnHeading"/>
            </w:pPr>
            <w:r>
              <w:lastRenderedPageBreak/>
              <w:t>Návrh usnesení</w:t>
            </w:r>
          </w:p>
        </w:tc>
        <w:tc>
          <w:tcPr>
            <w:tcW w:w="4876" w:type="dxa"/>
            <w:tcBorders>
              <w:top w:val="nil"/>
              <w:left w:val="nil"/>
              <w:bottom w:val="nil"/>
              <w:right w:val="nil"/>
            </w:tcBorders>
          </w:tcPr>
          <w:p w14:paraId="22986DC8" w14:textId="77777777" w:rsidR="000626A4" w:rsidRPr="00317686" w:rsidRDefault="000626A4" w:rsidP="009445DE">
            <w:pPr>
              <w:pStyle w:val="AmColumnHeading"/>
            </w:pPr>
            <w:r>
              <w:t>Pozměňovací návrh</w:t>
            </w:r>
          </w:p>
        </w:tc>
      </w:tr>
      <w:tr w:rsidR="000626A4" w14:paraId="635BE548" w14:textId="77777777" w:rsidTr="009445DE">
        <w:trPr>
          <w:jc w:val="center"/>
        </w:trPr>
        <w:tc>
          <w:tcPr>
            <w:tcW w:w="4876" w:type="dxa"/>
            <w:tcBorders>
              <w:top w:val="nil"/>
              <w:left w:val="nil"/>
              <w:bottom w:val="nil"/>
              <w:right w:val="nil"/>
            </w:tcBorders>
          </w:tcPr>
          <w:p w14:paraId="552410CE" w14:textId="77777777" w:rsidR="000626A4" w:rsidRPr="00317686" w:rsidRDefault="000626A4" w:rsidP="009445DE">
            <w:pPr>
              <w:pStyle w:val="Normal6a"/>
            </w:pPr>
          </w:p>
        </w:tc>
        <w:tc>
          <w:tcPr>
            <w:tcW w:w="4876" w:type="dxa"/>
            <w:tcBorders>
              <w:top w:val="nil"/>
              <w:left w:val="nil"/>
              <w:bottom w:val="nil"/>
              <w:right w:val="nil"/>
            </w:tcBorders>
          </w:tcPr>
          <w:p w14:paraId="63A59BEE" w14:textId="60393728" w:rsidR="000626A4" w:rsidRPr="00317686" w:rsidRDefault="000626A4" w:rsidP="009445DE">
            <w:pPr>
              <w:pStyle w:val="Normal6a"/>
            </w:pPr>
            <w:r>
              <w:rPr>
                <w:b/>
                <w:i/>
              </w:rPr>
              <w:t>28b.</w:t>
            </w:r>
            <w:r>
              <w:tab/>
            </w:r>
            <w:r>
              <w:rPr>
                <w:b/>
                <w:i/>
              </w:rPr>
              <w:t>znovu poukazuje na význam malých</w:t>
            </w:r>
            <w:r>
              <w:rPr>
                <w:b/>
                <w:i/>
              </w:rPr>
              <w:t xml:space="preserve"> a </w:t>
            </w:r>
            <w:r>
              <w:rPr>
                <w:b/>
                <w:i/>
              </w:rPr>
              <w:t>středních podniků (MSP), které tvoří páteř hospodářství</w:t>
            </w:r>
            <w:r>
              <w:rPr>
                <w:b/>
                <w:i/>
              </w:rPr>
              <w:t xml:space="preserve"> a </w:t>
            </w:r>
            <w:r>
              <w:rPr>
                <w:b/>
                <w:i/>
              </w:rPr>
              <w:t>vytváří</w:t>
            </w:r>
            <w:r>
              <w:rPr>
                <w:b/>
                <w:i/>
              </w:rPr>
              <w:t xml:space="preserve"> v </w:t>
            </w:r>
            <w:r>
              <w:rPr>
                <w:b/>
                <w:i/>
              </w:rPr>
              <w:t>Černé Hoře více než 78 % hrubé přidané hodnoty;</w:t>
            </w:r>
          </w:p>
        </w:tc>
      </w:tr>
    </w:tbl>
    <w:p w14:paraId="5777E39B"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2D639317" w14:textId="77777777" w:rsidR="000626A4" w:rsidRPr="00317686" w:rsidRDefault="000626A4" w:rsidP="000626A4">
      <w:r>
        <w:rPr>
          <w:rStyle w:val="HideTWBExt"/>
        </w:rPr>
        <w:t>&lt;/Amend&gt;</w:t>
      </w:r>
    </w:p>
    <w:p w14:paraId="3D958F65"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219</w:t>
      </w:r>
      <w:r>
        <w:rPr>
          <w:rStyle w:val="HideTWBExt"/>
        </w:rPr>
        <w:t>&lt;/NumAm&gt;</w:t>
      </w:r>
    </w:p>
    <w:p w14:paraId="2DAAED95" w14:textId="77777777" w:rsidR="000626A4" w:rsidRPr="00317686" w:rsidRDefault="000626A4" w:rsidP="000626A4">
      <w:pPr>
        <w:pStyle w:val="NormalBold"/>
      </w:pPr>
      <w:r>
        <w:rPr>
          <w:rStyle w:val="HideTWBExt"/>
          <w:b w:val="0"/>
        </w:rPr>
        <w:t>&lt;RepeatBlock-By&gt;&lt;Members&gt;</w:t>
      </w:r>
      <w:r>
        <w:t>Alexander Sell</w:t>
      </w:r>
      <w:r>
        <w:rPr>
          <w:rStyle w:val="HideTWBExt"/>
          <w:b w:val="0"/>
        </w:rPr>
        <w:t>&lt;/Members&gt;</w:t>
      </w:r>
    </w:p>
    <w:p w14:paraId="11694972" w14:textId="77777777" w:rsidR="000626A4" w:rsidRPr="00317686" w:rsidRDefault="000626A4" w:rsidP="000626A4">
      <w:pPr>
        <w:pStyle w:val="NormalBold"/>
      </w:pPr>
      <w:r>
        <w:rPr>
          <w:rStyle w:val="HideTWBExt"/>
          <w:b w:val="0"/>
        </w:rPr>
        <w:t>&lt;/RepeatBlock-By&gt;</w:t>
      </w:r>
    </w:p>
    <w:p w14:paraId="0F334580" w14:textId="77777777" w:rsidR="000626A4" w:rsidRPr="00317686" w:rsidRDefault="000626A4" w:rsidP="000626A4">
      <w:pPr>
        <w:pStyle w:val="NormalBold"/>
      </w:pPr>
      <w:r>
        <w:rPr>
          <w:rStyle w:val="HideTWBExt"/>
        </w:rPr>
        <w:t>&lt;DocAmend&gt;</w:t>
      </w:r>
      <w:r>
        <w:t>Návrh usnesení</w:t>
      </w:r>
      <w:r>
        <w:rPr>
          <w:rStyle w:val="HideTWBExt"/>
        </w:rPr>
        <w:t>&lt;/DocAmend&gt;</w:t>
      </w:r>
    </w:p>
    <w:p w14:paraId="3CFE03FC" w14:textId="77777777" w:rsidR="000626A4" w:rsidRPr="00317686" w:rsidRDefault="000626A4" w:rsidP="000626A4">
      <w:pPr>
        <w:pStyle w:val="NormalBold"/>
      </w:pPr>
      <w:r>
        <w:rPr>
          <w:rStyle w:val="HideTWBExt"/>
        </w:rPr>
        <w:t>&lt;Article&gt;</w:t>
      </w:r>
      <w:r>
        <w:t>Bod 29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2890CA58" w14:textId="77777777" w:rsidTr="009445DE">
        <w:trPr>
          <w:trHeight w:hRule="exact" w:val="240"/>
          <w:jc w:val="center"/>
        </w:trPr>
        <w:tc>
          <w:tcPr>
            <w:tcW w:w="9752" w:type="dxa"/>
            <w:gridSpan w:val="2"/>
            <w:tcBorders>
              <w:top w:val="nil"/>
              <w:left w:val="nil"/>
              <w:bottom w:val="nil"/>
              <w:right w:val="nil"/>
            </w:tcBorders>
          </w:tcPr>
          <w:p w14:paraId="77EBB522" w14:textId="77777777" w:rsidR="000626A4" w:rsidRPr="00317686" w:rsidRDefault="000626A4" w:rsidP="009445DE"/>
        </w:tc>
      </w:tr>
      <w:tr w:rsidR="000626A4" w14:paraId="257ED237" w14:textId="77777777" w:rsidTr="009445DE">
        <w:trPr>
          <w:trHeight w:val="240"/>
          <w:jc w:val="center"/>
        </w:trPr>
        <w:tc>
          <w:tcPr>
            <w:tcW w:w="4876" w:type="dxa"/>
            <w:tcBorders>
              <w:top w:val="nil"/>
              <w:left w:val="nil"/>
              <w:bottom w:val="nil"/>
              <w:right w:val="nil"/>
            </w:tcBorders>
          </w:tcPr>
          <w:p w14:paraId="55AF6883"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45493B90" w14:textId="77777777" w:rsidR="000626A4" w:rsidRPr="00317686" w:rsidRDefault="000626A4" w:rsidP="009445DE">
            <w:pPr>
              <w:pStyle w:val="AmColumnHeading"/>
            </w:pPr>
            <w:r>
              <w:t>Pozměňovací návrh</w:t>
            </w:r>
          </w:p>
        </w:tc>
      </w:tr>
      <w:tr w:rsidR="000626A4" w14:paraId="680D47C1" w14:textId="77777777" w:rsidTr="009445DE">
        <w:trPr>
          <w:jc w:val="center"/>
        </w:trPr>
        <w:tc>
          <w:tcPr>
            <w:tcW w:w="4876" w:type="dxa"/>
            <w:tcBorders>
              <w:top w:val="nil"/>
              <w:left w:val="nil"/>
              <w:bottom w:val="nil"/>
              <w:right w:val="nil"/>
            </w:tcBorders>
          </w:tcPr>
          <w:p w14:paraId="0D5345BA" w14:textId="7EA4D8E5" w:rsidR="000626A4" w:rsidRPr="00317686" w:rsidRDefault="000626A4" w:rsidP="009445DE">
            <w:pPr>
              <w:pStyle w:val="Normal6a"/>
            </w:pPr>
            <w:r>
              <w:t>29.</w:t>
            </w:r>
            <w:r>
              <w:tab/>
            </w:r>
            <w:r>
              <w:rPr>
                <w:b/>
                <w:i/>
              </w:rPr>
              <w:t>naléhavě vyzývá Černou Horu</w:t>
            </w:r>
            <w:r>
              <w:t xml:space="preserve">, </w:t>
            </w:r>
            <w:r>
              <w:rPr>
                <w:b/>
                <w:i/>
              </w:rPr>
              <w:t>aby zesílila své úsilí</w:t>
            </w:r>
            <w:r>
              <w:rPr>
                <w:b/>
                <w:i/>
              </w:rPr>
              <w:t xml:space="preserve"> o </w:t>
            </w:r>
            <w:r>
              <w:rPr>
                <w:b/>
                <w:i/>
              </w:rPr>
              <w:t>udržitelnou</w:t>
            </w:r>
            <w:r>
              <w:rPr>
                <w:b/>
                <w:i/>
              </w:rPr>
              <w:t xml:space="preserve"> a </w:t>
            </w:r>
            <w:r>
              <w:rPr>
                <w:b/>
                <w:i/>
              </w:rPr>
              <w:t>ekologickou transformaci</w:t>
            </w:r>
            <w:r>
              <w:rPr>
                <w:b/>
                <w:i/>
              </w:rPr>
              <w:t xml:space="preserve"> a </w:t>
            </w:r>
            <w:r>
              <w:rPr>
                <w:b/>
                <w:i/>
              </w:rPr>
              <w:t>aby konečně přijala</w:t>
            </w:r>
            <w:r>
              <w:rPr>
                <w:b/>
                <w:i/>
              </w:rPr>
              <w:t xml:space="preserve"> a </w:t>
            </w:r>
            <w:r>
              <w:rPr>
                <w:b/>
                <w:i/>
              </w:rPr>
              <w:t>provedla svůj národní plán</w:t>
            </w:r>
            <w:r>
              <w:rPr>
                <w:b/>
                <w:i/>
              </w:rPr>
              <w:t xml:space="preserve"> v </w:t>
            </w:r>
            <w:r>
              <w:rPr>
                <w:b/>
                <w:i/>
              </w:rPr>
              <w:t>oblasti energetiky</w:t>
            </w:r>
            <w:r>
              <w:rPr>
                <w:b/>
                <w:i/>
              </w:rPr>
              <w:t xml:space="preserve"> a </w:t>
            </w:r>
            <w:r>
              <w:rPr>
                <w:b/>
                <w:i/>
              </w:rPr>
              <w:t>klimatu</w:t>
            </w:r>
            <w:r>
              <w:t>;</w:t>
            </w:r>
            <w:r>
              <w:rPr>
                <w:b/>
                <w:i/>
              </w:rPr>
              <w:t xml:space="preserve"> vyzývá</w:t>
            </w:r>
            <w:r>
              <w:rPr>
                <w:b/>
                <w:i/>
              </w:rPr>
              <w:t xml:space="preserve"> k </w:t>
            </w:r>
            <w:r>
              <w:rPr>
                <w:b/>
                <w:i/>
              </w:rPr>
              <w:t>plnému sladění</w:t>
            </w:r>
            <w:r>
              <w:rPr>
                <w:b/>
                <w:i/>
              </w:rPr>
              <w:t xml:space="preserve"> s </w:t>
            </w:r>
            <w:r>
              <w:rPr>
                <w:b/>
                <w:i/>
              </w:rPr>
              <w:t>integračním balíčkem</w:t>
            </w:r>
            <w:r>
              <w:rPr>
                <w:b/>
                <w:i/>
              </w:rPr>
              <w:t xml:space="preserve"> v </w:t>
            </w:r>
            <w:r>
              <w:rPr>
                <w:b/>
                <w:i/>
              </w:rPr>
              <w:t>oblasti elektrické energie</w:t>
            </w:r>
            <w:r>
              <w:t xml:space="preserve"> a k </w:t>
            </w:r>
            <w:r>
              <w:rPr>
                <w:b/>
                <w:i/>
              </w:rPr>
              <w:t>posílení opatření</w:t>
            </w:r>
            <w:r>
              <w:rPr>
                <w:b/>
                <w:i/>
              </w:rPr>
              <w:t xml:space="preserve"> v </w:t>
            </w:r>
            <w:r>
              <w:rPr>
                <w:b/>
                <w:i/>
              </w:rPr>
              <w:t>oblasti energetické účinnosti</w:t>
            </w:r>
            <w:r>
              <w:t>;</w:t>
            </w:r>
          </w:p>
        </w:tc>
        <w:tc>
          <w:tcPr>
            <w:tcW w:w="4876" w:type="dxa"/>
            <w:tcBorders>
              <w:top w:val="nil"/>
              <w:left w:val="nil"/>
              <w:bottom w:val="nil"/>
              <w:right w:val="nil"/>
            </w:tcBorders>
          </w:tcPr>
          <w:p w14:paraId="4EA69775" w14:textId="51D8D2C8" w:rsidR="000626A4" w:rsidRPr="00317686" w:rsidRDefault="000626A4" w:rsidP="009445DE">
            <w:pPr>
              <w:pStyle w:val="Normal6a"/>
            </w:pPr>
            <w:r>
              <w:t>29.</w:t>
            </w:r>
            <w:r>
              <w:tab/>
            </w:r>
            <w:r>
              <w:rPr>
                <w:b/>
                <w:i/>
              </w:rPr>
              <w:t>zpochybňuje očekávání</w:t>
            </w:r>
            <w:r>
              <w:t xml:space="preserve">, </w:t>
            </w:r>
            <w:r>
              <w:rPr>
                <w:b/>
                <w:i/>
              </w:rPr>
              <w:t>že kandidátské země by měly přijmout stejné politiky Zelené dohody,</w:t>
            </w:r>
            <w:r>
              <w:rPr>
                <w:b/>
                <w:i/>
              </w:rPr>
              <w:t xml:space="preserve"> s </w:t>
            </w:r>
            <w:r>
              <w:rPr>
                <w:b/>
                <w:i/>
              </w:rPr>
              <w:t>jejichž prováděním se již mnoho členských států potýká</w:t>
            </w:r>
            <w:r>
              <w:t>;</w:t>
            </w:r>
            <w:r>
              <w:rPr>
                <w:b/>
                <w:i/>
              </w:rPr>
              <w:t xml:space="preserve"> zdůrazňuje, že rozšíření by se nemělo stát mechanismem pro vývoz nákladných</w:t>
            </w:r>
            <w:r>
              <w:t xml:space="preserve"> a </w:t>
            </w:r>
            <w:r>
              <w:rPr>
                <w:b/>
                <w:i/>
              </w:rPr>
              <w:t>kontroverzních politických experimentů do zemí usilujících</w:t>
            </w:r>
            <w:r>
              <w:rPr>
                <w:b/>
                <w:i/>
              </w:rPr>
              <w:t xml:space="preserve"> o </w:t>
            </w:r>
            <w:r>
              <w:rPr>
                <w:b/>
                <w:i/>
              </w:rPr>
              <w:t>členství</w:t>
            </w:r>
            <w:r>
              <w:t>;</w:t>
            </w:r>
          </w:p>
        </w:tc>
      </w:tr>
    </w:tbl>
    <w:p w14:paraId="6086B8AA"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2B672DC5" w14:textId="77777777" w:rsidR="000626A4" w:rsidRPr="00317686" w:rsidRDefault="000626A4" w:rsidP="000626A4">
      <w:r>
        <w:rPr>
          <w:rStyle w:val="HideTWBExt"/>
        </w:rPr>
        <w:t>&lt;/Amend&gt;</w:t>
      </w:r>
    </w:p>
    <w:p w14:paraId="310FE005"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220</w:t>
      </w:r>
      <w:r>
        <w:rPr>
          <w:rStyle w:val="HideTWBExt"/>
        </w:rPr>
        <w:t>&lt;/NumAm&gt;</w:t>
      </w:r>
    </w:p>
    <w:p w14:paraId="4911DBD5" w14:textId="77777777" w:rsidR="000626A4" w:rsidRPr="00317686" w:rsidRDefault="000626A4" w:rsidP="000626A4">
      <w:pPr>
        <w:pStyle w:val="NormalBold"/>
      </w:pPr>
      <w:r>
        <w:rPr>
          <w:rStyle w:val="HideTWBExt"/>
          <w:b w:val="0"/>
        </w:rPr>
        <w:t>&lt;RepeatBlock-By&gt;&lt;Members&gt;</w:t>
      </w:r>
      <w:r>
        <w:t>Sebastian Tynkkynen</w:t>
      </w:r>
      <w:r>
        <w:rPr>
          <w:rStyle w:val="HideTWBExt"/>
          <w:b w:val="0"/>
        </w:rPr>
        <w:t>&lt;/Members&gt;</w:t>
      </w:r>
    </w:p>
    <w:p w14:paraId="4D2B672D" w14:textId="77777777" w:rsidR="000626A4" w:rsidRPr="00317686" w:rsidRDefault="000626A4" w:rsidP="000626A4">
      <w:pPr>
        <w:pStyle w:val="NormalBold"/>
      </w:pPr>
      <w:r>
        <w:rPr>
          <w:rStyle w:val="HideTWBExt"/>
          <w:b w:val="0"/>
        </w:rPr>
        <w:t>&lt;/RepeatBlock-By&gt;</w:t>
      </w:r>
    </w:p>
    <w:p w14:paraId="1521F94D" w14:textId="77777777" w:rsidR="000626A4" w:rsidRPr="00317686" w:rsidRDefault="000626A4" w:rsidP="000626A4">
      <w:pPr>
        <w:pStyle w:val="NormalBold"/>
      </w:pPr>
      <w:r>
        <w:rPr>
          <w:rStyle w:val="HideTWBExt"/>
        </w:rPr>
        <w:t>&lt;DocAmend&gt;</w:t>
      </w:r>
      <w:r>
        <w:t>Návrh usnesení</w:t>
      </w:r>
      <w:r>
        <w:rPr>
          <w:rStyle w:val="HideTWBExt"/>
        </w:rPr>
        <w:t>&lt;/DocAmend&gt;</w:t>
      </w:r>
    </w:p>
    <w:p w14:paraId="5365AB2E" w14:textId="77777777" w:rsidR="000626A4" w:rsidRPr="00317686" w:rsidRDefault="000626A4" w:rsidP="000626A4">
      <w:pPr>
        <w:pStyle w:val="NormalBold"/>
      </w:pPr>
      <w:r>
        <w:rPr>
          <w:rStyle w:val="HideTWBExt"/>
        </w:rPr>
        <w:t>&lt;Article&gt;</w:t>
      </w:r>
      <w:r>
        <w:t>Bod 29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7F8B70C5" w14:textId="77777777" w:rsidTr="009445DE">
        <w:trPr>
          <w:trHeight w:hRule="exact" w:val="240"/>
          <w:jc w:val="center"/>
        </w:trPr>
        <w:tc>
          <w:tcPr>
            <w:tcW w:w="9752" w:type="dxa"/>
            <w:gridSpan w:val="2"/>
            <w:tcBorders>
              <w:top w:val="nil"/>
              <w:left w:val="nil"/>
              <w:bottom w:val="nil"/>
              <w:right w:val="nil"/>
            </w:tcBorders>
          </w:tcPr>
          <w:p w14:paraId="7E64E3FE" w14:textId="77777777" w:rsidR="000626A4" w:rsidRPr="00317686" w:rsidRDefault="000626A4" w:rsidP="009445DE"/>
        </w:tc>
      </w:tr>
      <w:tr w:rsidR="000626A4" w14:paraId="4FFC236A" w14:textId="77777777" w:rsidTr="009445DE">
        <w:trPr>
          <w:trHeight w:val="240"/>
          <w:jc w:val="center"/>
        </w:trPr>
        <w:tc>
          <w:tcPr>
            <w:tcW w:w="4876" w:type="dxa"/>
            <w:tcBorders>
              <w:top w:val="nil"/>
              <w:left w:val="nil"/>
              <w:bottom w:val="nil"/>
              <w:right w:val="nil"/>
            </w:tcBorders>
          </w:tcPr>
          <w:p w14:paraId="23722C2E"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6E15A8DD" w14:textId="77777777" w:rsidR="000626A4" w:rsidRPr="00317686" w:rsidRDefault="000626A4" w:rsidP="009445DE">
            <w:pPr>
              <w:pStyle w:val="AmColumnHeading"/>
            </w:pPr>
            <w:r>
              <w:t>Pozměňovací návrh</w:t>
            </w:r>
          </w:p>
        </w:tc>
      </w:tr>
      <w:tr w:rsidR="000626A4" w14:paraId="4E869F82" w14:textId="77777777" w:rsidTr="009445DE">
        <w:trPr>
          <w:jc w:val="center"/>
        </w:trPr>
        <w:tc>
          <w:tcPr>
            <w:tcW w:w="4876" w:type="dxa"/>
            <w:tcBorders>
              <w:top w:val="nil"/>
              <w:left w:val="nil"/>
              <w:bottom w:val="nil"/>
              <w:right w:val="nil"/>
            </w:tcBorders>
          </w:tcPr>
          <w:p w14:paraId="16E78089" w14:textId="3BEF0576" w:rsidR="000626A4" w:rsidRPr="00317686" w:rsidRDefault="000626A4" w:rsidP="009445DE">
            <w:pPr>
              <w:pStyle w:val="Normal6a"/>
            </w:pPr>
            <w:r>
              <w:t>29.</w:t>
            </w:r>
            <w:r>
              <w:tab/>
              <w:t xml:space="preserve">naléhavě vyzývá Černou Horu, aby </w:t>
            </w:r>
            <w:r>
              <w:rPr>
                <w:b/>
                <w:i/>
              </w:rPr>
              <w:t>zesílila</w:t>
            </w:r>
            <w:r>
              <w:t xml:space="preserve"> své úsilí</w:t>
            </w:r>
            <w:r>
              <w:t xml:space="preserve"> o </w:t>
            </w:r>
            <w:r>
              <w:t>udržitelnou</w:t>
            </w:r>
            <w:r>
              <w:t xml:space="preserve"> a </w:t>
            </w:r>
            <w:r>
              <w:rPr>
                <w:b/>
                <w:i/>
              </w:rPr>
              <w:t>ekologickou</w:t>
            </w:r>
            <w:r>
              <w:t xml:space="preserve"> transformaci</w:t>
            </w:r>
            <w:r>
              <w:t xml:space="preserve"> a </w:t>
            </w:r>
            <w:r>
              <w:t>aby konečně přijala</w:t>
            </w:r>
            <w:r>
              <w:t xml:space="preserve"> a </w:t>
            </w:r>
            <w:r>
              <w:t xml:space="preserve">provedla svůj </w:t>
            </w:r>
            <w:r>
              <w:rPr>
                <w:b/>
                <w:i/>
              </w:rPr>
              <w:t>národní</w:t>
            </w:r>
            <w:r>
              <w:t xml:space="preserve"> plán</w:t>
            </w:r>
            <w:r>
              <w:t xml:space="preserve"> v </w:t>
            </w:r>
            <w:r>
              <w:t>oblasti energetiky</w:t>
            </w:r>
            <w:r>
              <w:t xml:space="preserve"> a </w:t>
            </w:r>
            <w:r>
              <w:t>klimatu; vyzývá</w:t>
            </w:r>
            <w:r>
              <w:t xml:space="preserve"> k </w:t>
            </w:r>
            <w:r>
              <w:t>plnému sladění</w:t>
            </w:r>
            <w:r>
              <w:t xml:space="preserve"> s </w:t>
            </w:r>
            <w:r>
              <w:t>integračním balíčkem</w:t>
            </w:r>
            <w:r>
              <w:t xml:space="preserve"> v </w:t>
            </w:r>
            <w:r>
              <w:t>oblasti elektrické energie</w:t>
            </w:r>
            <w:r>
              <w:t xml:space="preserve"> a k </w:t>
            </w:r>
            <w:r>
              <w:t xml:space="preserve">posílení </w:t>
            </w:r>
            <w:r>
              <w:lastRenderedPageBreak/>
              <w:t>opatření</w:t>
            </w:r>
            <w:r>
              <w:t xml:space="preserve"> v </w:t>
            </w:r>
            <w:r>
              <w:t>oblasti energetické účinnosti;</w:t>
            </w:r>
          </w:p>
        </w:tc>
        <w:tc>
          <w:tcPr>
            <w:tcW w:w="4876" w:type="dxa"/>
            <w:tcBorders>
              <w:top w:val="nil"/>
              <w:left w:val="nil"/>
              <w:bottom w:val="nil"/>
              <w:right w:val="nil"/>
            </w:tcBorders>
          </w:tcPr>
          <w:p w14:paraId="4A3AD83E" w14:textId="1E1C9C6D" w:rsidR="000626A4" w:rsidRPr="00317686" w:rsidRDefault="000626A4" w:rsidP="009445DE">
            <w:pPr>
              <w:pStyle w:val="Normal6a"/>
            </w:pPr>
            <w:r>
              <w:lastRenderedPageBreak/>
              <w:t>29.</w:t>
            </w:r>
            <w:r>
              <w:tab/>
              <w:t xml:space="preserve">naléhavě vyzývá Černou Horu, aby </w:t>
            </w:r>
            <w:r>
              <w:rPr>
                <w:b/>
                <w:i/>
              </w:rPr>
              <w:t>zintenzivnila</w:t>
            </w:r>
            <w:r>
              <w:t xml:space="preserve"> své úsilí</w:t>
            </w:r>
            <w:r>
              <w:t xml:space="preserve"> o </w:t>
            </w:r>
            <w:r>
              <w:t>udržitelnou</w:t>
            </w:r>
            <w:r>
              <w:t xml:space="preserve"> a </w:t>
            </w:r>
            <w:r>
              <w:rPr>
                <w:b/>
                <w:i/>
              </w:rPr>
              <w:t>čistou</w:t>
            </w:r>
            <w:r>
              <w:t xml:space="preserve"> transformaci</w:t>
            </w:r>
            <w:r>
              <w:t xml:space="preserve"> a </w:t>
            </w:r>
            <w:r>
              <w:t>aby konečně přijala</w:t>
            </w:r>
            <w:r>
              <w:t xml:space="preserve"> a </w:t>
            </w:r>
            <w:r>
              <w:t xml:space="preserve">provedla svůj </w:t>
            </w:r>
            <w:r>
              <w:rPr>
                <w:b/>
                <w:i/>
              </w:rPr>
              <w:t>vnitrostátní</w:t>
            </w:r>
            <w:r>
              <w:t xml:space="preserve"> plán</w:t>
            </w:r>
            <w:r>
              <w:t xml:space="preserve"> v </w:t>
            </w:r>
            <w:r>
              <w:t>oblasti energetiky</w:t>
            </w:r>
            <w:r>
              <w:t xml:space="preserve"> a </w:t>
            </w:r>
            <w:r>
              <w:t>klimatu; vyzývá</w:t>
            </w:r>
            <w:r>
              <w:t xml:space="preserve"> k </w:t>
            </w:r>
            <w:r>
              <w:t>plnému sladění</w:t>
            </w:r>
            <w:r>
              <w:t xml:space="preserve"> s </w:t>
            </w:r>
            <w:r>
              <w:t>integračním balíčkem</w:t>
            </w:r>
            <w:r>
              <w:t xml:space="preserve"> v </w:t>
            </w:r>
            <w:r>
              <w:t>oblasti elektrické energie</w:t>
            </w:r>
            <w:r>
              <w:t xml:space="preserve"> a k </w:t>
            </w:r>
            <w:r>
              <w:t>posílení opatření</w:t>
            </w:r>
            <w:r>
              <w:t xml:space="preserve"> </w:t>
            </w:r>
            <w:r>
              <w:lastRenderedPageBreak/>
              <w:t>v </w:t>
            </w:r>
            <w:r>
              <w:t>oblasti energetické účinnosti;</w:t>
            </w:r>
          </w:p>
        </w:tc>
      </w:tr>
    </w:tbl>
    <w:p w14:paraId="1DA22807" w14:textId="77777777" w:rsidR="000626A4" w:rsidRPr="00317686" w:rsidRDefault="000626A4" w:rsidP="000626A4">
      <w:pPr>
        <w:pStyle w:val="AmOrLang"/>
      </w:pPr>
      <w:r w:rsidRPr="00317686">
        <w:lastRenderedPageBreak/>
        <w:t xml:space="preserve">Or. </w:t>
      </w:r>
      <w:r w:rsidRPr="00317686">
        <w:rPr>
          <w:rStyle w:val="HideTWBExt"/>
        </w:rPr>
        <w:t>&lt;Original&gt;</w:t>
      </w:r>
      <w:r w:rsidRPr="00317686">
        <w:rPr>
          <w:rStyle w:val="HideTWBInt"/>
        </w:rPr>
        <w:t>{FI}</w:t>
      </w:r>
      <w:r w:rsidRPr="00317686">
        <w:t>fi</w:t>
      </w:r>
      <w:r w:rsidRPr="00317686">
        <w:rPr>
          <w:rStyle w:val="HideTWBExt"/>
        </w:rPr>
        <w:t>&lt;/Original&gt;</w:t>
      </w:r>
    </w:p>
    <w:p w14:paraId="70E65A4C" w14:textId="77777777" w:rsidR="000626A4" w:rsidRPr="00317686" w:rsidRDefault="000626A4" w:rsidP="000626A4">
      <w:r>
        <w:rPr>
          <w:rStyle w:val="HideTWBExt"/>
        </w:rPr>
        <w:t>&lt;/Amend&gt;</w:t>
      </w:r>
    </w:p>
    <w:p w14:paraId="60D5C38C"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221</w:t>
      </w:r>
      <w:r>
        <w:rPr>
          <w:rStyle w:val="HideTWBExt"/>
        </w:rPr>
        <w:t>&lt;/NumAm&gt;</w:t>
      </w:r>
    </w:p>
    <w:p w14:paraId="03BBCE18" w14:textId="77777777" w:rsidR="000626A4" w:rsidRPr="00317686" w:rsidRDefault="000626A4" w:rsidP="000626A4">
      <w:pPr>
        <w:pStyle w:val="NormalBold"/>
      </w:pPr>
      <w:r>
        <w:rPr>
          <w:rStyle w:val="HideTWBExt"/>
          <w:b w:val="0"/>
        </w:rPr>
        <w:t>&lt;RepeatBlock-By&gt;&lt;Members&gt;</w:t>
      </w:r>
      <w:r>
        <w:t>Davor Ivo Stier, Sunčana Glavak</w:t>
      </w:r>
      <w:r>
        <w:rPr>
          <w:rStyle w:val="HideTWBExt"/>
          <w:b w:val="0"/>
        </w:rPr>
        <w:t>&lt;/Members&gt;</w:t>
      </w:r>
    </w:p>
    <w:p w14:paraId="56DE2856" w14:textId="77777777" w:rsidR="000626A4" w:rsidRPr="00317686" w:rsidRDefault="000626A4" w:rsidP="000626A4">
      <w:pPr>
        <w:pStyle w:val="NormalBold"/>
      </w:pPr>
      <w:r>
        <w:rPr>
          <w:rStyle w:val="HideTWBExt"/>
          <w:b w:val="0"/>
        </w:rPr>
        <w:t>&lt;/RepeatBlock-By&gt;</w:t>
      </w:r>
    </w:p>
    <w:p w14:paraId="23BE5F3C" w14:textId="77777777" w:rsidR="000626A4" w:rsidRPr="00317686" w:rsidRDefault="000626A4" w:rsidP="000626A4">
      <w:pPr>
        <w:pStyle w:val="NormalBold"/>
      </w:pPr>
      <w:r>
        <w:rPr>
          <w:rStyle w:val="HideTWBExt"/>
        </w:rPr>
        <w:t>&lt;DocAmend&gt;</w:t>
      </w:r>
      <w:r>
        <w:t>Návrh usnesení</w:t>
      </w:r>
      <w:r>
        <w:rPr>
          <w:rStyle w:val="HideTWBExt"/>
        </w:rPr>
        <w:t>&lt;/DocAmend&gt;</w:t>
      </w:r>
    </w:p>
    <w:p w14:paraId="59583B2A" w14:textId="77777777" w:rsidR="000626A4" w:rsidRPr="00317686" w:rsidRDefault="000626A4" w:rsidP="000626A4">
      <w:pPr>
        <w:pStyle w:val="NormalBold"/>
      </w:pPr>
      <w:r>
        <w:rPr>
          <w:rStyle w:val="HideTWBExt"/>
        </w:rPr>
        <w:t>&lt;Article&gt;</w:t>
      </w:r>
      <w:r>
        <w:t>Bod 29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1A3553C7" w14:textId="77777777" w:rsidTr="009445DE">
        <w:trPr>
          <w:trHeight w:hRule="exact" w:val="240"/>
          <w:jc w:val="center"/>
        </w:trPr>
        <w:tc>
          <w:tcPr>
            <w:tcW w:w="9752" w:type="dxa"/>
            <w:gridSpan w:val="2"/>
            <w:tcBorders>
              <w:top w:val="nil"/>
              <w:left w:val="nil"/>
              <w:bottom w:val="nil"/>
              <w:right w:val="nil"/>
            </w:tcBorders>
          </w:tcPr>
          <w:p w14:paraId="28E2A735" w14:textId="77777777" w:rsidR="000626A4" w:rsidRPr="00317686" w:rsidRDefault="000626A4" w:rsidP="009445DE"/>
        </w:tc>
      </w:tr>
      <w:tr w:rsidR="000626A4" w14:paraId="2CBBCD34" w14:textId="77777777" w:rsidTr="009445DE">
        <w:trPr>
          <w:trHeight w:val="240"/>
          <w:jc w:val="center"/>
        </w:trPr>
        <w:tc>
          <w:tcPr>
            <w:tcW w:w="4876" w:type="dxa"/>
            <w:tcBorders>
              <w:top w:val="nil"/>
              <w:left w:val="nil"/>
              <w:bottom w:val="nil"/>
              <w:right w:val="nil"/>
            </w:tcBorders>
          </w:tcPr>
          <w:p w14:paraId="0ADBC3A0"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2BEC8BCC" w14:textId="77777777" w:rsidR="000626A4" w:rsidRPr="00317686" w:rsidRDefault="000626A4" w:rsidP="009445DE">
            <w:pPr>
              <w:pStyle w:val="AmColumnHeading"/>
            </w:pPr>
            <w:r>
              <w:t>Pozměňovací návrh</w:t>
            </w:r>
          </w:p>
        </w:tc>
      </w:tr>
      <w:tr w:rsidR="000626A4" w14:paraId="725749D8" w14:textId="77777777" w:rsidTr="009445DE">
        <w:trPr>
          <w:jc w:val="center"/>
        </w:trPr>
        <w:tc>
          <w:tcPr>
            <w:tcW w:w="4876" w:type="dxa"/>
            <w:tcBorders>
              <w:top w:val="nil"/>
              <w:left w:val="nil"/>
              <w:bottom w:val="nil"/>
              <w:right w:val="nil"/>
            </w:tcBorders>
          </w:tcPr>
          <w:p w14:paraId="3BBC114B" w14:textId="2BE47AC0" w:rsidR="000626A4" w:rsidRPr="00317686" w:rsidRDefault="000626A4" w:rsidP="009445DE">
            <w:pPr>
              <w:pStyle w:val="Normal6a"/>
            </w:pPr>
            <w:r>
              <w:t>29.</w:t>
            </w:r>
            <w:r>
              <w:tab/>
              <w:t>naléhavě vyzývá Černou Horu, aby zesílila své úsilí</w:t>
            </w:r>
            <w:r>
              <w:t xml:space="preserve"> o </w:t>
            </w:r>
            <w:r>
              <w:t>udržitelnou</w:t>
            </w:r>
            <w:r>
              <w:t xml:space="preserve"> a </w:t>
            </w:r>
            <w:r>
              <w:t>ekologickou transformaci</w:t>
            </w:r>
            <w:r>
              <w:t xml:space="preserve"> a </w:t>
            </w:r>
            <w:r>
              <w:t>aby konečně přijala</w:t>
            </w:r>
            <w:r>
              <w:t xml:space="preserve"> a </w:t>
            </w:r>
            <w:r>
              <w:t>provedla svůj národní plán</w:t>
            </w:r>
            <w:r>
              <w:t xml:space="preserve"> v </w:t>
            </w:r>
            <w:r>
              <w:t>oblasti energetiky</w:t>
            </w:r>
            <w:r>
              <w:t xml:space="preserve"> a </w:t>
            </w:r>
            <w:r>
              <w:t>klimatu; vyzývá</w:t>
            </w:r>
            <w:r>
              <w:t xml:space="preserve"> k </w:t>
            </w:r>
            <w:r>
              <w:t>plnému sladění</w:t>
            </w:r>
            <w:r>
              <w:t xml:space="preserve"> s </w:t>
            </w:r>
            <w:r>
              <w:t>integračním balíčkem</w:t>
            </w:r>
            <w:r>
              <w:t xml:space="preserve"> v </w:t>
            </w:r>
            <w:r>
              <w:t>oblasti elektrické energie</w:t>
            </w:r>
            <w:r>
              <w:t xml:space="preserve"> a k </w:t>
            </w:r>
            <w:r>
              <w:t>posílení opatření</w:t>
            </w:r>
            <w:r>
              <w:t xml:space="preserve"> v </w:t>
            </w:r>
            <w:r>
              <w:t>oblasti energetické účinnosti;</w:t>
            </w:r>
          </w:p>
        </w:tc>
        <w:tc>
          <w:tcPr>
            <w:tcW w:w="4876" w:type="dxa"/>
            <w:tcBorders>
              <w:top w:val="nil"/>
              <w:left w:val="nil"/>
              <w:bottom w:val="nil"/>
              <w:right w:val="nil"/>
            </w:tcBorders>
          </w:tcPr>
          <w:p w14:paraId="38F03613" w14:textId="2D4EEFEA" w:rsidR="000626A4" w:rsidRPr="00317686" w:rsidRDefault="000626A4" w:rsidP="009445DE">
            <w:pPr>
              <w:pStyle w:val="Normal6a"/>
            </w:pPr>
            <w:r>
              <w:t>29.</w:t>
            </w:r>
            <w:r>
              <w:tab/>
              <w:t>naléhavě vyzývá Černou Horu, aby zesílila své úsilí</w:t>
            </w:r>
            <w:r>
              <w:t xml:space="preserve"> o </w:t>
            </w:r>
            <w:r>
              <w:t>udržitelnou</w:t>
            </w:r>
            <w:r>
              <w:t xml:space="preserve"> a </w:t>
            </w:r>
            <w:r>
              <w:t>ekologickou transformaci</w:t>
            </w:r>
            <w:r>
              <w:t xml:space="preserve"> a </w:t>
            </w:r>
            <w:r>
              <w:t>aby konečně přijala</w:t>
            </w:r>
            <w:r>
              <w:t xml:space="preserve"> a </w:t>
            </w:r>
            <w:r>
              <w:t>provedla svůj národní plán</w:t>
            </w:r>
            <w:r>
              <w:t xml:space="preserve"> v </w:t>
            </w:r>
            <w:r>
              <w:t>oblasti energetiky</w:t>
            </w:r>
            <w:r>
              <w:t xml:space="preserve"> a </w:t>
            </w:r>
            <w:r>
              <w:t xml:space="preserve">klimatu; </w:t>
            </w:r>
            <w:r>
              <w:rPr>
                <w:b/>
                <w:i/>
              </w:rPr>
              <w:t>zdůrazňuje význam energetické bezpečnosti, diverzifikace dodávek</w:t>
            </w:r>
            <w:r>
              <w:rPr>
                <w:b/>
                <w:i/>
              </w:rPr>
              <w:t xml:space="preserve"> a </w:t>
            </w:r>
            <w:r>
              <w:rPr>
                <w:b/>
                <w:i/>
              </w:rPr>
              <w:t>plné integrace</w:t>
            </w:r>
            <w:r>
              <w:rPr>
                <w:b/>
                <w:i/>
              </w:rPr>
              <w:t xml:space="preserve"> v </w:t>
            </w:r>
            <w:r>
              <w:rPr>
                <w:b/>
                <w:i/>
              </w:rPr>
              <w:t>rámci regionálního</w:t>
            </w:r>
            <w:r>
              <w:rPr>
                <w:b/>
                <w:i/>
              </w:rPr>
              <w:t xml:space="preserve"> a </w:t>
            </w:r>
            <w:r>
              <w:rPr>
                <w:b/>
                <w:i/>
              </w:rPr>
              <w:t>evropského trhu</w:t>
            </w:r>
            <w:r>
              <w:rPr>
                <w:b/>
                <w:i/>
              </w:rPr>
              <w:t xml:space="preserve"> s </w:t>
            </w:r>
            <w:r>
              <w:rPr>
                <w:b/>
                <w:i/>
              </w:rPr>
              <w:t>energií;</w:t>
            </w:r>
            <w:r>
              <w:t xml:space="preserve"> vyzývá</w:t>
            </w:r>
            <w:r>
              <w:t xml:space="preserve"> k </w:t>
            </w:r>
            <w:r>
              <w:t>plnému sladění</w:t>
            </w:r>
            <w:r>
              <w:t xml:space="preserve"> s </w:t>
            </w:r>
            <w:r>
              <w:t>integračním balíčkem</w:t>
            </w:r>
            <w:r>
              <w:t xml:space="preserve"> v </w:t>
            </w:r>
            <w:r>
              <w:t>oblasti elektrické energie</w:t>
            </w:r>
            <w:r>
              <w:t xml:space="preserve"> a k </w:t>
            </w:r>
            <w:r>
              <w:t>posílení opatření</w:t>
            </w:r>
            <w:r>
              <w:t xml:space="preserve"> v </w:t>
            </w:r>
            <w:r>
              <w:t>oblasti energetické účinnosti;</w:t>
            </w:r>
          </w:p>
        </w:tc>
      </w:tr>
    </w:tbl>
    <w:p w14:paraId="19B8E699"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{HR}</w:t>
      </w:r>
      <w:r w:rsidRPr="00317686">
        <w:t>hr</w:t>
      </w:r>
      <w:r w:rsidRPr="00317686">
        <w:rPr>
          <w:rStyle w:val="HideTWBExt"/>
        </w:rPr>
        <w:t>&lt;/Original&gt;</w:t>
      </w:r>
    </w:p>
    <w:p w14:paraId="65732A43" w14:textId="77777777" w:rsidR="000626A4" w:rsidRPr="00317686" w:rsidRDefault="000626A4" w:rsidP="000626A4">
      <w:r>
        <w:rPr>
          <w:rStyle w:val="HideTWBExt"/>
        </w:rPr>
        <w:t>&lt;/Amend&gt;</w:t>
      </w:r>
    </w:p>
    <w:p w14:paraId="03B902FE"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222</w:t>
      </w:r>
      <w:r>
        <w:rPr>
          <w:rStyle w:val="HideTWBExt"/>
        </w:rPr>
        <w:t>&lt;/NumAm&gt;</w:t>
      </w:r>
    </w:p>
    <w:p w14:paraId="6BB48A8F" w14:textId="77777777" w:rsidR="000626A4" w:rsidRPr="00317686" w:rsidRDefault="000626A4" w:rsidP="000626A4">
      <w:pPr>
        <w:pStyle w:val="NormalBold"/>
      </w:pPr>
      <w:r>
        <w:rPr>
          <w:rStyle w:val="HideTWBExt"/>
          <w:b w:val="0"/>
        </w:rPr>
        <w:t>&lt;RepeatBlock-By&gt;&lt;Members&gt;</w:t>
      </w:r>
      <w:r>
        <w:t>Reinhold Lopatka</w:t>
      </w:r>
      <w:r>
        <w:rPr>
          <w:rStyle w:val="HideTWBExt"/>
          <w:b w:val="0"/>
        </w:rPr>
        <w:t>&lt;/Members&gt;</w:t>
      </w:r>
    </w:p>
    <w:p w14:paraId="08348A50" w14:textId="77777777" w:rsidR="000626A4" w:rsidRPr="00317686" w:rsidRDefault="000626A4" w:rsidP="000626A4">
      <w:pPr>
        <w:pStyle w:val="NormalBold"/>
      </w:pPr>
      <w:r>
        <w:rPr>
          <w:rStyle w:val="HideTWBExt"/>
          <w:b w:val="0"/>
        </w:rPr>
        <w:t>&lt;/RepeatBlock-By&gt;</w:t>
      </w:r>
    </w:p>
    <w:p w14:paraId="62AAC400" w14:textId="77777777" w:rsidR="000626A4" w:rsidRPr="00317686" w:rsidRDefault="000626A4" w:rsidP="000626A4">
      <w:pPr>
        <w:pStyle w:val="NormalBold"/>
      </w:pPr>
      <w:r>
        <w:rPr>
          <w:rStyle w:val="HideTWBExt"/>
        </w:rPr>
        <w:t>&lt;DocAmend&gt;</w:t>
      </w:r>
      <w:r>
        <w:t>Návrh usnesení</w:t>
      </w:r>
      <w:r>
        <w:rPr>
          <w:rStyle w:val="HideTWBExt"/>
        </w:rPr>
        <w:t>&lt;/DocAmend&gt;</w:t>
      </w:r>
    </w:p>
    <w:p w14:paraId="4C2E22E5" w14:textId="1AB94E7F" w:rsidR="000626A4" w:rsidRPr="00317686" w:rsidRDefault="000626A4" w:rsidP="000626A4">
      <w:pPr>
        <w:pStyle w:val="NormalBold"/>
      </w:pPr>
      <w:r>
        <w:rPr>
          <w:rStyle w:val="HideTWBExt"/>
        </w:rPr>
        <w:t>&lt;Article&gt;</w:t>
      </w:r>
      <w:r>
        <w:t>Bod 29</w:t>
      </w:r>
      <w:r>
        <w:t xml:space="preserve"> a </w:t>
      </w:r>
      <w:r>
        <w:t>(nový)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37E860F6" w14:textId="77777777" w:rsidTr="009445DE">
        <w:trPr>
          <w:trHeight w:hRule="exact" w:val="240"/>
          <w:jc w:val="center"/>
        </w:trPr>
        <w:tc>
          <w:tcPr>
            <w:tcW w:w="9752" w:type="dxa"/>
            <w:gridSpan w:val="2"/>
            <w:tcBorders>
              <w:top w:val="nil"/>
              <w:left w:val="nil"/>
              <w:bottom w:val="nil"/>
              <w:right w:val="nil"/>
            </w:tcBorders>
          </w:tcPr>
          <w:p w14:paraId="20FD7E70" w14:textId="77777777" w:rsidR="000626A4" w:rsidRPr="00317686" w:rsidRDefault="000626A4" w:rsidP="009445DE"/>
        </w:tc>
      </w:tr>
      <w:tr w:rsidR="000626A4" w14:paraId="2D8A19C2" w14:textId="77777777" w:rsidTr="009445DE">
        <w:trPr>
          <w:trHeight w:val="240"/>
          <w:jc w:val="center"/>
        </w:trPr>
        <w:tc>
          <w:tcPr>
            <w:tcW w:w="4876" w:type="dxa"/>
            <w:tcBorders>
              <w:top w:val="nil"/>
              <w:left w:val="nil"/>
              <w:bottom w:val="nil"/>
              <w:right w:val="nil"/>
            </w:tcBorders>
          </w:tcPr>
          <w:p w14:paraId="68DC81C6"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6E6B82E9" w14:textId="77777777" w:rsidR="000626A4" w:rsidRPr="00317686" w:rsidRDefault="000626A4" w:rsidP="009445DE">
            <w:pPr>
              <w:pStyle w:val="AmColumnHeading"/>
            </w:pPr>
            <w:r>
              <w:t>Pozměňovací návrh</w:t>
            </w:r>
          </w:p>
        </w:tc>
      </w:tr>
      <w:tr w:rsidR="000626A4" w14:paraId="37AC87B8" w14:textId="77777777" w:rsidTr="009445DE">
        <w:trPr>
          <w:jc w:val="center"/>
        </w:trPr>
        <w:tc>
          <w:tcPr>
            <w:tcW w:w="4876" w:type="dxa"/>
            <w:tcBorders>
              <w:top w:val="nil"/>
              <w:left w:val="nil"/>
              <w:bottom w:val="nil"/>
              <w:right w:val="nil"/>
            </w:tcBorders>
          </w:tcPr>
          <w:p w14:paraId="260AFDB9" w14:textId="77777777" w:rsidR="000626A4" w:rsidRPr="00317686" w:rsidRDefault="000626A4" w:rsidP="009445DE">
            <w:pPr>
              <w:pStyle w:val="Normal6a"/>
            </w:pPr>
          </w:p>
        </w:tc>
        <w:tc>
          <w:tcPr>
            <w:tcW w:w="4876" w:type="dxa"/>
            <w:tcBorders>
              <w:top w:val="nil"/>
              <w:left w:val="nil"/>
              <w:bottom w:val="nil"/>
              <w:right w:val="nil"/>
            </w:tcBorders>
          </w:tcPr>
          <w:p w14:paraId="0EB4584F" w14:textId="0D424D7F" w:rsidR="000626A4" w:rsidRPr="00317686" w:rsidRDefault="000626A4" w:rsidP="009445DE">
            <w:pPr>
              <w:pStyle w:val="Normal6a"/>
            </w:pPr>
            <w:r>
              <w:rPr>
                <w:b/>
                <w:i/>
              </w:rPr>
              <w:t>29a.</w:t>
            </w:r>
            <w:r>
              <w:tab/>
            </w:r>
            <w:r>
              <w:rPr>
                <w:b/>
                <w:i/>
              </w:rPr>
              <w:t>vyzývá Černou Horu, aby dále snížila strategickou závislost na vnějších aktérech</w:t>
            </w:r>
            <w:r>
              <w:rPr>
                <w:b/>
                <w:i/>
              </w:rPr>
              <w:t xml:space="preserve"> v </w:t>
            </w:r>
            <w:r>
              <w:rPr>
                <w:b/>
                <w:i/>
              </w:rPr>
              <w:t>odvětví energetiky</w:t>
            </w:r>
            <w:r>
              <w:rPr>
                <w:b/>
                <w:i/>
              </w:rPr>
              <w:t xml:space="preserve"> a </w:t>
            </w:r>
            <w:r>
              <w:rPr>
                <w:b/>
                <w:i/>
              </w:rPr>
              <w:t>urychlila projekty diverzifikace</w:t>
            </w:r>
            <w:r>
              <w:rPr>
                <w:b/>
                <w:i/>
              </w:rPr>
              <w:t xml:space="preserve"> a </w:t>
            </w:r>
            <w:r>
              <w:rPr>
                <w:b/>
                <w:i/>
              </w:rPr>
              <w:t>propojení</w:t>
            </w:r>
            <w:r>
              <w:rPr>
                <w:b/>
                <w:i/>
              </w:rPr>
              <w:t xml:space="preserve"> v </w:t>
            </w:r>
            <w:r>
              <w:rPr>
                <w:b/>
                <w:i/>
              </w:rPr>
              <w:t>souladu</w:t>
            </w:r>
            <w:r>
              <w:rPr>
                <w:b/>
                <w:i/>
              </w:rPr>
              <w:t xml:space="preserve"> s </w:t>
            </w:r>
            <w:r>
              <w:rPr>
                <w:b/>
                <w:i/>
              </w:rPr>
              <w:t>acquis EU</w:t>
            </w:r>
            <w:r>
              <w:rPr>
                <w:b/>
                <w:i/>
              </w:rPr>
              <w:t xml:space="preserve"> v </w:t>
            </w:r>
            <w:r>
              <w:rPr>
                <w:b/>
                <w:i/>
              </w:rPr>
              <w:t>oblasti energetiky;</w:t>
            </w:r>
          </w:p>
        </w:tc>
      </w:tr>
    </w:tbl>
    <w:p w14:paraId="70DF8072"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494F971D" w14:textId="77777777" w:rsidR="000626A4" w:rsidRPr="00317686" w:rsidRDefault="000626A4" w:rsidP="000626A4">
      <w:r>
        <w:rPr>
          <w:rStyle w:val="HideTWBExt"/>
        </w:rPr>
        <w:t>&lt;/Amend&gt;</w:t>
      </w:r>
    </w:p>
    <w:p w14:paraId="229CA4B4" w14:textId="77777777" w:rsidR="000626A4" w:rsidRPr="00317686" w:rsidRDefault="000626A4" w:rsidP="000626A4">
      <w:pPr>
        <w:pStyle w:val="AmNumberTabs"/>
      </w:pPr>
      <w:r>
        <w:rPr>
          <w:rStyle w:val="HideTWBExt"/>
        </w:rPr>
        <w:lastRenderedPageBreak/>
        <w:t>&lt;Amend&gt;</w:t>
      </w:r>
      <w:r>
        <w:t>Pozměňovací návrh</w:t>
      </w:r>
      <w:r>
        <w:tab/>
      </w:r>
      <w:r>
        <w:tab/>
      </w:r>
      <w:r>
        <w:rPr>
          <w:rStyle w:val="HideTWBExt"/>
        </w:rPr>
        <w:t>&lt;NumAm&gt;</w:t>
      </w:r>
      <w:r>
        <w:t>223</w:t>
      </w:r>
      <w:r>
        <w:rPr>
          <w:rStyle w:val="HideTWBExt"/>
        </w:rPr>
        <w:t>&lt;/NumAm&gt;</w:t>
      </w:r>
    </w:p>
    <w:p w14:paraId="6E676175" w14:textId="77777777" w:rsidR="000626A4" w:rsidRPr="00317686" w:rsidRDefault="000626A4" w:rsidP="000626A4">
      <w:pPr>
        <w:pStyle w:val="NormalBold"/>
      </w:pPr>
      <w:r>
        <w:rPr>
          <w:rStyle w:val="HideTWBExt"/>
          <w:b w:val="0"/>
        </w:rPr>
        <w:t>&lt;RepeatBlock-By&gt;&lt;Members&gt;</w:t>
      </w:r>
      <w:r>
        <w:t>Reinhold Lopatka</w:t>
      </w:r>
      <w:r>
        <w:rPr>
          <w:rStyle w:val="HideTWBExt"/>
          <w:b w:val="0"/>
        </w:rPr>
        <w:t>&lt;/Members&gt;</w:t>
      </w:r>
    </w:p>
    <w:p w14:paraId="0F12BE11" w14:textId="77777777" w:rsidR="000626A4" w:rsidRPr="00317686" w:rsidRDefault="000626A4" w:rsidP="000626A4">
      <w:pPr>
        <w:pStyle w:val="NormalBold"/>
      </w:pPr>
      <w:r>
        <w:rPr>
          <w:rStyle w:val="HideTWBExt"/>
          <w:b w:val="0"/>
        </w:rPr>
        <w:t>&lt;/RepeatBlock-By&gt;</w:t>
      </w:r>
    </w:p>
    <w:p w14:paraId="5D124FB1" w14:textId="77777777" w:rsidR="000626A4" w:rsidRPr="00317686" w:rsidRDefault="000626A4" w:rsidP="000626A4">
      <w:pPr>
        <w:pStyle w:val="NormalBold"/>
      </w:pPr>
      <w:r>
        <w:rPr>
          <w:rStyle w:val="HideTWBExt"/>
        </w:rPr>
        <w:t>&lt;DocAmend&gt;</w:t>
      </w:r>
      <w:r>
        <w:t>Návrh usnesení</w:t>
      </w:r>
      <w:r>
        <w:rPr>
          <w:rStyle w:val="HideTWBExt"/>
        </w:rPr>
        <w:t>&lt;/DocAmend&gt;</w:t>
      </w:r>
    </w:p>
    <w:p w14:paraId="22881803" w14:textId="77777777" w:rsidR="000626A4" w:rsidRPr="00317686" w:rsidRDefault="000626A4" w:rsidP="000626A4">
      <w:pPr>
        <w:pStyle w:val="NormalBold"/>
      </w:pPr>
      <w:r>
        <w:rPr>
          <w:rStyle w:val="HideTWBExt"/>
        </w:rPr>
        <w:t>&lt;Article&gt;</w:t>
      </w:r>
      <w:r>
        <w:t>Bod 29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648A0B08" w14:textId="77777777" w:rsidTr="009445DE">
        <w:trPr>
          <w:trHeight w:hRule="exact" w:val="240"/>
          <w:jc w:val="center"/>
        </w:trPr>
        <w:tc>
          <w:tcPr>
            <w:tcW w:w="9752" w:type="dxa"/>
            <w:gridSpan w:val="2"/>
            <w:tcBorders>
              <w:top w:val="nil"/>
              <w:left w:val="nil"/>
              <w:bottom w:val="nil"/>
              <w:right w:val="nil"/>
            </w:tcBorders>
          </w:tcPr>
          <w:p w14:paraId="5A0DF558" w14:textId="77777777" w:rsidR="000626A4" w:rsidRPr="00317686" w:rsidRDefault="000626A4" w:rsidP="009445DE"/>
        </w:tc>
      </w:tr>
      <w:tr w:rsidR="000626A4" w14:paraId="4BD31A40" w14:textId="77777777" w:rsidTr="009445DE">
        <w:trPr>
          <w:trHeight w:val="240"/>
          <w:jc w:val="center"/>
        </w:trPr>
        <w:tc>
          <w:tcPr>
            <w:tcW w:w="4876" w:type="dxa"/>
            <w:tcBorders>
              <w:top w:val="nil"/>
              <w:left w:val="nil"/>
              <w:bottom w:val="nil"/>
              <w:right w:val="nil"/>
            </w:tcBorders>
          </w:tcPr>
          <w:p w14:paraId="1ED6187C"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16761A13" w14:textId="77777777" w:rsidR="000626A4" w:rsidRPr="00317686" w:rsidRDefault="000626A4" w:rsidP="009445DE">
            <w:pPr>
              <w:pStyle w:val="AmColumnHeading"/>
            </w:pPr>
            <w:r>
              <w:t>Pozměňovací návrh</w:t>
            </w:r>
          </w:p>
        </w:tc>
      </w:tr>
      <w:tr w:rsidR="000626A4" w14:paraId="28DF8700" w14:textId="77777777" w:rsidTr="009445DE">
        <w:trPr>
          <w:jc w:val="center"/>
        </w:trPr>
        <w:tc>
          <w:tcPr>
            <w:tcW w:w="4876" w:type="dxa"/>
            <w:tcBorders>
              <w:top w:val="nil"/>
              <w:left w:val="nil"/>
              <w:bottom w:val="nil"/>
              <w:right w:val="nil"/>
            </w:tcBorders>
          </w:tcPr>
          <w:p w14:paraId="7CA2F0CC" w14:textId="77777777" w:rsidR="000626A4" w:rsidRPr="00317686" w:rsidRDefault="000626A4" w:rsidP="009445DE">
            <w:pPr>
              <w:pStyle w:val="Normal6a"/>
            </w:pPr>
          </w:p>
        </w:tc>
        <w:tc>
          <w:tcPr>
            <w:tcW w:w="4876" w:type="dxa"/>
            <w:tcBorders>
              <w:top w:val="nil"/>
              <w:left w:val="nil"/>
              <w:bottom w:val="nil"/>
              <w:right w:val="nil"/>
            </w:tcBorders>
          </w:tcPr>
          <w:p w14:paraId="11FCC35D" w14:textId="7D965733" w:rsidR="000626A4" w:rsidRPr="00317686" w:rsidRDefault="000626A4" w:rsidP="009445DE">
            <w:pPr>
              <w:pStyle w:val="Normal6a"/>
            </w:pPr>
            <w:r>
              <w:rPr>
                <w:b/>
                <w:i/>
              </w:rPr>
              <w:t>29b.</w:t>
            </w:r>
            <w:r>
              <w:tab/>
            </w:r>
            <w:r>
              <w:rPr>
                <w:b/>
                <w:i/>
              </w:rPr>
              <w:t>zdůrazňuje, že je důležité zabránit tomu, aby se strategické infrastrukturní projekty staly nástroji geopolitického pákového efektu; vyzývá Černou Horu</w:t>
            </w:r>
            <w:r>
              <w:rPr>
                <w:b/>
                <w:i/>
              </w:rPr>
              <w:t xml:space="preserve"> k </w:t>
            </w:r>
            <w:r>
              <w:rPr>
                <w:b/>
                <w:i/>
              </w:rPr>
              <w:t>převzetí norem EU</w:t>
            </w:r>
            <w:r>
              <w:rPr>
                <w:b/>
                <w:i/>
              </w:rPr>
              <w:t xml:space="preserve"> v </w:t>
            </w:r>
            <w:r>
              <w:rPr>
                <w:b/>
                <w:i/>
              </w:rPr>
              <w:t>oblasti bezpečnosti dodávek</w:t>
            </w:r>
            <w:r>
              <w:rPr>
                <w:b/>
                <w:i/>
              </w:rPr>
              <w:t xml:space="preserve"> a </w:t>
            </w:r>
            <w:r>
              <w:rPr>
                <w:b/>
                <w:i/>
              </w:rPr>
              <w:t>transparentními postupy zadávání veřejných zakázek;</w:t>
            </w:r>
          </w:p>
        </w:tc>
      </w:tr>
    </w:tbl>
    <w:p w14:paraId="224AD807"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2C4E53E5" w14:textId="77777777" w:rsidR="000626A4" w:rsidRPr="00317686" w:rsidRDefault="000626A4" w:rsidP="000626A4">
      <w:r>
        <w:rPr>
          <w:rStyle w:val="HideTWBExt"/>
        </w:rPr>
        <w:t>&lt;/Amend&gt;</w:t>
      </w:r>
    </w:p>
    <w:p w14:paraId="0431FA0F"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224</w:t>
      </w:r>
      <w:r>
        <w:rPr>
          <w:rStyle w:val="HideTWBExt"/>
        </w:rPr>
        <w:t>&lt;/NumAm&gt;</w:t>
      </w:r>
    </w:p>
    <w:p w14:paraId="0C52BA10" w14:textId="77777777" w:rsidR="000626A4" w:rsidRPr="00317686" w:rsidRDefault="000626A4" w:rsidP="000626A4">
      <w:pPr>
        <w:pStyle w:val="NormalBold"/>
      </w:pPr>
      <w:r>
        <w:rPr>
          <w:rStyle w:val="HideTWBExt"/>
          <w:b w:val="0"/>
        </w:rPr>
        <w:t>&lt;RepeatBlock-By&gt;&lt;Members&gt;</w:t>
      </w:r>
      <w:r>
        <w:t>Vladimir Prebilič</w:t>
      </w:r>
      <w:r>
        <w:rPr>
          <w:rStyle w:val="HideTWBExt"/>
          <w:b w:val="0"/>
        </w:rPr>
        <w:t>&lt;/Members&gt;</w:t>
      </w:r>
    </w:p>
    <w:p w14:paraId="5CB8BC85" w14:textId="77777777" w:rsidR="000626A4" w:rsidRPr="00317686" w:rsidRDefault="000626A4" w:rsidP="000626A4">
      <w:r>
        <w:rPr>
          <w:rStyle w:val="HideTWBExt"/>
        </w:rPr>
        <w:t>&lt;AuNomDe&gt;</w:t>
      </w:r>
      <w:r>
        <w:rPr>
          <w:rStyle w:val="HideTWBInt"/>
          <w:color w:val="auto"/>
        </w:rPr>
        <w:t>{Verts/ALE}</w:t>
      </w:r>
      <w:r>
        <w:t>za skupinu Verts/ALE</w:t>
      </w:r>
      <w:r>
        <w:rPr>
          <w:rStyle w:val="HideTWBExt"/>
        </w:rPr>
        <w:t>&lt;/AuNomDe&gt;</w:t>
      </w:r>
    </w:p>
    <w:p w14:paraId="362529D0" w14:textId="77777777" w:rsidR="000626A4" w:rsidRPr="00317686" w:rsidRDefault="000626A4" w:rsidP="000626A4">
      <w:pPr>
        <w:pStyle w:val="NormalBold"/>
      </w:pPr>
      <w:r>
        <w:rPr>
          <w:rStyle w:val="HideTWBExt"/>
          <w:b w:val="0"/>
        </w:rPr>
        <w:t>&lt;/RepeatBlock-By&gt;</w:t>
      </w:r>
    </w:p>
    <w:p w14:paraId="4AC1CED4" w14:textId="77777777" w:rsidR="000626A4" w:rsidRPr="00317686" w:rsidRDefault="000626A4" w:rsidP="000626A4">
      <w:pPr>
        <w:pStyle w:val="NormalBold"/>
      </w:pPr>
      <w:r>
        <w:rPr>
          <w:rStyle w:val="HideTWBExt"/>
        </w:rPr>
        <w:t>&lt;DocAmend&gt;</w:t>
      </w:r>
      <w:r>
        <w:t>Návrh usnesení</w:t>
      </w:r>
      <w:r>
        <w:rPr>
          <w:rStyle w:val="HideTWBExt"/>
        </w:rPr>
        <w:t>&lt;/DocAmend&gt;</w:t>
      </w:r>
    </w:p>
    <w:p w14:paraId="082872AF" w14:textId="77777777" w:rsidR="000626A4" w:rsidRPr="00317686" w:rsidRDefault="000626A4" w:rsidP="000626A4">
      <w:pPr>
        <w:pStyle w:val="NormalBold"/>
      </w:pPr>
      <w:r>
        <w:rPr>
          <w:rStyle w:val="HideTWBExt"/>
        </w:rPr>
        <w:t>&lt;Article&gt;</w:t>
      </w:r>
      <w:r>
        <w:t>Bod 30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1448FCFF" w14:textId="77777777" w:rsidTr="009445DE">
        <w:trPr>
          <w:trHeight w:hRule="exact" w:val="240"/>
          <w:jc w:val="center"/>
        </w:trPr>
        <w:tc>
          <w:tcPr>
            <w:tcW w:w="9752" w:type="dxa"/>
            <w:gridSpan w:val="2"/>
            <w:tcBorders>
              <w:top w:val="nil"/>
              <w:left w:val="nil"/>
              <w:bottom w:val="nil"/>
              <w:right w:val="nil"/>
            </w:tcBorders>
          </w:tcPr>
          <w:p w14:paraId="12C46AFC" w14:textId="77777777" w:rsidR="000626A4" w:rsidRPr="00317686" w:rsidRDefault="000626A4" w:rsidP="009445DE"/>
        </w:tc>
      </w:tr>
      <w:tr w:rsidR="000626A4" w14:paraId="74E56376" w14:textId="77777777" w:rsidTr="009445DE">
        <w:trPr>
          <w:trHeight w:val="240"/>
          <w:jc w:val="center"/>
        </w:trPr>
        <w:tc>
          <w:tcPr>
            <w:tcW w:w="4876" w:type="dxa"/>
            <w:tcBorders>
              <w:top w:val="nil"/>
              <w:left w:val="nil"/>
              <w:bottom w:val="nil"/>
              <w:right w:val="nil"/>
            </w:tcBorders>
          </w:tcPr>
          <w:p w14:paraId="4F1E85FF"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61076CCA" w14:textId="77777777" w:rsidR="000626A4" w:rsidRPr="00317686" w:rsidRDefault="000626A4" w:rsidP="009445DE">
            <w:pPr>
              <w:pStyle w:val="AmColumnHeading"/>
            </w:pPr>
            <w:r>
              <w:t>Pozměňovací návrh</w:t>
            </w:r>
          </w:p>
        </w:tc>
      </w:tr>
      <w:tr w:rsidR="000626A4" w14:paraId="14B20205" w14:textId="77777777" w:rsidTr="009445DE">
        <w:trPr>
          <w:jc w:val="center"/>
        </w:trPr>
        <w:tc>
          <w:tcPr>
            <w:tcW w:w="4876" w:type="dxa"/>
            <w:tcBorders>
              <w:top w:val="nil"/>
              <w:left w:val="nil"/>
              <w:bottom w:val="nil"/>
              <w:right w:val="nil"/>
            </w:tcBorders>
          </w:tcPr>
          <w:p w14:paraId="1F259D28" w14:textId="0354458C" w:rsidR="000626A4" w:rsidRPr="00317686" w:rsidRDefault="000626A4" w:rsidP="009445DE">
            <w:pPr>
              <w:pStyle w:val="Normal6a"/>
            </w:pPr>
            <w:r>
              <w:t>30.</w:t>
            </w:r>
            <w:r>
              <w:tab/>
              <w:t>vyzývá Černou Horu, aby zvýšila své úsilí</w:t>
            </w:r>
            <w:r>
              <w:t xml:space="preserve"> o </w:t>
            </w:r>
            <w:r>
              <w:t xml:space="preserve">splnění kritérií pro uzavření kapitoly 27 </w:t>
            </w:r>
            <w:r>
              <w:rPr>
                <w:b/>
                <w:i/>
              </w:rPr>
              <w:t>se zaměřením na kvalitu</w:t>
            </w:r>
            <w:r>
              <w:t xml:space="preserve"> ovzduší, </w:t>
            </w:r>
            <w:r>
              <w:rPr>
                <w:b/>
                <w:i/>
              </w:rPr>
              <w:t>vodu</w:t>
            </w:r>
            <w:r>
              <w:t xml:space="preserve">, </w:t>
            </w:r>
            <w:r>
              <w:rPr>
                <w:b/>
                <w:i/>
              </w:rPr>
              <w:t>ochranu</w:t>
            </w:r>
            <w:r>
              <w:t xml:space="preserve"> přírody, nakládání</w:t>
            </w:r>
            <w:r>
              <w:t xml:space="preserve"> s </w:t>
            </w:r>
            <w:r>
              <w:t>odpady</w:t>
            </w:r>
            <w:r>
              <w:t xml:space="preserve"> a </w:t>
            </w:r>
            <w:r>
              <w:rPr>
                <w:b/>
                <w:i/>
              </w:rPr>
              <w:t>změnu</w:t>
            </w:r>
            <w:r>
              <w:t xml:space="preserve"> klimatu</w:t>
            </w:r>
            <w:r>
              <w:t xml:space="preserve"> a </w:t>
            </w:r>
            <w:r>
              <w:t>aby přijala strategie</w:t>
            </w:r>
            <w:r>
              <w:t xml:space="preserve"> a </w:t>
            </w:r>
            <w:r>
              <w:t>akční plány</w:t>
            </w:r>
            <w:r>
              <w:t xml:space="preserve"> v </w:t>
            </w:r>
            <w:r>
              <w:t>oblasti kvality ovzduší</w:t>
            </w:r>
            <w:r>
              <w:t xml:space="preserve"> a </w:t>
            </w:r>
            <w:r>
              <w:t>ochrany přírody</w:t>
            </w:r>
            <w:r>
              <w:t xml:space="preserve"> a </w:t>
            </w:r>
            <w:r>
              <w:t>místní plány pro nakládání</w:t>
            </w:r>
            <w:r>
              <w:t xml:space="preserve"> s </w:t>
            </w:r>
            <w:r>
              <w:t>odpady; vítá skutečnost, že se Černá Hora připojila</w:t>
            </w:r>
            <w:r>
              <w:t xml:space="preserve"> k </w:t>
            </w:r>
            <w:r>
              <w:t>programu EU LIFE;</w:t>
            </w:r>
          </w:p>
        </w:tc>
        <w:tc>
          <w:tcPr>
            <w:tcW w:w="4876" w:type="dxa"/>
            <w:tcBorders>
              <w:top w:val="nil"/>
              <w:left w:val="nil"/>
              <w:bottom w:val="nil"/>
              <w:right w:val="nil"/>
            </w:tcBorders>
          </w:tcPr>
          <w:p w14:paraId="010AC19B" w14:textId="706FA4A6" w:rsidR="000626A4" w:rsidRPr="00317686" w:rsidRDefault="000626A4" w:rsidP="009445DE">
            <w:pPr>
              <w:pStyle w:val="Normal6a"/>
            </w:pPr>
            <w:r>
              <w:t>30.</w:t>
            </w:r>
            <w:r>
              <w:tab/>
              <w:t>vyzývá Černou Horu, aby zvýšila své úsilí</w:t>
            </w:r>
            <w:r>
              <w:t xml:space="preserve"> o </w:t>
            </w:r>
            <w:r>
              <w:t>splnění kritérií pro uzavření kapitoly 27</w:t>
            </w:r>
            <w:r>
              <w:t xml:space="preserve"> a </w:t>
            </w:r>
            <w:r>
              <w:rPr>
                <w:b/>
                <w:i/>
              </w:rPr>
              <w:t>urychlila sbližování</w:t>
            </w:r>
            <w:r>
              <w:rPr>
                <w:b/>
                <w:i/>
              </w:rPr>
              <w:t xml:space="preserve"> s </w:t>
            </w:r>
            <w:r>
              <w:rPr>
                <w:b/>
                <w:i/>
              </w:rPr>
              <w:t>acquis EU</w:t>
            </w:r>
            <w:r>
              <w:rPr>
                <w:b/>
                <w:i/>
              </w:rPr>
              <w:t xml:space="preserve"> v </w:t>
            </w:r>
            <w:r>
              <w:rPr>
                <w:b/>
                <w:i/>
              </w:rPr>
              <w:t>oblasti životního prostředí</w:t>
            </w:r>
            <w:r>
              <w:rPr>
                <w:b/>
                <w:i/>
              </w:rPr>
              <w:t xml:space="preserve"> a </w:t>
            </w:r>
            <w:r>
              <w:rPr>
                <w:b/>
                <w:i/>
              </w:rPr>
              <w:t>jeho účinné provádění ve všech příslušných odvětvích, včetně kvality</w:t>
            </w:r>
            <w:r>
              <w:t xml:space="preserve"> ovzduší, </w:t>
            </w:r>
            <w:r>
              <w:rPr>
                <w:b/>
                <w:i/>
              </w:rPr>
              <w:t>vody</w:t>
            </w:r>
            <w:r>
              <w:t xml:space="preserve">, </w:t>
            </w:r>
            <w:r>
              <w:rPr>
                <w:b/>
                <w:i/>
              </w:rPr>
              <w:t>ochrany</w:t>
            </w:r>
            <w:r>
              <w:t xml:space="preserve"> přírody, nakládání</w:t>
            </w:r>
            <w:r>
              <w:t xml:space="preserve"> s </w:t>
            </w:r>
            <w:r>
              <w:t>odpady</w:t>
            </w:r>
            <w:r>
              <w:rPr>
                <w:b/>
                <w:i/>
              </w:rPr>
              <w:t>, průmyslového znečištění</w:t>
            </w:r>
            <w:r>
              <w:t xml:space="preserve"> a </w:t>
            </w:r>
            <w:r>
              <w:rPr>
                <w:b/>
                <w:i/>
              </w:rPr>
              <w:t>změny</w:t>
            </w:r>
            <w:r>
              <w:t xml:space="preserve"> klimatu</w:t>
            </w:r>
            <w:r>
              <w:rPr>
                <w:b/>
                <w:i/>
              </w:rPr>
              <w:t>,</w:t>
            </w:r>
            <w:r>
              <w:t xml:space="preserve"> a </w:t>
            </w:r>
            <w:r>
              <w:t>aby přijala strategie</w:t>
            </w:r>
            <w:r>
              <w:t xml:space="preserve"> a </w:t>
            </w:r>
            <w:r>
              <w:t>akční plány</w:t>
            </w:r>
            <w:r>
              <w:t xml:space="preserve"> v </w:t>
            </w:r>
            <w:r>
              <w:t>oblasti kvality ovzduší</w:t>
            </w:r>
            <w:r>
              <w:t xml:space="preserve"> a </w:t>
            </w:r>
            <w:r>
              <w:t>ochrany přírody</w:t>
            </w:r>
            <w:r>
              <w:t xml:space="preserve"> a </w:t>
            </w:r>
            <w:r>
              <w:t>místní plány pro nakládání</w:t>
            </w:r>
            <w:r>
              <w:t xml:space="preserve"> s </w:t>
            </w:r>
            <w:r>
              <w:t>odpady; vítá skutečnost, že se Černá Hora připojila</w:t>
            </w:r>
            <w:r>
              <w:t xml:space="preserve"> k </w:t>
            </w:r>
            <w:r>
              <w:t>programu EU LIFE;</w:t>
            </w:r>
          </w:p>
        </w:tc>
      </w:tr>
    </w:tbl>
    <w:p w14:paraId="0C0441D4"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1A5E0FFD" w14:textId="77777777" w:rsidR="000626A4" w:rsidRPr="00317686" w:rsidRDefault="000626A4" w:rsidP="000626A4">
      <w:r>
        <w:rPr>
          <w:rStyle w:val="HideTWBExt"/>
        </w:rPr>
        <w:t>&lt;/Amend&gt;</w:t>
      </w:r>
    </w:p>
    <w:p w14:paraId="7A4A6D16"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225</w:t>
      </w:r>
      <w:r>
        <w:rPr>
          <w:rStyle w:val="HideTWBExt"/>
        </w:rPr>
        <w:t>&lt;/NumAm&gt;</w:t>
      </w:r>
    </w:p>
    <w:p w14:paraId="1447E952" w14:textId="77777777" w:rsidR="000626A4" w:rsidRPr="00317686" w:rsidRDefault="000626A4" w:rsidP="000626A4">
      <w:pPr>
        <w:pStyle w:val="NormalBold"/>
      </w:pPr>
      <w:r>
        <w:rPr>
          <w:rStyle w:val="HideTWBExt"/>
          <w:b w:val="0"/>
        </w:rPr>
        <w:t>&lt;RepeatBlock-By&gt;&lt;Members&gt;</w:t>
      </w:r>
      <w:r>
        <w:t>Ivaylo Valchev</w:t>
      </w:r>
      <w:r>
        <w:rPr>
          <w:rStyle w:val="HideTWBExt"/>
          <w:b w:val="0"/>
        </w:rPr>
        <w:t>&lt;/Members&gt;</w:t>
      </w:r>
    </w:p>
    <w:p w14:paraId="25CEA81C" w14:textId="77777777" w:rsidR="000626A4" w:rsidRPr="00317686" w:rsidRDefault="000626A4" w:rsidP="000626A4">
      <w:pPr>
        <w:pStyle w:val="NormalBold"/>
      </w:pPr>
      <w:r>
        <w:rPr>
          <w:rStyle w:val="HideTWBExt"/>
          <w:b w:val="0"/>
        </w:rPr>
        <w:lastRenderedPageBreak/>
        <w:t>&lt;/RepeatBlock-By&gt;</w:t>
      </w:r>
    </w:p>
    <w:p w14:paraId="0414124B" w14:textId="77777777" w:rsidR="000626A4" w:rsidRPr="00317686" w:rsidRDefault="000626A4" w:rsidP="000626A4">
      <w:pPr>
        <w:pStyle w:val="NormalBold"/>
      </w:pPr>
      <w:r>
        <w:rPr>
          <w:rStyle w:val="HideTWBExt"/>
        </w:rPr>
        <w:t>&lt;DocAmend&gt;</w:t>
      </w:r>
      <w:r>
        <w:t>Návrh usnesení</w:t>
      </w:r>
      <w:r>
        <w:rPr>
          <w:rStyle w:val="HideTWBExt"/>
        </w:rPr>
        <w:t>&lt;/DocAmend&gt;</w:t>
      </w:r>
    </w:p>
    <w:p w14:paraId="110E6BBD" w14:textId="77777777" w:rsidR="000626A4" w:rsidRPr="00317686" w:rsidRDefault="000626A4" w:rsidP="000626A4">
      <w:pPr>
        <w:pStyle w:val="NormalBold"/>
      </w:pPr>
      <w:r>
        <w:rPr>
          <w:rStyle w:val="HideTWBExt"/>
        </w:rPr>
        <w:t>&lt;Article&gt;</w:t>
      </w:r>
      <w:r>
        <w:t>Bod 30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70D1C2FE" w14:textId="77777777" w:rsidTr="009445DE">
        <w:trPr>
          <w:trHeight w:hRule="exact" w:val="240"/>
          <w:jc w:val="center"/>
        </w:trPr>
        <w:tc>
          <w:tcPr>
            <w:tcW w:w="9752" w:type="dxa"/>
            <w:gridSpan w:val="2"/>
            <w:tcBorders>
              <w:top w:val="nil"/>
              <w:left w:val="nil"/>
              <w:bottom w:val="nil"/>
              <w:right w:val="nil"/>
            </w:tcBorders>
          </w:tcPr>
          <w:p w14:paraId="7147F6BE" w14:textId="77777777" w:rsidR="000626A4" w:rsidRPr="00317686" w:rsidRDefault="000626A4" w:rsidP="009445DE"/>
        </w:tc>
      </w:tr>
      <w:tr w:rsidR="000626A4" w14:paraId="0B0672C0" w14:textId="77777777" w:rsidTr="009445DE">
        <w:trPr>
          <w:trHeight w:val="240"/>
          <w:jc w:val="center"/>
        </w:trPr>
        <w:tc>
          <w:tcPr>
            <w:tcW w:w="4876" w:type="dxa"/>
            <w:tcBorders>
              <w:top w:val="nil"/>
              <w:left w:val="nil"/>
              <w:bottom w:val="nil"/>
              <w:right w:val="nil"/>
            </w:tcBorders>
          </w:tcPr>
          <w:p w14:paraId="3A3280BC"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3E818CE1" w14:textId="77777777" w:rsidR="000626A4" w:rsidRPr="00317686" w:rsidRDefault="000626A4" w:rsidP="009445DE">
            <w:pPr>
              <w:pStyle w:val="AmColumnHeading"/>
            </w:pPr>
            <w:r>
              <w:t>Pozměňovací návrh</w:t>
            </w:r>
          </w:p>
        </w:tc>
      </w:tr>
      <w:tr w:rsidR="000626A4" w14:paraId="37769D7C" w14:textId="77777777" w:rsidTr="009445DE">
        <w:trPr>
          <w:jc w:val="center"/>
        </w:trPr>
        <w:tc>
          <w:tcPr>
            <w:tcW w:w="4876" w:type="dxa"/>
            <w:tcBorders>
              <w:top w:val="nil"/>
              <w:left w:val="nil"/>
              <w:bottom w:val="nil"/>
              <w:right w:val="nil"/>
            </w:tcBorders>
          </w:tcPr>
          <w:p w14:paraId="116CEF84" w14:textId="24604DB0" w:rsidR="000626A4" w:rsidRPr="00317686" w:rsidRDefault="000626A4" w:rsidP="009445DE">
            <w:pPr>
              <w:pStyle w:val="Normal6a"/>
            </w:pPr>
            <w:r>
              <w:t>30.</w:t>
            </w:r>
            <w:r>
              <w:tab/>
              <w:t>vyzývá Černou Horu, aby zvýšila své úsilí</w:t>
            </w:r>
            <w:r>
              <w:t xml:space="preserve"> o </w:t>
            </w:r>
            <w:r>
              <w:t>splnění kritérií pro uzavření kapitoly 27 se zaměřením na kvalitu ovzduší, vodu, ochranu přírody, nakládání</w:t>
            </w:r>
            <w:r>
              <w:t xml:space="preserve"> s </w:t>
            </w:r>
            <w:r>
              <w:t>odpady</w:t>
            </w:r>
            <w:r>
              <w:t xml:space="preserve"> a </w:t>
            </w:r>
            <w:r>
              <w:t>změnu klimatu</w:t>
            </w:r>
            <w:r>
              <w:t xml:space="preserve"> a </w:t>
            </w:r>
            <w:r>
              <w:t>aby přijala strategie</w:t>
            </w:r>
            <w:r>
              <w:t xml:space="preserve"> a </w:t>
            </w:r>
            <w:r>
              <w:t>akční plány</w:t>
            </w:r>
            <w:r>
              <w:t xml:space="preserve"> v </w:t>
            </w:r>
            <w:r>
              <w:t>oblasti kvality ovzduší</w:t>
            </w:r>
            <w:r>
              <w:t xml:space="preserve"> a </w:t>
            </w:r>
            <w:r>
              <w:t>ochrany přírody</w:t>
            </w:r>
            <w:r>
              <w:t xml:space="preserve"> a </w:t>
            </w:r>
            <w:r>
              <w:t>místní plány pro nakládání</w:t>
            </w:r>
            <w:r>
              <w:t xml:space="preserve"> s </w:t>
            </w:r>
            <w:r>
              <w:t>odpady; vítá skutečnost, že se Černá Hora připojila</w:t>
            </w:r>
            <w:r>
              <w:t xml:space="preserve"> k </w:t>
            </w:r>
            <w:r>
              <w:t>programu EU LIFE;</w:t>
            </w:r>
          </w:p>
        </w:tc>
        <w:tc>
          <w:tcPr>
            <w:tcW w:w="4876" w:type="dxa"/>
            <w:tcBorders>
              <w:top w:val="nil"/>
              <w:left w:val="nil"/>
              <w:bottom w:val="nil"/>
              <w:right w:val="nil"/>
            </w:tcBorders>
          </w:tcPr>
          <w:p w14:paraId="1B2D6489" w14:textId="0CC21B80" w:rsidR="000626A4" w:rsidRPr="00317686" w:rsidRDefault="000626A4" w:rsidP="009445DE">
            <w:pPr>
              <w:pStyle w:val="Normal6a"/>
            </w:pPr>
            <w:r>
              <w:t>30.</w:t>
            </w:r>
            <w:r>
              <w:tab/>
              <w:t>vyzývá Černou Horu, aby zvýšila své úsilí</w:t>
            </w:r>
            <w:r>
              <w:t xml:space="preserve"> o </w:t>
            </w:r>
            <w:r>
              <w:t>splnění kritérií pro uzavření kapitoly 27 se zaměřením na kvalitu ovzduší, vodu, ochranu přírody, nakládání</w:t>
            </w:r>
            <w:r>
              <w:t xml:space="preserve"> s </w:t>
            </w:r>
            <w:r>
              <w:t>odpady</w:t>
            </w:r>
            <w:r>
              <w:t xml:space="preserve"> a </w:t>
            </w:r>
            <w:r>
              <w:t>změnu klimatu</w:t>
            </w:r>
            <w:r>
              <w:t xml:space="preserve"> a </w:t>
            </w:r>
            <w:r>
              <w:t>aby přijala strategie</w:t>
            </w:r>
            <w:r>
              <w:t xml:space="preserve"> a </w:t>
            </w:r>
            <w:r>
              <w:t>akční plány</w:t>
            </w:r>
            <w:r>
              <w:t xml:space="preserve"> v </w:t>
            </w:r>
            <w:r>
              <w:t>oblasti kvality ovzduší</w:t>
            </w:r>
            <w:r>
              <w:t xml:space="preserve"> a </w:t>
            </w:r>
            <w:r>
              <w:t>ochrany přírody</w:t>
            </w:r>
            <w:r>
              <w:t xml:space="preserve"> a </w:t>
            </w:r>
            <w:r>
              <w:t>místní plány pro nakládání</w:t>
            </w:r>
            <w:r>
              <w:t xml:space="preserve"> s </w:t>
            </w:r>
            <w:r>
              <w:t>odpady; vítá skutečnost, že se Černá Hora připojila</w:t>
            </w:r>
            <w:r>
              <w:t xml:space="preserve"> k </w:t>
            </w:r>
            <w:r>
              <w:t xml:space="preserve">programu EU LIFE; </w:t>
            </w:r>
            <w:r>
              <w:rPr>
                <w:b/>
                <w:i/>
              </w:rPr>
              <w:t>vyzývá všechny strany, aby dosáhly dohody</w:t>
            </w:r>
            <w:r>
              <w:rPr>
                <w:b/>
                <w:i/>
              </w:rPr>
              <w:t xml:space="preserve"> o </w:t>
            </w:r>
            <w:r>
              <w:rPr>
                <w:b/>
                <w:i/>
              </w:rPr>
              <w:t>čistírně odpadních vod</w:t>
            </w:r>
            <w:r>
              <w:rPr>
                <w:b/>
                <w:i/>
              </w:rPr>
              <w:t xml:space="preserve"> v </w:t>
            </w:r>
            <w:r>
              <w:rPr>
                <w:b/>
                <w:i/>
              </w:rPr>
              <w:t>obci Zeta způsobem, který respektuje jak naléhavou environmentální potřebu výstavby této čistírny, tak obavy místního obyvatelstva;</w:t>
            </w:r>
          </w:p>
        </w:tc>
      </w:tr>
    </w:tbl>
    <w:p w14:paraId="5C845CFC"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5CF01F90" w14:textId="77777777" w:rsidR="000626A4" w:rsidRPr="00317686" w:rsidRDefault="000626A4" w:rsidP="000626A4">
      <w:r>
        <w:rPr>
          <w:rStyle w:val="HideTWBExt"/>
        </w:rPr>
        <w:t>&lt;/Amend&gt;</w:t>
      </w:r>
    </w:p>
    <w:p w14:paraId="572F7C3F"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226</w:t>
      </w:r>
      <w:r>
        <w:rPr>
          <w:rStyle w:val="HideTWBExt"/>
        </w:rPr>
        <w:t>&lt;/NumAm&gt;</w:t>
      </w:r>
    </w:p>
    <w:p w14:paraId="53BE7106" w14:textId="77777777" w:rsidR="000626A4" w:rsidRPr="00317686" w:rsidRDefault="000626A4" w:rsidP="000626A4">
      <w:pPr>
        <w:pStyle w:val="NormalBold"/>
      </w:pPr>
      <w:r>
        <w:rPr>
          <w:rStyle w:val="HideTWBExt"/>
          <w:b w:val="0"/>
        </w:rPr>
        <w:t>&lt;RepeatBlock-By&gt;&lt;Members&gt;</w:t>
      </w:r>
      <w:r>
        <w:t>Vladimir Prebilič</w:t>
      </w:r>
      <w:r>
        <w:rPr>
          <w:rStyle w:val="HideTWBExt"/>
          <w:b w:val="0"/>
        </w:rPr>
        <w:t>&lt;/Members&gt;</w:t>
      </w:r>
    </w:p>
    <w:p w14:paraId="4C02E1D9" w14:textId="77777777" w:rsidR="000626A4" w:rsidRPr="00317686" w:rsidRDefault="000626A4" w:rsidP="000626A4">
      <w:r>
        <w:rPr>
          <w:rStyle w:val="HideTWBExt"/>
        </w:rPr>
        <w:t>&lt;AuNomDe&gt;</w:t>
      </w:r>
      <w:r>
        <w:rPr>
          <w:rStyle w:val="HideTWBInt"/>
          <w:color w:val="auto"/>
        </w:rPr>
        <w:t>{Verts/ALE}</w:t>
      </w:r>
      <w:r>
        <w:t>za skupinu Verts/ALE</w:t>
      </w:r>
      <w:r>
        <w:rPr>
          <w:rStyle w:val="HideTWBExt"/>
        </w:rPr>
        <w:t>&lt;/AuNomDe&gt;</w:t>
      </w:r>
    </w:p>
    <w:p w14:paraId="259F268A" w14:textId="77777777" w:rsidR="000626A4" w:rsidRPr="00317686" w:rsidRDefault="000626A4" w:rsidP="000626A4">
      <w:pPr>
        <w:pStyle w:val="NormalBold"/>
      </w:pPr>
      <w:r>
        <w:rPr>
          <w:rStyle w:val="HideTWBExt"/>
          <w:b w:val="0"/>
        </w:rPr>
        <w:t>&lt;/RepeatBlock-By&gt;</w:t>
      </w:r>
    </w:p>
    <w:p w14:paraId="65963467" w14:textId="77777777" w:rsidR="000626A4" w:rsidRPr="00317686" w:rsidRDefault="000626A4" w:rsidP="000626A4">
      <w:pPr>
        <w:pStyle w:val="NormalBold"/>
      </w:pPr>
      <w:r>
        <w:rPr>
          <w:rStyle w:val="HideTWBExt"/>
        </w:rPr>
        <w:t>&lt;DocAmend&gt;</w:t>
      </w:r>
      <w:r>
        <w:t>Návrh usnesení</w:t>
      </w:r>
      <w:r>
        <w:rPr>
          <w:rStyle w:val="HideTWBExt"/>
        </w:rPr>
        <w:t>&lt;/DocAmend&gt;</w:t>
      </w:r>
    </w:p>
    <w:p w14:paraId="4E653D11" w14:textId="12340584" w:rsidR="000626A4" w:rsidRPr="00317686" w:rsidRDefault="000626A4" w:rsidP="000626A4">
      <w:pPr>
        <w:pStyle w:val="NormalBold"/>
      </w:pPr>
      <w:r>
        <w:rPr>
          <w:rStyle w:val="HideTWBExt"/>
        </w:rPr>
        <w:t>&lt;Article&gt;</w:t>
      </w:r>
      <w:r>
        <w:t>Bod 30</w:t>
      </w:r>
      <w:r>
        <w:t xml:space="preserve"> a </w:t>
      </w:r>
      <w:r>
        <w:t>(nový)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07F616A1" w14:textId="77777777" w:rsidTr="009445DE">
        <w:trPr>
          <w:trHeight w:hRule="exact" w:val="240"/>
          <w:jc w:val="center"/>
        </w:trPr>
        <w:tc>
          <w:tcPr>
            <w:tcW w:w="9752" w:type="dxa"/>
            <w:gridSpan w:val="2"/>
            <w:tcBorders>
              <w:top w:val="nil"/>
              <w:left w:val="nil"/>
              <w:bottom w:val="nil"/>
              <w:right w:val="nil"/>
            </w:tcBorders>
          </w:tcPr>
          <w:p w14:paraId="1CE4935D" w14:textId="77777777" w:rsidR="000626A4" w:rsidRPr="00317686" w:rsidRDefault="000626A4" w:rsidP="009445DE"/>
        </w:tc>
      </w:tr>
      <w:tr w:rsidR="000626A4" w14:paraId="6F68785D" w14:textId="77777777" w:rsidTr="009445DE">
        <w:trPr>
          <w:trHeight w:val="240"/>
          <w:jc w:val="center"/>
        </w:trPr>
        <w:tc>
          <w:tcPr>
            <w:tcW w:w="4876" w:type="dxa"/>
            <w:tcBorders>
              <w:top w:val="nil"/>
              <w:left w:val="nil"/>
              <w:bottom w:val="nil"/>
              <w:right w:val="nil"/>
            </w:tcBorders>
          </w:tcPr>
          <w:p w14:paraId="06CEC8AD"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45F55270" w14:textId="77777777" w:rsidR="000626A4" w:rsidRPr="00317686" w:rsidRDefault="000626A4" w:rsidP="009445DE">
            <w:pPr>
              <w:pStyle w:val="AmColumnHeading"/>
            </w:pPr>
            <w:r>
              <w:t>Pozměňovací návrh</w:t>
            </w:r>
          </w:p>
        </w:tc>
      </w:tr>
      <w:tr w:rsidR="000626A4" w14:paraId="685F5246" w14:textId="77777777" w:rsidTr="009445DE">
        <w:trPr>
          <w:jc w:val="center"/>
        </w:trPr>
        <w:tc>
          <w:tcPr>
            <w:tcW w:w="4876" w:type="dxa"/>
            <w:tcBorders>
              <w:top w:val="nil"/>
              <w:left w:val="nil"/>
              <w:bottom w:val="nil"/>
              <w:right w:val="nil"/>
            </w:tcBorders>
          </w:tcPr>
          <w:p w14:paraId="15DE7449" w14:textId="77777777" w:rsidR="000626A4" w:rsidRPr="00317686" w:rsidRDefault="000626A4" w:rsidP="009445DE">
            <w:pPr>
              <w:pStyle w:val="Normal6a"/>
            </w:pPr>
          </w:p>
        </w:tc>
        <w:tc>
          <w:tcPr>
            <w:tcW w:w="4876" w:type="dxa"/>
            <w:tcBorders>
              <w:top w:val="nil"/>
              <w:left w:val="nil"/>
              <w:bottom w:val="nil"/>
              <w:right w:val="nil"/>
            </w:tcBorders>
          </w:tcPr>
          <w:p w14:paraId="121FC899" w14:textId="5C37FC68" w:rsidR="000626A4" w:rsidRPr="00317686" w:rsidRDefault="000626A4" w:rsidP="009445DE">
            <w:pPr>
              <w:pStyle w:val="Normal6a"/>
            </w:pPr>
            <w:r>
              <w:rPr>
                <w:b/>
                <w:i/>
              </w:rPr>
              <w:t>30a.</w:t>
            </w:r>
            <w:r>
              <w:tab/>
            </w:r>
            <w:r>
              <w:rPr>
                <w:b/>
                <w:i/>
              </w:rPr>
              <w:t>vyzývá Černou Horu, aby chránila oblasti</w:t>
            </w:r>
            <w:r>
              <w:rPr>
                <w:b/>
                <w:i/>
              </w:rPr>
              <w:t xml:space="preserve"> s </w:t>
            </w:r>
            <w:r>
              <w:rPr>
                <w:b/>
                <w:i/>
              </w:rPr>
              <w:t>vysokou hodnotou biologické rozmanitosti, včetně říčních ekosystémů soustavy Smaragd</w:t>
            </w:r>
            <w:r>
              <w:rPr>
                <w:b/>
                <w:i/>
              </w:rPr>
              <w:t xml:space="preserve"> a </w:t>
            </w:r>
            <w:r>
              <w:rPr>
                <w:b/>
                <w:i/>
              </w:rPr>
              <w:t>budoucího vyhlášení sítě Natura 2000, tím, že nepovolí projekty</w:t>
            </w:r>
            <w:r>
              <w:rPr>
                <w:b/>
                <w:i/>
              </w:rPr>
              <w:t xml:space="preserve"> v </w:t>
            </w:r>
            <w:r>
              <w:rPr>
                <w:b/>
                <w:i/>
              </w:rPr>
              <w:t>oblasti vodní energie nebo jiné infrastruktury, pokud nebude prokazatelně zajištěn plný soulad</w:t>
            </w:r>
            <w:r>
              <w:rPr>
                <w:b/>
                <w:i/>
              </w:rPr>
              <w:t xml:space="preserve"> s </w:t>
            </w:r>
            <w:r>
              <w:rPr>
                <w:b/>
                <w:i/>
              </w:rPr>
              <w:t>acquis EU</w:t>
            </w:r>
            <w:r>
              <w:rPr>
                <w:b/>
                <w:i/>
              </w:rPr>
              <w:t xml:space="preserve"> v </w:t>
            </w:r>
            <w:r>
              <w:rPr>
                <w:b/>
                <w:i/>
              </w:rPr>
              <w:t>oblasti životního prostředí; upozorňuje na případ řeky Komarnica, která je zvažována</w:t>
            </w:r>
            <w:r>
              <w:rPr>
                <w:b/>
                <w:i/>
              </w:rPr>
              <w:t xml:space="preserve"> k </w:t>
            </w:r>
            <w:r>
              <w:rPr>
                <w:b/>
                <w:i/>
              </w:rPr>
              <w:t>udělení statusu přírodního dědictví UNESCO;</w:t>
            </w:r>
          </w:p>
        </w:tc>
      </w:tr>
    </w:tbl>
    <w:p w14:paraId="2BE42637" w14:textId="77777777" w:rsidR="000626A4" w:rsidRPr="00317686" w:rsidRDefault="000626A4" w:rsidP="000626A4">
      <w:pPr>
        <w:pStyle w:val="AmOrLang"/>
      </w:pPr>
      <w:r w:rsidRPr="00317686">
        <w:lastRenderedPageBreak/>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6A9ADD33" w14:textId="77777777" w:rsidR="000626A4" w:rsidRPr="00317686" w:rsidRDefault="000626A4" w:rsidP="000626A4">
      <w:r>
        <w:rPr>
          <w:rStyle w:val="HideTWBExt"/>
        </w:rPr>
        <w:t>&lt;/Amend&gt;</w:t>
      </w:r>
    </w:p>
    <w:p w14:paraId="03E3983D"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227</w:t>
      </w:r>
      <w:r>
        <w:rPr>
          <w:rStyle w:val="HideTWBExt"/>
        </w:rPr>
        <w:t>&lt;/NumAm&gt;</w:t>
      </w:r>
    </w:p>
    <w:p w14:paraId="4D5403DF" w14:textId="77777777" w:rsidR="000626A4" w:rsidRPr="00317686" w:rsidRDefault="000626A4" w:rsidP="000626A4">
      <w:pPr>
        <w:pStyle w:val="NormalBold"/>
      </w:pPr>
      <w:r>
        <w:rPr>
          <w:rStyle w:val="HideTWBExt"/>
          <w:b w:val="0"/>
        </w:rPr>
        <w:t>&lt;RepeatBlock-By&gt;&lt;Members&gt;</w:t>
      </w:r>
      <w:r>
        <w:t>Vladimir Prebilič</w:t>
      </w:r>
      <w:r>
        <w:rPr>
          <w:rStyle w:val="HideTWBExt"/>
          <w:b w:val="0"/>
        </w:rPr>
        <w:t>&lt;/Members&gt;</w:t>
      </w:r>
    </w:p>
    <w:p w14:paraId="2B256631" w14:textId="77777777" w:rsidR="000626A4" w:rsidRPr="00317686" w:rsidRDefault="000626A4" w:rsidP="000626A4">
      <w:r>
        <w:rPr>
          <w:rStyle w:val="HideTWBExt"/>
        </w:rPr>
        <w:t>&lt;AuNomDe&gt;</w:t>
      </w:r>
      <w:r>
        <w:rPr>
          <w:rStyle w:val="HideTWBInt"/>
          <w:color w:val="auto"/>
        </w:rPr>
        <w:t>{Verts/ALE}</w:t>
      </w:r>
      <w:r>
        <w:t>za skupinu Verts/ALE</w:t>
      </w:r>
      <w:r>
        <w:rPr>
          <w:rStyle w:val="HideTWBExt"/>
        </w:rPr>
        <w:t>&lt;/AuNomDe&gt;</w:t>
      </w:r>
    </w:p>
    <w:p w14:paraId="54CE3A05" w14:textId="77777777" w:rsidR="000626A4" w:rsidRPr="00317686" w:rsidRDefault="000626A4" w:rsidP="000626A4">
      <w:pPr>
        <w:pStyle w:val="NormalBold"/>
      </w:pPr>
      <w:r>
        <w:rPr>
          <w:rStyle w:val="HideTWBExt"/>
          <w:b w:val="0"/>
        </w:rPr>
        <w:t>&lt;/RepeatBlock-By&gt;</w:t>
      </w:r>
    </w:p>
    <w:p w14:paraId="0694B1F4" w14:textId="77777777" w:rsidR="000626A4" w:rsidRPr="00317686" w:rsidRDefault="000626A4" w:rsidP="000626A4">
      <w:pPr>
        <w:pStyle w:val="NormalBold"/>
      </w:pPr>
      <w:r>
        <w:rPr>
          <w:rStyle w:val="HideTWBExt"/>
        </w:rPr>
        <w:t>&lt;DocAmend&gt;</w:t>
      </w:r>
      <w:r>
        <w:t>Návrh usnesení</w:t>
      </w:r>
      <w:r>
        <w:rPr>
          <w:rStyle w:val="HideTWBExt"/>
        </w:rPr>
        <w:t>&lt;/DocAmend&gt;</w:t>
      </w:r>
    </w:p>
    <w:p w14:paraId="117B92D8" w14:textId="77777777" w:rsidR="000626A4" w:rsidRPr="00317686" w:rsidRDefault="000626A4" w:rsidP="000626A4">
      <w:pPr>
        <w:pStyle w:val="NormalBold"/>
      </w:pPr>
      <w:r>
        <w:rPr>
          <w:rStyle w:val="HideTWBExt"/>
        </w:rPr>
        <w:t>&lt;Article&gt;</w:t>
      </w:r>
      <w:r>
        <w:t>Bod 30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0DB226EB" w14:textId="77777777" w:rsidTr="009445DE">
        <w:trPr>
          <w:trHeight w:hRule="exact" w:val="240"/>
          <w:jc w:val="center"/>
        </w:trPr>
        <w:tc>
          <w:tcPr>
            <w:tcW w:w="9752" w:type="dxa"/>
            <w:gridSpan w:val="2"/>
            <w:tcBorders>
              <w:top w:val="nil"/>
              <w:left w:val="nil"/>
              <w:bottom w:val="nil"/>
              <w:right w:val="nil"/>
            </w:tcBorders>
          </w:tcPr>
          <w:p w14:paraId="4CBD1A98" w14:textId="77777777" w:rsidR="000626A4" w:rsidRPr="00317686" w:rsidRDefault="000626A4" w:rsidP="009445DE"/>
        </w:tc>
      </w:tr>
      <w:tr w:rsidR="000626A4" w14:paraId="0CE758A1" w14:textId="77777777" w:rsidTr="009445DE">
        <w:trPr>
          <w:trHeight w:val="240"/>
          <w:jc w:val="center"/>
        </w:trPr>
        <w:tc>
          <w:tcPr>
            <w:tcW w:w="4876" w:type="dxa"/>
            <w:tcBorders>
              <w:top w:val="nil"/>
              <w:left w:val="nil"/>
              <w:bottom w:val="nil"/>
              <w:right w:val="nil"/>
            </w:tcBorders>
          </w:tcPr>
          <w:p w14:paraId="068BB5DB"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38CC33AD" w14:textId="77777777" w:rsidR="000626A4" w:rsidRPr="00317686" w:rsidRDefault="000626A4" w:rsidP="009445DE">
            <w:pPr>
              <w:pStyle w:val="AmColumnHeading"/>
            </w:pPr>
            <w:r>
              <w:t>Pozměňovací návrh</w:t>
            </w:r>
          </w:p>
        </w:tc>
      </w:tr>
      <w:tr w:rsidR="000626A4" w14:paraId="74F8FDA3" w14:textId="77777777" w:rsidTr="009445DE">
        <w:trPr>
          <w:jc w:val="center"/>
        </w:trPr>
        <w:tc>
          <w:tcPr>
            <w:tcW w:w="4876" w:type="dxa"/>
            <w:tcBorders>
              <w:top w:val="nil"/>
              <w:left w:val="nil"/>
              <w:bottom w:val="nil"/>
              <w:right w:val="nil"/>
            </w:tcBorders>
          </w:tcPr>
          <w:p w14:paraId="223FD7BB" w14:textId="77777777" w:rsidR="000626A4" w:rsidRPr="00317686" w:rsidRDefault="000626A4" w:rsidP="009445DE">
            <w:pPr>
              <w:pStyle w:val="Normal6a"/>
            </w:pPr>
          </w:p>
        </w:tc>
        <w:tc>
          <w:tcPr>
            <w:tcW w:w="4876" w:type="dxa"/>
            <w:tcBorders>
              <w:top w:val="nil"/>
              <w:left w:val="nil"/>
              <w:bottom w:val="nil"/>
              <w:right w:val="nil"/>
            </w:tcBorders>
          </w:tcPr>
          <w:p w14:paraId="0643E01A" w14:textId="1A17D87A" w:rsidR="000626A4" w:rsidRPr="00317686" w:rsidRDefault="000626A4" w:rsidP="009445DE">
            <w:pPr>
              <w:pStyle w:val="Normal6a"/>
            </w:pPr>
            <w:r>
              <w:rPr>
                <w:b/>
                <w:i/>
              </w:rPr>
              <w:t>30b.</w:t>
            </w:r>
            <w:r>
              <w:tab/>
            </w:r>
            <w:r>
              <w:rPr>
                <w:b/>
                <w:i/>
              </w:rPr>
              <w:t>vyzývá Černou Horu, aby výrazně urychlila vytvoření</w:t>
            </w:r>
            <w:r>
              <w:rPr>
                <w:b/>
                <w:i/>
              </w:rPr>
              <w:t xml:space="preserve"> a </w:t>
            </w:r>
            <w:r>
              <w:rPr>
                <w:b/>
                <w:i/>
              </w:rPr>
              <w:t>účinné provádění sítě Natura 2000</w:t>
            </w:r>
            <w:r>
              <w:rPr>
                <w:b/>
                <w:i/>
              </w:rPr>
              <w:t xml:space="preserve"> v </w:t>
            </w:r>
            <w:r>
              <w:rPr>
                <w:b/>
                <w:i/>
              </w:rPr>
              <w:t>plném souladu</w:t>
            </w:r>
            <w:r>
              <w:rPr>
                <w:b/>
                <w:i/>
              </w:rPr>
              <w:t xml:space="preserve"> s </w:t>
            </w:r>
            <w:r>
              <w:rPr>
                <w:b/>
                <w:i/>
              </w:rPr>
              <w:t>acquis EU</w:t>
            </w:r>
            <w:r>
              <w:rPr>
                <w:b/>
                <w:i/>
              </w:rPr>
              <w:t xml:space="preserve"> v </w:t>
            </w:r>
            <w:r>
              <w:rPr>
                <w:b/>
                <w:i/>
              </w:rPr>
              <w:t>oblasti životního prostředí</w:t>
            </w:r>
            <w:r>
              <w:rPr>
                <w:b/>
                <w:i/>
              </w:rPr>
              <w:t xml:space="preserve"> a </w:t>
            </w:r>
            <w:r>
              <w:rPr>
                <w:b/>
                <w:i/>
              </w:rPr>
              <w:t>zajistila, aby určování, označování</w:t>
            </w:r>
            <w:r>
              <w:rPr>
                <w:b/>
                <w:i/>
              </w:rPr>
              <w:t xml:space="preserve"> a </w:t>
            </w:r>
            <w:r>
              <w:rPr>
                <w:b/>
                <w:i/>
              </w:rPr>
              <w:t>správa chráněných lokalit byly založeny na spolehlivých vědeckých kritériích</w:t>
            </w:r>
            <w:r>
              <w:rPr>
                <w:b/>
                <w:i/>
              </w:rPr>
              <w:t xml:space="preserve"> a </w:t>
            </w:r>
            <w:r>
              <w:rPr>
                <w:b/>
                <w:i/>
              </w:rPr>
              <w:t>transparentních procesech veřejných konzultací;</w:t>
            </w:r>
          </w:p>
        </w:tc>
      </w:tr>
    </w:tbl>
    <w:p w14:paraId="0F275F43"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747E495B" w14:textId="77777777" w:rsidR="000626A4" w:rsidRPr="00317686" w:rsidRDefault="000626A4" w:rsidP="000626A4">
      <w:r>
        <w:rPr>
          <w:rStyle w:val="HideTWBExt"/>
        </w:rPr>
        <w:t>&lt;/Amend&gt;</w:t>
      </w:r>
    </w:p>
    <w:p w14:paraId="1C99C31E"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228</w:t>
      </w:r>
      <w:r>
        <w:rPr>
          <w:rStyle w:val="HideTWBExt"/>
        </w:rPr>
        <w:t>&lt;/NumAm&gt;</w:t>
      </w:r>
    </w:p>
    <w:p w14:paraId="51DF11FD" w14:textId="77777777" w:rsidR="000626A4" w:rsidRPr="00317686" w:rsidRDefault="000626A4" w:rsidP="000626A4">
      <w:pPr>
        <w:pStyle w:val="NormalBold"/>
      </w:pPr>
      <w:r>
        <w:rPr>
          <w:rStyle w:val="HideTWBExt"/>
          <w:b w:val="0"/>
        </w:rPr>
        <w:t>&lt;RepeatBlock-By&gt;&lt;Members&gt;</w:t>
      </w:r>
      <w:r>
        <w:t>Vladimir Prebilič</w:t>
      </w:r>
      <w:r>
        <w:rPr>
          <w:rStyle w:val="HideTWBExt"/>
          <w:b w:val="0"/>
        </w:rPr>
        <w:t>&lt;/Members&gt;</w:t>
      </w:r>
    </w:p>
    <w:p w14:paraId="75C20AAC" w14:textId="77777777" w:rsidR="000626A4" w:rsidRPr="00317686" w:rsidRDefault="000626A4" w:rsidP="000626A4">
      <w:r>
        <w:rPr>
          <w:rStyle w:val="HideTWBExt"/>
        </w:rPr>
        <w:t>&lt;AuNomDe&gt;</w:t>
      </w:r>
      <w:r>
        <w:rPr>
          <w:rStyle w:val="HideTWBInt"/>
          <w:color w:val="auto"/>
        </w:rPr>
        <w:t>{Verts/ALE}</w:t>
      </w:r>
      <w:r>
        <w:t>za skupinu Verts/ALE</w:t>
      </w:r>
      <w:r>
        <w:rPr>
          <w:rStyle w:val="HideTWBExt"/>
        </w:rPr>
        <w:t>&lt;/AuNomDe&gt;</w:t>
      </w:r>
    </w:p>
    <w:p w14:paraId="30205AAD" w14:textId="77777777" w:rsidR="000626A4" w:rsidRPr="00317686" w:rsidRDefault="000626A4" w:rsidP="000626A4">
      <w:pPr>
        <w:pStyle w:val="NormalBold"/>
      </w:pPr>
      <w:r>
        <w:rPr>
          <w:rStyle w:val="HideTWBExt"/>
          <w:b w:val="0"/>
        </w:rPr>
        <w:t>&lt;/RepeatBlock-By&gt;</w:t>
      </w:r>
    </w:p>
    <w:p w14:paraId="644371CB" w14:textId="77777777" w:rsidR="000626A4" w:rsidRPr="00317686" w:rsidRDefault="000626A4" w:rsidP="000626A4">
      <w:pPr>
        <w:pStyle w:val="NormalBold"/>
      </w:pPr>
      <w:r>
        <w:rPr>
          <w:rStyle w:val="HideTWBExt"/>
        </w:rPr>
        <w:t>&lt;DocAmend&gt;</w:t>
      </w:r>
      <w:r>
        <w:t>Návrh usnesení</w:t>
      </w:r>
      <w:r>
        <w:rPr>
          <w:rStyle w:val="HideTWBExt"/>
        </w:rPr>
        <w:t>&lt;/DocAmend&gt;</w:t>
      </w:r>
    </w:p>
    <w:p w14:paraId="0A715583" w14:textId="77777777" w:rsidR="000626A4" w:rsidRPr="00317686" w:rsidRDefault="000626A4" w:rsidP="000626A4">
      <w:pPr>
        <w:pStyle w:val="NormalBold"/>
      </w:pPr>
      <w:r>
        <w:rPr>
          <w:rStyle w:val="HideTWBExt"/>
        </w:rPr>
        <w:t>&lt;Article&gt;</w:t>
      </w:r>
      <w:r>
        <w:t>Bod 30 c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0B6B4463" w14:textId="77777777" w:rsidTr="009445DE">
        <w:trPr>
          <w:trHeight w:hRule="exact" w:val="240"/>
          <w:jc w:val="center"/>
        </w:trPr>
        <w:tc>
          <w:tcPr>
            <w:tcW w:w="9752" w:type="dxa"/>
            <w:gridSpan w:val="2"/>
            <w:tcBorders>
              <w:top w:val="nil"/>
              <w:left w:val="nil"/>
              <w:bottom w:val="nil"/>
              <w:right w:val="nil"/>
            </w:tcBorders>
          </w:tcPr>
          <w:p w14:paraId="38EA311F" w14:textId="77777777" w:rsidR="000626A4" w:rsidRPr="00317686" w:rsidRDefault="000626A4" w:rsidP="009445DE"/>
        </w:tc>
      </w:tr>
      <w:tr w:rsidR="000626A4" w14:paraId="0073C33A" w14:textId="77777777" w:rsidTr="009445DE">
        <w:trPr>
          <w:trHeight w:val="240"/>
          <w:jc w:val="center"/>
        </w:trPr>
        <w:tc>
          <w:tcPr>
            <w:tcW w:w="4876" w:type="dxa"/>
            <w:tcBorders>
              <w:top w:val="nil"/>
              <w:left w:val="nil"/>
              <w:bottom w:val="nil"/>
              <w:right w:val="nil"/>
            </w:tcBorders>
          </w:tcPr>
          <w:p w14:paraId="2D2B4070"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6F53E48C" w14:textId="77777777" w:rsidR="000626A4" w:rsidRPr="00317686" w:rsidRDefault="000626A4" w:rsidP="009445DE">
            <w:pPr>
              <w:pStyle w:val="AmColumnHeading"/>
            </w:pPr>
            <w:r>
              <w:t>Pozměňovací návrh</w:t>
            </w:r>
          </w:p>
        </w:tc>
      </w:tr>
      <w:tr w:rsidR="000626A4" w14:paraId="2191BC4F" w14:textId="77777777" w:rsidTr="009445DE">
        <w:trPr>
          <w:jc w:val="center"/>
        </w:trPr>
        <w:tc>
          <w:tcPr>
            <w:tcW w:w="4876" w:type="dxa"/>
            <w:tcBorders>
              <w:top w:val="nil"/>
              <w:left w:val="nil"/>
              <w:bottom w:val="nil"/>
              <w:right w:val="nil"/>
            </w:tcBorders>
          </w:tcPr>
          <w:p w14:paraId="74153EFD" w14:textId="77777777" w:rsidR="000626A4" w:rsidRPr="00317686" w:rsidRDefault="000626A4" w:rsidP="009445DE">
            <w:pPr>
              <w:pStyle w:val="Normal6a"/>
            </w:pPr>
          </w:p>
        </w:tc>
        <w:tc>
          <w:tcPr>
            <w:tcW w:w="4876" w:type="dxa"/>
            <w:tcBorders>
              <w:top w:val="nil"/>
              <w:left w:val="nil"/>
              <w:bottom w:val="nil"/>
              <w:right w:val="nil"/>
            </w:tcBorders>
          </w:tcPr>
          <w:p w14:paraId="6E1E7595" w14:textId="78AC3D59" w:rsidR="000626A4" w:rsidRPr="00317686" w:rsidRDefault="000626A4" w:rsidP="009445DE">
            <w:pPr>
              <w:pStyle w:val="Normal6a"/>
            </w:pPr>
            <w:r>
              <w:rPr>
                <w:b/>
                <w:i/>
              </w:rPr>
              <w:t>30c.</w:t>
            </w:r>
            <w:r>
              <w:tab/>
            </w:r>
            <w:r>
              <w:rPr>
                <w:b/>
                <w:i/>
              </w:rPr>
              <w:t>vyzývá Černou Horu, aby zajistila účinnou právní ochranu lokalit kandidujících na zařazení do soustavy Smaragd podle Bernské úmluvy jako přechodnou záruku před vyhlášením sítě Natura 2000; vyzývá Černou Horu, aby zajistila, že územní plánování bude plně</w:t>
            </w:r>
            <w:r>
              <w:rPr>
                <w:b/>
                <w:i/>
              </w:rPr>
              <w:t xml:space="preserve"> v </w:t>
            </w:r>
            <w:r>
              <w:rPr>
                <w:b/>
                <w:i/>
              </w:rPr>
              <w:t>souladu</w:t>
            </w:r>
            <w:r>
              <w:rPr>
                <w:b/>
                <w:i/>
              </w:rPr>
              <w:t xml:space="preserve"> s </w:t>
            </w:r>
            <w:r>
              <w:rPr>
                <w:b/>
                <w:i/>
              </w:rPr>
              <w:t>vnitrostátními právními postupy</w:t>
            </w:r>
            <w:r>
              <w:rPr>
                <w:b/>
                <w:i/>
              </w:rPr>
              <w:t xml:space="preserve"> a s </w:t>
            </w:r>
            <w:r>
              <w:rPr>
                <w:b/>
                <w:i/>
              </w:rPr>
              <w:t>právními předpisy EU</w:t>
            </w:r>
            <w:r>
              <w:rPr>
                <w:b/>
                <w:i/>
              </w:rPr>
              <w:t xml:space="preserve"> v </w:t>
            </w:r>
            <w:r>
              <w:rPr>
                <w:b/>
                <w:i/>
              </w:rPr>
              <w:t>oblasti ochrany přírody</w:t>
            </w:r>
            <w:r>
              <w:rPr>
                <w:b/>
                <w:i/>
              </w:rPr>
              <w:t xml:space="preserve"> a </w:t>
            </w:r>
            <w:r>
              <w:rPr>
                <w:b/>
                <w:i/>
              </w:rPr>
              <w:t>nebude narušovat soudržnost</w:t>
            </w:r>
            <w:r>
              <w:rPr>
                <w:b/>
                <w:i/>
              </w:rPr>
              <w:t xml:space="preserve"> a </w:t>
            </w:r>
            <w:r>
              <w:rPr>
                <w:b/>
                <w:i/>
              </w:rPr>
              <w:t>integritu budoucí sítě Natura 2000;</w:t>
            </w:r>
          </w:p>
        </w:tc>
      </w:tr>
    </w:tbl>
    <w:p w14:paraId="6EF1DAD1" w14:textId="77777777" w:rsidR="000626A4" w:rsidRPr="00317686" w:rsidRDefault="000626A4" w:rsidP="000626A4">
      <w:pPr>
        <w:pStyle w:val="AmOrLang"/>
      </w:pPr>
      <w:r w:rsidRPr="00317686">
        <w:lastRenderedPageBreak/>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4F648600" w14:textId="77777777" w:rsidR="000626A4" w:rsidRPr="00317686" w:rsidRDefault="000626A4" w:rsidP="000626A4">
      <w:r>
        <w:rPr>
          <w:rStyle w:val="HideTWBExt"/>
        </w:rPr>
        <w:t>&lt;/Amend&gt;</w:t>
      </w:r>
    </w:p>
    <w:p w14:paraId="471D26EE"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229</w:t>
      </w:r>
      <w:r>
        <w:rPr>
          <w:rStyle w:val="HideTWBExt"/>
        </w:rPr>
        <w:t>&lt;/NumAm&gt;</w:t>
      </w:r>
    </w:p>
    <w:p w14:paraId="446B59A5" w14:textId="77777777" w:rsidR="000626A4" w:rsidRPr="00317686" w:rsidRDefault="000626A4" w:rsidP="000626A4">
      <w:pPr>
        <w:pStyle w:val="NormalBold"/>
      </w:pPr>
      <w:r>
        <w:rPr>
          <w:rStyle w:val="HideTWBExt"/>
          <w:b w:val="0"/>
        </w:rPr>
        <w:t>&lt;RepeatBlock-By&gt;&lt;Members&gt;</w:t>
      </w:r>
      <w:r>
        <w:t>Vladimir Prebilič</w:t>
      </w:r>
      <w:r>
        <w:rPr>
          <w:rStyle w:val="HideTWBExt"/>
          <w:b w:val="0"/>
        </w:rPr>
        <w:t>&lt;/Members&gt;</w:t>
      </w:r>
    </w:p>
    <w:p w14:paraId="655AD8F8" w14:textId="77777777" w:rsidR="000626A4" w:rsidRPr="00317686" w:rsidRDefault="000626A4" w:rsidP="000626A4">
      <w:r>
        <w:rPr>
          <w:rStyle w:val="HideTWBExt"/>
        </w:rPr>
        <w:t>&lt;AuNomDe&gt;</w:t>
      </w:r>
      <w:r>
        <w:rPr>
          <w:rStyle w:val="HideTWBInt"/>
          <w:color w:val="auto"/>
        </w:rPr>
        <w:t>{Verts/ALE}</w:t>
      </w:r>
      <w:r>
        <w:t>za skupinu Verts/ALE</w:t>
      </w:r>
      <w:r>
        <w:rPr>
          <w:rStyle w:val="HideTWBExt"/>
        </w:rPr>
        <w:t>&lt;/AuNomDe&gt;</w:t>
      </w:r>
    </w:p>
    <w:p w14:paraId="69428D9D" w14:textId="77777777" w:rsidR="000626A4" w:rsidRPr="00317686" w:rsidRDefault="000626A4" w:rsidP="000626A4">
      <w:pPr>
        <w:pStyle w:val="NormalBold"/>
      </w:pPr>
      <w:r>
        <w:rPr>
          <w:rStyle w:val="HideTWBExt"/>
          <w:b w:val="0"/>
        </w:rPr>
        <w:t>&lt;/RepeatBlock-By&gt;</w:t>
      </w:r>
    </w:p>
    <w:p w14:paraId="393FB2FA" w14:textId="77777777" w:rsidR="000626A4" w:rsidRPr="00317686" w:rsidRDefault="000626A4" w:rsidP="000626A4">
      <w:pPr>
        <w:pStyle w:val="NormalBold"/>
      </w:pPr>
      <w:r>
        <w:rPr>
          <w:rStyle w:val="HideTWBExt"/>
        </w:rPr>
        <w:t>&lt;DocAmend&gt;</w:t>
      </w:r>
      <w:r>
        <w:t>Návrh usnesení</w:t>
      </w:r>
      <w:r>
        <w:rPr>
          <w:rStyle w:val="HideTWBExt"/>
        </w:rPr>
        <w:t>&lt;/DocAmend&gt;</w:t>
      </w:r>
    </w:p>
    <w:p w14:paraId="5BC1ECB9" w14:textId="77777777" w:rsidR="000626A4" w:rsidRPr="00317686" w:rsidRDefault="000626A4" w:rsidP="000626A4">
      <w:pPr>
        <w:pStyle w:val="NormalBold"/>
      </w:pPr>
      <w:r>
        <w:rPr>
          <w:rStyle w:val="HideTWBExt"/>
        </w:rPr>
        <w:t>&lt;Article&gt;</w:t>
      </w:r>
      <w:r>
        <w:t>Bod 30 d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491F30E7" w14:textId="77777777" w:rsidTr="009445DE">
        <w:trPr>
          <w:trHeight w:hRule="exact" w:val="240"/>
          <w:jc w:val="center"/>
        </w:trPr>
        <w:tc>
          <w:tcPr>
            <w:tcW w:w="9752" w:type="dxa"/>
            <w:gridSpan w:val="2"/>
            <w:tcBorders>
              <w:top w:val="nil"/>
              <w:left w:val="nil"/>
              <w:bottom w:val="nil"/>
              <w:right w:val="nil"/>
            </w:tcBorders>
          </w:tcPr>
          <w:p w14:paraId="39A34F1F" w14:textId="77777777" w:rsidR="000626A4" w:rsidRPr="00317686" w:rsidRDefault="000626A4" w:rsidP="009445DE"/>
        </w:tc>
      </w:tr>
      <w:tr w:rsidR="000626A4" w14:paraId="719682DC" w14:textId="77777777" w:rsidTr="009445DE">
        <w:trPr>
          <w:trHeight w:val="240"/>
          <w:jc w:val="center"/>
        </w:trPr>
        <w:tc>
          <w:tcPr>
            <w:tcW w:w="4876" w:type="dxa"/>
            <w:tcBorders>
              <w:top w:val="nil"/>
              <w:left w:val="nil"/>
              <w:bottom w:val="nil"/>
              <w:right w:val="nil"/>
            </w:tcBorders>
          </w:tcPr>
          <w:p w14:paraId="4CA3E330"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464F770A" w14:textId="77777777" w:rsidR="000626A4" w:rsidRPr="00317686" w:rsidRDefault="000626A4" w:rsidP="009445DE">
            <w:pPr>
              <w:pStyle w:val="AmColumnHeading"/>
            </w:pPr>
            <w:r>
              <w:t>Pozměňovací návrh</w:t>
            </w:r>
          </w:p>
        </w:tc>
      </w:tr>
      <w:tr w:rsidR="000626A4" w14:paraId="36CCEA2F" w14:textId="77777777" w:rsidTr="009445DE">
        <w:trPr>
          <w:jc w:val="center"/>
        </w:trPr>
        <w:tc>
          <w:tcPr>
            <w:tcW w:w="4876" w:type="dxa"/>
            <w:tcBorders>
              <w:top w:val="nil"/>
              <w:left w:val="nil"/>
              <w:bottom w:val="nil"/>
              <w:right w:val="nil"/>
            </w:tcBorders>
          </w:tcPr>
          <w:p w14:paraId="36273605" w14:textId="77777777" w:rsidR="000626A4" w:rsidRPr="00317686" w:rsidRDefault="000626A4" w:rsidP="009445DE">
            <w:pPr>
              <w:pStyle w:val="Normal6a"/>
            </w:pPr>
          </w:p>
        </w:tc>
        <w:tc>
          <w:tcPr>
            <w:tcW w:w="4876" w:type="dxa"/>
            <w:tcBorders>
              <w:top w:val="nil"/>
              <w:left w:val="nil"/>
              <w:bottom w:val="nil"/>
              <w:right w:val="nil"/>
            </w:tcBorders>
          </w:tcPr>
          <w:p w14:paraId="195040A6" w14:textId="447CC1F7" w:rsidR="000626A4" w:rsidRPr="00317686" w:rsidRDefault="000626A4" w:rsidP="009445DE">
            <w:pPr>
              <w:pStyle w:val="Normal6a"/>
            </w:pPr>
            <w:r>
              <w:rPr>
                <w:b/>
                <w:i/>
              </w:rPr>
              <w:t>30d.</w:t>
            </w:r>
            <w:r>
              <w:tab/>
            </w:r>
            <w:r>
              <w:rPr>
                <w:b/>
                <w:i/>
              </w:rPr>
              <w:t>vítá dohodu mezi vládou</w:t>
            </w:r>
            <w:r>
              <w:rPr>
                <w:b/>
                <w:i/>
              </w:rPr>
              <w:t xml:space="preserve"> a </w:t>
            </w:r>
            <w:r>
              <w:rPr>
                <w:b/>
                <w:i/>
              </w:rPr>
              <w:t>obcí Ulcinj</w:t>
            </w:r>
            <w:r>
              <w:rPr>
                <w:b/>
                <w:i/>
              </w:rPr>
              <w:t xml:space="preserve"> o </w:t>
            </w:r>
            <w:r>
              <w:rPr>
                <w:b/>
                <w:i/>
              </w:rPr>
              <w:t>zřízení řídícího orgánu přírodního parku Ulcinj Salina; vyzývá</w:t>
            </w:r>
            <w:r>
              <w:rPr>
                <w:b/>
                <w:i/>
              </w:rPr>
              <w:t xml:space="preserve"> k </w:t>
            </w:r>
            <w:r>
              <w:rPr>
                <w:b/>
                <w:i/>
              </w:rPr>
              <w:t>jeho rychlému zprovoznění, včetně kvalifikovaného personálu, formálního přijetí</w:t>
            </w:r>
            <w:r>
              <w:rPr>
                <w:b/>
                <w:i/>
              </w:rPr>
              <w:t xml:space="preserve"> a </w:t>
            </w:r>
            <w:r>
              <w:rPr>
                <w:b/>
                <w:i/>
              </w:rPr>
              <w:t>provádění plánu řízení</w:t>
            </w:r>
            <w:r>
              <w:rPr>
                <w:b/>
                <w:i/>
              </w:rPr>
              <w:t xml:space="preserve"> a </w:t>
            </w:r>
            <w:r>
              <w:rPr>
                <w:b/>
                <w:i/>
              </w:rPr>
              <w:t>přidělení dostatečného</w:t>
            </w:r>
            <w:r>
              <w:rPr>
                <w:b/>
                <w:i/>
              </w:rPr>
              <w:t xml:space="preserve"> a </w:t>
            </w:r>
            <w:r>
              <w:rPr>
                <w:b/>
                <w:i/>
              </w:rPr>
              <w:t>předvídatelného rozpočtu; vyzývá Komisi, aby ve svém posouzení připravenosti podle kapitoly 27 zohlednila hmatatelné výsledky ochrany</w:t>
            </w:r>
            <w:r>
              <w:rPr>
                <w:b/>
                <w:i/>
              </w:rPr>
              <w:t xml:space="preserve"> v </w:t>
            </w:r>
            <w:r>
              <w:rPr>
                <w:b/>
                <w:i/>
              </w:rPr>
              <w:t>parku Ulcinj Salina;</w:t>
            </w:r>
          </w:p>
        </w:tc>
      </w:tr>
    </w:tbl>
    <w:p w14:paraId="6E40EAA8"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4B772A37" w14:textId="77777777" w:rsidR="000626A4" w:rsidRPr="00317686" w:rsidRDefault="000626A4" w:rsidP="000626A4">
      <w:r>
        <w:rPr>
          <w:rStyle w:val="HideTWBExt"/>
        </w:rPr>
        <w:t>&lt;/Amend&gt;</w:t>
      </w:r>
    </w:p>
    <w:p w14:paraId="18AA25F1"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230</w:t>
      </w:r>
      <w:r>
        <w:rPr>
          <w:rStyle w:val="HideTWBExt"/>
        </w:rPr>
        <w:t>&lt;/NumAm&gt;</w:t>
      </w:r>
    </w:p>
    <w:p w14:paraId="527E5853" w14:textId="77777777" w:rsidR="000626A4" w:rsidRPr="00317686" w:rsidRDefault="000626A4" w:rsidP="000626A4">
      <w:pPr>
        <w:pStyle w:val="NormalBold"/>
      </w:pPr>
      <w:r>
        <w:rPr>
          <w:rStyle w:val="HideTWBExt"/>
          <w:b w:val="0"/>
        </w:rPr>
        <w:t>&lt;RepeatBlock-By&gt;&lt;Members&gt;</w:t>
      </w:r>
      <w:r>
        <w:t>Vladimir Prebilič</w:t>
      </w:r>
      <w:r>
        <w:rPr>
          <w:rStyle w:val="HideTWBExt"/>
          <w:b w:val="0"/>
        </w:rPr>
        <w:t>&lt;/Members&gt;</w:t>
      </w:r>
    </w:p>
    <w:p w14:paraId="540F523B" w14:textId="77777777" w:rsidR="000626A4" w:rsidRPr="00317686" w:rsidRDefault="000626A4" w:rsidP="000626A4">
      <w:r>
        <w:rPr>
          <w:rStyle w:val="HideTWBExt"/>
        </w:rPr>
        <w:t>&lt;AuNomDe&gt;</w:t>
      </w:r>
      <w:r>
        <w:rPr>
          <w:rStyle w:val="HideTWBInt"/>
          <w:color w:val="auto"/>
        </w:rPr>
        <w:t>{Verts/ALE}</w:t>
      </w:r>
      <w:r>
        <w:t>za skupinu Verts/ALE</w:t>
      </w:r>
      <w:r>
        <w:rPr>
          <w:rStyle w:val="HideTWBExt"/>
        </w:rPr>
        <w:t>&lt;/AuNomDe&gt;</w:t>
      </w:r>
    </w:p>
    <w:p w14:paraId="6AD28AEE" w14:textId="77777777" w:rsidR="000626A4" w:rsidRPr="00317686" w:rsidRDefault="000626A4" w:rsidP="000626A4">
      <w:pPr>
        <w:pStyle w:val="NormalBold"/>
      </w:pPr>
      <w:r>
        <w:rPr>
          <w:rStyle w:val="HideTWBExt"/>
          <w:b w:val="0"/>
        </w:rPr>
        <w:t>&lt;/RepeatBlock-By&gt;</w:t>
      </w:r>
    </w:p>
    <w:p w14:paraId="2A28C313" w14:textId="77777777" w:rsidR="000626A4" w:rsidRPr="00317686" w:rsidRDefault="000626A4" w:rsidP="000626A4">
      <w:pPr>
        <w:pStyle w:val="NormalBold"/>
      </w:pPr>
      <w:r>
        <w:rPr>
          <w:rStyle w:val="HideTWBExt"/>
        </w:rPr>
        <w:t>&lt;DocAmend&gt;</w:t>
      </w:r>
      <w:r>
        <w:t>Návrh usnesení</w:t>
      </w:r>
      <w:r>
        <w:rPr>
          <w:rStyle w:val="HideTWBExt"/>
        </w:rPr>
        <w:t>&lt;/DocAmend&gt;</w:t>
      </w:r>
    </w:p>
    <w:p w14:paraId="78D0780E" w14:textId="77777777" w:rsidR="000626A4" w:rsidRPr="00317686" w:rsidRDefault="000626A4" w:rsidP="000626A4">
      <w:pPr>
        <w:pStyle w:val="NormalBold"/>
      </w:pPr>
      <w:r>
        <w:rPr>
          <w:rStyle w:val="HideTWBExt"/>
        </w:rPr>
        <w:t>&lt;Article&gt;</w:t>
      </w:r>
      <w:r>
        <w:t>Bod 30 e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791A5B01" w14:textId="77777777" w:rsidTr="009445DE">
        <w:trPr>
          <w:trHeight w:hRule="exact" w:val="240"/>
          <w:jc w:val="center"/>
        </w:trPr>
        <w:tc>
          <w:tcPr>
            <w:tcW w:w="9752" w:type="dxa"/>
            <w:gridSpan w:val="2"/>
            <w:tcBorders>
              <w:top w:val="nil"/>
              <w:left w:val="nil"/>
              <w:bottom w:val="nil"/>
              <w:right w:val="nil"/>
            </w:tcBorders>
          </w:tcPr>
          <w:p w14:paraId="709AAE37" w14:textId="77777777" w:rsidR="000626A4" w:rsidRPr="00317686" w:rsidRDefault="000626A4" w:rsidP="009445DE"/>
        </w:tc>
      </w:tr>
      <w:tr w:rsidR="000626A4" w14:paraId="6F533E26" w14:textId="77777777" w:rsidTr="009445DE">
        <w:trPr>
          <w:trHeight w:val="240"/>
          <w:jc w:val="center"/>
        </w:trPr>
        <w:tc>
          <w:tcPr>
            <w:tcW w:w="4876" w:type="dxa"/>
            <w:tcBorders>
              <w:top w:val="nil"/>
              <w:left w:val="nil"/>
              <w:bottom w:val="nil"/>
              <w:right w:val="nil"/>
            </w:tcBorders>
          </w:tcPr>
          <w:p w14:paraId="03222C47"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51095D75" w14:textId="77777777" w:rsidR="000626A4" w:rsidRPr="00317686" w:rsidRDefault="000626A4" w:rsidP="009445DE">
            <w:pPr>
              <w:pStyle w:val="AmColumnHeading"/>
            </w:pPr>
            <w:r>
              <w:t>Pozměňovací návrh</w:t>
            </w:r>
          </w:p>
        </w:tc>
      </w:tr>
      <w:tr w:rsidR="000626A4" w14:paraId="507573A5" w14:textId="77777777" w:rsidTr="009445DE">
        <w:trPr>
          <w:jc w:val="center"/>
        </w:trPr>
        <w:tc>
          <w:tcPr>
            <w:tcW w:w="4876" w:type="dxa"/>
            <w:tcBorders>
              <w:top w:val="nil"/>
              <w:left w:val="nil"/>
              <w:bottom w:val="nil"/>
              <w:right w:val="nil"/>
            </w:tcBorders>
          </w:tcPr>
          <w:p w14:paraId="6784372E" w14:textId="77777777" w:rsidR="000626A4" w:rsidRPr="00317686" w:rsidRDefault="000626A4" w:rsidP="009445DE">
            <w:pPr>
              <w:pStyle w:val="Normal6a"/>
            </w:pPr>
          </w:p>
        </w:tc>
        <w:tc>
          <w:tcPr>
            <w:tcW w:w="4876" w:type="dxa"/>
            <w:tcBorders>
              <w:top w:val="nil"/>
              <w:left w:val="nil"/>
              <w:bottom w:val="nil"/>
              <w:right w:val="nil"/>
            </w:tcBorders>
          </w:tcPr>
          <w:p w14:paraId="5645D7D2" w14:textId="43D551C9" w:rsidR="000626A4" w:rsidRPr="00317686" w:rsidRDefault="000626A4" w:rsidP="009445DE">
            <w:pPr>
              <w:pStyle w:val="Normal6a"/>
            </w:pPr>
            <w:r>
              <w:rPr>
                <w:b/>
                <w:i/>
              </w:rPr>
              <w:t>30e.</w:t>
            </w:r>
            <w:r>
              <w:tab/>
            </w:r>
            <w:r>
              <w:rPr>
                <w:b/>
                <w:i/>
              </w:rPr>
              <w:t>vyzývá</w:t>
            </w:r>
            <w:r>
              <w:rPr>
                <w:b/>
                <w:i/>
              </w:rPr>
              <w:t xml:space="preserve"> k </w:t>
            </w:r>
            <w:r>
              <w:rPr>
                <w:b/>
                <w:i/>
              </w:rPr>
              <w:t>urychlenému přijetí nového zákona</w:t>
            </w:r>
            <w:r>
              <w:rPr>
                <w:b/>
                <w:i/>
              </w:rPr>
              <w:t xml:space="preserve"> o </w:t>
            </w:r>
            <w:r>
              <w:rPr>
                <w:b/>
                <w:i/>
              </w:rPr>
              <w:t>ochraně přírody</w:t>
            </w:r>
            <w:r>
              <w:rPr>
                <w:b/>
                <w:i/>
              </w:rPr>
              <w:t xml:space="preserve"> a </w:t>
            </w:r>
            <w:r>
              <w:rPr>
                <w:b/>
                <w:i/>
              </w:rPr>
              <w:t>nezbytných prováděcích předpisů, které umožní účinné sladění se směrnicí</w:t>
            </w:r>
            <w:r>
              <w:rPr>
                <w:b/>
                <w:i/>
              </w:rPr>
              <w:t xml:space="preserve"> o </w:t>
            </w:r>
            <w:r>
              <w:rPr>
                <w:b/>
                <w:i/>
              </w:rPr>
              <w:t>ptácích</w:t>
            </w:r>
            <w:r>
              <w:rPr>
                <w:b/>
                <w:i/>
              </w:rPr>
              <w:t xml:space="preserve"> a </w:t>
            </w:r>
            <w:r>
              <w:rPr>
                <w:b/>
                <w:i/>
              </w:rPr>
              <w:t>směrnicí</w:t>
            </w:r>
            <w:r>
              <w:rPr>
                <w:b/>
                <w:i/>
              </w:rPr>
              <w:t xml:space="preserve"> o </w:t>
            </w:r>
            <w:r>
              <w:rPr>
                <w:b/>
                <w:i/>
              </w:rPr>
              <w:t>stanovištích;</w:t>
            </w:r>
          </w:p>
        </w:tc>
      </w:tr>
    </w:tbl>
    <w:p w14:paraId="44E27169"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3E259546" w14:textId="77777777" w:rsidR="000626A4" w:rsidRPr="00317686" w:rsidRDefault="000626A4" w:rsidP="000626A4">
      <w:r>
        <w:rPr>
          <w:rStyle w:val="HideTWBExt"/>
        </w:rPr>
        <w:t>&lt;/Amend&gt;</w:t>
      </w:r>
    </w:p>
    <w:p w14:paraId="0A207487"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231</w:t>
      </w:r>
      <w:r>
        <w:rPr>
          <w:rStyle w:val="HideTWBExt"/>
        </w:rPr>
        <w:t>&lt;/NumAm&gt;</w:t>
      </w:r>
    </w:p>
    <w:p w14:paraId="1A2314C6" w14:textId="77777777" w:rsidR="000626A4" w:rsidRPr="00317686" w:rsidRDefault="000626A4" w:rsidP="000626A4">
      <w:pPr>
        <w:pStyle w:val="NormalBold"/>
      </w:pPr>
      <w:r>
        <w:rPr>
          <w:rStyle w:val="HideTWBExt"/>
          <w:b w:val="0"/>
        </w:rPr>
        <w:lastRenderedPageBreak/>
        <w:t>&lt;RepeatBlock-By&gt;&lt;Members&gt;</w:t>
      </w:r>
      <w:r>
        <w:t>Stanislav Stoyanov</w:t>
      </w:r>
      <w:r>
        <w:rPr>
          <w:rStyle w:val="HideTWBExt"/>
          <w:b w:val="0"/>
        </w:rPr>
        <w:t>&lt;/Members&gt;</w:t>
      </w:r>
    </w:p>
    <w:p w14:paraId="4EE09D1A" w14:textId="77777777" w:rsidR="000626A4" w:rsidRPr="00317686" w:rsidRDefault="000626A4" w:rsidP="000626A4">
      <w:pPr>
        <w:pStyle w:val="NormalBold"/>
      </w:pPr>
      <w:r>
        <w:rPr>
          <w:rStyle w:val="HideTWBExt"/>
          <w:b w:val="0"/>
        </w:rPr>
        <w:t>&lt;/RepeatBlock-By&gt;</w:t>
      </w:r>
    </w:p>
    <w:p w14:paraId="19F7CD58" w14:textId="77777777" w:rsidR="000626A4" w:rsidRPr="00317686" w:rsidRDefault="000626A4" w:rsidP="000626A4">
      <w:pPr>
        <w:pStyle w:val="NormalBold"/>
      </w:pPr>
      <w:r>
        <w:rPr>
          <w:rStyle w:val="HideTWBExt"/>
        </w:rPr>
        <w:t>&lt;DocAmend&gt;</w:t>
      </w:r>
      <w:r>
        <w:t>Návrh usnesení</w:t>
      </w:r>
      <w:r>
        <w:rPr>
          <w:rStyle w:val="HideTWBExt"/>
        </w:rPr>
        <w:t>&lt;/DocAmend&gt;</w:t>
      </w:r>
    </w:p>
    <w:p w14:paraId="528D7180" w14:textId="05E94F30" w:rsidR="000626A4" w:rsidRPr="00317686" w:rsidRDefault="000626A4" w:rsidP="000626A4">
      <w:pPr>
        <w:pStyle w:val="NormalBold"/>
      </w:pPr>
      <w:r>
        <w:rPr>
          <w:rStyle w:val="HideTWBExt"/>
        </w:rPr>
        <w:t>&lt;Article&gt;</w:t>
      </w:r>
      <w:r>
        <w:t>Bod 30</w:t>
      </w:r>
      <w:r>
        <w:t xml:space="preserve"> a </w:t>
      </w:r>
      <w:r>
        <w:t>(nový)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426A87A8" w14:textId="77777777" w:rsidTr="009445DE">
        <w:trPr>
          <w:trHeight w:hRule="exact" w:val="240"/>
          <w:jc w:val="center"/>
        </w:trPr>
        <w:tc>
          <w:tcPr>
            <w:tcW w:w="9752" w:type="dxa"/>
            <w:gridSpan w:val="2"/>
            <w:tcBorders>
              <w:top w:val="nil"/>
              <w:left w:val="nil"/>
              <w:bottom w:val="nil"/>
              <w:right w:val="nil"/>
            </w:tcBorders>
          </w:tcPr>
          <w:p w14:paraId="17480EC0" w14:textId="77777777" w:rsidR="000626A4" w:rsidRPr="00317686" w:rsidRDefault="000626A4" w:rsidP="009445DE"/>
        </w:tc>
      </w:tr>
      <w:tr w:rsidR="000626A4" w14:paraId="59D9B341" w14:textId="77777777" w:rsidTr="009445DE">
        <w:trPr>
          <w:trHeight w:val="240"/>
          <w:jc w:val="center"/>
        </w:trPr>
        <w:tc>
          <w:tcPr>
            <w:tcW w:w="4876" w:type="dxa"/>
            <w:tcBorders>
              <w:top w:val="nil"/>
              <w:left w:val="nil"/>
              <w:bottom w:val="nil"/>
              <w:right w:val="nil"/>
            </w:tcBorders>
          </w:tcPr>
          <w:p w14:paraId="0BE322CF"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23BB0C75" w14:textId="77777777" w:rsidR="000626A4" w:rsidRPr="00317686" w:rsidRDefault="000626A4" w:rsidP="009445DE">
            <w:pPr>
              <w:pStyle w:val="AmColumnHeading"/>
            </w:pPr>
            <w:r>
              <w:t>Pozměňovací návrh</w:t>
            </w:r>
          </w:p>
        </w:tc>
      </w:tr>
      <w:tr w:rsidR="000626A4" w14:paraId="4E8C554F" w14:textId="77777777" w:rsidTr="009445DE">
        <w:trPr>
          <w:jc w:val="center"/>
        </w:trPr>
        <w:tc>
          <w:tcPr>
            <w:tcW w:w="4876" w:type="dxa"/>
            <w:tcBorders>
              <w:top w:val="nil"/>
              <w:left w:val="nil"/>
              <w:bottom w:val="nil"/>
              <w:right w:val="nil"/>
            </w:tcBorders>
          </w:tcPr>
          <w:p w14:paraId="0FBE9AC9" w14:textId="77777777" w:rsidR="000626A4" w:rsidRPr="00317686" w:rsidRDefault="000626A4" w:rsidP="009445DE">
            <w:pPr>
              <w:pStyle w:val="Normal6a"/>
            </w:pPr>
          </w:p>
        </w:tc>
        <w:tc>
          <w:tcPr>
            <w:tcW w:w="4876" w:type="dxa"/>
            <w:tcBorders>
              <w:top w:val="nil"/>
              <w:left w:val="nil"/>
              <w:bottom w:val="nil"/>
              <w:right w:val="nil"/>
            </w:tcBorders>
          </w:tcPr>
          <w:p w14:paraId="1E44C027" w14:textId="620BD182" w:rsidR="000626A4" w:rsidRPr="00317686" w:rsidRDefault="000626A4" w:rsidP="009445DE">
            <w:pPr>
              <w:pStyle w:val="Normal6a"/>
            </w:pPr>
            <w:r>
              <w:rPr>
                <w:b/>
                <w:i/>
              </w:rPr>
              <w:t>30a.</w:t>
            </w:r>
            <w:r>
              <w:tab/>
            </w:r>
            <w:r>
              <w:rPr>
                <w:b/>
                <w:i/>
              </w:rPr>
              <w:t>vítá rozhodnutí, že Tivat uspořádá dne 5. června 2026 další summit západního Balkánu; zdůrazňuje, že tento summit by měl sloužit jako příležitost</w:t>
            </w:r>
            <w:r>
              <w:rPr>
                <w:b/>
                <w:i/>
              </w:rPr>
              <w:t xml:space="preserve"> k </w:t>
            </w:r>
            <w:r>
              <w:rPr>
                <w:b/>
                <w:i/>
              </w:rPr>
              <w:t>přezkumu pokroku</w:t>
            </w:r>
            <w:r>
              <w:rPr>
                <w:b/>
                <w:i/>
              </w:rPr>
              <w:t xml:space="preserve"> v </w:t>
            </w:r>
            <w:r>
              <w:rPr>
                <w:b/>
                <w:i/>
              </w:rPr>
              <w:t>oblasti regionální konektivity</w:t>
            </w:r>
            <w:r>
              <w:rPr>
                <w:b/>
                <w:i/>
              </w:rPr>
              <w:t xml:space="preserve"> a </w:t>
            </w:r>
            <w:r>
              <w:rPr>
                <w:b/>
                <w:i/>
              </w:rPr>
              <w:t>rozvoje transevropských sítí; zdůrazňuje, že regionální integrace</w:t>
            </w:r>
            <w:r>
              <w:rPr>
                <w:b/>
                <w:i/>
              </w:rPr>
              <w:t xml:space="preserve"> a </w:t>
            </w:r>
            <w:r>
              <w:rPr>
                <w:b/>
                <w:i/>
              </w:rPr>
              <w:t>rozvoj infrastruktury by měly přispívat</w:t>
            </w:r>
            <w:r>
              <w:rPr>
                <w:b/>
                <w:i/>
              </w:rPr>
              <w:t xml:space="preserve"> k </w:t>
            </w:r>
            <w:r>
              <w:rPr>
                <w:b/>
                <w:i/>
              </w:rPr>
              <w:t>vytváření pracovních míst na vnitrostátní úrovni</w:t>
            </w:r>
            <w:r>
              <w:rPr>
                <w:b/>
                <w:i/>
              </w:rPr>
              <w:t xml:space="preserve"> i v </w:t>
            </w:r>
            <w:r>
              <w:rPr>
                <w:b/>
                <w:i/>
              </w:rPr>
              <w:t>celém regionu;</w:t>
            </w:r>
          </w:p>
        </w:tc>
      </w:tr>
    </w:tbl>
    <w:p w14:paraId="78B199ED"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506B1E52" w14:textId="77777777" w:rsidR="000626A4" w:rsidRPr="00317686" w:rsidRDefault="000626A4" w:rsidP="000626A4">
      <w:r>
        <w:rPr>
          <w:rStyle w:val="HideTWBExt"/>
        </w:rPr>
        <w:t>&lt;/Amend&gt;</w:t>
      </w:r>
    </w:p>
    <w:p w14:paraId="4150E677"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232</w:t>
      </w:r>
      <w:r>
        <w:rPr>
          <w:rStyle w:val="HideTWBExt"/>
        </w:rPr>
        <w:t>&lt;/NumAm&gt;</w:t>
      </w:r>
    </w:p>
    <w:p w14:paraId="57A639EC" w14:textId="77777777" w:rsidR="000626A4" w:rsidRPr="00317686" w:rsidRDefault="000626A4" w:rsidP="000626A4">
      <w:pPr>
        <w:pStyle w:val="NormalBold"/>
      </w:pPr>
      <w:r>
        <w:rPr>
          <w:rStyle w:val="HideTWBExt"/>
          <w:b w:val="0"/>
        </w:rPr>
        <w:t>&lt;RepeatBlock-By&gt;&lt;Members&gt;</w:t>
      </w:r>
      <w:r>
        <w:t>Sebastian Tynkkynen</w:t>
      </w:r>
      <w:r>
        <w:rPr>
          <w:rStyle w:val="HideTWBExt"/>
          <w:b w:val="0"/>
        </w:rPr>
        <w:t>&lt;/Members&gt;</w:t>
      </w:r>
    </w:p>
    <w:p w14:paraId="1F08F2A5" w14:textId="77777777" w:rsidR="000626A4" w:rsidRPr="00317686" w:rsidRDefault="000626A4" w:rsidP="000626A4">
      <w:pPr>
        <w:pStyle w:val="NormalBold"/>
      </w:pPr>
      <w:r>
        <w:rPr>
          <w:rStyle w:val="HideTWBExt"/>
          <w:b w:val="0"/>
        </w:rPr>
        <w:t>&lt;/RepeatBlock-By&gt;</w:t>
      </w:r>
    </w:p>
    <w:p w14:paraId="35516A9A" w14:textId="77777777" w:rsidR="000626A4" w:rsidRPr="00317686" w:rsidRDefault="000626A4" w:rsidP="000626A4">
      <w:pPr>
        <w:pStyle w:val="NormalBold"/>
      </w:pPr>
      <w:r>
        <w:rPr>
          <w:rStyle w:val="HideTWBExt"/>
        </w:rPr>
        <w:t>&lt;DocAmend&gt;</w:t>
      </w:r>
      <w:r>
        <w:t>Návrh usnesení</w:t>
      </w:r>
      <w:r>
        <w:rPr>
          <w:rStyle w:val="HideTWBExt"/>
        </w:rPr>
        <w:t>&lt;/DocAmend&gt;</w:t>
      </w:r>
    </w:p>
    <w:p w14:paraId="0F735470" w14:textId="77777777" w:rsidR="000626A4" w:rsidRPr="00317686" w:rsidRDefault="000626A4" w:rsidP="000626A4">
      <w:pPr>
        <w:pStyle w:val="NormalBold"/>
      </w:pPr>
      <w:r>
        <w:rPr>
          <w:rStyle w:val="HideTWBExt"/>
        </w:rPr>
        <w:t>&lt;Article&gt;</w:t>
      </w:r>
      <w:r>
        <w:t>Bod 31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4A90BC99" w14:textId="77777777" w:rsidTr="009445DE">
        <w:trPr>
          <w:trHeight w:hRule="exact" w:val="240"/>
          <w:jc w:val="center"/>
        </w:trPr>
        <w:tc>
          <w:tcPr>
            <w:tcW w:w="9752" w:type="dxa"/>
            <w:gridSpan w:val="2"/>
            <w:tcBorders>
              <w:top w:val="nil"/>
              <w:left w:val="nil"/>
              <w:bottom w:val="nil"/>
              <w:right w:val="nil"/>
            </w:tcBorders>
          </w:tcPr>
          <w:p w14:paraId="567B12E5" w14:textId="77777777" w:rsidR="000626A4" w:rsidRPr="00317686" w:rsidRDefault="000626A4" w:rsidP="009445DE"/>
        </w:tc>
      </w:tr>
      <w:tr w:rsidR="000626A4" w14:paraId="3B22A93D" w14:textId="77777777" w:rsidTr="009445DE">
        <w:trPr>
          <w:trHeight w:val="240"/>
          <w:jc w:val="center"/>
        </w:trPr>
        <w:tc>
          <w:tcPr>
            <w:tcW w:w="4876" w:type="dxa"/>
            <w:tcBorders>
              <w:top w:val="nil"/>
              <w:left w:val="nil"/>
              <w:bottom w:val="nil"/>
              <w:right w:val="nil"/>
            </w:tcBorders>
          </w:tcPr>
          <w:p w14:paraId="2DA01885"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71D95F1C" w14:textId="77777777" w:rsidR="000626A4" w:rsidRPr="00317686" w:rsidRDefault="000626A4" w:rsidP="009445DE">
            <w:pPr>
              <w:pStyle w:val="AmColumnHeading"/>
            </w:pPr>
            <w:r>
              <w:t>Pozměňovací návrh</w:t>
            </w:r>
          </w:p>
        </w:tc>
      </w:tr>
      <w:tr w:rsidR="000626A4" w14:paraId="71A96F84" w14:textId="77777777" w:rsidTr="009445DE">
        <w:trPr>
          <w:jc w:val="center"/>
        </w:trPr>
        <w:tc>
          <w:tcPr>
            <w:tcW w:w="4876" w:type="dxa"/>
            <w:tcBorders>
              <w:top w:val="nil"/>
              <w:left w:val="nil"/>
              <w:bottom w:val="nil"/>
              <w:right w:val="nil"/>
            </w:tcBorders>
          </w:tcPr>
          <w:p w14:paraId="3BC34A93" w14:textId="6A89A399" w:rsidR="000626A4" w:rsidRPr="00317686" w:rsidRDefault="000626A4" w:rsidP="009445DE">
            <w:pPr>
              <w:pStyle w:val="Normal6a"/>
            </w:pPr>
            <w:r>
              <w:t>31.</w:t>
            </w:r>
            <w:r>
              <w:tab/>
              <w:t>vyzývá Černou Horu, aby posílila svou správní kapacitu</w:t>
            </w:r>
            <w:r>
              <w:t xml:space="preserve"> a </w:t>
            </w:r>
            <w:r>
              <w:t>zlepšila rozhodování</w:t>
            </w:r>
            <w:r>
              <w:t xml:space="preserve"> o </w:t>
            </w:r>
            <w:r>
              <w:t>projektech</w:t>
            </w:r>
            <w:r>
              <w:t xml:space="preserve"> v </w:t>
            </w:r>
            <w:r>
              <w:t>oblasti infrastruktury; vybízí Černou Horu, aby změnila svou dopravní politiku</w:t>
            </w:r>
            <w:r>
              <w:t xml:space="preserve"> a </w:t>
            </w:r>
            <w:r>
              <w:t>posunula se směrem</w:t>
            </w:r>
            <w:r>
              <w:t xml:space="preserve"> k </w:t>
            </w:r>
            <w:r>
              <w:t>udržitelné</w:t>
            </w:r>
            <w:r>
              <w:t xml:space="preserve"> a </w:t>
            </w:r>
            <w:r>
              <w:t>inteligentní mobilitě;</w:t>
            </w:r>
          </w:p>
        </w:tc>
        <w:tc>
          <w:tcPr>
            <w:tcW w:w="4876" w:type="dxa"/>
            <w:tcBorders>
              <w:top w:val="nil"/>
              <w:left w:val="nil"/>
              <w:bottom w:val="nil"/>
              <w:right w:val="nil"/>
            </w:tcBorders>
          </w:tcPr>
          <w:p w14:paraId="4E10B2D5" w14:textId="2A781F98" w:rsidR="000626A4" w:rsidRPr="00317686" w:rsidRDefault="000626A4" w:rsidP="009445DE">
            <w:pPr>
              <w:pStyle w:val="Normal6a"/>
            </w:pPr>
            <w:r>
              <w:t>31.</w:t>
            </w:r>
            <w:r>
              <w:tab/>
              <w:t>vyzývá Černou Horu, aby posílila svou správní kapacitu</w:t>
            </w:r>
            <w:r>
              <w:t xml:space="preserve"> a </w:t>
            </w:r>
            <w:r>
              <w:t>zlepšila rozhodování</w:t>
            </w:r>
            <w:r>
              <w:t xml:space="preserve"> o </w:t>
            </w:r>
            <w:r>
              <w:t>projektech</w:t>
            </w:r>
            <w:r>
              <w:t xml:space="preserve"> v </w:t>
            </w:r>
            <w:r>
              <w:t>oblasti infrastruktury; vybízí Černou Horu, aby změnila svou dopravní politiku</w:t>
            </w:r>
            <w:r>
              <w:t xml:space="preserve"> a </w:t>
            </w:r>
            <w:r>
              <w:t>posunula se směrem</w:t>
            </w:r>
            <w:r>
              <w:t xml:space="preserve"> k </w:t>
            </w:r>
            <w:r>
              <w:t>udržitelné</w:t>
            </w:r>
            <w:r>
              <w:t xml:space="preserve"> a </w:t>
            </w:r>
            <w:r>
              <w:t>inteligentní mobilitě</w:t>
            </w:r>
            <w:r>
              <w:t xml:space="preserve"> a </w:t>
            </w:r>
            <w:r>
              <w:rPr>
                <w:b/>
                <w:i/>
              </w:rPr>
              <w:t>aby podporovala</w:t>
            </w:r>
            <w:r>
              <w:rPr>
                <w:b/>
                <w:i/>
              </w:rPr>
              <w:t xml:space="preserve"> a </w:t>
            </w:r>
            <w:r>
              <w:rPr>
                <w:b/>
                <w:i/>
              </w:rPr>
              <w:t>prováděla projekty zaměřené na zlepšení vojenské mobility</w:t>
            </w:r>
            <w:r>
              <w:t>;</w:t>
            </w:r>
          </w:p>
        </w:tc>
      </w:tr>
    </w:tbl>
    <w:p w14:paraId="0C280880"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{FI}</w:t>
      </w:r>
      <w:r w:rsidRPr="00317686">
        <w:t>fi</w:t>
      </w:r>
      <w:r w:rsidRPr="00317686">
        <w:rPr>
          <w:rStyle w:val="HideTWBExt"/>
        </w:rPr>
        <w:t>&lt;/Original&gt;</w:t>
      </w:r>
    </w:p>
    <w:p w14:paraId="76DADF8D" w14:textId="77777777" w:rsidR="000626A4" w:rsidRPr="00317686" w:rsidRDefault="000626A4" w:rsidP="000626A4">
      <w:r>
        <w:rPr>
          <w:rStyle w:val="HideTWBExt"/>
        </w:rPr>
        <w:t>&lt;/Amend&gt;</w:t>
      </w:r>
    </w:p>
    <w:p w14:paraId="5EA31F4E"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233</w:t>
      </w:r>
      <w:r>
        <w:rPr>
          <w:rStyle w:val="HideTWBExt"/>
        </w:rPr>
        <w:t>&lt;/NumAm&gt;</w:t>
      </w:r>
    </w:p>
    <w:p w14:paraId="32F4EB5F" w14:textId="77777777" w:rsidR="000626A4" w:rsidRPr="00317686" w:rsidRDefault="000626A4" w:rsidP="000626A4">
      <w:pPr>
        <w:pStyle w:val="NormalBold"/>
      </w:pPr>
      <w:r>
        <w:rPr>
          <w:rStyle w:val="HideTWBExt"/>
          <w:b w:val="0"/>
        </w:rPr>
        <w:t>&lt;RepeatBlock-By&gt;&lt;Members&gt;</w:t>
      </w:r>
      <w:r>
        <w:t>Vladimir Prebilič</w:t>
      </w:r>
      <w:r>
        <w:rPr>
          <w:rStyle w:val="HideTWBExt"/>
          <w:b w:val="0"/>
        </w:rPr>
        <w:t>&lt;/Members&gt;</w:t>
      </w:r>
    </w:p>
    <w:p w14:paraId="78F674E6" w14:textId="77777777" w:rsidR="000626A4" w:rsidRPr="00317686" w:rsidRDefault="000626A4" w:rsidP="000626A4">
      <w:r>
        <w:rPr>
          <w:rStyle w:val="HideTWBExt"/>
        </w:rPr>
        <w:t>&lt;AuNomDe&gt;</w:t>
      </w:r>
      <w:r>
        <w:rPr>
          <w:rStyle w:val="HideTWBInt"/>
          <w:color w:val="auto"/>
        </w:rPr>
        <w:t>{Verts/ALE}</w:t>
      </w:r>
      <w:r>
        <w:t>za skupinu Verts/ALE</w:t>
      </w:r>
      <w:r>
        <w:rPr>
          <w:rStyle w:val="HideTWBExt"/>
        </w:rPr>
        <w:t>&lt;/AuNomDe&gt;</w:t>
      </w:r>
    </w:p>
    <w:p w14:paraId="21EF9025" w14:textId="77777777" w:rsidR="000626A4" w:rsidRPr="00317686" w:rsidRDefault="000626A4" w:rsidP="000626A4">
      <w:pPr>
        <w:pStyle w:val="NormalBold"/>
      </w:pPr>
      <w:r>
        <w:rPr>
          <w:rStyle w:val="HideTWBExt"/>
          <w:b w:val="0"/>
        </w:rPr>
        <w:t>&lt;/RepeatBlock-By&gt;</w:t>
      </w:r>
    </w:p>
    <w:p w14:paraId="7E79A731" w14:textId="77777777" w:rsidR="000626A4" w:rsidRPr="00317686" w:rsidRDefault="000626A4" w:rsidP="000626A4">
      <w:pPr>
        <w:pStyle w:val="NormalBold"/>
      </w:pPr>
      <w:r>
        <w:rPr>
          <w:rStyle w:val="HideTWBExt"/>
        </w:rPr>
        <w:t>&lt;DocAmend&gt;</w:t>
      </w:r>
      <w:r>
        <w:t>Návrh usnesení</w:t>
      </w:r>
      <w:r>
        <w:rPr>
          <w:rStyle w:val="HideTWBExt"/>
        </w:rPr>
        <w:t>&lt;/DocAmend&gt;</w:t>
      </w:r>
    </w:p>
    <w:p w14:paraId="1C0FF525" w14:textId="77777777" w:rsidR="000626A4" w:rsidRPr="00317686" w:rsidRDefault="000626A4" w:rsidP="000626A4">
      <w:pPr>
        <w:pStyle w:val="NormalBold"/>
      </w:pPr>
      <w:r>
        <w:rPr>
          <w:rStyle w:val="HideTWBExt"/>
        </w:rPr>
        <w:lastRenderedPageBreak/>
        <w:t>&lt;Article&gt;</w:t>
      </w:r>
      <w:r>
        <w:t>Bod 31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4280DFA1" w14:textId="77777777" w:rsidTr="009445DE">
        <w:trPr>
          <w:trHeight w:hRule="exact" w:val="240"/>
          <w:jc w:val="center"/>
        </w:trPr>
        <w:tc>
          <w:tcPr>
            <w:tcW w:w="9752" w:type="dxa"/>
            <w:gridSpan w:val="2"/>
            <w:tcBorders>
              <w:top w:val="nil"/>
              <w:left w:val="nil"/>
              <w:bottom w:val="nil"/>
              <w:right w:val="nil"/>
            </w:tcBorders>
          </w:tcPr>
          <w:p w14:paraId="2B3C471D" w14:textId="77777777" w:rsidR="000626A4" w:rsidRPr="00317686" w:rsidRDefault="000626A4" w:rsidP="009445DE"/>
        </w:tc>
      </w:tr>
      <w:tr w:rsidR="000626A4" w14:paraId="216CCDFB" w14:textId="77777777" w:rsidTr="009445DE">
        <w:trPr>
          <w:trHeight w:val="240"/>
          <w:jc w:val="center"/>
        </w:trPr>
        <w:tc>
          <w:tcPr>
            <w:tcW w:w="4876" w:type="dxa"/>
            <w:tcBorders>
              <w:top w:val="nil"/>
              <w:left w:val="nil"/>
              <w:bottom w:val="nil"/>
              <w:right w:val="nil"/>
            </w:tcBorders>
          </w:tcPr>
          <w:p w14:paraId="650FF0E3"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2F9926A8" w14:textId="77777777" w:rsidR="000626A4" w:rsidRPr="00317686" w:rsidRDefault="000626A4" w:rsidP="009445DE">
            <w:pPr>
              <w:pStyle w:val="AmColumnHeading"/>
            </w:pPr>
            <w:r>
              <w:t>Pozměňovací návrh</w:t>
            </w:r>
          </w:p>
        </w:tc>
      </w:tr>
      <w:tr w:rsidR="000626A4" w14:paraId="3BFBC94D" w14:textId="77777777" w:rsidTr="009445DE">
        <w:trPr>
          <w:jc w:val="center"/>
        </w:trPr>
        <w:tc>
          <w:tcPr>
            <w:tcW w:w="4876" w:type="dxa"/>
            <w:tcBorders>
              <w:top w:val="nil"/>
              <w:left w:val="nil"/>
              <w:bottom w:val="nil"/>
              <w:right w:val="nil"/>
            </w:tcBorders>
          </w:tcPr>
          <w:p w14:paraId="6626CC94" w14:textId="6542D159" w:rsidR="000626A4" w:rsidRPr="00317686" w:rsidRDefault="000626A4" w:rsidP="009445DE">
            <w:pPr>
              <w:pStyle w:val="Normal6a"/>
            </w:pPr>
            <w:r>
              <w:t>31.</w:t>
            </w:r>
            <w:r>
              <w:tab/>
              <w:t xml:space="preserve">vyzývá Černou Horu, aby posílila </w:t>
            </w:r>
            <w:r>
              <w:rPr>
                <w:b/>
                <w:i/>
              </w:rPr>
              <w:t>svou</w:t>
            </w:r>
            <w:r>
              <w:t xml:space="preserve"> správní </w:t>
            </w:r>
            <w:r>
              <w:rPr>
                <w:b/>
                <w:i/>
              </w:rPr>
              <w:t>kapacitu</w:t>
            </w:r>
            <w:r>
              <w:t xml:space="preserve"> a </w:t>
            </w:r>
            <w:r>
              <w:t>zlepšila rozhodování</w:t>
            </w:r>
            <w:r>
              <w:t xml:space="preserve"> o </w:t>
            </w:r>
            <w:r>
              <w:t>projektech</w:t>
            </w:r>
            <w:r>
              <w:t xml:space="preserve"> v </w:t>
            </w:r>
            <w:r>
              <w:t>oblasti infrastruktury; vybízí Černou Horu, aby změnila svou dopravní politiku</w:t>
            </w:r>
            <w:r>
              <w:t xml:space="preserve"> a </w:t>
            </w:r>
            <w:r>
              <w:t>posunula se směrem</w:t>
            </w:r>
            <w:r>
              <w:t xml:space="preserve"> k </w:t>
            </w:r>
            <w:r>
              <w:t>udržitelné</w:t>
            </w:r>
            <w:r>
              <w:t xml:space="preserve"> a </w:t>
            </w:r>
            <w:r>
              <w:t>inteligentní mobilitě;</w:t>
            </w:r>
          </w:p>
        </w:tc>
        <w:tc>
          <w:tcPr>
            <w:tcW w:w="4876" w:type="dxa"/>
            <w:tcBorders>
              <w:top w:val="nil"/>
              <w:left w:val="nil"/>
              <w:bottom w:val="nil"/>
              <w:right w:val="nil"/>
            </w:tcBorders>
          </w:tcPr>
          <w:p w14:paraId="79834505" w14:textId="1FA7428D" w:rsidR="000626A4" w:rsidRPr="00317686" w:rsidRDefault="000626A4" w:rsidP="009445DE">
            <w:pPr>
              <w:pStyle w:val="Normal6a"/>
            </w:pPr>
            <w:r>
              <w:t>31.</w:t>
            </w:r>
            <w:r>
              <w:tab/>
              <w:t xml:space="preserve">vyzývá Černou Horu, aby posílila </w:t>
            </w:r>
            <w:r>
              <w:rPr>
                <w:b/>
                <w:i/>
              </w:rPr>
              <w:t>své</w:t>
            </w:r>
            <w:r>
              <w:t xml:space="preserve"> správní</w:t>
            </w:r>
            <w:r>
              <w:t xml:space="preserve"> a </w:t>
            </w:r>
            <w:r>
              <w:rPr>
                <w:b/>
                <w:i/>
              </w:rPr>
              <w:t>inspekční kapacity na vnitrostátní</w:t>
            </w:r>
            <w:r>
              <w:rPr>
                <w:b/>
                <w:i/>
              </w:rPr>
              <w:t xml:space="preserve"> a </w:t>
            </w:r>
            <w:r>
              <w:rPr>
                <w:b/>
                <w:i/>
              </w:rPr>
              <w:t>místní úrovni, zlepšila interinstitucionální koordinaci</w:t>
            </w:r>
            <w:r>
              <w:t xml:space="preserve"> a </w:t>
            </w:r>
            <w:r>
              <w:t>zlepšila rozhodování</w:t>
            </w:r>
            <w:r>
              <w:t xml:space="preserve"> o </w:t>
            </w:r>
            <w:r>
              <w:t>projektech</w:t>
            </w:r>
            <w:r>
              <w:t xml:space="preserve"> v </w:t>
            </w:r>
            <w:r>
              <w:t>oblasti infrastruktury</w:t>
            </w:r>
            <w:r>
              <w:rPr>
                <w:b/>
                <w:i/>
              </w:rPr>
              <w:t>, včetně vytvoření účinného koordinačního mechanismu mezi strategickým posuzováním vlivů na životní prostředí (SEA), posuzováním vlivů na životní prostředí (EIA)</w:t>
            </w:r>
            <w:r>
              <w:rPr>
                <w:b/>
                <w:i/>
              </w:rPr>
              <w:t xml:space="preserve"> a </w:t>
            </w:r>
            <w:r>
              <w:rPr>
                <w:b/>
                <w:i/>
              </w:rPr>
              <w:t>postupy odpovídajícího posuzování,</w:t>
            </w:r>
            <w:r>
              <w:rPr>
                <w:b/>
                <w:i/>
              </w:rPr>
              <w:t xml:space="preserve"> a </w:t>
            </w:r>
            <w:r>
              <w:rPr>
                <w:b/>
                <w:i/>
              </w:rPr>
              <w:t>zajistila tak smysluplnou účast veřejnosti</w:t>
            </w:r>
            <w:r>
              <w:rPr>
                <w:b/>
                <w:i/>
              </w:rPr>
              <w:t xml:space="preserve"> a </w:t>
            </w:r>
            <w:r>
              <w:rPr>
                <w:b/>
                <w:i/>
              </w:rPr>
              <w:t>účinné prosazování,</w:t>
            </w:r>
            <w:r>
              <w:rPr>
                <w:b/>
                <w:i/>
              </w:rPr>
              <w:t xml:space="preserve"> s </w:t>
            </w:r>
            <w:r>
              <w:rPr>
                <w:b/>
                <w:i/>
              </w:rPr>
              <w:t>cílem učinit ochranu biologické rozmanitosti</w:t>
            </w:r>
            <w:r>
              <w:rPr>
                <w:b/>
                <w:i/>
              </w:rPr>
              <w:t xml:space="preserve"> a </w:t>
            </w:r>
            <w:r>
              <w:rPr>
                <w:b/>
                <w:i/>
              </w:rPr>
              <w:t>veřejné zdraví prioritou</w:t>
            </w:r>
            <w:r>
              <w:t>; vybízí Černou Horu, aby změnila svou dopravní politiku</w:t>
            </w:r>
            <w:r>
              <w:t xml:space="preserve"> a </w:t>
            </w:r>
            <w:r>
              <w:t>posunula se směrem</w:t>
            </w:r>
            <w:r>
              <w:t xml:space="preserve"> k </w:t>
            </w:r>
            <w:r>
              <w:t>udržitelné</w:t>
            </w:r>
            <w:r>
              <w:t xml:space="preserve"> a </w:t>
            </w:r>
            <w:r>
              <w:t>inteligentní mobilitě;</w:t>
            </w:r>
          </w:p>
        </w:tc>
      </w:tr>
    </w:tbl>
    <w:p w14:paraId="45666BCF"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0542C011" w14:textId="77777777" w:rsidR="000626A4" w:rsidRPr="00317686" w:rsidRDefault="000626A4" w:rsidP="000626A4">
      <w:r>
        <w:rPr>
          <w:rStyle w:val="HideTWBExt"/>
        </w:rPr>
        <w:t>&lt;/Amend&gt;</w:t>
      </w:r>
    </w:p>
    <w:p w14:paraId="0F9CE93F"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234</w:t>
      </w:r>
      <w:r>
        <w:rPr>
          <w:rStyle w:val="HideTWBExt"/>
        </w:rPr>
        <w:t>&lt;/NumAm&gt;</w:t>
      </w:r>
    </w:p>
    <w:p w14:paraId="11ACC76B" w14:textId="77777777" w:rsidR="000626A4" w:rsidRPr="00317686" w:rsidRDefault="000626A4" w:rsidP="000626A4">
      <w:pPr>
        <w:pStyle w:val="NormalBold"/>
      </w:pPr>
      <w:r>
        <w:rPr>
          <w:rStyle w:val="HideTWBExt"/>
          <w:b w:val="0"/>
        </w:rPr>
        <w:t>&lt;RepeatBlock-By&gt;&lt;Members&gt;</w:t>
      </w:r>
      <w:r>
        <w:t>Şerban Dimitrie Sturdza</w:t>
      </w:r>
      <w:r>
        <w:rPr>
          <w:rStyle w:val="HideTWBExt"/>
          <w:b w:val="0"/>
        </w:rPr>
        <w:t>&lt;/Members&gt;</w:t>
      </w:r>
    </w:p>
    <w:p w14:paraId="2C6B09D2" w14:textId="77777777" w:rsidR="000626A4" w:rsidRPr="00317686" w:rsidRDefault="000626A4" w:rsidP="000626A4">
      <w:pPr>
        <w:pStyle w:val="NormalBold"/>
      </w:pPr>
      <w:r>
        <w:rPr>
          <w:rStyle w:val="HideTWBExt"/>
          <w:b w:val="0"/>
        </w:rPr>
        <w:t>&lt;/RepeatBlock-By&gt;</w:t>
      </w:r>
    </w:p>
    <w:p w14:paraId="21648EBD" w14:textId="77777777" w:rsidR="000626A4" w:rsidRPr="00317686" w:rsidRDefault="000626A4" w:rsidP="000626A4">
      <w:pPr>
        <w:pStyle w:val="NormalBold"/>
      </w:pPr>
      <w:r>
        <w:rPr>
          <w:rStyle w:val="HideTWBExt"/>
        </w:rPr>
        <w:t>&lt;DocAmend&gt;</w:t>
      </w:r>
      <w:r>
        <w:t>Návrh usnesení</w:t>
      </w:r>
      <w:r>
        <w:rPr>
          <w:rStyle w:val="HideTWBExt"/>
        </w:rPr>
        <w:t>&lt;/DocAmend&gt;</w:t>
      </w:r>
    </w:p>
    <w:p w14:paraId="29C4AD25" w14:textId="67865117" w:rsidR="000626A4" w:rsidRPr="00317686" w:rsidRDefault="000626A4" w:rsidP="000626A4">
      <w:pPr>
        <w:pStyle w:val="NormalBold"/>
      </w:pPr>
      <w:r>
        <w:rPr>
          <w:rStyle w:val="HideTWBExt"/>
        </w:rPr>
        <w:t>&lt;Article&gt;</w:t>
      </w:r>
      <w:r>
        <w:t>Bod 31</w:t>
      </w:r>
      <w:r>
        <w:t xml:space="preserve"> a </w:t>
      </w:r>
      <w:r>
        <w:t>(nový)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3E05E089" w14:textId="77777777" w:rsidTr="009445DE">
        <w:trPr>
          <w:trHeight w:hRule="exact" w:val="240"/>
          <w:jc w:val="center"/>
        </w:trPr>
        <w:tc>
          <w:tcPr>
            <w:tcW w:w="9752" w:type="dxa"/>
            <w:gridSpan w:val="2"/>
            <w:tcBorders>
              <w:top w:val="nil"/>
              <w:left w:val="nil"/>
              <w:bottom w:val="nil"/>
              <w:right w:val="nil"/>
            </w:tcBorders>
          </w:tcPr>
          <w:p w14:paraId="79333F07" w14:textId="77777777" w:rsidR="000626A4" w:rsidRPr="00317686" w:rsidRDefault="000626A4" w:rsidP="009445DE"/>
        </w:tc>
      </w:tr>
      <w:tr w:rsidR="000626A4" w14:paraId="2081892C" w14:textId="77777777" w:rsidTr="009445DE">
        <w:trPr>
          <w:trHeight w:val="240"/>
          <w:jc w:val="center"/>
        </w:trPr>
        <w:tc>
          <w:tcPr>
            <w:tcW w:w="4876" w:type="dxa"/>
            <w:tcBorders>
              <w:top w:val="nil"/>
              <w:left w:val="nil"/>
              <w:bottom w:val="nil"/>
              <w:right w:val="nil"/>
            </w:tcBorders>
          </w:tcPr>
          <w:p w14:paraId="0283BE51"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1328D50A" w14:textId="77777777" w:rsidR="000626A4" w:rsidRPr="00317686" w:rsidRDefault="000626A4" w:rsidP="009445DE">
            <w:pPr>
              <w:pStyle w:val="AmColumnHeading"/>
            </w:pPr>
            <w:r>
              <w:t>Pozměňovací návrh</w:t>
            </w:r>
          </w:p>
        </w:tc>
      </w:tr>
      <w:tr w:rsidR="000626A4" w14:paraId="746A3EF9" w14:textId="77777777" w:rsidTr="009445DE">
        <w:trPr>
          <w:jc w:val="center"/>
        </w:trPr>
        <w:tc>
          <w:tcPr>
            <w:tcW w:w="4876" w:type="dxa"/>
            <w:tcBorders>
              <w:top w:val="nil"/>
              <w:left w:val="nil"/>
              <w:bottom w:val="nil"/>
              <w:right w:val="nil"/>
            </w:tcBorders>
          </w:tcPr>
          <w:p w14:paraId="247831BB" w14:textId="77777777" w:rsidR="000626A4" w:rsidRPr="00317686" w:rsidRDefault="000626A4" w:rsidP="009445DE">
            <w:pPr>
              <w:pStyle w:val="Normal6a"/>
            </w:pPr>
          </w:p>
        </w:tc>
        <w:tc>
          <w:tcPr>
            <w:tcW w:w="4876" w:type="dxa"/>
            <w:tcBorders>
              <w:top w:val="nil"/>
              <w:left w:val="nil"/>
              <w:bottom w:val="nil"/>
              <w:right w:val="nil"/>
            </w:tcBorders>
          </w:tcPr>
          <w:p w14:paraId="3218971F" w14:textId="64BF686B" w:rsidR="000626A4" w:rsidRPr="00317686" w:rsidRDefault="000626A4" w:rsidP="009445DE">
            <w:pPr>
              <w:pStyle w:val="Normal6a"/>
            </w:pPr>
            <w:r>
              <w:rPr>
                <w:b/>
                <w:i/>
              </w:rPr>
              <w:t>31a.</w:t>
            </w:r>
            <w:r>
              <w:tab/>
            </w:r>
            <w:r>
              <w:rPr>
                <w:b/>
                <w:i/>
              </w:rPr>
              <w:t>je znepokojen nedávnými blokádami hraničních přechodů do schengenského prostoru profesionálními řidiči</w:t>
            </w:r>
            <w:r>
              <w:rPr>
                <w:b/>
                <w:i/>
              </w:rPr>
              <w:t xml:space="preserve"> z </w:t>
            </w:r>
            <w:r>
              <w:rPr>
                <w:b/>
                <w:i/>
              </w:rPr>
              <w:t>Černé Hory</w:t>
            </w:r>
            <w:r>
              <w:rPr>
                <w:b/>
                <w:i/>
              </w:rPr>
              <w:t xml:space="preserve"> a </w:t>
            </w:r>
            <w:r>
              <w:rPr>
                <w:b/>
                <w:i/>
              </w:rPr>
              <w:t>dalších zemí západního Balkánu</w:t>
            </w:r>
            <w:r>
              <w:rPr>
                <w:b/>
                <w:i/>
              </w:rPr>
              <w:t xml:space="preserve"> v </w:t>
            </w:r>
            <w:r>
              <w:rPr>
                <w:b/>
                <w:i/>
              </w:rPr>
              <w:t>souvislosti se zavedením systému vstupu/výstupu (EES) EU od října 2025, zejména pokud jde</w:t>
            </w:r>
            <w:r>
              <w:rPr>
                <w:b/>
                <w:i/>
              </w:rPr>
              <w:t xml:space="preserve"> o </w:t>
            </w:r>
            <w:r>
              <w:rPr>
                <w:b/>
                <w:i/>
              </w:rPr>
              <w:t>uplatňování pravidla 90denního pobytu</w:t>
            </w:r>
            <w:r>
              <w:rPr>
                <w:b/>
                <w:i/>
              </w:rPr>
              <w:t xml:space="preserve"> v </w:t>
            </w:r>
            <w:r>
              <w:rPr>
                <w:b/>
                <w:i/>
              </w:rPr>
              <w:t>rámci jakéhokoli období 180 dnů na provozovatele přeshraniční dopravy; zdůrazňuje, že vzhledem</w:t>
            </w:r>
            <w:r>
              <w:rPr>
                <w:b/>
                <w:i/>
              </w:rPr>
              <w:t xml:space="preserve"> k </w:t>
            </w:r>
            <w:r>
              <w:rPr>
                <w:b/>
                <w:i/>
              </w:rPr>
              <w:t>vysoké úrovni hospodářské integrace</w:t>
            </w:r>
            <w:r>
              <w:rPr>
                <w:b/>
                <w:i/>
              </w:rPr>
              <w:t xml:space="preserve"> a </w:t>
            </w:r>
            <w:r>
              <w:rPr>
                <w:b/>
                <w:i/>
              </w:rPr>
              <w:t xml:space="preserve">skutečnosti, že EU je hlavním obchodním partnerem Černé Hory, hrozí, že dlouhodobá </w:t>
            </w:r>
            <w:r>
              <w:rPr>
                <w:b/>
                <w:i/>
              </w:rPr>
              <w:lastRenderedPageBreak/>
              <w:t>narušení konektivity budou mít negativní dopad na dodavatelské řetězce, obchodní toky</w:t>
            </w:r>
            <w:r>
              <w:rPr>
                <w:b/>
                <w:i/>
              </w:rPr>
              <w:t xml:space="preserve"> a </w:t>
            </w:r>
            <w:r>
              <w:rPr>
                <w:b/>
                <w:i/>
              </w:rPr>
              <w:t>hospodářské vztahy mezi EU</w:t>
            </w:r>
            <w:r>
              <w:rPr>
                <w:b/>
                <w:i/>
              </w:rPr>
              <w:t xml:space="preserve"> a </w:t>
            </w:r>
            <w:r>
              <w:rPr>
                <w:b/>
                <w:i/>
              </w:rPr>
              <w:t>Černou Horou; vyzývá Evropskou komisi, aby</w:t>
            </w:r>
            <w:r>
              <w:rPr>
                <w:b/>
                <w:i/>
              </w:rPr>
              <w:t xml:space="preserve"> v </w:t>
            </w:r>
            <w:r>
              <w:rPr>
                <w:b/>
                <w:i/>
              </w:rPr>
              <w:t>úzké spolupráci</w:t>
            </w:r>
            <w:r>
              <w:rPr>
                <w:b/>
                <w:i/>
              </w:rPr>
              <w:t xml:space="preserve"> s </w:t>
            </w:r>
            <w:r>
              <w:rPr>
                <w:b/>
                <w:i/>
              </w:rPr>
              <w:t>členskými státy</w:t>
            </w:r>
            <w:r>
              <w:rPr>
                <w:b/>
                <w:i/>
              </w:rPr>
              <w:t xml:space="preserve"> a </w:t>
            </w:r>
            <w:r>
              <w:rPr>
                <w:b/>
                <w:i/>
              </w:rPr>
              <w:t>černohorskými orgány posoudila možná pragmatická</w:t>
            </w:r>
            <w:r>
              <w:rPr>
                <w:b/>
                <w:i/>
              </w:rPr>
              <w:t xml:space="preserve"> a </w:t>
            </w:r>
            <w:r>
              <w:rPr>
                <w:b/>
                <w:i/>
              </w:rPr>
              <w:t>právně správná řešení, která by zohlednila provozní realitu odvětví dopravy</w:t>
            </w:r>
            <w:r>
              <w:rPr>
                <w:b/>
                <w:i/>
              </w:rPr>
              <w:t xml:space="preserve"> a </w:t>
            </w:r>
            <w:r>
              <w:rPr>
                <w:b/>
                <w:i/>
              </w:rPr>
              <w:t>zároveň plně zachovala integritu schengenského acquis, zajistila vhodné záruky</w:t>
            </w:r>
            <w:r>
              <w:rPr>
                <w:b/>
                <w:i/>
              </w:rPr>
              <w:t xml:space="preserve"> a </w:t>
            </w:r>
            <w:r>
              <w:rPr>
                <w:b/>
                <w:i/>
              </w:rPr>
              <w:t>zabránila jakémukoli zneužívání; zdůrazňuje, že pro zachování důvěryhodnosti rozšíření</w:t>
            </w:r>
            <w:r>
              <w:rPr>
                <w:b/>
                <w:i/>
              </w:rPr>
              <w:t xml:space="preserve"> a </w:t>
            </w:r>
            <w:r>
              <w:rPr>
                <w:b/>
                <w:i/>
              </w:rPr>
              <w:t>zabránění nezamýšlenému narušení hospodářství na vnitřním trhu je nezbytný vyvážený přístup;</w:t>
            </w:r>
          </w:p>
        </w:tc>
      </w:tr>
    </w:tbl>
    <w:p w14:paraId="2AFED7EF" w14:textId="77777777" w:rsidR="000626A4" w:rsidRPr="00317686" w:rsidRDefault="000626A4" w:rsidP="000626A4">
      <w:pPr>
        <w:pStyle w:val="AmOrLang"/>
      </w:pPr>
      <w:r w:rsidRPr="00317686">
        <w:lastRenderedPageBreak/>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0DAEC0DF" w14:textId="77777777" w:rsidR="000626A4" w:rsidRPr="00317686" w:rsidRDefault="000626A4" w:rsidP="000626A4">
      <w:r>
        <w:rPr>
          <w:rStyle w:val="HideTWBExt"/>
        </w:rPr>
        <w:t>&lt;/Amend&gt;</w:t>
      </w:r>
    </w:p>
    <w:p w14:paraId="4E3E4499"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235</w:t>
      </w:r>
      <w:r>
        <w:rPr>
          <w:rStyle w:val="HideTWBExt"/>
        </w:rPr>
        <w:t>&lt;/NumAm&gt;</w:t>
      </w:r>
    </w:p>
    <w:p w14:paraId="45DA8CCE" w14:textId="77777777" w:rsidR="000626A4" w:rsidRPr="00317686" w:rsidRDefault="000626A4" w:rsidP="000626A4">
      <w:pPr>
        <w:pStyle w:val="NormalBold"/>
      </w:pPr>
      <w:r>
        <w:rPr>
          <w:rStyle w:val="HideTWBExt"/>
          <w:b w:val="0"/>
        </w:rPr>
        <w:t>&lt;RepeatBlock-By&gt;&lt;Members&gt;</w:t>
      </w:r>
      <w:r>
        <w:t>Sebastian Everding, Rima Hassan</w:t>
      </w:r>
      <w:r>
        <w:rPr>
          <w:rStyle w:val="HideTWBExt"/>
          <w:b w:val="0"/>
        </w:rPr>
        <w:t>&lt;/Members&gt;</w:t>
      </w:r>
    </w:p>
    <w:p w14:paraId="6C5891E6" w14:textId="77777777" w:rsidR="000626A4" w:rsidRPr="00317686" w:rsidRDefault="000626A4" w:rsidP="000626A4">
      <w:pPr>
        <w:pStyle w:val="NormalBold"/>
      </w:pPr>
      <w:r>
        <w:rPr>
          <w:rStyle w:val="HideTWBExt"/>
          <w:b w:val="0"/>
        </w:rPr>
        <w:t>&lt;/RepeatBlock-By&gt;</w:t>
      </w:r>
    </w:p>
    <w:p w14:paraId="1CE2274F" w14:textId="77777777" w:rsidR="000626A4" w:rsidRPr="00317686" w:rsidRDefault="000626A4" w:rsidP="000626A4">
      <w:pPr>
        <w:pStyle w:val="NormalBold"/>
      </w:pPr>
      <w:r>
        <w:rPr>
          <w:rStyle w:val="HideTWBExt"/>
        </w:rPr>
        <w:t>&lt;DocAmend&gt;</w:t>
      </w:r>
      <w:r>
        <w:t>Návrh usnesení</w:t>
      </w:r>
      <w:r>
        <w:rPr>
          <w:rStyle w:val="HideTWBExt"/>
        </w:rPr>
        <w:t>&lt;/DocAmend&gt;</w:t>
      </w:r>
    </w:p>
    <w:p w14:paraId="2B0AB3D4" w14:textId="2F1E3B6F" w:rsidR="000626A4" w:rsidRPr="00317686" w:rsidRDefault="000626A4" w:rsidP="000626A4">
      <w:pPr>
        <w:pStyle w:val="NormalBold"/>
      </w:pPr>
      <w:r>
        <w:rPr>
          <w:rStyle w:val="HideTWBExt"/>
        </w:rPr>
        <w:t>&lt;Article&gt;</w:t>
      </w:r>
      <w:r>
        <w:t>Bod 31</w:t>
      </w:r>
      <w:r>
        <w:t xml:space="preserve"> a </w:t>
      </w:r>
      <w:r>
        <w:t>(nový)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559E942C" w14:textId="77777777" w:rsidTr="009445DE">
        <w:trPr>
          <w:trHeight w:hRule="exact" w:val="240"/>
          <w:jc w:val="center"/>
        </w:trPr>
        <w:tc>
          <w:tcPr>
            <w:tcW w:w="9752" w:type="dxa"/>
            <w:gridSpan w:val="2"/>
            <w:tcBorders>
              <w:top w:val="nil"/>
              <w:left w:val="nil"/>
              <w:bottom w:val="nil"/>
              <w:right w:val="nil"/>
            </w:tcBorders>
          </w:tcPr>
          <w:p w14:paraId="54A19359" w14:textId="77777777" w:rsidR="000626A4" w:rsidRPr="00317686" w:rsidRDefault="000626A4" w:rsidP="009445DE"/>
        </w:tc>
      </w:tr>
      <w:tr w:rsidR="000626A4" w14:paraId="0DB8075A" w14:textId="77777777" w:rsidTr="009445DE">
        <w:trPr>
          <w:trHeight w:val="240"/>
          <w:jc w:val="center"/>
        </w:trPr>
        <w:tc>
          <w:tcPr>
            <w:tcW w:w="4876" w:type="dxa"/>
            <w:tcBorders>
              <w:top w:val="nil"/>
              <w:left w:val="nil"/>
              <w:bottom w:val="nil"/>
              <w:right w:val="nil"/>
            </w:tcBorders>
          </w:tcPr>
          <w:p w14:paraId="3FA749D4"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0FC82ECC" w14:textId="77777777" w:rsidR="000626A4" w:rsidRPr="00317686" w:rsidRDefault="000626A4" w:rsidP="009445DE">
            <w:pPr>
              <w:pStyle w:val="AmColumnHeading"/>
            </w:pPr>
            <w:r>
              <w:t>Pozměňovací návrh</w:t>
            </w:r>
          </w:p>
        </w:tc>
      </w:tr>
      <w:tr w:rsidR="000626A4" w14:paraId="41C1855D" w14:textId="77777777" w:rsidTr="009445DE">
        <w:trPr>
          <w:jc w:val="center"/>
        </w:trPr>
        <w:tc>
          <w:tcPr>
            <w:tcW w:w="4876" w:type="dxa"/>
            <w:tcBorders>
              <w:top w:val="nil"/>
              <w:left w:val="nil"/>
              <w:bottom w:val="nil"/>
              <w:right w:val="nil"/>
            </w:tcBorders>
          </w:tcPr>
          <w:p w14:paraId="67FEC6DC" w14:textId="77777777" w:rsidR="000626A4" w:rsidRPr="00317686" w:rsidRDefault="000626A4" w:rsidP="009445DE">
            <w:pPr>
              <w:pStyle w:val="Normal6a"/>
            </w:pPr>
          </w:p>
        </w:tc>
        <w:tc>
          <w:tcPr>
            <w:tcW w:w="4876" w:type="dxa"/>
            <w:tcBorders>
              <w:top w:val="nil"/>
              <w:left w:val="nil"/>
              <w:bottom w:val="nil"/>
              <w:right w:val="nil"/>
            </w:tcBorders>
          </w:tcPr>
          <w:p w14:paraId="341FC47C" w14:textId="4C6E536D" w:rsidR="000626A4" w:rsidRPr="00317686" w:rsidRDefault="000626A4" w:rsidP="009445DE">
            <w:pPr>
              <w:pStyle w:val="Normal6a"/>
            </w:pPr>
            <w:r>
              <w:rPr>
                <w:b/>
                <w:i/>
              </w:rPr>
              <w:t>31a.</w:t>
            </w:r>
            <w:r>
              <w:tab/>
            </w:r>
            <w:r>
              <w:rPr>
                <w:b/>
                <w:i/>
              </w:rPr>
              <w:t>naléhavě vyzývá</w:t>
            </w:r>
            <w:r>
              <w:rPr>
                <w:b/>
                <w:i/>
              </w:rPr>
              <w:t xml:space="preserve"> k </w:t>
            </w:r>
            <w:r>
              <w:rPr>
                <w:b/>
                <w:i/>
              </w:rPr>
              <w:t>důslednějšímu prosazování právních předpisů</w:t>
            </w:r>
            <w:r>
              <w:rPr>
                <w:b/>
                <w:i/>
              </w:rPr>
              <w:t xml:space="preserve"> v </w:t>
            </w:r>
            <w:r>
              <w:rPr>
                <w:b/>
                <w:i/>
              </w:rPr>
              <w:t>oblasti dobrých životních podmínek zvířat, odpovídající podpoře útulků</w:t>
            </w:r>
            <w:r>
              <w:rPr>
                <w:b/>
                <w:i/>
              </w:rPr>
              <w:t xml:space="preserve"> a </w:t>
            </w:r>
            <w:r>
              <w:rPr>
                <w:b/>
                <w:i/>
              </w:rPr>
              <w:t>dohledu nad nimi, ke komplexním programům sterilizace</w:t>
            </w:r>
            <w:r>
              <w:rPr>
                <w:b/>
                <w:i/>
              </w:rPr>
              <w:t xml:space="preserve"> a </w:t>
            </w:r>
            <w:r>
              <w:rPr>
                <w:b/>
                <w:i/>
              </w:rPr>
              <w:t>kastrace</w:t>
            </w:r>
            <w:r>
              <w:rPr>
                <w:b/>
                <w:i/>
              </w:rPr>
              <w:t xml:space="preserve"> s </w:t>
            </w:r>
            <w:r>
              <w:rPr>
                <w:b/>
                <w:i/>
              </w:rPr>
              <w:t>cílem řešit toulavou populaci zvířat</w:t>
            </w:r>
            <w:r>
              <w:rPr>
                <w:b/>
                <w:i/>
              </w:rPr>
              <w:t xml:space="preserve"> a </w:t>
            </w:r>
            <w:r>
              <w:rPr>
                <w:b/>
                <w:i/>
              </w:rPr>
              <w:t>zajistit plné</w:t>
            </w:r>
            <w:r>
              <w:rPr>
                <w:b/>
                <w:i/>
              </w:rPr>
              <w:t xml:space="preserve"> a </w:t>
            </w:r>
            <w:r>
              <w:rPr>
                <w:b/>
                <w:i/>
              </w:rPr>
              <w:t>účinné prosazování stávajících právních předpisů</w:t>
            </w:r>
            <w:r>
              <w:rPr>
                <w:b/>
                <w:i/>
              </w:rPr>
              <w:t xml:space="preserve"> v </w:t>
            </w:r>
            <w:r>
              <w:rPr>
                <w:b/>
                <w:i/>
              </w:rPr>
              <w:t>oblasti dobrých životních podmínek zvířat</w:t>
            </w:r>
            <w:r>
              <w:rPr>
                <w:b/>
                <w:i/>
              </w:rPr>
              <w:t xml:space="preserve"> v </w:t>
            </w:r>
            <w:r>
              <w:rPr>
                <w:b/>
                <w:i/>
              </w:rPr>
              <w:t>praxi</w:t>
            </w:r>
            <w:r>
              <w:rPr>
                <w:b/>
                <w:i/>
              </w:rPr>
              <w:t xml:space="preserve"> a </w:t>
            </w:r>
            <w:r>
              <w:rPr>
                <w:b/>
                <w:i/>
              </w:rPr>
              <w:t>vyzývá</w:t>
            </w:r>
            <w:r>
              <w:rPr>
                <w:b/>
                <w:i/>
              </w:rPr>
              <w:t xml:space="preserve"> k </w:t>
            </w:r>
            <w:r>
              <w:rPr>
                <w:b/>
                <w:i/>
              </w:rPr>
              <w:t>posílení veřejného vzdělávání</w:t>
            </w:r>
            <w:r>
              <w:rPr>
                <w:b/>
                <w:i/>
              </w:rPr>
              <w:t xml:space="preserve"> v </w:t>
            </w:r>
            <w:r>
              <w:rPr>
                <w:b/>
                <w:i/>
              </w:rPr>
              <w:t>oblasti odpovědného vlastnictví zvířat</w:t>
            </w:r>
            <w:r>
              <w:rPr>
                <w:b/>
                <w:i/>
              </w:rPr>
              <w:t xml:space="preserve"> v </w:t>
            </w:r>
            <w:r>
              <w:rPr>
                <w:b/>
                <w:i/>
              </w:rPr>
              <w:t>zájmovém chovu</w:t>
            </w:r>
            <w:r>
              <w:rPr>
                <w:b/>
                <w:i/>
              </w:rPr>
              <w:t xml:space="preserve"> v </w:t>
            </w:r>
            <w:r>
              <w:rPr>
                <w:b/>
                <w:i/>
              </w:rPr>
              <w:t>souladu se závazky Černé Hory týkajícími se přistoupení</w:t>
            </w:r>
            <w:r>
              <w:rPr>
                <w:b/>
                <w:i/>
              </w:rPr>
              <w:t xml:space="preserve"> k </w:t>
            </w:r>
            <w:r>
              <w:rPr>
                <w:b/>
                <w:i/>
              </w:rPr>
              <w:t>EU;</w:t>
            </w:r>
          </w:p>
        </w:tc>
      </w:tr>
    </w:tbl>
    <w:p w14:paraId="38262318"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2A1D0F2F" w14:textId="77777777" w:rsidR="000626A4" w:rsidRPr="00317686" w:rsidRDefault="000626A4" w:rsidP="000626A4">
      <w:r>
        <w:rPr>
          <w:rStyle w:val="HideTWBExt"/>
        </w:rPr>
        <w:t>&lt;/Amend&gt;</w:t>
      </w:r>
    </w:p>
    <w:p w14:paraId="0E7E100A" w14:textId="77777777" w:rsidR="000626A4" w:rsidRPr="00317686" w:rsidRDefault="000626A4" w:rsidP="000626A4">
      <w:pPr>
        <w:pStyle w:val="AmNumberTabs"/>
      </w:pPr>
      <w:r>
        <w:rPr>
          <w:rStyle w:val="HideTWBExt"/>
        </w:rPr>
        <w:lastRenderedPageBreak/>
        <w:t>&lt;Amend&gt;</w:t>
      </w:r>
      <w:r>
        <w:t>Pozměňovací návrh</w:t>
      </w:r>
      <w:r>
        <w:tab/>
      </w:r>
      <w:r>
        <w:tab/>
      </w:r>
      <w:r>
        <w:rPr>
          <w:rStyle w:val="HideTWBExt"/>
        </w:rPr>
        <w:t>&lt;NumAm&gt;</w:t>
      </w:r>
      <w:r>
        <w:t>236</w:t>
      </w:r>
      <w:r>
        <w:rPr>
          <w:rStyle w:val="HideTWBExt"/>
        </w:rPr>
        <w:t>&lt;/NumAm&gt;</w:t>
      </w:r>
    </w:p>
    <w:p w14:paraId="153A0CB4" w14:textId="77777777" w:rsidR="000626A4" w:rsidRPr="00317686" w:rsidRDefault="000626A4" w:rsidP="000626A4">
      <w:pPr>
        <w:pStyle w:val="NormalBold"/>
      </w:pPr>
      <w:r>
        <w:rPr>
          <w:rStyle w:val="HideTWBExt"/>
          <w:b w:val="0"/>
        </w:rPr>
        <w:t>&lt;RepeatBlock-By&gt;&lt;Members&gt;</w:t>
      </w:r>
      <w:r>
        <w:t>Davor Ivo Stier, Sunčana Glavak</w:t>
      </w:r>
      <w:r>
        <w:rPr>
          <w:rStyle w:val="HideTWBExt"/>
          <w:b w:val="0"/>
        </w:rPr>
        <w:t>&lt;/Members&gt;</w:t>
      </w:r>
    </w:p>
    <w:p w14:paraId="6F060A4A" w14:textId="77777777" w:rsidR="000626A4" w:rsidRPr="00317686" w:rsidRDefault="000626A4" w:rsidP="000626A4">
      <w:pPr>
        <w:pStyle w:val="NormalBold"/>
      </w:pPr>
      <w:r>
        <w:rPr>
          <w:rStyle w:val="HideTWBExt"/>
          <w:b w:val="0"/>
        </w:rPr>
        <w:t>&lt;/RepeatBlock-By&gt;</w:t>
      </w:r>
    </w:p>
    <w:p w14:paraId="55C59BDD" w14:textId="77777777" w:rsidR="000626A4" w:rsidRPr="00317686" w:rsidRDefault="000626A4" w:rsidP="000626A4">
      <w:pPr>
        <w:pStyle w:val="NormalBold"/>
      </w:pPr>
      <w:r>
        <w:rPr>
          <w:rStyle w:val="HideTWBExt"/>
        </w:rPr>
        <w:t>&lt;DocAmend&gt;</w:t>
      </w:r>
      <w:r>
        <w:t>Návrh usnesení</w:t>
      </w:r>
      <w:r>
        <w:rPr>
          <w:rStyle w:val="HideTWBExt"/>
        </w:rPr>
        <w:t>&lt;/DocAmend&gt;</w:t>
      </w:r>
    </w:p>
    <w:p w14:paraId="18F9452E" w14:textId="2E2B0207" w:rsidR="000626A4" w:rsidRPr="00317686" w:rsidRDefault="000626A4" w:rsidP="000626A4">
      <w:pPr>
        <w:pStyle w:val="NormalBold"/>
      </w:pPr>
      <w:r>
        <w:rPr>
          <w:rStyle w:val="HideTWBExt"/>
        </w:rPr>
        <w:t>&lt;Article&gt;</w:t>
      </w:r>
      <w:r>
        <w:t>Bod 31</w:t>
      </w:r>
      <w:r>
        <w:t xml:space="preserve"> a </w:t>
      </w:r>
      <w:r>
        <w:t>(nový)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78C943D7" w14:textId="77777777" w:rsidTr="009445DE">
        <w:trPr>
          <w:trHeight w:hRule="exact" w:val="240"/>
          <w:jc w:val="center"/>
        </w:trPr>
        <w:tc>
          <w:tcPr>
            <w:tcW w:w="9752" w:type="dxa"/>
            <w:gridSpan w:val="2"/>
            <w:tcBorders>
              <w:top w:val="nil"/>
              <w:left w:val="nil"/>
              <w:bottom w:val="nil"/>
              <w:right w:val="nil"/>
            </w:tcBorders>
          </w:tcPr>
          <w:p w14:paraId="2DDFABA9" w14:textId="77777777" w:rsidR="000626A4" w:rsidRPr="00317686" w:rsidRDefault="000626A4" w:rsidP="009445DE"/>
        </w:tc>
      </w:tr>
      <w:tr w:rsidR="000626A4" w14:paraId="29C141CE" w14:textId="77777777" w:rsidTr="009445DE">
        <w:trPr>
          <w:trHeight w:val="240"/>
          <w:jc w:val="center"/>
        </w:trPr>
        <w:tc>
          <w:tcPr>
            <w:tcW w:w="4876" w:type="dxa"/>
            <w:tcBorders>
              <w:top w:val="nil"/>
              <w:left w:val="nil"/>
              <w:bottom w:val="nil"/>
              <w:right w:val="nil"/>
            </w:tcBorders>
          </w:tcPr>
          <w:p w14:paraId="5C3C79F4"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171F6062" w14:textId="77777777" w:rsidR="000626A4" w:rsidRPr="00317686" w:rsidRDefault="000626A4" w:rsidP="009445DE">
            <w:pPr>
              <w:pStyle w:val="AmColumnHeading"/>
            </w:pPr>
            <w:r>
              <w:t>Pozměňovací návrh</w:t>
            </w:r>
          </w:p>
        </w:tc>
      </w:tr>
      <w:tr w:rsidR="000626A4" w14:paraId="24C5D78C" w14:textId="77777777" w:rsidTr="009445DE">
        <w:trPr>
          <w:jc w:val="center"/>
        </w:trPr>
        <w:tc>
          <w:tcPr>
            <w:tcW w:w="4876" w:type="dxa"/>
            <w:tcBorders>
              <w:top w:val="nil"/>
              <w:left w:val="nil"/>
              <w:bottom w:val="nil"/>
              <w:right w:val="nil"/>
            </w:tcBorders>
          </w:tcPr>
          <w:p w14:paraId="76064A22" w14:textId="77777777" w:rsidR="000626A4" w:rsidRPr="00317686" w:rsidRDefault="000626A4" w:rsidP="009445DE">
            <w:pPr>
              <w:pStyle w:val="Normal6a"/>
            </w:pPr>
          </w:p>
        </w:tc>
        <w:tc>
          <w:tcPr>
            <w:tcW w:w="4876" w:type="dxa"/>
            <w:tcBorders>
              <w:top w:val="nil"/>
              <w:left w:val="nil"/>
              <w:bottom w:val="nil"/>
              <w:right w:val="nil"/>
            </w:tcBorders>
          </w:tcPr>
          <w:p w14:paraId="6A56F36F" w14:textId="6D52EC61" w:rsidR="000626A4" w:rsidRPr="00317686" w:rsidRDefault="000626A4" w:rsidP="009445DE">
            <w:pPr>
              <w:pStyle w:val="Normal6a"/>
            </w:pPr>
            <w:r>
              <w:rPr>
                <w:b/>
                <w:i/>
              </w:rPr>
              <w:t>31a.</w:t>
            </w:r>
            <w:r>
              <w:tab/>
            </w:r>
            <w:r>
              <w:rPr>
                <w:b/>
                <w:i/>
              </w:rPr>
              <w:t>zdůrazňuje význam regionální dopravní</w:t>
            </w:r>
            <w:r>
              <w:rPr>
                <w:b/>
                <w:i/>
              </w:rPr>
              <w:t xml:space="preserve"> a </w:t>
            </w:r>
            <w:r>
              <w:rPr>
                <w:b/>
                <w:i/>
              </w:rPr>
              <w:t>energetické konektivity jako klíčového prvku hospodářského rozvoje</w:t>
            </w:r>
            <w:r>
              <w:rPr>
                <w:b/>
                <w:i/>
              </w:rPr>
              <w:t xml:space="preserve"> a </w:t>
            </w:r>
            <w:r>
              <w:rPr>
                <w:b/>
                <w:i/>
              </w:rPr>
              <w:t>stability na západním Balkáně</w:t>
            </w:r>
            <w:r>
              <w:rPr>
                <w:b/>
                <w:i/>
              </w:rPr>
              <w:t xml:space="preserve"> a </w:t>
            </w:r>
            <w:r>
              <w:rPr>
                <w:b/>
                <w:i/>
              </w:rPr>
              <w:t>vyzývá</w:t>
            </w:r>
            <w:r>
              <w:rPr>
                <w:b/>
                <w:i/>
              </w:rPr>
              <w:t xml:space="preserve"> k </w:t>
            </w:r>
            <w:r>
              <w:rPr>
                <w:b/>
                <w:i/>
              </w:rPr>
              <w:t>realizaci projektů, které prohloubí integraci</w:t>
            </w:r>
            <w:r>
              <w:rPr>
                <w:b/>
                <w:i/>
              </w:rPr>
              <w:t xml:space="preserve"> s </w:t>
            </w:r>
            <w:r>
              <w:rPr>
                <w:b/>
                <w:i/>
              </w:rPr>
              <w:t>členskými státy EU;</w:t>
            </w:r>
          </w:p>
        </w:tc>
      </w:tr>
    </w:tbl>
    <w:p w14:paraId="54EAD0C1"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{HR}</w:t>
      </w:r>
      <w:r w:rsidRPr="00317686">
        <w:t>hr</w:t>
      </w:r>
      <w:r w:rsidRPr="00317686">
        <w:rPr>
          <w:rStyle w:val="HideTWBExt"/>
        </w:rPr>
        <w:t>&lt;/Original&gt;</w:t>
      </w:r>
    </w:p>
    <w:p w14:paraId="4F574D1C" w14:textId="77777777" w:rsidR="000626A4" w:rsidRPr="00317686" w:rsidRDefault="000626A4" w:rsidP="000626A4">
      <w:r>
        <w:rPr>
          <w:rStyle w:val="HideTWBExt"/>
        </w:rPr>
        <w:t>&lt;/Amend&gt;</w:t>
      </w:r>
    </w:p>
    <w:p w14:paraId="2CF6E498" w14:textId="77777777" w:rsidR="000626A4" w:rsidRPr="00317686" w:rsidRDefault="000626A4" w:rsidP="000626A4">
      <w:pPr>
        <w:pStyle w:val="AmNumberTabs"/>
      </w:pPr>
      <w:r>
        <w:rPr>
          <w:rStyle w:val="HideTWBExt"/>
        </w:rPr>
        <w:t>&lt;Amend&gt;</w:t>
      </w:r>
      <w:r>
        <w:t>Pozměňovací návrh</w:t>
      </w:r>
      <w:r>
        <w:tab/>
      </w:r>
      <w:r>
        <w:tab/>
      </w:r>
      <w:r>
        <w:rPr>
          <w:rStyle w:val="HideTWBExt"/>
        </w:rPr>
        <w:t>&lt;NumAm&gt;</w:t>
      </w:r>
      <w:r>
        <w:t>237</w:t>
      </w:r>
      <w:r>
        <w:rPr>
          <w:rStyle w:val="HideTWBExt"/>
        </w:rPr>
        <w:t>&lt;/NumAm&gt;</w:t>
      </w:r>
    </w:p>
    <w:p w14:paraId="16AC6A7F" w14:textId="77777777" w:rsidR="000626A4" w:rsidRPr="00317686" w:rsidRDefault="000626A4" w:rsidP="000626A4">
      <w:pPr>
        <w:pStyle w:val="NormalBold"/>
      </w:pPr>
      <w:r>
        <w:rPr>
          <w:rStyle w:val="HideTWBExt"/>
          <w:b w:val="0"/>
        </w:rPr>
        <w:t>&lt;RepeatBlock-By&gt;&lt;Members&gt;</w:t>
      </w:r>
      <w:r>
        <w:t>Reinhold Lopatka</w:t>
      </w:r>
      <w:r>
        <w:rPr>
          <w:rStyle w:val="HideTWBExt"/>
          <w:b w:val="0"/>
        </w:rPr>
        <w:t>&lt;/Members&gt;</w:t>
      </w:r>
    </w:p>
    <w:p w14:paraId="6F7E445A" w14:textId="77777777" w:rsidR="000626A4" w:rsidRPr="00317686" w:rsidRDefault="000626A4" w:rsidP="000626A4">
      <w:pPr>
        <w:pStyle w:val="NormalBold"/>
      </w:pPr>
      <w:r>
        <w:rPr>
          <w:rStyle w:val="HideTWBExt"/>
          <w:b w:val="0"/>
        </w:rPr>
        <w:t>&lt;/RepeatBlock-By&gt;</w:t>
      </w:r>
    </w:p>
    <w:p w14:paraId="5A113611" w14:textId="77777777" w:rsidR="000626A4" w:rsidRPr="00317686" w:rsidRDefault="000626A4" w:rsidP="000626A4">
      <w:pPr>
        <w:pStyle w:val="NormalBold"/>
      </w:pPr>
      <w:r>
        <w:rPr>
          <w:rStyle w:val="HideTWBExt"/>
        </w:rPr>
        <w:t>&lt;DocAmend&gt;</w:t>
      </w:r>
      <w:r>
        <w:t>Návrh usnesení</w:t>
      </w:r>
      <w:r>
        <w:rPr>
          <w:rStyle w:val="HideTWBExt"/>
        </w:rPr>
        <w:t>&lt;/DocAmend&gt;</w:t>
      </w:r>
    </w:p>
    <w:p w14:paraId="6154104D" w14:textId="77777777" w:rsidR="000626A4" w:rsidRPr="00317686" w:rsidRDefault="000626A4" w:rsidP="000626A4">
      <w:pPr>
        <w:pStyle w:val="NormalBold"/>
      </w:pPr>
      <w:r>
        <w:rPr>
          <w:rStyle w:val="HideTWBExt"/>
        </w:rPr>
        <w:t>&lt;Article&gt;</w:t>
      </w:r>
      <w:r>
        <w:t>Bod 32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626A4" w14:paraId="7FDA7E14" w14:textId="77777777" w:rsidTr="009445DE">
        <w:trPr>
          <w:trHeight w:hRule="exact" w:val="240"/>
          <w:jc w:val="center"/>
        </w:trPr>
        <w:tc>
          <w:tcPr>
            <w:tcW w:w="9752" w:type="dxa"/>
            <w:gridSpan w:val="2"/>
            <w:tcBorders>
              <w:top w:val="nil"/>
              <w:left w:val="nil"/>
              <w:bottom w:val="nil"/>
              <w:right w:val="nil"/>
            </w:tcBorders>
          </w:tcPr>
          <w:p w14:paraId="710249EA" w14:textId="77777777" w:rsidR="000626A4" w:rsidRPr="00317686" w:rsidRDefault="000626A4" w:rsidP="009445DE"/>
        </w:tc>
      </w:tr>
      <w:tr w:rsidR="000626A4" w14:paraId="399AC333" w14:textId="77777777" w:rsidTr="009445DE">
        <w:trPr>
          <w:trHeight w:val="240"/>
          <w:jc w:val="center"/>
        </w:trPr>
        <w:tc>
          <w:tcPr>
            <w:tcW w:w="4876" w:type="dxa"/>
            <w:tcBorders>
              <w:top w:val="nil"/>
              <w:left w:val="nil"/>
              <w:bottom w:val="nil"/>
              <w:right w:val="nil"/>
            </w:tcBorders>
          </w:tcPr>
          <w:p w14:paraId="7C23D101" w14:textId="77777777" w:rsidR="000626A4" w:rsidRPr="00317686" w:rsidRDefault="000626A4" w:rsidP="009445DE">
            <w:pPr>
              <w:pStyle w:val="AmColumnHeading"/>
            </w:pPr>
            <w:r>
              <w:t>Návrh usnesení</w:t>
            </w:r>
          </w:p>
        </w:tc>
        <w:tc>
          <w:tcPr>
            <w:tcW w:w="4876" w:type="dxa"/>
            <w:tcBorders>
              <w:top w:val="nil"/>
              <w:left w:val="nil"/>
              <w:bottom w:val="nil"/>
              <w:right w:val="nil"/>
            </w:tcBorders>
          </w:tcPr>
          <w:p w14:paraId="05160A6E" w14:textId="77777777" w:rsidR="000626A4" w:rsidRPr="00317686" w:rsidRDefault="000626A4" w:rsidP="009445DE">
            <w:pPr>
              <w:pStyle w:val="AmColumnHeading"/>
            </w:pPr>
            <w:r>
              <w:t>Pozměňovací návrh</w:t>
            </w:r>
          </w:p>
        </w:tc>
      </w:tr>
      <w:tr w:rsidR="000626A4" w14:paraId="567F4C43" w14:textId="77777777" w:rsidTr="009445DE">
        <w:trPr>
          <w:jc w:val="center"/>
        </w:trPr>
        <w:tc>
          <w:tcPr>
            <w:tcW w:w="4876" w:type="dxa"/>
            <w:tcBorders>
              <w:top w:val="nil"/>
              <w:left w:val="nil"/>
              <w:bottom w:val="nil"/>
              <w:right w:val="nil"/>
            </w:tcBorders>
          </w:tcPr>
          <w:p w14:paraId="013F5FEF" w14:textId="38B2CE45" w:rsidR="000626A4" w:rsidRPr="00317686" w:rsidRDefault="000626A4" w:rsidP="009445DE">
            <w:pPr>
              <w:pStyle w:val="Normal6a"/>
            </w:pPr>
            <w:r>
              <w:t>32.</w:t>
            </w:r>
            <w:r>
              <w:tab/>
              <w:t>pověřuje svou předsedkyni, aby předala toto usnesení Radě, Komisi, místopředsedkyni Komise, vysoké představitelce Unie pro zahraniční věci</w:t>
            </w:r>
            <w:r>
              <w:t xml:space="preserve"> a </w:t>
            </w:r>
            <w:r>
              <w:t>bezpečnostní politiku</w:t>
            </w:r>
            <w:r>
              <w:rPr>
                <w:b/>
                <w:i/>
              </w:rPr>
              <w:t>,</w:t>
            </w:r>
            <w:r>
              <w:t xml:space="preserve"> vládám</w:t>
            </w:r>
            <w:r>
              <w:t xml:space="preserve"> a </w:t>
            </w:r>
            <w:r>
              <w:t>parlamentům členských států</w:t>
            </w:r>
            <w:r>
              <w:t xml:space="preserve"> a </w:t>
            </w:r>
            <w:r>
              <w:t>prezidentovi, vládě</w:t>
            </w:r>
            <w:r>
              <w:t xml:space="preserve"> a </w:t>
            </w:r>
            <w:r>
              <w:t>parlamentu Černé Hory.</w:t>
            </w:r>
          </w:p>
        </w:tc>
        <w:tc>
          <w:tcPr>
            <w:tcW w:w="4876" w:type="dxa"/>
            <w:tcBorders>
              <w:top w:val="nil"/>
              <w:left w:val="nil"/>
              <w:bottom w:val="nil"/>
              <w:right w:val="nil"/>
            </w:tcBorders>
          </w:tcPr>
          <w:p w14:paraId="77501695" w14:textId="437084EF" w:rsidR="000626A4" w:rsidRPr="00317686" w:rsidRDefault="000626A4" w:rsidP="009445DE">
            <w:pPr>
              <w:pStyle w:val="Normal6a"/>
            </w:pPr>
            <w:r>
              <w:t>32.</w:t>
            </w:r>
            <w:r>
              <w:tab/>
              <w:t>pověřuje svou předsedkyni, aby předala toto usnesení Radě, Komisi, místopředsedkyni Komise, vysoké představitelce Unie pro zahraniční věci</w:t>
            </w:r>
            <w:r>
              <w:t xml:space="preserve"> a </w:t>
            </w:r>
            <w:r>
              <w:t>bezpečnostní politiku</w:t>
            </w:r>
            <w:r>
              <w:t xml:space="preserve"> a </w:t>
            </w:r>
            <w:r>
              <w:t>vládám</w:t>
            </w:r>
            <w:r>
              <w:t xml:space="preserve"> a </w:t>
            </w:r>
            <w:r>
              <w:t>parlamentům členských států</w:t>
            </w:r>
            <w:r>
              <w:t xml:space="preserve"> a </w:t>
            </w:r>
            <w:r>
              <w:rPr>
                <w:b/>
                <w:i/>
              </w:rPr>
              <w:t>jeho překlad do černohorštiny</w:t>
            </w:r>
            <w:r>
              <w:t xml:space="preserve"> prezidentovi, vládě</w:t>
            </w:r>
            <w:r>
              <w:t xml:space="preserve"> a </w:t>
            </w:r>
            <w:r>
              <w:t>parlamentu Černé Hory.</w:t>
            </w:r>
          </w:p>
        </w:tc>
      </w:tr>
    </w:tbl>
    <w:p w14:paraId="6C9D8E90" w14:textId="77777777" w:rsidR="000626A4" w:rsidRPr="00317686" w:rsidRDefault="000626A4" w:rsidP="000626A4">
      <w:pPr>
        <w:pStyle w:val="AmOrLang"/>
      </w:pPr>
      <w:r w:rsidRPr="00317686">
        <w:t xml:space="preserve">Or. </w:t>
      </w:r>
      <w:r w:rsidRPr="00317686">
        <w:rPr>
          <w:rStyle w:val="HideTWBExt"/>
        </w:rPr>
        <w:t>&lt;Original&gt;</w:t>
      </w:r>
      <w:r w:rsidRPr="00317686">
        <w:rPr>
          <w:rStyle w:val="HideTWBInt"/>
        </w:rPr>
        <w:t>{EN}</w:t>
      </w:r>
      <w:r w:rsidRPr="00317686">
        <w:t>en</w:t>
      </w:r>
      <w:r w:rsidRPr="00317686">
        <w:rPr>
          <w:rStyle w:val="HideTWBExt"/>
        </w:rPr>
        <w:t>&lt;/Original&gt;</w:t>
      </w:r>
    </w:p>
    <w:p w14:paraId="66024BF9" w14:textId="0BCDEBCD" w:rsidR="000626A4" w:rsidRDefault="000626A4" w:rsidP="000626A4">
      <w:r>
        <w:rPr>
          <w:rStyle w:val="HideTWBExt"/>
        </w:rPr>
        <w:t>&lt;/Amend&gt;</w:t>
      </w:r>
      <w:r w:rsidRPr="000626A4">
        <w:rPr>
          <w:rStyle w:val="HideTWBExt"/>
        </w:rPr>
        <w:t>&lt;/RepeatBlock-Amend&gt;</w:t>
      </w:r>
    </w:p>
    <w:p w14:paraId="2C949C05" w14:textId="464623D3" w:rsidR="00DB7132" w:rsidRPr="00317686" w:rsidRDefault="00DB7132" w:rsidP="000626A4"/>
    <w:p w14:paraId="3810B900" w14:textId="503DC80B" w:rsidR="00794E41" w:rsidRPr="00D44628" w:rsidRDefault="00794E41" w:rsidP="00794E41"/>
    <w:p w14:paraId="74960A57" w14:textId="77777777" w:rsidR="00794E41" w:rsidRPr="00D44628" w:rsidRDefault="00794E41" w:rsidP="00794E41"/>
    <w:sectPr w:rsidR="00794E41" w:rsidRPr="00D44628" w:rsidSect="000626A4">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5" w:h="16837"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4BA8FB" w14:textId="77777777" w:rsidR="00D44628" w:rsidRPr="00D44628" w:rsidRDefault="00D44628">
      <w:r w:rsidRPr="00D44628">
        <w:separator/>
      </w:r>
    </w:p>
  </w:endnote>
  <w:endnote w:type="continuationSeparator" w:id="0">
    <w:p w14:paraId="1A9F0758" w14:textId="77777777" w:rsidR="00D44628" w:rsidRPr="00D44628" w:rsidRDefault="00D44628">
      <w:r w:rsidRPr="00D4462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C55CD3" w14:textId="77777777" w:rsidR="000626A4" w:rsidRDefault="000626A4" w:rsidP="000626A4">
    <w:pPr>
      <w:pStyle w:val="EPFooter"/>
    </w:pPr>
    <w:r>
      <w:t>PE</w:t>
    </w:r>
    <w:r w:rsidRPr="000626A4">
      <w:rPr>
        <w:rStyle w:val="HideTWBExt"/>
      </w:rPr>
      <w:t>&lt;NoPE&gt;</w:t>
    </w:r>
    <w:r>
      <w:t>785.313</w:t>
    </w:r>
    <w:r w:rsidRPr="000626A4">
      <w:rPr>
        <w:rStyle w:val="HideTWBExt"/>
      </w:rPr>
      <w:t>&lt;/NoPE&gt;&lt;Version&gt;</w:t>
    </w:r>
    <w:r>
      <w:t>v02-00</w:t>
    </w:r>
    <w:r w:rsidRPr="000626A4">
      <w:rPr>
        <w:rStyle w:val="HideTWBExt"/>
      </w:rPr>
      <w:t>&lt;/Version&gt;</w:t>
    </w:r>
    <w:r>
      <w:tab/>
    </w:r>
    <w:r>
      <w:fldChar w:fldCharType="begin"/>
    </w:r>
    <w:r>
      <w:instrText xml:space="preserve"> PAGE  \* MERGEFORMAT </w:instrText>
    </w:r>
    <w:r>
      <w:fldChar w:fldCharType="separate"/>
    </w:r>
    <w:r>
      <w:rPr>
        <w:noProof/>
      </w:rPr>
      <w:t>260</w:t>
    </w:r>
    <w:r>
      <w:fldChar w:fldCharType="end"/>
    </w:r>
    <w:r>
      <w:t>/</w:t>
    </w:r>
    <w:fldSimple w:instr=" NUMPAGES  \* MERGEFORMAT ">
      <w:r>
        <w:rPr>
          <w:noProof/>
        </w:rPr>
        <w:t>261</w:t>
      </w:r>
    </w:fldSimple>
    <w:r>
      <w:tab/>
    </w:r>
    <w:r w:rsidRPr="000626A4">
      <w:rPr>
        <w:rStyle w:val="HideTWBExt"/>
      </w:rPr>
      <w:t>&lt;PathFdR&gt;</w:t>
    </w:r>
    <w:r>
      <w:t>AM\1339282CS.docx</w:t>
    </w:r>
    <w:r w:rsidRPr="000626A4">
      <w:rPr>
        <w:rStyle w:val="HideTWBExt"/>
      </w:rPr>
      <w:t>&lt;/PathFdR&gt;</w:t>
    </w:r>
  </w:p>
  <w:p w14:paraId="417405A9" w14:textId="23AC79E3" w:rsidR="00AD3D9F" w:rsidRPr="00D44628" w:rsidRDefault="000626A4" w:rsidP="000626A4">
    <w:pPr>
      <w:pStyle w:val="EPFooter2"/>
    </w:pPr>
    <w:r>
      <w:t>CS</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793CF6" w14:textId="77777777" w:rsidR="000626A4" w:rsidRDefault="000626A4" w:rsidP="000626A4">
    <w:pPr>
      <w:pStyle w:val="EPFooter"/>
    </w:pPr>
    <w:r w:rsidRPr="000626A4">
      <w:rPr>
        <w:rStyle w:val="HideTWBExt"/>
      </w:rPr>
      <w:t>&lt;PathFdR&gt;</w:t>
    </w:r>
    <w:r>
      <w:t>AM\1339282CS.docx</w:t>
    </w:r>
    <w:r w:rsidRPr="000626A4">
      <w:rPr>
        <w:rStyle w:val="HideTWBExt"/>
      </w:rPr>
      <w:t>&lt;/PathFdR&gt;</w:t>
    </w:r>
    <w:r>
      <w:tab/>
    </w:r>
    <w:r>
      <w:fldChar w:fldCharType="begin"/>
    </w:r>
    <w:r>
      <w:instrText xml:space="preserve"> PAGE  \* MERGEFORMAT </w:instrText>
    </w:r>
    <w:r>
      <w:fldChar w:fldCharType="separate"/>
    </w:r>
    <w:r>
      <w:rPr>
        <w:noProof/>
      </w:rPr>
      <w:t>261</w:t>
    </w:r>
    <w:r>
      <w:fldChar w:fldCharType="end"/>
    </w:r>
    <w:r>
      <w:t>/</w:t>
    </w:r>
    <w:fldSimple w:instr=" NUMPAGES  \* MERGEFORMAT ">
      <w:r>
        <w:rPr>
          <w:noProof/>
        </w:rPr>
        <w:t>261</w:t>
      </w:r>
    </w:fldSimple>
    <w:r>
      <w:tab/>
      <w:t>PE</w:t>
    </w:r>
    <w:r w:rsidRPr="000626A4">
      <w:rPr>
        <w:rStyle w:val="HideTWBExt"/>
      </w:rPr>
      <w:t>&lt;NoPE&gt;</w:t>
    </w:r>
    <w:r>
      <w:t>785.313</w:t>
    </w:r>
    <w:r w:rsidRPr="000626A4">
      <w:rPr>
        <w:rStyle w:val="HideTWBExt"/>
      </w:rPr>
      <w:t>&lt;/NoPE&gt;&lt;Version&gt;</w:t>
    </w:r>
    <w:r>
      <w:t>v02-00</w:t>
    </w:r>
    <w:r w:rsidRPr="000626A4">
      <w:rPr>
        <w:rStyle w:val="HideTWBExt"/>
      </w:rPr>
      <w:t>&lt;/Version&gt;</w:t>
    </w:r>
  </w:p>
  <w:p w14:paraId="77131559" w14:textId="41F76EF6" w:rsidR="00AD3D9F" w:rsidRPr="00D44628" w:rsidRDefault="000626A4" w:rsidP="000626A4">
    <w:pPr>
      <w:pStyle w:val="EPFooter2"/>
    </w:pPr>
    <w:r>
      <w:tab/>
    </w:r>
    <w:r>
      <w:tab/>
      <w:t>CS</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434656" w14:textId="77777777" w:rsidR="000626A4" w:rsidRDefault="000626A4" w:rsidP="000626A4">
    <w:pPr>
      <w:pStyle w:val="EPFooter"/>
    </w:pPr>
    <w:r w:rsidRPr="000626A4">
      <w:rPr>
        <w:rStyle w:val="HideTWBExt"/>
      </w:rPr>
      <w:t>&lt;PathFdR&gt;</w:t>
    </w:r>
    <w:r>
      <w:t>AM\1339282CS.docx</w:t>
    </w:r>
    <w:r w:rsidRPr="000626A4">
      <w:rPr>
        <w:rStyle w:val="HideTWBExt"/>
      </w:rPr>
      <w:t>&lt;/PathFdR&gt;</w:t>
    </w:r>
    <w:r>
      <w:tab/>
    </w:r>
    <w:r>
      <w:tab/>
      <w:t>PE</w:t>
    </w:r>
    <w:r w:rsidRPr="000626A4">
      <w:rPr>
        <w:rStyle w:val="HideTWBExt"/>
      </w:rPr>
      <w:t>&lt;NoPE&gt;</w:t>
    </w:r>
    <w:r>
      <w:t>785.313</w:t>
    </w:r>
    <w:r w:rsidRPr="000626A4">
      <w:rPr>
        <w:rStyle w:val="HideTWBExt"/>
      </w:rPr>
      <w:t>&lt;/NoPE&gt;&lt;Version&gt;</w:t>
    </w:r>
    <w:r>
      <w:t>v02-00</w:t>
    </w:r>
    <w:r w:rsidRPr="000626A4">
      <w:rPr>
        <w:rStyle w:val="HideTWBExt"/>
      </w:rPr>
      <w:t>&lt;/Version&gt;</w:t>
    </w:r>
  </w:p>
  <w:p w14:paraId="4FCB5C0E" w14:textId="705A5F78" w:rsidR="00AD3D9F" w:rsidRPr="00D44628" w:rsidRDefault="000626A4" w:rsidP="000626A4">
    <w:pPr>
      <w:pStyle w:val="EPFooter2"/>
    </w:pPr>
    <w:r>
      <w:t>CS</w:t>
    </w:r>
    <w:r>
      <w:tab/>
    </w:r>
    <w:r w:rsidRPr="000626A4">
      <w:rPr>
        <w:b w:val="0"/>
        <w:i/>
        <w:color w:val="C0C0C0"/>
        <w:sz w:val="22"/>
      </w:rPr>
      <w:t>Jednotná v rozmanitosti</w:t>
    </w:r>
    <w:r>
      <w:tab/>
      <w:t>CS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F08811" w14:textId="77777777" w:rsidR="00D44628" w:rsidRPr="00D44628" w:rsidRDefault="00D44628">
      <w:r w:rsidRPr="00D44628">
        <w:separator/>
      </w:r>
    </w:p>
  </w:footnote>
  <w:footnote w:type="continuationSeparator" w:id="0">
    <w:p w14:paraId="0C73BC79" w14:textId="77777777" w:rsidR="00D44628" w:rsidRPr="00D44628" w:rsidRDefault="00D44628">
      <w:r w:rsidRPr="00D44628">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B57B9" w14:textId="77777777" w:rsidR="000626A4" w:rsidRDefault="000626A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3BCD5D" w14:textId="77777777" w:rsidR="000626A4" w:rsidRDefault="000626A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422E77" w14:textId="77777777" w:rsidR="000626A4" w:rsidRDefault="000626A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C6E60"/>
    <w:multiLevelType w:val="multilevel"/>
    <w:tmpl w:val="BC64E53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1" w15:restartNumberingAfterBreak="0">
    <w:nsid w:val="0B6B4133"/>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2" w15:restartNumberingAfterBreak="0">
    <w:nsid w:val="1A2118C2"/>
    <w:multiLevelType w:val="multilevel"/>
    <w:tmpl w:val="1368055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3" w15:restartNumberingAfterBreak="0">
    <w:nsid w:val="26B2409D"/>
    <w:multiLevelType w:val="multilevel"/>
    <w:tmpl w:val="040C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39692AE2"/>
    <w:multiLevelType w:val="multilevel"/>
    <w:tmpl w:val="975EA0B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5" w15:restartNumberingAfterBreak="0">
    <w:nsid w:val="4C517293"/>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6" w15:restartNumberingAfterBreak="0">
    <w:nsid w:val="71FF0C87"/>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num w:numId="1" w16cid:durableId="2057309737">
    <w:abstractNumId w:val="3"/>
  </w:num>
  <w:num w:numId="2" w16cid:durableId="1783845560">
    <w:abstractNumId w:val="2"/>
  </w:num>
  <w:num w:numId="3" w16cid:durableId="280109196">
    <w:abstractNumId w:val="1"/>
  </w:num>
  <w:num w:numId="4" w16cid:durableId="871259822">
    <w:abstractNumId w:val="0"/>
  </w:num>
  <w:num w:numId="5" w16cid:durableId="202250728">
    <w:abstractNumId w:val="6"/>
  </w:num>
  <w:num w:numId="6" w16cid:durableId="219022014">
    <w:abstractNumId w:val="5"/>
  </w:num>
  <w:num w:numId="7" w16cid:durableId="61741657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activeWritingStyle w:appName="MSWord" w:lang="fr-FR" w:vendorID="9" w:dllVersion="512"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displayHorizontalDrawingGridEvery w:val="0"/>
  <w:displayVerticalDrawingGridEvery w:val="0"/>
  <w:doNotUseMarginsForDrawingGridOrigin/>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MPLURMNU" w:val=" 1"/>
    <w:docVar w:name="CODEMNU" w:val=" 1"/>
    <w:docVar w:name="COMMKEY" w:val="AFET"/>
    <w:docVar w:name="DOCREFINIMNU" w:val=" 1"/>
    <w:docVar w:name="LastEditedSection" w:val=" 1"/>
    <w:docVar w:name="RepeatBlock-AmendCS"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1347\fbidi \froman\fcharset238\fprq2 Times New Roman CE;}{\f1348\fbidi \froman\fcharset204\fprq2 Times New Roman Cyr;}_x000d__x000a_{\f1350\fbidi \froman\fcharset161\fprq2 Times New Roman Greek;}{\f1351\fbidi \froman\fcharset162\fprq2 Times New Roman Tur;}{\f1352\fbidi \froman\fcharset177\fprq2 Times New Roman (Hebrew);}_x000d__x000a_{\f1353\fbidi \froman\fcharset178\fprq2 Times New Roman (Arabic);}{\f1354\fbidi \froman\fcharset186\fprq2 Times New Roman Baltic;}{\f1355\fbidi \froman\fcharset163\fprq2 Times New Roman (Vietnamese);}{\f1357\fbidi \fswiss\fcharset238\fprq2 Arial CE;}_x000d__x000a_{\f1358\fbidi \fswiss\fcharset204\fprq2 Arial Cyr;}{\f1360\fbidi \fswiss\fcharset161\fprq2 Arial Greek;}{\f1361\fbidi \fswiss\fcharset162\fprq2 Arial Tur;}{\f1362\fbidi \fswiss\fcharset177\fprq2 Arial (Hebrew);}_x000d__x000a_{\f1363\fbidi \fswiss\fcharset178\fprq2 Arial (Arabic);}{\f1364\fbidi \fswiss\fcharset186\fprq2 Arial Baltic;}{\f1365\fbidi \fswiss\fcharset163\fprq2 Arial (Vietnamese);}{\f1687\fbidi \froman\fcharset238\fprq2 Cambria Math CE;}_x000d__x000a_{\f1688\fbidi \froman\fcharset204\fprq2 Cambria Math Cyr;}{\f1690\fbidi \froman\fcharset161\fprq2 Cambria Math Greek;}{\f1691\fbidi \froman\fcharset162\fprq2 Cambria Math Tur;}{\f1694\fbidi \froman\fcharset186\fprq2 Cambria Math Baltic;}_x000d__x000a_{\f1695\fbidi \froman\fcharset163\fprq2 Cambria Math (Vietnamese);}{\flomajor\f31508\fbidi \froman\fcharset238\fprq2 Times New Roman CE;}{\flomajor\f31509\fbidi \froman\fcharset204\fprq2 Times New Roman Cyr;}_x000d__x000a_{\flomajor\f31511\fbidi \froman\fcharset161\fprq2 Times New Roman Greek;}{\flomajor\f31512\fbidi \froman\fcharset162\fprq2 Times New Roman Tur;}{\flomajor\f31513\fbidi \froman\fcharset177\fprq2 Times New Roman (Hebrew);}_x000d__x000a_{\flomajor\f31514\fbidi \froman\fcharset178\fprq2 Times New Roman (Arabic);}{\flomajor\f31515\fbidi \froman\fcharset186\fprq2 Times New Roman Baltic;}{\flomajor\f31516\fbidi \froman\fcharset163\fprq2 Times New Roman (Vietnamese);}_x000d__x000a_{\fdbmajor\f31518\fbidi \froman\fcharset238\fprq2 Times New Roman CE;}{\fdbmajor\f31519\fbidi \froman\fcharset204\fprq2 Times New Roman Cyr;}{\fdbmajor\f31521\fbidi \froman\fcharset161\fprq2 Times New Roman Greek;}_x000d__x000a_{\fdbmajor\f31522\fbidi \froman\fcharset162\fprq2 Times New Roman Tur;}{\fdbmajor\f31523\fbidi \froman\fcharset177\fprq2 Times New Roman (Hebrew);}{\fdbmajor\f31524\fbidi \froman\fcharset178\fprq2 Times New Roman (Arabic);}_x000d__x000a_{\fdbmajor\f31525\fbidi \froman\fcharset186\fprq2 Times New Roman Baltic;}{\fdbmajor\f31526\fbidi \froman\fcharset163\fprq2 Times New Roman (Vietnamese);}{\fhimajor\f31528\fbidi \fswiss\fcharset238\fprq2 Calibri Light CE;}_x000d__x000a_{\fhimajor\f31529\fbidi \fswiss\fcharset204\fprq2 Calibri Light Cyr;}{\fhimajor\f31531\fbidi \fswiss\fcharset161\fprq2 Calibri Light Greek;}{\fhimajor\f31532\fbidi \fswiss\fcharset162\fprq2 Calibri Light Tur;}_x000d__x000a_{\fhimajor\f31533\fbidi \fswiss\fcharset177\fprq2 Calibri Light (Hebrew);}{\fhimajor\f31534\fbidi \fswiss\fcharset178\fprq2 Calibri Light (Arabic);}{\fhimajor\f31535\fbidi \fswiss\fcharset186\fprq2 Calibri Light Baltic;}_x000d__x000a_{\fhimajor\f31536\fbidi \fswiss\fcharset163\fprq2 Calibri Light (Vietnamese);}{\fbimajor\f31540\fbidi \fswiss\fcharset0\fprq2 DokChampa{\*\falt Leelawadee UI};}{\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5144069 HideTWBExt;}{\*\cs18 \additive \v\f1\fs20\cf15 _x000d__x000a_\spriority0 \styrsid5144069 HideTWBInt;}{\s19\qr \li0\ri0\sb240\sa240\nowidctlpar\wrapdefault\aspalpha\aspnum\faauto\adjustright\rin0\lin0\itap0 \rtlch\fcs1 \af0\afs20\alang1025 \ltrch\fcs0 \fs24\lang1029\langfe2057\cgrid\langnp1029\langfenp2057 _x000d__x000a_\sbasedon0 \snext19 \spriority0 \styrsid5144069 AmOrLang;}{\s20\ql \li0\ri0\sa120\nowidctlpar\wrapdefault\aspalpha\aspnum\faauto\adjustright\rin0\lin0\itap0 \rtlch\fcs1 \af0\afs20\alang1025 \ltrch\fcs0 _x000d__x000a_\fs24\lang1029\langfe2057\cgrid\langnp1029\langfenp2057 \sbasedon0 \snext20 \spriority0 \styrsid5144069 Normal6a;}{\s21\ql \li0\ri0\nowidctlpar\wrapdefault\aspalpha\aspnum\faauto\adjustright\rin0\lin0\itap0 \rtlch\fcs1 \af0\afs20\alang1025 \ltrch\fcs0 _x000d__x000a_\b\fs24\lang1029\langfe2057\cgrid\langnp1029\langfenp2057 \sbasedon0 \snext21 \spriority0 \styrsid5144069 NormalBold;}{\s22\qc \li0\ri0\sa240\nowidctlpar\wrapdefault\aspalpha\aspnum\faauto\adjustright\rin0\lin0\itap0 \rtlch\fcs1 \af0\afs20\alang1025 _x000d__x000a_\ltrch\fcs0 \i\fs24\lang1029\langfe2057\cgrid\langnp1029\langfenp2057 \sbasedon0 \snext22 \spriority0 \styrsid514406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1029\langfe2057\cgrid\langnp1029\langfenp2057 \sbasedon0 \snext23 \spriority0 \styrsid5144069 AmNumberTabs;}}{\*\rsidtbl \rsid24658\rsid223860\rsid735077\rsid1265355\rsid1718133\rsid2892074\rsid3565327\rsid4666813\rsid5144069_x000d__x000a_\rsid6641733\rsid7226133\rsid7823322\rsid9636012\rsid10377208\rsid11215221\rsid11549030\rsid12154954\rsid14382809\rsid14424199\rsid15204470\rsid15285974\rsid15950462\rsid16324206\rsid16662270}{\mmathPr\mmathFont34\mbrkBin0\mbrkBinSub0\msmallFrac0_x000d__x000a_\mdispDef1\mlMargin0\mrMargin0\mdefJc1\mwrapIndent1440\mintLim0\mnaryLim1}{\info{\author VYROUBALOVA Jana}{\operator VYROUBALOVA Jana}{\creatim\yr2026\mo3\dy12\hr13\min36}{\revtim\yr2026\mo3\dy12\hr13\min36}{\version1}{\edmins0}{\nofpages1}{\nofwords86}_x000d__x000a_{\nofchars550}{\nofcharsws629}{\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77\pgbrdrhead\pgbrdrfoot\splytwnine\ftnlytwnine\htmautsp\nolnhtadjtbl\useltbaln\alntblind\lytcalctblwd\lyttblrtgr\lnbrkrule\nobrkwrptbl\snaptogridincell\allowfieldendsel\wrppunct_x000d__x000a_\asianbrkrule\nojkernpunct\rsidroot5144069\newtblstyruls\nogrowautofit\usenormstyforlist\noindnmbrts\felnbrelev\nocxsptable\indrlsweleven\noafcnsttbl\afelev\utinl\hwelev\spltpgpar\notcvasp\notbrkcnstfrctbl\notvatxbx\krnprsnet\cachedcolbal _x000d__x000a_\nouicompat \fet0{\*\wgrffmtfilter 013f}\nofeaturethrottle1\ilfomacatclnup0{\*\template C:\\Users\\JVYROU~1\\AppData\\Local\\Temp\\Blank1.dotx}{\*\ftnsep \ltrpar \pard\plain \ltrpar_x000d__x000a_\ql \li0\ri0\widctlpar\wrapdefault\aspalpha\aspnum\faauto\adjustright\rin0\lin0\itap0 \rtlch\fcs1 \af0\afs20\alang1025 \ltrch\fcs0 \fs24\lang2057\langfe2057\cgrid\langnp2057\langfenp2057 {\rtlch\fcs1 \af0 \ltrch\fcs0 \insrsid1265355 \chftnsep _x000d__x000a_\par }}{\*\ftnsepc \ltrpar \pard\plain \ltrpar\ql \li0\ri0\widctlpar\wrapdefault\aspalpha\aspnum\faauto\adjustright\rin0\lin0\itap0 \rtlch\fcs1 \af0\afs20\alang1025 \ltrch\fcs0 \fs24\lang2057\langfe2057\cgrid\langnp2057\langfenp2057 {\rtlch\fcs1 \af0 _x000d__x000a_\ltrch\fcs0 \insrsid1265355 \chftnsepc _x000d__x000a_\par }}{\*\aftnsep \ltrpar \pard\plain \ltrpar\ql \li0\ri0\widctlpar\wrapdefault\aspalpha\aspnum\faauto\adjustright\rin0\lin0\itap0 \rtlch\fcs1 \af0\afs20\alang1025 \ltrch\fcs0 \fs24\lang2057\langfe2057\cgrid\langnp2057\langfenp2057 {\rtlch\fcs1 \af0 _x000d__x000a_\ltrch\fcs0 \insrsid1265355 \chftnsep _x000d__x000a_\par }}{\*\aftnsepc \ltrpar \pard\plain \ltrpar\ql \li0\ri0\widctlpar\wrapdefault\aspalpha\aspnum\faauto\adjustright\rin0\lin0\itap0 \rtlch\fcs1 \af0\afs20\alang1025 \ltrch\fcs0 \fs24\lang2057\langfe2057\cgrid\langnp2057\langfenp2057 {\rtlch\fcs1 \af0 _x000d__x000a_\ltrch\fcs0 \insrsid1265355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1200193 \rtlch\fcs1 _x000d__x000a_\af0\afs20\alang1025 \ltrch\fcs0 \b\fs24\lang1029\langfe2057\cgrid\langnp1029\langfenp2057 {\rtlch\fcs1 \af0 \ltrch\fcs0 \cs17\b0\v\f1\fs20\cf9\lang1024\langfe1024\noproof\insrsid5144069\charrsid13911592 {\*\bkmkstart restart}&lt;Amend&gt;}{\rtlch\fcs1 \af1347 _x000d__x000a_\ltrch\fcs0 \f1347\insrsid5144069\charrsid13911592 Pozm\'ec\'f2ovac\'ed n\'e1vrh}{\rtlch\fcs1 \af0 \ltrch\fcs0 \insrsid5144069\charrsid13911592 \tab \tab }{\rtlch\fcs1 \af0 \ltrch\fcs0 _x000d__x000a_\cs17\b0\v\f1\fs20\cf9\lang1024\langfe1024\noproof\insrsid5144069\charrsid13911592 &lt;NumAm&gt;}{\rtlch\fcs1 \af0 \ltrch\fcs0 \insrsid5144069\charrsid13911592 #}{\rtlch\fcs1 \af1 \ltrch\fcs0 \cs18\v\f1\fs20\cf15\insrsid5144069\charrsid13911592 ENMIENDA@NRAM@}{_x000d__x000a_\rtlch\fcs1 \af0 \ltrch\fcs0 \insrsid5144069\charrsid13911592 #}{\rtlch\fcs1 \af0 \ltrch\fcs0 \cs17\b0\v\f1\fs20\cf9\lang1024\langfe1024\noproof\insrsid5144069\charrsid13911592 &lt;/NumAm&gt;}{\rtlch\fcs1 \af0 \ltrch\fcs0 \insrsid5144069\charrsid13911592 _x000d__x000a__x000d__x000a_\par }\pard\plain \ltrpar\s21\ql \li0\ri0\nowidctlpar\wrapdefault\aspalpha\aspnum\faauto\adjustright\rin0\lin0\itap0\pararsid11353503 \rtlch\fcs1 \af0\afs20\alang1025 \ltrch\fcs0 \b\fs24\lang1029\langfe2057\cgrid\langnp1029\langfenp2057 {\rtlch\fcs1 \af0 _x000d__x000a_\ltrch\fcs0 \cs17\b0\v\f1\fs20\cf9\lang1024\langfe1024\noproof\insrsid5144069\charrsid13911592 &lt;RepeatBlock-By&gt;}{\rtlch\fcs1 \af0 \ltrch\fcs0 \insrsid5144069\charrsid13911592 #}{\rtlch\fcs1 \af1 \ltrch\fcs0 _x000d__x000a_\cs18\v\f1\fs20\cf15\insrsid5144069\charrsid13911592 (MOD@InsideLoop()}{\rtlch\fcs1 \af0 \ltrch\fcs0 \insrsid5144069\charrsid13911592 ##}{\rtlch\fcs1 \af1 \ltrch\fcs0 \cs18\v\f1\fs20\cf15\insrsid5144069\charrsid13911592 &gt;&gt;&gt;@[ZMEMBERSMSG]@}{\rtlch\fcs1 _x000d__x000a_\af0 \ltrch\fcs0 \insrsid5144069\charrsid13911592 #}{\rtlch\fcs1 \af0 \ltrch\fcs0 \cs17\b0\v\f1\fs20\cf9\lang1024\langfe1024\noproof\insrsid5144069\charrsid13911592 &lt;Members&gt;}{\rtlch\fcs1 \af0 \ltrch\fcs0 \insrsid5144069\charrsid13911592 #}{\rtlch\fcs1 _x000d__x000a_\af1 \ltrch\fcs0 \cs18\v\f1\fs20\cf15\insrsid5144069\charrsid13911592 (MOD@InsideLoop(\'a7)}{\rtlch\fcs1 \af0 \ltrch\fcs0 \insrsid5144069\charrsid13911592 #}{\rtlch\fcs1 \af0 \ltrch\fcs0 \cf10\insrsid5144069\charrsid13911592 \u9668\'3f}{\rtlch\fcs1 \af0 _x000d__x000a_\ltrch\fcs0 \insrsid5144069\charrsid13911592 #}{\rtlch\fcs1 \af1 \ltrch\fcs0 \cs18\v\f1\fs20\cf15\insrsid5144069\charrsid13911592 TVTMEMBERS\'a7@MEMBERS@}{\rtlch\fcs1 \af0 \ltrch\fcs0 \insrsid5144069\charrsid13911592 #}{\rtlch\fcs1 \af0 \ltrch\fcs0 _x000d__x000a_\cf10\insrsid5144069\charrsid13911592 \u9658\'3f}{\rtlch\fcs1 \af0 \ltrch\fcs0 \cs17\b0\v\f1\fs20\cf9\lang1024\langfe1024\noproof\insrsid5144069\charrsid13911592 &lt;/Members&gt;}{\rtlch\fcs1 \af0 \ltrch\fcs0 \insrsid5144069\charrsid13911592 _x000d__x000a_\par }\pard\plain \ltrpar\ql \li0\ri0\widctlpar\wrapdefault\aspalpha\aspnum\faauto\adjustright\rin0\lin0\itap0\pararsid11353503 \rtlch\fcs1 \af0\afs20\alang1025 \ltrch\fcs0 \fs24\lang2057\langfe2057\cgrid\langnp2057\langfenp2057 {\rtlch\fcs1 \af0 \ltrch\fcs0 _x000d__x000a_\cs17\v\f1\fs20\cf9\lang1024\langfe1024\noproof\langnp1029\insrsid5144069\charrsid13911592 &lt;AuNomDe&gt;&lt;OptDel&gt;}{\rtlch\fcs1 \af0 \ltrch\fcs0 \lang1029\langfe2057\langnp1029\insrsid5144069\charrsid13911592 #}{\rtlch\fcs1 \af1 \ltrch\fcs0 _x000d__x000a_\cs18\v\f1\fs20\cf15\lang1029\langfe2057\langnp1029\insrsid5144069\charrsid13911592 MNU[ONBEHALFYES][NOTAPP]@CHOICE@}{\rtlch\fcs1 \af0 \ltrch\fcs0 \lang1029\langfe2057\langnp1029\insrsid5144069\charrsid13911592 #}{\rtlch\fcs1 \af0 \ltrch\fcs0 _x000d__x000a_\cs17\v\f1\fs20\cf9\lang1024\langfe1024\noproof\langnp1029\insrsid5144069\charrsid13911592 &lt;/OptDel&gt;&lt;/AuNomDe&gt;}{\rtlch\fcs1 \af0 \ltrch\fcs0 \lang1029\langfe2057\langnp1029\insrsid5144069\charrsid13911592 _x000d__x000a_\par &lt;&lt;&lt;}{\rtlch\fcs1 \af0 \ltrch\fcs0 \cs17\v\f1\fs20\cf9\lang1024\langfe1024\noproof\langnp1029\insrsid5144069\charrsid13911592 &lt;/RepeatBlock-By&gt;}{\rtlch\fcs1 \af0 \ltrch\fcs0 \lang1029\langfe2057\langnp1029\insrsid5144069\charrsid13911592 _x000d__x000a_\par }\pard\plain \ltrpar\s21\ql \li0\ri0\nowidctlpar\wrapdefault\aspalpha\aspnum\faauto\adjustright\rin0\lin0\itap0\pararsid11353503 \rtlch\fcs1 \af0\afs20\alang1025 \ltrch\fcs0 \b\fs24\lang1029\langfe2057\cgrid\langnp1029\langfenp2057 {\rtlch\fcs1 \af0 _x000d__x000a_\ltrch\fcs0 \cs17\b0\v\f1\fs20\cf9\lang1024\langfe1024\noproof\insrsid5144069\charrsid13911592 &lt;DocAmend&gt;}{\rtlch\fcs1 \af0 \ltrch\fcs0 \insrsid5144069\charrsid13911592 #}{\rtlch\fcs1 \af1 \ltrch\fcs0 \cs18\v\f1\fs20\cf15\insrsid5144069\charrsid13911592 _x000d__x000a_MNU[OPTAMDOCINI][AMDOCA1][OPTAMDOCNLE][AMDOCA1][AMDOCA2][AMDOCA1][AMDOCA1][OPTAMDOCDEC]@CHOICE@CODEMNU}{\rtlch\fcs1 \af0 \ltrch\fcs0 \insrsid5144069\charrsid13911592 #}{\rtlch\fcs1 \af0 \ltrch\fcs0 _x000d__x000a_\cs17\b0\v\f1\fs20\cf9\lang1024\langfe1024\noproof\insrsid5144069\charrsid13911592 &lt;/DocAmend&gt;}{\rtlch\fcs1 \af0 \ltrch\fcs0 \insrsid5144069\charrsid13911592 _x000d__x000a_\par }\pard \ltrpar\s21\ql \li0\ri0\nowidctlpar\wrapdefault\aspalpha\aspnum\faauto\adjustright\rin0\lin0\itap0\pararsid7949889 {\rtlch\fcs1 \af0 \ltrch\fcs0 \cs17\b0\v\f1\fs20\cf9\lang1024\langfe1024\noproof\insrsid5144069\charrsid13911592 &lt;Article&gt;}{_x000d__x000a_\rtlch\fcs1 \af0 \ltrch\fcs0 \cf10\insrsid5144069\charrsid13911592 \u9668\'3f}{\rtlch\fcs1 \af0 \ltrch\fcs0 \insrsid5144069\charrsid13911592 #}{\rtlch\fcs1 \af1 \ltrch\fcs0 \cs18\v\f1\fs20\cf15\insrsid5144069\charrsid13911592 TVTAMPART@AMPART@}{_x000d__x000a_\rtlch\fcs1 \af0 \ltrch\fcs0 \insrsid5144069\charrsid13911592 #}{\rtlch\fcs1 \af0 \ltrch\fcs0 \cf10\insrsid5144069\charrsid13911592 \u9658\'3f}{\rtlch\fcs1 \af0 \ltrch\fcs0 _x000d__x000a_\cs17\b0\v\f1\fs20\cf9\lang1024\langfe1024\noproof\insrsid5144069\charrsid13911592 &lt;/Article&gt;}{\rtlch\fcs1 \af0 \ltrch\fcs0 \insrsid5144069\charrsid13911592 _x000d__x000a_\par \ltrrow}\trowd \ltrrow\ts11\trqc\trgaph340\trleft0\trftsWidth3\trwWidth9752\trftsWidthB3\trpaddl340\trpaddr340\trpaddfl3\trpaddft3\trpaddfb3\trpaddfr3\tblrsid7949889\tblind0\tblindtype3 \clvertalt\clbrdrt\brdrtbl \clbrdrl\brdrtbl \clbrdrb\brdrtbl \clbrdrr_x000d__x000a_\brdrtbl \cltxlrtb\clftsWidth3\clwWidth9752\clshdrawnil \cellx9752\pard\plain \ltrpar\ql \li0\ri0\keepn\widctlpar\intbl\wrapdefault\aspalpha\aspnum\faauto\adjustright\rin0\lin0\pararsid13053803 \rtlch\fcs1 \af0\afs20\alang1025 \ltrch\fcs0 _x000d__x000a_\fs24\lang2057\langfe2057\cgrid\langnp2057\langfenp2057 {\rtlch\fcs1 \af0 \ltrch\fcs0 \lang1029\langfe2057\langnp1029\insrsid5144069\charrsid13911592 \cell }\pard\plain \ltrpar_x000d__x000a_\ql \li0\ri0\widctlpar\intbl\wrapdefault\aspalpha\aspnum\faauto\adjustright\rin0\lin0 \rtlch\fcs1 \af0\afs20\alang1025 \ltrch\fcs0 \fs24\lang2057\langfe2057\cgrid\langnp2057\langfenp2057 {\rtlch\fcs1 \af0 \ltrch\fcs0 _x000d__x000a_\lang1029\langfe2057\langnp1029\insrsid5144069\charrsid13911592 \trowd \ltrrow\ts11\trqc\trgaph340\trleft0\trftsWidth3\trwWidth9752\trftsWidthB3\trpaddl340\trpaddr340\trpaddfl3\trpaddft3\trpaddfb3\trpaddfr3\tblrsid7949889\tblind0\tblindtype3 \clvertalt_x000d__x000a_\clbrdrt\brdrtbl \clbrdrl\brdrtbl \clbrdrb\brdrtbl \clbrdrr\brdrtbl \cltxlrtb\clftsWidth3\clwWidth9752\clshdrawnil \cellx9752\row \ltrrow}\trowd \ltrrow_x000d__x000a_\ts11\trqc\trgaph340\trleft0\trftsWidth3\trwWidth9752\trftsWidthB3\trpaddl340\trpaddr340\trpaddfl3\trpaddft3\trpaddfb3\trpaddfr3\tblrsid7949889\tblind0\tblindtype3 \clvertalt\clbrdrt\brdrtbl \clbrdrl\brdrtbl \clbrdrb\brdrtbl \clbrdrr\brdrtbl _x000d__x000a_\cltxlrtb\clftsWidth3\clwWidth4876\clshdrawnil \cellx4876\clvertalt\clbrdrt\brdrtbl \clbrdrl\brdrtbl \clbrdrb\brdrtbl \clbrdrr\brdrtbl \cltxlrtb\clftsWidth3\clwWidth4876\clshdrawnil \cellx9752\pard\plain \ltrpar_x000d__x000a_\s22\qc \li0\ri0\sa240\keepn\nowidctlpar\intbl\wrapdefault\aspalpha\aspnum\faauto\adjustright\rin0\lin0\pararsid13053803 \rtlch\fcs1 \af0\afs20\alang1025 \ltrch\fcs0 \i\fs24\lang1029\langfe2057\cgrid\langnp1029\langfenp2057 {\rtlch\fcs1 \af0 \ltrch\fcs0 _x000d__x000a_\insrsid5144069\charrsid13911592 #}{\rtlch\fcs1 \af1 \ltrch\fcs0 \cs18\v\f1\fs20\cf15\insrsid5144069\charrsid13911592 MNU[OPTAMDOCINI][AMDOCA1][OPTAMDOCNLE][AMDOCA1][AMDOCA2][AMDOCA1][AMDOCA1][OPTAMDOCDEC]@CHOICE@CODEMNU}{\rtlch\fcs1 \af0 \ltrch\fcs0 _x000d__x000a_\insrsid5144069\charrsid13911592 #\cell }{\rtlch\fcs1 \af1347 \ltrch\fcs0 \f1347\insrsid5144069\charrsid13911592 Pozm\'ec\'f2ovac\'ed n\'e1vrh}{\rtlch\fcs1 \af0 \ltrch\fcs0 \insrsid5144069\charrsid13911592 \cell }\pard\plain \ltrpar_x000d__x000a_\ql \li0\ri0\widctlpar\intbl\wrapdefault\aspalpha\aspnum\faauto\adjustright\rin0\lin0 \rtlch\fcs1 \af0\afs20\alang1025 \ltrch\fcs0 \fs24\lang2057\langfe2057\cgrid\langnp2057\langfenp2057 {\rtlch\fcs1 \af0 \ltrch\fcs0 _x000d__x000a_\lang1029\langfe2057\langnp1029\insrsid5144069\charrsid13911592 \trowd \ltrrow\ts11\trqc\trgaph340\trleft0\trftsWidth3\trwWidth9752\trftsWidthB3\trpaddl340\trpaddr340\trpaddfl3\trpaddft3\trpaddfb3\trpaddfr3\tblrsid7949889\tblind0\tblindtype3 \clvertalt_x000d__x000a_\clbrdrt\brdrtbl \clbrdrl\brdrtbl \clbrdrb\brdrtbl \clbrdrr\brdrtbl \cltxlrtb\clftsWidth3\clwWidth4876\clshdrawnil \cellx4876\clvertalt\clbrdrt\brdrtbl \clbrdrl\brdrtbl \clbrdrb\brdrtbl \clbrdrr\brdrtbl \cltxlrtb\clftsWidth3\clwWidth4876\clshdrawnil _x000d__x000a_\cellx9752\row \ltrrow}\pard\plain \ltrpar\s20\ql \li0\ri0\sa120\nowidctlpar\intbl\wrapdefault\aspalpha\aspnum\faauto\adjustright\rin0\lin0\pararsid7949889 \rtlch\fcs1 \af0\afs20\alang1025 \ltrch\fcs0 _x000d__x000a_\fs24\lang1029\langfe2057\cgrid\langnp1029\langfenp2057 {\rtlch\fcs1 \af0 \ltrch\fcs0 \insrsid5144069\charrsid13911592 ##\cell ##}{\rtlch\fcs1 \af0\afs24 \ltrch\fcs0 \insrsid5144069\charrsid13911592 \cell }\pard\plain \ltrpar_x000d__x000a_\ql \li0\ri0\widctlpar\intbl\wrapdefault\aspalpha\aspnum\faauto\adjustright\rin0\lin0 \rtlch\fcs1 \af0\afs20\alang1025 \ltrch\fcs0 \fs24\lang2057\langfe2057\cgrid\langnp2057\langfenp2057 {\rtlch\fcs1 \af0 \ltrch\fcs0 _x000d__x000a_\lang1029\langfe2057\langnp1029\insrsid5144069\charrsid13911592 \trowd \lastrow \ltrrow\ts11\trqc\trgaph340\trleft0\trftsWidth3\trwWidth9752\trftsWidthB3\trpaddl340\trpaddr340\trpaddfl3\trpaddft3\trpaddfb3\trpaddfr3\tblrsid7949889\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row }\pard\plain \ltrpar\s19\qr \li0\ri0\sb240\sa240\nowidctlpar\wrapdefault\aspalpha\aspnum\faauto\adjustright\rin0\lin0\itap0\pararsid7949889 \rtlch\fcs1 \af0\afs20\alang1025 \ltrch\fcs0 _x000d__x000a_\fs24\lang1029\langfe2057\cgrid\langnp1029\langfenp2057 {\rtlch\fcs1 \af0 \ltrch\fcs0 \insrsid5144069\charrsid13911592 Or. }{\rtlch\fcs1 \af0 \ltrch\fcs0 \cs17\v\f1\fs20\cf9\lang1024\langfe1024\noproof\insrsid5144069\charrsid13911592 &lt;Original&gt;}{_x000d__x000a_\rtlch\fcs1 \af0 \ltrch\fcs0 \insrsid5144069\charrsid13911592 #}{\rtlch\fcs1 \af1 \ltrch\fcs0 \cs18\v\f1\fs20\cf15\insrsid5144069\charrsid13911592 KEY(MAIN/LANGMIN)sh@ORLANGMSG@}{\rtlch\fcs1 \af0 \ltrch\fcs0 \insrsid5144069\charrsid13911592 #}{_x000d__x000a_\rtlch\fcs1 \af0 \ltrch\fcs0 \cs17\v\f1\fs20\cf9\lang1024\langfe1024\noproof\insrsid5144069\charrsid13911592 &lt;/Original&gt;}{\rtlch\fcs1 \af0 \ltrch\fcs0 \insrsid5144069\charrsid13911592 _x000d__x000a_\par }\pard\plain \ltrpar\ql \li0\ri0\widctlpar\wrapdefault\aspalpha\aspnum\faauto\adjustright\rin0\lin0\itap0\pararsid16324206 \rtlch\fcs1 \af0\afs20\alang1025 \ltrch\fcs0 \fs24\lang2057\langfe2057\cgrid\langnp2057\langfenp2057 {\rtlch\fcs1 \af0 \ltrch\fcs0 _x000d__x000a_\cs17\v\f1\fs20\cf9\lang1024\langfe1024\noproof\langnp1029\insrsid5144069\charrsid13911592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70ee_x000d__x000a_2ddf1cb2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OREDT" w:val="11/03/2026"/>
    <w:docVar w:name="strDocTypeID" w:val="AM_Com_NonLegReport"/>
    <w:docVar w:name="strSubDir" w:val="1339"/>
    <w:docVar w:name="TXTAUTHOR" w:val="Marjan Šarec"/>
    <w:docVar w:name="TXTLANGUE" w:val="CS"/>
    <w:docVar w:name="TXTLANGUEMIN" w:val="cs"/>
    <w:docVar w:name="TXTNRFIRSTAM" w:val="1"/>
    <w:docVar w:name="TXTNRLASTAM" w:val="237"/>
    <w:docVar w:name="TXTNRPE" w:val="785.313"/>
    <w:docVar w:name="TXTNRPE2" w:val="784.314"/>
    <w:docVar w:name="TXTNRPROC" w:val="2025/2253"/>
    <w:docVar w:name="TXTPEorAP" w:val="PE"/>
    <w:docVar w:name="TXTROUTE" w:val="AM\1339282CS.docx"/>
    <w:docVar w:name="TXTTITLE" w:val="2025 Commission report on Montenegro "/>
    <w:docVar w:name="TXTVERSION" w:val="02-00"/>
    <w:docVar w:name="TXTVERSION2" w:val="01-00"/>
  </w:docVars>
  <w:rsids>
    <w:rsidRoot w:val="00D44628"/>
    <w:rsid w:val="000058AA"/>
    <w:rsid w:val="000626A4"/>
    <w:rsid w:val="00072B4B"/>
    <w:rsid w:val="0011298B"/>
    <w:rsid w:val="0012108E"/>
    <w:rsid w:val="00125041"/>
    <w:rsid w:val="0015022B"/>
    <w:rsid w:val="00175062"/>
    <w:rsid w:val="001767FD"/>
    <w:rsid w:val="001B1694"/>
    <w:rsid w:val="001C108E"/>
    <w:rsid w:val="001C6BFC"/>
    <w:rsid w:val="00262416"/>
    <w:rsid w:val="002A3EAA"/>
    <w:rsid w:val="002B6DE3"/>
    <w:rsid w:val="002B799B"/>
    <w:rsid w:val="002F0149"/>
    <w:rsid w:val="00307E56"/>
    <w:rsid w:val="003C7A69"/>
    <w:rsid w:val="003D7856"/>
    <w:rsid w:val="004106BA"/>
    <w:rsid w:val="0044299E"/>
    <w:rsid w:val="00444941"/>
    <w:rsid w:val="004B02E9"/>
    <w:rsid w:val="004D02AB"/>
    <w:rsid w:val="004E4A92"/>
    <w:rsid w:val="005D04A2"/>
    <w:rsid w:val="005E5FA1"/>
    <w:rsid w:val="00663E24"/>
    <w:rsid w:val="006838B3"/>
    <w:rsid w:val="006E4315"/>
    <w:rsid w:val="00742225"/>
    <w:rsid w:val="00794E41"/>
    <w:rsid w:val="007964AA"/>
    <w:rsid w:val="007B1846"/>
    <w:rsid w:val="007C1252"/>
    <w:rsid w:val="007E54B7"/>
    <w:rsid w:val="007F22E4"/>
    <w:rsid w:val="008305E9"/>
    <w:rsid w:val="00866CBA"/>
    <w:rsid w:val="00873A27"/>
    <w:rsid w:val="008B040A"/>
    <w:rsid w:val="0093376E"/>
    <w:rsid w:val="0095177E"/>
    <w:rsid w:val="00952F4F"/>
    <w:rsid w:val="009531F4"/>
    <w:rsid w:val="00954A54"/>
    <w:rsid w:val="009B54E9"/>
    <w:rsid w:val="009C2758"/>
    <w:rsid w:val="00A530BE"/>
    <w:rsid w:val="00A57C56"/>
    <w:rsid w:val="00A7559D"/>
    <w:rsid w:val="00A771CC"/>
    <w:rsid w:val="00A804CE"/>
    <w:rsid w:val="00A836A6"/>
    <w:rsid w:val="00AD3D9F"/>
    <w:rsid w:val="00AE20EB"/>
    <w:rsid w:val="00B4019F"/>
    <w:rsid w:val="00B43C20"/>
    <w:rsid w:val="00BE6658"/>
    <w:rsid w:val="00BF6585"/>
    <w:rsid w:val="00C4749E"/>
    <w:rsid w:val="00C72F6B"/>
    <w:rsid w:val="00C83592"/>
    <w:rsid w:val="00CA7F28"/>
    <w:rsid w:val="00CF4E9D"/>
    <w:rsid w:val="00D2257D"/>
    <w:rsid w:val="00D34123"/>
    <w:rsid w:val="00D35B06"/>
    <w:rsid w:val="00D42F84"/>
    <w:rsid w:val="00D44628"/>
    <w:rsid w:val="00D77C79"/>
    <w:rsid w:val="00DA7120"/>
    <w:rsid w:val="00DB7132"/>
    <w:rsid w:val="00DC19A9"/>
    <w:rsid w:val="00DC1DD4"/>
    <w:rsid w:val="00DC3244"/>
    <w:rsid w:val="00DC36BD"/>
    <w:rsid w:val="00DF038C"/>
    <w:rsid w:val="00E67987"/>
    <w:rsid w:val="00EA1780"/>
    <w:rsid w:val="00EF54D2"/>
    <w:rsid w:val="00F15510"/>
    <w:rsid w:val="00F20F19"/>
    <w:rsid w:val="00F457AA"/>
    <w:rsid w:val="00F61FB2"/>
    <w:rsid w:val="00F925F1"/>
    <w:rsid w:val="00FA7F93"/>
    <w:rsid w:val="00FB3CF9"/>
    <w:rsid w:val="00FF64CB"/>
    <w:rsid w:val="00FF64DF"/>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493DDE"/>
  <w15:chartTrackingRefBased/>
  <w15:docId w15:val="{E89E9A76-527E-493C-AD19-EA4D579FF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771CC"/>
    <w:pPr>
      <w:widowControl w:val="0"/>
    </w:pPr>
    <w:rPr>
      <w:sz w:val="24"/>
      <w:lang w:val="cs-CZ"/>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Footer2">
    <w:name w:val="EPFooter2"/>
    <w:basedOn w:val="Normal"/>
    <w:next w:val="Normal"/>
    <w:pPr>
      <w:widowControl/>
      <w:tabs>
        <w:tab w:val="center" w:pos="4535"/>
        <w:tab w:val="right" w:pos="9921"/>
      </w:tabs>
      <w:ind w:left="-850" w:right="-850"/>
    </w:pPr>
    <w:rPr>
      <w:rFonts w:ascii="Arial" w:hAnsi="Arial" w:cs="Arial"/>
      <w:b/>
      <w:snapToGrid w:val="0"/>
      <w:sz w:val="48"/>
      <w:lang w:eastAsia="en-US"/>
    </w:rPr>
  </w:style>
  <w:style w:type="character" w:customStyle="1" w:styleId="HideTWBExt">
    <w:name w:val="HideTWBExt"/>
    <w:rPr>
      <w:rFonts w:ascii="Arial" w:hAnsi="Arial"/>
      <w:noProof/>
      <w:vanish/>
      <w:color w:val="000080"/>
      <w:sz w:val="20"/>
    </w:rPr>
  </w:style>
  <w:style w:type="character" w:customStyle="1" w:styleId="HideTWBInt">
    <w:name w:val="HideTWBInt"/>
    <w:rPr>
      <w:rFonts w:ascii="Arial" w:hAnsi="Arial" w:cs="Arial"/>
      <w:vanish/>
      <w:color w:val="808080"/>
      <w:sz w:val="20"/>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styleId="Header">
    <w:name w:val="header"/>
    <w:basedOn w:val="Normal"/>
    <w:link w:val="HeaderChar"/>
    <w:rsid w:val="00F20F19"/>
    <w:pPr>
      <w:tabs>
        <w:tab w:val="center" w:pos="4513"/>
        <w:tab w:val="right" w:pos="9026"/>
      </w:tabs>
    </w:pPr>
  </w:style>
  <w:style w:type="paragraph" w:customStyle="1" w:styleId="NormalBold">
    <w:name w:val="NormalBold"/>
    <w:basedOn w:val="Normal"/>
    <w:rsid w:val="00794E41"/>
    <w:rPr>
      <w:b/>
    </w:rPr>
  </w:style>
  <w:style w:type="paragraph" w:customStyle="1" w:styleId="EPName">
    <w:name w:val="EPName"/>
    <w:basedOn w:val="Normal"/>
    <w:rsid w:val="002A3EAA"/>
    <w:pPr>
      <w:spacing w:before="80" w:after="80"/>
    </w:pPr>
    <w:rPr>
      <w:rFonts w:ascii="Arial Narrow" w:hAnsi="Arial Narrow" w:cs="Arial"/>
      <w:b/>
      <w:sz w:val="32"/>
      <w:szCs w:val="22"/>
    </w:rPr>
  </w:style>
  <w:style w:type="paragraph" w:customStyle="1" w:styleId="CoverNormal24a">
    <w:name w:val="CoverNormal24a"/>
    <w:basedOn w:val="Normal"/>
    <w:rsid w:val="00794E41"/>
    <w:pPr>
      <w:spacing w:after="480"/>
      <w:ind w:left="1417"/>
    </w:pPr>
  </w:style>
  <w:style w:type="paragraph" w:customStyle="1" w:styleId="CoverNormal">
    <w:name w:val="CoverNormal"/>
    <w:basedOn w:val="Normal"/>
    <w:rsid w:val="00794E41"/>
    <w:pPr>
      <w:ind w:left="1418"/>
    </w:pPr>
  </w:style>
  <w:style w:type="paragraph" w:customStyle="1" w:styleId="CoverReference">
    <w:name w:val="CoverReference"/>
    <w:basedOn w:val="Normal"/>
    <w:rsid w:val="00A57C56"/>
    <w:pPr>
      <w:spacing w:before="1080"/>
      <w:jc w:val="right"/>
    </w:pPr>
    <w:rPr>
      <w:rFonts w:ascii="Arial" w:hAnsi="Arial" w:cs="Arial"/>
      <w:b/>
    </w:rPr>
  </w:style>
  <w:style w:type="paragraph" w:customStyle="1" w:styleId="CoverDocType">
    <w:name w:val="CoverDocType"/>
    <w:basedOn w:val="Normal"/>
    <w:rsid w:val="00794E41"/>
    <w:pPr>
      <w:ind w:left="1418"/>
    </w:pPr>
    <w:rPr>
      <w:rFonts w:ascii="Arial" w:hAnsi="Arial"/>
      <w:b/>
      <w:sz w:val="48"/>
    </w:rPr>
  </w:style>
  <w:style w:type="paragraph" w:customStyle="1" w:styleId="CoverDate">
    <w:name w:val="CoverDate"/>
    <w:basedOn w:val="Normal"/>
    <w:rsid w:val="00794E41"/>
    <w:pPr>
      <w:spacing w:before="240" w:after="1200"/>
    </w:pPr>
  </w:style>
  <w:style w:type="paragraph" w:customStyle="1" w:styleId="CoverDocType24a">
    <w:name w:val="CoverDocType24a"/>
    <w:basedOn w:val="Normal"/>
    <w:rsid w:val="00EA1780"/>
    <w:pPr>
      <w:spacing w:after="480"/>
      <w:ind w:left="1417"/>
    </w:pPr>
    <w:rPr>
      <w:rFonts w:ascii="Arial" w:hAnsi="Arial" w:cs="Arial"/>
      <w:b/>
      <w:sz w:val="48"/>
    </w:rPr>
  </w:style>
  <w:style w:type="paragraph" w:customStyle="1" w:styleId="AmColumnHeading">
    <w:name w:val="AmColumnHeading"/>
    <w:basedOn w:val="Normal"/>
    <w:rsid w:val="007B1846"/>
    <w:pPr>
      <w:spacing w:after="240"/>
      <w:jc w:val="center"/>
    </w:pPr>
    <w:rPr>
      <w:i/>
    </w:rPr>
  </w:style>
  <w:style w:type="paragraph" w:customStyle="1" w:styleId="AmNumberTabs">
    <w:name w:val="AmNumberTabs"/>
    <w:basedOn w:val="Normal"/>
    <w:rsid w:val="00794E4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verBold">
    <w:name w:val="CoverBold"/>
    <w:basedOn w:val="Normal"/>
    <w:rsid w:val="007B1846"/>
    <w:pPr>
      <w:ind w:left="1417"/>
    </w:pPr>
    <w:rPr>
      <w:b/>
    </w:rPr>
  </w:style>
  <w:style w:type="table" w:styleId="TableGrid">
    <w:name w:val="Table Grid"/>
    <w:basedOn w:val="TableNormal"/>
    <w:rsid w:val="00CF4E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CF4E9D"/>
    <w:pPr>
      <w:jc w:val="center"/>
    </w:pPr>
    <w:rPr>
      <w:rFonts w:ascii="Arial" w:hAnsi="Arial" w:cs="Arial"/>
      <w:i/>
      <w:sz w:val="22"/>
      <w:szCs w:val="22"/>
    </w:rPr>
  </w:style>
  <w:style w:type="paragraph" w:customStyle="1" w:styleId="LineTop">
    <w:name w:val="LineTop"/>
    <w:basedOn w:val="Normal"/>
    <w:next w:val="Normal"/>
    <w:rsid w:val="00CF4E9D"/>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CF4E9D"/>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2A3EAA"/>
    <w:pPr>
      <w:spacing w:after="80"/>
    </w:pPr>
    <w:rPr>
      <w:rFonts w:ascii="Arial" w:hAnsi="Arial" w:cs="Arial"/>
      <w:sz w:val="20"/>
      <w:szCs w:val="22"/>
    </w:rPr>
  </w:style>
  <w:style w:type="paragraph" w:customStyle="1" w:styleId="EPLogo">
    <w:name w:val="EPLogo"/>
    <w:basedOn w:val="Normal"/>
    <w:qFormat/>
    <w:rsid w:val="002A3EAA"/>
    <w:pPr>
      <w:jc w:val="right"/>
    </w:pPr>
  </w:style>
  <w:style w:type="paragraph" w:customStyle="1" w:styleId="EPFooter">
    <w:name w:val="EPFooter"/>
    <w:basedOn w:val="Normal"/>
    <w:rsid w:val="00BE6658"/>
    <w:pPr>
      <w:tabs>
        <w:tab w:val="center" w:pos="4535"/>
        <w:tab w:val="right" w:pos="9071"/>
      </w:tabs>
      <w:spacing w:before="240" w:after="240"/>
    </w:pPr>
    <w:rPr>
      <w:color w:val="010000"/>
      <w:sz w:val="22"/>
    </w:rPr>
  </w:style>
  <w:style w:type="paragraph" w:styleId="TOCHeading">
    <w:name w:val="TOC Heading"/>
    <w:basedOn w:val="Normal"/>
    <w:next w:val="Normal"/>
    <w:uiPriority w:val="39"/>
    <w:semiHidden/>
    <w:unhideWhenUsed/>
    <w:qFormat/>
    <w:rsid w:val="00DA7120"/>
    <w:pPr>
      <w:keepLines/>
      <w:spacing w:after="240"/>
    </w:pPr>
    <w:rPr>
      <w:rFonts w:asciiTheme="majorHAnsi" w:eastAsiaTheme="majorEastAsia" w:hAnsiTheme="majorHAnsi" w:cstheme="majorBidi"/>
      <w:b/>
      <w:color w:val="2E74B5" w:themeColor="accent1" w:themeShade="BF"/>
      <w:sz w:val="32"/>
      <w:szCs w:val="32"/>
    </w:rPr>
  </w:style>
  <w:style w:type="character" w:customStyle="1" w:styleId="HeaderChar">
    <w:name w:val="Header Char"/>
    <w:basedOn w:val="DefaultParagraphFont"/>
    <w:link w:val="Header"/>
    <w:rsid w:val="00F20F19"/>
    <w:rPr>
      <w:sz w:val="24"/>
    </w:rPr>
  </w:style>
  <w:style w:type="paragraph" w:customStyle="1" w:styleId="AmCrossRef">
    <w:name w:val="AmCrossRef"/>
    <w:basedOn w:val="Normal"/>
    <w:rsid w:val="00DB7132"/>
    <w:pPr>
      <w:widowControl/>
      <w:spacing w:before="240" w:after="240"/>
      <w:jc w:val="center"/>
    </w:pPr>
    <w:rPr>
      <w:i/>
      <w:szCs w:val="24"/>
      <w:lang w:val="en-GB" w:eastAsia="en-US"/>
    </w:rPr>
  </w:style>
  <w:style w:type="character" w:customStyle="1" w:styleId="EPFooter2Motto">
    <w:name w:val="EPFooter2Motto"/>
    <w:rsid w:val="00DB7132"/>
    <w:rPr>
      <w:rFonts w:ascii="Arial" w:hAnsi="Arial"/>
      <w:b/>
      <w:i/>
      <w:color w:val="C0C0C0"/>
      <w:sz w:val="22"/>
    </w:rPr>
  </w:style>
  <w:style w:type="paragraph" w:customStyle="1" w:styleId="EPFooterLandscape">
    <w:name w:val="EPFooterLandscape"/>
    <w:rsid w:val="00DB7132"/>
    <w:pPr>
      <w:tabs>
        <w:tab w:val="center" w:pos="6800"/>
        <w:tab w:val="right" w:pos="15020"/>
      </w:tabs>
    </w:pPr>
    <w:rPr>
      <w:sz w:val="22"/>
      <w:lang w:eastAsia="en-US"/>
    </w:rPr>
  </w:style>
  <w:style w:type="paragraph" w:customStyle="1" w:styleId="Normal0">
    <w:name w:val="Normal0"/>
    <w:basedOn w:val="Normal"/>
    <w:rsid w:val="00DB7132"/>
    <w:pPr>
      <w:widowControl/>
    </w:pPr>
    <w:rPr>
      <w:sz w:val="0"/>
      <w:szCs w:val="24"/>
      <w:lang w:val="en-GB" w:eastAsia="en-US"/>
    </w:rPr>
  </w:style>
  <w:style w:type="paragraph" w:customStyle="1" w:styleId="EPFooter2Landscape">
    <w:name w:val="EPFooter2Landscape"/>
    <w:rsid w:val="00DB7132"/>
    <w:pPr>
      <w:tabs>
        <w:tab w:val="center" w:pos="4520"/>
        <w:tab w:val="center" w:pos="9920"/>
        <w:tab w:val="right" w:pos="15020"/>
      </w:tabs>
    </w:pPr>
    <w:rPr>
      <w:rFonts w:ascii="Arial" w:eastAsia="Arial" w:hAnsi="Arial" w:cs="Arial"/>
      <w:b/>
      <w:sz w:val="48"/>
      <w:lang w:eastAsia="en-US"/>
    </w:rPr>
  </w:style>
  <w:style w:type="character" w:customStyle="1" w:styleId="EPFooter2Middle">
    <w:name w:val="EPFooter2Middle"/>
    <w:rsid w:val="00DB7132"/>
    <w:rPr>
      <w:rFonts w:ascii="Arial" w:hAnsi="Arial"/>
      <w:b w:val="0"/>
      <w:i/>
      <w:color w:val="AEAAAA"/>
      <w:sz w:val="22"/>
      <w:shd w:val="pct50" w:color="auto" w:fill="auto"/>
    </w:rPr>
  </w:style>
  <w:style w:type="paragraph" w:customStyle="1" w:styleId="PMissingStyle">
    <w:name w:val="P_MissingStyle"/>
    <w:basedOn w:val="Normal"/>
    <w:rsid w:val="00DB7132"/>
    <w:pPr>
      <w:widowControl/>
    </w:pPr>
    <w:rPr>
      <w:color w:val="FFFFFF"/>
      <w:szCs w:val="24"/>
      <w:shd w:val="clear" w:color="000000" w:fill="000000"/>
      <w:lang w:val="en-GB" w:eastAsia="en-US"/>
    </w:rPr>
  </w:style>
  <w:style w:type="character" w:customStyle="1" w:styleId="CMissingStyle">
    <w:name w:val="C_MissingStyle"/>
    <w:rsid w:val="00DB7132"/>
    <w:rPr>
      <w:color w:val="FFFFFF"/>
      <w:sz w:val="22"/>
      <w:shd w:val="clear" w:color="000000" w:fill="000000"/>
    </w:rPr>
  </w:style>
  <w:style w:type="paragraph" w:customStyle="1" w:styleId="Normal12a">
    <w:name w:val="Normal12a"/>
    <w:basedOn w:val="Normal"/>
    <w:rsid w:val="00DB7132"/>
    <w:pPr>
      <w:widowControl/>
      <w:spacing w:after="240"/>
    </w:pPr>
    <w:rPr>
      <w:szCs w:val="24"/>
      <w:lang w:val="en-GB" w:eastAsia="en-US"/>
    </w:rPr>
  </w:style>
  <w:style w:type="paragraph" w:customStyle="1" w:styleId="NormalBold12b">
    <w:name w:val="NormalBold12b"/>
    <w:basedOn w:val="Normal"/>
    <w:rsid w:val="00DB7132"/>
    <w:pPr>
      <w:widowControl/>
      <w:spacing w:before="240"/>
    </w:pPr>
    <w:rPr>
      <w:b/>
      <w:szCs w:val="24"/>
      <w:lang w:val="en-GB" w:eastAsia="en-US"/>
    </w:rPr>
  </w:style>
  <w:style w:type="paragraph" w:customStyle="1" w:styleId="AmJustTitle">
    <w:name w:val="AmJustTitle"/>
    <w:basedOn w:val="Normal"/>
    <w:next w:val="AmJustText"/>
    <w:rsid w:val="00DB7132"/>
    <w:pPr>
      <w:keepNext/>
      <w:widowControl/>
      <w:spacing w:before="240" w:after="240"/>
      <w:jc w:val="center"/>
    </w:pPr>
    <w:rPr>
      <w:i/>
      <w:szCs w:val="24"/>
      <w:lang w:val="en-GB" w:eastAsia="en-US"/>
    </w:rPr>
  </w:style>
  <w:style w:type="paragraph" w:customStyle="1" w:styleId="AmJustText">
    <w:name w:val="AmJustText"/>
    <w:basedOn w:val="Normal"/>
    <w:rsid w:val="00DB7132"/>
    <w:pPr>
      <w:widowControl/>
      <w:spacing w:after="240"/>
    </w:pPr>
    <w:rPr>
      <w:i/>
      <w:szCs w:val="24"/>
      <w:lang w:val="en-GB" w:eastAsia="en-US"/>
    </w:rPr>
  </w:style>
  <w:style w:type="paragraph" w:styleId="Revision">
    <w:name w:val="Revision"/>
    <w:hidden/>
    <w:uiPriority w:val="99"/>
    <w:semiHidden/>
    <w:rsid w:val="00DB7132"/>
    <w:rPr>
      <w:sz w:val="24"/>
      <w:szCs w:val="24"/>
      <w:lang w:eastAsia="en-US"/>
    </w:rPr>
  </w:style>
  <w:style w:type="paragraph" w:styleId="Footer">
    <w:name w:val="footer"/>
    <w:basedOn w:val="Normal"/>
    <w:link w:val="FooterChar"/>
    <w:rsid w:val="00DB7132"/>
    <w:pPr>
      <w:tabs>
        <w:tab w:val="center" w:pos="4513"/>
        <w:tab w:val="right" w:pos="9026"/>
      </w:tabs>
    </w:pPr>
    <w:rPr>
      <w:szCs w:val="24"/>
      <w:lang w:val="en-GB" w:eastAsia="en-US"/>
    </w:rPr>
  </w:style>
  <w:style w:type="character" w:customStyle="1" w:styleId="FooterChar">
    <w:name w:val="Footer Char"/>
    <w:basedOn w:val="DefaultParagraphFont"/>
    <w:link w:val="Footer"/>
    <w:rsid w:val="00DB7132"/>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121</Pages>
  <Words>22713</Words>
  <Characters>137072</Characters>
  <Application>Microsoft Office Word</Application>
  <DocSecurity>0</DocSecurity>
  <Lines>6201</Lines>
  <Paragraphs>2080</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157949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subject/>
  <dc:creator>European Parliament</dc:creator>
  <cp:keywords/>
  <dc:description/>
  <cp:lastModifiedBy>European Parliament</cp:lastModifiedBy>
  <cp:revision>2</cp:revision>
  <cp:lastPrinted>2003-08-28T15:32:00Z</cp:lastPrinted>
  <dcterms:created xsi:type="dcterms:W3CDTF">2026-03-19T16:35:00Z</dcterms:created>
  <dcterms:modified xsi:type="dcterms:W3CDTF">2026-03-19T16:35:00Z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CS</vt:lpwstr>
  </property>
  <property fmtid="{D5CDD505-2E9C-101B-9397-08002B2CF9AE}" pid="3" name="Created with">
    <vt:lpwstr>10.2.1 Build [20260301]</vt:lpwstr>
  </property>
  <property fmtid="{D5CDD505-2E9C-101B-9397-08002B2CF9AE}" pid="4" name="LastEdited with">
    <vt:lpwstr>10.2.1 Build [20260301]</vt:lpwstr>
  </property>
  <property fmtid="{D5CDD505-2E9C-101B-9397-08002B2CF9AE}" pid="5" name="&lt;FdR&gt;">
    <vt:lpwstr>1339282</vt:lpwstr>
  </property>
  <property fmtid="{D5CDD505-2E9C-101B-9397-08002B2CF9AE}" pid="6" name="&lt;Type&gt;">
    <vt:lpwstr>AM</vt:lpwstr>
  </property>
  <property fmtid="{D5CDD505-2E9C-101B-9397-08002B2CF9AE}" pid="7" name="&lt;ModelCod&gt;">
    <vt:lpwstr>\\eiciLUXpr1\pdocep$\DocEP\DOCS\General\AM\AM_NonLeg\AM_Com_NonLeg\AM_Com_NonLegReport.dotx(03/03/2023 13:39:05)</vt:lpwstr>
  </property>
  <property fmtid="{D5CDD505-2E9C-101B-9397-08002B2CF9AE}" pid="8" name="&lt;ModelTra&gt;">
    <vt:lpwstr>\\eiciLUXpr1\pdocep$\DocEP\TRANSFIL\CS\AM_Com_NonLegReport.CS(17/08/2024 00:22:01)</vt:lpwstr>
  </property>
  <property fmtid="{D5CDD505-2E9C-101B-9397-08002B2CF9AE}" pid="9" name="&lt;Model&gt;">
    <vt:lpwstr>AM_Com_NonLegReport</vt:lpwstr>
  </property>
  <property fmtid="{D5CDD505-2E9C-101B-9397-08002B2CF9AE}" pid="10" name="FooterPath">
    <vt:lpwstr>AM\1339282CS.docx</vt:lpwstr>
  </property>
  <property fmtid="{D5CDD505-2E9C-101B-9397-08002B2CF9AE}" pid="11" name="PE number">
    <vt:lpwstr>785.313</vt:lpwstr>
  </property>
  <property fmtid="{D5CDD505-2E9C-101B-9397-08002B2CF9AE}" pid="12" name="Bookout">
    <vt:lpwstr>OK - 2026/03/19 17:35</vt:lpwstr>
  </property>
</Properties>
</file>