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Committee on Foreign Affairs</w:t>
      </w:r>
      <w:r>
        <w:rPr>
          <w:rStyle w:val="HideTWBExt"/>
        </w:rPr>
        <w:t>&lt;/Commission&gt;</w:t>
      </w:r>
    </w:p>
    <w:p>
      <w:pPr>
        <w:pStyle w:val="LineBottom"/>
      </w:pPr>
      <w:r>
        <w:t xml:space="preserve"> </w:t>
      </w:r>
    </w:p>
    <w:p>
      <w:pPr>
        <w:pStyle w:val="CoverReference"/>
      </w:pPr>
      <w:r>
        <w:rPr>
          <w:rStyle w:val="HideTWBExt"/>
        </w:rPr>
        <w:t>&lt;RefProc&gt;</w:t>
      </w:r>
      <w:r>
        <w:t>2025/0162R</w:t>
      </w:r>
      <w:r>
        <w:rPr>
          <w:rStyle w:val="HideTWBExt"/>
        </w:rPr>
        <w:t>&lt;/RefProc&gt;</w:t>
      </w:r>
      <w:r>
        <w:rPr>
          <w:rStyle w:val="HideTWBExt"/>
        </w:rPr>
        <w:t>&lt;RefTypeProc&gt;</w:t>
      </w:r>
      <w:r>
        <w:t>(NLE)</w:t>
      </w:r>
      <w:r>
        <w:rPr>
          <w:rStyle w:val="HideTWBExt"/>
        </w:rPr>
        <w:t>&lt;/RefTypeProc&gt;</w:t>
      </w:r>
    </w:p>
    <w:p>
      <w:pPr>
        <w:pStyle w:val="CoverDate"/>
      </w:pPr>
      <w:r>
        <w:rPr>
          <w:rStyle w:val="HideTWBExt"/>
        </w:rPr>
        <w:t>&lt;Date&gt;</w:t>
      </w:r>
      <w:r>
        <w:rPr>
          <w:rStyle w:val="HideTWBInt"/>
        </w:rPr>
        <w:t>{17/04/2026}</w:t>
      </w:r>
      <w:r>
        <w:t>17.4.2026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166</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Christophe Grudler</w:t>
      </w:r>
      <w:r>
        <w:rPr>
          <w:rStyle w:val="HideTWBExt"/>
        </w:rPr>
        <w:t>&lt;/Rapporteur&gt;</w:t>
      </w:r>
    </w:p>
    <w:p>
      <w:pPr>
        <w:pStyle w:val="CoverNormal24a"/>
      </w:pPr>
      <w:r>
        <w:rPr>
          <w:rStyle w:val="HideTWBExt"/>
        </w:rPr>
        <w:t>&lt;DocRefPE&gt;</w:t>
      </w:r>
      <w:r>
        <w:t>(PE782.341v01-00)</w:t>
      </w:r>
      <w:r>
        <w:rPr>
          <w:rStyle w:val="HideTWBExt"/>
        </w:rPr>
        <w:t>&lt;/DocRefPE&gt;</w:t>
      </w:r>
    </w:p>
    <w:p>
      <w:pPr>
        <w:pStyle w:val="CoverNormal"/>
      </w:pPr>
      <w:r>
        <w:rPr>
          <w:rStyle w:val="HideTWBExt"/>
        </w:rPr>
        <w:t>&lt;Titre&gt;</w:t>
      </w:r>
      <w:r>
        <w:t>Interim report in view of the consent procedure on a broad package of agreements to consolidate, deepen and expand the bilateral relations with the Swiss Confederation</w:t>
      </w:r>
      <w:r>
        <w:rPr>
          <w:rStyle w:val="HideTWBExt"/>
        </w:rPr>
        <w:t>&lt;/Titre&gt;</w:t>
      </w:r>
    </w:p>
    <w:p>
      <w:pPr>
        <w:pStyle w:val="CoverNormal24a"/>
      </w:pPr>
      <w:r>
        <w:rPr>
          <w:rStyle w:val="HideTWBExt"/>
        </w:rPr>
        <w:t>&lt;DocRef&gt;</w:t>
      </w:r>
      <w:r>
        <w:t>(2025/0162R(NLE))</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33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Joint Declaration, signed on 5 March 2026, on strengthened cooperation on foreign and security policy between Switzerland and the European Union, and the Framework Participation Agreement (FPA) facilitating Swiss contributions to EU CSDP missions and operations;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the EU and Switzerland have a long-standing relationship based on shared values and interests, and are close neighbours and partners closely linked by their history </w:t>
            </w:r>
            <w:r>
              <w:rPr>
                <w:b/>
                <w:i/>
              </w:rPr>
              <w:t>and</w:t>
            </w:r>
            <w:r>
              <w:t xml:space="preserve"> geography;</w:t>
            </w:r>
          </w:p>
        </w:tc>
        <w:tc>
          <w:tcPr>
            <w:tcW w:w="4876" w:type="dxa"/>
            <w:tcBorders>
              <w:top w:val="nil"/>
              <w:left w:val="nil"/>
              <w:bottom w:val="nil"/>
              <w:right w:val="nil"/>
            </w:tcBorders>
          </w:tcPr>
          <w:p>
            <w:pPr>
              <w:pStyle w:val="Normal6a"/>
            </w:pPr>
            <w:r>
              <w:t>A.</w:t>
            </w:r>
            <w:r>
              <w:tab/>
            </w:r>
            <w:r>
              <w:t>whereas the EU and Switzerland have a long-standing relationship based on shared values and interests, and are close neighbours and partners closely linked by their history</w:t>
            </w:r>
            <w:r>
              <w:rPr>
                <w:b/>
                <w:i/>
              </w:rPr>
              <w:t>,</w:t>
            </w:r>
            <w:r>
              <w:t xml:space="preserve"> geography </w:t>
            </w:r>
            <w:r>
              <w:rPr>
                <w:b/>
                <w:i/>
              </w:rPr>
              <w:t>and a common European culture and values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the European Union, due to inefficient use of taxpayers’ money, excessive bureaucracy and regulatory overreach, has failed to attract an economically advanced and democratic European country such as Switzerland to become a member of the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the European Union is Switzerland’s leading trading partner and Switzerland is the European Union’s fourth-leading trading partner;</w:t>
            </w:r>
          </w:p>
        </w:tc>
        <w:tc>
          <w:tcPr>
            <w:tcW w:w="4876" w:type="dxa"/>
            <w:tcBorders>
              <w:top w:val="nil"/>
              <w:left w:val="nil"/>
              <w:bottom w:val="nil"/>
              <w:right w:val="nil"/>
            </w:tcBorders>
          </w:tcPr>
          <w:p>
            <w:pPr>
              <w:pStyle w:val="Normal6a"/>
            </w:pPr>
            <w:r>
              <w:t>B.</w:t>
            </w:r>
            <w:r>
              <w:tab/>
            </w:r>
            <w:r>
              <w:t xml:space="preserve">whereas the European Union is Switzerland’s leading trading partner and Switzerland is the European Union’s fourth-leading trading partner; </w:t>
            </w:r>
            <w:r>
              <w:rPr>
                <w:b/>
                <w:i/>
              </w:rPr>
              <w:t>whereas it is important to look, across the broadest possible front, for ways of further strengthening trade relations between the European Union and Switzerland;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close </w:t>
            </w:r>
            <w:r>
              <w:rPr>
                <w:b/>
                <w:i/>
              </w:rPr>
              <w:t>people-to-people</w:t>
            </w:r>
            <w:r>
              <w:t xml:space="preserve"> contacts are a key pillar of EU-Switzerland relations, with over 1.5 million EU citizens residing in Switzerland, almost 450 000 Swiss nationals living in the EU and several hundred thousand workers and citizens making cross-border journeys every day;</w:t>
            </w:r>
          </w:p>
        </w:tc>
        <w:tc>
          <w:tcPr>
            <w:tcW w:w="4876" w:type="dxa"/>
            <w:tcBorders>
              <w:top w:val="nil"/>
              <w:left w:val="nil"/>
              <w:bottom w:val="nil"/>
              <w:right w:val="nil"/>
            </w:tcBorders>
          </w:tcPr>
          <w:p>
            <w:pPr>
              <w:pStyle w:val="Normal6a"/>
            </w:pPr>
            <w:r>
              <w:t>C.</w:t>
            </w:r>
            <w:r>
              <w:tab/>
            </w:r>
            <w:r>
              <w:t xml:space="preserve">whereas close contacts </w:t>
            </w:r>
            <w:r>
              <w:rPr>
                <w:b/>
                <w:i/>
              </w:rPr>
              <w:t>between citizens of the Member States and Swiss citizens</w:t>
            </w:r>
            <w:r>
              <w:t xml:space="preserve"> are a key pillar of EU-Switzerland relations, with over 1.5 million EU citizens residing in Switzerland, almost 450 000 Swiss nationals living in the EU and several hundred thousand workers and citizens making cross-border journeys every day;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whereas Switzerland has developed a highly effective migration policy that combines economic openness with strict border management; whereas this model has contributed to preserving cultural identity and social cohesion while ensuring a high level of public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down through the years the relations between the European Union and Switzerland have been structured by the signing of around 100 bilateral agreements, reflecting pragmatic and gradual cooperation, but cooperation based on agreements that were not designed to last without being regularly adapted;</w:t>
            </w:r>
          </w:p>
        </w:tc>
        <w:tc>
          <w:tcPr>
            <w:tcW w:w="4876" w:type="dxa"/>
            <w:tcBorders>
              <w:top w:val="nil"/>
              <w:left w:val="nil"/>
              <w:bottom w:val="nil"/>
              <w:right w:val="nil"/>
            </w:tcBorders>
          </w:tcPr>
          <w:p>
            <w:pPr>
              <w:pStyle w:val="Normal6a"/>
            </w:pPr>
            <w:r>
              <w:t>D.</w:t>
            </w:r>
            <w:r>
              <w:tab/>
            </w:r>
            <w:r>
              <w:t xml:space="preserve">whereas down through the years the relations between the European Union and Switzerland have been structured by the signing of </w:t>
            </w:r>
            <w:r>
              <w:rPr>
                <w:b/>
                <w:i/>
              </w:rPr>
              <w:t>as many as</w:t>
            </w:r>
            <w:r>
              <w:t xml:space="preserve"> around 100 bilateral agreements, reflecting pragmatic and gradual cooperation, but cooperation based on </w:t>
            </w:r>
            <w:r>
              <w:rPr>
                <w:b/>
                <w:i/>
              </w:rPr>
              <w:t>a large number of</w:t>
            </w:r>
            <w:r>
              <w:t xml:space="preserve"> agreements that were not designed to last without being regularly adapted;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a safe and stable Europe remains a shared priority and common interest for both partners; whereas the European Union and Switzerland have enjoyed over two decades of constructive cooperation in security and defence, including regular dialogue on key areas such as security and defence, human rights, multilateralism, peacebuilding and mediation, and development cooperation, as well as Switzerland’s participation—fully respecting its neutrality obligations—in various instruments of the Common Security and Defence Policy (CSDP);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the cross-border regions, from the Jura Arc to the Lemanic Arc and the area around Basel, Geneva and Ticino to the Upper Rhine and Alpine Arc, as well as the border regions shared with northern Italy, illustrate on a daily basis the intensity and grass-roots reality of cooperation between the EU and Switzerland;</w:t>
            </w:r>
          </w:p>
        </w:tc>
        <w:tc>
          <w:tcPr>
            <w:tcW w:w="4876" w:type="dxa"/>
            <w:tcBorders>
              <w:top w:val="nil"/>
              <w:left w:val="nil"/>
              <w:bottom w:val="nil"/>
              <w:right w:val="nil"/>
            </w:tcBorders>
          </w:tcPr>
          <w:p>
            <w:pPr>
              <w:pStyle w:val="Normal6a"/>
            </w:pPr>
            <w:r>
              <w:t>E.</w:t>
            </w:r>
            <w:r>
              <w:tab/>
            </w:r>
            <w:r>
              <w:t xml:space="preserve">whereas the cross-border regions, from the Jura Arc to the Lemanic Arc and the area around Basel, Geneva and Ticino to the Upper Rhine and Alpine Arc, as well as the border regions shared with northern Italy, illustrate on a daily basis the intensity and grass-roots reality of cooperation between the EU and Switzerland; </w:t>
            </w:r>
            <w:r>
              <w:rPr>
                <w:b/>
                <w:i/>
              </w:rPr>
              <w:t>highlights that such cooperation is often structured through institutionalised frameworks and long-standing partnerships between regions and cantons, which play a key role in addressing shared challenges and fostering integrated territorial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the cross-border regions, from the Jura Arc to the Lemanic Arc and the area around Basel, Geneva and Ticino to the Upper Rhine and Alpine Arc, as well as the border regions shared with northern Italy, illustrate on a daily basis the intensity and grass-roots reality of cooperation between the EU and Switzerland;</w:t>
            </w:r>
          </w:p>
        </w:tc>
        <w:tc>
          <w:tcPr>
            <w:tcW w:w="4876" w:type="dxa"/>
            <w:tcBorders>
              <w:top w:val="nil"/>
              <w:left w:val="nil"/>
              <w:bottom w:val="nil"/>
              <w:right w:val="nil"/>
            </w:tcBorders>
          </w:tcPr>
          <w:p>
            <w:pPr>
              <w:pStyle w:val="Normal6a"/>
            </w:pPr>
            <w:r>
              <w:t>E.</w:t>
            </w:r>
            <w:r>
              <w:tab/>
            </w:r>
            <w:r>
              <w:t>whereas</w:t>
            </w:r>
            <w:r>
              <w:rPr>
                <w:b/>
                <w:i/>
              </w:rPr>
              <w:t>, in addition to broader, mutually beneficial strategic cooperation,</w:t>
            </w:r>
            <w:r>
              <w:t xml:space="preserve"> the cross-border regions, from the Jura Arc to the Lemanic Arc and the area around Basel, Geneva and Ticino to the Upper Rhine and Alpine Arc, as well as the border regions shared with northern Italy, illustrate on a daily basis the intensity and grass-roots reality of cooperation between the EU and Switzerland;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numerous forms of local and regional cooperation are the bedrock of EU-Switzerland relations, with EU regions along the border having cooperated with Swiss cantons for decades;</w:t>
            </w:r>
            <w:r>
              <w:t xml:space="preserve"> </w:t>
            </w:r>
            <w:r>
              <w:rPr>
                <w:b/>
                <w:i/>
              </w:rPr>
              <w:t>whereas these structures reflect a relationship that has become deeply integrated and organised over time;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whereas the broad bilateral package of agreements between the EU and Switzerland clearly proves that successful and mutually beneficial cooperation between the EU and a third country does not require membership of the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the agreements envisaged mark an important step towards modernising the bilateral relationship, enhancing stability and mutual trust, and ensuring a clear and predictable framework for the benefit of the citizens and businesses of both parties;</w:t>
            </w:r>
          </w:p>
        </w:tc>
        <w:tc>
          <w:tcPr>
            <w:tcW w:w="4876" w:type="dxa"/>
            <w:tcBorders>
              <w:top w:val="nil"/>
              <w:left w:val="nil"/>
              <w:bottom w:val="nil"/>
              <w:right w:val="nil"/>
            </w:tcBorders>
          </w:tcPr>
          <w:p>
            <w:pPr>
              <w:pStyle w:val="Normal6a"/>
            </w:pPr>
            <w:r>
              <w:t>H.</w:t>
            </w:r>
            <w:r>
              <w:tab/>
            </w:r>
            <w:r>
              <w:t xml:space="preserve">whereas the agreements envisaged mark an important step towards </w:t>
            </w:r>
            <w:r>
              <w:rPr>
                <w:b/>
                <w:i/>
              </w:rPr>
              <w:t>enhancing mutual benefits,</w:t>
            </w:r>
            <w:r>
              <w:t xml:space="preserve"> modernising the bilateral relationship, enhancing stability and mutual trust, and ensuring a clear and predictable framework for the benefit of the citizens and businesses of both parties;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whereas the package of agreements also includes a joint statement on the launch of a high-level dialogue that focuses not only on bilateral agreements but also on the possibility of further developing relations between the EU and Switzerland;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whereas overlapping and complex regulation has caused significant harm to the competitiveness of Europe as a whole;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whereas bilateral relations between the European Union and Switzerland are founded on respect for </w:t>
            </w:r>
            <w:r>
              <w:rPr>
                <w:b/>
                <w:i/>
              </w:rPr>
              <w:t>each party’s</w:t>
            </w:r>
            <w:r>
              <w:t xml:space="preserve"> sovereignty and institutional and democratic processes including, for Switzerland, its federal system and system of direct democracy and, for the European Union, the role of the European Parliament and the Council in its decision-making process;</w:t>
            </w:r>
          </w:p>
        </w:tc>
        <w:tc>
          <w:tcPr>
            <w:tcW w:w="4876" w:type="dxa"/>
            <w:tcBorders>
              <w:top w:val="nil"/>
              <w:left w:val="nil"/>
              <w:bottom w:val="nil"/>
              <w:right w:val="nil"/>
            </w:tcBorders>
          </w:tcPr>
          <w:p>
            <w:pPr>
              <w:pStyle w:val="Normal6a"/>
            </w:pPr>
            <w:r>
              <w:t>I.</w:t>
            </w:r>
            <w:r>
              <w:tab/>
            </w:r>
            <w:r>
              <w:t xml:space="preserve">whereas bilateral relations between the European Union and Switzerland are founded on respect for </w:t>
            </w:r>
            <w:r>
              <w:rPr>
                <w:b/>
                <w:i/>
              </w:rPr>
              <w:t>the</w:t>
            </w:r>
            <w:r>
              <w:t xml:space="preserve"> sovereignty and institutional and democratic processes </w:t>
            </w:r>
            <w:r>
              <w:rPr>
                <w:b/>
                <w:i/>
              </w:rPr>
              <w:t>of each party, and of the EU Member States,</w:t>
            </w:r>
            <w:r>
              <w:t xml:space="preserve"> including, for Switzerland, its federal system and system of direct democracy and, for the European Union, the role of the European Parliament and the Council in its decision-making process;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Emphasises that the relationship between the European Union and Switzerland occupies a special place in Europe, owing both to their geographical proximity and to the dense economic, cultural, linguistic, human and political ties between the two parties, and that it is an important factor in the stability and prosperity of the continent;</w:t>
            </w:r>
          </w:p>
        </w:tc>
        <w:tc>
          <w:tcPr>
            <w:tcW w:w="4876" w:type="dxa"/>
            <w:tcBorders>
              <w:top w:val="nil"/>
              <w:left w:val="nil"/>
              <w:bottom w:val="nil"/>
              <w:right w:val="nil"/>
            </w:tcBorders>
          </w:tcPr>
          <w:p>
            <w:pPr>
              <w:pStyle w:val="Normal6a"/>
            </w:pPr>
            <w:r>
              <w:t>1.</w:t>
            </w:r>
            <w:r>
              <w:tab/>
            </w:r>
            <w:r>
              <w:t xml:space="preserve">Emphasises that the relationship between the European Union and Switzerland occupies a special place in Europe, owing both to their geographical proximity and to the dense economic, cultural, linguistic, human and political ties between the two parties, and that it is an important factor in the </w:t>
            </w:r>
            <w:r>
              <w:rPr>
                <w:b/>
                <w:i/>
              </w:rPr>
              <w:t>security,</w:t>
            </w:r>
            <w:r>
              <w:t xml:space="preserve"> stability and prosperity of the continent;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Believes that, in a world marked by </w:t>
            </w:r>
            <w:r>
              <w:rPr>
                <w:b/>
                <w:i/>
              </w:rPr>
              <w:t>war</w:t>
            </w:r>
            <w:r>
              <w:t xml:space="preserve"> on the European continent, geopolitical tensions and economic uncertainty, the European Union and Switzerland must not let alienation and mistrust take root at a time when closer relations are more in their interests than ever;</w:t>
            </w:r>
          </w:p>
        </w:tc>
        <w:tc>
          <w:tcPr>
            <w:tcW w:w="4876" w:type="dxa"/>
            <w:tcBorders>
              <w:top w:val="nil"/>
              <w:left w:val="nil"/>
              <w:bottom w:val="nil"/>
              <w:right w:val="nil"/>
            </w:tcBorders>
          </w:tcPr>
          <w:p>
            <w:pPr>
              <w:pStyle w:val="Normal6a"/>
            </w:pPr>
            <w:r>
              <w:t>2.</w:t>
            </w:r>
            <w:r>
              <w:tab/>
            </w:r>
            <w:r>
              <w:t xml:space="preserve">Believes that, in a world marked by </w:t>
            </w:r>
            <w:r>
              <w:rPr>
                <w:b/>
                <w:i/>
              </w:rPr>
              <w:t>Russia’s ongoing war of aggression</w:t>
            </w:r>
            <w:r>
              <w:t xml:space="preserve"> on the European continent, geopolitical tensions </w:t>
            </w:r>
            <w:r>
              <w:rPr>
                <w:b/>
                <w:i/>
              </w:rPr>
              <w:t>– such as China’s growing quest for power –</w:t>
            </w:r>
            <w:r>
              <w:t xml:space="preserve"> and economic uncertainty, the European Union and Switzerland must not let alienation and mistrust take root at a time when closer relations </w:t>
            </w:r>
            <w:r>
              <w:rPr>
                <w:b/>
                <w:i/>
              </w:rPr>
              <w:t>and joint action to strengthen Europe’s security and global standing</w:t>
            </w:r>
            <w:r>
              <w:t xml:space="preserve"> are more in their interests than ever;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Harald Vilimsky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Believes that, in a world </w:t>
            </w:r>
            <w:r>
              <w:rPr>
                <w:b/>
                <w:i/>
              </w:rPr>
              <w:t>marked</w:t>
            </w:r>
            <w:r>
              <w:t xml:space="preserve"> by war on the European continent, geopolitical tensions and economic uncertainty, the </w:t>
            </w:r>
            <w:r>
              <w:rPr>
                <w:b/>
                <w:i/>
              </w:rPr>
              <w:t>European Union</w:t>
            </w:r>
            <w:r>
              <w:t xml:space="preserve"> and Switzerland must not </w:t>
            </w:r>
            <w:r>
              <w:rPr>
                <w:b/>
                <w:i/>
              </w:rPr>
              <w:t>let alienation and</w:t>
            </w:r>
            <w:r>
              <w:t xml:space="preserve"> mistrust </w:t>
            </w:r>
            <w:r>
              <w:rPr>
                <w:b/>
                <w:i/>
              </w:rPr>
              <w:t>take root at a time when closer relations are more in their interests</w:t>
            </w:r>
            <w:r>
              <w:t xml:space="preserve"> than ever</w:t>
            </w:r>
            <w:r>
              <w:rPr>
                <w:b/>
                <w:i/>
              </w:rPr>
              <w:t>;</w:t>
            </w:r>
          </w:p>
        </w:tc>
        <w:tc>
          <w:tcPr>
            <w:tcW w:w="4876" w:type="dxa"/>
            <w:tcBorders>
              <w:top w:val="nil"/>
              <w:left w:val="nil"/>
              <w:bottom w:val="nil"/>
              <w:right w:val="nil"/>
            </w:tcBorders>
          </w:tcPr>
          <w:p>
            <w:pPr>
              <w:pStyle w:val="Normal6a"/>
            </w:pPr>
            <w:r>
              <w:t>2.</w:t>
            </w:r>
            <w:r>
              <w:tab/>
            </w:r>
            <w:r>
              <w:t xml:space="preserve">Believes that, in a world </w:t>
            </w:r>
            <w:r>
              <w:rPr>
                <w:b/>
                <w:i/>
              </w:rPr>
              <w:t>characterised</w:t>
            </w:r>
            <w:r>
              <w:t xml:space="preserve"> by war on the European continent, geopolitical tensions and economic uncertainty, the </w:t>
            </w:r>
            <w:r>
              <w:rPr>
                <w:b/>
                <w:i/>
              </w:rPr>
              <w:t>EU</w:t>
            </w:r>
            <w:r>
              <w:t xml:space="preserve"> and Switzerland must not </w:t>
            </w:r>
            <w:r>
              <w:rPr>
                <w:b/>
                <w:i/>
              </w:rPr>
              <w:t>permit distance or</w:t>
            </w:r>
            <w:r>
              <w:t xml:space="preserve"> mistrust</w:t>
            </w:r>
            <w:r>
              <w:rPr>
                <w:b/>
                <w:i/>
              </w:rPr>
              <w:t>, but, more</w:t>
            </w:r>
            <w:r>
              <w:t xml:space="preserve"> than ever</w:t>
            </w:r>
            <w:r>
              <w:rPr>
                <w:b/>
                <w:i/>
              </w:rPr>
              <w:t>, share a vital interest in cooperating with one another in order to mutually strengthen each other.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Welcomes the signing, on 5 March 2026, of the Joint Declaration on Strengthened Cooperation in Foreign and Security Policy between Switzerland and the European Union, which underscores a shared commitment to deepening the partnership, reinforces strong bilateral ties, and highlights cooperation on evolving geopolitical priorities and in multilateral contexts. In this regard, further welcomes the conclusion of the Framework Participation Agreement (FPA), which facilitates Switzerland’s contributions to EU CSDP missions and operations and enables it to play an even more active and constructive role in promoting international peace and security alongside the EU and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Welcomes Switzerland’s alignment with Union restrictive measures against Russia, including the systematic transposition of successive Union sanctions packages; stresses the importance of continued close coordination on sanctions policy, in particular to address delays in implementation and to strengthen effective measures, including enhanced monitoring, information exchange and cooperation to prevent circumvention;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Takes the view that, particularly in the light of the changed security environment in Europe, cooperation between the EU and Switzerland should also be promoted with a view to strengthening defence;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Makes reminder that the European Union and Switzerland share a common vision of society, based on democracy, the rule of law, fundamental freedoms and the primacy of dialogue over brute force;</w:t>
            </w:r>
          </w:p>
        </w:tc>
        <w:tc>
          <w:tcPr>
            <w:tcW w:w="4876" w:type="dxa"/>
            <w:tcBorders>
              <w:top w:val="nil"/>
              <w:left w:val="nil"/>
              <w:bottom w:val="nil"/>
              <w:right w:val="nil"/>
            </w:tcBorders>
          </w:tcPr>
          <w:p>
            <w:pPr>
              <w:pStyle w:val="Normal6a"/>
            </w:pPr>
            <w:r>
              <w:t>3.</w:t>
            </w:r>
            <w:r>
              <w:tab/>
            </w:r>
            <w:r>
              <w:t xml:space="preserve">Makes reminder that the European Union and Switzerland share a common vision of society, based on democracy, the rule of law, fundamental freedoms and the primacy of dialogue over brute force; </w:t>
            </w:r>
            <w:r>
              <w:rPr>
                <w:b/>
                <w:i/>
              </w:rPr>
              <w:t>commends Switzerland for its effective and efficient management of migration flows, including high return rates of irregular migrants; calls on the European Union to draw inspiration from Switzerland’s approach in order to improve the effectiveness of its own migration policies;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Makes reminder</w:t>
            </w:r>
            <w:r>
              <w:t xml:space="preserve"> that the European Union and Switzerland share a common vision of society, based on democracy, the rule of law, fundamental freedoms </w:t>
            </w:r>
            <w:r>
              <w:rPr>
                <w:b/>
                <w:i/>
              </w:rPr>
              <w:t>and the primacy of</w:t>
            </w:r>
            <w:r>
              <w:t xml:space="preserve"> dialogue </w:t>
            </w:r>
            <w:r>
              <w:rPr>
                <w:b/>
                <w:i/>
              </w:rPr>
              <w:t>over brute force</w:t>
            </w:r>
            <w:r>
              <w:t>;</w:t>
            </w:r>
          </w:p>
        </w:tc>
        <w:tc>
          <w:tcPr>
            <w:tcW w:w="4876" w:type="dxa"/>
            <w:tcBorders>
              <w:top w:val="nil"/>
              <w:left w:val="nil"/>
              <w:bottom w:val="nil"/>
              <w:right w:val="nil"/>
            </w:tcBorders>
          </w:tcPr>
          <w:p>
            <w:pPr>
              <w:pStyle w:val="Normal6a"/>
            </w:pPr>
            <w:r>
              <w:t>3.</w:t>
            </w:r>
            <w:r>
              <w:tab/>
            </w:r>
            <w:r>
              <w:rPr>
                <w:b/>
                <w:i/>
              </w:rPr>
              <w:t>Points out</w:t>
            </w:r>
            <w:r>
              <w:t xml:space="preserve"> that the European Union and Switzerland share a common vision of society, based on democracy, the rule of law, fundamental freedoms</w:t>
            </w:r>
            <w:r>
              <w:rPr>
                <w:b/>
                <w:i/>
              </w:rPr>
              <w:t>,</w:t>
            </w:r>
            <w:r>
              <w:t xml:space="preserve"> dialogue </w:t>
            </w:r>
            <w:r>
              <w:rPr>
                <w:b/>
                <w:i/>
              </w:rPr>
              <w:t>and strong defence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Highlights the fact that permanent neutrality has been a principle of Swiss foreign policy since 1815, and therefore the promotion of peace, mediation and peaceful conflict resolution have been an important part of Swiss foreign policy; underlines Switzerland’s strong role in peace building and its involvement in helping to find solutions to crises, dialogue-facilitation, the development of confidence-building measures and reconciliation;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Stresses that EU-Switzerland relations are an everyday reality, especially in cross-border regions, where working, studying, training and doing business on either side of the border is now the norm rather than the exception;</w:t>
            </w:r>
          </w:p>
        </w:tc>
        <w:tc>
          <w:tcPr>
            <w:tcW w:w="4876" w:type="dxa"/>
            <w:tcBorders>
              <w:top w:val="nil"/>
              <w:left w:val="nil"/>
              <w:bottom w:val="nil"/>
              <w:right w:val="nil"/>
            </w:tcBorders>
          </w:tcPr>
          <w:p>
            <w:pPr>
              <w:pStyle w:val="Normal6a"/>
            </w:pPr>
            <w:r>
              <w:t>4.</w:t>
            </w:r>
            <w:r>
              <w:tab/>
            </w:r>
            <w:r>
              <w:t xml:space="preserve">Stresses that EU-Switzerland relations are an everyday reality, especially in cross-border regions, where working, studying, training and doing business on either side of the border is now the norm rather than the exception; </w:t>
            </w:r>
            <w:r>
              <w:rPr>
                <w:b/>
                <w:i/>
              </w:rPr>
              <w:t>stresses that, in addition to the benefits for border regions, EU-Switzerland cooperation must aim to deliver Europe-wide benefits, such as strengthening Europe’s security, preventing illegal immigration and eradicating crime;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Stresses that EU-Switzerland relations are an everyday reality, especially in cross-border regions, where working, studying, training and doing business on either side of the border is now the norm rather than the exception;</w:t>
            </w:r>
          </w:p>
        </w:tc>
        <w:tc>
          <w:tcPr>
            <w:tcW w:w="4876" w:type="dxa"/>
            <w:tcBorders>
              <w:top w:val="nil"/>
              <w:left w:val="nil"/>
              <w:bottom w:val="nil"/>
              <w:right w:val="nil"/>
            </w:tcBorders>
          </w:tcPr>
          <w:p>
            <w:pPr>
              <w:pStyle w:val="Normal6a"/>
            </w:pPr>
            <w:r>
              <w:t>4.</w:t>
            </w:r>
            <w:r>
              <w:tab/>
            </w:r>
            <w:r>
              <w:t xml:space="preserve">Stresses that EU-Switzerland relations are an everyday reality, especially in cross-border regions, where working, studying, training and doing business on either side of the border is now the norm rather than the exception; </w:t>
            </w:r>
            <w:r>
              <w:rPr>
                <w:b/>
                <w:i/>
              </w:rPr>
              <w:t>stresses, in this regard, the importance of fully involving regional and local authorities, including Swiss cantons, in the implementation of the agreements and in addressing cross-border challenges, in order to ensure their effectiveness on the ground;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Highlights the large number of cross-border commuters between the EU and Switzerland and the large number of EU citizens and Swiss nationals who live and work in Switzerland or the EU respectively;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Harald Vilimsky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Considers that it is in the common interest of the European Union and Switzerland to stabilise bilateral relations in order to restore clarity, stability, legal certainty and clear </w:t>
            </w:r>
            <w:r>
              <w:rPr>
                <w:b/>
                <w:i/>
              </w:rPr>
              <w:t>political</w:t>
            </w:r>
            <w:r>
              <w:t xml:space="preserve"> direction;</w:t>
            </w:r>
          </w:p>
        </w:tc>
        <w:tc>
          <w:tcPr>
            <w:tcW w:w="4876" w:type="dxa"/>
            <w:tcBorders>
              <w:top w:val="nil"/>
              <w:left w:val="nil"/>
              <w:bottom w:val="nil"/>
              <w:right w:val="nil"/>
            </w:tcBorders>
          </w:tcPr>
          <w:p>
            <w:pPr>
              <w:pStyle w:val="Normal6a"/>
            </w:pPr>
            <w:r>
              <w:t>5.</w:t>
            </w:r>
            <w:r>
              <w:tab/>
            </w:r>
            <w:r>
              <w:t xml:space="preserve">Considers that it is in the common interest of the European Union and Switzerland to stabilise bilateral relations in order to restore clarity, stability, legal certainty and clear </w:t>
            </w:r>
            <w:r>
              <w:rPr>
                <w:b/>
                <w:i/>
              </w:rPr>
              <w:t>strategic</w:t>
            </w:r>
            <w:r>
              <w:t xml:space="preserve"> direction;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Considers that it is in the common interest of the European Union and Switzerland to stabilise bilateral relations in order to restore clarity, stability, legal certainty and clear political direction;</w:t>
            </w:r>
          </w:p>
        </w:tc>
        <w:tc>
          <w:tcPr>
            <w:tcW w:w="4876" w:type="dxa"/>
            <w:tcBorders>
              <w:top w:val="nil"/>
              <w:left w:val="nil"/>
              <w:bottom w:val="nil"/>
              <w:right w:val="nil"/>
            </w:tcBorders>
          </w:tcPr>
          <w:p>
            <w:pPr>
              <w:pStyle w:val="Normal6a"/>
            </w:pPr>
            <w:r>
              <w:t>5.</w:t>
            </w:r>
            <w:r>
              <w:tab/>
            </w:r>
            <w:r>
              <w:t xml:space="preserve">Considers that it is in the common interest of the European Union and Switzerland to stabilise bilateral relations in order to restore clarity, stability, </w:t>
            </w:r>
            <w:r>
              <w:rPr>
                <w:b/>
                <w:i/>
              </w:rPr>
              <w:t>security,</w:t>
            </w:r>
            <w:r>
              <w:t xml:space="preserve"> legal certainty and clear political direction;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Harald Vilimsky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Draws attention to the fact that the interests of the European Union and its sovereign Member States must not be disregarded in the agreements with Switzerland; on the contrary, the benefits arising from those agreements must also be duly respected in order to prevent any disadvantage to the Union or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Points out that, for several decades, relations between the European Union and Switzerland have developed through a succession of bilateral agreements aimed at improving cooperation in specific areas and at making everyday life easier for citizens and businesses operating on either side of the border;</w:t>
            </w:r>
          </w:p>
        </w:tc>
        <w:tc>
          <w:tcPr>
            <w:tcW w:w="4876" w:type="dxa"/>
            <w:tcBorders>
              <w:top w:val="nil"/>
              <w:left w:val="nil"/>
              <w:bottom w:val="nil"/>
              <w:right w:val="nil"/>
            </w:tcBorders>
          </w:tcPr>
          <w:p>
            <w:pPr>
              <w:pStyle w:val="Normal6a"/>
            </w:pPr>
            <w:r>
              <w:t>6.</w:t>
            </w:r>
            <w:r>
              <w:tab/>
            </w:r>
            <w:r>
              <w:t xml:space="preserve">Points out that, for several decades, relations between the European Union and Switzerland have developed through a succession of bilateral agreements aimed at improving cooperation in specific areas and at making everyday life easier for citizens and businesses operating on either side of the border; </w:t>
            </w:r>
            <w:r>
              <w:rPr>
                <w:b/>
                <w:i/>
              </w:rPr>
              <w:t>emphasises that efforts to cut unnecessary red tape must continue;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Points out that, for several decades, relations between the European Union and Switzerland have developed through a succession of bilateral agreements aimed at improving cooperation in specific areas and at making everyday life easier for citizens and businesses operating on either side of the border;</w:t>
            </w:r>
          </w:p>
        </w:tc>
        <w:tc>
          <w:tcPr>
            <w:tcW w:w="4876" w:type="dxa"/>
            <w:tcBorders>
              <w:top w:val="nil"/>
              <w:left w:val="nil"/>
              <w:bottom w:val="nil"/>
              <w:right w:val="nil"/>
            </w:tcBorders>
          </w:tcPr>
          <w:p>
            <w:pPr>
              <w:pStyle w:val="Normal6a"/>
            </w:pPr>
            <w:r>
              <w:t>6.</w:t>
            </w:r>
            <w:r>
              <w:tab/>
            </w:r>
            <w:r>
              <w:t xml:space="preserve">Points out that, for several decades, relations between the European Union and Switzerland have developed through a succession of bilateral agreements aimed at improving cooperation in specific areas and at making everyday life easier for citizens and businesses operating on either side of the border; </w:t>
            </w:r>
            <w:r>
              <w:rPr>
                <w:b/>
                <w:i/>
              </w:rPr>
              <w:t>and stresses that this cooperation must be upheld through effective and enforceable mechanisms within a stable and predictable legal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Notes that, in the areas of the internal market in which Switzerland participates, some of the existing agreements are no longer in step with current realities; stresses that when rules change on one side but not on the other, this creates legal uncertainty and real-life disruption for citizens and businesses; feels that this situation could not be allowed continue and that an update of the common framework was needed;</w:t>
            </w:r>
          </w:p>
        </w:tc>
        <w:tc>
          <w:tcPr>
            <w:tcW w:w="4876" w:type="dxa"/>
            <w:tcBorders>
              <w:top w:val="nil"/>
              <w:left w:val="nil"/>
              <w:bottom w:val="nil"/>
              <w:right w:val="nil"/>
            </w:tcBorders>
          </w:tcPr>
          <w:p>
            <w:pPr>
              <w:pStyle w:val="Normal6a"/>
            </w:pPr>
            <w:r>
              <w:t>7.</w:t>
            </w:r>
            <w:r>
              <w:tab/>
            </w:r>
            <w:r>
              <w:t xml:space="preserve">Notes that, in the areas of the internal market in which Switzerland participates, some of the existing agreements are no longer in step with current realities; stresses that when rules change on one side but not on the other, this creates legal uncertainty and real-life disruption for citizens and businesses; feels that this situation could not be allowed continue and that an update of the common framework was needed; </w:t>
            </w:r>
            <w:r>
              <w:rPr>
                <w:b/>
                <w:i/>
              </w:rPr>
              <w:t>stresses, in this context, that unilateral regulatory or administrative measures affecting cross-border operations risk exacerbating such legal uncertainty and should therefore be avoided or subject to prior coordination within the institutional framework of the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Notes that, in the areas of the internal market in which Switzerland participates, some of the existing agreements are no longer in step with current realities; stresses that when rules change on one side but not on the other, this creates legal uncertainty and real-life disruption for citizens and businesses; feels that this situation could not be allowed continue and that an update of the common framework was needed;</w:t>
            </w:r>
          </w:p>
        </w:tc>
        <w:tc>
          <w:tcPr>
            <w:tcW w:w="4876" w:type="dxa"/>
            <w:tcBorders>
              <w:top w:val="nil"/>
              <w:left w:val="nil"/>
              <w:bottom w:val="nil"/>
              <w:right w:val="nil"/>
            </w:tcBorders>
          </w:tcPr>
          <w:p>
            <w:pPr>
              <w:pStyle w:val="Normal6a"/>
            </w:pPr>
            <w:r>
              <w:t>7.</w:t>
            </w:r>
            <w:r>
              <w:tab/>
            </w:r>
            <w:r>
              <w:t>Notes that, in the areas of the internal market in which Switzerland participates, some of the existing agreements are no longer in step with current realities; stresses that when rules change on one side but not on the other, this creates legal uncertainty and real-life disruption for citizens and businesses</w:t>
            </w:r>
            <w:r>
              <w:rPr>
                <w:b/>
                <w:i/>
              </w:rPr>
              <w:t>, which in the worst case can act as a drag on the economy</w:t>
            </w:r>
            <w:r>
              <w:t>; feels that this situation could not be allowed continue and that an update of the common framework was needed;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Believes that the work on the broad bilateral package constitutes a deliberate and responsible political choice not to let a key relationship gradually wither; considers that, following the failure of the 2021 discussions, this package of agreements envisaged reflects a common will to improve a relationship that had become unstable; welcomes, in this regard, the conclusion by the European Commission and the Swiss Federal Council of negotiations on a global bilateral package of agreements in December 2024;</w:t>
            </w:r>
          </w:p>
        </w:tc>
        <w:tc>
          <w:tcPr>
            <w:tcW w:w="4876" w:type="dxa"/>
            <w:tcBorders>
              <w:top w:val="nil"/>
              <w:left w:val="nil"/>
              <w:bottom w:val="nil"/>
              <w:right w:val="nil"/>
            </w:tcBorders>
          </w:tcPr>
          <w:p>
            <w:pPr>
              <w:pStyle w:val="Normal6a"/>
            </w:pPr>
            <w:r>
              <w:t>8.</w:t>
            </w:r>
            <w:r>
              <w:tab/>
            </w:r>
            <w:r>
              <w:t xml:space="preserve">Believes that the work on the broad bilateral package constitutes a deliberate and responsible political choice </w:t>
            </w:r>
            <w:r>
              <w:rPr>
                <w:b/>
                <w:i/>
              </w:rPr>
              <w:t>to strengthen cooperation between like-minded partners and</w:t>
            </w:r>
            <w:r>
              <w:t xml:space="preserve"> not to let a key relationship gradually wither; considers that, following the failure of the 2021 discussions, this package of agreements envisaged reflects a common will to improve a relationship that had become unstable; welcomes, in this regard, the conclusion by the European Commission and the Swiss Federal Council of negotiations on a global bilateral package of agreements in December 2024;</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Emphasises that the package envisaged has a straightforward objective: to safeguard the things which citizens already do each day – work, study and cooperate – and to prevent political and judicial blockages from unnecessarily complicating the lives of people, businesses and cross-border regions;</w:t>
            </w:r>
          </w:p>
        </w:tc>
        <w:tc>
          <w:tcPr>
            <w:tcW w:w="4876" w:type="dxa"/>
            <w:tcBorders>
              <w:top w:val="nil"/>
              <w:left w:val="nil"/>
              <w:bottom w:val="nil"/>
              <w:right w:val="nil"/>
            </w:tcBorders>
          </w:tcPr>
          <w:p>
            <w:pPr>
              <w:pStyle w:val="Normal6a"/>
            </w:pPr>
            <w:r>
              <w:t>9.</w:t>
            </w:r>
            <w:r>
              <w:tab/>
            </w:r>
            <w:r>
              <w:t>Emphasises that the package envisaged has a straightforward objective: to safeguard the things which citizens already do each day – work, study and cooperate – and to prevent political and judicial blockages from unnecessarily complicating the lives of people, businesses and cross-border regions;</w:t>
            </w:r>
            <w:r>
              <w:rPr>
                <w:b/>
                <w:i/>
              </w:rPr>
              <w:t> and to ensure the effective functioning of cross-border cooperation mechanisms;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Emphasises that the package envisaged has a straightforward objective: to safeguard the things which citizens already do each day – work, study and cooperate – and to prevent political and judicial blockages from unnecessarily complicating the lives of people, businesses and cross-border regions;</w:t>
            </w:r>
          </w:p>
        </w:tc>
        <w:tc>
          <w:tcPr>
            <w:tcW w:w="4876" w:type="dxa"/>
            <w:tcBorders>
              <w:top w:val="nil"/>
              <w:left w:val="nil"/>
              <w:bottom w:val="nil"/>
              <w:right w:val="nil"/>
            </w:tcBorders>
          </w:tcPr>
          <w:p>
            <w:pPr>
              <w:pStyle w:val="Normal6a"/>
            </w:pPr>
            <w:r>
              <w:t>9.</w:t>
            </w:r>
            <w:r>
              <w:tab/>
            </w:r>
            <w:r>
              <w:t>Emphasises that the package envisaged has a straightforward objective: to safeguard the things which citizens already do each day – work, study and cooperate – and to prevent political and judicial blockages from unnecessarily complicating the lives of people, businesses</w:t>
            </w:r>
            <w:r>
              <w:rPr>
                <w:b/>
                <w:i/>
              </w:rPr>
              <w:t>, competitiveness</w:t>
            </w:r>
            <w:r>
              <w:t xml:space="preserve"> and cross-border regions;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Stresses the importance of effective and well-functioning cross-border judicial and administrative cooperation between the Union and Switzerland; underlines that inefficiencies or insufficient coordination between competent authorities may affect the effective application of the agreements and the timely administration of justice;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Emphasises that the agreements form a coherent and balanced package, based on a fair balance of rights and obligations and underlines that selective implementation should be avoided, in order to preserve the integrity and proper functioning of the overall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Believes that these agreements, freely concluded between two partners, reflect the choice by the European Union and Switzerland to cooperate so that both grow stronger together, hence also strengthening their respective sovereignties;</w:t>
            </w:r>
          </w:p>
        </w:tc>
        <w:tc>
          <w:tcPr>
            <w:tcW w:w="4876" w:type="dxa"/>
            <w:tcBorders>
              <w:top w:val="nil"/>
              <w:left w:val="nil"/>
              <w:bottom w:val="nil"/>
              <w:right w:val="nil"/>
            </w:tcBorders>
          </w:tcPr>
          <w:p>
            <w:pPr>
              <w:pStyle w:val="Normal6a"/>
            </w:pPr>
            <w:r>
              <w:t>10.</w:t>
            </w:r>
            <w:r>
              <w:tab/>
            </w:r>
            <w:r>
              <w:t xml:space="preserve">Believes that these agreements, freely concluded between two partners, reflect the choice by the European Union and Switzerland to cooperate so that both grow stronger together, hence also strengthening their respective sovereignties; </w:t>
            </w:r>
            <w:r>
              <w:rPr>
                <w:b/>
                <w:i/>
              </w:rPr>
              <w:t>underlines that these agreements clearly demonstrate that effective and mutually beneficial cooperation between the EU and a third country does not require EU membership</w:t>
            </w:r>
            <w:r>
              <w:rPr>
                <w:b/>
                <w:i/>
              </w:rPr>
              <w:t> and can be achieved without imposing disproportionate financial burdens on European taxpayers;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Believes that these agreements, freely concluded between two partners, reflect the choice by the European Union and Switzerland to cooperate so that both grow stronger together, hence also strengthening their respective sovereignties;</w:t>
            </w:r>
          </w:p>
        </w:tc>
        <w:tc>
          <w:tcPr>
            <w:tcW w:w="4876" w:type="dxa"/>
            <w:tcBorders>
              <w:top w:val="nil"/>
              <w:left w:val="nil"/>
              <w:bottom w:val="nil"/>
              <w:right w:val="nil"/>
            </w:tcBorders>
          </w:tcPr>
          <w:p>
            <w:pPr>
              <w:pStyle w:val="Normal6a"/>
            </w:pPr>
            <w:r>
              <w:t>10.</w:t>
            </w:r>
            <w:r>
              <w:tab/>
            </w:r>
            <w:r>
              <w:t xml:space="preserve">Believes that these agreements, freely concluded between two partners, reflect the choice by the European Union and Switzerland to cooperate so that both grow stronger together </w:t>
            </w:r>
            <w:r>
              <w:rPr>
                <w:b/>
                <w:i/>
              </w:rPr>
              <w:t>and to promote the competitiveness and security of both parties</w:t>
            </w:r>
            <w:r>
              <w:t>, hence also strengthening their respective sovereignties;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Takes the view that cooperation between Switzerland and the EU serves as an example of how closer European cooperation can be achieved while fully respecting the sovereignty of nation states;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Notes that the agreements envisaged were negotiated and concluded together; considers that the selection of a balanced and cohesive package of agreements brings the expected fairness and predictability to EU-Switzerland relations, being based on stable and comprehensible legal rules;</w:t>
            </w:r>
          </w:p>
        </w:tc>
        <w:tc>
          <w:tcPr>
            <w:tcW w:w="4876" w:type="dxa"/>
            <w:tcBorders>
              <w:top w:val="nil"/>
              <w:left w:val="nil"/>
              <w:bottom w:val="nil"/>
              <w:right w:val="nil"/>
            </w:tcBorders>
          </w:tcPr>
          <w:p>
            <w:pPr>
              <w:pStyle w:val="Normal6a"/>
            </w:pPr>
            <w:r>
              <w:t>11.</w:t>
            </w:r>
            <w:r>
              <w:tab/>
            </w:r>
            <w:r>
              <w:t xml:space="preserve">Notes that the agreements envisaged were negotiated and concluded together; considers that the selection of a balanced and cohesive package of agreements brings the expected fairness and predictability to EU-Switzerland relations, being based on stable and comprehensible legal rules; </w:t>
            </w:r>
            <w:r>
              <w:rPr>
                <w:b/>
                <w:i/>
              </w:rPr>
              <w:t>emphasises that common aims must be pursued through continuous close cooperation, also beyond the scope of the planned agreements;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Notes that the agreements envisaged were negotiated and concluded together; considers that the selection of a balanced and cohesive package of agreements brings the expected fairness and predictability to EU-Switzerland relations, being based on stable and comprehensible legal rules;</w:t>
            </w:r>
          </w:p>
        </w:tc>
        <w:tc>
          <w:tcPr>
            <w:tcW w:w="4876" w:type="dxa"/>
            <w:tcBorders>
              <w:top w:val="nil"/>
              <w:left w:val="nil"/>
              <w:bottom w:val="nil"/>
              <w:right w:val="nil"/>
            </w:tcBorders>
          </w:tcPr>
          <w:p>
            <w:pPr>
              <w:pStyle w:val="Normal6a"/>
            </w:pPr>
            <w:r>
              <w:t>11.</w:t>
            </w:r>
            <w:r>
              <w:tab/>
            </w:r>
            <w:r>
              <w:t xml:space="preserve">Notes that the agreements envisaged were negotiated and concluded together; considers that the selection of a balanced and cohesive package of agreements brings the expected fairness and predictability to EU-Switzerland relations, being based on stable and comprehensible legal rules; </w:t>
            </w:r>
            <w:r>
              <w:rPr>
                <w:b/>
                <w:i/>
              </w:rPr>
              <w:t>underlines that this balance may be undermined by unilateral measures affecting market conditions or access, which risk disrupting the level playing field between the Parties;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Believes that the agreements envisaged are primarily aimed at stabilising EU-Switzerland relations by updating the main pillars of Switzerland’s participation in the internal market, which is to say agreements in the areas of free movement of persons, mutual recognition in relation to conformity assessment, trade in agricultural products, air and land transport, and scientific and academic cooperation;</w:t>
            </w:r>
          </w:p>
        </w:tc>
        <w:tc>
          <w:tcPr>
            <w:tcW w:w="4876" w:type="dxa"/>
            <w:tcBorders>
              <w:top w:val="nil"/>
              <w:left w:val="nil"/>
              <w:bottom w:val="nil"/>
              <w:right w:val="nil"/>
            </w:tcBorders>
          </w:tcPr>
          <w:p>
            <w:pPr>
              <w:pStyle w:val="Normal6a"/>
            </w:pPr>
            <w:r>
              <w:t>12.</w:t>
            </w:r>
            <w:r>
              <w:tab/>
            </w:r>
            <w:r>
              <w:t xml:space="preserve">Believes that the agreements envisaged are primarily aimed at stabilising EU-Switzerland relations by updating the main pillars of Switzerland’s participation in the internal market, which is to say agreements in the areas of free movement of persons, mutual recognition in relation to conformity assessment, trade in agricultural products, air and land transport, and scientific and academic cooperation; </w:t>
            </w:r>
            <w:r>
              <w:rPr>
                <w:b/>
                <w:i/>
              </w:rPr>
              <w:t>stresses that the agreements must not create new loopholes for potential security risks: on the contrary, these must be addressed more effectively through closer cooperation;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Harald Vilimsky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Emphasizes that, since the agreement includes a reciprocity clause, it shall ensure that legal entities established in the Union have, as far as possible, access to participate in Switzerland’s equivalent research and innovation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Welcomes the fact that the broad bilateral package envisaged also marks a step forward in the development of cooperation for the benefit of citizens, by extending or deepening this in areas that have so far not been covered or where the existing framework is incohesive, such as electricity, health and food safety;</w:t>
            </w:r>
          </w:p>
        </w:tc>
        <w:tc>
          <w:tcPr>
            <w:tcW w:w="4876" w:type="dxa"/>
            <w:tcBorders>
              <w:top w:val="nil"/>
              <w:left w:val="nil"/>
              <w:bottom w:val="nil"/>
              <w:right w:val="nil"/>
            </w:tcBorders>
          </w:tcPr>
          <w:p>
            <w:pPr>
              <w:pStyle w:val="Normal6a"/>
            </w:pPr>
            <w:r>
              <w:t>13.</w:t>
            </w:r>
            <w:r>
              <w:tab/>
            </w:r>
            <w:r>
              <w:t xml:space="preserve">Welcomes the fact that the broad bilateral package envisaged also marks a step forward in the development of cooperation for the benefit of citizens, by extending or deepening this in areas that have so far not been covered or where the existing framework is incohesive, such as electricity, health and food safety; </w:t>
            </w:r>
            <w:r>
              <w:rPr>
                <w:b/>
                <w:i/>
              </w:rPr>
              <w:t>emphasises in this regard that, in all areas of the agreement, the sovereignty of EU Member States must be respected, and no new costs should be imposed on EU Member States;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Welcomes the fact that the broad bilateral package envisaged also marks a step forward in the development of cooperation for the benefit of citizens, by extending or deepening this in areas that have so far not been covered or where the existing framework is incohesive, such as electricity, health and food safety;</w:t>
            </w:r>
          </w:p>
        </w:tc>
        <w:tc>
          <w:tcPr>
            <w:tcW w:w="4876" w:type="dxa"/>
            <w:tcBorders>
              <w:top w:val="nil"/>
              <w:left w:val="nil"/>
              <w:bottom w:val="nil"/>
              <w:right w:val="nil"/>
            </w:tcBorders>
          </w:tcPr>
          <w:p>
            <w:pPr>
              <w:pStyle w:val="Normal6a"/>
            </w:pPr>
            <w:r>
              <w:t>13.</w:t>
            </w:r>
            <w:r>
              <w:tab/>
            </w:r>
            <w:r>
              <w:t>Welcomes the fact that the broad bilateral package envisaged also marks a step forward in the development of cooperation for the benefit of citizens, by extending or deepening this in areas that have so far not been covered or where the existing framework is incohesive, such as electricity, health and food safety;</w:t>
            </w:r>
            <w:r>
              <w:rPr>
                <w:b/>
                <w:i/>
              </w:rPr>
              <w:t> notes that, in a context of geopolitical instability, enhanced cooperation in the energy sector may strengthen security of supply and promote market integration, thereby contributing to more stable and affordable energy prices and supporting the competitiveness of European industry;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Makes reminder</w:t>
            </w:r>
            <w:r>
              <w:t xml:space="preserve"> that the agreements envisaged do not constitute a ‘cloaked accession’ of Switzerland to the European Union, and neither do they threaten its institutions, sovereignty, federalism or direct democracy, but are in fact the continuation of a specific partnership path based on clearly defined rights and obligations accepted by both parties;</w:t>
            </w:r>
          </w:p>
        </w:tc>
        <w:tc>
          <w:tcPr>
            <w:tcW w:w="4876" w:type="dxa"/>
            <w:tcBorders>
              <w:top w:val="nil"/>
              <w:left w:val="nil"/>
              <w:bottom w:val="nil"/>
              <w:right w:val="nil"/>
            </w:tcBorders>
          </w:tcPr>
          <w:p>
            <w:pPr>
              <w:pStyle w:val="Normal6a"/>
            </w:pPr>
            <w:r>
              <w:t>14.</w:t>
            </w:r>
            <w:r>
              <w:tab/>
            </w:r>
            <w:r>
              <w:rPr>
                <w:b/>
                <w:i/>
              </w:rPr>
              <w:t>Points out</w:t>
            </w:r>
            <w:r>
              <w:t xml:space="preserve"> that the agreements envisaged do not constitute a ‘cloaked accession’ of Switzerland to the European Union </w:t>
            </w:r>
            <w:r>
              <w:rPr>
                <w:b/>
                <w:i/>
              </w:rPr>
              <w:t>against the will of the people</w:t>
            </w:r>
            <w:r>
              <w:t>, and neither do they threaten its institutions, sovereignty, federalism or direct democracy, but are in fact the continuation of a specific partnership path based on clearly defined rights and obligations accepted by both parties;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Makes reminder that the agreements envisaged do not constitute a ‘cloaked accession’ of Switzerland to the European Union, and neither do they threaten its institutions, sovereignty, federalism or direct democracy, but are in fact the continuation of a specific partnership path based on clearly defined rights and obligations accepted by both parties;</w:t>
            </w:r>
          </w:p>
        </w:tc>
        <w:tc>
          <w:tcPr>
            <w:tcW w:w="4876" w:type="dxa"/>
            <w:tcBorders>
              <w:top w:val="nil"/>
              <w:left w:val="nil"/>
              <w:bottom w:val="nil"/>
              <w:right w:val="nil"/>
            </w:tcBorders>
          </w:tcPr>
          <w:p>
            <w:pPr>
              <w:pStyle w:val="Normal6a"/>
            </w:pPr>
            <w:r>
              <w:t>14.</w:t>
            </w:r>
            <w:r>
              <w:tab/>
            </w:r>
            <w:r>
              <w:t xml:space="preserve">Makes reminder that the agreements envisaged do not constitute a ‘cloaked accession’ of Switzerland to the European Union, and neither do they threaten its institutions, sovereignty, federalism or direct democracy, but are in fact the continuation of a specific partnership path based on clearly defined rights and obligations accepted by both parties; </w:t>
            </w:r>
            <w:r>
              <w:rPr>
                <w:b/>
                <w:i/>
              </w:rPr>
              <w:t>including appropriate safeguards preventing any imbalance between the parties;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Stresses that Switzerland is the Union's fourth-leading trading partner and the Union is Switzerland's leading partner for services; points out that trade between the two parties totalled around EUR 328 billion in 2024, reflecting their high degree of economic interdependence;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Notes that recent developments in the financial sector have demonstrated the high degree of interdependence between Union and Swiss markets; stresses that such interdependence requires robust and equivalent, and where relevant aligned regulatory and supervisory frameworks in order to safeguard financial stability, ensure fair competition and maintain a level playing field;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Notes that the broad bilateral package confirms the decision in favour of Switzerland's sectoral participation in the EU internal market in the areas covered;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Notes that that participation enables businesses, employees and consumers to continue their activities without interruption or uncertainty, especially in cross-border regions;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Recalls that Switzerland's access to the internal market is intrinsically linked to the free movement of persons and common rules guaranteeing fair treatment of economic operators;</w:t>
            </w:r>
            <w:r>
              <w:t xml:space="preserve"> </w:t>
            </w:r>
            <w:r>
              <w:rPr>
                <w:b/>
                <w:i/>
              </w:rPr>
              <w:t>underlines that Switzerland's participation in certain areas of the market is intrinsically linked to respect for those principles, while not covering all of the internal market's policies and sectors;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Emphasises, in particular, that Switzerland is not covered by the customs union, the common commercial policy or several key EU policies;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16f.</w:t>
            </w:r>
            <w:r>
              <w:tab/>
            </w:r>
            <w:r>
              <w:rPr>
                <w:b/>
                <w:i/>
              </w:rPr>
              <w:t>Notes that this targeted participation is based on respect for the choices made by the two parties, especially with regard to a number of sensitive sectors, in which the EU and Switzerland will continue to organise their own markets and policies independently;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16g.</w:t>
            </w:r>
            <w:r>
              <w:tab/>
            </w:r>
            <w:r>
              <w:rPr>
                <w:b/>
                <w:i/>
              </w:rPr>
              <w:t>Stresses that broader participation in certain areas of the internal market could, in the future, make life even simpler for businesses, workers and consumers on both sides of the border;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Calls for enhanced cooperation in the areas of taxation transparency and the fight against harmful tax practices, in line with international standards, in order to ensure fair competition, prevent distortions and maintain a level playing field within the internal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c.</w:t>
            </w:r>
            <w:r>
              <w:tab/>
            </w:r>
            <w:r>
              <w:rPr>
                <w:b/>
                <w:i/>
              </w:rPr>
              <w:t>Notes that sectors such as pharmaceuticals, medical technologies and advanced manufacturing are particularly affected by regulatory divergence, leading to duplication of procedures, increased costs and reduced global competitiveness, underlines, in this context, the importance of reducing such divergences through timenly alignement and updating of relevant agreements, in order to support innovation, strangthen industrial competitiveness and ensure the proper functioning of the internal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d.</w:t>
            </w:r>
            <w:r>
              <w:tab/>
            </w:r>
            <w:r>
              <w:rPr>
                <w:b/>
                <w:i/>
              </w:rPr>
              <w:t>Highlights the growing importance of cooperation in the digital domain and encourages closer alignment with relevant Union rules and standards in order to facilitate secure and well-functioning digital markets, while ensuring legal certainty and a level playing field;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e.</w:t>
            </w:r>
            <w:r>
              <w:tab/>
            </w:r>
            <w:r>
              <w:rPr>
                <w:b/>
                <w:i/>
              </w:rPr>
              <w:t>Notes that persistent high roaming charges between the EU and Switzerland create disproportionate burdens for citizens, cross-border workers and SMEs, particularly in border regions; encourages further efforts to reduce these costs, in line with internal market principles of the EU internal market, while ensuring fair competition; recognises the current political momentum towards an expanded European Roam-Like-at-Home area, notably following the integration of Ukraine and Moldova and the prospect of further inclusion of the Western Balkans; invites the Commission to explore, in this context, the possibility of Switzerland's participation in the Roam-Like-at-Home framework, with a view to strengthening the coherence of the European digital space;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f.</w:t>
            </w:r>
            <w:r>
              <w:tab/>
            </w:r>
            <w:r>
              <w:rPr>
                <w:b/>
                <w:i/>
              </w:rPr>
              <w:t>Notes that EU safeguard measures on steel imports currently apply to Switzerland despite the close economic integration between the Union and Switzerland, while certain partners participating in the internal market framework benefit from exemptions; invites the Commission to explore, appropriate and proportionate solutions to ensure that trade defence measures do not create unnecessary barriers for integrated European supply chains while maintaining effective protection of the Union steel industry;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g.</w:t>
            </w:r>
            <w:r>
              <w:tab/>
            </w:r>
            <w:r>
              <w:rPr>
                <w:b/>
                <w:i/>
              </w:rPr>
              <w:t>Stresses the importance of preventing the circumvention of Union restrictive measures, in particular in the context of Russia’s war of aggression against Ukraine; expresses concern about the continued re-export of sensitive goods, including microelectronics, through third countries; calls for enhanced cooperation between the Union and Switzerland to strengthen export control systems, improve monitoring and traceability of high-risk goods and address emerging supply-chain evasion schemes; underlines the need for timely, effective and coordinated enforcement mechanisms, to prevent the diversion of critical components to Russia’s military-industrial base;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[committees for opinion/amendments]</w:t>
            </w:r>
          </w:p>
        </w:tc>
        <w:tc>
          <w:tcPr>
            <w:tcW w:w="4876" w:type="dxa"/>
            <w:tcBorders>
              <w:top w:val="nil"/>
              <w:left w:val="nil"/>
              <w:bottom w:val="nil"/>
              <w:right w:val="nil"/>
            </w:tcBorders>
          </w:tcPr>
          <w:p>
            <w:pPr>
              <w:pStyle w:val="Normal6a"/>
            </w:pPr>
            <w:r>
              <w:t>17.</w:t>
            </w:r>
            <w:r>
              <w:tab/>
            </w:r>
            <w:r>
              <w:rPr>
                <w:b/>
                <w:i/>
              </w:rPr>
              <w:t>Welcomes the announcement of the lifting of quotas on the number of work and residence permits in Switzerland for Croatian citizens, confirming that they can now fully enjoy the rights and benefits stemming from participation in the Schengen 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Harald Vilimsky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Draws attention to the fact that, notwithstanding the free movement of persons and goods provided for in the Agreement, it must be ensured that Switzerland is not used as a route for illegal migration into the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Recalls that the agreement on the free movement of persons is the most concrete pillar of EU-Switzerland relations, allowing hundreds of thousands of people to cross the border every day to work, study or live, especially in border regions;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Supports the continuation of the free movement of persons as a cornerstone of EU-Switzerland relations, while providing for proportionate and justified safeguard mechanisms to address labour market distortions and prevent social dumping;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Notes that the update to the agreement on the free movement of persons seeks to improve the organisation of the already firmly rooted mobility between the EU and Switzerland, through the application of clearly defined common rules;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w:t>
            </w:r>
            <w:r>
              <w:tab/>
            </w:r>
            <w:r>
              <w:rPr>
                <w:b/>
                <w:i/>
              </w:rPr>
              <w:t>Highlights that accompanying measures, including labour protections, must be proportionate, non-discriminatory and compatible with internal market principles, while ensuring a high level of social protection;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 xml:space="preserve">Notes that the proposed changes lay down specific provisions for dealing with sensitive situations, including expulsion, permanent residence and the posting of workers; </w:t>
            </w:r>
            <w:r>
              <w:t xml:space="preserve"> </w:t>
            </w:r>
            <w:r>
              <w:rPr>
                <w:b/>
                <w:i/>
              </w:rPr>
              <w:t>stresses, too, that a safeguard clause enables targeted and proportionate action to be taken in the event of serious difficulties, without calling into question the general principle of free movement;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Welcomes the fact that the agreements envisaged clarify the rules applicable to cross-border and posted workers, safeguarding the rights and obligations of both employers and workers, and ensuring that they are applied in a predictable and fair manner;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17e.</w:t>
            </w:r>
            <w:r>
              <w:tab/>
            </w:r>
            <w:r>
              <w:rPr>
                <w:b/>
                <w:i/>
              </w:rPr>
              <w:t>Stresses that the updated agreement is based on a clear pillar of social protection, including a non-regression clause, clearer rules on notification periods and consolidation of the principle of 'equal work for equal pay in the same place', with a view to combating fraud effectively;</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17f.</w:t>
            </w:r>
            <w:r>
              <w:tab/>
            </w:r>
            <w:r>
              <w:rPr>
                <w:b/>
                <w:i/>
              </w:rPr>
              <w:t>Considers that this envisaged update provides welcome security for workers in terms of their status, social rights and working conditions, while offering EU and Swiss businesses the stability they need to plan their recruitments, investments and activities in the long term;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17g.</w:t>
            </w:r>
            <w:r>
              <w:tab/>
            </w:r>
            <w:r>
              <w:rPr>
                <w:b/>
                <w:i/>
              </w:rPr>
              <w:t>Stresses that this update will have broader benefits for all citizens, by guaranteeing equal and non-discriminatory treatment in the areas covered by the agreements, thereby addressing a number of specific difficulties encountered in practice;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Expresses concern about the forthcoming Swiss referendum on the so-called “Sustainability Initiative” (“No 10 million Switzerland”); notes that its implementation could require renegotiation or termination of commitments such as the EU-Switzerland Agreement on the Free Movement of Persons; warns that ending this agreement would trigger the guillotine clause and destabilise the overall bilateral framework, potentially jeopardising the “Bilaterals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w:t>
            </w:r>
            <w:r>
              <w:tab/>
            </w:r>
            <w:r>
              <w:rPr>
                <w:b/>
                <w:i/>
              </w:rPr>
              <w:t>Expresses concern about the forthcoming Swiss referendum on the so-called “Neutrality Initiative”; notes that constitutionalising a restrictive understanding of neutrality, including a prohibition on adopting sanctions beyond UN obligations, would make it no longer possible to align with EU restrictive measures and restrict cooperation and alignment in response to grave breaches of international law; recognises that such cooperation would strengthen trust and predictability in EU-Swiss relations;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Welcomes the modernisation of transport agreements and calls for alignment with relevant Union transport acquis, including sustainability objectives, fair competition rules and state aid control;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Notes that EU-Switzerland transport links – be they air links, cross-border trains or road transport providing individual mobility and supplying businesses – are extremely busy and a vital component of both citizens' daily lives and economic activity;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Notes, however, that despite their frequent use, some rail, air and road links remain fragile or complex, resulting in poorly coordinated connections, changes in the middle of journeys or longer travel times for people and goods;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w:t>
            </w:r>
            <w:r>
              <w:tab/>
            </w:r>
            <w:r>
              <w:rPr>
                <w:b/>
                <w:i/>
              </w:rPr>
              <w:t>Notes that divergences in labour and regulatory requirements in cross-border transport can lead to increased compliance costs and operational barriers for transport and logistics operators; stresses the importance of ensuring proportionate, transparent and non-discriminatory conditions for the provision of services across borders;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Welcomes, therefore, the fact that the updates to the agreements on land and air transport create the conditions needed to safeguard and improve the highly used transport links between the EU and Switzerland, directly benefiting citizens, cross-border workers and economic operators on both sides of the border;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Calls for the changes to the agreements on land transport to be fully implemented to improve cross-border links in practice, in particular by facilitating more direct and better coordinated journeys, through measures to prevent the unnecessary travel disruptions, technical or organisational changes, and complex reorganisations that currently penalise both passengers and businesses;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Underlines that implementation of the changes to the agreement on land transport is vital for cross-border regions, as it will make travel simpler and more reliable for citizens and easier to navigate, facilitate the movement of goods and make the regions concerned more economically attractive, while respecting the infrastructure and transport policy choices of both parties;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18f.</w:t>
            </w:r>
            <w:r>
              <w:tab/>
            </w:r>
            <w:r>
              <w:rPr>
                <w:b/>
                <w:i/>
              </w:rPr>
              <w:t>Stresses that the development of efficient cross-border transport infrastructures is crucial for well functioning EU-Switzerland relations;</w:t>
            </w:r>
            <w:r>
              <w:t xml:space="preserve"> </w:t>
            </w:r>
            <w:r>
              <w:rPr>
                <w:b/>
                <w:i/>
              </w:rPr>
              <w:t>points out that Switzerland invests heavily in its public and rail transport, and calls on the EU, the Commission, the Member States and the regional authorities to aspire to do the same on the other side of the border, boosting their investments and coordination in order to guarantee effective, reliable and attractive links;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Expresses concern about unilateral measures taken by Switzerland affecting cross-border rail operations; notes that such measures may be in breach of Switzerland’s Land Transport Agreement with the EU; highlights the need for cooperation on rail operations to progress towards a Single European Railway 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Reinhold Lopatka, Sophia Kircher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c.</w:t>
            </w:r>
            <w:r>
              <w:tab/>
            </w:r>
            <w:r>
              <w:rPr>
                <w:b/>
                <w:i/>
              </w:rPr>
              <w:t>Notes the unilateral measures adopted by Switzerland following the accident in the Gotthard Base Tunnel, and considers that such measures affect efforts to maintain interoperability within the European railway area; encourages Switzerland to engage closely with European partners and to implement coordinated solutions developed within the framework of the Joint Network Secretariat (JNS);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Reinhold Lopatka, Sophia Kircher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d.</w:t>
            </w:r>
            <w:r>
              <w:tab/>
            </w:r>
            <w:r>
              <w:rPr>
                <w:b/>
                <w:i/>
              </w:rPr>
              <w:t>Takes note of the planned introduction, and its possible implications, of a legislative proposal establishing a transit charge for non-Swiss vehicles in international road transport; encourages Switzerland to ensure that any such measures are implemented in a proportionate and non-discriminatory manner, in line with existing bilateral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Recalls that the philosophy underpinning these transport agreements is the principle of non-discrimination;</w:t>
            </w:r>
            <w:r>
              <w:t xml:space="preserve"> </w:t>
            </w:r>
            <w:r>
              <w:rPr>
                <w:b/>
                <w:i/>
              </w:rPr>
              <w:t>stresses that common challenges, such as road transport congestion in Alpine valleys, require coordinated, balanced responses;</w:t>
            </w:r>
            <w:r>
              <w:t xml:space="preserve"> </w:t>
            </w:r>
            <w:r>
              <w:rPr>
                <w:b/>
                <w:i/>
              </w:rPr>
              <w:t>considers that joint solutions, particularly those aimed at developing rail links, shifting transport to rail and ensuring fair funding of infrastructures, are the only way to respond to these challenges in the long term, as a unilateral approach could upset the balance of the relationship;</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Stresses that Switzerland’s participation in Union programmes is intrinsically linked to the broader institutional framework governing EU–Switzerland relations within a stable and predictable institutional framework; underlines the importance of timely ratification and effective implementation of the agreements in order to ensure legal certainty, continuity and predictability of such participation over the long term; emphasises, in this context, the significant benefits that such participation brings to all parties involved;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Emphasises that Switzerland's participation in EU programmes is a core pillar of EU-Switzerland relations, enabling the two parties to strengthen European research, innovation, training and digital networks for the benefit of citizens, universities and businesses on both sides of the border;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w:t>
            </w:r>
            <w:r>
              <w:tab/>
            </w:r>
            <w:r>
              <w:rPr>
                <w:b/>
                <w:i/>
              </w:rPr>
              <w:t>Stresses the importance of ensuring balanced, reciprocal and mutually beneficial participation in Union programmes, including equal access and fair conditions for Union entities in Switzerland, in line with the principle of a level playing field;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Welcomes the fact that the envisaged agreement on Switzerland's participation in EU programmes gives Switzerland early access to a number of programmes, pending final ratification of the package of agreements by both parties, thereby responding to Parliament's request for rapid restoration of cooperation in the interests of European citizens, young people, researchers, universities and innovation ecosystems;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Is extremely pleased, in this regard, that Switzerland has taken part in the Horizon Europe, Euratom Research and Training, and Digital Europe programmes since the beginning of 2025, and has been involved in the European Joint Undertaking for ITER and the Development of Fusion Energy since the beginning of 2026;</w:t>
            </w:r>
            <w:r>
              <w:t xml:space="preserve"> </w:t>
            </w:r>
            <w:r>
              <w:rPr>
                <w:b/>
                <w:i/>
              </w:rPr>
              <w:t>considers that its participation reflects the simple reality</w:t>
            </w:r>
            <w:r>
              <w:t xml:space="preserve"> </w:t>
            </w:r>
            <w:r>
              <w:rPr>
                <w:b/>
                <w:i/>
              </w:rPr>
              <w:t>that Swiss science and innovation already form part of the European ecosystem, and that Switzerland's cooperation with the EU teams benefits everyone;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c.</w:t>
            </w:r>
            <w:r>
              <w:tab/>
            </w:r>
            <w:r>
              <w:rPr>
                <w:b/>
                <w:i/>
              </w:rPr>
              <w:t>Welcomes the association of Switzerland to Horizon Europe, as well as other EU programmes, including the Euratom Research and Training Programme, and emphasises that cooperation with highly innovative partner countries strengthens European scientific leadership, cross-border research networks and technological competitiveness; stresses, however, the need to ensure a seamless and uninterrupted association of Switzerland to the next Framework Programme for Research and Innovation, Horizon 2028- 2034, with full involvement of the Parliament through a consent procedure, in order to provide long-term planning certainty for researchers, research institutions and cross-border consortia, and to guarantee clarity and predictability regarding the conditions of such association;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d.</w:t>
            </w:r>
            <w:r>
              <w:tab/>
            </w:r>
            <w:r>
              <w:rPr>
                <w:b/>
                <w:i/>
              </w:rPr>
              <w:t>Underlines the importance of enabling Swiss research institutions to participate fully in Union programmes, including in coordinating roles and programme management, in accordance with agreed conditions and appropriate risk-sharing arrangements;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e.</w:t>
            </w:r>
            <w:r>
              <w:tab/>
            </w:r>
            <w:r>
              <w:rPr>
                <w:b/>
                <w:i/>
              </w:rPr>
              <w:t>Stresses the importance of facilitating the mobility of researchers, doctoral candidates and highly skilled professionals between the Union and Switzerland, in particular by addressing remaining administrative and structural barriers affecting cross-border research cooperation; calls for streamlined procedures, including for third-country researchers participating in joint projects, and for improved mutual recognition of qualifications and research status where relevant, in order to strengthen talent circulation and reinforce the European Research 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f.</w:t>
            </w:r>
            <w:r>
              <w:tab/>
            </w:r>
            <w:r>
              <w:rPr>
                <w:b/>
                <w:i/>
              </w:rPr>
              <w:t>Highlights the importance of facilitating the participation of SMEs, start-ups and innovative companies in Union programmes to strengthen competitiveness and cross-border innovation ecosystems;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g.</w:t>
            </w:r>
            <w:r>
              <w:tab/>
            </w:r>
            <w:r>
              <w:rPr>
                <w:b/>
                <w:i/>
              </w:rPr>
              <w:t>Highlights the importance of close cooperation with Switzerland within the European Research Area; encourages further integration of Swiss research institutions in ERA initiatives, including those promoting academic freedom, open science and researcher mobility, and underlines the importance of safeguarding academic freedom as a fundamental component of the emerging “fifth freedom” of knowledge within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Is extremely pleased that the negotiated early access enables Switzerland to take part in the Erasmus+ programme from 2027, and firmly believes that the mobility of students, teachers and apprentices is a vital investment in young people, mutual understanding and the cultural influence of Europe;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h.</w:t>
            </w:r>
            <w:r>
              <w:tab/>
            </w:r>
            <w:r>
              <w:rPr>
                <w:b/>
                <w:i/>
              </w:rPr>
              <w:t>Calls for Switzerland’s full association to the Erasmus+ programme in the next programming period, ensuring fair and non-discriminatory conditions for students and academic institutions;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19e.</w:t>
            </w:r>
            <w:r>
              <w:tab/>
            </w:r>
            <w:r>
              <w:rPr>
                <w:b/>
                <w:i/>
              </w:rPr>
              <w:t>Notes that the Creative Europe programme is not covered by the agreements envisaged;</w:t>
            </w:r>
            <w:r>
              <w:t xml:space="preserve"> </w:t>
            </w:r>
            <w:r>
              <w:rPr>
                <w:b/>
                <w:i/>
              </w:rPr>
              <w:t>underlines the close cultural proximity of the EU and Switzerland, and the high level of cooperation in the artistic, audiovisual and creative sectors;</w:t>
            </w:r>
            <w:r>
              <w:t xml:space="preserve"> </w:t>
            </w:r>
            <w:r>
              <w:rPr>
                <w:b/>
                <w:i/>
              </w:rPr>
              <w:t>recalls that cultural exchanges directly enhance mutual understanding and Europe's cultural influence;</w:t>
            </w:r>
            <w:r>
              <w:t xml:space="preserve"> </w:t>
            </w:r>
            <w:r>
              <w:rPr>
                <w:b/>
                <w:i/>
              </w:rPr>
              <w:t>is of the opinion that consideration should be given to Switzerland taking part in Creative Europe;</w:t>
            </w:r>
            <w:r>
              <w:t xml:space="preserve"> </w:t>
            </w:r>
            <w:r>
              <w:rPr>
                <w:b/>
                <w:i/>
              </w:rPr>
              <w:t>calls for enhanced cultural cooperation in practice, in particular through measures to facilitate cross-border access to public media content and by removing the obstacles that currently restrict its dissemination on opposite sides of the border;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19f.</w:t>
            </w:r>
            <w:r>
              <w:tab/>
            </w:r>
            <w:r>
              <w:rPr>
                <w:b/>
                <w:i/>
              </w:rPr>
              <w:t>Strongly welcomes the envisaged agreement on Switzerland's participation in the EU Agency for the Space Programme (EUSPA), and its current involvement in the Galileo and EGNOS satellite navigation systems, which provide positioning and timing services that are used every day for transport, aviation, emergency services and infrastructures;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19g.</w:t>
            </w:r>
            <w:r>
              <w:tab/>
            </w:r>
            <w:r>
              <w:rPr>
                <w:b/>
                <w:i/>
              </w:rPr>
              <w:t>Regrets that Switzerland does not yet participate in the other components of the EU Space Programme, notably Copernicus, which provides key data for monitoring the climate, the environment and natural disasters, and the secure satellite communications systems, such as GOVSATCOM and IRIS</w:t>
            </w:r>
            <w:r>
              <w:rPr>
                <w:b/>
                <w:i/>
                <w:vertAlign w:val="superscript"/>
              </w:rPr>
              <w:t>2</w:t>
            </w:r>
            <w:r>
              <w:rPr>
                <w:b/>
                <w:i/>
              </w:rPr>
              <w:t>, which are designed to provide public authorities and critical services with reliable, encrypted communications; calls on the parties to step up cooperation in these key areas;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i.</w:t>
            </w:r>
            <w:r>
              <w:tab/>
            </w:r>
            <w:r>
              <w:rPr>
                <w:b/>
                <w:i/>
              </w:rPr>
              <w:t>Supports cooperation in relevant Union programmes supporting defence-related industrial development, in line with the Union’s policies, security interests, agreed conditions and strategic objectives; notes, in this context, the potential for cooperation linked to the European Defence Industry Programme;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j.</w:t>
            </w:r>
            <w:r>
              <w:tab/>
            </w:r>
            <w:r>
              <w:rPr>
                <w:b/>
                <w:i/>
              </w:rPr>
              <w:t>Calls for strengthened engagement with Switzerland within relevant components of the Digital Europe Programme, in particular in the fields of cybersecurity, semiconductor technologies and artificial intelligence, provided that such participation fully complies with Union rules on security, data protection and the Union’s strategic autonomy, and is subject to appropriate safeguards, including risk assessment and control mechanisms where necessary;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k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k.</w:t>
            </w:r>
            <w:r>
              <w:tab/>
            </w:r>
            <w:r>
              <w:rPr>
                <w:b/>
                <w:i/>
              </w:rPr>
              <w:t>Notes Switzerland’s participation in programmes supporting digital transformation and innovation, including Digital Europe Programme, and highlights the importance of ensuring that such participation reinforces European technological and industrial resilience, and digital infrastructure development, particularly in light of the Commission’s proposed European Competitiveness Fund and the evolving architecture of EU funding for competitiveness and 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19h.</w:t>
            </w:r>
            <w:r>
              <w:tab/>
            </w:r>
            <w:r>
              <w:rPr>
                <w:b/>
                <w:i/>
              </w:rPr>
              <w:t>Regrets that Switzerland does not participate fully in the EU Civil Protection Mechanism;</w:t>
            </w:r>
            <w:r>
              <w:t xml:space="preserve"> </w:t>
            </w:r>
            <w:r>
              <w:rPr>
                <w:b/>
                <w:i/>
              </w:rPr>
              <w:t>stresses that activation of this mechanism during the tragic Crans-Montana incident illustrated both the strength of European solidarity and the limits of partial participation;</w:t>
            </w:r>
            <w:r>
              <w:t xml:space="preserve"> </w:t>
            </w:r>
            <w:r>
              <w:rPr>
                <w:b/>
                <w:i/>
              </w:rPr>
              <w:t>calls on the Commission and the Swiss Federal Council to find solutions to allow Switzerland to participate fully in the mechanism, for example in the agreement on EU programmes;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Stresses that mutual recognition in relation to conformity assessment remains a cornerstone of the free circulation of goods and a key instrument for reducing technical barriers to trade; underlines that its effectiveness depends on the timely updating of applicable legislation, robust market surveillance, and clear procedures for the verification and, where necessary, withdrawal of recognised conformity assessment bodies;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Welcomes the prospect of an update to the agreement on mutual recognition in relation to conformity assessment, which safeguards a central pillar of market access for many EU and Swiss industrial sectors, covering more than a third of all traded goods;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Stresses that this update to the agreement enables businesses to continue putting their products on the market on either side of the border without duplicated checks or redundant procedures, thus ensuring trade continuity and a high level of consumer protection;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Emphasises that this mutual recognition has very concrete effects for industry, particularly in key sectors such as machinery, medical devices, toys and construction products, by bringing down administrative costs, reducing the time to market and giving businesses – especially SMEs – the required visibility for investing, innovating and exporting;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Notes that regulatory divergences between the Union and Switzerland have led to additional certification requirements and administrative burdens for agri-food producers and exporters, thereby affecting the smooth functioning of trade and creating obstacles for market access;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Notes, in this context, with concern cases where Union agri-food products continue to be subject to additional Swiss requirements, and stresses the need to address such barriers in order to ensure fair and reciprocal trading conditions;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Notes that, with the EU accounting for 73 % of Switzerland's agricultural imports, agricultural trade between the European Union and Switzerland happens on a daily basis and is essential for both producers and consumers;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Notes that the European Union and Switzerland already share, in practice, a common food chain, with products that cross the border every day and end up on the plates of consumers on both sides, with the same quality and safety requirements;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Welcomes the fact that the envisaged update of the agreement on trade in agricultural products would ensure robust protection of EU and Swiss denominations and geographical indications;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Welcomes the fact that the agreement on agricultural products makes trade simpler and safer for producers and agricultural sectors on both sides of the border;</w:t>
            </w:r>
            <w:r>
              <w:t xml:space="preserve"> </w:t>
            </w:r>
            <w:r>
              <w:rPr>
                <w:b/>
                <w:i/>
              </w:rPr>
              <w:t>stresses that its update, particularly in terms of dispute settlement, finally brings this agreement level with the European Union's most recent trade agreements;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c.</w:t>
            </w:r>
            <w:r>
              <w:tab/>
            </w:r>
            <w:r>
              <w:rPr>
                <w:b/>
                <w:i/>
              </w:rPr>
              <w:t>Encourages closer cooperation in addressing risks affecting the agri-food chain, including animal diseases, plant pests and food safety crises, in order to strengthen preparedness and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21e.</w:t>
            </w:r>
            <w:r>
              <w:tab/>
            </w:r>
            <w:r>
              <w:rPr>
                <w:b/>
                <w:i/>
              </w:rPr>
              <w:t>Takes the view that the envisaged agreement on the Common Food Safety Area tangibly strengthens protection of citizens by making it possible to detect health risks more quickly, efficiently coordinate product withdrawals and more coherently manage crises, while also ensuring a high level of confidence in foodstuffs placed on the market;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d.</w:t>
            </w:r>
            <w:r>
              <w:tab/>
            </w:r>
            <w:r>
              <w:rPr>
                <w:b/>
                <w:i/>
              </w:rPr>
              <w:t>Stresses the need for effective control, inspection and enforcement mechanisms, including audit and verification procedures, to ensure that agreed standards are applied consistently, reliably and in a transparent manner by both parties;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21f.</w:t>
            </w:r>
            <w:r>
              <w:tab/>
            </w:r>
            <w:r>
              <w:rPr>
                <w:b/>
                <w:i/>
              </w:rPr>
              <w:t>Stresses that the scope of the agreement goes beyond food safety and covers sanitary and phytosanitary rules as a whole, including animal health and welfare, plant health, and the use of plant protection products and veterinary products, thus benefiting the whole chain, from producers and distributors to consumers;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23g.</w:t>
            </w:r>
            <w:r>
              <w:tab/>
            </w:r>
            <w:r>
              <w:rPr>
                <w:b/>
                <w:i/>
              </w:rPr>
              <w:t>Points out that recent crises have shown that in the event of a public health-related alert, acting separately slows down the reaction and weakens the protection of consumers, both in Switzerland and the European 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21h.</w:t>
            </w:r>
            <w:r>
              <w:tab/>
            </w:r>
            <w:r>
              <w:rPr>
                <w:b/>
                <w:i/>
              </w:rPr>
              <w:t>Takes the view that the envisaged agreement on the food safety area tangibly strengthens protection of citizens by making it possible to identify risky products more quickly, coordinate their withdrawal and prevent shortages, while also preserving a high level of confidence in foodstuffs placed on the market;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21i.</w:t>
            </w:r>
            <w:r>
              <w:tab/>
            </w:r>
            <w:r>
              <w:rPr>
                <w:b/>
                <w:i/>
              </w:rPr>
              <w:t>Welcomes the fact that the protocol on food safety provides for shared mechanisms for the alerting of, the exchanging of information on and the managing of food crises so that the Swiss and EU authorities can act together, quickly and coherently, for the direct benefit of consumers and producers;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Recognises the strategic geographical position of Switzerland at the centre of the European continent and its systemic importance for cross-border infrastructure, particularly electricity networks, interconnectors and energy transit routes linking several Member States, thereby contributing to the stability, efficiency and security of the European energy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Davor Ivo Stier,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Emphasises the importance of Switzerland for the stability and efficiency of the European electricity system, particularly in the context of close EU–Swiss bilateral relations and a changing geopolitical environment, given its central location, significant share of dispatchable low-carbon electricity production, including nuclear energy, and strong interconnections with neighbouring Member States; welcomes, in this respect, the Swiss Council of States’ decision, taken on 11 March 2026, to support a proposal which seeks to reverse the country’s ban on constructing new nuclear reactors; underlines that deeper cooperation in the electricity sector contributes not only to grid stability, renewable energy integration and security of supply across the Union, but also, in light of Europe’s energy security challenges, to strengthening the EU’s strategic energy resilience and cooperation with key European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w:t>
            </w:r>
            <w:r>
              <w:tab/>
            </w:r>
            <w:r>
              <w:rPr>
                <w:b/>
                <w:i/>
              </w:rPr>
              <w:t>Strongly supports the conclusion of an electricity agreement integrating Switzerland into the European electricity market, enhancing grid stability, security of supply and the integration of renewable energy; recalls that the absence of such an agreement has in recent years led to the partial exclusion of Swiss operators from key market mechanisms, negatively affecting efficiency, cross-border trade and grid optimisation;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c.</w:t>
            </w:r>
            <w:r>
              <w:tab/>
            </w:r>
            <w:r>
              <w:rPr>
                <w:b/>
                <w:i/>
              </w:rPr>
              <w:t>Emphasises the importance of Switzerland for the stability and efficiency of the European electricity system due to its central location, significant share of dispatchable low-carbon electricity production, including nuclear energy, and strong interconnections with neighbouring Member States; welcomes, in this respect, the Swiss Council of States’ decision, taken on 11 March 2026, to support a proposal which seeks to reverse the country’s ban on constructing new nuclear reactors; underlines that deeper cooperation in the electricity sector contributes to grid stability, renewable energy integration and security of supply across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Notes that the European Union and Switzerland already trade large amounts of electricity on a daily basis;</w:t>
            </w:r>
            <w:r>
              <w:t xml:space="preserve"> </w:t>
            </w:r>
            <w:r>
              <w:rPr>
                <w:b/>
                <w:i/>
              </w:rPr>
              <w:t>points out that Switzerland has 41 cross-border lines and plays a role in the stability of the EU grid given its central position and controllable production capacity;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Notes, however, that this interdependence still rests on an incomplete legal basis;</w:t>
            </w:r>
            <w:r>
              <w:t xml:space="preserve"> </w:t>
            </w:r>
            <w:r>
              <w:rPr>
                <w:b/>
                <w:i/>
              </w:rPr>
              <w:t>Stresses that, in the absence of an agreement, Switzerland does not fully participate in the functioning of the internal electricity market, which can lead to it buying electricity at higher prices and selling it at lower prices, limiting the optimisation of trade;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d.</w:t>
            </w:r>
            <w:r>
              <w:tab/>
            </w:r>
            <w:r>
              <w:rPr>
                <w:b/>
                <w:i/>
              </w:rPr>
              <w:t>Stresses that the implementation of the future electricity agreement should ensure a level playing field between EU and Swiss electricity producers and industrial consumers; emphasises that state aid and market rules should be applied in a manner that prevents distortions of competition and guarantees fair conditions for energy-intensive industries on both sides;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Welcomes the fact that the envisaged agreement on electricity specifically aims to provide a clear and predictable framework for this existing trade, so that electricity circulates more efficiently to where it is needed, reducing the risk of shortages and sudden price rises for EU and Swiss citizens;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22d.</w:t>
            </w:r>
            <w:r>
              <w:tab/>
            </w:r>
            <w:r>
              <w:rPr>
                <w:b/>
                <w:i/>
              </w:rPr>
              <w:t>Stresses that this agreement does not modify the fundamentals of Switzerland’s organisation of the sector, affecting neither cantonal competences, nor hydropower concessions, nor water fees, nor the role of public utilities, preserves universal service and does not impose any generalised liberalisation;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e.</w:t>
            </w:r>
            <w:r>
              <w:tab/>
            </w:r>
            <w:r>
              <w:rPr>
                <w:b/>
                <w:i/>
              </w:rPr>
              <w:t>Welcomes the prospect of further developing the bilateral energy relationship beyond the electricity sector, with a view to enhancing long-term cooperation, regulatory dialogue and mutual resilience in the wider European energy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22e.</w:t>
            </w:r>
            <w:r>
              <w:tab/>
            </w:r>
            <w:r>
              <w:rPr>
                <w:b/>
                <w:i/>
              </w:rPr>
              <w:t>Stresses, lastly, that the envisaged agreement also strengthens EU energy security, by stabilising cooperation with a partner located at the heart of the continental grid, while respecting the democratic choices of each party;</w:t>
            </w:r>
            <w:r>
              <w:t xml:space="preserve"> </w:t>
            </w:r>
            <w:r>
              <w:rPr>
                <w:b/>
                <w:i/>
              </w:rPr>
              <w:t>takes note of Switzerland's efforts to develop clean energy, whether renewable or nuclear energy, which has attracted renewed interest, with these developments jointly contributing to the decarbonisation and security of EU supply;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f.</w:t>
            </w:r>
            <w:r>
              <w:tab/>
            </w:r>
            <w:r>
              <w:rPr>
                <w:b/>
                <w:i/>
              </w:rPr>
              <w:t>Stresses that Switzerland’s participation in the Union’s electricity market must be conditional upon alignment with legislation on internal electricity market design, including provisions on unbundling, third-party access and wholesale market functioning, as well as compliance with binding network codes and guidelines adopted pursuant to Regulation (EU) 2019/943, in order to ensure a level playing field and the uniform application of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Welcomes enhanced cooperation in health, in particular in the areas of crisis preparedness, early warning systems, epidemiological surveillance and coordinated responses to cross-border health threats, while underlining that such cooperation should be firmly embedded in existing Union frameworks and respect the Union’s competences;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Notes that health crises have shown that public health goes far beyond national borders, and that Switzerland and the European Union are exposed to the same epidemic risks;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w:t>
            </w:r>
            <w:r>
              <w:tab/>
            </w:r>
            <w:r>
              <w:rPr>
                <w:b/>
                <w:i/>
              </w:rPr>
              <w:t>Supports closer coordination between the Union and Switzerland in civil protection and disaster response; welcomes Switzerland’s potential further participation in the Union Civil Protection Mechanism, should it wish to do so, in order to enhance preparedness, interoperability and rapid response capabilities;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Points out that millions of citizens travel around from both sides of the border, and that coordination facilitates preventing, informing and responding in the event of a health emergency;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Takes the view that the envisaged agreement on health strengthens the populations' health security by improving preparedness, early detection of threats, and response capacity during crises, in the interest of both Swiss and EU patients;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c.</w:t>
            </w:r>
            <w:r>
              <w:tab/>
            </w:r>
            <w:r>
              <w:rPr>
                <w:b/>
                <w:i/>
              </w:rPr>
              <w:t>Encourages closer cooperation in the area of medical countermeasures, including the joint procurement, development and stockpiling of vaccines, therapeutics and essential medical supplies, building on existing Union instruments;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23d.</w:t>
            </w:r>
            <w:r>
              <w:tab/>
            </w:r>
            <w:r>
              <w:rPr>
                <w:b/>
                <w:i/>
              </w:rPr>
              <w:t>Welcomes the fact that the envisaged agreement enables structured cooperation between health authorities, including for the surveillance of diseases, the sharing of data and the coordination of responses, while fully respecting national competences and the health systems of each party;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d.</w:t>
            </w:r>
            <w:r>
              <w:tab/>
            </w:r>
            <w:r>
              <w:rPr>
                <w:b/>
                <w:i/>
              </w:rPr>
              <w:t>Underlines that cooperation in health should contribute to strengthening the Union’s strategic resilience and reducing critical dependencies, including in pharmaceutical supply chains and essential medical products;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e.</w:t>
            </w:r>
            <w:r>
              <w:tab/>
            </w:r>
            <w:r>
              <w:rPr>
                <w:b/>
                <w:i/>
              </w:rPr>
              <w:t>Calls for enhanced interoperability and the timely exchange of health data between the Union and Switzerland, in full compliance with Union standards on data protection and cybersecurity, and stresses the need to strengthen cooperation in addressing threats to public health systems, including cyberattacks on health infrastructure, disinformation and supply chain disruptions, in order to ensure effective monitoring, preparedness and response to cross-border health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f.</w:t>
            </w:r>
            <w:r>
              <w:tab/>
            </w:r>
            <w:r>
              <w:rPr>
                <w:b/>
                <w:i/>
              </w:rPr>
              <w:t>Emphasises the importance of clear governance structures, transparency and accountability in the implementation of health cooperation, including regular reporting and evaluation mechanisms;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g.</w:t>
            </w:r>
            <w:r>
              <w:tab/>
            </w:r>
            <w:r>
              <w:rPr>
                <w:b/>
                <w:i/>
              </w:rPr>
              <w:t>Encourages continued dialogue and exchange of best practices between the Union and Switzerland in public health policy, innovation and digital health solutions;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Welcomes the fact that the envisaged changes to the agreements on land transport and on air transport and the new envisaged agreement on electricity also provide rules applicable to State aid in these areas, in order to prevent subsidies from creating unfair advantages, and to ensure that EU and Swiss companies can work on a fair basis;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a.</w:t>
            </w:r>
            <w:r>
              <w:tab/>
            </w:r>
            <w:r>
              <w:rPr>
                <w:b/>
                <w:i/>
              </w:rPr>
              <w:t>Highlights the importance of effective and robust state aid control mechanisms, including appropriate monitoring, investigation and enforcement, in order to prevent distortions of competition, safeguard a level playing field and ensure that Swiss participation does not confer an unjustified advantage on operators established in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w:t>
            </w:r>
            <w:r>
              <w:tab/>
            </w:r>
            <w:r>
              <w:rPr>
                <w:b/>
                <w:i/>
              </w:rPr>
              <w:t>Stresses that state aid supervision must be carried out by an independent authority endowed with sufficient powers and resources, applying procedures that are transparent, predictable and enforceable, thereby ensuring legal certainty and effective compliance;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Stresses that the common cross-cutting provisions to be integrated into the package agreements, including the institutional rules integrated into the areas related to the internal market in which Switzerland participates, and the new agreements on food safety, electricity and health create a level playing field between the European Union and Switzerland, i.e. how the agreements are applied, updated and managed over time, avoiding misunderstandings, deadlocks and conflicts of interpretation;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Welcomes the fact that among these cross-cutting provisions is a planned dynamic alignment mechanism making it possible to update EU law included in the agreements concerned when this changes in the EU, in order to ensure that the same rules are applied across the internal market and that cooperation continues to function in practice;</w:t>
            </w:r>
            <w:r>
              <w:t xml:space="preserve"> </w:t>
            </w:r>
            <w:r>
              <w:rPr>
                <w:b/>
                <w:i/>
              </w:rPr>
              <w:t>stresses that this dynamic alignment is neither automatic nor imposed, and that it aims to maintain the proper functioning of Switzerland's participation in the EU's internal market;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Welcomes the creation of a clear and balanced dispute settlement mechanism, based on an arbitral tribunal with members appointed by the European Union and by Switzerland on equal terms, thus ensuring that disputes are handled in a neutral manner;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Points out that this mechanism fully respects the autonomy of the respective legal orders, with the Court of Justice of the European Union being called upon, where necessary, to exclusively interpret EU law, while the Swiss courts, including the Swiss Federal Supreme Court, remain exclusively competent for interpreting and applying the agreements concerned in individual cases, with neither of them providing judgments on disputes between the European Union and Switzerland;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25e.</w:t>
            </w:r>
            <w:r>
              <w:tab/>
            </w:r>
            <w:r>
              <w:rPr>
                <w:b/>
                <w:i/>
              </w:rPr>
              <w:t>Stresses that common rules only make sense if they are applied in the same manner everywhere;</w:t>
            </w:r>
            <w:r>
              <w:t xml:space="preserve"> </w:t>
            </w:r>
            <w:r>
              <w:rPr>
                <w:b/>
                <w:i/>
              </w:rPr>
              <w:t>points out that the uniform interpretation of European Union law in the fields related to the internal market in which Switzerland participates is essential for providing clarity and legal certainty to citizens and businesses – including Swiss ones – by ensuring fair and predictable treatment on both sides of the border;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25f.</w:t>
            </w:r>
            <w:r>
              <w:tab/>
            </w:r>
            <w:r>
              <w:rPr>
                <w:b/>
                <w:i/>
              </w:rPr>
              <w:t>Highlights the envisaged establishment of a permanent mechanism for regular and fair financial contribution from Switzerland to the European Union, constituting the logical counterpart to the close cooperation provided for by the package of agreements, including Switzerland's privileged access to the EU's internal market;</w:t>
            </w:r>
            <w:r>
              <w:t xml:space="preserve"> </w:t>
            </w:r>
            <w:r>
              <w:rPr>
                <w:b/>
                <w:i/>
              </w:rPr>
              <w:t>stresses that this contribution would be managed by Switzerland in association with the Partner States;</w:t>
            </w:r>
            <w:r>
              <w:t xml:space="preserve"> </w:t>
            </w:r>
            <w:r>
              <w:rPr>
                <w:b/>
                <w:i/>
              </w:rPr>
              <w:t>welcomes the fact that the contribution supports targeted measures for cohesion, better management of migration and economic stability – stability that also benefits Switzerland;</w:t>
            </w:r>
            <w:r>
              <w:t xml:space="preserve"> </w:t>
            </w:r>
            <w:r>
              <w:rPr>
                <w:b/>
                <w:i/>
              </w:rPr>
              <w:t>emphasises that the level of this contribution is subject and directly linked to the level of partnership between Switzerland and the European Union, and that it cannot be equated with a membership fee;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Welcomes Switzerland’s financial contribution to reducing economic and social disparities within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25g.</w:t>
            </w:r>
            <w:r>
              <w:tab/>
            </w:r>
            <w:r>
              <w:rPr>
                <w:b/>
                <w:i/>
              </w:rPr>
              <w:t>Stresses that the institutional rules integrated into the envisaged agreements related to the internal market do not put Switzerland in a position of unilateral application of the EU law contained in these agreements, but rather grant it a right of structured participation upstream of the drafting of this law;</w:t>
            </w:r>
            <w:r>
              <w:t xml:space="preserve"> </w:t>
            </w:r>
            <w:r>
              <w:rPr>
                <w:b/>
                <w:i/>
              </w:rPr>
              <w:t>welcomes the fact that this right, unprecedented for a state that is neither a member of the European Union nor of the European Economic Area, enables Switzerland to exercise its interests, its expertise and its specificities before the adoption of the legal acts concerned;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Welcomes the prospect of the creation of a joint parliamentary committee between the European Parliament and the Swiss Federal Assembly, which will put elected representatives at the centre of monitoring the relationship;</w:t>
            </w:r>
            <w:r>
              <w:t xml:space="preserve"> </w:t>
            </w:r>
            <w:r>
              <w:rPr>
                <w:b/>
                <w:i/>
              </w:rPr>
              <w:t>takes the view that this shared forum will make it possible to monitor the implementation of the broad package of agreements to consolidate, deepen and expand the bilateral relations with Switzerland and anticipate any difficulties, in addition to developing a regular political dialogue based on transparency, democratic responsibility and mutual confidence;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a.</w:t>
            </w:r>
            <w:r>
              <w:tab/>
            </w:r>
            <w:r>
              <w:rPr>
                <w:b/>
                <w:i/>
              </w:rPr>
              <w:t>Welcomes ongoing parliamentary exchanges between the European Parliament and the Swiss Federal Assembly and calls for the establishment of a more structured and regularised dialogue, including at committee level, in order to strengthen mutual understanding and democratic oversight of bilateral relations;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a.</w:t>
            </w:r>
            <w:r>
              <w:tab/>
            </w:r>
            <w:r>
              <w:rPr>
                <w:b/>
                <w:i/>
              </w:rPr>
              <w:t>Welcomes parliamentary cooperation between the European Parliament and the two chambers of the Swiss General Assembly; recognises the importance of dialogue between the directly elected representations of both entities;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Welcomes the prospect of establishing a high-level political dialogue between the European Commission and the Swiss Federal Council, aimed at maintaining a clear political direction, swiftly resolving difficulties and sustaining a climate of lasting trust;</w:t>
            </w:r>
            <w:r>
              <w:t xml:space="preserve"> </w:t>
            </w:r>
            <w:r>
              <w:rPr>
                <w:b/>
                <w:i/>
              </w:rPr>
              <w:t>calls for the close involvement of regions, cantons and economic and social partners, so that the effects of the agreements are visible where they count most;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26c.</w:t>
            </w:r>
            <w:r>
              <w:tab/>
            </w:r>
            <w:r>
              <w:rPr>
                <w:b/>
                <w:i/>
              </w:rPr>
              <w:t>Emphasises the importance of rigorous, continuous and transparent monitoring of the implementation of the envisaged broad bilateral package after its ratification;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Christophe Grudler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26d.</w:t>
            </w:r>
            <w:r>
              <w:tab/>
            </w:r>
            <w:r>
              <w:rPr>
                <w:b/>
                <w:i/>
              </w:rPr>
              <w:t>Calls on the European Commission to ensure there is close monitoring of the broad package of agreements and, where necessary, the acquis contained in them, together with the Swiss authorities, in order to anticipate any difficulties, ensure timelines are respected and make sure that the commitments made quickly produce concrete effects for citizens, workers and businesses on both sides of the border;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787.669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78</w:t>
    </w:r>
    <w:r>
      <w:fldChar w:fldCharType="end"/>
    </w:r>
    <w:r>
      <w:t>/</w:t>
    </w:r>
    <w:r>
      <w:fldChar w:fldCharType="begin"/>
    </w:r>
    <w:r>
      <w:instrText xml:space="preserve"> NUMPAGES </w:instrText>
    </w:r>
    <w:r>
      <w:fldChar w:fldCharType="separate"/>
    </w:r>
    <w:r>
      <w:t>78</w:t>
    </w:r>
    <w:r>
      <w:fldChar w:fldCharType="end"/>
    </w:r>
    <w:r>
      <w:tab/>
    </w:r>
    <w:r>
      <w:rPr>
        <w:rStyle w:val="HideTWBExt"/>
      </w:rPr>
      <w:t>&lt;PathFdR&gt;</w:t>
    </w:r>
    <w:r>
      <w:t>AM\1341763EN.docx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AM\1341763EN.docx</w:t>
    </w:r>
    <w:r>
      <w:rPr>
        <w:rStyle w:val="HideTWBExt"/>
      </w:rPr>
      <w:t>&lt;/PathFdR&gt;</w:t>
    </w:r>
    <w:r>
      <w:tab/>
    </w:r>
    <w:r>
      <w:fldChar w:fldCharType="begin"/>
    </w:r>
    <w:r>
      <w:instrText xml:space="preserve"> PAGE </w:instrText>
    </w:r>
    <w:r>
      <w:fldChar w:fldCharType="separate"/>
    </w:r>
    <w:r>
      <w:t>77</w:t>
    </w:r>
    <w:r>
      <w:fldChar w:fldCharType="end"/>
    </w:r>
    <w:r>
      <w:t>/</w:t>
    </w:r>
    <w:r>
      <w:fldChar w:fldCharType="begin"/>
    </w:r>
    <w:r>
      <w:instrText xml:space="preserve"> NUMPAGES </w:instrText>
    </w:r>
    <w:r>
      <w:fldChar w:fldCharType="separate"/>
    </w:r>
    <w:r>
      <w:t>78</w:t>
    </w:r>
    <w:r>
      <w:fldChar w:fldCharType="end"/>
    </w:r>
    <w:r>
      <w:tab/>
    </w:r>
    <w:r>
      <w:t>PE</w:t>
    </w:r>
    <w:r>
      <w:rPr>
        <w:rStyle w:val="HideTWBExt"/>
      </w:rPr>
      <w:t>&lt;NoPE&gt;</w:t>
    </w:r>
    <w:r>
      <w:t>787.669</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AM\1341763EN.docx</w:t>
    </w:r>
    <w:r>
      <w:rPr>
        <w:rStyle w:val="HideTWBExt"/>
      </w:rPr>
      <w:t>&lt;/PathFdR&gt;</w:t>
    </w:r>
    <w:r>
      <w:tab/>
    </w:r>
    <w:r>
      <w:tab/>
    </w:r>
    <w:r>
      <w:t>PE</w:t>
    </w:r>
    <w:r>
      <w:rPr>
        <w:rStyle w:val="HideTWBExt"/>
      </w:rPr>
      <w:t>&lt;NoPE&gt;</w:t>
    </w:r>
    <w:r>
      <w:t>787.669</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78</Pages>
  <Words>13243</Words>
  <Characters>75667</Characters>
  <Application>Microsoft Office Word</Application>
  <DocSecurity>0</DocSecurity>
  <Lines>1</Lines>
  <Paragraphs>1375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1341763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464700</vt:lpwstr>
  </property>
  <property fmtid="{D5CDD505-2E9C-101B-9397-08002B2CF9AE}" pid="7" name="dmxml.render.traceId">
    <vt:lpwstr>69ef615730de37a5c47ceec3b2f504c3</vt:lpwstr>
  </property>
  <property fmtid="{D5CDD505-2E9C-101B-9397-08002B2CF9AE}" pid="8" name="FooterPath">
    <vt:lpwstr>AM\1341763EN.docx</vt:lpwstr>
  </property>
  <property fmtid="{D5CDD505-2E9C-101B-9397-08002B2CF9AE}" pid="9" name="PE Number">
    <vt:lpwstr>787.669</vt:lpwstr>
  </property>
  <property fmtid="{D5CDD505-2E9C-101B-9397-08002B2CF9AE}" pid="10" name="UID">
    <vt:lpwstr>eu.europa.europarl-DIN1-2026-0000100635_02.00-en-01.00_text-xml</vt:lpwstr>
  </property>
</Properties>
</file>