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98EFF4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837F5" w:rsidRPr="005E596E" w14:paraId="14693E0C" w14:textId="77777777">
            <w:pPr>
              <w:pStyle w:val="EPName"/>
            </w:pPr>
            <w:r w:rsidRPr="005E596E">
              <w:t>Europa-Parlamentet</w:t>
            </w:r>
          </w:p>
          <w:p w:rsidR="00C837F5" w:rsidRPr="005E596E" w14:paraId="247E113A" w14:textId="77777777">
            <w:pPr>
              <w:pStyle w:val="EPTerm"/>
            </w:pPr>
            <w:r w:rsidRPr="005E596E">
              <w:t>2024-2029</w:t>
            </w:r>
          </w:p>
        </w:tc>
        <w:tc>
          <w:tcPr>
            <w:tcW w:w="2268" w:type="dxa"/>
            <w:tcBorders>
              <w:top w:val="nil"/>
              <w:left w:val="nil"/>
              <w:bottom w:val="nil"/>
              <w:right w:val="nil"/>
            </w:tcBorders>
          </w:tcPr>
          <w:p w:rsidR="00C837F5" w:rsidRPr="005E596E" w14:paraId="1367A0C2"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C837F5" w:rsidRPr="005E596E" w14:paraId="4DE4279A" w14:textId="77777777">
      <w:pPr>
        <w:pStyle w:val="LineTop"/>
      </w:pPr>
      <w:r w:rsidRPr="005E596E">
        <w:t xml:space="preserve"> </w:t>
      </w:r>
    </w:p>
    <w:p w:rsidR="00C837F5" w:rsidRPr="005E596E" w14:paraId="44D00C7F" w14:textId="77777777">
      <w:pPr>
        <w:pStyle w:val="EPBody"/>
      </w:pPr>
      <w:r w:rsidRPr="005E596E">
        <w:rPr>
          <w:rStyle w:val="HideTWBExt"/>
          <w:rFonts w:eastAsia="Times New Roman"/>
          <w:i w:val="0"/>
        </w:rPr>
        <w:t>&lt;Commission&gt;</w:t>
      </w:r>
      <w:r w:rsidRPr="005E596E">
        <w:rPr>
          <w:rStyle w:val="HideTWBInt"/>
          <w:i w:val="0"/>
        </w:rPr>
        <w:t>{AFET}</w:t>
      </w:r>
      <w:r w:rsidRPr="005E596E">
        <w:t>Udenrigsudvalget</w:t>
      </w:r>
      <w:r w:rsidRPr="005E596E">
        <w:rPr>
          <w:rStyle w:val="HideTWBExt"/>
          <w:rFonts w:eastAsia="Times New Roman"/>
          <w:i w:val="0"/>
        </w:rPr>
        <w:t>&lt;/Commission&gt;</w:t>
      </w:r>
    </w:p>
    <w:p w:rsidR="00C837F5" w:rsidRPr="005E596E" w14:paraId="7C7C3DE6" w14:textId="77777777">
      <w:pPr>
        <w:pStyle w:val="LineBottom"/>
      </w:pPr>
      <w:r w:rsidRPr="005E596E">
        <w:t xml:space="preserve"> </w:t>
      </w:r>
    </w:p>
    <w:p w:rsidR="00C837F5" w:rsidRPr="005E596E" w14:paraId="455F919F" w14:textId="77777777">
      <w:pPr>
        <w:pStyle w:val="CoverReference"/>
      </w:pPr>
      <w:r w:rsidRPr="005E596E">
        <w:rPr>
          <w:rStyle w:val="HideTWBExt"/>
          <w:rFonts w:eastAsia="Times New Roman"/>
          <w:b w:val="0"/>
        </w:rPr>
        <w:t>&lt;RefProc&gt;</w:t>
      </w:r>
      <w:r w:rsidRPr="005E596E">
        <w:t>2026/2004</w:t>
      </w:r>
      <w:r w:rsidRPr="005E596E">
        <w:rPr>
          <w:rStyle w:val="HideTWBExt"/>
          <w:rFonts w:eastAsia="Times New Roman"/>
          <w:b w:val="0"/>
        </w:rPr>
        <w:t>&lt;/RefProc&gt;&lt;RefTypeProc&gt;</w:t>
      </w:r>
      <w:r w:rsidRPr="005E596E">
        <w:t>(INI)</w:t>
      </w:r>
      <w:r w:rsidRPr="005E596E">
        <w:rPr>
          <w:rStyle w:val="HideTWBExt"/>
          <w:rFonts w:eastAsia="Times New Roman"/>
          <w:b w:val="0"/>
        </w:rPr>
        <w:t>&lt;/RefTypeProc&gt;</w:t>
      </w:r>
    </w:p>
    <w:p w:rsidR="00C837F5" w:rsidRPr="005E596E" w14:paraId="7E625E58" w14:textId="77777777">
      <w:pPr>
        <w:pStyle w:val="CoverDate"/>
      </w:pPr>
      <w:r w:rsidRPr="005E596E">
        <w:rPr>
          <w:rStyle w:val="HideTWBExt"/>
        </w:rPr>
        <w:t>&lt;Date&gt;</w:t>
      </w:r>
      <w:r w:rsidRPr="005E596E">
        <w:rPr>
          <w:rStyle w:val="HideTWBInt"/>
        </w:rPr>
        <w:t>{10/07/2026}</w:t>
      </w:r>
      <w:r w:rsidRPr="005E596E">
        <w:t>10.7.2026</w:t>
      </w:r>
      <w:r w:rsidRPr="005E596E">
        <w:rPr>
          <w:rStyle w:val="HideTWBExt"/>
        </w:rPr>
        <w:t>&lt;/Date&gt;</w:t>
      </w:r>
    </w:p>
    <w:p w:rsidR="00C837F5" w:rsidRPr="005E596E" w14:paraId="1ECA5127" w14:textId="77777777">
      <w:pPr>
        <w:pStyle w:val="CoverDocType"/>
      </w:pPr>
      <w:r w:rsidRPr="005E596E">
        <w:rPr>
          <w:rStyle w:val="HideTWBExt"/>
          <w:b w:val="0"/>
        </w:rPr>
        <w:t>&lt;TypeAM&gt;</w:t>
      </w:r>
      <w:r w:rsidRPr="005E596E">
        <w:t>ÆNDRINGSFORSLAG</w:t>
      </w:r>
      <w:r w:rsidRPr="005E596E">
        <w:rPr>
          <w:rStyle w:val="HideTWBExt"/>
          <w:b w:val="0"/>
        </w:rPr>
        <w:t>&lt;/TypeAM&gt;</w:t>
      </w:r>
    </w:p>
    <w:p w:rsidR="00C837F5" w:rsidRPr="005E596E" w14:paraId="52981052" w14:textId="77777777">
      <w:pPr>
        <w:pStyle w:val="CoverDocType24a"/>
      </w:pPr>
      <w:r w:rsidRPr="005E596E">
        <w:rPr>
          <w:rStyle w:val="HideTWBExt"/>
          <w:rFonts w:eastAsia="Times New Roman"/>
          <w:b w:val="0"/>
        </w:rPr>
        <w:t>&lt;RangeAM&gt;</w:t>
      </w:r>
      <w:r w:rsidRPr="005E596E">
        <w:t>1 - 277</w:t>
      </w:r>
      <w:r w:rsidRPr="005E596E">
        <w:rPr>
          <w:rStyle w:val="HideTWBExt"/>
          <w:rFonts w:eastAsia="Times New Roman"/>
          <w:b w:val="0"/>
        </w:rPr>
        <w:t>&lt;/RangeAM&gt;</w:t>
      </w:r>
    </w:p>
    <w:p w:rsidR="00C837F5" w:rsidRPr="005E596E" w14:paraId="2EB6FABF" w14:textId="77777777">
      <w:pPr>
        <w:pStyle w:val="CoverBold"/>
      </w:pPr>
      <w:r w:rsidRPr="005E596E">
        <w:rPr>
          <w:rStyle w:val="HideTWBExt"/>
          <w:b w:val="0"/>
        </w:rPr>
        <w:t>&lt;TitreType&gt;</w:t>
      </w:r>
      <w:r w:rsidRPr="005E596E">
        <w:t>Udkast til betænkning</w:t>
      </w:r>
      <w:r w:rsidRPr="005E596E">
        <w:rPr>
          <w:rStyle w:val="HideTWBExt"/>
          <w:b w:val="0"/>
        </w:rPr>
        <w:t>&lt;/TitreType&gt;</w:t>
      </w:r>
    </w:p>
    <w:p w:rsidR="00C837F5" w:rsidRPr="005E596E" w14:paraId="3CBE4CE0" w14:textId="77777777">
      <w:pPr>
        <w:pStyle w:val="CoverBold"/>
      </w:pPr>
      <w:r w:rsidRPr="005E596E">
        <w:rPr>
          <w:rStyle w:val="HideTWBExt"/>
          <w:b w:val="0"/>
        </w:rPr>
        <w:t>&lt;Rapporteur&gt;</w:t>
      </w:r>
      <w:r w:rsidRPr="005E596E">
        <w:t>Mounir Satouri</w:t>
      </w:r>
      <w:r w:rsidRPr="005E596E">
        <w:rPr>
          <w:rStyle w:val="HideTWBExt"/>
          <w:b w:val="0"/>
        </w:rPr>
        <w:t>&lt;/Rapporteur&gt;</w:t>
      </w:r>
    </w:p>
    <w:p w:rsidR="00C837F5" w:rsidRPr="005E596E" w14:paraId="6B97FEE5" w14:textId="77777777">
      <w:pPr>
        <w:pStyle w:val="CoverNormal24a"/>
      </w:pPr>
      <w:r w:rsidRPr="005E596E">
        <w:rPr>
          <w:rStyle w:val="HideTWBExt"/>
        </w:rPr>
        <w:t>&lt;DocRefPE&gt;</w:t>
      </w:r>
      <w:r w:rsidRPr="005E596E">
        <w:t>(PE787.829v01-00)</w:t>
      </w:r>
      <w:r w:rsidRPr="005E596E">
        <w:rPr>
          <w:rStyle w:val="HideTWBExt"/>
        </w:rPr>
        <w:t>&lt;/DocRefPE&gt;</w:t>
      </w:r>
    </w:p>
    <w:p w:rsidR="00C837F5" w:rsidRPr="005E596E" w14:paraId="411A8902" w14:textId="77777777">
      <w:pPr>
        <w:pStyle w:val="CoverNormal"/>
      </w:pPr>
      <w:r w:rsidRPr="005E596E">
        <w:rPr>
          <w:rStyle w:val="HideTWBExt"/>
        </w:rPr>
        <w:t>&lt;Titre&gt;</w:t>
      </w:r>
      <w:r w:rsidRPr="005E596E">
        <w:t>Mod en EU-strategi til beskyttelse og styrkelse af den internationale retsorden og dens institutioner, mekanismer og partnere</w:t>
      </w:r>
      <w:r w:rsidRPr="005E596E">
        <w:rPr>
          <w:rStyle w:val="HideTWBExt"/>
        </w:rPr>
        <w:t>&lt;/Titre&gt;</w:t>
      </w:r>
    </w:p>
    <w:p w:rsidR="00C837F5" w:rsidRPr="005E596E" w14:paraId="3206E845" w14:textId="77777777">
      <w:pPr>
        <w:pStyle w:val="CoverNormal24a"/>
      </w:pPr>
      <w:r w:rsidRPr="005E596E">
        <w:rPr>
          <w:rStyle w:val="HideTWBExt"/>
        </w:rPr>
        <w:t>&lt;DocRef&gt;</w:t>
      </w:r>
      <w:r w:rsidRPr="005E596E">
        <w:t>(2026/2004(INI))</w:t>
      </w:r>
      <w:r w:rsidRPr="005E596E">
        <w:rPr>
          <w:rStyle w:val="HideTWBExt"/>
        </w:rPr>
        <w:t>&lt;/DocRef&gt;</w:t>
      </w:r>
    </w:p>
    <w:p w:rsidR="00C837F5" w:rsidRPr="005E596E" w14:paraId="4E09710A" w14:textId="77777777">
      <w:r w:rsidRPr="005E596E">
        <w:br w:type="page"/>
      </w:r>
      <w:r w:rsidRPr="005E596E">
        <w:t>AM_Com_NonLegReport</w:t>
      </w:r>
    </w:p>
    <w:p w:rsidR="005B2F63" w:rsidRPr="005E596E" w:rsidP="005B2F63" w14:paraId="46F577B6" w14:textId="5BC83B71">
      <w:pPr>
        <w:pStyle w:val="AmNumberTabs"/>
      </w:pPr>
      <w:r w:rsidRPr="005E596E">
        <w:br w:type="page"/>
      </w:r>
      <w:r w:rsidRPr="005E596E">
        <w:rPr>
          <w:rStyle w:val="HideTWBExt"/>
          <w:b w:val="0"/>
        </w:rPr>
        <w:t>&lt;RepeatBlock-Amend&gt;&lt;Amend&gt;</w:t>
      </w:r>
      <w:r w:rsidRPr="005E596E">
        <w:t>Ændringsforslag</w:t>
      </w:r>
      <w:r w:rsidRPr="005E596E">
        <w:tab/>
      </w:r>
      <w:r w:rsidRPr="005E596E">
        <w:tab/>
      </w:r>
      <w:r w:rsidRPr="005E596E">
        <w:rPr>
          <w:rStyle w:val="HideTWBExt"/>
          <w:b w:val="0"/>
        </w:rPr>
        <w:t>&lt;NumAm&gt;</w:t>
      </w:r>
      <w:r w:rsidRPr="005E596E">
        <w:t>1</w:t>
      </w:r>
      <w:r w:rsidRPr="005E596E">
        <w:rPr>
          <w:rStyle w:val="HideTWBExt"/>
          <w:b w:val="0"/>
        </w:rPr>
        <w:t>&lt;/NumAm&gt;</w:t>
      </w:r>
    </w:p>
    <w:p w:rsidR="005B2F63" w:rsidRPr="005E596E" w:rsidP="005B2F63" w14:paraId="51FE4EAB"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241CCFE3" w14:textId="77777777">
      <w:pPr>
        <w:pStyle w:val="NormalBold"/>
      </w:pPr>
      <w:r w:rsidRPr="005E596E">
        <w:rPr>
          <w:rStyle w:val="HideTWBExt"/>
          <w:b w:val="0"/>
        </w:rPr>
        <w:t>&lt;/RepeatBlock-By&gt;</w:t>
      </w:r>
    </w:p>
    <w:p w:rsidR="005B2F63" w:rsidRPr="005E596E" w:rsidP="005B2F63" w14:paraId="0060022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E400921" w14:textId="77777777">
      <w:pPr>
        <w:pStyle w:val="NormalBold"/>
      </w:pPr>
      <w:r w:rsidRPr="005E596E">
        <w:rPr>
          <w:rStyle w:val="HideTWBExt"/>
          <w:b w:val="0"/>
        </w:rPr>
        <w:t>&lt;Article&gt;</w:t>
      </w:r>
      <w:r w:rsidRPr="005E596E">
        <w:t>Henvisning 11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547A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9AB2B33" w14:textId="77777777"/>
        </w:tc>
      </w:tr>
      <w:tr w14:paraId="35395AD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DB9A7F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66D2BE2" w14:textId="77777777">
            <w:pPr>
              <w:pStyle w:val="AmColumnHeading"/>
            </w:pPr>
            <w:r w:rsidRPr="005E596E">
              <w:t>Ændringsforslag</w:t>
            </w:r>
          </w:p>
        </w:tc>
      </w:tr>
      <w:tr w14:paraId="4C5B80E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45EA67F" w14:textId="77777777">
            <w:pPr>
              <w:pStyle w:val="Normal6a"/>
            </w:pPr>
          </w:p>
        </w:tc>
        <w:tc>
          <w:tcPr>
            <w:tcW w:w="4876" w:type="dxa"/>
            <w:tcBorders>
              <w:top w:val="nil"/>
              <w:left w:val="nil"/>
              <w:bottom w:val="nil"/>
              <w:right w:val="nil"/>
            </w:tcBorders>
          </w:tcPr>
          <w:p w:rsidR="005B2F63" w:rsidRPr="005E596E" w:rsidP="00645090" w14:paraId="6E263F69" w14:textId="77777777">
            <w:pPr>
              <w:pStyle w:val="Normal6a"/>
            </w:pPr>
            <w:r w:rsidRPr="005E596E">
              <w:rPr>
                <w:b/>
                <w:i/>
              </w:rPr>
              <w:t>–</w:t>
            </w:r>
            <w:r w:rsidRPr="005E596E">
              <w:tab/>
            </w:r>
            <w:r w:rsidRPr="005E596E">
              <w:rPr>
                <w:b/>
                <w:i/>
              </w:rPr>
              <w:t>der henviser til Europarådets konvention til beskyttelse af advokaterhvervet vedtaget den 12. maj 2025,</w:t>
            </w:r>
          </w:p>
        </w:tc>
      </w:tr>
    </w:tbl>
    <w:p w:rsidR="005B2F63" w:rsidRPr="005E596E" w:rsidP="005B2F63" w14:paraId="6D6DDF9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B274F04" w14:textId="77777777">
      <w:r w:rsidRPr="005E596E">
        <w:rPr>
          <w:rStyle w:val="HideTWBExt"/>
        </w:rPr>
        <w:t>&lt;/Amend&gt;</w:t>
      </w:r>
    </w:p>
    <w:p w:rsidR="005B2F63" w:rsidRPr="005E596E" w:rsidP="005B2F63" w14:paraId="40D2683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w:t>
      </w:r>
      <w:r w:rsidRPr="005E596E">
        <w:rPr>
          <w:rStyle w:val="HideTWBExt"/>
          <w:b w:val="0"/>
        </w:rPr>
        <w:t>&lt;/NumAm&gt;</w:t>
      </w:r>
    </w:p>
    <w:p w:rsidR="005B2F63" w:rsidRPr="005E596E" w:rsidP="005B2F63" w14:paraId="62F413B7"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48A52D3F" w14:textId="77777777">
      <w:pPr>
        <w:pStyle w:val="NormalBold"/>
      </w:pPr>
      <w:r w:rsidRPr="005E596E">
        <w:rPr>
          <w:rStyle w:val="HideTWBExt"/>
          <w:b w:val="0"/>
        </w:rPr>
        <w:t>&lt;/RepeatBlock-By&gt;</w:t>
      </w:r>
    </w:p>
    <w:p w:rsidR="005B2F63" w:rsidRPr="005E596E" w:rsidP="005B2F63" w14:paraId="03C5949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DE2425E" w14:textId="77777777">
      <w:pPr>
        <w:pStyle w:val="NormalBold"/>
      </w:pPr>
      <w:r w:rsidRPr="005E596E">
        <w:rPr>
          <w:rStyle w:val="HideTWBExt"/>
          <w:b w:val="0"/>
        </w:rPr>
        <w:t>&lt;Article&gt;</w:t>
      </w:r>
      <w:r w:rsidRPr="005E596E">
        <w:t>Henvisning 15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9754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C18DDFF" w14:textId="77777777"/>
        </w:tc>
      </w:tr>
      <w:tr w14:paraId="24F659F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2E4DF2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15214D7" w14:textId="77777777">
            <w:pPr>
              <w:pStyle w:val="AmColumnHeading"/>
            </w:pPr>
            <w:r w:rsidRPr="005E596E">
              <w:t>Ændringsforslag</w:t>
            </w:r>
          </w:p>
        </w:tc>
      </w:tr>
      <w:tr w14:paraId="62B0E44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9E72F9B" w14:textId="77777777">
            <w:pPr>
              <w:pStyle w:val="Normal6a"/>
            </w:pPr>
          </w:p>
        </w:tc>
        <w:tc>
          <w:tcPr>
            <w:tcW w:w="4876" w:type="dxa"/>
            <w:tcBorders>
              <w:top w:val="nil"/>
              <w:left w:val="nil"/>
              <w:bottom w:val="nil"/>
              <w:right w:val="nil"/>
            </w:tcBorders>
          </w:tcPr>
          <w:p w:rsidR="005B2F63" w:rsidRPr="005E596E" w:rsidP="00645090" w14:paraId="551A07FA" w14:textId="77777777">
            <w:pPr>
              <w:pStyle w:val="Normal6a"/>
            </w:pPr>
            <w:r w:rsidRPr="005E596E">
              <w:rPr>
                <w:b/>
                <w:i/>
              </w:rPr>
              <w:t>–</w:t>
            </w:r>
            <w:r w:rsidRPr="005E596E">
              <w:tab/>
            </w:r>
            <w:r w:rsidRPr="005E596E">
              <w:rPr>
                <w:b/>
                <w:i/>
              </w:rPr>
              <w:t>der henviser til de arrestordrer, som Den Internationale Straffedomstol udstedte den 17. marts 2023 mod Vladimir Putin og Maria Lvova-Belova, og til de efterfølgende arrestordrer, der er blevet udstedt som følge af situationen i Ukraine,</w:t>
            </w:r>
          </w:p>
        </w:tc>
      </w:tr>
    </w:tbl>
    <w:p w:rsidR="005B2F63" w:rsidRPr="005E596E" w:rsidP="005B2F63" w14:paraId="3732453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E955AFE" w14:textId="77777777">
      <w:r w:rsidRPr="005E596E">
        <w:rPr>
          <w:rStyle w:val="HideTWBExt"/>
        </w:rPr>
        <w:t>&lt;/Amend&gt;</w:t>
      </w:r>
    </w:p>
    <w:p w:rsidR="005B2F63" w:rsidRPr="005E596E" w:rsidP="005B2F63" w14:paraId="0E31922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w:t>
      </w:r>
      <w:r w:rsidRPr="005E596E">
        <w:rPr>
          <w:rStyle w:val="HideTWBExt"/>
          <w:b w:val="0"/>
        </w:rPr>
        <w:t>&lt;/NumAm&gt;</w:t>
      </w:r>
    </w:p>
    <w:p w:rsidR="005B2F63" w:rsidRPr="005E596E" w:rsidP="005B2F63" w14:paraId="1EC1689B" w14:textId="77777777">
      <w:pPr>
        <w:pStyle w:val="NormalBold"/>
      </w:pPr>
      <w:r w:rsidRPr="005E596E">
        <w:rPr>
          <w:rStyle w:val="HideTWBExt"/>
          <w:b w:val="0"/>
        </w:rPr>
        <w:t>&lt;RepeatBlock-By&gt;&lt;Members&gt;</w:t>
      </w:r>
      <w:r w:rsidRPr="005E596E">
        <w:t>Michał Kobosko, Hilde Vautmans, Bernard Guetta, Dan Barna, Lucia Yar, Dainius Žalimas, Marie-Agnes Strack-Zimmermann</w:t>
      </w:r>
      <w:r w:rsidRPr="005E596E">
        <w:rPr>
          <w:rStyle w:val="HideTWBExt"/>
          <w:b w:val="0"/>
        </w:rPr>
        <w:t>&lt;/Members&gt;</w:t>
      </w:r>
    </w:p>
    <w:p w:rsidR="005B2F63" w:rsidRPr="005E596E" w:rsidP="005B2F63" w14:paraId="7CD6D07E" w14:textId="77777777">
      <w:pPr>
        <w:pStyle w:val="NormalBold"/>
      </w:pPr>
      <w:r w:rsidRPr="005E596E">
        <w:rPr>
          <w:rStyle w:val="HideTWBExt"/>
          <w:b w:val="0"/>
        </w:rPr>
        <w:t>&lt;/RepeatBlock-By&gt;</w:t>
      </w:r>
    </w:p>
    <w:p w:rsidR="005B2F63" w:rsidRPr="005E596E" w:rsidP="005B2F63" w14:paraId="5809739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DA422D2" w14:textId="77777777">
      <w:pPr>
        <w:pStyle w:val="NormalBold"/>
      </w:pPr>
      <w:r w:rsidRPr="005E596E">
        <w:rPr>
          <w:rStyle w:val="HideTWBExt"/>
          <w:b w:val="0"/>
        </w:rPr>
        <w:t>&lt;Article&gt;</w:t>
      </w:r>
      <w:r w:rsidRPr="005E596E">
        <w:t>Henvisning 15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820D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CD8D09F" w14:textId="77777777"/>
        </w:tc>
      </w:tr>
      <w:tr w14:paraId="29AC71B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CA0404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ACEC6C6" w14:textId="77777777">
            <w:pPr>
              <w:pStyle w:val="AmColumnHeading"/>
            </w:pPr>
            <w:r w:rsidRPr="005E596E">
              <w:t>Ændringsforslag</w:t>
            </w:r>
          </w:p>
        </w:tc>
      </w:tr>
      <w:tr w14:paraId="2F4FF0F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79481BB" w14:textId="77777777">
            <w:pPr>
              <w:pStyle w:val="Normal6a"/>
            </w:pPr>
          </w:p>
        </w:tc>
        <w:tc>
          <w:tcPr>
            <w:tcW w:w="4876" w:type="dxa"/>
            <w:tcBorders>
              <w:top w:val="nil"/>
              <w:left w:val="nil"/>
              <w:bottom w:val="nil"/>
              <w:right w:val="nil"/>
            </w:tcBorders>
          </w:tcPr>
          <w:p w:rsidR="005B2F63" w:rsidRPr="005E596E" w:rsidP="00A30AF3" w14:paraId="7741B880" w14:textId="096EE3BC">
            <w:pPr>
              <w:pStyle w:val="Normal6a"/>
            </w:pPr>
            <w:r w:rsidRPr="005E596E">
              <w:rPr>
                <w:b/>
                <w:i/>
              </w:rPr>
              <w:t>–</w:t>
            </w:r>
            <w:r w:rsidRPr="005E596E">
              <w:tab/>
            </w:r>
            <w:r w:rsidRPr="005E596E">
              <w:rPr>
                <w:b/>
                <w:i/>
              </w:rPr>
              <w:t>der henviser til sin betænkning om bekæmpelse af tværnational undertrykkelse – mod en EU-strategi til beskyttelse af Europas suverænitet og demokratiske værdier</w:t>
            </w:r>
            <w:r w:rsidRPr="005E596E">
              <w:rPr>
                <w:b/>
                <w:i/>
                <w:vertAlign w:val="superscript"/>
              </w:rPr>
              <w:t>1a</w:t>
            </w:r>
            <w:r w:rsidRPr="005E596E" w:rsidR="00A30AF3">
              <w:rPr>
                <w:b/>
                <w:i/>
              </w:rPr>
              <w:t>,</w:t>
            </w:r>
          </w:p>
        </w:tc>
      </w:tr>
      <w:tr w14:paraId="70298C3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8DC5EA5" w14:textId="77777777"/>
        </w:tc>
        <w:tc>
          <w:tcPr>
            <w:tcW w:w="4876" w:type="dxa"/>
            <w:tcBorders>
              <w:top w:val="nil"/>
              <w:left w:val="nil"/>
              <w:bottom w:val="nil"/>
              <w:right w:val="nil"/>
            </w:tcBorders>
          </w:tcPr>
          <w:p w:rsidR="005B2F63" w:rsidRPr="005E596E" w:rsidP="00645090" w14:paraId="29279FC8" w14:textId="77777777">
            <w:pPr>
              <w:pStyle w:val="Normal6a"/>
            </w:pPr>
            <w:r w:rsidRPr="005E596E">
              <w:rPr>
                <w:b/>
                <w:i/>
              </w:rPr>
              <w:t>_________________</w:t>
            </w:r>
          </w:p>
        </w:tc>
      </w:tr>
      <w:tr w14:paraId="168445A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4F48AD9" w14:textId="77777777"/>
        </w:tc>
        <w:tc>
          <w:tcPr>
            <w:tcW w:w="4876" w:type="dxa"/>
            <w:tcBorders>
              <w:top w:val="nil"/>
              <w:left w:val="nil"/>
              <w:bottom w:val="nil"/>
              <w:right w:val="nil"/>
            </w:tcBorders>
          </w:tcPr>
          <w:p w:rsidR="005B2F63" w:rsidRPr="005E596E" w:rsidP="00645090" w14:paraId="347F664C" w14:textId="77777777">
            <w:pPr>
              <w:pStyle w:val="Normal6a"/>
            </w:pPr>
            <w:r w:rsidRPr="005E596E">
              <w:rPr>
                <w:b/>
                <w:i/>
                <w:vertAlign w:val="superscript"/>
              </w:rPr>
              <w:t>1a</w:t>
            </w:r>
            <w:r w:rsidRPr="005E596E">
              <w:t xml:space="preserve"> </w:t>
            </w:r>
            <w:r w:rsidRPr="005E596E">
              <w:rPr>
                <w:b/>
                <w:i/>
              </w:rPr>
              <w:t>Vedtaget tekst, P10_TA(2026)0203.</w:t>
            </w:r>
          </w:p>
        </w:tc>
      </w:tr>
    </w:tbl>
    <w:p w:rsidR="005B2F63" w:rsidRPr="005E596E" w:rsidP="005B2F63" w14:paraId="6B71F66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E06D797" w14:textId="77777777">
      <w:r w:rsidRPr="005E596E">
        <w:rPr>
          <w:rStyle w:val="HideTWBExt"/>
        </w:rPr>
        <w:t>&lt;/Amend&gt;</w:t>
      </w:r>
    </w:p>
    <w:p w:rsidR="005B2F63" w:rsidRPr="005E596E" w:rsidP="005B2F63" w14:paraId="7BF8CAA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w:t>
      </w:r>
      <w:r w:rsidRPr="005E596E">
        <w:rPr>
          <w:rStyle w:val="HideTWBExt"/>
          <w:b w:val="0"/>
        </w:rPr>
        <w:t>&lt;/NumAm&gt;</w:t>
      </w:r>
    </w:p>
    <w:p w:rsidR="005B2F63" w:rsidRPr="005E596E" w:rsidP="005B2F63" w14:paraId="1283924F" w14:textId="77777777">
      <w:pPr>
        <w:pStyle w:val="NormalBold"/>
      </w:pPr>
      <w:r w:rsidRPr="005E596E">
        <w:rPr>
          <w:rStyle w:val="HideTWBExt"/>
          <w:b w:val="0"/>
        </w:rPr>
        <w:t>&lt;RepeatBlock-By&gt;&lt;Members&gt;</w:t>
      </w:r>
      <w:r w:rsidRPr="005E596E">
        <w:t>Michał Kobosko, Hilde Vautmans, Bernard Guetta, Dan Barna, Lucia Yar, Dainius Žalimas, Marie-Agnes Strack-Zimmermann</w:t>
      </w:r>
      <w:r w:rsidRPr="005E596E">
        <w:rPr>
          <w:rStyle w:val="HideTWBExt"/>
          <w:b w:val="0"/>
        </w:rPr>
        <w:t>&lt;/Members&gt;</w:t>
      </w:r>
    </w:p>
    <w:p w:rsidR="005B2F63" w:rsidRPr="005E596E" w:rsidP="005B2F63" w14:paraId="5C909D2A" w14:textId="77777777">
      <w:pPr>
        <w:pStyle w:val="NormalBold"/>
      </w:pPr>
      <w:r w:rsidRPr="005E596E">
        <w:rPr>
          <w:rStyle w:val="HideTWBExt"/>
          <w:b w:val="0"/>
        </w:rPr>
        <w:t>&lt;/RepeatBlock-By&gt;</w:t>
      </w:r>
    </w:p>
    <w:p w:rsidR="005B2F63" w:rsidRPr="005E596E" w:rsidP="005B2F63" w14:paraId="32EA448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052C015" w14:textId="77777777">
      <w:pPr>
        <w:pStyle w:val="NormalBold"/>
      </w:pPr>
      <w:r w:rsidRPr="005E596E">
        <w:rPr>
          <w:rStyle w:val="HideTWBExt"/>
          <w:b w:val="0"/>
        </w:rPr>
        <w:t>&lt;Article&gt;</w:t>
      </w:r>
      <w:r w:rsidRPr="005E596E">
        <w:t>Henvisning 16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056B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19FE0CF" w14:textId="77777777"/>
        </w:tc>
      </w:tr>
      <w:tr w14:paraId="0A5F46E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F8B8B7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771232D" w14:textId="77777777">
            <w:pPr>
              <w:pStyle w:val="AmColumnHeading"/>
            </w:pPr>
            <w:r w:rsidRPr="005E596E">
              <w:t>Ændringsforslag</w:t>
            </w:r>
          </w:p>
        </w:tc>
      </w:tr>
      <w:tr w14:paraId="1660810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42EA478" w14:textId="77777777">
            <w:pPr>
              <w:pStyle w:val="Normal6a"/>
            </w:pPr>
          </w:p>
        </w:tc>
        <w:tc>
          <w:tcPr>
            <w:tcW w:w="4876" w:type="dxa"/>
            <w:tcBorders>
              <w:top w:val="nil"/>
              <w:left w:val="nil"/>
              <w:bottom w:val="nil"/>
              <w:right w:val="nil"/>
            </w:tcBorders>
          </w:tcPr>
          <w:p w:rsidR="005B2F63" w:rsidRPr="005E596E" w:rsidP="00645090" w14:paraId="0C683FB4" w14:textId="77777777">
            <w:pPr>
              <w:pStyle w:val="Normal6a"/>
            </w:pPr>
            <w:r w:rsidRPr="005E596E">
              <w:rPr>
                <w:b/>
                <w:i/>
              </w:rPr>
              <w:t>–</w:t>
            </w:r>
            <w:r w:rsidRPr="005E596E">
              <w:tab/>
            </w:r>
            <w:r w:rsidRPr="005E596E">
              <w:rPr>
                <w:b/>
                <w:i/>
              </w:rPr>
              <w:t>der henviser til den foreløbige undersøgelse, som anklagemyndigheden ved Den Internationale Straffedomstol har foretaget med hensyn til situationen i Republikken Litauen/Republikken Belarus (ICC-01/24-1),</w:t>
            </w:r>
          </w:p>
        </w:tc>
      </w:tr>
    </w:tbl>
    <w:p w:rsidR="005B2F63" w:rsidRPr="005E596E" w:rsidP="005B2F63" w14:paraId="0F42E2E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40881D5" w14:textId="77777777">
      <w:r w:rsidRPr="005E596E">
        <w:rPr>
          <w:rStyle w:val="HideTWBExt"/>
        </w:rPr>
        <w:t>&lt;/Amend&gt;</w:t>
      </w:r>
    </w:p>
    <w:p w:rsidR="005B2F63" w:rsidRPr="005E596E" w:rsidP="005B2F63" w14:paraId="7B45A54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w:t>
      </w:r>
      <w:r w:rsidRPr="005E596E">
        <w:rPr>
          <w:rStyle w:val="HideTWBExt"/>
          <w:b w:val="0"/>
        </w:rPr>
        <w:t>&lt;/NumAm&gt;</w:t>
      </w:r>
    </w:p>
    <w:p w:rsidR="005B2F63" w:rsidRPr="005E596E" w:rsidP="005B2F63" w14:paraId="39E1D268" w14:textId="77777777">
      <w:pPr>
        <w:pStyle w:val="NormalBold"/>
      </w:pPr>
      <w:r w:rsidRPr="005E596E">
        <w:rPr>
          <w:rStyle w:val="HideTWBExt"/>
          <w:b w:val="0"/>
        </w:rPr>
        <w:t>&lt;RepeatBlock-By&gt;&lt;Members&gt;</w:t>
      </w:r>
      <w:r w:rsidRPr="005E596E">
        <w:t>Geadis Geadi, Emmanouil Fragkos, Galato Alexandraki</w:t>
      </w:r>
      <w:r w:rsidRPr="005E596E">
        <w:rPr>
          <w:rStyle w:val="HideTWBExt"/>
          <w:b w:val="0"/>
        </w:rPr>
        <w:t>&lt;/Members&gt;</w:t>
      </w:r>
    </w:p>
    <w:p w:rsidR="005B2F63" w:rsidRPr="005E596E" w:rsidP="005B2F63" w14:paraId="2751BC52" w14:textId="77777777">
      <w:pPr>
        <w:pStyle w:val="NormalBold"/>
      </w:pPr>
      <w:r w:rsidRPr="005E596E">
        <w:rPr>
          <w:rStyle w:val="HideTWBExt"/>
          <w:b w:val="0"/>
        </w:rPr>
        <w:t>&lt;/RepeatBlock-By&gt;</w:t>
      </w:r>
    </w:p>
    <w:p w:rsidR="005B2F63" w:rsidRPr="005E596E" w:rsidP="005B2F63" w14:paraId="05B255C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59191C8" w14:textId="77777777">
      <w:pPr>
        <w:pStyle w:val="NormalBold"/>
      </w:pPr>
      <w:r w:rsidRPr="005E596E">
        <w:rPr>
          <w:rStyle w:val="HideTWBExt"/>
          <w:b w:val="0"/>
        </w:rPr>
        <w:t>&lt;Article&gt;</w:t>
      </w:r>
      <w:r w:rsidRPr="005E596E">
        <w:t>Henvisning 18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A1BC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C925B01" w14:textId="77777777"/>
        </w:tc>
      </w:tr>
      <w:tr w14:paraId="20A6898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FC8F9D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C255E7B" w14:textId="77777777">
            <w:pPr>
              <w:pStyle w:val="AmColumnHeading"/>
            </w:pPr>
            <w:r w:rsidRPr="005E596E">
              <w:t>Ændringsforslag</w:t>
            </w:r>
          </w:p>
        </w:tc>
      </w:tr>
      <w:tr w14:paraId="0388DD3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FF5ADCC" w14:textId="77777777">
            <w:pPr>
              <w:pStyle w:val="Normal6a"/>
            </w:pPr>
          </w:p>
        </w:tc>
        <w:tc>
          <w:tcPr>
            <w:tcW w:w="4876" w:type="dxa"/>
            <w:tcBorders>
              <w:top w:val="nil"/>
              <w:left w:val="nil"/>
              <w:bottom w:val="nil"/>
              <w:right w:val="nil"/>
            </w:tcBorders>
          </w:tcPr>
          <w:p w:rsidR="005B2F63" w:rsidRPr="005E596E" w:rsidP="00645090" w14:paraId="7F192AB8" w14:textId="77777777">
            <w:pPr>
              <w:pStyle w:val="Normal6a"/>
            </w:pPr>
            <w:r w:rsidRPr="005E596E">
              <w:rPr>
                <w:b/>
                <w:i/>
              </w:rPr>
              <w:t>–</w:t>
            </w:r>
            <w:r w:rsidRPr="005E596E">
              <w:tab/>
            </w:r>
            <w:r w:rsidRPr="005E596E">
              <w:rPr>
                <w:b/>
                <w:i/>
              </w:rPr>
              <w:t>der henviser til Den Europæiske Menneskerettighedsdomstols domme af 24. juni 2008 i sagerne Isaak mod Tyrkiet og Solomou m.fl. mod Tyrkiet vedrørende krænkelser af retten til liv i henhold til artikel 2 i den europæiske menneskerettighedskonvention,</w:t>
            </w:r>
          </w:p>
        </w:tc>
      </w:tr>
    </w:tbl>
    <w:p w:rsidR="005B2F63" w:rsidRPr="005E596E" w:rsidP="005B2F63" w14:paraId="349B50F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57CC561" w14:textId="77777777">
      <w:r w:rsidRPr="005E596E">
        <w:rPr>
          <w:rStyle w:val="HideTWBExt"/>
        </w:rPr>
        <w:t>&lt;/Amend&gt;</w:t>
      </w:r>
    </w:p>
    <w:p w:rsidR="005B2F63" w:rsidRPr="005E596E" w:rsidP="005B2F63" w14:paraId="55DADAB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w:t>
      </w:r>
      <w:r w:rsidRPr="005E596E">
        <w:rPr>
          <w:rStyle w:val="HideTWBExt"/>
          <w:b w:val="0"/>
        </w:rPr>
        <w:t>&lt;/NumAm&gt;</w:t>
      </w:r>
    </w:p>
    <w:p w:rsidR="005B2F63" w:rsidRPr="005E596E" w:rsidP="005B2F63" w14:paraId="480569C9" w14:textId="77777777">
      <w:pPr>
        <w:pStyle w:val="NormalBold"/>
      </w:pPr>
      <w:r w:rsidRPr="005E596E">
        <w:rPr>
          <w:rStyle w:val="HideTWBExt"/>
          <w:b w:val="0"/>
        </w:rPr>
        <w:t>&lt;RepeatBlock-By&gt;&lt;Members&gt;</w:t>
      </w:r>
      <w:r w:rsidRPr="005E596E">
        <w:t>Geadis Geadi, Emmanouil Fragkos, Galato Alexandraki</w:t>
      </w:r>
      <w:r w:rsidRPr="005E596E">
        <w:rPr>
          <w:rStyle w:val="HideTWBExt"/>
          <w:b w:val="0"/>
        </w:rPr>
        <w:t>&lt;/Members&gt;</w:t>
      </w:r>
    </w:p>
    <w:p w:rsidR="005B2F63" w:rsidRPr="005E596E" w:rsidP="005B2F63" w14:paraId="12B80C8E" w14:textId="77777777">
      <w:pPr>
        <w:pStyle w:val="NormalBold"/>
      </w:pPr>
      <w:r w:rsidRPr="005E596E">
        <w:rPr>
          <w:rStyle w:val="HideTWBExt"/>
          <w:b w:val="0"/>
        </w:rPr>
        <w:t>&lt;/RepeatBlock-By&gt;</w:t>
      </w:r>
    </w:p>
    <w:p w:rsidR="005B2F63" w:rsidRPr="005E596E" w:rsidP="005B2F63" w14:paraId="39C6507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809DDDE" w14:textId="77777777">
      <w:pPr>
        <w:pStyle w:val="NormalBold"/>
      </w:pPr>
      <w:r w:rsidRPr="005E596E">
        <w:rPr>
          <w:rStyle w:val="HideTWBExt"/>
          <w:b w:val="0"/>
        </w:rPr>
        <w:t>&lt;Article&gt;</w:t>
      </w:r>
      <w:r w:rsidRPr="005E596E">
        <w:t>Henvisning 18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5DD1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D91520E" w14:textId="77777777"/>
        </w:tc>
      </w:tr>
      <w:tr w14:paraId="231C7B3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AFECA4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BA34F0D" w14:textId="77777777">
            <w:pPr>
              <w:pStyle w:val="AmColumnHeading"/>
            </w:pPr>
            <w:r w:rsidRPr="005E596E">
              <w:t>Ændringsforslag</w:t>
            </w:r>
          </w:p>
        </w:tc>
      </w:tr>
      <w:tr w14:paraId="6DCA0DA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6AFD07D" w14:textId="77777777">
            <w:pPr>
              <w:pStyle w:val="Normal6a"/>
            </w:pPr>
          </w:p>
        </w:tc>
        <w:tc>
          <w:tcPr>
            <w:tcW w:w="4876" w:type="dxa"/>
            <w:tcBorders>
              <w:top w:val="nil"/>
              <w:left w:val="nil"/>
              <w:bottom w:val="nil"/>
              <w:right w:val="nil"/>
            </w:tcBorders>
          </w:tcPr>
          <w:p w:rsidR="005B2F63" w:rsidRPr="005E596E" w:rsidP="00645090" w14:paraId="71DE0746" w14:textId="51A1067E">
            <w:pPr>
              <w:pStyle w:val="Normal6a"/>
            </w:pPr>
            <w:r w:rsidRPr="005E596E">
              <w:rPr>
                <w:b/>
                <w:i/>
              </w:rPr>
              <w:t>–</w:t>
            </w:r>
            <w:r w:rsidRPr="005E596E">
              <w:tab/>
            </w:r>
            <w:r w:rsidRPr="005E596E">
              <w:rPr>
                <w:b/>
                <w:i/>
              </w:rPr>
              <w:t xml:space="preserve">der henviser til de internationale arrestordrer udstedt af Republikken Cyperns myndigheder i forbindelse med drabene på Tassos Isaak og Solomos Solomou i FN's stødpudezone </w:t>
            </w:r>
            <w:r w:rsidRPr="005E596E" w:rsidR="007863AA">
              <w:rPr>
                <w:b/>
                <w:i/>
              </w:rPr>
              <w:t>i</w:t>
            </w:r>
            <w:r w:rsidRPr="005E596E">
              <w:rPr>
                <w:b/>
                <w:i/>
              </w:rPr>
              <w:t xml:space="preserve"> Cypern i august 1996,</w:t>
            </w:r>
          </w:p>
        </w:tc>
      </w:tr>
    </w:tbl>
    <w:p w:rsidR="005B2F63" w:rsidRPr="005E596E" w:rsidP="005B2F63" w14:paraId="7B7A980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9266490" w14:textId="77777777">
      <w:r w:rsidRPr="005E596E">
        <w:rPr>
          <w:rStyle w:val="HideTWBExt"/>
        </w:rPr>
        <w:t>&lt;/Amend&gt;</w:t>
      </w:r>
    </w:p>
    <w:p w:rsidR="005B2F63" w:rsidRPr="005E596E" w:rsidP="005B2F63" w14:paraId="48F76D4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w:t>
      </w:r>
      <w:r w:rsidRPr="005E596E">
        <w:rPr>
          <w:rStyle w:val="HideTWBExt"/>
          <w:b w:val="0"/>
        </w:rPr>
        <w:t>&lt;/NumAm&gt;</w:t>
      </w:r>
    </w:p>
    <w:p w:rsidR="005B2F63" w:rsidRPr="005E596E" w:rsidP="005B2F63" w14:paraId="572868E7"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444D4886" w14:textId="77777777">
      <w:pPr>
        <w:pStyle w:val="NormalBold"/>
      </w:pPr>
      <w:r w:rsidRPr="005E596E">
        <w:rPr>
          <w:rStyle w:val="HideTWBExt"/>
          <w:b w:val="0"/>
        </w:rPr>
        <w:t>&lt;/RepeatBlock-By&gt;</w:t>
      </w:r>
    </w:p>
    <w:p w:rsidR="005B2F63" w:rsidRPr="005E596E" w:rsidP="005B2F63" w14:paraId="63E4180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07A3B67" w14:textId="77777777">
      <w:pPr>
        <w:pStyle w:val="NormalBold"/>
      </w:pPr>
      <w:r w:rsidRPr="005E596E">
        <w:rPr>
          <w:rStyle w:val="HideTWBExt"/>
          <w:b w:val="0"/>
        </w:rPr>
        <w:t>&lt;Article&gt;</w:t>
      </w:r>
      <w:r w:rsidRPr="005E596E">
        <w:t>Henvisning 20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ED84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C45B21D" w14:textId="77777777"/>
        </w:tc>
      </w:tr>
      <w:tr w14:paraId="0C1D4E5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24B07A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371B444" w14:textId="77777777">
            <w:pPr>
              <w:pStyle w:val="AmColumnHeading"/>
            </w:pPr>
            <w:r w:rsidRPr="005E596E">
              <w:t>Ændringsforslag</w:t>
            </w:r>
          </w:p>
        </w:tc>
      </w:tr>
      <w:tr w14:paraId="65F0418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B52AAC8" w14:textId="77777777">
            <w:pPr>
              <w:pStyle w:val="Normal6a"/>
            </w:pPr>
            <w:r w:rsidRPr="005E596E">
              <w:rPr>
                <w:b/>
                <w:i/>
              </w:rPr>
              <w:t>–</w:t>
            </w:r>
            <w:r w:rsidRPr="005E596E">
              <w:tab/>
            </w:r>
            <w:r w:rsidRPr="005E596E">
              <w:rPr>
                <w:b/>
                <w:i/>
              </w:rPr>
              <w:t>der henviser til USA's præsidents dekret 14203 af 6. februar 2025 ("Imposing Sanctions on the ICC") (Sanktioner mod ICC), der er udstedt i medfør af IEEPA og NEA, som forbyder enhver form for væsentlig bistand, sponsorering eller ydelse af finansiel, materiel eller teknisk støtte til, eller varer eller tjenesteydelser til en udpeget person,</w:t>
            </w:r>
          </w:p>
        </w:tc>
        <w:tc>
          <w:tcPr>
            <w:tcW w:w="4876" w:type="dxa"/>
            <w:tcBorders>
              <w:top w:val="nil"/>
              <w:left w:val="nil"/>
              <w:bottom w:val="nil"/>
              <w:right w:val="nil"/>
            </w:tcBorders>
          </w:tcPr>
          <w:p w:rsidR="005B2F63" w:rsidRPr="005E596E" w:rsidP="00645090" w14:paraId="0D6E9253" w14:textId="77777777">
            <w:pPr>
              <w:pStyle w:val="Normal6a"/>
            </w:pPr>
            <w:r w:rsidRPr="005E596E">
              <w:rPr>
                <w:b/>
                <w:i/>
              </w:rPr>
              <w:t>udgår</w:t>
            </w:r>
          </w:p>
        </w:tc>
      </w:tr>
    </w:tbl>
    <w:p w:rsidR="005B2F63" w:rsidRPr="005E596E" w:rsidP="005B2F63" w14:paraId="4D0FE8C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6614433" w14:textId="77777777">
      <w:r w:rsidRPr="005E596E">
        <w:rPr>
          <w:rStyle w:val="HideTWBExt"/>
        </w:rPr>
        <w:t>&lt;/Amend&gt;</w:t>
      </w:r>
    </w:p>
    <w:p w:rsidR="005B2F63" w:rsidRPr="005E596E" w:rsidP="005B2F63" w14:paraId="599F0D4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w:t>
      </w:r>
      <w:r w:rsidRPr="005E596E">
        <w:rPr>
          <w:rStyle w:val="HideTWBExt"/>
          <w:b w:val="0"/>
        </w:rPr>
        <w:t>&lt;/NumAm&gt;</w:t>
      </w:r>
    </w:p>
    <w:p w:rsidR="005B2F63" w:rsidRPr="005E596E" w:rsidP="005B2F63" w14:paraId="45CD12BE"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6754D478" w14:textId="77777777">
      <w:pPr>
        <w:pStyle w:val="NormalBold"/>
      </w:pPr>
      <w:r w:rsidRPr="005E596E">
        <w:rPr>
          <w:rStyle w:val="HideTWBExt"/>
          <w:b w:val="0"/>
        </w:rPr>
        <w:t>&lt;/RepeatBlock-By&gt;</w:t>
      </w:r>
    </w:p>
    <w:p w:rsidR="005B2F63" w:rsidRPr="005E596E" w:rsidP="005B2F63" w14:paraId="3C67EA7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999CBA3" w14:textId="77777777">
      <w:pPr>
        <w:pStyle w:val="NormalBold"/>
      </w:pPr>
      <w:r w:rsidRPr="005E596E">
        <w:rPr>
          <w:rStyle w:val="HideTWBExt"/>
          <w:b w:val="0"/>
        </w:rPr>
        <w:t>&lt;Article&gt;</w:t>
      </w:r>
      <w:r w:rsidRPr="005E596E">
        <w:t>Henvisning 22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B50C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C261D36" w14:textId="77777777"/>
        </w:tc>
      </w:tr>
      <w:tr w14:paraId="00B896E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797741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84D18AE" w14:textId="77777777">
            <w:pPr>
              <w:pStyle w:val="AmColumnHeading"/>
            </w:pPr>
            <w:r w:rsidRPr="005E596E">
              <w:t>Ændringsforslag</w:t>
            </w:r>
          </w:p>
        </w:tc>
      </w:tr>
      <w:tr w14:paraId="511A71F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4816DD6" w14:textId="77777777">
            <w:pPr>
              <w:pStyle w:val="Normal6a"/>
            </w:pPr>
            <w:r w:rsidRPr="005E596E">
              <w:t>–</w:t>
            </w:r>
            <w:r w:rsidRPr="005E596E">
              <w:tab/>
              <w:t xml:space="preserve">der henviser til de tvangsforanstaltninger, som </w:t>
            </w:r>
            <w:r w:rsidRPr="005E596E">
              <w:rPr>
                <w:b/>
                <w:i/>
              </w:rPr>
              <w:t>den amerikanske regering vedtog den 9. juli og 4. september 2025</w:t>
            </w:r>
            <w:r w:rsidRPr="005E596E">
              <w:t>, og som berører FN-mandatindehavere</w:t>
            </w:r>
            <w:r w:rsidRPr="005E596E">
              <w:rPr>
                <w:b/>
                <w:i/>
              </w:rPr>
              <w:t>, herunder den særlige rapportør om menneskerettighedssituationen i de palæstinensiske områder, der har været besat siden 1967, Francesca Albanese, samt organisationer</w:t>
            </w:r>
            <w:r w:rsidRPr="005E596E">
              <w:t xml:space="preserve">, der samarbejder med </w:t>
            </w:r>
            <w:r w:rsidRPr="005E596E">
              <w:rPr>
                <w:b/>
                <w:i/>
              </w:rPr>
              <w:t>ICC, herunder Al-Haq, Al Mezan Center for Human Rights og Palestinian Centre for Human Rights</w:t>
            </w:r>
            <w:r w:rsidRPr="005E596E">
              <w:t>,</w:t>
            </w:r>
          </w:p>
        </w:tc>
        <w:tc>
          <w:tcPr>
            <w:tcW w:w="4876" w:type="dxa"/>
            <w:tcBorders>
              <w:top w:val="nil"/>
              <w:left w:val="nil"/>
              <w:bottom w:val="nil"/>
              <w:right w:val="nil"/>
            </w:tcBorders>
          </w:tcPr>
          <w:p w:rsidR="005B2F63" w:rsidRPr="005E596E" w:rsidP="00645090" w14:paraId="345F8FBF" w14:textId="77777777">
            <w:pPr>
              <w:pStyle w:val="Normal6a"/>
            </w:pPr>
            <w:r w:rsidRPr="005E596E">
              <w:t>–</w:t>
            </w:r>
            <w:r w:rsidRPr="005E596E">
              <w:tab/>
              <w:t xml:space="preserve">der henviser til de tvangsforanstaltninger, som </w:t>
            </w:r>
            <w:r w:rsidRPr="005E596E">
              <w:rPr>
                <w:b/>
                <w:i/>
              </w:rPr>
              <w:t>tredjelande har vedtaget</w:t>
            </w:r>
            <w:r w:rsidRPr="005E596E">
              <w:t xml:space="preserve">, og som berører FN-mandatindehavere </w:t>
            </w:r>
            <w:r w:rsidRPr="005E596E">
              <w:rPr>
                <w:b/>
                <w:i/>
              </w:rPr>
              <w:t>og civilsamfundsorganisationer</w:t>
            </w:r>
            <w:r w:rsidRPr="005E596E">
              <w:t xml:space="preserve">, der samarbejder med </w:t>
            </w:r>
            <w:r w:rsidRPr="005E596E">
              <w:rPr>
                <w:b/>
                <w:i/>
              </w:rPr>
              <w:t>Den Internationale Straffedomstol</w:t>
            </w:r>
            <w:r w:rsidRPr="005E596E">
              <w:t>,</w:t>
            </w:r>
          </w:p>
        </w:tc>
      </w:tr>
    </w:tbl>
    <w:p w:rsidR="005B2F63" w:rsidRPr="005E596E" w:rsidP="005B2F63" w14:paraId="7E9414C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1EE31FF" w14:textId="77777777">
      <w:r w:rsidRPr="005E596E">
        <w:rPr>
          <w:rStyle w:val="HideTWBExt"/>
        </w:rPr>
        <w:t>&lt;/Amend&gt;</w:t>
      </w:r>
    </w:p>
    <w:p w:rsidR="005B2F63" w:rsidRPr="005E596E" w:rsidP="005B2F63" w14:paraId="7C597CD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w:t>
      </w:r>
      <w:r w:rsidRPr="005E596E">
        <w:rPr>
          <w:rStyle w:val="HideTWBExt"/>
          <w:b w:val="0"/>
        </w:rPr>
        <w:t>&lt;/NumAm&gt;</w:t>
      </w:r>
    </w:p>
    <w:p w:rsidR="005B2F63" w:rsidRPr="005E596E" w:rsidP="005B2F63" w14:paraId="10162B7B"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3D8EC129" w14:textId="77777777">
      <w:pPr>
        <w:pStyle w:val="NormalBold"/>
      </w:pPr>
      <w:r w:rsidRPr="005E596E">
        <w:rPr>
          <w:rStyle w:val="HideTWBExt"/>
          <w:b w:val="0"/>
        </w:rPr>
        <w:t>&lt;/RepeatBlock-By&gt;</w:t>
      </w:r>
    </w:p>
    <w:p w:rsidR="005B2F63" w:rsidRPr="005E596E" w:rsidP="005B2F63" w14:paraId="2895139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A1C7B10" w14:textId="77777777">
      <w:pPr>
        <w:pStyle w:val="NormalBold"/>
      </w:pPr>
      <w:r w:rsidRPr="005E596E">
        <w:rPr>
          <w:rStyle w:val="HideTWBExt"/>
          <w:b w:val="0"/>
        </w:rPr>
        <w:t>&lt;Article&gt;</w:t>
      </w:r>
      <w:r w:rsidRPr="005E596E">
        <w:t>Henvisning 22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37802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1AA0967" w14:textId="77777777"/>
        </w:tc>
      </w:tr>
      <w:tr w14:paraId="19C1ACC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33CE3F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2023540" w14:textId="77777777">
            <w:pPr>
              <w:pStyle w:val="AmColumnHeading"/>
            </w:pPr>
            <w:r w:rsidRPr="005E596E">
              <w:t>Ændringsforslag</w:t>
            </w:r>
          </w:p>
        </w:tc>
      </w:tr>
      <w:tr w14:paraId="1CE26FA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60DD736" w14:textId="77777777">
            <w:pPr>
              <w:pStyle w:val="Normal6a"/>
            </w:pPr>
          </w:p>
        </w:tc>
        <w:tc>
          <w:tcPr>
            <w:tcW w:w="4876" w:type="dxa"/>
            <w:tcBorders>
              <w:top w:val="nil"/>
              <w:left w:val="nil"/>
              <w:bottom w:val="nil"/>
              <w:right w:val="nil"/>
            </w:tcBorders>
          </w:tcPr>
          <w:p w:rsidR="005B2F63" w:rsidRPr="005E596E" w:rsidP="00645090" w14:paraId="4C05FDB2" w14:textId="77777777">
            <w:pPr>
              <w:pStyle w:val="Normal6a"/>
            </w:pPr>
            <w:r w:rsidRPr="005E596E">
              <w:rPr>
                <w:b/>
                <w:i/>
              </w:rPr>
              <w:t>–</w:t>
            </w:r>
            <w:r w:rsidRPr="005E596E">
              <w:tab/>
            </w:r>
            <w:r w:rsidRPr="005E596E">
              <w:rPr>
                <w:b/>
                <w:i/>
              </w:rPr>
              <w:t>der henviser til de foreløbige påbud fra distriktsdomstolen i Maine i sagen Smith mod Trump, 1:25-cv-00158 den 11. april 2025, og af Federal Court for the Southern District of New York i sag Rona v. Trump, 1:25-cv-03114 den 15. april 2025,</w:t>
            </w:r>
          </w:p>
        </w:tc>
      </w:tr>
    </w:tbl>
    <w:p w:rsidR="005B2F63" w:rsidRPr="005E596E" w:rsidP="005B2F63" w14:paraId="35E2394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2BC29F1" w14:textId="77777777">
      <w:r w:rsidRPr="005E596E">
        <w:rPr>
          <w:rStyle w:val="HideTWBExt"/>
        </w:rPr>
        <w:t>&lt;/Amend&gt;</w:t>
      </w:r>
    </w:p>
    <w:p w:rsidR="005B2F63" w:rsidRPr="005E596E" w:rsidP="005B2F63" w14:paraId="457E163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w:t>
      </w:r>
      <w:r w:rsidRPr="005E596E">
        <w:rPr>
          <w:rStyle w:val="HideTWBExt"/>
          <w:b w:val="0"/>
        </w:rPr>
        <w:t>&lt;/NumAm&gt;</w:t>
      </w:r>
    </w:p>
    <w:p w:rsidR="005B2F63" w:rsidRPr="005E596E" w:rsidP="005B2F63" w14:paraId="11265C73"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07B56AEB" w14:textId="77777777">
      <w:pPr>
        <w:pStyle w:val="NormalBold"/>
      </w:pPr>
      <w:r w:rsidRPr="005E596E">
        <w:rPr>
          <w:rStyle w:val="HideTWBExt"/>
          <w:b w:val="0"/>
        </w:rPr>
        <w:t>&lt;/RepeatBlock-By&gt;</w:t>
      </w:r>
    </w:p>
    <w:p w:rsidR="005B2F63" w:rsidRPr="005E596E" w:rsidP="005B2F63" w14:paraId="55D3634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993A30F" w14:textId="77777777">
      <w:pPr>
        <w:pStyle w:val="NormalBold"/>
      </w:pPr>
      <w:r w:rsidRPr="005E596E">
        <w:rPr>
          <w:rStyle w:val="HideTWBExt"/>
          <w:b w:val="0"/>
        </w:rPr>
        <w:t>&lt;Article&gt;</w:t>
      </w:r>
      <w:r w:rsidRPr="005E596E">
        <w:t>Henvisning 23</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AC9E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FE34640" w14:textId="77777777"/>
        </w:tc>
      </w:tr>
      <w:tr w14:paraId="4448C58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1EFCBA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763A1F2" w14:textId="77777777">
            <w:pPr>
              <w:pStyle w:val="AmColumnHeading"/>
            </w:pPr>
            <w:r w:rsidRPr="005E596E">
              <w:t>Ændringsforslag</w:t>
            </w:r>
          </w:p>
        </w:tc>
      </w:tr>
      <w:tr w14:paraId="3555C0E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6CF0617" w14:textId="77777777">
            <w:pPr>
              <w:pStyle w:val="Normal6a"/>
            </w:pPr>
            <w:r w:rsidRPr="005E596E">
              <w:rPr>
                <w:b/>
                <w:i/>
              </w:rPr>
              <w:t>–</w:t>
            </w:r>
            <w:r w:rsidRPr="005E596E">
              <w:tab/>
            </w:r>
            <w:r w:rsidRPr="005E596E">
              <w:rPr>
                <w:b/>
                <w:i/>
              </w:rPr>
              <w:t>der henviser til det midlertidige påbud, som dommeren ved den amerikanske forbundsdomstol for District of Columbia, Richard Leon, nedlagde den 13. maj 2026 om at standse sanktionerne mod Francesca Albanese ,</w:t>
            </w:r>
          </w:p>
        </w:tc>
        <w:tc>
          <w:tcPr>
            <w:tcW w:w="4876" w:type="dxa"/>
            <w:tcBorders>
              <w:top w:val="nil"/>
              <w:left w:val="nil"/>
              <w:bottom w:val="nil"/>
              <w:right w:val="nil"/>
            </w:tcBorders>
          </w:tcPr>
          <w:p w:rsidR="005B2F63" w:rsidRPr="005E596E" w:rsidP="00645090" w14:paraId="3F297AB8" w14:textId="77777777">
            <w:pPr>
              <w:pStyle w:val="Normal6a"/>
            </w:pPr>
            <w:r w:rsidRPr="005E596E">
              <w:rPr>
                <w:b/>
                <w:i/>
              </w:rPr>
              <w:t>udgår</w:t>
            </w:r>
          </w:p>
        </w:tc>
      </w:tr>
    </w:tbl>
    <w:p w:rsidR="005B2F63" w:rsidRPr="005E596E" w:rsidP="005B2F63" w14:paraId="35D74D5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FBFE000" w14:textId="77777777">
      <w:r w:rsidRPr="005E596E">
        <w:rPr>
          <w:rStyle w:val="HideTWBExt"/>
        </w:rPr>
        <w:t>&lt;/Amend&gt;</w:t>
      </w:r>
    </w:p>
    <w:p w:rsidR="005B2F63" w:rsidRPr="005E596E" w:rsidP="005B2F63" w14:paraId="2869AD3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w:t>
      </w:r>
      <w:r w:rsidRPr="005E596E">
        <w:rPr>
          <w:rStyle w:val="HideTWBExt"/>
          <w:b w:val="0"/>
        </w:rPr>
        <w:t>&lt;/NumAm&gt;</w:t>
      </w:r>
    </w:p>
    <w:p w:rsidR="005B2F63" w:rsidRPr="005E596E" w:rsidP="005B2F63" w14:paraId="79280F31" w14:textId="77777777">
      <w:pPr>
        <w:pStyle w:val="NormalBold"/>
      </w:pPr>
      <w:r w:rsidRPr="005E596E">
        <w:rPr>
          <w:rStyle w:val="HideTWBExt"/>
          <w:b w:val="0"/>
        </w:rPr>
        <w:t>&lt;RepeatBlock-By&gt;&lt;Members&gt;</w:t>
      </w:r>
      <w:r w:rsidRPr="005E596E">
        <w:t>Mounir Satouri</w:t>
      </w:r>
      <w:r w:rsidRPr="005E596E">
        <w:rPr>
          <w:rStyle w:val="HideTWBExt"/>
          <w:b w:val="0"/>
        </w:rPr>
        <w:t>&lt;/Members&gt;</w:t>
      </w:r>
    </w:p>
    <w:p w:rsidR="005B2F63" w:rsidRPr="005E596E" w:rsidP="005B2F63" w14:paraId="10DBCBAE" w14:textId="77777777">
      <w:r w:rsidRPr="005E596E">
        <w:rPr>
          <w:rStyle w:val="HideTWBExt"/>
        </w:rPr>
        <w:t>&lt;AuNomDe&gt;</w:t>
      </w:r>
      <w:r w:rsidRPr="005E596E">
        <w:rPr>
          <w:rStyle w:val="HideTWBInt"/>
        </w:rPr>
        <w:t>{Verts/ALE}</w:t>
      </w:r>
      <w:r w:rsidRPr="005E596E">
        <w:t>for Verts/ALE-Gruppen</w:t>
      </w:r>
      <w:r w:rsidRPr="005E596E">
        <w:rPr>
          <w:rStyle w:val="HideTWBExt"/>
        </w:rPr>
        <w:t>&lt;/AuNomDe&gt;</w:t>
      </w:r>
    </w:p>
    <w:p w:rsidR="005B2F63" w:rsidRPr="005E596E" w:rsidP="005B2F63" w14:paraId="5B2195DF" w14:textId="77777777">
      <w:pPr>
        <w:pStyle w:val="NormalBold"/>
      </w:pPr>
      <w:r w:rsidRPr="005E596E">
        <w:rPr>
          <w:rStyle w:val="HideTWBExt"/>
          <w:b w:val="0"/>
        </w:rPr>
        <w:t>&lt;/RepeatBlock-By&gt;</w:t>
      </w:r>
    </w:p>
    <w:p w:rsidR="005B2F63" w:rsidRPr="005E596E" w:rsidP="005B2F63" w14:paraId="327F66A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C92CC71" w14:textId="77777777">
      <w:pPr>
        <w:pStyle w:val="NormalBold"/>
      </w:pPr>
      <w:r w:rsidRPr="005E596E">
        <w:rPr>
          <w:rStyle w:val="HideTWBExt"/>
          <w:b w:val="0"/>
        </w:rPr>
        <w:t>&lt;Article&gt;</w:t>
      </w:r>
      <w:r w:rsidRPr="005E596E">
        <w:t>Henvisning 23</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31FB1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6BA03D7" w14:textId="77777777"/>
        </w:tc>
      </w:tr>
      <w:tr w14:paraId="092B5C5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D7A6CB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CAA37CB" w14:textId="77777777">
            <w:pPr>
              <w:pStyle w:val="AmColumnHeading"/>
            </w:pPr>
            <w:r w:rsidRPr="005E596E">
              <w:t>Ændringsforslag</w:t>
            </w:r>
          </w:p>
        </w:tc>
      </w:tr>
      <w:tr w14:paraId="5668998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F811C50" w14:textId="77777777">
            <w:pPr>
              <w:pStyle w:val="Normal6a"/>
            </w:pPr>
            <w:r w:rsidRPr="005E596E">
              <w:t>–</w:t>
            </w:r>
            <w:r w:rsidRPr="005E596E">
              <w:tab/>
              <w:t>der henviser til det midlertidige påbud, som dommeren ved den amerikanske forbundsdomstol for District of Columbia, Richard Leon, nedlagde den 13. maj 2026 om at standse sanktionerne mod Francesca Albanese ,</w:t>
            </w:r>
          </w:p>
        </w:tc>
        <w:tc>
          <w:tcPr>
            <w:tcW w:w="4876" w:type="dxa"/>
            <w:tcBorders>
              <w:top w:val="nil"/>
              <w:left w:val="nil"/>
              <w:bottom w:val="nil"/>
              <w:right w:val="nil"/>
            </w:tcBorders>
          </w:tcPr>
          <w:p w:rsidR="005B2F63" w:rsidRPr="005E596E" w:rsidP="00645090" w14:paraId="77280C31" w14:textId="77777777">
            <w:pPr>
              <w:pStyle w:val="Normal6a"/>
            </w:pPr>
            <w:r w:rsidRPr="005E596E">
              <w:t>–</w:t>
            </w:r>
            <w:r w:rsidRPr="005E596E">
              <w:tab/>
              <w:t xml:space="preserve">der henviser til det midlertidige påbud, som dommeren ved den amerikanske forbundsdomstol for District of Columbia, Richard Leon, nedlagde den 13. maj 2026 om at standse sanktionerne mod Francesca Albanese </w:t>
            </w:r>
            <w:r w:rsidRPr="005E596E">
              <w:rPr>
                <w:b/>
                <w:i/>
              </w:rPr>
              <w:t>og til den efterfølgende kendelse fra den amerikanske appeldomstol af 22. maj 2026 om at suspendere virkningen af et sådant påbud, hvilket resulterede i genindførelsen af disse sanktioner og genopførelsen af Francesca Albanese på sanktionslisten fra Office of Foreign Assets Control (OFAC) den 27. maj 2026</w:t>
            </w:r>
            <w:r w:rsidRPr="005E596E">
              <w:t>,</w:t>
            </w:r>
          </w:p>
        </w:tc>
      </w:tr>
    </w:tbl>
    <w:p w:rsidR="005B2F63" w:rsidRPr="005E596E" w:rsidP="005B2F63" w14:paraId="05D7A9D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D9B5AFF" w14:textId="77777777">
      <w:r w:rsidRPr="005E596E">
        <w:rPr>
          <w:rStyle w:val="HideTWBExt"/>
        </w:rPr>
        <w:t>&lt;/Amend&gt;</w:t>
      </w:r>
    </w:p>
    <w:p w:rsidR="005B2F63" w:rsidRPr="005E596E" w:rsidP="005B2F63" w14:paraId="3718028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w:t>
      </w:r>
      <w:r w:rsidRPr="005E596E">
        <w:rPr>
          <w:rStyle w:val="HideTWBExt"/>
          <w:b w:val="0"/>
        </w:rPr>
        <w:t>&lt;/NumAm&gt;</w:t>
      </w:r>
    </w:p>
    <w:p w:rsidR="005B2F63" w:rsidRPr="005E596E" w:rsidP="005B2F63" w14:paraId="2F2510CA"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3C01EDE0" w14:textId="77777777">
      <w:pPr>
        <w:pStyle w:val="NormalBold"/>
      </w:pPr>
      <w:r w:rsidRPr="005E596E">
        <w:rPr>
          <w:rStyle w:val="HideTWBExt"/>
          <w:b w:val="0"/>
        </w:rPr>
        <w:t>&lt;/RepeatBlock-By&gt;</w:t>
      </w:r>
    </w:p>
    <w:p w:rsidR="005B2F63" w:rsidRPr="005E596E" w:rsidP="005B2F63" w14:paraId="310F71B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88A0399" w14:textId="77777777">
      <w:pPr>
        <w:pStyle w:val="NormalBold"/>
      </w:pPr>
      <w:r w:rsidRPr="005E596E">
        <w:rPr>
          <w:rStyle w:val="HideTWBExt"/>
          <w:b w:val="0"/>
        </w:rPr>
        <w:t>&lt;Article&gt;</w:t>
      </w:r>
      <w:r w:rsidRPr="005E596E">
        <w:t>Henvisning –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9669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1B8CC11" w14:textId="77777777"/>
        </w:tc>
      </w:tr>
      <w:tr w14:paraId="55513B7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161947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7893209" w14:textId="77777777">
            <w:pPr>
              <w:pStyle w:val="AmColumnHeading"/>
            </w:pPr>
            <w:r w:rsidRPr="005E596E">
              <w:t>Ændringsforslag</w:t>
            </w:r>
          </w:p>
        </w:tc>
      </w:tr>
      <w:tr w14:paraId="56BD421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86326EA" w14:textId="77777777">
            <w:pPr>
              <w:pStyle w:val="Normal6a"/>
            </w:pPr>
          </w:p>
        </w:tc>
        <w:tc>
          <w:tcPr>
            <w:tcW w:w="4876" w:type="dxa"/>
            <w:tcBorders>
              <w:top w:val="nil"/>
              <w:left w:val="nil"/>
              <w:bottom w:val="nil"/>
              <w:right w:val="nil"/>
            </w:tcBorders>
          </w:tcPr>
          <w:p w:rsidR="005B2F63" w:rsidRPr="005E596E" w:rsidP="00645090" w14:paraId="7ED89AF2" w14:textId="77777777">
            <w:pPr>
              <w:pStyle w:val="Normal6a"/>
            </w:pPr>
            <w:r w:rsidRPr="005E596E">
              <w:rPr>
                <w:b/>
                <w:i/>
              </w:rPr>
              <w:t>–</w:t>
            </w:r>
            <w:r w:rsidRPr="005E596E">
              <w:tab/>
            </w:r>
            <w:r w:rsidRPr="005E596E">
              <w:rPr>
                <w:b/>
                <w:i/>
              </w:rPr>
              <w:t>der henviser til Den Europæiske Unions Domstols dom af 21. december 2021 i sag C-124/20, Bank Melli Iran,</w:t>
            </w:r>
          </w:p>
        </w:tc>
      </w:tr>
    </w:tbl>
    <w:p w:rsidR="005B2F63" w:rsidRPr="005E596E" w:rsidP="005B2F63" w14:paraId="359DD9F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3BF3ECF" w14:textId="77777777">
      <w:r w:rsidRPr="005E596E">
        <w:rPr>
          <w:rStyle w:val="HideTWBExt"/>
        </w:rPr>
        <w:t>&lt;/Amend&gt;</w:t>
      </w:r>
    </w:p>
    <w:p w:rsidR="005B2F63" w:rsidRPr="005E596E" w:rsidP="005B2F63" w14:paraId="5CE20FD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w:t>
      </w:r>
      <w:r w:rsidRPr="005E596E">
        <w:rPr>
          <w:rStyle w:val="HideTWBExt"/>
          <w:b w:val="0"/>
        </w:rPr>
        <w:t>&lt;/NumAm&gt;</w:t>
      </w:r>
    </w:p>
    <w:p w:rsidR="005B2F63" w:rsidRPr="005E596E" w:rsidP="005B2F63" w14:paraId="6787CBA1"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5F9BD5B9" w14:textId="77777777">
      <w:pPr>
        <w:pStyle w:val="NormalBold"/>
      </w:pPr>
      <w:r w:rsidRPr="005E596E">
        <w:rPr>
          <w:rStyle w:val="HideTWBExt"/>
          <w:b w:val="0"/>
        </w:rPr>
        <w:t>&lt;/RepeatBlock-By&gt;</w:t>
      </w:r>
    </w:p>
    <w:p w:rsidR="005B2F63" w:rsidRPr="005E596E" w:rsidP="005B2F63" w14:paraId="78630C2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AD6D864" w14:textId="77777777">
      <w:pPr>
        <w:pStyle w:val="NormalBold"/>
      </w:pPr>
      <w:r w:rsidRPr="005E596E">
        <w:rPr>
          <w:rStyle w:val="HideTWBExt"/>
          <w:b w:val="0"/>
        </w:rPr>
        <w:t>&lt;Article&gt;</w:t>
      </w:r>
      <w:r w:rsidRPr="005E596E">
        <w:t>Henvisning –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A6412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F383716" w14:textId="77777777"/>
        </w:tc>
      </w:tr>
      <w:tr w14:paraId="5AA922E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71D457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8FE9BBA" w14:textId="77777777">
            <w:pPr>
              <w:pStyle w:val="AmColumnHeading"/>
            </w:pPr>
            <w:r w:rsidRPr="005E596E">
              <w:t>Ændringsforslag</w:t>
            </w:r>
          </w:p>
        </w:tc>
      </w:tr>
      <w:tr w14:paraId="0264BF5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5AE081D" w14:textId="77777777">
            <w:pPr>
              <w:pStyle w:val="Normal6a"/>
            </w:pPr>
          </w:p>
        </w:tc>
        <w:tc>
          <w:tcPr>
            <w:tcW w:w="4876" w:type="dxa"/>
            <w:tcBorders>
              <w:top w:val="nil"/>
              <w:left w:val="nil"/>
              <w:bottom w:val="nil"/>
              <w:right w:val="nil"/>
            </w:tcBorders>
          </w:tcPr>
          <w:p w:rsidR="005B2F63" w:rsidRPr="005E596E" w:rsidP="00645090" w14:paraId="2079F97C" w14:textId="77777777">
            <w:pPr>
              <w:pStyle w:val="Normal6a"/>
            </w:pPr>
            <w:r w:rsidRPr="005E596E">
              <w:rPr>
                <w:b/>
                <w:i/>
              </w:rPr>
              <w:t>–</w:t>
            </w:r>
            <w:r w:rsidRPr="005E596E">
              <w:tab/>
            </w:r>
            <w:r w:rsidRPr="005E596E">
              <w:rPr>
                <w:b/>
                <w:i/>
              </w:rPr>
              <w:t>der henviser til Europa-Parlamentets og Rådets forordning (EU) 2023/2675 af 22. november 2023 om beskyttelse af Unionen og dens medlemsstater mod tredjelandes økonomiske tvang,</w:t>
            </w:r>
          </w:p>
        </w:tc>
      </w:tr>
    </w:tbl>
    <w:p w:rsidR="005B2F63" w:rsidRPr="005E596E" w:rsidP="005B2F63" w14:paraId="6E0C8C3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26D3676" w14:textId="77777777">
      <w:r w:rsidRPr="005E596E">
        <w:rPr>
          <w:rStyle w:val="HideTWBExt"/>
        </w:rPr>
        <w:t>&lt;/Amend&gt;</w:t>
      </w:r>
    </w:p>
    <w:p w:rsidR="005B2F63" w:rsidRPr="005E596E" w:rsidP="005B2F63" w14:paraId="3F00095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w:t>
      </w:r>
      <w:r w:rsidRPr="005E596E">
        <w:rPr>
          <w:rStyle w:val="HideTWBExt"/>
          <w:b w:val="0"/>
        </w:rPr>
        <w:t>&lt;/NumAm&gt;</w:t>
      </w:r>
    </w:p>
    <w:p w:rsidR="005B2F63" w:rsidRPr="005E596E" w:rsidP="005B2F63" w14:paraId="7F74531B"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2CA52B98" w14:textId="77777777">
      <w:pPr>
        <w:pStyle w:val="NormalBold"/>
      </w:pPr>
      <w:r w:rsidRPr="005E596E">
        <w:rPr>
          <w:rStyle w:val="HideTWBExt"/>
          <w:b w:val="0"/>
        </w:rPr>
        <w:t>&lt;/RepeatBlock-By&gt;</w:t>
      </w:r>
    </w:p>
    <w:p w:rsidR="005B2F63" w:rsidRPr="005E596E" w:rsidP="005B2F63" w14:paraId="5786389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334DE0E" w14:textId="77777777">
      <w:pPr>
        <w:pStyle w:val="NormalBold"/>
      </w:pPr>
      <w:r w:rsidRPr="005E596E">
        <w:rPr>
          <w:rStyle w:val="HideTWBExt"/>
          <w:b w:val="0"/>
        </w:rPr>
        <w:t>&lt;Article&gt;</w:t>
      </w:r>
      <w:r w:rsidRPr="005E596E">
        <w:t>Henvisning 28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5DF9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E378E96" w14:textId="77777777"/>
        </w:tc>
      </w:tr>
      <w:tr w14:paraId="73AB6A6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340830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CF02440" w14:textId="77777777">
            <w:pPr>
              <w:pStyle w:val="AmColumnHeading"/>
            </w:pPr>
            <w:r w:rsidRPr="005E596E">
              <w:t>Ændringsforslag</w:t>
            </w:r>
          </w:p>
        </w:tc>
      </w:tr>
      <w:tr w14:paraId="485C049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21E4312" w14:textId="77777777">
            <w:pPr>
              <w:pStyle w:val="Normal6a"/>
            </w:pPr>
          </w:p>
        </w:tc>
        <w:tc>
          <w:tcPr>
            <w:tcW w:w="4876" w:type="dxa"/>
            <w:tcBorders>
              <w:top w:val="nil"/>
              <w:left w:val="nil"/>
              <w:bottom w:val="nil"/>
              <w:right w:val="nil"/>
            </w:tcBorders>
          </w:tcPr>
          <w:p w:rsidR="005B2F63" w:rsidRPr="005E596E" w:rsidP="00645090" w14:paraId="2DFFC602" w14:textId="77777777">
            <w:pPr>
              <w:pStyle w:val="Normal6a"/>
            </w:pPr>
            <w:r w:rsidRPr="005E596E">
              <w:rPr>
                <w:b/>
                <w:i/>
              </w:rPr>
              <w:t>–</w:t>
            </w:r>
            <w:r w:rsidRPr="005E596E">
              <w:tab/>
            </w:r>
            <w:r w:rsidRPr="005E596E">
              <w:rPr>
                <w:b/>
                <w:i/>
              </w:rPr>
              <w:t>der henviser til Den Internationale Straffedomstols uafhængige ekspertgennemgang fra september 2020,</w:t>
            </w:r>
          </w:p>
        </w:tc>
      </w:tr>
    </w:tbl>
    <w:p w:rsidR="005B2F63" w:rsidRPr="005E596E" w:rsidP="005B2F63" w14:paraId="0D298BE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DE8A503" w14:textId="77777777">
      <w:r w:rsidRPr="005E596E">
        <w:rPr>
          <w:rStyle w:val="HideTWBExt"/>
        </w:rPr>
        <w:t>&lt;/Amend&gt;</w:t>
      </w:r>
    </w:p>
    <w:p w:rsidR="005B2F63" w:rsidRPr="005E596E" w:rsidP="005B2F63" w14:paraId="594FBD7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w:t>
      </w:r>
      <w:r w:rsidRPr="005E596E">
        <w:rPr>
          <w:rStyle w:val="HideTWBExt"/>
          <w:b w:val="0"/>
        </w:rPr>
        <w:t>&lt;/NumAm&gt;</w:t>
      </w:r>
    </w:p>
    <w:p w:rsidR="005B2F63" w:rsidRPr="005E596E" w:rsidP="005B2F63" w14:paraId="6323C2E3"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6DF85DB2" w14:textId="77777777">
      <w:pPr>
        <w:pStyle w:val="NormalBold"/>
      </w:pPr>
      <w:r w:rsidRPr="005E596E">
        <w:rPr>
          <w:rStyle w:val="HideTWBExt"/>
          <w:b w:val="0"/>
        </w:rPr>
        <w:t>&lt;/RepeatBlock-By&gt;</w:t>
      </w:r>
    </w:p>
    <w:p w:rsidR="005B2F63" w:rsidRPr="005E596E" w:rsidP="005B2F63" w14:paraId="6C2F70B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3034064" w14:textId="77777777">
      <w:pPr>
        <w:pStyle w:val="NormalBold"/>
      </w:pPr>
      <w:r w:rsidRPr="005E596E">
        <w:rPr>
          <w:rStyle w:val="HideTWBExt"/>
          <w:b w:val="0"/>
        </w:rPr>
        <w:t>&lt;Article&gt;</w:t>
      </w:r>
      <w:r w:rsidRPr="005E596E">
        <w:t>Henvisning 29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80EA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ECA338A" w14:textId="77777777"/>
        </w:tc>
      </w:tr>
      <w:tr w14:paraId="5EB1CDA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1C7B8A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6037BD0" w14:textId="77777777">
            <w:pPr>
              <w:pStyle w:val="AmColumnHeading"/>
            </w:pPr>
            <w:r w:rsidRPr="005E596E">
              <w:t>Ændringsforslag</w:t>
            </w:r>
          </w:p>
        </w:tc>
      </w:tr>
      <w:tr w14:paraId="60F0CDF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62B5981" w14:textId="77777777">
            <w:pPr>
              <w:pStyle w:val="Normal6a"/>
            </w:pPr>
          </w:p>
        </w:tc>
        <w:tc>
          <w:tcPr>
            <w:tcW w:w="4876" w:type="dxa"/>
            <w:tcBorders>
              <w:top w:val="nil"/>
              <w:left w:val="nil"/>
              <w:bottom w:val="nil"/>
              <w:right w:val="nil"/>
            </w:tcBorders>
          </w:tcPr>
          <w:p w:rsidR="005B2F63" w:rsidRPr="005E596E" w:rsidP="00645090" w14:paraId="2815A1E6" w14:textId="77777777">
            <w:pPr>
              <w:pStyle w:val="Normal6a"/>
            </w:pPr>
            <w:r w:rsidRPr="005E596E">
              <w:rPr>
                <w:b/>
                <w:i/>
              </w:rPr>
              <w:t>–</w:t>
            </w:r>
            <w:r w:rsidRPr="005E596E">
              <w:tab/>
            </w:r>
            <w:r w:rsidRPr="005E596E">
              <w:rPr>
                <w:b/>
                <w:i/>
              </w:rPr>
              <w:t>der henviser til FN's erklæring om individers, gruppers og samfundsorganers ret til og ansvar for at fremme og beskytte universelt anerkendte menneskerettigheder og grundlæggende frihedsrettigheder,</w:t>
            </w:r>
          </w:p>
        </w:tc>
      </w:tr>
    </w:tbl>
    <w:p w:rsidR="005B2F63" w:rsidRPr="005E596E" w:rsidP="005B2F63" w14:paraId="11198B2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BFBAFD5" w14:textId="77777777">
      <w:r w:rsidRPr="005E596E">
        <w:rPr>
          <w:rStyle w:val="HideTWBExt"/>
        </w:rPr>
        <w:t>&lt;/Amend&gt;</w:t>
      </w:r>
    </w:p>
    <w:p w:rsidR="005B2F63" w:rsidRPr="005E596E" w:rsidP="005B2F63" w14:paraId="0FB374F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w:t>
      </w:r>
      <w:r w:rsidRPr="005E596E">
        <w:rPr>
          <w:rStyle w:val="HideTWBExt"/>
          <w:b w:val="0"/>
        </w:rPr>
        <w:t>&lt;/NumAm&gt;</w:t>
      </w:r>
    </w:p>
    <w:p w:rsidR="005B2F63" w:rsidRPr="005E596E" w:rsidP="005B2F63" w14:paraId="729A1731"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1C78A43F" w14:textId="77777777">
      <w:pPr>
        <w:pStyle w:val="NormalBold"/>
      </w:pPr>
      <w:r w:rsidRPr="005E596E">
        <w:rPr>
          <w:rStyle w:val="HideTWBExt"/>
          <w:b w:val="0"/>
        </w:rPr>
        <w:t>&lt;/RepeatBlock-By&gt;</w:t>
      </w:r>
    </w:p>
    <w:p w:rsidR="005B2F63" w:rsidRPr="005E596E" w:rsidP="005B2F63" w14:paraId="5B41B8A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35618F2" w14:textId="77777777">
      <w:pPr>
        <w:pStyle w:val="NormalBold"/>
      </w:pPr>
      <w:r w:rsidRPr="005E596E">
        <w:rPr>
          <w:rStyle w:val="HideTWBExt"/>
          <w:b w:val="0"/>
        </w:rPr>
        <w:t>&lt;Article&gt;</w:t>
      </w:r>
      <w:r w:rsidRPr="005E596E">
        <w:t>Henvisning 29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6BE3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9079E75" w14:textId="77777777"/>
        </w:tc>
      </w:tr>
      <w:tr w14:paraId="4BAD99F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ECC9B1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A66FABB" w14:textId="77777777">
            <w:pPr>
              <w:pStyle w:val="AmColumnHeading"/>
            </w:pPr>
            <w:r w:rsidRPr="005E596E">
              <w:t>Ændringsforslag</w:t>
            </w:r>
          </w:p>
        </w:tc>
      </w:tr>
      <w:tr w14:paraId="38DAC3F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DF7B3BA" w14:textId="77777777">
            <w:pPr>
              <w:pStyle w:val="Normal6a"/>
            </w:pPr>
          </w:p>
        </w:tc>
        <w:tc>
          <w:tcPr>
            <w:tcW w:w="4876" w:type="dxa"/>
            <w:tcBorders>
              <w:top w:val="nil"/>
              <w:left w:val="nil"/>
              <w:bottom w:val="nil"/>
              <w:right w:val="nil"/>
            </w:tcBorders>
          </w:tcPr>
          <w:p w:rsidR="005B2F63" w:rsidRPr="005E596E" w:rsidP="00645090" w14:paraId="02B6C61C" w14:textId="77777777">
            <w:pPr>
              <w:pStyle w:val="Normal6a"/>
            </w:pPr>
            <w:r w:rsidRPr="005E596E">
              <w:rPr>
                <w:b/>
                <w:i/>
              </w:rPr>
              <w:t>–</w:t>
            </w:r>
            <w:r w:rsidRPr="005E596E">
              <w:tab/>
            </w:r>
            <w:r w:rsidRPr="005E596E">
              <w:rPr>
                <w:b/>
                <w:i/>
              </w:rPr>
              <w:t>der henviser til rapporten fra 2026 fra FN's særlige rapportør om ensidige tvangsforanstaltninger,</w:t>
            </w:r>
          </w:p>
        </w:tc>
      </w:tr>
    </w:tbl>
    <w:p w:rsidR="005B2F63" w:rsidRPr="005E596E" w:rsidP="005B2F63" w14:paraId="3B9D940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743EC11" w14:textId="77777777">
      <w:r w:rsidRPr="005E596E">
        <w:rPr>
          <w:rStyle w:val="HideTWBExt"/>
        </w:rPr>
        <w:t>&lt;/Amend&gt;</w:t>
      </w:r>
    </w:p>
    <w:p w:rsidR="005B2F63" w:rsidRPr="005E596E" w:rsidP="005B2F63" w14:paraId="3AE16A3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w:t>
      </w:r>
      <w:r w:rsidRPr="005E596E">
        <w:rPr>
          <w:rStyle w:val="HideTWBExt"/>
          <w:b w:val="0"/>
        </w:rPr>
        <w:t>&lt;/NumAm&gt;</w:t>
      </w:r>
    </w:p>
    <w:p w:rsidR="005B2F63" w:rsidRPr="005E596E" w:rsidP="005B2F63" w14:paraId="74B42C0C"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3F0ABC6C" w14:textId="77777777">
      <w:pPr>
        <w:pStyle w:val="NormalBold"/>
      </w:pPr>
      <w:r w:rsidRPr="005E596E">
        <w:rPr>
          <w:rStyle w:val="HideTWBExt"/>
          <w:b w:val="0"/>
        </w:rPr>
        <w:t>&lt;/RepeatBlock-By&gt;</w:t>
      </w:r>
    </w:p>
    <w:p w:rsidR="005B2F63" w:rsidRPr="005E596E" w:rsidP="005B2F63" w14:paraId="19EB630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6423384" w14:textId="77777777">
      <w:pPr>
        <w:pStyle w:val="NormalBold"/>
      </w:pPr>
      <w:r w:rsidRPr="005E596E">
        <w:rPr>
          <w:rStyle w:val="HideTWBExt"/>
          <w:b w:val="0"/>
        </w:rPr>
        <w:t>&lt;Article&gt;</w:t>
      </w:r>
      <w:r w:rsidRPr="005E596E">
        <w:t>Henvisning –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802C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4BF4F74" w14:textId="77777777"/>
        </w:tc>
      </w:tr>
      <w:tr w14:paraId="302CB40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D6EC2B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D30B215" w14:textId="77777777">
            <w:pPr>
              <w:pStyle w:val="AmColumnHeading"/>
            </w:pPr>
            <w:r w:rsidRPr="005E596E">
              <w:t>Ændringsforslag</w:t>
            </w:r>
          </w:p>
        </w:tc>
      </w:tr>
      <w:tr w14:paraId="4A62778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E038008" w14:textId="77777777">
            <w:pPr>
              <w:pStyle w:val="Normal6a"/>
            </w:pPr>
          </w:p>
        </w:tc>
        <w:tc>
          <w:tcPr>
            <w:tcW w:w="4876" w:type="dxa"/>
            <w:tcBorders>
              <w:top w:val="nil"/>
              <w:left w:val="nil"/>
              <w:bottom w:val="nil"/>
              <w:right w:val="nil"/>
            </w:tcBorders>
          </w:tcPr>
          <w:p w:rsidR="005B2F63" w:rsidRPr="005E596E" w:rsidP="00645090" w14:paraId="275386AE" w14:textId="77777777">
            <w:pPr>
              <w:pStyle w:val="Normal6a"/>
            </w:pPr>
            <w:r w:rsidRPr="005E596E">
              <w:rPr>
                <w:b/>
                <w:i/>
              </w:rPr>
              <w:t>–</w:t>
            </w:r>
            <w:r w:rsidRPr="005E596E">
              <w:tab/>
            </w:r>
            <w:r w:rsidRPr="005E596E">
              <w:rPr>
                <w:b/>
                <w:i/>
              </w:rPr>
              <w:t>der henviser til den fælles meddelelse af 20. juni 2023 fra Kommissionen og Unionens højtstående repræsentant for udenrigsanliggender og sikkerhedspolitik med titlen "En europæisk økonomisk sikkerhedsstrategi" (JOIN(2023)0020),</w:t>
            </w:r>
          </w:p>
        </w:tc>
      </w:tr>
    </w:tbl>
    <w:p w:rsidR="005B2F63" w:rsidRPr="005E596E" w:rsidP="005B2F63" w14:paraId="3E9090B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B0BD2E8" w14:textId="77777777">
      <w:r w:rsidRPr="005E596E">
        <w:rPr>
          <w:rStyle w:val="HideTWBExt"/>
        </w:rPr>
        <w:t>&lt;/Amend&gt;</w:t>
      </w:r>
    </w:p>
    <w:p w:rsidR="005B2F63" w:rsidRPr="005E596E" w:rsidP="005B2F63" w14:paraId="2F3A99F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w:t>
      </w:r>
      <w:r w:rsidRPr="005E596E">
        <w:rPr>
          <w:rStyle w:val="HideTWBExt"/>
          <w:b w:val="0"/>
        </w:rPr>
        <w:t>&lt;/NumAm&gt;</w:t>
      </w:r>
    </w:p>
    <w:p w:rsidR="005B2F63" w:rsidRPr="005E596E" w:rsidP="005B2F63" w14:paraId="76309BAC"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41D10F9E" w14:textId="77777777">
      <w:pPr>
        <w:pStyle w:val="NormalBold"/>
      </w:pPr>
      <w:r w:rsidRPr="005E596E">
        <w:rPr>
          <w:rStyle w:val="HideTWBExt"/>
          <w:b w:val="0"/>
        </w:rPr>
        <w:t>&lt;/RepeatBlock-By&gt;</w:t>
      </w:r>
    </w:p>
    <w:p w:rsidR="005B2F63" w:rsidRPr="005E596E" w:rsidP="005B2F63" w14:paraId="0C50FD3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A0FC2A9" w14:textId="77777777">
      <w:pPr>
        <w:pStyle w:val="NormalBold"/>
      </w:pPr>
      <w:r w:rsidRPr="005E596E">
        <w:rPr>
          <w:rStyle w:val="HideTWBExt"/>
          <w:b w:val="0"/>
        </w:rPr>
        <w:t>&lt;Article&gt;</w:t>
      </w:r>
      <w:r w:rsidRPr="005E596E">
        <w:t>Henvisning 36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54EE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9AB9B65" w14:textId="77777777"/>
        </w:tc>
      </w:tr>
      <w:tr w14:paraId="03FEEE4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A60CC4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E88DFD0" w14:textId="77777777">
            <w:pPr>
              <w:pStyle w:val="AmColumnHeading"/>
            </w:pPr>
            <w:r w:rsidRPr="005E596E">
              <w:t>Ændringsforslag</w:t>
            </w:r>
          </w:p>
        </w:tc>
      </w:tr>
      <w:tr w14:paraId="6A9486D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606F639" w14:textId="77777777">
            <w:pPr>
              <w:pStyle w:val="Normal6a"/>
            </w:pPr>
          </w:p>
        </w:tc>
        <w:tc>
          <w:tcPr>
            <w:tcW w:w="4876" w:type="dxa"/>
            <w:tcBorders>
              <w:top w:val="nil"/>
              <w:left w:val="nil"/>
              <w:bottom w:val="nil"/>
              <w:right w:val="nil"/>
            </w:tcBorders>
          </w:tcPr>
          <w:p w:rsidR="005B2F63" w:rsidRPr="005E596E" w:rsidP="00645090" w14:paraId="3420D4E8" w14:textId="77777777">
            <w:pPr>
              <w:pStyle w:val="Normal6a"/>
            </w:pPr>
            <w:r w:rsidRPr="005E596E">
              <w:rPr>
                <w:b/>
                <w:i/>
              </w:rPr>
              <w:t>–</w:t>
            </w:r>
            <w:r w:rsidRPr="005E596E">
              <w:tab/>
            </w:r>
            <w:r w:rsidRPr="005E596E">
              <w:rPr>
                <w:b/>
                <w:i/>
              </w:rPr>
              <w:t>der henviser til erklæringen af 6. april 2026 fra Association of International Criminal Law Prosecutors (AICLP) om Den Internationale Straffedomstols anklagersituation, </w:t>
            </w:r>
          </w:p>
        </w:tc>
      </w:tr>
    </w:tbl>
    <w:p w:rsidR="005B2F63" w:rsidRPr="005E596E" w:rsidP="005B2F63" w14:paraId="5F06000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43B2A04" w14:textId="77777777">
      <w:r w:rsidRPr="005E596E">
        <w:rPr>
          <w:rStyle w:val="HideTWBExt"/>
        </w:rPr>
        <w:t>&lt;/Amend&gt;</w:t>
      </w:r>
    </w:p>
    <w:p w:rsidR="005B2F63" w:rsidRPr="005E596E" w:rsidP="005B2F63" w14:paraId="7321976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w:t>
      </w:r>
      <w:r w:rsidRPr="005E596E">
        <w:rPr>
          <w:rStyle w:val="HideTWBExt"/>
          <w:b w:val="0"/>
        </w:rPr>
        <w:t>&lt;/NumAm&gt;</w:t>
      </w:r>
    </w:p>
    <w:p w:rsidR="005B2F63" w:rsidRPr="005E596E" w:rsidP="005B2F63" w14:paraId="6AB9E7CA"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78FE1203" w14:textId="77777777">
      <w:pPr>
        <w:pStyle w:val="NormalBold"/>
      </w:pPr>
      <w:r w:rsidRPr="005E596E">
        <w:rPr>
          <w:rStyle w:val="HideTWBExt"/>
          <w:b w:val="0"/>
        </w:rPr>
        <w:t>&lt;/RepeatBlock-By&gt;</w:t>
      </w:r>
    </w:p>
    <w:p w:rsidR="005B2F63" w:rsidRPr="005E596E" w:rsidP="005B2F63" w14:paraId="4605F0E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CF8AD67" w14:textId="77777777">
      <w:pPr>
        <w:pStyle w:val="NormalBold"/>
      </w:pPr>
      <w:r w:rsidRPr="005E596E">
        <w:rPr>
          <w:rStyle w:val="HideTWBExt"/>
          <w:b w:val="0"/>
        </w:rPr>
        <w:t>&lt;Article&gt;</w:t>
      </w:r>
      <w:r w:rsidRPr="005E596E">
        <w:t>Henvisning 37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BE88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B214B8C" w14:textId="77777777"/>
        </w:tc>
      </w:tr>
      <w:tr w14:paraId="7F32014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BF4D63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AC9EA66" w14:textId="77777777">
            <w:pPr>
              <w:pStyle w:val="AmColumnHeading"/>
            </w:pPr>
            <w:r w:rsidRPr="005E596E">
              <w:t>Ændringsforslag</w:t>
            </w:r>
          </w:p>
        </w:tc>
      </w:tr>
      <w:tr w14:paraId="0523EBA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C68D44B" w14:textId="77777777">
            <w:pPr>
              <w:pStyle w:val="Normal6a"/>
            </w:pPr>
            <w:r w:rsidRPr="005E596E">
              <w:rPr>
                <w:b/>
                <w:i/>
              </w:rPr>
              <w:t>–</w:t>
            </w:r>
            <w:r w:rsidRPr="005E596E">
              <w:tab/>
            </w:r>
            <w:r w:rsidRPr="005E596E">
              <w:rPr>
                <w:b/>
                <w:i/>
              </w:rPr>
              <w:t>der henviser til statutten for Den Internationale Kriminalpolitiorganisation (Interpol), navnlig artikel 2, som kræver, at organisationen handler i overensstemmelse med ånden i FN's menneskerettighedserklæring,</w:t>
            </w:r>
          </w:p>
        </w:tc>
        <w:tc>
          <w:tcPr>
            <w:tcW w:w="4876" w:type="dxa"/>
            <w:tcBorders>
              <w:top w:val="nil"/>
              <w:left w:val="nil"/>
              <w:bottom w:val="nil"/>
              <w:right w:val="nil"/>
            </w:tcBorders>
          </w:tcPr>
          <w:p w:rsidR="005B2F63" w:rsidRPr="005E596E" w:rsidP="00645090" w14:paraId="1CA51BB0" w14:textId="77777777">
            <w:pPr>
              <w:pStyle w:val="Normal6a"/>
            </w:pPr>
            <w:r w:rsidRPr="005E596E">
              <w:rPr>
                <w:b/>
                <w:i/>
              </w:rPr>
              <w:t>udgår</w:t>
            </w:r>
          </w:p>
        </w:tc>
      </w:tr>
    </w:tbl>
    <w:p w:rsidR="005B2F63" w:rsidRPr="005E596E" w:rsidP="005B2F63" w14:paraId="4E135E4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81474A7" w14:textId="77777777">
      <w:r w:rsidRPr="005E596E">
        <w:rPr>
          <w:rStyle w:val="HideTWBExt"/>
        </w:rPr>
        <w:t>&lt;/Amend&gt;</w:t>
      </w:r>
    </w:p>
    <w:p w:rsidR="005B2F63" w:rsidRPr="005E596E" w:rsidP="005B2F63" w14:paraId="5C797B2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w:t>
      </w:r>
      <w:r w:rsidRPr="005E596E">
        <w:rPr>
          <w:rStyle w:val="HideTWBExt"/>
          <w:b w:val="0"/>
        </w:rPr>
        <w:t>&lt;/NumAm&gt;</w:t>
      </w:r>
    </w:p>
    <w:p w:rsidR="005B2F63" w:rsidRPr="005E596E" w:rsidP="005B2F63" w14:paraId="3B777F75" w14:textId="77777777">
      <w:pPr>
        <w:pStyle w:val="NormalBold"/>
      </w:pPr>
      <w:r w:rsidRPr="005E596E">
        <w:rPr>
          <w:rStyle w:val="HideTWBExt"/>
          <w:b w:val="0"/>
        </w:rPr>
        <w:t>&lt;RepeatBlock-By&gt;&lt;Members&gt;</w:t>
      </w:r>
      <w:r w:rsidRPr="005E596E">
        <w:t>Mounir Satouri</w:t>
      </w:r>
      <w:r w:rsidRPr="005E596E">
        <w:rPr>
          <w:rStyle w:val="HideTWBExt"/>
          <w:b w:val="0"/>
        </w:rPr>
        <w:t>&lt;/Members&gt;</w:t>
      </w:r>
    </w:p>
    <w:p w:rsidR="005B2F63" w:rsidRPr="005E596E" w:rsidP="005B2F63" w14:paraId="72618CFC" w14:textId="77777777">
      <w:r w:rsidRPr="005E596E">
        <w:rPr>
          <w:rStyle w:val="HideTWBExt"/>
        </w:rPr>
        <w:t>&lt;AuNomDe&gt;</w:t>
      </w:r>
      <w:r w:rsidRPr="005E596E">
        <w:rPr>
          <w:rStyle w:val="HideTWBInt"/>
        </w:rPr>
        <w:t>{Verts/ALE}</w:t>
      </w:r>
      <w:r w:rsidRPr="005E596E">
        <w:t>for Verts/ALE-Gruppen</w:t>
      </w:r>
      <w:r w:rsidRPr="005E596E">
        <w:rPr>
          <w:rStyle w:val="HideTWBExt"/>
        </w:rPr>
        <w:t>&lt;/AuNomDe&gt;</w:t>
      </w:r>
    </w:p>
    <w:p w:rsidR="005B2F63" w:rsidRPr="005E596E" w:rsidP="005B2F63" w14:paraId="236A8574" w14:textId="77777777">
      <w:pPr>
        <w:pStyle w:val="NormalBold"/>
      </w:pPr>
      <w:r w:rsidRPr="005E596E">
        <w:rPr>
          <w:rStyle w:val="HideTWBExt"/>
          <w:b w:val="0"/>
        </w:rPr>
        <w:t>&lt;/RepeatBlock-By&gt;</w:t>
      </w:r>
    </w:p>
    <w:p w:rsidR="005B2F63" w:rsidRPr="005E596E" w:rsidP="005B2F63" w14:paraId="488E67D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A318B01" w14:textId="77777777">
      <w:pPr>
        <w:pStyle w:val="NormalBold"/>
      </w:pPr>
      <w:r w:rsidRPr="005E596E">
        <w:rPr>
          <w:rStyle w:val="HideTWBExt"/>
          <w:b w:val="0"/>
        </w:rPr>
        <w:t>&lt;Article&gt;</w:t>
      </w:r>
      <w:r w:rsidRPr="005E596E">
        <w:t>Henvisning 37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FAFE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9AE632D" w14:textId="77777777"/>
        </w:tc>
      </w:tr>
      <w:tr w14:paraId="5E7D702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4AD1D9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0552BC9" w14:textId="77777777">
            <w:pPr>
              <w:pStyle w:val="AmColumnHeading"/>
            </w:pPr>
            <w:r w:rsidRPr="005E596E">
              <w:t>Ændringsforslag</w:t>
            </w:r>
          </w:p>
        </w:tc>
      </w:tr>
      <w:tr w14:paraId="75C2EE9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D442924" w14:textId="77777777">
            <w:pPr>
              <w:pStyle w:val="Normal6a"/>
            </w:pPr>
          </w:p>
        </w:tc>
        <w:tc>
          <w:tcPr>
            <w:tcW w:w="4876" w:type="dxa"/>
            <w:tcBorders>
              <w:top w:val="nil"/>
              <w:left w:val="nil"/>
              <w:bottom w:val="nil"/>
              <w:right w:val="nil"/>
            </w:tcBorders>
          </w:tcPr>
          <w:p w:rsidR="005B2F63" w:rsidRPr="005E596E" w:rsidP="00645090" w14:paraId="0AEB08F2" w14:textId="77777777">
            <w:pPr>
              <w:pStyle w:val="Normal6a"/>
            </w:pPr>
            <w:r w:rsidRPr="005E596E">
              <w:rPr>
                <w:b/>
                <w:i/>
              </w:rPr>
              <w:t>–</w:t>
            </w:r>
            <w:r w:rsidRPr="005E596E">
              <w:tab/>
            </w:r>
            <w:r w:rsidRPr="005E596E">
              <w:rPr>
                <w:b/>
                <w:i/>
              </w:rPr>
              <w:t>der henviser til Domstolens dom (Fjerde Afdeling) af 11. juni 2026 i sag C-81/24, LH mod OTP banka d.d., tidligere Nova Kreditna Banka Maribor,</w:t>
            </w:r>
          </w:p>
        </w:tc>
      </w:tr>
    </w:tbl>
    <w:p w:rsidR="005B2F63" w:rsidRPr="005E596E" w:rsidP="005B2F63" w14:paraId="524856B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C34BE45" w14:textId="77777777">
      <w:r w:rsidRPr="005E596E">
        <w:rPr>
          <w:rStyle w:val="HideTWBExt"/>
        </w:rPr>
        <w:t>&lt;/Amend&gt;</w:t>
      </w:r>
    </w:p>
    <w:p w:rsidR="005B2F63" w:rsidRPr="005E596E" w:rsidP="005B2F63" w14:paraId="0B019B0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w:t>
      </w:r>
      <w:r w:rsidRPr="005E596E">
        <w:rPr>
          <w:rStyle w:val="HideTWBExt"/>
          <w:b w:val="0"/>
        </w:rPr>
        <w:t>&lt;/NumAm&gt;</w:t>
      </w:r>
    </w:p>
    <w:p w:rsidR="005B2F63" w:rsidRPr="005E596E" w:rsidP="005B2F63" w14:paraId="57A5688F" w14:textId="77777777">
      <w:pPr>
        <w:pStyle w:val="NormalBold"/>
      </w:pPr>
      <w:r w:rsidRPr="005E596E">
        <w:rPr>
          <w:rStyle w:val="HideTWBExt"/>
          <w:b w:val="0"/>
        </w:rPr>
        <w:t>&lt;RepeatBlock-By&gt;&lt;Members&gt;</w:t>
      </w:r>
      <w:r w:rsidRPr="005E596E">
        <w:t>Arkadiusz Mularczyk, Michał Dworczyk</w:t>
      </w:r>
      <w:r w:rsidRPr="005E596E">
        <w:rPr>
          <w:rStyle w:val="HideTWBExt"/>
          <w:b w:val="0"/>
        </w:rPr>
        <w:t>&lt;/Members&gt;</w:t>
      </w:r>
    </w:p>
    <w:p w:rsidR="005B2F63" w:rsidRPr="005E596E" w:rsidP="005B2F63" w14:paraId="7FA909F1"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12EF5425" w14:textId="77777777">
      <w:pPr>
        <w:pStyle w:val="NormalBold"/>
      </w:pPr>
      <w:r w:rsidRPr="005E596E">
        <w:rPr>
          <w:rStyle w:val="HideTWBExt"/>
          <w:b w:val="0"/>
        </w:rPr>
        <w:t>&lt;/RepeatBlock-By&gt;</w:t>
      </w:r>
    </w:p>
    <w:p w:rsidR="005B2F63" w:rsidRPr="005E596E" w:rsidP="005B2F63" w14:paraId="027BD10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30DEABA" w14:textId="77777777">
      <w:pPr>
        <w:pStyle w:val="NormalBold"/>
      </w:pPr>
      <w:r w:rsidRPr="005E596E">
        <w:rPr>
          <w:rStyle w:val="HideTWBExt"/>
          <w:b w:val="0"/>
        </w:rPr>
        <w:t>&lt;Article&gt;</w:t>
      </w:r>
      <w:r w:rsidRPr="005E596E">
        <w:t>Henvisning 38</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B9F5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7F2D9D6" w14:textId="77777777"/>
        </w:tc>
      </w:tr>
      <w:tr w14:paraId="58204C7B"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F3B9F3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D581B69" w14:textId="77777777">
            <w:pPr>
              <w:pStyle w:val="AmColumnHeading"/>
            </w:pPr>
            <w:r w:rsidRPr="005E596E">
              <w:t>Ændringsforslag</w:t>
            </w:r>
          </w:p>
        </w:tc>
      </w:tr>
      <w:tr w14:paraId="32EDA23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A22F382" w14:textId="77777777">
            <w:pPr>
              <w:pStyle w:val="Normal6a"/>
            </w:pPr>
            <w:r w:rsidRPr="005E596E">
              <w:rPr>
                <w:b/>
                <w:i/>
              </w:rPr>
              <w:t>–</w:t>
            </w:r>
            <w:r w:rsidRPr="005E596E">
              <w:tab/>
            </w:r>
            <w:r w:rsidRPr="005E596E">
              <w:rPr>
                <w:b/>
                <w:i/>
              </w:rPr>
              <w:t>der henviser til EU's visumkodeks og den tilhørende håndbog,</w:t>
            </w:r>
          </w:p>
        </w:tc>
        <w:tc>
          <w:tcPr>
            <w:tcW w:w="4876" w:type="dxa"/>
            <w:tcBorders>
              <w:top w:val="nil"/>
              <w:left w:val="nil"/>
              <w:bottom w:val="nil"/>
              <w:right w:val="nil"/>
            </w:tcBorders>
          </w:tcPr>
          <w:p w:rsidR="005B2F63" w:rsidRPr="005E596E" w:rsidP="00645090" w14:paraId="59E4A07C" w14:textId="77777777">
            <w:pPr>
              <w:pStyle w:val="Normal6a"/>
            </w:pPr>
            <w:r w:rsidRPr="005E596E">
              <w:rPr>
                <w:b/>
                <w:i/>
              </w:rPr>
              <w:t>udgår</w:t>
            </w:r>
          </w:p>
        </w:tc>
      </w:tr>
    </w:tbl>
    <w:p w:rsidR="005B2F63" w:rsidRPr="005E596E" w:rsidP="005B2F63" w14:paraId="61750AC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22B0BE5" w14:textId="77777777">
      <w:r w:rsidRPr="005E596E">
        <w:rPr>
          <w:rStyle w:val="HideTWBExt"/>
        </w:rPr>
        <w:t>&lt;/Amend&gt;</w:t>
      </w:r>
    </w:p>
    <w:p w:rsidR="005B2F63" w:rsidRPr="005E596E" w:rsidP="005B2F63" w14:paraId="1776529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w:t>
      </w:r>
      <w:r w:rsidRPr="005E596E">
        <w:rPr>
          <w:rStyle w:val="HideTWBExt"/>
          <w:b w:val="0"/>
        </w:rPr>
        <w:t>&lt;/NumAm&gt;</w:t>
      </w:r>
    </w:p>
    <w:p w:rsidR="005B2F63" w:rsidRPr="005E596E" w:rsidP="005B2F63" w14:paraId="314C1F30"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505544B9"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23A4BF3" w14:textId="77777777">
      <w:pPr>
        <w:pStyle w:val="NormalBold"/>
      </w:pPr>
      <w:r w:rsidRPr="005E596E">
        <w:rPr>
          <w:rStyle w:val="HideTWBExt"/>
          <w:b w:val="0"/>
        </w:rPr>
        <w:t>&lt;/RepeatBlock-By&gt;</w:t>
      </w:r>
    </w:p>
    <w:p w:rsidR="005B2F63" w:rsidRPr="005E596E" w:rsidP="005B2F63" w14:paraId="4180B09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103B939" w14:textId="77777777">
      <w:pPr>
        <w:pStyle w:val="NormalBold"/>
      </w:pPr>
      <w:r w:rsidRPr="005E596E">
        <w:rPr>
          <w:rStyle w:val="HideTWBExt"/>
          <w:b w:val="0"/>
        </w:rPr>
        <w:t>&lt;Article&gt;</w:t>
      </w:r>
      <w:r w:rsidRPr="005E596E">
        <w:t>Betragtning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83A0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6E578CE" w14:textId="77777777"/>
        </w:tc>
      </w:tr>
      <w:tr w14:paraId="08B6D80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FB7C11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776EEDF" w14:textId="77777777">
            <w:pPr>
              <w:pStyle w:val="AmColumnHeading"/>
            </w:pPr>
            <w:r w:rsidRPr="005E596E">
              <w:t>Ændringsforslag</w:t>
            </w:r>
          </w:p>
        </w:tc>
      </w:tr>
      <w:tr w14:paraId="005D10B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9893C8F" w14:textId="77777777">
            <w:pPr>
              <w:pStyle w:val="Normal6a"/>
            </w:pPr>
          </w:p>
        </w:tc>
        <w:tc>
          <w:tcPr>
            <w:tcW w:w="4876" w:type="dxa"/>
            <w:tcBorders>
              <w:top w:val="nil"/>
              <w:left w:val="nil"/>
              <w:bottom w:val="nil"/>
              <w:right w:val="nil"/>
            </w:tcBorders>
          </w:tcPr>
          <w:p w:rsidR="005B2F63" w:rsidRPr="005E596E" w:rsidP="00645090" w14:paraId="50E51B81" w14:textId="77777777">
            <w:pPr>
              <w:pStyle w:val="Normal6a"/>
            </w:pPr>
            <w:r w:rsidRPr="005E596E">
              <w:rPr>
                <w:b/>
                <w:i/>
              </w:rPr>
              <w:t>–</w:t>
            </w:r>
            <w:r w:rsidRPr="005E596E">
              <w:tab/>
            </w:r>
            <w:r w:rsidRPr="005E596E">
              <w:rPr>
                <w:b/>
                <w:i/>
              </w:rPr>
              <w:t>der henviser til, at international retfærdighed omfatter uafhængige og upartiske domstole og efterforskningsmekanismer, der er oprettet i henhold til folkeretten, herunder ICC, ICJ, FN-støttede mekanismer og internationale, hybride eller internationaliserede domstole, der har mandat til at bekæmpe straffrihed for de mest alvorlige krænkelser af folkeretten, herunder krigsforbrydelser, forbrydelser mod menneskeheden, folkedrab og aggressionsforbrydelser;</w:t>
            </w:r>
          </w:p>
        </w:tc>
      </w:tr>
    </w:tbl>
    <w:p w:rsidR="005B2F63" w:rsidRPr="005E596E" w:rsidP="005B2F63" w14:paraId="0D57D33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D4EB36E" w14:textId="77777777">
      <w:r w:rsidRPr="005E596E">
        <w:rPr>
          <w:rStyle w:val="HideTWBExt"/>
        </w:rPr>
        <w:t>&lt;/Amend&gt;</w:t>
      </w:r>
    </w:p>
    <w:p w:rsidR="005B2F63" w:rsidRPr="005E596E" w:rsidP="005B2F63" w14:paraId="66E6E97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w:t>
      </w:r>
      <w:r w:rsidRPr="005E596E">
        <w:rPr>
          <w:rStyle w:val="HideTWBExt"/>
          <w:b w:val="0"/>
        </w:rPr>
        <w:t>&lt;/NumAm&gt;</w:t>
      </w:r>
    </w:p>
    <w:p w:rsidR="005B2F63" w:rsidRPr="005E596E" w:rsidP="005B2F63" w14:paraId="43989C8E"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50BAD13F" w14:textId="77777777">
      <w:pPr>
        <w:pStyle w:val="NormalBold"/>
      </w:pPr>
      <w:r w:rsidRPr="005E596E">
        <w:rPr>
          <w:rStyle w:val="HideTWBExt"/>
          <w:b w:val="0"/>
        </w:rPr>
        <w:t>&lt;/RepeatBlock-By&gt;</w:t>
      </w:r>
    </w:p>
    <w:p w:rsidR="005B2F63" w:rsidRPr="005E596E" w:rsidP="005B2F63" w14:paraId="29FA39A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F8368E0" w14:textId="77777777">
      <w:pPr>
        <w:pStyle w:val="NormalBold"/>
      </w:pPr>
      <w:r w:rsidRPr="005E596E">
        <w:rPr>
          <w:rStyle w:val="HideTWBExt"/>
          <w:b w:val="0"/>
        </w:rPr>
        <w:t>&lt;Article&gt;</w:t>
      </w:r>
      <w:r w:rsidRPr="005E596E">
        <w:t>Betragtning A</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7C79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F5B6111" w14:textId="77777777"/>
        </w:tc>
      </w:tr>
      <w:tr w14:paraId="2FD9D78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2A0631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E063987" w14:textId="77777777">
            <w:pPr>
              <w:pStyle w:val="AmColumnHeading"/>
            </w:pPr>
            <w:r w:rsidRPr="005E596E">
              <w:t>Ændringsforslag</w:t>
            </w:r>
          </w:p>
        </w:tc>
      </w:tr>
      <w:tr w14:paraId="7F1EBE5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32DF43D" w14:textId="77777777">
            <w:pPr>
              <w:pStyle w:val="Normal6a"/>
            </w:pPr>
            <w:r w:rsidRPr="005E596E">
              <w:t>A.</w:t>
            </w:r>
            <w:r w:rsidRPr="005E596E">
              <w:tab/>
              <w:t>der henviser til, at EU's tilsagn om at støtte den internationale retsorden er forankret i dets politikker for optræden udadtil, som har til formål at værne om menneskerettighederne og retsstatsprincippet; der henviser til, at de centrale foranstaltninger omfatter finansiering og forsvar af ICC gennem eksisterende retlige instrumenter, finansiering af foranstaltninger vedrørende placering af ansvar gennem instrumentet for naboskab, udviklingssamarbejde og internationalt samarbejde – et globalt Europa, styrkelse af retsopgør, ydelse af bistand til efterforskning og erstatning til ofre, støtte til Eurojust samt FN-støttede efterforskningsmekanismer, partnerskaber med civilsamfundsorganisationer og styrkelse af det retlige samarbejde med tredjelande; der henviser til, at statutten om spærring</w:t>
            </w:r>
            <w:r w:rsidRPr="005E596E">
              <w:rPr>
                <w:vertAlign w:val="superscript"/>
              </w:rPr>
              <w:t>8</w:t>
            </w:r>
            <w:r w:rsidRPr="005E596E">
              <w:t xml:space="preserve"> er et retligt redskab, </w:t>
            </w:r>
            <w:r w:rsidRPr="005E596E">
              <w:rPr>
                <w:b/>
                <w:i/>
              </w:rPr>
              <w:t>der</w:t>
            </w:r>
            <w:r w:rsidRPr="005E596E">
              <w:t xml:space="preserve"> kan </w:t>
            </w:r>
            <w:r w:rsidRPr="005E596E">
              <w:rPr>
                <w:b/>
                <w:i/>
              </w:rPr>
              <w:t>anvendes</w:t>
            </w:r>
            <w:r w:rsidRPr="005E596E">
              <w:t xml:space="preserve"> til at beskytte </w:t>
            </w:r>
            <w:r w:rsidRPr="005E596E">
              <w:rPr>
                <w:b/>
                <w:i/>
              </w:rPr>
              <w:t>interessenter</w:t>
            </w:r>
            <w:r w:rsidRPr="005E596E">
              <w:t xml:space="preserve"> mod de eksterritoriale virkninger af udenlandske sanktioner;</w:t>
            </w:r>
          </w:p>
        </w:tc>
        <w:tc>
          <w:tcPr>
            <w:tcW w:w="4876" w:type="dxa"/>
            <w:tcBorders>
              <w:top w:val="nil"/>
              <w:left w:val="nil"/>
              <w:bottom w:val="nil"/>
              <w:right w:val="nil"/>
            </w:tcBorders>
          </w:tcPr>
          <w:p w:rsidR="005B2F63" w:rsidRPr="005E596E" w:rsidP="00645090" w14:paraId="24FFA9B8" w14:textId="77777777">
            <w:pPr>
              <w:pStyle w:val="Normal6a"/>
            </w:pPr>
            <w:r w:rsidRPr="005E596E">
              <w:t>A.</w:t>
            </w:r>
            <w:r w:rsidRPr="005E596E">
              <w:tab/>
              <w:t>der henviser til, at EU's tilsagn om at støtte den internationale retsorden er forankret i dets politikker for optræden udadtil, som har til formål at værne om menneskerettighederne og retsstatsprincippet; der henviser til, at de centrale foranstaltninger omfatter finansiering og forsvar af ICC gennem eksisterende retlige instrumenter, finansiering af foranstaltninger vedrørende placering af ansvar gennem instrumentet for naboskab, udviklingssamarbejde og internationalt samarbejde – et globalt Europa, styrkelse af retsopgør, ydelse af bistand til efterforskning og erstatning til ofre, støtte til Eurojust samt FN-støttede efterforskningsmekanismer, partnerskaber med civilsamfundsorganisationer og styrkelse af det retlige samarbejde med tredjelande; der henviser til, at statutten om spærring</w:t>
            </w:r>
            <w:r w:rsidRPr="005E596E">
              <w:rPr>
                <w:vertAlign w:val="superscript"/>
              </w:rPr>
              <w:t>8</w:t>
            </w:r>
            <w:r w:rsidRPr="005E596E">
              <w:t xml:space="preserve"> er et retligt redskab, </w:t>
            </w:r>
            <w:r w:rsidRPr="005E596E">
              <w:rPr>
                <w:b/>
                <w:i/>
              </w:rPr>
              <w:t>som EU</w:t>
            </w:r>
            <w:r w:rsidRPr="005E596E">
              <w:t xml:space="preserve"> kan </w:t>
            </w:r>
            <w:r w:rsidRPr="005E596E">
              <w:rPr>
                <w:b/>
                <w:i/>
              </w:rPr>
              <w:t>anvende</w:t>
            </w:r>
            <w:r w:rsidRPr="005E596E">
              <w:t xml:space="preserve"> til at beskytte </w:t>
            </w:r>
            <w:r w:rsidRPr="005E596E">
              <w:rPr>
                <w:b/>
                <w:i/>
              </w:rPr>
              <w:t>enkeltpersoner, organisationer og institutioner, der er etableret inden for dets jurisdiktion,</w:t>
            </w:r>
            <w:r w:rsidRPr="005E596E">
              <w:t xml:space="preserve"> mod de eksterritoriale virkninger af udenlandske sanktioner; </w:t>
            </w:r>
            <w:r w:rsidRPr="005E596E">
              <w:rPr>
                <w:b/>
                <w:i/>
              </w:rPr>
              <w:t>der henviser til, at denne forordning kan tjene som en vigtig beskyttelse mod foranstaltninger, der underminerer de internationale retlige institutioners uafhængighed, herunder Den Internationale Straffedomstol, ved at beskytte berørte interessenter mod overholdelse af sanktioner, der mangler et grundlag i folkeretten, og ved at styrke Unionens engagement i multilateralisme, retsvæsenets uafhængighed og den internationale regelbaserede orden;</w:t>
            </w:r>
          </w:p>
        </w:tc>
      </w:tr>
      <w:tr w14:paraId="19EC37B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979599C" w14:textId="77777777">
            <w:pPr>
              <w:pStyle w:val="Normal6a"/>
            </w:pPr>
            <w:r w:rsidRPr="005E596E">
              <w:rPr>
                <w:b/>
                <w:i/>
              </w:rPr>
              <w:t>_________________</w:t>
            </w:r>
          </w:p>
        </w:tc>
        <w:tc>
          <w:tcPr>
            <w:tcW w:w="4876" w:type="dxa"/>
            <w:tcBorders>
              <w:top w:val="nil"/>
              <w:left w:val="nil"/>
              <w:bottom w:val="nil"/>
              <w:right w:val="nil"/>
            </w:tcBorders>
          </w:tcPr>
          <w:p w:rsidR="005B2F63" w:rsidRPr="005E596E" w:rsidP="00645090" w14:paraId="1F6FAA7D" w14:textId="77777777">
            <w:pPr>
              <w:pStyle w:val="Normal6a"/>
            </w:pPr>
            <w:r w:rsidRPr="005E596E">
              <w:rPr>
                <w:b/>
                <w:i/>
              </w:rPr>
              <w:t>_________________</w:t>
            </w:r>
          </w:p>
        </w:tc>
      </w:tr>
      <w:tr w14:paraId="79350A7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621DA5F" w14:textId="77777777">
            <w:pPr>
              <w:pStyle w:val="Normal6a"/>
            </w:pPr>
            <w:r w:rsidRPr="005E596E">
              <w:rPr>
                <w:vertAlign w:val="superscript"/>
              </w:rPr>
              <w:t>8</w:t>
            </w:r>
            <w:r w:rsidRPr="005E596E">
              <w:t xml:space="preserve"> Rådets forordning (EF) nr. 2271/96 af 22. november 1996 om beskyttelse mod virkningerne af den eksterritoriale anvendelse af lovgivning vedtaget af et tredjeland og af foranstaltninger, som er baseret herpå eller er en følge heraf (EFT L 309 af 29.11.1996, s. 1, ELI: http://data.europa.eu/eli/reg/1996/2271/oj).</w:t>
            </w:r>
          </w:p>
        </w:tc>
        <w:tc>
          <w:tcPr>
            <w:tcW w:w="4876" w:type="dxa"/>
            <w:tcBorders>
              <w:top w:val="nil"/>
              <w:left w:val="nil"/>
              <w:bottom w:val="nil"/>
              <w:right w:val="nil"/>
            </w:tcBorders>
          </w:tcPr>
          <w:p w:rsidR="005B2F63" w:rsidRPr="005E596E" w:rsidP="00645090" w14:paraId="2BC32A28" w14:textId="77777777">
            <w:pPr>
              <w:pStyle w:val="Normal6a"/>
            </w:pPr>
            <w:r w:rsidRPr="005E596E">
              <w:rPr>
                <w:vertAlign w:val="superscript"/>
              </w:rPr>
              <w:t>8</w:t>
            </w:r>
            <w:r w:rsidRPr="005E596E">
              <w:t xml:space="preserve"> Rådets forordning (EF) nr. 2271/96 af 22. november 1996 om beskyttelse mod virkningerne af den eksterritoriale anvendelse af lovgivning vedtaget af et tredjeland og af foranstaltninger, som er baseret herpå eller er en følge heraf (EFT L 309 af 29.11.1996, s. 1, ELI: http://data.europa.eu/eli/reg/1996/2271/oj).</w:t>
            </w:r>
          </w:p>
        </w:tc>
      </w:tr>
    </w:tbl>
    <w:p w:rsidR="005B2F63" w:rsidRPr="005E596E" w:rsidP="005B2F63" w14:paraId="02E01B9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A8FB3CA" w14:textId="77777777">
      <w:r w:rsidRPr="005E596E">
        <w:rPr>
          <w:rStyle w:val="HideTWBExt"/>
        </w:rPr>
        <w:t>&lt;/Amend&gt;</w:t>
      </w:r>
    </w:p>
    <w:p w:rsidR="005B2F63" w:rsidRPr="005E596E" w:rsidP="005B2F63" w14:paraId="2E51A8A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w:t>
      </w:r>
      <w:r w:rsidRPr="005E596E">
        <w:rPr>
          <w:rStyle w:val="HideTWBExt"/>
          <w:b w:val="0"/>
        </w:rPr>
        <w:t>&lt;/NumAm&gt;</w:t>
      </w:r>
    </w:p>
    <w:p w:rsidR="005B2F63" w:rsidRPr="005E596E" w:rsidP="005B2F63" w14:paraId="0DBF1570"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76A62135" w14:textId="77777777">
      <w:pPr>
        <w:pStyle w:val="NormalBold"/>
      </w:pPr>
      <w:r w:rsidRPr="005E596E">
        <w:rPr>
          <w:rStyle w:val="HideTWBExt"/>
          <w:b w:val="0"/>
        </w:rPr>
        <w:t>&lt;/RepeatBlock-By&gt;</w:t>
      </w:r>
    </w:p>
    <w:p w:rsidR="005B2F63" w:rsidRPr="005E596E" w:rsidP="005B2F63" w14:paraId="5E54DEF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8F9CAF1" w14:textId="77777777">
      <w:pPr>
        <w:pStyle w:val="NormalBold"/>
      </w:pPr>
      <w:r w:rsidRPr="005E596E">
        <w:rPr>
          <w:rStyle w:val="HideTWBExt"/>
          <w:b w:val="0"/>
        </w:rPr>
        <w:t>&lt;Article&gt;</w:t>
      </w:r>
      <w:r w:rsidRPr="005E596E">
        <w:t>Betragtning A</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B721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1EB885F" w14:textId="77777777"/>
        </w:tc>
      </w:tr>
      <w:tr w14:paraId="0377A22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4B3A99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B7D5D79" w14:textId="77777777">
            <w:pPr>
              <w:pStyle w:val="AmColumnHeading"/>
            </w:pPr>
            <w:r w:rsidRPr="005E596E">
              <w:t>Ændringsforslag</w:t>
            </w:r>
          </w:p>
        </w:tc>
      </w:tr>
      <w:tr w14:paraId="49AEB5E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F959388" w14:textId="77777777">
            <w:pPr>
              <w:pStyle w:val="Normal6a"/>
            </w:pPr>
            <w:r w:rsidRPr="005E596E">
              <w:t>A.</w:t>
            </w:r>
            <w:r w:rsidRPr="005E596E">
              <w:tab/>
              <w:t xml:space="preserve">der henviser til, at EU's tilsagn om at støtte den internationale retsorden er forankret i dets politikker for optræden udadtil, som har til formål at værne om menneskerettighederne og retsstatsprincippet; der henviser til, at de centrale foranstaltninger omfatter finansiering og forsvar af ICC gennem eksisterende retlige instrumenter, finansiering af foranstaltninger vedrørende placering af ansvar gennem instrumentet for naboskab, udviklingssamarbejde og internationalt samarbejde – et globalt Europa, styrkelse af retsopgør, ydelse af bistand til efterforskning og erstatning til ofre, støtte til Eurojust samt FN-støttede efterforskningsmekanismer, partnerskaber med civilsamfundsorganisationer og styrkelse af det retlige samarbejde med tredjelande; </w:t>
            </w:r>
            <w:r w:rsidRPr="005E596E">
              <w:rPr>
                <w:b/>
                <w:i/>
              </w:rPr>
              <w:t>der henviser til, at statutten om spærring</w:t>
            </w:r>
            <w:r w:rsidRPr="005E596E">
              <w:rPr>
                <w:b/>
                <w:i/>
                <w:vertAlign w:val="superscript"/>
              </w:rPr>
              <w:t>8</w:t>
            </w:r>
            <w:r w:rsidRPr="005E596E">
              <w:rPr>
                <w:b/>
                <w:i/>
              </w:rPr>
              <w:t xml:space="preserve"> er et retligt redskab, der kan anvendes til at beskytte interessenter mod de eksterritoriale virkninger af udenlandske sanktioner;</w:t>
            </w:r>
          </w:p>
        </w:tc>
        <w:tc>
          <w:tcPr>
            <w:tcW w:w="4876" w:type="dxa"/>
            <w:tcBorders>
              <w:top w:val="nil"/>
              <w:left w:val="nil"/>
              <w:bottom w:val="nil"/>
              <w:right w:val="nil"/>
            </w:tcBorders>
          </w:tcPr>
          <w:p w:rsidR="005B2F63" w:rsidRPr="005E596E" w:rsidP="00645090" w14:paraId="4849938F" w14:textId="77777777">
            <w:pPr>
              <w:pStyle w:val="Normal6a"/>
            </w:pPr>
            <w:r w:rsidRPr="005E596E">
              <w:t>A.</w:t>
            </w:r>
            <w:r w:rsidRPr="005E596E">
              <w:tab/>
              <w:t>der henviser til, at EU's tilsagn om at støtte den internationale retsorden er forankret i dets politikker for optræden udadtil, som har til formål at værne om menneskerettighederne og retsstatsprincippet; der henviser til, at de centrale foranstaltninger omfatter finansiering og forsvar af ICC gennem eksisterende retlige instrumenter, finansiering af foranstaltninger vedrørende placering af ansvar gennem instrumentet for naboskab, udviklingssamarbejde og internationalt samarbejde – et globalt Europa, styrkelse af retsopgør, ydelse af bistand til efterforskning og erstatning til ofre, støtte til Eurojust samt FN-støttede efterforskningsmekanismer, partnerskaber med civilsamfundsorganisationer og styrkelse af det retlige samarbejde med tredjelande;</w:t>
            </w:r>
          </w:p>
        </w:tc>
      </w:tr>
      <w:tr w14:paraId="00F438D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E8560C5" w14:textId="77777777">
            <w:pPr>
              <w:pStyle w:val="Normal6a"/>
            </w:pPr>
            <w:r w:rsidRPr="005E596E">
              <w:rPr>
                <w:b/>
                <w:i/>
              </w:rPr>
              <w:t>_________________</w:t>
            </w:r>
          </w:p>
        </w:tc>
        <w:tc>
          <w:tcPr>
            <w:tcW w:w="4876" w:type="dxa"/>
            <w:tcBorders>
              <w:top w:val="nil"/>
              <w:left w:val="nil"/>
              <w:bottom w:val="nil"/>
              <w:right w:val="nil"/>
            </w:tcBorders>
          </w:tcPr>
          <w:p w:rsidR="005B2F63" w:rsidRPr="005E596E" w:rsidP="00645090" w14:paraId="6DDE3716" w14:textId="77777777"/>
        </w:tc>
      </w:tr>
      <w:tr w14:paraId="2DD1FE0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43433BE" w14:textId="77777777">
            <w:pPr>
              <w:pStyle w:val="Normal6a"/>
            </w:pPr>
            <w:r w:rsidRPr="005E596E">
              <w:rPr>
                <w:b/>
                <w:i/>
                <w:vertAlign w:val="superscript"/>
              </w:rPr>
              <w:t>8</w:t>
            </w:r>
            <w:r w:rsidRPr="005E596E">
              <w:rPr>
                <w:b/>
                <w:i/>
              </w:rPr>
              <w:t xml:space="preserve"> Rådets forordning (EF) nr. 2271/96 af 22. november 1996 om beskyttelse mod virkningerne af den eksterritoriale anvendelse af lovgivning vedtaget af et tredjeland og af foranstaltninger, som er baseret herpå eller er en følge heraf (EFT L 309 af 29.11.1996, s. 1, ELI: http://data.europa.eu/eli/reg/1996/2271/oj).</w:t>
            </w:r>
          </w:p>
        </w:tc>
        <w:tc>
          <w:tcPr>
            <w:tcW w:w="4876" w:type="dxa"/>
            <w:tcBorders>
              <w:top w:val="nil"/>
              <w:left w:val="nil"/>
              <w:bottom w:val="nil"/>
              <w:right w:val="nil"/>
            </w:tcBorders>
          </w:tcPr>
          <w:p w:rsidR="005B2F63" w:rsidRPr="005E596E" w:rsidP="00645090" w14:paraId="51B1D1FF" w14:textId="77777777"/>
        </w:tc>
      </w:tr>
    </w:tbl>
    <w:p w:rsidR="005B2F63" w:rsidRPr="005E596E" w:rsidP="005B2F63" w14:paraId="6C0B920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2EF2DC8" w14:textId="77777777">
      <w:r w:rsidRPr="005E596E">
        <w:rPr>
          <w:rStyle w:val="HideTWBExt"/>
        </w:rPr>
        <w:t>&lt;/Amend&gt;</w:t>
      </w:r>
    </w:p>
    <w:p w:rsidR="005B2F63" w:rsidRPr="005E596E" w:rsidP="005B2F63" w14:paraId="2C171B9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w:t>
      </w:r>
      <w:r w:rsidRPr="005E596E">
        <w:rPr>
          <w:rStyle w:val="HideTWBExt"/>
          <w:b w:val="0"/>
        </w:rPr>
        <w:t>&lt;/NumAm&gt;</w:t>
      </w:r>
    </w:p>
    <w:p w:rsidR="005B2F63" w:rsidRPr="005E596E" w:rsidP="005B2F63" w14:paraId="0D8A00A5"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0247616F" w14:textId="77777777">
      <w:pPr>
        <w:pStyle w:val="NormalBold"/>
      </w:pPr>
      <w:r w:rsidRPr="005E596E">
        <w:rPr>
          <w:rStyle w:val="HideTWBExt"/>
          <w:b w:val="0"/>
        </w:rPr>
        <w:t>&lt;/RepeatBlock-By&gt;</w:t>
      </w:r>
    </w:p>
    <w:p w:rsidR="005B2F63" w:rsidRPr="005E596E" w:rsidP="005B2F63" w14:paraId="0771883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9844662" w14:textId="77777777">
      <w:pPr>
        <w:pStyle w:val="NormalBold"/>
      </w:pPr>
      <w:r w:rsidRPr="005E596E">
        <w:rPr>
          <w:rStyle w:val="HideTWBExt"/>
          <w:b w:val="0"/>
        </w:rPr>
        <w:t>&lt;Article&gt;</w:t>
      </w:r>
      <w:r w:rsidRPr="005E596E">
        <w:t>Betragtning A</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6315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28CED3D" w14:textId="77777777"/>
        </w:tc>
      </w:tr>
      <w:tr w14:paraId="1CDF02D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84F8F4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F377060" w14:textId="77777777">
            <w:pPr>
              <w:pStyle w:val="AmColumnHeading"/>
            </w:pPr>
            <w:r w:rsidRPr="005E596E">
              <w:t>Ændringsforslag</w:t>
            </w:r>
          </w:p>
        </w:tc>
      </w:tr>
      <w:tr w14:paraId="0B3C3EF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27BF401" w14:textId="77777777">
            <w:pPr>
              <w:pStyle w:val="Normal6a"/>
            </w:pPr>
            <w:r w:rsidRPr="005E596E">
              <w:t>A.</w:t>
            </w:r>
            <w:r w:rsidRPr="005E596E">
              <w:tab/>
              <w:t>der henviser til, at EU's tilsagn om at støtte den internationale retsorden er forankret i dets politikker for optræden udadtil, som har til formål at værne om menneskerettighederne og retsstatsprincippet; der henviser til, at de centrale foranstaltninger omfatter finansiering og forsvar af ICC gennem eksisterende retlige instrumenter, finansiering af foranstaltninger vedrørende placering af ansvar gennem instrumentet for naboskab, udviklingssamarbejde og internationalt samarbejde – et globalt Europa, styrkelse af retsopgør, ydelse af bistand til efterforskning og erstatning til ofre, støtte til Eurojust samt FN-støttede efterforskningsmekanismer, partnerskaber med civilsamfundsorganisationer og styrkelse af det retlige samarbejde med tredjelande; der henviser til, at statutten om spærring</w:t>
            </w:r>
            <w:r w:rsidRPr="005E596E">
              <w:rPr>
                <w:vertAlign w:val="superscript"/>
              </w:rPr>
              <w:t>8</w:t>
            </w:r>
            <w:r w:rsidRPr="005E596E">
              <w:t xml:space="preserve"> er et retligt redskab, der kan anvendes til at beskytte interessenter mod de eksterritoriale virkninger af udenlandske sanktioner;</w:t>
            </w:r>
          </w:p>
        </w:tc>
        <w:tc>
          <w:tcPr>
            <w:tcW w:w="4876" w:type="dxa"/>
            <w:tcBorders>
              <w:top w:val="nil"/>
              <w:left w:val="nil"/>
              <w:bottom w:val="nil"/>
              <w:right w:val="nil"/>
            </w:tcBorders>
          </w:tcPr>
          <w:p w:rsidR="005B2F63" w:rsidRPr="005E596E" w:rsidP="00645090" w14:paraId="584C894D" w14:textId="77777777">
            <w:pPr>
              <w:pStyle w:val="Normal6a"/>
            </w:pPr>
            <w:r w:rsidRPr="005E596E">
              <w:t>A.</w:t>
            </w:r>
            <w:r w:rsidRPr="005E596E">
              <w:tab/>
              <w:t xml:space="preserve">der henviser til, at EU's tilsagn om at støtte den internationale retsorden er forankret i dets politikker for optræden udadtil </w:t>
            </w:r>
            <w:r w:rsidRPr="005E596E">
              <w:rPr>
                <w:b/>
                <w:i/>
              </w:rPr>
              <w:t>og dets mål</w:t>
            </w:r>
            <w:r w:rsidRPr="005E596E">
              <w:t xml:space="preserve">, som har til formål at værne om menneskerettighederne og retsstatsprincippet; der henviser til, at de centrale foranstaltninger omfatter finansiering og forsvar af ICC gennem eksisterende retlige instrumenter, finansiering af foranstaltninger vedrørende placering af ansvar gennem instrumentet for naboskab, udviklingssamarbejde og internationalt samarbejde – et globalt Europa, styrkelse af retsopgør, ydelse af bistand til efterforskning og erstatning til ofre, støtte til Eurojust samt FN-støttede efterforskningsmekanismer, partnerskaber med </w:t>
            </w:r>
            <w:r w:rsidRPr="005E596E">
              <w:rPr>
                <w:b/>
                <w:i/>
              </w:rPr>
              <w:t>menneskerettighedsforkæmpere,</w:t>
            </w:r>
            <w:r w:rsidRPr="005E596E">
              <w:t xml:space="preserve"> civilsamfundsorganisationer og styrkelse af det retlige samarbejde med tredjelande; der henviser til, at statutten om spærring</w:t>
            </w:r>
            <w:r w:rsidRPr="005E596E">
              <w:rPr>
                <w:vertAlign w:val="superscript"/>
              </w:rPr>
              <w:t>8</w:t>
            </w:r>
            <w:r w:rsidRPr="005E596E">
              <w:t xml:space="preserve"> er et retligt redskab, der kan anvendes til at beskytte interessenter mod de eksterritoriale virkninger af udenlandske sanktioner;</w:t>
            </w:r>
          </w:p>
        </w:tc>
      </w:tr>
      <w:tr w14:paraId="41E943A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1495EF5" w14:textId="77777777">
            <w:pPr>
              <w:pStyle w:val="Normal6a"/>
            </w:pPr>
            <w:r w:rsidRPr="005E596E">
              <w:rPr>
                <w:b/>
                <w:i/>
              </w:rPr>
              <w:t>_________________</w:t>
            </w:r>
          </w:p>
        </w:tc>
        <w:tc>
          <w:tcPr>
            <w:tcW w:w="4876" w:type="dxa"/>
            <w:tcBorders>
              <w:top w:val="nil"/>
              <w:left w:val="nil"/>
              <w:bottom w:val="nil"/>
              <w:right w:val="nil"/>
            </w:tcBorders>
          </w:tcPr>
          <w:p w:rsidR="005B2F63" w:rsidRPr="005E596E" w:rsidP="00645090" w14:paraId="16CC97D3" w14:textId="77777777">
            <w:pPr>
              <w:pStyle w:val="Normal6a"/>
            </w:pPr>
            <w:r w:rsidRPr="005E596E">
              <w:rPr>
                <w:b/>
                <w:i/>
              </w:rPr>
              <w:t>_________________</w:t>
            </w:r>
          </w:p>
        </w:tc>
      </w:tr>
      <w:tr w14:paraId="69EA324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CD655BC" w14:textId="77777777">
            <w:pPr>
              <w:pStyle w:val="Normal6a"/>
            </w:pPr>
            <w:r w:rsidRPr="005E596E">
              <w:rPr>
                <w:vertAlign w:val="superscript"/>
              </w:rPr>
              <w:t>8</w:t>
            </w:r>
            <w:r w:rsidRPr="005E596E">
              <w:t xml:space="preserve"> Rådets forordning (EF) nr. 2271/96 af 22. november 1996 om beskyttelse mod virkningerne af den eksterritoriale anvendelse af lovgivning vedtaget af et tredjeland og af foranstaltninger, som er baseret herpå eller er en følge heraf (EFT L 309 af 29.11.1996, s. 1, ELI: http://data.europa.eu/eli/reg/1996/2271/oj).</w:t>
            </w:r>
          </w:p>
        </w:tc>
        <w:tc>
          <w:tcPr>
            <w:tcW w:w="4876" w:type="dxa"/>
            <w:tcBorders>
              <w:top w:val="nil"/>
              <w:left w:val="nil"/>
              <w:bottom w:val="nil"/>
              <w:right w:val="nil"/>
            </w:tcBorders>
          </w:tcPr>
          <w:p w:rsidR="005B2F63" w:rsidRPr="005E596E" w:rsidP="00645090" w14:paraId="35A3D9E0" w14:textId="77777777">
            <w:pPr>
              <w:pStyle w:val="Normal6a"/>
            </w:pPr>
            <w:r w:rsidRPr="005E596E">
              <w:rPr>
                <w:vertAlign w:val="superscript"/>
              </w:rPr>
              <w:t>8</w:t>
            </w:r>
            <w:r w:rsidRPr="005E596E">
              <w:t xml:space="preserve"> Rådets forordning (EF) nr. 2271/96 af 22. november 1996 om beskyttelse mod virkningerne af den eksterritoriale anvendelse af lovgivning vedtaget af et tredjeland og af foranstaltninger, som er baseret herpå eller er en følge heraf (EFT L 309 af 29.11.1996, s. 1, ELI: http://data.europa.eu/eli/reg/1996/2271/oj).</w:t>
            </w:r>
          </w:p>
        </w:tc>
      </w:tr>
    </w:tbl>
    <w:p w:rsidR="005B2F63" w:rsidRPr="005E596E" w:rsidP="005B2F63" w14:paraId="5897A7B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D09A365" w14:textId="77777777">
      <w:r w:rsidRPr="005E596E">
        <w:rPr>
          <w:rStyle w:val="HideTWBExt"/>
        </w:rPr>
        <w:t>&lt;/Amend&gt;</w:t>
      </w:r>
    </w:p>
    <w:p w:rsidR="005B2F63" w:rsidRPr="005E596E" w:rsidP="005B2F63" w14:paraId="08A549D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w:t>
      </w:r>
      <w:r w:rsidRPr="005E596E">
        <w:rPr>
          <w:rStyle w:val="HideTWBExt"/>
          <w:b w:val="0"/>
        </w:rPr>
        <w:t>&lt;/NumAm&gt;</w:t>
      </w:r>
    </w:p>
    <w:p w:rsidR="005B2F63" w:rsidRPr="005E596E" w:rsidP="005B2F63" w14:paraId="480EEC4A"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7F8BA048" w14:textId="77777777">
      <w:pPr>
        <w:pStyle w:val="NormalBold"/>
      </w:pPr>
      <w:r w:rsidRPr="005E596E">
        <w:rPr>
          <w:rStyle w:val="HideTWBExt"/>
          <w:b w:val="0"/>
        </w:rPr>
        <w:t>&lt;/RepeatBlock-By&gt;</w:t>
      </w:r>
    </w:p>
    <w:p w:rsidR="005B2F63" w:rsidRPr="005E596E" w:rsidP="005B2F63" w14:paraId="2A90DC5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2621548" w14:textId="77777777">
      <w:pPr>
        <w:pStyle w:val="NormalBold"/>
      </w:pPr>
      <w:r w:rsidRPr="005E596E">
        <w:rPr>
          <w:rStyle w:val="HideTWBExt"/>
          <w:b w:val="0"/>
        </w:rPr>
        <w:t>&lt;Article&gt;</w:t>
      </w:r>
      <w:r w:rsidRPr="005E596E">
        <w:t>Betragtning A</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F197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7D7218E" w14:textId="77777777"/>
        </w:tc>
      </w:tr>
      <w:tr w14:paraId="3C084E6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0F155C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5759CAB" w14:textId="77777777">
            <w:pPr>
              <w:pStyle w:val="AmColumnHeading"/>
            </w:pPr>
            <w:r w:rsidRPr="005E596E">
              <w:t>Ændringsforslag</w:t>
            </w:r>
          </w:p>
        </w:tc>
      </w:tr>
      <w:tr w14:paraId="14FFC0C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5B55A48" w14:textId="77777777">
            <w:pPr>
              <w:pStyle w:val="Normal6a"/>
            </w:pPr>
            <w:r w:rsidRPr="005E596E">
              <w:t>A.</w:t>
            </w:r>
            <w:r w:rsidRPr="005E596E">
              <w:tab/>
              <w:t xml:space="preserve">der henviser til, at EU's tilsagn om at støtte den internationale retsorden er forankret i dets politikker for optræden udadtil, som har til formål at værne om menneskerettighederne </w:t>
            </w:r>
            <w:r w:rsidRPr="005E596E">
              <w:rPr>
                <w:b/>
                <w:i/>
              </w:rPr>
              <w:t>og</w:t>
            </w:r>
            <w:r w:rsidRPr="005E596E">
              <w:t xml:space="preserve"> retsstatsprincippet; der henviser til, at de centrale foranstaltninger omfatter finansiering og forsvar af ICC gennem eksisterende retlige instrumenter, finansiering af foranstaltninger vedrørende placering af ansvar gennem instrumentet for naboskab, udviklingssamarbejde og internationalt samarbejde – et globalt Europa, styrkelse af retsopgør, ydelse af bistand til efterforskning og erstatning til ofre, støtte til Eurojust samt FN-støttede efterforskningsmekanismer, partnerskaber med civilsamfundsorganisationer og styrkelse af det retlige samarbejde med tredjelande; der henviser til, at statutten om spærring</w:t>
            </w:r>
            <w:r w:rsidRPr="005E596E">
              <w:rPr>
                <w:vertAlign w:val="superscript"/>
              </w:rPr>
              <w:t>8</w:t>
            </w:r>
            <w:r w:rsidRPr="005E596E">
              <w:t xml:space="preserve"> er et retligt redskab, der kan anvendes til at beskytte interessenter mod de eksterritoriale virkninger af udenlandske sanktioner;</w:t>
            </w:r>
          </w:p>
        </w:tc>
        <w:tc>
          <w:tcPr>
            <w:tcW w:w="4876" w:type="dxa"/>
            <w:tcBorders>
              <w:top w:val="nil"/>
              <w:left w:val="nil"/>
              <w:bottom w:val="nil"/>
              <w:right w:val="nil"/>
            </w:tcBorders>
          </w:tcPr>
          <w:p w:rsidR="005B2F63" w:rsidRPr="005E596E" w:rsidP="00645090" w14:paraId="395535DA" w14:textId="77777777">
            <w:pPr>
              <w:pStyle w:val="Normal6a"/>
            </w:pPr>
            <w:r w:rsidRPr="005E596E">
              <w:t>A.</w:t>
            </w:r>
            <w:r w:rsidRPr="005E596E">
              <w:tab/>
              <w:t>der henviser til, at EU's tilsagn om at støtte den internationale retsorden er forankret i dets politikker for optræden udadtil, som har til formål at værne om menneskerettighederne</w:t>
            </w:r>
            <w:r w:rsidRPr="005E596E">
              <w:rPr>
                <w:b/>
                <w:i/>
              </w:rPr>
              <w:t>,</w:t>
            </w:r>
            <w:r w:rsidRPr="005E596E">
              <w:t xml:space="preserve"> retsstatsprincippet </w:t>
            </w:r>
            <w:r w:rsidRPr="005E596E">
              <w:rPr>
                <w:b/>
                <w:i/>
              </w:rPr>
              <w:t>og den regelbaserede orden</w:t>
            </w:r>
            <w:r w:rsidRPr="005E596E">
              <w:t>; der henviser til, at de centrale foranstaltninger omfatter finansiering og forsvar af ICC gennem eksisterende retlige instrumenter, finansiering af foranstaltninger vedrørende placering af ansvar gennem instrumentet for naboskab, udviklingssamarbejde og internationalt samarbejde – et globalt Europa, styrkelse af retsopgør, ydelse af bistand til efterforskning og erstatning til ofre, støtte til Eurojust samt FN-støttede efterforskningsmekanismer, partnerskaber med civilsamfundsorganisationer og styrkelse af det retlige samarbejde med tredjelande; der henviser til, at statutten om spærring</w:t>
            </w:r>
            <w:r w:rsidRPr="005E596E">
              <w:rPr>
                <w:vertAlign w:val="superscript"/>
              </w:rPr>
              <w:t>8</w:t>
            </w:r>
            <w:r w:rsidRPr="005E596E">
              <w:t xml:space="preserve"> er et retligt redskab, der kan anvendes til at beskytte interessenter mod de eksterritoriale virkninger af udenlandske sanktioner;</w:t>
            </w:r>
          </w:p>
        </w:tc>
      </w:tr>
      <w:tr w14:paraId="5070339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293E1FF" w14:textId="77777777">
            <w:pPr>
              <w:pStyle w:val="Normal6a"/>
            </w:pPr>
            <w:r w:rsidRPr="005E596E">
              <w:rPr>
                <w:b/>
                <w:i/>
              </w:rPr>
              <w:t>_________________</w:t>
            </w:r>
          </w:p>
        </w:tc>
        <w:tc>
          <w:tcPr>
            <w:tcW w:w="4876" w:type="dxa"/>
            <w:tcBorders>
              <w:top w:val="nil"/>
              <w:left w:val="nil"/>
              <w:bottom w:val="nil"/>
              <w:right w:val="nil"/>
            </w:tcBorders>
          </w:tcPr>
          <w:p w:rsidR="005B2F63" w:rsidRPr="005E596E" w:rsidP="00645090" w14:paraId="6E51BA97" w14:textId="77777777">
            <w:pPr>
              <w:pStyle w:val="Normal6a"/>
            </w:pPr>
            <w:r w:rsidRPr="005E596E">
              <w:rPr>
                <w:b/>
                <w:i/>
              </w:rPr>
              <w:t>_________________</w:t>
            </w:r>
          </w:p>
        </w:tc>
      </w:tr>
      <w:tr w14:paraId="4D41F83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B77B75D" w14:textId="77777777">
            <w:pPr>
              <w:pStyle w:val="Normal6a"/>
            </w:pPr>
            <w:r w:rsidRPr="005E596E">
              <w:rPr>
                <w:vertAlign w:val="superscript"/>
              </w:rPr>
              <w:t>8</w:t>
            </w:r>
            <w:r w:rsidRPr="005E596E">
              <w:t xml:space="preserve"> Rådets forordning (EF) nr. 2271/96 af 22. november 1996 om beskyttelse mod virkningerne af den eksterritoriale anvendelse af lovgivning vedtaget af et tredjeland og af foranstaltninger, som er baseret herpå eller er en følge heraf (EFT L 309 af 29.11.1996, s. 1, ELI: http://data.europa.eu/eli/reg/1996/2271/oj).</w:t>
            </w:r>
          </w:p>
        </w:tc>
        <w:tc>
          <w:tcPr>
            <w:tcW w:w="4876" w:type="dxa"/>
            <w:tcBorders>
              <w:top w:val="nil"/>
              <w:left w:val="nil"/>
              <w:bottom w:val="nil"/>
              <w:right w:val="nil"/>
            </w:tcBorders>
          </w:tcPr>
          <w:p w:rsidR="005B2F63" w:rsidRPr="005E596E" w:rsidP="00645090" w14:paraId="3AC25BA1" w14:textId="77777777">
            <w:pPr>
              <w:pStyle w:val="Normal6a"/>
            </w:pPr>
            <w:r w:rsidRPr="005E596E">
              <w:rPr>
                <w:vertAlign w:val="superscript"/>
              </w:rPr>
              <w:t>8</w:t>
            </w:r>
            <w:r w:rsidRPr="005E596E">
              <w:t xml:space="preserve"> Rådets forordning (EF) nr. 2271/96 af 22. november 1996 om beskyttelse mod virkningerne af den eksterritoriale anvendelse af lovgivning vedtaget af et tredjeland og af foranstaltninger, som er baseret herpå eller er en følge heraf (EFT L 309 af 29.11.1996, s. 1, ELI: http://data.europa.eu/eli/reg/1996/2271/oj).</w:t>
            </w:r>
          </w:p>
        </w:tc>
      </w:tr>
    </w:tbl>
    <w:p w:rsidR="005B2F63" w:rsidRPr="005E596E" w:rsidP="005B2F63" w14:paraId="76DD4AA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28694C2" w14:textId="77777777">
      <w:r w:rsidRPr="005E596E">
        <w:rPr>
          <w:rStyle w:val="HideTWBExt"/>
        </w:rPr>
        <w:t>&lt;/Amend&gt;</w:t>
      </w:r>
    </w:p>
    <w:p w:rsidR="005B2F63" w:rsidRPr="005E596E" w:rsidP="005B2F63" w14:paraId="521C6E8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w:t>
      </w:r>
      <w:r w:rsidRPr="005E596E">
        <w:rPr>
          <w:rStyle w:val="HideTWBExt"/>
          <w:b w:val="0"/>
        </w:rPr>
        <w:t>&lt;/NumAm&gt;</w:t>
      </w:r>
    </w:p>
    <w:p w:rsidR="005B2F63" w:rsidRPr="005E596E" w:rsidP="005B2F63" w14:paraId="27C90C9B" w14:textId="77777777">
      <w:pPr>
        <w:pStyle w:val="NormalBold"/>
      </w:pPr>
      <w:r w:rsidRPr="005E596E">
        <w:rPr>
          <w:rStyle w:val="HideTWBExt"/>
          <w:b w:val="0"/>
        </w:rPr>
        <w:t>&lt;RepeatBlock-By&gt;&lt;Members&gt;</w:t>
      </w:r>
      <w:r w:rsidRPr="005E596E">
        <w:t>Michał Kobosko, Hilde Vautmans, Bernard Guetta, Dan Barna, Lucia Yar, Dainius Žalimas, Marie-Agnes Strack-Zimmermann</w:t>
      </w:r>
      <w:r w:rsidRPr="005E596E">
        <w:rPr>
          <w:rStyle w:val="HideTWBExt"/>
          <w:b w:val="0"/>
        </w:rPr>
        <w:t>&lt;/Members&gt;</w:t>
      </w:r>
    </w:p>
    <w:p w:rsidR="005B2F63" w:rsidRPr="005E596E" w:rsidP="005B2F63" w14:paraId="66F56ECC" w14:textId="77777777">
      <w:pPr>
        <w:pStyle w:val="NormalBold"/>
      </w:pPr>
      <w:r w:rsidRPr="005E596E">
        <w:rPr>
          <w:rStyle w:val="HideTWBExt"/>
          <w:b w:val="0"/>
        </w:rPr>
        <w:t>&lt;/RepeatBlock-By&gt;</w:t>
      </w:r>
    </w:p>
    <w:p w:rsidR="005B2F63" w:rsidRPr="005E596E" w:rsidP="005B2F63" w14:paraId="70A875C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9BC36AE" w14:textId="77777777">
      <w:pPr>
        <w:pStyle w:val="NormalBold"/>
      </w:pPr>
      <w:r w:rsidRPr="005E596E">
        <w:rPr>
          <w:rStyle w:val="HideTWBExt"/>
          <w:b w:val="0"/>
        </w:rPr>
        <w:t>&lt;Article&gt;</w:t>
      </w:r>
      <w:r w:rsidRPr="005E596E">
        <w:t>Betragtning A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7E2F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48A78C5" w14:textId="77777777"/>
        </w:tc>
      </w:tr>
      <w:tr w14:paraId="7234C94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3DA65C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C7EA962" w14:textId="77777777">
            <w:pPr>
              <w:pStyle w:val="AmColumnHeading"/>
            </w:pPr>
            <w:r w:rsidRPr="005E596E">
              <w:t>Ændringsforslag</w:t>
            </w:r>
          </w:p>
        </w:tc>
      </w:tr>
      <w:tr w14:paraId="5ACB870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E1A76DE" w14:textId="77777777">
            <w:pPr>
              <w:pStyle w:val="Normal6a"/>
            </w:pPr>
          </w:p>
        </w:tc>
        <w:tc>
          <w:tcPr>
            <w:tcW w:w="4876" w:type="dxa"/>
            <w:tcBorders>
              <w:top w:val="nil"/>
              <w:left w:val="nil"/>
              <w:bottom w:val="nil"/>
              <w:right w:val="nil"/>
            </w:tcBorders>
          </w:tcPr>
          <w:p w:rsidR="005B2F63" w:rsidRPr="005E596E" w:rsidP="00645090" w14:paraId="084F06FB" w14:textId="77777777">
            <w:pPr>
              <w:pStyle w:val="Normal6a"/>
            </w:pPr>
            <w:r w:rsidRPr="005E596E">
              <w:rPr>
                <w:b/>
                <w:i/>
              </w:rPr>
              <w:t>Aa.</w:t>
            </w:r>
            <w:r w:rsidRPr="005E596E">
              <w:tab/>
            </w:r>
            <w:r w:rsidRPr="005E596E">
              <w:rPr>
                <w:b/>
                <w:i/>
              </w:rPr>
              <w:t>der henviser til, at ICC spiller en unik og uundværlig rolle med hensyn til at sikre ansvarliggørelse for de alvorligste forbrydelser i henhold til folkeretten; der henviser til, at dets mandat er af særlig betydning på et tidspunkt, der er præget af den stigende relativisering af grundlæggende værdier, udbredelsen af desinformation, der har til formål at undergrave international retfærdighed og den regelbaserede internationale orden, og fremkomsten af nye grænseoverskridende trusler, herunder tværnational undertrykkelse, som har til formål at intimidere ofre, vidner, menneskerettighedsforkæmpere og retlige aktører på tværs af nationale grænser; der henviser til, at Unionen derfor bør bekræfte sin urokkelige støtte til ICC og anerkende dens særlige rolle med hensyn til at sikre international retfærdighed og retsstatsprincippet;</w:t>
            </w:r>
          </w:p>
        </w:tc>
      </w:tr>
    </w:tbl>
    <w:p w:rsidR="005B2F63" w:rsidRPr="005E596E" w:rsidP="005B2F63" w14:paraId="4D08DC9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8031851" w14:textId="77777777">
      <w:r w:rsidRPr="005E596E">
        <w:rPr>
          <w:rStyle w:val="HideTWBExt"/>
        </w:rPr>
        <w:t>&lt;/Amend&gt;</w:t>
      </w:r>
    </w:p>
    <w:p w:rsidR="005B2F63" w:rsidRPr="005E596E" w:rsidP="005B2F63" w14:paraId="05B9EB7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28</w:t>
      </w:r>
      <w:r w:rsidRPr="005E596E">
        <w:rPr>
          <w:rStyle w:val="HideTWBExt"/>
          <w:b w:val="0"/>
        </w:rPr>
        <w:t>&lt;/NumAm&gt;</w:t>
      </w:r>
    </w:p>
    <w:p w:rsidR="005B2F63" w:rsidRPr="005E596E" w:rsidP="005B2F63" w14:paraId="488BDED2"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38EFF1E9" w14:textId="77777777">
      <w:pPr>
        <w:pStyle w:val="NormalBold"/>
      </w:pPr>
      <w:r w:rsidRPr="005E596E">
        <w:rPr>
          <w:rStyle w:val="HideTWBExt"/>
          <w:b w:val="0"/>
        </w:rPr>
        <w:t>&lt;/RepeatBlock-By&gt;</w:t>
      </w:r>
    </w:p>
    <w:p w:rsidR="005B2F63" w:rsidRPr="005E596E" w:rsidP="005B2F63" w14:paraId="6820466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93966DC" w14:textId="77777777">
      <w:pPr>
        <w:pStyle w:val="NormalBold"/>
      </w:pPr>
      <w:r w:rsidRPr="005E596E">
        <w:rPr>
          <w:rStyle w:val="HideTWBExt"/>
          <w:b w:val="0"/>
        </w:rPr>
        <w:t>&lt;Article&gt;</w:t>
      </w:r>
      <w:r w:rsidRPr="005E596E">
        <w:t>Betragtning B</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D550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A2BDB6A" w14:textId="77777777"/>
        </w:tc>
      </w:tr>
      <w:tr w14:paraId="169CA68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C03365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247C6A7" w14:textId="77777777">
            <w:pPr>
              <w:pStyle w:val="AmColumnHeading"/>
            </w:pPr>
            <w:r w:rsidRPr="005E596E">
              <w:t>Ændringsforslag</w:t>
            </w:r>
          </w:p>
        </w:tc>
      </w:tr>
      <w:tr w14:paraId="37FC002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2AC27F7" w14:textId="77777777">
            <w:pPr>
              <w:pStyle w:val="Normal6a"/>
            </w:pPr>
            <w:r w:rsidRPr="005E596E">
              <w:t>B.</w:t>
            </w:r>
            <w:r w:rsidRPr="005E596E">
              <w:tab/>
              <w:t>der henviser til, at artikel 3 og 21 i TEU kræver sammenhæng mellem EU's interne handlinger og dets optræden udadtil; der henviser til, at manglende støtte til mekanismer i den internationale retsorden og manglende overholdelse af internationale forpligtelser ville undergrave troværdigheden af EU's optræden udadtil;</w:t>
            </w:r>
          </w:p>
        </w:tc>
        <w:tc>
          <w:tcPr>
            <w:tcW w:w="4876" w:type="dxa"/>
            <w:tcBorders>
              <w:top w:val="nil"/>
              <w:left w:val="nil"/>
              <w:bottom w:val="nil"/>
              <w:right w:val="nil"/>
            </w:tcBorders>
          </w:tcPr>
          <w:p w:rsidR="005B2F63" w:rsidRPr="005E596E" w:rsidP="00645090" w14:paraId="7185E055" w14:textId="77777777">
            <w:pPr>
              <w:pStyle w:val="Normal6a"/>
            </w:pPr>
            <w:r w:rsidRPr="005E596E">
              <w:t>B.</w:t>
            </w:r>
            <w:r w:rsidRPr="005E596E">
              <w:tab/>
              <w:t xml:space="preserve">der henviser til, at artikel 3 og 21 i TEU kræver </w:t>
            </w:r>
            <w:r w:rsidRPr="005E596E">
              <w:rPr>
                <w:b/>
                <w:i/>
              </w:rPr>
              <w:t>"nøje overholdelse og udvikling af folkeretten, herunder overholdelse af principperne i De Forenede Nationers pagt" samt</w:t>
            </w:r>
            <w:r w:rsidRPr="005E596E">
              <w:t xml:space="preserve"> sammenhæng mellem EU's interne handlinger og dets optræden udadtil; der henviser til, at manglende støtte til mekanismer i den internationale retsorden og manglende overholdelse af internationale forpligtelser ville undergrave troværdigheden af EU's optræden udadtil;</w:t>
            </w:r>
          </w:p>
        </w:tc>
      </w:tr>
    </w:tbl>
    <w:p w:rsidR="005B2F63" w:rsidRPr="005E596E" w:rsidP="005B2F63" w14:paraId="599EF24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1C21970" w14:textId="77777777">
      <w:r w:rsidRPr="005E596E">
        <w:rPr>
          <w:rStyle w:val="HideTWBExt"/>
        </w:rPr>
        <w:t>&lt;/Amend&gt;</w:t>
      </w:r>
    </w:p>
    <w:p w:rsidR="005B2F63" w:rsidRPr="005E596E" w:rsidP="005B2F63" w14:paraId="2846AF3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29</w:t>
      </w:r>
      <w:r w:rsidRPr="005E596E">
        <w:rPr>
          <w:rStyle w:val="HideTWBExt"/>
          <w:b w:val="0"/>
        </w:rPr>
        <w:t>&lt;/NumAm&gt;</w:t>
      </w:r>
    </w:p>
    <w:p w:rsidR="005B2F63" w:rsidRPr="005E596E" w:rsidP="005B2F63" w14:paraId="3ABD7FFE"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12E40789" w14:textId="77777777">
      <w:pPr>
        <w:pStyle w:val="NormalBold"/>
      </w:pPr>
      <w:r w:rsidRPr="005E596E">
        <w:rPr>
          <w:rStyle w:val="HideTWBExt"/>
          <w:b w:val="0"/>
        </w:rPr>
        <w:t>&lt;/RepeatBlock-By&gt;</w:t>
      </w:r>
    </w:p>
    <w:p w:rsidR="005B2F63" w:rsidRPr="005E596E" w:rsidP="005B2F63" w14:paraId="5101BCE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AB7E0B9" w14:textId="77777777">
      <w:pPr>
        <w:pStyle w:val="NormalBold"/>
      </w:pPr>
      <w:r w:rsidRPr="005E596E">
        <w:rPr>
          <w:rStyle w:val="HideTWBExt"/>
          <w:b w:val="0"/>
        </w:rPr>
        <w:t>&lt;Article&gt;</w:t>
      </w:r>
      <w:r w:rsidRPr="005E596E">
        <w:t>Betragtning B</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1297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B350302" w14:textId="77777777"/>
        </w:tc>
      </w:tr>
      <w:tr w14:paraId="1FABC11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C61580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D7A1607" w14:textId="77777777">
            <w:pPr>
              <w:pStyle w:val="AmColumnHeading"/>
            </w:pPr>
            <w:r w:rsidRPr="005E596E">
              <w:t>Ændringsforslag</w:t>
            </w:r>
          </w:p>
        </w:tc>
      </w:tr>
      <w:tr w14:paraId="0253B20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B1B7230" w14:textId="77777777">
            <w:pPr>
              <w:pStyle w:val="Normal6a"/>
            </w:pPr>
            <w:r w:rsidRPr="005E596E">
              <w:t>B.</w:t>
            </w:r>
            <w:r w:rsidRPr="005E596E">
              <w:tab/>
              <w:t>der henviser til, at artikel 3 og 21 i TEU kræver sammenhæng mellem EU's interne handlinger og dets optræden udadtil; der henviser til, at manglende støtte til mekanismer i den internationale retsorden og manglende overholdelse af internationale forpligtelser ville undergrave troværdigheden af EU's optræden udadtil;</w:t>
            </w:r>
          </w:p>
        </w:tc>
        <w:tc>
          <w:tcPr>
            <w:tcW w:w="4876" w:type="dxa"/>
            <w:tcBorders>
              <w:top w:val="nil"/>
              <w:left w:val="nil"/>
              <w:bottom w:val="nil"/>
              <w:right w:val="nil"/>
            </w:tcBorders>
          </w:tcPr>
          <w:p w:rsidR="005B2F63" w:rsidRPr="005E596E" w:rsidP="00645090" w14:paraId="06F86552" w14:textId="77777777">
            <w:pPr>
              <w:pStyle w:val="Normal6a"/>
            </w:pPr>
            <w:r w:rsidRPr="005E596E">
              <w:t>B.</w:t>
            </w:r>
            <w:r w:rsidRPr="005E596E">
              <w:tab/>
              <w:t xml:space="preserve">der henviser til, at artikel 3 og 21 i TEU </w:t>
            </w:r>
            <w:r w:rsidRPr="005E596E">
              <w:rPr>
                <w:b/>
                <w:i/>
              </w:rPr>
              <w:t>af både medlemsstater og EU-institutioner</w:t>
            </w:r>
            <w:r w:rsidRPr="005E596E">
              <w:t xml:space="preserve"> kræver sammenhæng mellem EU's interne handlinger og dets optræden udadtil; der henviser til, at manglende støtte til mekanismer i den internationale retsorden og manglende overholdelse af internationale forpligtelser ville undergrave </w:t>
            </w:r>
            <w:r w:rsidRPr="005E596E">
              <w:rPr>
                <w:b/>
                <w:i/>
              </w:rPr>
              <w:t>sammenhængen i,</w:t>
            </w:r>
            <w:r w:rsidRPr="005E596E">
              <w:t xml:space="preserve"> troværdigheden af </w:t>
            </w:r>
            <w:r w:rsidRPr="005E596E">
              <w:rPr>
                <w:b/>
                <w:i/>
              </w:rPr>
              <w:t>og enheden i</w:t>
            </w:r>
            <w:r w:rsidRPr="005E596E">
              <w:t xml:space="preserve"> EU's optræden udadtil;</w:t>
            </w:r>
          </w:p>
        </w:tc>
      </w:tr>
    </w:tbl>
    <w:p w:rsidR="005B2F63" w:rsidRPr="005E596E" w:rsidP="005B2F63" w14:paraId="5FE0F1E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3AD42CD" w14:textId="77777777">
      <w:r w:rsidRPr="005E596E">
        <w:rPr>
          <w:rStyle w:val="HideTWBExt"/>
        </w:rPr>
        <w:t>&lt;/Amend&gt;</w:t>
      </w:r>
    </w:p>
    <w:p w:rsidR="005B2F63" w:rsidRPr="005E596E" w:rsidP="005B2F63" w14:paraId="4371767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30</w:t>
      </w:r>
      <w:r w:rsidRPr="005E596E">
        <w:rPr>
          <w:rStyle w:val="HideTWBExt"/>
          <w:b w:val="0"/>
        </w:rPr>
        <w:t>&lt;/NumAm&gt;</w:t>
      </w:r>
    </w:p>
    <w:p w:rsidR="005B2F63" w:rsidRPr="005E596E" w:rsidP="005B2F63" w14:paraId="72D984B8"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1DC5857A" w14:textId="77777777">
      <w:pPr>
        <w:pStyle w:val="NormalBold"/>
      </w:pPr>
      <w:r w:rsidRPr="005E596E">
        <w:rPr>
          <w:rStyle w:val="HideTWBExt"/>
          <w:b w:val="0"/>
        </w:rPr>
        <w:t>&lt;/RepeatBlock-By&gt;</w:t>
      </w:r>
    </w:p>
    <w:p w:rsidR="005B2F63" w:rsidRPr="005E596E" w:rsidP="005B2F63" w14:paraId="3D9E4BE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CD28154" w14:textId="77777777">
      <w:pPr>
        <w:pStyle w:val="NormalBold"/>
      </w:pPr>
      <w:r w:rsidRPr="005E596E">
        <w:rPr>
          <w:rStyle w:val="HideTWBExt"/>
          <w:b w:val="0"/>
        </w:rPr>
        <w:t>&lt;Article&gt;</w:t>
      </w:r>
      <w:r w:rsidRPr="005E596E">
        <w:t>Betragtning B</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4593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2B87E5C" w14:textId="77777777"/>
        </w:tc>
      </w:tr>
      <w:tr w14:paraId="02FD969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F6FDCA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17224E1" w14:textId="77777777">
            <w:pPr>
              <w:pStyle w:val="AmColumnHeading"/>
            </w:pPr>
            <w:r w:rsidRPr="005E596E">
              <w:t>Ændringsforslag</w:t>
            </w:r>
          </w:p>
        </w:tc>
      </w:tr>
      <w:tr w14:paraId="63DA85F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5870A4D" w14:textId="77777777">
            <w:pPr>
              <w:pStyle w:val="Normal6a"/>
            </w:pPr>
            <w:r w:rsidRPr="005E596E">
              <w:t>B.</w:t>
            </w:r>
            <w:r w:rsidRPr="005E596E">
              <w:tab/>
              <w:t xml:space="preserve">der henviser til, at artikel 3 og 21 i TEU kræver sammenhæng mellem EU's interne handlinger og dets optræden udadtil; der henviser til, at </w:t>
            </w:r>
            <w:r w:rsidRPr="005E596E">
              <w:rPr>
                <w:b/>
                <w:i/>
              </w:rPr>
              <w:t>manglende støtte til mekanismer i den internationale retsorden og manglende overholdelse af internationale forpligtelser ville undergrave troværdigheden</w:t>
            </w:r>
            <w:r w:rsidRPr="005E596E">
              <w:t xml:space="preserve"> af </w:t>
            </w:r>
            <w:r w:rsidRPr="005E596E">
              <w:rPr>
                <w:b/>
                <w:i/>
              </w:rPr>
              <w:t>EU's optræden udadtil</w:t>
            </w:r>
            <w:r w:rsidRPr="005E596E">
              <w:t>;</w:t>
            </w:r>
          </w:p>
        </w:tc>
        <w:tc>
          <w:tcPr>
            <w:tcW w:w="4876" w:type="dxa"/>
            <w:tcBorders>
              <w:top w:val="nil"/>
              <w:left w:val="nil"/>
              <w:bottom w:val="nil"/>
              <w:right w:val="nil"/>
            </w:tcBorders>
          </w:tcPr>
          <w:p w:rsidR="005B2F63" w:rsidRPr="005E596E" w:rsidP="00645090" w14:paraId="38A317F3" w14:textId="77777777">
            <w:pPr>
              <w:pStyle w:val="Normal6a"/>
            </w:pPr>
            <w:r w:rsidRPr="005E596E">
              <w:t>B.</w:t>
            </w:r>
            <w:r w:rsidRPr="005E596E">
              <w:tab/>
              <w:t xml:space="preserve">der henviser til, at artikel 3 og 21 i TEU kræver sammenhæng mellem EU's interne handlinger og dets optræden udadtil; der henviser til, at </w:t>
            </w:r>
            <w:r w:rsidRPr="005E596E">
              <w:rPr>
                <w:b/>
                <w:i/>
              </w:rPr>
              <w:t>retfærdighed og udenrigspolitik fortsat henhører under medlemsstaternes beføjelser; der henviser til, at EU's troværdighed afhænger</w:t>
            </w:r>
            <w:r w:rsidRPr="005E596E">
              <w:t xml:space="preserve"> af </w:t>
            </w:r>
            <w:r w:rsidRPr="005E596E">
              <w:rPr>
                <w:b/>
                <w:i/>
              </w:rPr>
              <w:t>dets evne til at levere velstand og sikkerhed til skatteyderne og merværdi til medlemsstaterne</w:t>
            </w:r>
            <w:r w:rsidRPr="005E596E">
              <w:t>;</w:t>
            </w:r>
          </w:p>
        </w:tc>
      </w:tr>
    </w:tbl>
    <w:p w:rsidR="005B2F63" w:rsidRPr="005E596E" w:rsidP="005B2F63" w14:paraId="51513F0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4EBA62B" w14:textId="77777777">
      <w:r w:rsidRPr="005E596E">
        <w:rPr>
          <w:rStyle w:val="HideTWBExt"/>
        </w:rPr>
        <w:t>&lt;/Amend&gt;</w:t>
      </w:r>
    </w:p>
    <w:p w:rsidR="005B2F63" w:rsidRPr="005E596E" w:rsidP="005B2F63" w14:paraId="395A963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31</w:t>
      </w:r>
      <w:r w:rsidRPr="005E596E">
        <w:rPr>
          <w:rStyle w:val="HideTWBExt"/>
          <w:b w:val="0"/>
        </w:rPr>
        <w:t>&lt;/NumAm&gt;</w:t>
      </w:r>
    </w:p>
    <w:p w:rsidR="005B2F63" w:rsidRPr="005E596E" w:rsidP="005B2F63" w14:paraId="6340950A"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3FA28629" w14:textId="77777777">
      <w:pPr>
        <w:pStyle w:val="NormalBold"/>
      </w:pPr>
      <w:r w:rsidRPr="005E596E">
        <w:rPr>
          <w:rStyle w:val="HideTWBExt"/>
          <w:b w:val="0"/>
        </w:rPr>
        <w:t>&lt;/RepeatBlock-By&gt;</w:t>
      </w:r>
    </w:p>
    <w:p w:rsidR="005B2F63" w:rsidRPr="005E596E" w:rsidP="005B2F63" w14:paraId="5901B17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10191D3" w14:textId="77777777">
      <w:pPr>
        <w:pStyle w:val="NormalBold"/>
      </w:pPr>
      <w:r w:rsidRPr="005E596E">
        <w:rPr>
          <w:rStyle w:val="HideTWBExt"/>
          <w:b w:val="0"/>
        </w:rPr>
        <w:t>&lt;Article&gt;</w:t>
      </w:r>
      <w:r w:rsidRPr="005E596E">
        <w:t>Betragtning B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E4380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4440799" w14:textId="77777777"/>
        </w:tc>
      </w:tr>
      <w:tr w14:paraId="111CF05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E46F86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3B56628" w14:textId="77777777">
            <w:pPr>
              <w:pStyle w:val="AmColumnHeading"/>
            </w:pPr>
            <w:r w:rsidRPr="005E596E">
              <w:t>Ændringsforslag</w:t>
            </w:r>
          </w:p>
        </w:tc>
      </w:tr>
      <w:tr w14:paraId="4AAA9E6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E3CEAFC" w14:textId="77777777">
            <w:pPr>
              <w:pStyle w:val="Normal6a"/>
            </w:pPr>
          </w:p>
        </w:tc>
        <w:tc>
          <w:tcPr>
            <w:tcW w:w="4876" w:type="dxa"/>
            <w:tcBorders>
              <w:top w:val="nil"/>
              <w:left w:val="nil"/>
              <w:bottom w:val="nil"/>
              <w:right w:val="nil"/>
            </w:tcBorders>
          </w:tcPr>
          <w:p w:rsidR="005B2F63" w:rsidRPr="005E596E" w:rsidP="00645090" w14:paraId="220F93ED" w14:textId="77777777">
            <w:pPr>
              <w:pStyle w:val="Normal6a"/>
            </w:pPr>
            <w:r w:rsidRPr="005E596E">
              <w:rPr>
                <w:b/>
                <w:i/>
              </w:rPr>
              <w:t>Ba.</w:t>
            </w:r>
            <w:r w:rsidRPr="005E596E">
              <w:tab/>
            </w:r>
            <w:r w:rsidRPr="005E596E">
              <w:rPr>
                <w:b/>
                <w:i/>
              </w:rPr>
              <w:t>der henviser til, at det transatlantiske partnerskab og det tætte samarbejde mellem demokratier fortsat er en hjørnesten i Unionens optræden udadtil; der henviser til, at Unionens handels- og associeringsaftaler og den politiske dialog, de etablerer, udgør en effektiv og ikketvangsmæssig ramme for fremme af Romstatuttens universalitet og integritet, respekt for det internationale retssystem og retsstatsprincippet og for uddybning af samarbejdet med tredjelande; der henviser til, at uoverensstemmelser med partnere vedrørende det internationale retssystem bedst løses gennem dialog og diplomatisk engagement snarere end eskalering, samtidig med at den afhængighed, der udsætter Unionen for ekstraterritorialt pres, mindskes;</w:t>
            </w:r>
          </w:p>
        </w:tc>
      </w:tr>
    </w:tbl>
    <w:p w:rsidR="005B2F63" w:rsidRPr="005E596E" w:rsidP="005B2F63" w14:paraId="0E8C7F5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EFDC183" w14:textId="77777777">
      <w:r w:rsidRPr="005E596E">
        <w:rPr>
          <w:rStyle w:val="HideTWBExt"/>
        </w:rPr>
        <w:t>&lt;/Amend&gt;</w:t>
      </w:r>
    </w:p>
    <w:p w:rsidR="005B2F63" w:rsidRPr="005E596E" w:rsidP="005B2F63" w14:paraId="7CA59AB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32</w:t>
      </w:r>
      <w:r w:rsidRPr="005E596E">
        <w:rPr>
          <w:rStyle w:val="HideTWBExt"/>
          <w:b w:val="0"/>
        </w:rPr>
        <w:t>&lt;/NumAm&gt;</w:t>
      </w:r>
    </w:p>
    <w:p w:rsidR="005B2F63" w:rsidRPr="005E596E" w:rsidP="005B2F63" w14:paraId="782C4972"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560A8FD3" w14:textId="77777777">
      <w:pPr>
        <w:pStyle w:val="NormalBold"/>
      </w:pPr>
      <w:r w:rsidRPr="005E596E">
        <w:rPr>
          <w:rStyle w:val="HideTWBExt"/>
          <w:b w:val="0"/>
        </w:rPr>
        <w:t>&lt;/RepeatBlock-By&gt;</w:t>
      </w:r>
    </w:p>
    <w:p w:rsidR="005B2F63" w:rsidRPr="005E596E" w:rsidP="005B2F63" w14:paraId="6E3C83C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297E88C" w14:textId="77777777">
      <w:pPr>
        <w:pStyle w:val="NormalBold"/>
      </w:pPr>
      <w:r w:rsidRPr="005E596E">
        <w:rPr>
          <w:rStyle w:val="HideTWBExt"/>
          <w:b w:val="0"/>
        </w:rPr>
        <w:t>&lt;Article&gt;</w:t>
      </w:r>
      <w:r w:rsidRPr="005E596E">
        <w:t>Betragtning B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B067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8C0FD87" w14:textId="77777777"/>
        </w:tc>
      </w:tr>
      <w:tr w14:paraId="1B0AC85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DC529E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FE54EBE" w14:textId="77777777">
            <w:pPr>
              <w:pStyle w:val="AmColumnHeading"/>
            </w:pPr>
            <w:r w:rsidRPr="005E596E">
              <w:t>Ændringsforslag</w:t>
            </w:r>
          </w:p>
        </w:tc>
      </w:tr>
      <w:tr w14:paraId="12F02EF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7B441B8" w14:textId="77777777">
            <w:pPr>
              <w:pStyle w:val="Normal6a"/>
            </w:pPr>
          </w:p>
        </w:tc>
        <w:tc>
          <w:tcPr>
            <w:tcW w:w="4876" w:type="dxa"/>
            <w:tcBorders>
              <w:top w:val="nil"/>
              <w:left w:val="nil"/>
              <w:bottom w:val="nil"/>
              <w:right w:val="nil"/>
            </w:tcBorders>
          </w:tcPr>
          <w:p w:rsidR="005B2F63" w:rsidRPr="005E596E" w:rsidP="00645090" w14:paraId="2949E558" w14:textId="77777777">
            <w:pPr>
              <w:pStyle w:val="Normal6a"/>
            </w:pPr>
            <w:r w:rsidRPr="005E596E">
              <w:rPr>
                <w:b/>
                <w:i/>
              </w:rPr>
              <w:t>Ba.</w:t>
            </w:r>
            <w:r w:rsidRPr="005E596E">
              <w:tab/>
            </w:r>
            <w:r w:rsidRPr="005E596E">
              <w:rPr>
                <w:b/>
                <w:i/>
              </w:rPr>
              <w:t>der henviser til, at den primære myndighed inden for udenrigsanliggender og international retfærdighed ligger hos medlemsstaterne, da de er de direkte underskrivere af internationale traktater;</w:t>
            </w:r>
          </w:p>
        </w:tc>
      </w:tr>
    </w:tbl>
    <w:p w:rsidR="005B2F63" w:rsidRPr="005E596E" w:rsidP="005B2F63" w14:paraId="2346BD4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BD931AD" w14:textId="77777777">
      <w:r w:rsidRPr="005E596E">
        <w:rPr>
          <w:rStyle w:val="HideTWBExt"/>
        </w:rPr>
        <w:t>&lt;/Amend&gt;</w:t>
      </w:r>
    </w:p>
    <w:p w:rsidR="005B2F63" w:rsidRPr="005E596E" w:rsidP="005B2F63" w14:paraId="1D518D5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33</w:t>
      </w:r>
      <w:r w:rsidRPr="005E596E">
        <w:rPr>
          <w:rStyle w:val="HideTWBExt"/>
          <w:b w:val="0"/>
        </w:rPr>
        <w:t>&lt;/NumAm&gt;</w:t>
      </w:r>
    </w:p>
    <w:p w:rsidR="005B2F63" w:rsidRPr="005E596E" w:rsidP="005B2F63" w14:paraId="5CA8F9B5"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5980752F" w14:textId="77777777">
      <w:pPr>
        <w:pStyle w:val="NormalBold"/>
      </w:pPr>
      <w:r w:rsidRPr="005E596E">
        <w:rPr>
          <w:rStyle w:val="HideTWBExt"/>
          <w:b w:val="0"/>
        </w:rPr>
        <w:t>&lt;/RepeatBlock-By&gt;</w:t>
      </w:r>
    </w:p>
    <w:p w:rsidR="005B2F63" w:rsidRPr="005E596E" w:rsidP="005B2F63" w14:paraId="301C838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0EE0098" w14:textId="77777777">
      <w:pPr>
        <w:pStyle w:val="NormalBold"/>
      </w:pPr>
      <w:r w:rsidRPr="005E596E">
        <w:rPr>
          <w:rStyle w:val="HideTWBExt"/>
          <w:b w:val="0"/>
        </w:rPr>
        <w:t>&lt;Article&gt;</w:t>
      </w:r>
      <w:r w:rsidRPr="005E596E">
        <w:t>Betragtning C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7C94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599B669" w14:textId="77777777"/>
        </w:tc>
      </w:tr>
      <w:tr w14:paraId="44FD991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0F0F77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75362AF" w14:textId="77777777">
            <w:pPr>
              <w:pStyle w:val="AmColumnHeading"/>
            </w:pPr>
            <w:r w:rsidRPr="005E596E">
              <w:t>Ændringsforslag</w:t>
            </w:r>
          </w:p>
        </w:tc>
      </w:tr>
      <w:tr w14:paraId="473187B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FE7903A" w14:textId="77777777">
            <w:pPr>
              <w:pStyle w:val="Normal6a"/>
            </w:pPr>
          </w:p>
        </w:tc>
        <w:tc>
          <w:tcPr>
            <w:tcW w:w="4876" w:type="dxa"/>
            <w:tcBorders>
              <w:top w:val="nil"/>
              <w:left w:val="nil"/>
              <w:bottom w:val="nil"/>
              <w:right w:val="nil"/>
            </w:tcBorders>
          </w:tcPr>
          <w:p w:rsidR="005B2F63" w:rsidRPr="005E596E" w:rsidP="00645090" w14:paraId="0194DEBC" w14:textId="77777777">
            <w:pPr>
              <w:pStyle w:val="Normal6a"/>
            </w:pPr>
            <w:r w:rsidRPr="005E596E">
              <w:rPr>
                <w:b/>
                <w:i/>
              </w:rPr>
              <w:t>Ca.</w:t>
            </w:r>
            <w:r w:rsidRPr="005E596E">
              <w:tab/>
            </w:r>
            <w:r w:rsidRPr="005E596E">
              <w:rPr>
                <w:b/>
                <w:i/>
              </w:rPr>
              <w:t>der henviser til, at målene med Rådets afgørelse 2011/168/FUSP om Den Internationale Straffedomstol er at fremme den bredest mulige deltagelse af EU i ICC, fremme universel støtte til Romstatutten, bevare Romstatuttens integritet, støtte ICC's uafhængighed, dens effektive og virkningsfulde funktion og støtte samarbejdet med ICC; der henviser til, at det opfordrer medlemsstaterne til at yde teknisk og finansiel bistand for at muliggøre deltagelse i og gennemførelse af Romstatutten og til at indgå ad hoc-ordninger og -aftaler for at gøre det muligt for ICC at fungere effektivt;</w:t>
            </w:r>
          </w:p>
        </w:tc>
      </w:tr>
    </w:tbl>
    <w:p w:rsidR="005B2F63" w:rsidRPr="005E596E" w:rsidP="005B2F63" w14:paraId="52308B3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B5A8FF5" w14:textId="77777777">
      <w:r w:rsidRPr="005E596E">
        <w:rPr>
          <w:rStyle w:val="HideTWBExt"/>
        </w:rPr>
        <w:t>&lt;/Amend&gt;</w:t>
      </w:r>
    </w:p>
    <w:p w:rsidR="005B2F63" w:rsidRPr="005E596E" w:rsidP="005B2F63" w14:paraId="4098E9C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34</w:t>
      </w:r>
      <w:r w:rsidRPr="005E596E">
        <w:rPr>
          <w:rStyle w:val="HideTWBExt"/>
          <w:b w:val="0"/>
        </w:rPr>
        <w:t>&lt;/NumAm&gt;</w:t>
      </w:r>
    </w:p>
    <w:p w:rsidR="005B2F63" w:rsidRPr="005E596E" w:rsidP="005B2F63" w14:paraId="454C6927"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1F6AE76B" w14:textId="77777777">
      <w:pPr>
        <w:pStyle w:val="NormalBold"/>
      </w:pPr>
      <w:r w:rsidRPr="005E596E">
        <w:rPr>
          <w:rStyle w:val="HideTWBExt"/>
          <w:b w:val="0"/>
        </w:rPr>
        <w:t>&lt;/RepeatBlock-By&gt;</w:t>
      </w:r>
    </w:p>
    <w:p w:rsidR="005B2F63" w:rsidRPr="005E596E" w:rsidP="005B2F63" w14:paraId="633CBD1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C2E6D80" w14:textId="77777777">
      <w:pPr>
        <w:pStyle w:val="NormalBold"/>
      </w:pPr>
      <w:r w:rsidRPr="005E596E">
        <w:rPr>
          <w:rStyle w:val="HideTWBExt"/>
          <w:b w:val="0"/>
        </w:rPr>
        <w:t>&lt;Article&gt;</w:t>
      </w:r>
      <w:r w:rsidRPr="005E596E">
        <w:t>Betragtning C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7E32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C2B9B0C" w14:textId="77777777"/>
        </w:tc>
      </w:tr>
      <w:tr w14:paraId="6F793CA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E01B65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2BE0958" w14:textId="77777777">
            <w:pPr>
              <w:pStyle w:val="AmColumnHeading"/>
            </w:pPr>
            <w:r w:rsidRPr="005E596E">
              <w:t>Ændringsforslag</w:t>
            </w:r>
          </w:p>
        </w:tc>
      </w:tr>
      <w:tr w14:paraId="5396AC9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9198C2C" w14:textId="77777777">
            <w:pPr>
              <w:pStyle w:val="Normal6a"/>
            </w:pPr>
          </w:p>
        </w:tc>
        <w:tc>
          <w:tcPr>
            <w:tcW w:w="4876" w:type="dxa"/>
            <w:tcBorders>
              <w:top w:val="nil"/>
              <w:left w:val="nil"/>
              <w:bottom w:val="nil"/>
              <w:right w:val="nil"/>
            </w:tcBorders>
          </w:tcPr>
          <w:p w:rsidR="005B2F63" w:rsidRPr="005E596E" w:rsidP="00645090" w14:paraId="042326DD" w14:textId="77777777">
            <w:pPr>
              <w:pStyle w:val="Normal6a"/>
            </w:pPr>
            <w:r w:rsidRPr="005E596E">
              <w:rPr>
                <w:b/>
                <w:i/>
              </w:rPr>
              <w:t>Ca.</w:t>
            </w:r>
            <w:r w:rsidRPr="005E596E">
              <w:tab/>
            </w:r>
            <w:r w:rsidRPr="005E596E">
              <w:rPr>
                <w:b/>
                <w:i/>
              </w:rPr>
              <w:t>der henviser til, at alle medlemsstater er parter i Romstatutten for Den Internationale Straffedomstol (ICC), at Den Europæiske Union er en af de stærkeste institutionelle støtter af domstolen, og at ratificeringen af Romstatutten fortsat er et kriterium for fremtidige medlemmers EU-medlemskab;</w:t>
            </w:r>
          </w:p>
        </w:tc>
      </w:tr>
    </w:tbl>
    <w:p w:rsidR="005B2F63" w:rsidRPr="005E596E" w:rsidP="005B2F63" w14:paraId="5667576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590AF48" w14:textId="77777777">
      <w:r w:rsidRPr="005E596E">
        <w:rPr>
          <w:rStyle w:val="HideTWBExt"/>
        </w:rPr>
        <w:t>&lt;/Amend&gt;</w:t>
      </w:r>
    </w:p>
    <w:p w:rsidR="005B2F63" w:rsidRPr="005E596E" w:rsidP="005B2F63" w14:paraId="3752A5F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35</w:t>
      </w:r>
      <w:r w:rsidRPr="005E596E">
        <w:rPr>
          <w:rStyle w:val="HideTWBExt"/>
          <w:b w:val="0"/>
        </w:rPr>
        <w:t>&lt;/NumAm&gt;</w:t>
      </w:r>
    </w:p>
    <w:p w:rsidR="005B2F63" w:rsidRPr="005E596E" w:rsidP="005B2F63" w14:paraId="78B69BDF"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1086A65C" w14:textId="77777777">
      <w:pPr>
        <w:pStyle w:val="NormalBold"/>
      </w:pPr>
      <w:r w:rsidRPr="005E596E">
        <w:rPr>
          <w:rStyle w:val="HideTWBExt"/>
          <w:b w:val="0"/>
        </w:rPr>
        <w:t>&lt;/RepeatBlock-By&gt;</w:t>
      </w:r>
    </w:p>
    <w:p w:rsidR="005B2F63" w:rsidRPr="005E596E" w:rsidP="005B2F63" w14:paraId="18A8E41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2427FC6" w14:textId="77777777">
      <w:pPr>
        <w:pStyle w:val="NormalBold"/>
      </w:pPr>
      <w:r w:rsidRPr="005E596E">
        <w:rPr>
          <w:rStyle w:val="HideTWBExt"/>
          <w:b w:val="0"/>
        </w:rPr>
        <w:t>&lt;Article&gt;</w:t>
      </w:r>
      <w:r w:rsidRPr="005E596E">
        <w:t>Betragtning C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B8263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C2CA4B8" w14:textId="77777777"/>
        </w:tc>
      </w:tr>
      <w:tr w14:paraId="75E3EC9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E9F2A7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B2C847F" w14:textId="77777777">
            <w:pPr>
              <w:pStyle w:val="AmColumnHeading"/>
            </w:pPr>
            <w:r w:rsidRPr="005E596E">
              <w:t>Ændringsforslag</w:t>
            </w:r>
          </w:p>
        </w:tc>
      </w:tr>
      <w:tr w14:paraId="0A29A07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3F8C283" w14:textId="77777777">
            <w:pPr>
              <w:pStyle w:val="Normal6a"/>
            </w:pPr>
          </w:p>
        </w:tc>
        <w:tc>
          <w:tcPr>
            <w:tcW w:w="4876" w:type="dxa"/>
            <w:tcBorders>
              <w:top w:val="nil"/>
              <w:left w:val="nil"/>
              <w:bottom w:val="nil"/>
              <w:right w:val="nil"/>
            </w:tcBorders>
          </w:tcPr>
          <w:p w:rsidR="005B2F63" w:rsidRPr="005E596E" w:rsidP="00645090" w14:paraId="394AEB17" w14:textId="77777777">
            <w:pPr>
              <w:pStyle w:val="Normal6a"/>
            </w:pPr>
            <w:r w:rsidRPr="005E596E">
              <w:rPr>
                <w:b/>
                <w:i/>
              </w:rPr>
              <w:t>Cb.</w:t>
            </w:r>
            <w:r w:rsidRPr="005E596E">
              <w:tab/>
            </w:r>
            <w:r w:rsidRPr="005E596E">
              <w:rPr>
                <w:b/>
                <w:i/>
              </w:rPr>
              <w:t>der henviser til, at EU og domstolen i henhold til den bindende pligt til at yde bistand, der følger af aftalen mellem Den Internationale Straffedomstol og Den Europæiske Union om samarbejde og bistand, er blevet enige om at lette en korrekt varetagelse af deres respektive ansvarsområder, at arbejde tæt sammen, hvor det er relevant, og at rådføre sig med hinanden om spørgsmål af fælles interesse i overensstemmelse med bestemmelserne i denne aftale og i overensstemmelse med bestemmelserne i EU-traktaten og statutten; der henviser til, at parterne for at opfylde denne forpligtelse til samarbejde og bistand blev enige om at etablere passende regelmæssige kontakter mellem domstolen og EU's kontaktpunkt for domstolen;</w:t>
            </w:r>
          </w:p>
        </w:tc>
      </w:tr>
    </w:tbl>
    <w:p w:rsidR="005B2F63" w:rsidRPr="005E596E" w:rsidP="005B2F63" w14:paraId="79FE615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EE8BAC5" w14:textId="77777777">
      <w:r w:rsidRPr="005E596E">
        <w:rPr>
          <w:rStyle w:val="HideTWBExt"/>
        </w:rPr>
        <w:t>&lt;/Amend&gt;</w:t>
      </w:r>
    </w:p>
    <w:p w:rsidR="005B2F63" w:rsidRPr="005E596E" w:rsidP="005B2F63" w14:paraId="4679D0A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36</w:t>
      </w:r>
      <w:r w:rsidRPr="005E596E">
        <w:rPr>
          <w:rStyle w:val="HideTWBExt"/>
          <w:b w:val="0"/>
        </w:rPr>
        <w:t>&lt;/NumAm&gt;</w:t>
      </w:r>
    </w:p>
    <w:p w:rsidR="005B2F63" w:rsidRPr="005E596E" w:rsidP="005B2F63" w14:paraId="4A46DA61"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1B34A62A" w14:textId="77777777">
      <w:pPr>
        <w:pStyle w:val="NormalBold"/>
      </w:pPr>
      <w:r w:rsidRPr="005E596E">
        <w:rPr>
          <w:rStyle w:val="HideTWBExt"/>
          <w:b w:val="0"/>
        </w:rPr>
        <w:t>&lt;/RepeatBlock-By&gt;</w:t>
      </w:r>
    </w:p>
    <w:p w:rsidR="005B2F63" w:rsidRPr="005E596E" w:rsidP="005B2F63" w14:paraId="4DD7547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8CFACA6" w14:textId="77777777">
      <w:pPr>
        <w:pStyle w:val="NormalBold"/>
      </w:pPr>
      <w:r w:rsidRPr="005E596E">
        <w:rPr>
          <w:rStyle w:val="HideTWBExt"/>
          <w:b w:val="0"/>
        </w:rPr>
        <w:t>&lt;Article&gt;</w:t>
      </w:r>
      <w:r w:rsidRPr="005E596E">
        <w:t>Betragtning C c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CE02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21F3339" w14:textId="77777777"/>
        </w:tc>
      </w:tr>
      <w:tr w14:paraId="673D564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D303F3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EF4FA91" w14:textId="77777777">
            <w:pPr>
              <w:pStyle w:val="AmColumnHeading"/>
            </w:pPr>
            <w:r w:rsidRPr="005E596E">
              <w:t>Ændringsforslag</w:t>
            </w:r>
          </w:p>
        </w:tc>
      </w:tr>
      <w:tr w14:paraId="3593602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722E3B1" w14:textId="77777777">
            <w:pPr>
              <w:pStyle w:val="Normal6a"/>
            </w:pPr>
          </w:p>
        </w:tc>
        <w:tc>
          <w:tcPr>
            <w:tcW w:w="4876" w:type="dxa"/>
            <w:tcBorders>
              <w:top w:val="nil"/>
              <w:left w:val="nil"/>
              <w:bottom w:val="nil"/>
              <w:right w:val="nil"/>
            </w:tcBorders>
          </w:tcPr>
          <w:p w:rsidR="005B2F63" w:rsidRPr="005E596E" w:rsidP="00645090" w14:paraId="5085BC3D" w14:textId="77777777">
            <w:pPr>
              <w:pStyle w:val="Normal6a"/>
            </w:pPr>
            <w:r w:rsidRPr="005E596E">
              <w:rPr>
                <w:b/>
                <w:i/>
              </w:rPr>
              <w:t>Cc.</w:t>
            </w:r>
            <w:r w:rsidRPr="005E596E">
              <w:tab/>
            </w:r>
            <w:r w:rsidRPr="005E596E">
              <w:rPr>
                <w:b/>
                <w:i/>
              </w:rPr>
              <w:t>der henviser til, at aftaler indgået af Unionen i henhold til artikel 216, stk. 2, i TEUF er bindende for EU-institutionerne og medlemsstaterne;</w:t>
            </w:r>
          </w:p>
        </w:tc>
      </w:tr>
    </w:tbl>
    <w:p w:rsidR="005B2F63" w:rsidRPr="005E596E" w:rsidP="005B2F63" w14:paraId="71DD8D6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B861682" w14:textId="77777777">
      <w:r w:rsidRPr="005E596E">
        <w:rPr>
          <w:rStyle w:val="HideTWBExt"/>
        </w:rPr>
        <w:t>&lt;/Amend&gt;</w:t>
      </w:r>
    </w:p>
    <w:p w:rsidR="005B2F63" w:rsidRPr="005E596E" w:rsidP="005B2F63" w14:paraId="1CA5875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37</w:t>
      </w:r>
      <w:r w:rsidRPr="005E596E">
        <w:rPr>
          <w:rStyle w:val="HideTWBExt"/>
          <w:b w:val="0"/>
        </w:rPr>
        <w:t>&lt;/NumAm&gt;</w:t>
      </w:r>
    </w:p>
    <w:p w:rsidR="005B2F63" w:rsidRPr="005E596E" w:rsidP="005B2F63" w14:paraId="15457104"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240D7594" w14:textId="77777777">
      <w:pPr>
        <w:pStyle w:val="NormalBold"/>
      </w:pPr>
      <w:r w:rsidRPr="005E596E">
        <w:rPr>
          <w:rStyle w:val="HideTWBExt"/>
          <w:b w:val="0"/>
        </w:rPr>
        <w:t>&lt;/RepeatBlock-By&gt;</w:t>
      </w:r>
    </w:p>
    <w:p w:rsidR="005B2F63" w:rsidRPr="005E596E" w:rsidP="005B2F63" w14:paraId="3364816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1C58066" w14:textId="77777777">
      <w:pPr>
        <w:pStyle w:val="NormalBold"/>
      </w:pPr>
      <w:r w:rsidRPr="005E596E">
        <w:rPr>
          <w:rStyle w:val="HideTWBExt"/>
          <w:b w:val="0"/>
        </w:rPr>
        <w:t>&lt;Article&gt;</w:t>
      </w:r>
      <w:r w:rsidRPr="005E596E">
        <w:t>Betragtning D</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FEB2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0DB8813" w14:textId="77777777"/>
        </w:tc>
      </w:tr>
      <w:tr w14:paraId="361A65D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4ED6ED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3C134FB" w14:textId="77777777">
            <w:pPr>
              <w:pStyle w:val="AmColumnHeading"/>
            </w:pPr>
            <w:r w:rsidRPr="005E596E">
              <w:t>Ændringsforslag</w:t>
            </w:r>
          </w:p>
        </w:tc>
      </w:tr>
      <w:tr w14:paraId="24ACCFE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DC0B43B" w14:textId="77777777">
            <w:pPr>
              <w:pStyle w:val="Normal6a"/>
            </w:pPr>
            <w:r w:rsidRPr="005E596E">
              <w:t>D.</w:t>
            </w:r>
            <w:r w:rsidRPr="005E596E">
              <w:tab/>
              <w:t>der henviser til, at ICC som domstol, der træffer afgørelse i sidste instans, er fuldt integreret i retssystemet i alle stater, der er parter i Romstatutten;</w:t>
            </w:r>
          </w:p>
        </w:tc>
        <w:tc>
          <w:tcPr>
            <w:tcW w:w="4876" w:type="dxa"/>
            <w:tcBorders>
              <w:top w:val="nil"/>
              <w:left w:val="nil"/>
              <w:bottom w:val="nil"/>
              <w:right w:val="nil"/>
            </w:tcBorders>
          </w:tcPr>
          <w:p w:rsidR="005B2F63" w:rsidRPr="005E596E" w:rsidP="00645090" w14:paraId="54CF02D7" w14:textId="77777777">
            <w:pPr>
              <w:pStyle w:val="Normal6a"/>
            </w:pPr>
            <w:r w:rsidRPr="005E596E">
              <w:t>D.</w:t>
            </w:r>
            <w:r w:rsidRPr="005E596E">
              <w:tab/>
              <w:t>der henviser til, at ICC som domstol, der træffer afgørelse i sidste instans, er fuldt integreret i retssystemet i alle stater, der er parter i Romstatutten</w:t>
            </w:r>
            <w:r w:rsidRPr="005E596E">
              <w:rPr>
                <w:b/>
                <w:i/>
              </w:rPr>
              <w:t>, i overensstemmelse med komplementaritetsprincippet</w:t>
            </w:r>
            <w:r w:rsidRPr="005E596E">
              <w:t>;</w:t>
            </w:r>
          </w:p>
        </w:tc>
      </w:tr>
    </w:tbl>
    <w:p w:rsidR="005B2F63" w:rsidRPr="005E596E" w:rsidP="005B2F63" w14:paraId="14B12DB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C344416" w14:textId="77777777">
      <w:r w:rsidRPr="005E596E">
        <w:rPr>
          <w:rStyle w:val="HideTWBExt"/>
        </w:rPr>
        <w:t>&lt;/Amend&gt;</w:t>
      </w:r>
    </w:p>
    <w:p w:rsidR="005B2F63" w:rsidRPr="005E596E" w:rsidP="005B2F63" w14:paraId="505076A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38</w:t>
      </w:r>
      <w:r w:rsidRPr="005E596E">
        <w:rPr>
          <w:rStyle w:val="HideTWBExt"/>
          <w:b w:val="0"/>
        </w:rPr>
        <w:t>&lt;/NumAm&gt;</w:t>
      </w:r>
    </w:p>
    <w:p w:rsidR="005B2F63" w:rsidRPr="005E596E" w:rsidP="005B2F63" w14:paraId="39E5DDC8"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427A2310" w14:textId="77777777">
      <w:pPr>
        <w:pStyle w:val="NormalBold"/>
      </w:pPr>
      <w:r w:rsidRPr="005E596E">
        <w:rPr>
          <w:rStyle w:val="HideTWBExt"/>
          <w:b w:val="0"/>
        </w:rPr>
        <w:t>&lt;/RepeatBlock-By&gt;</w:t>
      </w:r>
    </w:p>
    <w:p w:rsidR="005B2F63" w:rsidRPr="005E596E" w:rsidP="005B2F63" w14:paraId="629FFBB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E89AD8C" w14:textId="77777777">
      <w:pPr>
        <w:pStyle w:val="NormalBold"/>
      </w:pPr>
      <w:r w:rsidRPr="005E596E">
        <w:rPr>
          <w:rStyle w:val="HideTWBExt"/>
          <w:b w:val="0"/>
        </w:rPr>
        <w:t>&lt;Article&gt;</w:t>
      </w:r>
      <w:r w:rsidRPr="005E596E">
        <w:t>Betragtning D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9D2A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2D3A18F" w14:textId="77777777"/>
        </w:tc>
      </w:tr>
      <w:tr w14:paraId="301FD90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443132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C41B73F" w14:textId="77777777">
            <w:pPr>
              <w:pStyle w:val="AmColumnHeading"/>
            </w:pPr>
            <w:r w:rsidRPr="005E596E">
              <w:t>Ændringsforslag</w:t>
            </w:r>
          </w:p>
        </w:tc>
      </w:tr>
      <w:tr w14:paraId="0AC2A67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0D6E0F3" w14:textId="77777777">
            <w:pPr>
              <w:pStyle w:val="Normal6a"/>
            </w:pPr>
          </w:p>
        </w:tc>
        <w:tc>
          <w:tcPr>
            <w:tcW w:w="4876" w:type="dxa"/>
            <w:tcBorders>
              <w:top w:val="nil"/>
              <w:left w:val="nil"/>
              <w:bottom w:val="nil"/>
              <w:right w:val="nil"/>
            </w:tcBorders>
          </w:tcPr>
          <w:p w:rsidR="005B2F63" w:rsidRPr="005E596E" w:rsidP="00645090" w14:paraId="5E80B593" w14:textId="77777777">
            <w:pPr>
              <w:pStyle w:val="Normal6a"/>
            </w:pPr>
            <w:r w:rsidRPr="005E596E">
              <w:rPr>
                <w:b/>
                <w:i/>
              </w:rPr>
              <w:t>Da.</w:t>
            </w:r>
            <w:r w:rsidRPr="005E596E">
              <w:tab/>
            </w:r>
            <w:r w:rsidRPr="005E596E">
              <w:rPr>
                <w:b/>
                <w:i/>
              </w:rPr>
              <w:t>der henviser til, at artikel 89 i Romstatutten forpligter parterne, herunder de EU-medlemsstater, der har undertegnet Romstatutten, til at efterkomme anmodninger om anholdelse og overdragelse af mistænkte med arrestordrer: der henviser til, at de deltagende stater i ICC skal overholde deres forpligtelser i henhold til Romstatutten til at sikre ansvarlighed; der henviser til, at manglende samarbejde fra en deltagende EU-stat ikke blot ville hindre ICC's evne til at drage gerningsmændene til ansvar, men også ville nægte ofrene adgang til domstolsprøvelse;</w:t>
            </w:r>
          </w:p>
        </w:tc>
      </w:tr>
    </w:tbl>
    <w:p w:rsidR="005B2F63" w:rsidRPr="005E596E" w:rsidP="005B2F63" w14:paraId="6877EEF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C16DF6E" w14:textId="77777777">
      <w:r w:rsidRPr="005E596E">
        <w:rPr>
          <w:rStyle w:val="HideTWBExt"/>
        </w:rPr>
        <w:t>&lt;/Amend&gt;</w:t>
      </w:r>
    </w:p>
    <w:p w:rsidR="005B2F63" w:rsidRPr="005E596E" w:rsidP="005B2F63" w14:paraId="0EAFE77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39</w:t>
      </w:r>
      <w:r w:rsidRPr="005E596E">
        <w:rPr>
          <w:rStyle w:val="HideTWBExt"/>
          <w:b w:val="0"/>
        </w:rPr>
        <w:t>&lt;/NumAm&gt;</w:t>
      </w:r>
    </w:p>
    <w:p w:rsidR="005B2F63" w:rsidRPr="005E596E" w:rsidP="005B2F63" w14:paraId="0D4FEC0B"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4E1F28BA" w14:textId="77777777">
      <w:pPr>
        <w:pStyle w:val="NormalBold"/>
      </w:pPr>
      <w:r w:rsidRPr="005E596E">
        <w:rPr>
          <w:rStyle w:val="HideTWBExt"/>
          <w:b w:val="0"/>
        </w:rPr>
        <w:t>&lt;/RepeatBlock-By&gt;</w:t>
      </w:r>
    </w:p>
    <w:p w:rsidR="005B2F63" w:rsidRPr="005E596E" w:rsidP="005B2F63" w14:paraId="1C6A536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60E0BC7" w14:textId="77777777">
      <w:pPr>
        <w:pStyle w:val="NormalBold"/>
      </w:pPr>
      <w:r w:rsidRPr="005E596E">
        <w:rPr>
          <w:rStyle w:val="HideTWBExt"/>
          <w:b w:val="0"/>
        </w:rPr>
        <w:t>&lt;Article&gt;</w:t>
      </w:r>
      <w:r w:rsidRPr="005E596E">
        <w:t>Betragtning D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0BB5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3E6B313" w14:textId="77777777"/>
        </w:tc>
      </w:tr>
      <w:tr w14:paraId="5259E09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3CEDCF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20058C2" w14:textId="77777777">
            <w:pPr>
              <w:pStyle w:val="AmColumnHeading"/>
            </w:pPr>
            <w:r w:rsidRPr="005E596E">
              <w:t>Ændringsforslag</w:t>
            </w:r>
          </w:p>
        </w:tc>
      </w:tr>
      <w:tr w14:paraId="02294F0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D090F90" w14:textId="77777777">
            <w:pPr>
              <w:pStyle w:val="Normal6a"/>
            </w:pPr>
          </w:p>
        </w:tc>
        <w:tc>
          <w:tcPr>
            <w:tcW w:w="4876" w:type="dxa"/>
            <w:tcBorders>
              <w:top w:val="nil"/>
              <w:left w:val="nil"/>
              <w:bottom w:val="nil"/>
              <w:right w:val="nil"/>
            </w:tcBorders>
          </w:tcPr>
          <w:p w:rsidR="005B2F63" w:rsidRPr="005E596E" w:rsidP="00645090" w14:paraId="3FA6EEF0" w14:textId="77777777">
            <w:pPr>
              <w:pStyle w:val="Normal6a"/>
            </w:pPr>
            <w:r w:rsidRPr="005E596E">
              <w:rPr>
                <w:b/>
                <w:i/>
              </w:rPr>
              <w:t>Da.</w:t>
            </w:r>
            <w:r w:rsidRPr="005E596E">
              <w:tab/>
            </w:r>
            <w:r w:rsidRPr="005E596E">
              <w:rPr>
                <w:b/>
                <w:i/>
              </w:rPr>
              <w:t>der henviser til, at der er udtrykt alvorlig bekymring over opfattelsen af ICC's upartiskhed efter udstedelsen af arrestordrer mod Israels premierminister Benjamin Netanyahu og tidligere forsvarsminister Yoav Gallant; der henviser til, at enhver opfattelse af politisering eller selektiv anvendelse af international strafferet risikerer at undergrave domstolens troværdighed, offentlighedens tillid og effektiviteten af den regelbaserede internationale retsorden;</w:t>
            </w:r>
          </w:p>
        </w:tc>
      </w:tr>
    </w:tbl>
    <w:p w:rsidR="005B2F63" w:rsidRPr="005E596E" w:rsidP="005B2F63" w14:paraId="05CA3B6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A54BEAD" w14:textId="77777777">
      <w:r w:rsidRPr="005E596E">
        <w:rPr>
          <w:rStyle w:val="HideTWBExt"/>
        </w:rPr>
        <w:t>&lt;/Amend&gt;</w:t>
      </w:r>
    </w:p>
    <w:p w:rsidR="005B2F63" w:rsidRPr="005E596E" w:rsidP="005B2F63" w14:paraId="4F5212C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40</w:t>
      </w:r>
      <w:r w:rsidRPr="005E596E">
        <w:rPr>
          <w:rStyle w:val="HideTWBExt"/>
          <w:b w:val="0"/>
        </w:rPr>
        <w:t>&lt;/NumAm&gt;</w:t>
      </w:r>
    </w:p>
    <w:p w:rsidR="005B2F63" w:rsidRPr="005E596E" w:rsidP="005B2F63" w14:paraId="1AA79A3D"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2AD4DB3F" w14:textId="77777777">
      <w:pPr>
        <w:pStyle w:val="NormalBold"/>
      </w:pPr>
      <w:r w:rsidRPr="005E596E">
        <w:rPr>
          <w:rStyle w:val="HideTWBExt"/>
          <w:b w:val="0"/>
        </w:rPr>
        <w:t>&lt;/RepeatBlock-By&gt;</w:t>
      </w:r>
    </w:p>
    <w:p w:rsidR="005B2F63" w:rsidRPr="005E596E" w:rsidP="005B2F63" w14:paraId="42EBC57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A046928" w14:textId="77777777">
      <w:pPr>
        <w:pStyle w:val="NormalBold"/>
      </w:pPr>
      <w:r w:rsidRPr="005E596E">
        <w:rPr>
          <w:rStyle w:val="HideTWBExt"/>
          <w:b w:val="0"/>
        </w:rPr>
        <w:t>&lt;Article&gt;</w:t>
      </w:r>
      <w:r w:rsidRPr="005E596E">
        <w:t>Betragtning D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B3357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643236F" w14:textId="77777777"/>
        </w:tc>
      </w:tr>
      <w:tr w14:paraId="5B81C1B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E17BFE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02A8D76" w14:textId="77777777">
            <w:pPr>
              <w:pStyle w:val="AmColumnHeading"/>
            </w:pPr>
            <w:r w:rsidRPr="005E596E">
              <w:t>Ændringsforslag</w:t>
            </w:r>
          </w:p>
        </w:tc>
      </w:tr>
      <w:tr w14:paraId="233A6C2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BF10E6E" w14:textId="77777777">
            <w:pPr>
              <w:pStyle w:val="Normal6a"/>
            </w:pPr>
          </w:p>
        </w:tc>
        <w:tc>
          <w:tcPr>
            <w:tcW w:w="4876" w:type="dxa"/>
            <w:tcBorders>
              <w:top w:val="nil"/>
              <w:left w:val="nil"/>
              <w:bottom w:val="nil"/>
              <w:right w:val="nil"/>
            </w:tcBorders>
          </w:tcPr>
          <w:p w:rsidR="005B2F63" w:rsidRPr="005E596E" w:rsidP="00645090" w14:paraId="09C344FE" w14:textId="77777777">
            <w:pPr>
              <w:pStyle w:val="Normal6a"/>
            </w:pPr>
            <w:r w:rsidRPr="005E596E">
              <w:rPr>
                <w:b/>
                <w:i/>
              </w:rPr>
              <w:t>Da.</w:t>
            </w:r>
            <w:r w:rsidRPr="005E596E">
              <w:tab/>
            </w:r>
            <w:r w:rsidRPr="005E596E">
              <w:rPr>
                <w:b/>
                <w:i/>
              </w:rPr>
              <w:t>der henviser til, at troværdigheden af international strafferet afhænger af dens uafhængighed, upartiskhed, komplementaritet, respekt for en retfærdig rettergang og streng overholdelse af den gældende retlige ramme; der henviser til, at politiske institutioner bør undgå at foregribe igangværende retssager eller erstatte uafhængige domstoles rolle;</w:t>
            </w:r>
          </w:p>
        </w:tc>
      </w:tr>
    </w:tbl>
    <w:p w:rsidR="005B2F63" w:rsidRPr="005E596E" w:rsidP="005B2F63" w14:paraId="1353467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CC33591" w14:textId="77777777">
      <w:r w:rsidRPr="005E596E">
        <w:rPr>
          <w:rStyle w:val="HideTWBExt"/>
        </w:rPr>
        <w:t>&lt;/Amend&gt;</w:t>
      </w:r>
    </w:p>
    <w:p w:rsidR="005B2F63" w:rsidRPr="005E596E" w:rsidP="005B2F63" w14:paraId="2D85720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41</w:t>
      </w:r>
      <w:r w:rsidRPr="005E596E">
        <w:rPr>
          <w:rStyle w:val="HideTWBExt"/>
          <w:b w:val="0"/>
        </w:rPr>
        <w:t>&lt;/NumAm&gt;</w:t>
      </w:r>
    </w:p>
    <w:p w:rsidR="005B2F63" w:rsidRPr="005E596E" w:rsidP="005B2F63" w14:paraId="7373D26D"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3D5C8AAC"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2240B1B1" w14:textId="77777777">
      <w:pPr>
        <w:pStyle w:val="NormalBold"/>
      </w:pPr>
      <w:r w:rsidRPr="005E596E">
        <w:rPr>
          <w:rStyle w:val="HideTWBExt"/>
          <w:b w:val="0"/>
        </w:rPr>
        <w:t>&lt;/RepeatBlock-By&gt;</w:t>
      </w:r>
    </w:p>
    <w:p w:rsidR="005B2F63" w:rsidRPr="005E596E" w:rsidP="005B2F63" w14:paraId="26ED988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4019352" w14:textId="77777777">
      <w:pPr>
        <w:pStyle w:val="NormalBold"/>
      </w:pPr>
      <w:r w:rsidRPr="005E596E">
        <w:rPr>
          <w:rStyle w:val="HideTWBExt"/>
          <w:b w:val="0"/>
        </w:rPr>
        <w:t>&lt;Article&gt;</w:t>
      </w:r>
      <w:r w:rsidRPr="005E596E">
        <w:t>Betragtning D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7958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B7D5235" w14:textId="77777777"/>
        </w:tc>
      </w:tr>
      <w:tr w14:paraId="021FC64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0C0CA9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F29D00F" w14:textId="77777777">
            <w:pPr>
              <w:pStyle w:val="AmColumnHeading"/>
            </w:pPr>
            <w:r w:rsidRPr="005E596E">
              <w:t>Ændringsforslag</w:t>
            </w:r>
          </w:p>
        </w:tc>
      </w:tr>
      <w:tr w14:paraId="6FC462A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806C70C" w14:textId="77777777">
            <w:pPr>
              <w:pStyle w:val="Normal6a"/>
            </w:pPr>
          </w:p>
        </w:tc>
        <w:tc>
          <w:tcPr>
            <w:tcW w:w="4876" w:type="dxa"/>
            <w:tcBorders>
              <w:top w:val="nil"/>
              <w:left w:val="nil"/>
              <w:bottom w:val="nil"/>
              <w:right w:val="nil"/>
            </w:tcBorders>
          </w:tcPr>
          <w:p w:rsidR="005B2F63" w:rsidRPr="005E596E" w:rsidP="00645090" w14:paraId="570ED9BF" w14:textId="77777777">
            <w:pPr>
              <w:pStyle w:val="Normal6a"/>
            </w:pPr>
            <w:r w:rsidRPr="005E596E">
              <w:rPr>
                <w:b/>
                <w:i/>
              </w:rPr>
              <w:t>Da.</w:t>
            </w:r>
            <w:r w:rsidRPr="005E596E">
              <w:tab/>
            </w:r>
            <w:r w:rsidRPr="005E596E">
              <w:rPr>
                <w:b/>
                <w:i/>
              </w:rPr>
              <w:t>der henviser til, at flere offentlige initiativer på et tidspunkt, hvor Den Internationale Straffedomstol står over for hidtil usete tvangsforanstaltninger og intimidering, har opfordret til, at domstolen tildeles Nobels fredspris i anerkendelse af dens afgørende rolle med hensyn til at forsvare folkeretten, ansvarlighed og bekæmpelse af straffrihed;</w:t>
            </w:r>
          </w:p>
        </w:tc>
      </w:tr>
    </w:tbl>
    <w:p w:rsidR="005B2F63" w:rsidRPr="005E596E" w:rsidP="005B2F63" w14:paraId="5C0A956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D13B6A4" w14:textId="77777777">
      <w:r w:rsidRPr="005E596E">
        <w:rPr>
          <w:rStyle w:val="HideTWBExt"/>
        </w:rPr>
        <w:t>&lt;/Amend&gt;</w:t>
      </w:r>
    </w:p>
    <w:p w:rsidR="005B2F63" w:rsidRPr="005E596E" w:rsidP="005B2F63" w14:paraId="5661FAF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42</w:t>
      </w:r>
      <w:r w:rsidRPr="005E596E">
        <w:rPr>
          <w:rStyle w:val="HideTWBExt"/>
          <w:b w:val="0"/>
        </w:rPr>
        <w:t>&lt;/NumAm&gt;</w:t>
      </w:r>
    </w:p>
    <w:p w:rsidR="005B2F63" w:rsidRPr="005E596E" w:rsidP="005B2F63" w14:paraId="07E5841D"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0B0A10B9"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1C3047ED" w14:textId="77777777">
      <w:pPr>
        <w:pStyle w:val="NormalBold"/>
      </w:pPr>
      <w:r w:rsidRPr="005E596E">
        <w:rPr>
          <w:rStyle w:val="HideTWBExt"/>
          <w:b w:val="0"/>
        </w:rPr>
        <w:t>&lt;/RepeatBlock-By&gt;</w:t>
      </w:r>
    </w:p>
    <w:p w:rsidR="005B2F63" w:rsidRPr="005E596E" w:rsidP="005B2F63" w14:paraId="034403D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35470E0" w14:textId="77777777">
      <w:pPr>
        <w:pStyle w:val="NormalBold"/>
      </w:pPr>
      <w:r w:rsidRPr="005E596E">
        <w:rPr>
          <w:rStyle w:val="HideTWBExt"/>
          <w:b w:val="0"/>
        </w:rPr>
        <w:t>&lt;Article&gt;</w:t>
      </w:r>
      <w:r w:rsidRPr="005E596E">
        <w:t>Betragtning D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E8AE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97B2170" w14:textId="77777777"/>
        </w:tc>
      </w:tr>
      <w:tr w14:paraId="5AD2A9A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FE4534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55BB8EF" w14:textId="77777777">
            <w:pPr>
              <w:pStyle w:val="AmColumnHeading"/>
            </w:pPr>
            <w:r w:rsidRPr="005E596E">
              <w:t>Ændringsforslag</w:t>
            </w:r>
          </w:p>
        </w:tc>
      </w:tr>
      <w:tr w14:paraId="5DC5EC4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EC24241" w14:textId="77777777">
            <w:pPr>
              <w:pStyle w:val="Normal6a"/>
            </w:pPr>
          </w:p>
        </w:tc>
        <w:tc>
          <w:tcPr>
            <w:tcW w:w="4876" w:type="dxa"/>
            <w:tcBorders>
              <w:top w:val="nil"/>
              <w:left w:val="nil"/>
              <w:bottom w:val="nil"/>
              <w:right w:val="nil"/>
            </w:tcBorders>
          </w:tcPr>
          <w:p w:rsidR="005B2F63" w:rsidRPr="005E596E" w:rsidP="00645090" w14:paraId="5D749D5D" w14:textId="77777777">
            <w:pPr>
              <w:pStyle w:val="Normal6a"/>
            </w:pPr>
            <w:r w:rsidRPr="005E596E">
              <w:rPr>
                <w:b/>
                <w:i/>
              </w:rPr>
              <w:t>Da.</w:t>
            </w:r>
            <w:r w:rsidRPr="005E596E">
              <w:tab/>
            </w:r>
            <w:r w:rsidRPr="005E596E">
              <w:rPr>
                <w:b/>
                <w:i/>
              </w:rPr>
              <w:t>der henviser til, at ICC den 17. marts 2023 udstedte arrestordrer mod Vladimir Putin og kommissæren for børns rettigheder Maria Lvova-Belova i forbindelse med krigsforbrydelser vedrørende ulovlig deportation og overførsel af børn fra midlertidigt besatte områder i Ukraine;</w:t>
            </w:r>
          </w:p>
        </w:tc>
      </w:tr>
    </w:tbl>
    <w:p w:rsidR="005B2F63" w:rsidRPr="005E596E" w:rsidP="005B2F63" w14:paraId="0D05299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A18831C" w14:textId="77777777">
      <w:r w:rsidRPr="005E596E">
        <w:rPr>
          <w:rStyle w:val="HideTWBExt"/>
        </w:rPr>
        <w:t>&lt;/Amend&gt;</w:t>
      </w:r>
    </w:p>
    <w:p w:rsidR="005B2F63" w:rsidRPr="005E596E" w:rsidP="005B2F63" w14:paraId="047BCF5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43</w:t>
      </w:r>
      <w:r w:rsidRPr="005E596E">
        <w:rPr>
          <w:rStyle w:val="HideTWBExt"/>
          <w:b w:val="0"/>
        </w:rPr>
        <w:t>&lt;/NumAm&gt;</w:t>
      </w:r>
    </w:p>
    <w:p w:rsidR="005B2F63" w:rsidRPr="005E596E" w:rsidP="005B2F63" w14:paraId="1CCDC440"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1CEE92F5" w14:textId="77777777">
      <w:pPr>
        <w:pStyle w:val="NormalBold"/>
      </w:pPr>
      <w:r w:rsidRPr="005E596E">
        <w:rPr>
          <w:rStyle w:val="HideTWBExt"/>
          <w:b w:val="0"/>
        </w:rPr>
        <w:t>&lt;/RepeatBlock-By&gt;</w:t>
      </w:r>
    </w:p>
    <w:p w:rsidR="005B2F63" w:rsidRPr="005E596E" w:rsidP="005B2F63" w14:paraId="0788945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DAF0D65" w14:textId="77777777">
      <w:pPr>
        <w:pStyle w:val="NormalBold"/>
      </w:pPr>
      <w:r w:rsidRPr="005E596E">
        <w:rPr>
          <w:rStyle w:val="HideTWBExt"/>
          <w:b w:val="0"/>
        </w:rPr>
        <w:t>&lt;Article&gt;</w:t>
      </w:r>
      <w:r w:rsidRPr="005E596E">
        <w:t>Betragtning D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9C02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FA19BFA" w14:textId="77777777"/>
        </w:tc>
      </w:tr>
      <w:tr w14:paraId="242459E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37E6FF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499321D" w14:textId="77777777">
            <w:pPr>
              <w:pStyle w:val="AmColumnHeading"/>
            </w:pPr>
            <w:r w:rsidRPr="005E596E">
              <w:t>Ændringsforslag</w:t>
            </w:r>
          </w:p>
        </w:tc>
      </w:tr>
      <w:tr w14:paraId="2957B2C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199C4D1" w14:textId="77777777">
            <w:pPr>
              <w:pStyle w:val="Normal6a"/>
            </w:pPr>
          </w:p>
        </w:tc>
        <w:tc>
          <w:tcPr>
            <w:tcW w:w="4876" w:type="dxa"/>
            <w:tcBorders>
              <w:top w:val="nil"/>
              <w:left w:val="nil"/>
              <w:bottom w:val="nil"/>
              <w:right w:val="nil"/>
            </w:tcBorders>
          </w:tcPr>
          <w:p w:rsidR="005B2F63" w:rsidRPr="005E596E" w:rsidP="00645090" w14:paraId="23204DDC" w14:textId="77777777">
            <w:pPr>
              <w:pStyle w:val="Normal6a"/>
            </w:pPr>
            <w:r w:rsidRPr="005E596E">
              <w:rPr>
                <w:b/>
                <w:i/>
              </w:rPr>
              <w:t>Da.</w:t>
            </w:r>
            <w:r w:rsidRPr="005E596E">
              <w:tab/>
            </w:r>
            <w:r w:rsidRPr="005E596E">
              <w:rPr>
                <w:b/>
                <w:i/>
              </w:rPr>
              <w:t>der henviser til, at ICC's chefanklager, Karim Khan, er blevet suspenderet af ICC's forsamling af deltagende staters præsidium som led i en disciplinærproces, der er udløst af påstande mod ham om seksuelt misbrug; </w:t>
            </w:r>
          </w:p>
        </w:tc>
      </w:tr>
    </w:tbl>
    <w:p w:rsidR="005B2F63" w:rsidRPr="005E596E" w:rsidP="005B2F63" w14:paraId="247295E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AED59F7" w14:textId="77777777">
      <w:r w:rsidRPr="005E596E">
        <w:rPr>
          <w:rStyle w:val="HideTWBExt"/>
        </w:rPr>
        <w:t>&lt;/Amend&gt;</w:t>
      </w:r>
    </w:p>
    <w:p w:rsidR="005B2F63" w:rsidRPr="005E596E" w:rsidP="005B2F63" w14:paraId="1351523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44</w:t>
      </w:r>
      <w:r w:rsidRPr="005E596E">
        <w:rPr>
          <w:rStyle w:val="HideTWBExt"/>
          <w:b w:val="0"/>
        </w:rPr>
        <w:t>&lt;/NumAm&gt;</w:t>
      </w:r>
    </w:p>
    <w:p w:rsidR="005B2F63" w:rsidRPr="005E596E" w:rsidP="005B2F63" w14:paraId="31CAB895" w14:textId="77777777">
      <w:pPr>
        <w:pStyle w:val="NormalBold"/>
      </w:pPr>
      <w:r w:rsidRPr="005E596E">
        <w:rPr>
          <w:rStyle w:val="HideTWBExt"/>
          <w:b w:val="0"/>
        </w:rPr>
        <w:t>&lt;RepeatBlock-By&gt;&lt;Members&gt;</w:t>
      </w:r>
      <w:r w:rsidRPr="005E596E">
        <w:t>Loucas Fourlas</w:t>
      </w:r>
      <w:r w:rsidRPr="005E596E">
        <w:rPr>
          <w:rStyle w:val="HideTWBExt"/>
          <w:b w:val="0"/>
        </w:rPr>
        <w:t>&lt;/Members&gt;</w:t>
      </w:r>
    </w:p>
    <w:p w:rsidR="005B2F63" w:rsidRPr="005E596E" w:rsidP="005B2F63" w14:paraId="4917E7FF" w14:textId="77777777">
      <w:pPr>
        <w:pStyle w:val="NormalBold"/>
      </w:pPr>
      <w:r w:rsidRPr="005E596E">
        <w:rPr>
          <w:rStyle w:val="HideTWBExt"/>
          <w:b w:val="0"/>
        </w:rPr>
        <w:t>&lt;/RepeatBlock-By&gt;</w:t>
      </w:r>
    </w:p>
    <w:p w:rsidR="005B2F63" w:rsidRPr="005E596E" w:rsidP="005B2F63" w14:paraId="352C007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41BE053" w14:textId="77777777">
      <w:pPr>
        <w:pStyle w:val="NormalBold"/>
      </w:pPr>
      <w:r w:rsidRPr="005E596E">
        <w:rPr>
          <w:rStyle w:val="HideTWBExt"/>
          <w:b w:val="0"/>
        </w:rPr>
        <w:t>&lt;Article&gt;</w:t>
      </w:r>
      <w:r w:rsidRPr="005E596E">
        <w:t>Betragtning D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07729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C79C856" w14:textId="77777777"/>
        </w:tc>
      </w:tr>
      <w:tr w14:paraId="1C886B6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3C3111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D73BF8D" w14:textId="77777777">
            <w:pPr>
              <w:pStyle w:val="AmColumnHeading"/>
            </w:pPr>
            <w:r w:rsidRPr="005E596E">
              <w:t>Ændringsforslag</w:t>
            </w:r>
          </w:p>
        </w:tc>
      </w:tr>
      <w:tr w14:paraId="0093560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88D0677" w14:textId="77777777">
            <w:pPr>
              <w:pStyle w:val="Normal6a"/>
            </w:pPr>
          </w:p>
        </w:tc>
        <w:tc>
          <w:tcPr>
            <w:tcW w:w="4876" w:type="dxa"/>
            <w:tcBorders>
              <w:top w:val="nil"/>
              <w:left w:val="nil"/>
              <w:bottom w:val="nil"/>
              <w:right w:val="nil"/>
            </w:tcBorders>
          </w:tcPr>
          <w:p w:rsidR="005B2F63" w:rsidRPr="005E596E" w:rsidP="00645090" w14:paraId="153DD7FA" w14:textId="77777777">
            <w:pPr>
              <w:pStyle w:val="Normal6a"/>
            </w:pPr>
            <w:r w:rsidRPr="005E596E">
              <w:rPr>
                <w:b/>
                <w:i/>
              </w:rPr>
              <w:t>Da.</w:t>
            </w:r>
            <w:r w:rsidRPr="005E596E">
              <w:tab/>
            </w:r>
            <w:r w:rsidRPr="005E596E">
              <w:rPr>
                <w:b/>
                <w:i/>
              </w:rPr>
              <w:t>der henviser til, at troværdigheden og effektiviteten af international retfærdighed afhænger af dens upartiskhed, universalitet og konsekvente anvendelse uden dobbeltstandarder eller selektiv håndhævelse;</w:t>
            </w:r>
          </w:p>
        </w:tc>
      </w:tr>
    </w:tbl>
    <w:p w:rsidR="005B2F63" w:rsidRPr="005E596E" w:rsidP="005B2F63" w14:paraId="2F57497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2A94F2A" w14:textId="77777777">
      <w:r w:rsidRPr="005E596E">
        <w:rPr>
          <w:rStyle w:val="HideTWBExt"/>
        </w:rPr>
        <w:t>&lt;/Amend&gt;</w:t>
      </w:r>
    </w:p>
    <w:p w:rsidR="005B2F63" w:rsidRPr="005E596E" w:rsidP="005B2F63" w14:paraId="6FBD23C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45</w:t>
      </w:r>
      <w:r w:rsidRPr="005E596E">
        <w:rPr>
          <w:rStyle w:val="HideTWBExt"/>
          <w:b w:val="0"/>
        </w:rPr>
        <w:t>&lt;/NumAm&gt;</w:t>
      </w:r>
    </w:p>
    <w:p w:rsidR="005B2F63" w:rsidRPr="005E596E" w:rsidP="005B2F63" w14:paraId="46132F16"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69024112"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168746D4" w14:textId="77777777">
      <w:pPr>
        <w:pStyle w:val="NormalBold"/>
      </w:pPr>
      <w:r w:rsidRPr="005E596E">
        <w:rPr>
          <w:rStyle w:val="HideTWBExt"/>
          <w:b w:val="0"/>
        </w:rPr>
        <w:t>&lt;/RepeatBlock-By&gt;</w:t>
      </w:r>
    </w:p>
    <w:p w:rsidR="005B2F63" w:rsidRPr="005E596E" w:rsidP="005B2F63" w14:paraId="5EB4ED1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DF83610" w14:textId="77777777">
      <w:pPr>
        <w:pStyle w:val="NormalBold"/>
      </w:pPr>
      <w:r w:rsidRPr="005E596E">
        <w:rPr>
          <w:rStyle w:val="HideTWBExt"/>
          <w:b w:val="0"/>
        </w:rPr>
        <w:t>&lt;Article&gt;</w:t>
      </w:r>
      <w:r w:rsidRPr="005E596E">
        <w:t>Betragtning D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DBDE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63EF22F" w14:textId="77777777"/>
        </w:tc>
      </w:tr>
      <w:tr w14:paraId="5D5BF82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0CB360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EE4DF6B" w14:textId="77777777">
            <w:pPr>
              <w:pStyle w:val="AmColumnHeading"/>
            </w:pPr>
            <w:r w:rsidRPr="005E596E">
              <w:t>Ændringsforslag</w:t>
            </w:r>
          </w:p>
        </w:tc>
      </w:tr>
      <w:tr w14:paraId="6B0C63E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C4B690D" w14:textId="77777777">
            <w:pPr>
              <w:pStyle w:val="Normal6a"/>
            </w:pPr>
          </w:p>
        </w:tc>
        <w:tc>
          <w:tcPr>
            <w:tcW w:w="4876" w:type="dxa"/>
            <w:tcBorders>
              <w:top w:val="nil"/>
              <w:left w:val="nil"/>
              <w:bottom w:val="nil"/>
              <w:right w:val="nil"/>
            </w:tcBorders>
          </w:tcPr>
          <w:p w:rsidR="005B2F63" w:rsidRPr="005E596E" w:rsidP="00645090" w14:paraId="6409E7BF" w14:textId="77777777">
            <w:pPr>
              <w:pStyle w:val="Normal6a"/>
            </w:pPr>
            <w:r w:rsidRPr="005E596E">
              <w:rPr>
                <w:b/>
                <w:i/>
              </w:rPr>
              <w:t>Db.</w:t>
            </w:r>
            <w:r w:rsidRPr="005E596E">
              <w:tab/>
            </w:r>
            <w:r w:rsidRPr="005E596E">
              <w:rPr>
                <w:b/>
                <w:i/>
              </w:rPr>
              <w:t>der henviser til, at ICC den 24. juni 2024 udstedte arrestordrer på Sergei Shoigu, Den Russiske Føderations tidligere forsvarsminister, og Valery Gerasimov, generalstabschef for Den Russiske Føderations væbnede styrker, for påstået ansvar for krigsforbrydelser og forbrydelser mod menneskeheden, herunder direkte angreb på civile mål;</w:t>
            </w:r>
          </w:p>
        </w:tc>
      </w:tr>
    </w:tbl>
    <w:p w:rsidR="005B2F63" w:rsidRPr="005E596E" w:rsidP="005B2F63" w14:paraId="5562574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8BA6900" w14:textId="77777777">
      <w:r w:rsidRPr="005E596E">
        <w:rPr>
          <w:rStyle w:val="HideTWBExt"/>
        </w:rPr>
        <w:t>&lt;/Amend&gt;</w:t>
      </w:r>
    </w:p>
    <w:p w:rsidR="005B2F63" w:rsidRPr="005E596E" w:rsidP="005B2F63" w14:paraId="4E4CAD9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46</w:t>
      </w:r>
      <w:r w:rsidRPr="005E596E">
        <w:rPr>
          <w:rStyle w:val="HideTWBExt"/>
          <w:b w:val="0"/>
        </w:rPr>
        <w:t>&lt;/NumAm&gt;</w:t>
      </w:r>
    </w:p>
    <w:p w:rsidR="005B2F63" w:rsidRPr="005E596E" w:rsidP="005B2F63" w14:paraId="6EACA524"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704838C2" w14:textId="77777777">
      <w:pPr>
        <w:pStyle w:val="NormalBold"/>
      </w:pPr>
      <w:r w:rsidRPr="005E596E">
        <w:rPr>
          <w:rStyle w:val="HideTWBExt"/>
          <w:b w:val="0"/>
        </w:rPr>
        <w:t>&lt;/RepeatBlock-By&gt;</w:t>
      </w:r>
    </w:p>
    <w:p w:rsidR="005B2F63" w:rsidRPr="005E596E" w:rsidP="005B2F63" w14:paraId="1DB64CD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5AF5A6D" w14:textId="77777777">
      <w:pPr>
        <w:pStyle w:val="NormalBold"/>
      </w:pPr>
      <w:r w:rsidRPr="005E596E">
        <w:rPr>
          <w:rStyle w:val="HideTWBExt"/>
          <w:b w:val="0"/>
        </w:rPr>
        <w:t>&lt;Article&gt;</w:t>
      </w:r>
      <w:r w:rsidRPr="005E596E">
        <w:t>Betragtning D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0FA3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32D04E0" w14:textId="77777777"/>
        </w:tc>
      </w:tr>
      <w:tr w14:paraId="4BDA58B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92AE41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D7D52B1" w14:textId="77777777">
            <w:pPr>
              <w:pStyle w:val="AmColumnHeading"/>
            </w:pPr>
            <w:r w:rsidRPr="005E596E">
              <w:t>Ændringsforslag</w:t>
            </w:r>
          </w:p>
        </w:tc>
      </w:tr>
      <w:tr w14:paraId="1FB9765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28B6863" w14:textId="77777777">
            <w:pPr>
              <w:pStyle w:val="Normal6a"/>
            </w:pPr>
          </w:p>
        </w:tc>
        <w:tc>
          <w:tcPr>
            <w:tcW w:w="4876" w:type="dxa"/>
            <w:tcBorders>
              <w:top w:val="nil"/>
              <w:left w:val="nil"/>
              <w:bottom w:val="nil"/>
              <w:right w:val="nil"/>
            </w:tcBorders>
          </w:tcPr>
          <w:p w:rsidR="005B2F63" w:rsidRPr="005E596E" w:rsidP="00645090" w14:paraId="09305F02" w14:textId="77777777">
            <w:pPr>
              <w:pStyle w:val="Normal6a"/>
            </w:pPr>
            <w:r w:rsidRPr="005E596E">
              <w:rPr>
                <w:b/>
                <w:i/>
              </w:rPr>
              <w:t>Db.</w:t>
            </w:r>
            <w:r w:rsidRPr="005E596E">
              <w:tab/>
            </w:r>
            <w:r w:rsidRPr="005E596E">
              <w:rPr>
                <w:b/>
                <w:i/>
              </w:rPr>
              <w:t>der henviser til, at mobning og seksuel chikane har været et vedvarende problem i ICC; der henviser til, at beskyldningerne om mobning ifølge interne efterforskere næsten blev fordoblet i 2025 på trods af tidligere løfter om at forbedre situationen;</w:t>
            </w:r>
          </w:p>
        </w:tc>
      </w:tr>
    </w:tbl>
    <w:p w:rsidR="005B2F63" w:rsidRPr="005E596E" w:rsidP="005B2F63" w14:paraId="28FCC9C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4D6CF83" w14:textId="77777777">
      <w:r w:rsidRPr="005E596E">
        <w:rPr>
          <w:rStyle w:val="HideTWBExt"/>
        </w:rPr>
        <w:t>&lt;/Amend&gt;</w:t>
      </w:r>
    </w:p>
    <w:p w:rsidR="005B2F63" w:rsidRPr="005E596E" w:rsidP="005B2F63" w14:paraId="6706245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47</w:t>
      </w:r>
      <w:r w:rsidRPr="005E596E">
        <w:rPr>
          <w:rStyle w:val="HideTWBExt"/>
          <w:b w:val="0"/>
        </w:rPr>
        <w:t>&lt;/NumAm&gt;</w:t>
      </w:r>
    </w:p>
    <w:p w:rsidR="005B2F63" w:rsidRPr="005E596E" w:rsidP="005B2F63" w14:paraId="71ADC9EA"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332816D0" w14:textId="77777777">
      <w:pPr>
        <w:pStyle w:val="NormalBold"/>
      </w:pPr>
      <w:r w:rsidRPr="005E596E">
        <w:rPr>
          <w:rStyle w:val="HideTWBExt"/>
          <w:b w:val="0"/>
        </w:rPr>
        <w:t>&lt;/RepeatBlock-By&gt;</w:t>
      </w:r>
    </w:p>
    <w:p w:rsidR="005B2F63" w:rsidRPr="005E596E" w:rsidP="005B2F63" w14:paraId="23FFE65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B340A45" w14:textId="77777777">
      <w:pPr>
        <w:pStyle w:val="NormalBold"/>
      </w:pPr>
      <w:r w:rsidRPr="005E596E">
        <w:rPr>
          <w:rStyle w:val="HideTWBExt"/>
          <w:b w:val="0"/>
        </w:rPr>
        <w:t>&lt;Article&gt;</w:t>
      </w:r>
      <w:r w:rsidRPr="005E596E">
        <w:t>Betragtning D c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135F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67AC62C" w14:textId="77777777"/>
        </w:tc>
      </w:tr>
      <w:tr w14:paraId="7FA6D15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24F1B9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FE357A9" w14:textId="77777777">
            <w:pPr>
              <w:pStyle w:val="AmColumnHeading"/>
            </w:pPr>
            <w:r w:rsidRPr="005E596E">
              <w:t>Ændringsforslag</w:t>
            </w:r>
          </w:p>
        </w:tc>
      </w:tr>
      <w:tr w14:paraId="7AF9874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DBB27C4" w14:textId="77777777">
            <w:pPr>
              <w:pStyle w:val="Normal6a"/>
            </w:pPr>
          </w:p>
        </w:tc>
        <w:tc>
          <w:tcPr>
            <w:tcW w:w="4876" w:type="dxa"/>
            <w:tcBorders>
              <w:top w:val="nil"/>
              <w:left w:val="nil"/>
              <w:bottom w:val="nil"/>
              <w:right w:val="nil"/>
            </w:tcBorders>
          </w:tcPr>
          <w:p w:rsidR="005B2F63" w:rsidRPr="005E596E" w:rsidP="00645090" w14:paraId="4FF16697" w14:textId="77777777">
            <w:pPr>
              <w:pStyle w:val="Normal6a"/>
            </w:pPr>
            <w:r w:rsidRPr="005E596E">
              <w:rPr>
                <w:b/>
                <w:i/>
              </w:rPr>
              <w:t>Dc.</w:t>
            </w:r>
            <w:r w:rsidRPr="005E596E">
              <w:tab/>
            </w:r>
            <w:r w:rsidRPr="005E596E">
              <w:rPr>
                <w:b/>
                <w:i/>
              </w:rPr>
              <w:t>der henviser til, at ICC kun har jurisdiktion, hvis et land har ratificeret Romstatutten, frivilligt er underlagt ICC's jurisdiktion eller er blevet henvist til ICC af FN's Sikkerhedsråd;</w:t>
            </w:r>
          </w:p>
        </w:tc>
      </w:tr>
    </w:tbl>
    <w:p w:rsidR="005B2F63" w:rsidRPr="005E596E" w:rsidP="005B2F63" w14:paraId="51C748C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5406EC8" w14:textId="77777777">
      <w:r w:rsidRPr="005E596E">
        <w:rPr>
          <w:rStyle w:val="HideTWBExt"/>
        </w:rPr>
        <w:t>&lt;/Amend&gt;</w:t>
      </w:r>
    </w:p>
    <w:p w:rsidR="005B2F63" w:rsidRPr="005E596E" w:rsidP="005B2F63" w14:paraId="158357D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48</w:t>
      </w:r>
      <w:r w:rsidRPr="005E596E">
        <w:rPr>
          <w:rStyle w:val="HideTWBExt"/>
          <w:b w:val="0"/>
        </w:rPr>
        <w:t>&lt;/NumAm&gt;</w:t>
      </w:r>
    </w:p>
    <w:p w:rsidR="005B2F63" w:rsidRPr="005E596E" w:rsidP="005B2F63" w14:paraId="6ACE87BC"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103A17F5"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1FB5D1C5" w14:textId="77777777">
      <w:pPr>
        <w:pStyle w:val="NormalBold"/>
      </w:pPr>
      <w:r w:rsidRPr="005E596E">
        <w:rPr>
          <w:rStyle w:val="HideTWBExt"/>
          <w:b w:val="0"/>
        </w:rPr>
        <w:t>&lt;/RepeatBlock-By&gt;</w:t>
      </w:r>
    </w:p>
    <w:p w:rsidR="005B2F63" w:rsidRPr="005E596E" w:rsidP="005B2F63" w14:paraId="1D3D3C2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1393F84" w14:textId="77777777">
      <w:pPr>
        <w:pStyle w:val="NormalBold"/>
      </w:pPr>
      <w:r w:rsidRPr="005E596E">
        <w:rPr>
          <w:rStyle w:val="HideTWBExt"/>
          <w:b w:val="0"/>
        </w:rPr>
        <w:t>&lt;Article&gt;</w:t>
      </w:r>
      <w:r w:rsidRPr="005E596E">
        <w:t>Betragtning D c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8FDA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C469042" w14:textId="77777777"/>
        </w:tc>
      </w:tr>
      <w:tr w14:paraId="12551CE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BC6F88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B395A96" w14:textId="77777777">
            <w:pPr>
              <w:pStyle w:val="AmColumnHeading"/>
            </w:pPr>
            <w:r w:rsidRPr="005E596E">
              <w:t>Ændringsforslag</w:t>
            </w:r>
          </w:p>
        </w:tc>
      </w:tr>
      <w:tr w14:paraId="3392104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641F59F" w14:textId="77777777">
            <w:pPr>
              <w:pStyle w:val="Normal6a"/>
            </w:pPr>
          </w:p>
        </w:tc>
        <w:tc>
          <w:tcPr>
            <w:tcW w:w="4876" w:type="dxa"/>
            <w:tcBorders>
              <w:top w:val="nil"/>
              <w:left w:val="nil"/>
              <w:bottom w:val="nil"/>
              <w:right w:val="nil"/>
            </w:tcBorders>
          </w:tcPr>
          <w:p w:rsidR="005B2F63" w:rsidRPr="005E596E" w:rsidP="00645090" w14:paraId="0B78C7B5" w14:textId="77777777">
            <w:pPr>
              <w:pStyle w:val="Normal6a"/>
            </w:pPr>
            <w:r w:rsidRPr="005E596E">
              <w:rPr>
                <w:b/>
                <w:i/>
              </w:rPr>
              <w:t>Dc.</w:t>
            </w:r>
            <w:r w:rsidRPr="005E596E">
              <w:tab/>
            </w:r>
            <w:r w:rsidRPr="005E596E">
              <w:rPr>
                <w:b/>
                <w:i/>
              </w:rPr>
              <w:t>der henviser til, at en række lande, herunder nære partnere såsom USA og Israel, ikke er parter i Romstatutten for Den Internationale Straffedomstol;</w:t>
            </w:r>
          </w:p>
        </w:tc>
      </w:tr>
    </w:tbl>
    <w:p w:rsidR="005B2F63" w:rsidRPr="005E596E" w:rsidP="005B2F63" w14:paraId="0587E72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9BBE889" w14:textId="77777777">
      <w:r w:rsidRPr="005E596E">
        <w:rPr>
          <w:rStyle w:val="HideTWBExt"/>
        </w:rPr>
        <w:t>&lt;/Amend&gt;</w:t>
      </w:r>
    </w:p>
    <w:p w:rsidR="005B2F63" w:rsidRPr="005E596E" w:rsidP="005B2F63" w14:paraId="6318D08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49</w:t>
      </w:r>
      <w:r w:rsidRPr="005E596E">
        <w:rPr>
          <w:rStyle w:val="HideTWBExt"/>
          <w:b w:val="0"/>
        </w:rPr>
        <w:t>&lt;/NumAm&gt;</w:t>
      </w:r>
    </w:p>
    <w:p w:rsidR="005B2F63" w:rsidRPr="005E596E" w:rsidP="005B2F63" w14:paraId="4A04CD91"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354F1D8D" w14:textId="77777777">
      <w:pPr>
        <w:pStyle w:val="NormalBold"/>
      </w:pPr>
      <w:r w:rsidRPr="005E596E">
        <w:rPr>
          <w:rStyle w:val="HideTWBExt"/>
          <w:b w:val="0"/>
        </w:rPr>
        <w:t>&lt;/RepeatBlock-By&gt;</w:t>
      </w:r>
    </w:p>
    <w:p w:rsidR="005B2F63" w:rsidRPr="005E596E" w:rsidP="005B2F63" w14:paraId="372D76F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639221D" w14:textId="77777777">
      <w:pPr>
        <w:pStyle w:val="NormalBold"/>
      </w:pPr>
      <w:r w:rsidRPr="005E596E">
        <w:rPr>
          <w:rStyle w:val="HideTWBExt"/>
          <w:b w:val="0"/>
        </w:rPr>
        <w:t>&lt;Article&gt;</w:t>
      </w:r>
      <w:r w:rsidRPr="005E596E">
        <w:t>Betragtning E</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27C6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8DEAA92" w14:textId="77777777"/>
        </w:tc>
      </w:tr>
      <w:tr w14:paraId="43B292D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EAC562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4733B31" w14:textId="77777777">
            <w:pPr>
              <w:pStyle w:val="AmColumnHeading"/>
            </w:pPr>
            <w:r w:rsidRPr="005E596E">
              <w:t>Ændringsforslag</w:t>
            </w:r>
          </w:p>
        </w:tc>
      </w:tr>
      <w:tr w14:paraId="6E7CD97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4B89D0C" w14:textId="77777777">
            <w:pPr>
              <w:pStyle w:val="Normal6a"/>
            </w:pPr>
            <w:r w:rsidRPr="005E596E">
              <w:t>E.</w:t>
            </w:r>
            <w:r w:rsidRPr="005E596E">
              <w:tab/>
              <w:t>der henviser til, at tvangsforanstaltninger pålagt af lande, der ikke er parter i Romstatutten, er rettet mod enkeltpersoner, herunder EU-borgere og enheder, der arbejder med internationale ansvarlighedsmekanismer, såsom dommere og anklagere ved ICC, FN-mandatindehavere og civilsamfundsorganisationer; der henviser til, at sådanne foranstaltninger truer processer til placering af ansvar og domstolenes uafhængighed og har en eksterritorial virkning i EU;</w:t>
            </w:r>
          </w:p>
        </w:tc>
        <w:tc>
          <w:tcPr>
            <w:tcW w:w="4876" w:type="dxa"/>
            <w:tcBorders>
              <w:top w:val="nil"/>
              <w:left w:val="nil"/>
              <w:bottom w:val="nil"/>
              <w:right w:val="nil"/>
            </w:tcBorders>
          </w:tcPr>
          <w:p w:rsidR="005B2F63" w:rsidRPr="005E596E" w:rsidP="00645090" w14:paraId="296DA5C2" w14:textId="77777777">
            <w:pPr>
              <w:pStyle w:val="Normal6a"/>
            </w:pPr>
            <w:r w:rsidRPr="005E596E">
              <w:t>E.</w:t>
            </w:r>
            <w:r w:rsidRPr="005E596E">
              <w:tab/>
              <w:t xml:space="preserve">der henviser til, at tvangsforanstaltninger pålagt af lande, der ikke er parter i Romstatutten, er rettet mod enkeltpersoner, herunder EU-borgere og enheder, der arbejder med internationale ansvarlighedsmekanismer, såsom dommere og anklagere ved ICC, FN-mandatindehavere og civilsamfundsorganisationer; der henviser til, at sådanne foranstaltninger truer processer til placering af ansvar og domstolenes uafhængighed og har en eksterritorial virkning i EU </w:t>
            </w:r>
            <w:r w:rsidRPr="005E596E">
              <w:rPr>
                <w:b/>
                <w:i/>
              </w:rPr>
              <w:t>og andre internationale institutioner</w:t>
            </w:r>
            <w:r w:rsidRPr="005E596E">
              <w:t>;</w:t>
            </w:r>
          </w:p>
        </w:tc>
      </w:tr>
    </w:tbl>
    <w:p w:rsidR="005B2F63" w:rsidRPr="005E596E" w:rsidP="005B2F63" w14:paraId="46B0A4B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1AB0620" w14:textId="77777777">
      <w:r w:rsidRPr="005E596E">
        <w:rPr>
          <w:rStyle w:val="HideTWBExt"/>
        </w:rPr>
        <w:t>&lt;/Amend&gt;</w:t>
      </w:r>
    </w:p>
    <w:p w:rsidR="005B2F63" w:rsidRPr="005E596E" w:rsidP="005B2F63" w14:paraId="64DB407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50</w:t>
      </w:r>
      <w:r w:rsidRPr="005E596E">
        <w:rPr>
          <w:rStyle w:val="HideTWBExt"/>
          <w:b w:val="0"/>
        </w:rPr>
        <w:t>&lt;/NumAm&gt;</w:t>
      </w:r>
    </w:p>
    <w:p w:rsidR="005B2F63" w:rsidRPr="005E596E" w:rsidP="005B2F63" w14:paraId="4A4481E6"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413833A4"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2421E150" w14:textId="77777777">
      <w:pPr>
        <w:pStyle w:val="NormalBold"/>
      </w:pPr>
      <w:r w:rsidRPr="005E596E">
        <w:rPr>
          <w:rStyle w:val="HideTWBExt"/>
          <w:b w:val="0"/>
        </w:rPr>
        <w:t>&lt;/RepeatBlock-By&gt;</w:t>
      </w:r>
    </w:p>
    <w:p w:rsidR="005B2F63" w:rsidRPr="005E596E" w:rsidP="005B2F63" w14:paraId="42CD7F8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0A1F9C4" w14:textId="77777777">
      <w:pPr>
        <w:pStyle w:val="NormalBold"/>
      </w:pPr>
      <w:r w:rsidRPr="005E596E">
        <w:rPr>
          <w:rStyle w:val="HideTWBExt"/>
          <w:b w:val="0"/>
        </w:rPr>
        <w:t>&lt;Article&gt;</w:t>
      </w:r>
      <w:r w:rsidRPr="005E596E">
        <w:t>Betragtning E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D5FF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0F7B5FC" w14:textId="77777777"/>
        </w:tc>
      </w:tr>
      <w:tr w14:paraId="5F0BDFB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E272AE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FA66F61" w14:textId="77777777">
            <w:pPr>
              <w:pStyle w:val="AmColumnHeading"/>
            </w:pPr>
            <w:r w:rsidRPr="005E596E">
              <w:t>Ændringsforslag</w:t>
            </w:r>
          </w:p>
        </w:tc>
      </w:tr>
      <w:tr w14:paraId="7228049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593271B" w14:textId="77777777">
            <w:pPr>
              <w:pStyle w:val="Normal6a"/>
            </w:pPr>
          </w:p>
        </w:tc>
        <w:tc>
          <w:tcPr>
            <w:tcW w:w="4876" w:type="dxa"/>
            <w:tcBorders>
              <w:top w:val="nil"/>
              <w:left w:val="nil"/>
              <w:bottom w:val="nil"/>
              <w:right w:val="nil"/>
            </w:tcBorders>
          </w:tcPr>
          <w:p w:rsidR="005B2F63" w:rsidRPr="005E596E" w:rsidP="00645090" w14:paraId="595021A8" w14:textId="77777777">
            <w:pPr>
              <w:pStyle w:val="Normal6a"/>
            </w:pPr>
            <w:r w:rsidRPr="005E596E">
              <w:rPr>
                <w:b/>
                <w:i/>
              </w:rPr>
              <w:t>Ea.</w:t>
            </w:r>
            <w:r w:rsidRPr="005E596E">
              <w:tab/>
            </w:r>
            <w:r w:rsidRPr="005E596E">
              <w:rPr>
                <w:b/>
                <w:i/>
              </w:rPr>
              <w:t>der henviser til, at USA har indført tvangsforanstaltninger i henhold til Executive Order 14203 mod enkeltpersoner og organisationer, der samarbejder med internationale retsmekanismer, herunder ICC's dommere Reine Alapini-Gansou, Solomy Balungi Bossa, Beti Hohler, Luz del Carmen Ibáñez Carranza, Nicolas Guillou, Kimberly Prost, Gocha Lordkipanidze og Erdenebalsuren Damdin samt FN's særlige rapportør Francesca Albanese; der henviser til, at disse foranstaltninger omfatter opførelser på USA's liste over særligt udpegede statsborgere, indefrysning af aktiver, restriktioner for transaktioner, der involverer amerikanske personer, alvorlige hindringer for adgang til bank- og betalingstjenester og en afskrækkende virkning på advokater, civilsamfundsorganisationer, vidner og ofre, der samarbejder med ICC; der henviser til, at sådanne foranstaltninger udgør direkte intimidering af internationale aktører inden for retsvæsenet og har til formål at hindre ansvarlighedsbestræbelser i forbindelse med påståede forbrydelser begået af amerikanske eller israelske statsborgere;</w:t>
            </w:r>
          </w:p>
        </w:tc>
      </w:tr>
    </w:tbl>
    <w:p w:rsidR="005B2F63" w:rsidRPr="005E596E" w:rsidP="005B2F63" w14:paraId="0446126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F3C5CE0" w14:textId="77777777">
      <w:r w:rsidRPr="005E596E">
        <w:rPr>
          <w:rStyle w:val="HideTWBExt"/>
        </w:rPr>
        <w:t>&lt;/Amend&gt;</w:t>
      </w:r>
    </w:p>
    <w:p w:rsidR="005B2F63" w:rsidRPr="005E596E" w:rsidP="005B2F63" w14:paraId="5122BFC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51</w:t>
      </w:r>
      <w:r w:rsidRPr="005E596E">
        <w:rPr>
          <w:rStyle w:val="HideTWBExt"/>
          <w:b w:val="0"/>
        </w:rPr>
        <w:t>&lt;/NumAm&gt;</w:t>
      </w:r>
    </w:p>
    <w:p w:rsidR="005B2F63" w:rsidRPr="005E596E" w:rsidP="005B2F63" w14:paraId="3D245B7D"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36D6903F" w14:textId="77777777">
      <w:pPr>
        <w:pStyle w:val="NormalBold"/>
      </w:pPr>
      <w:r w:rsidRPr="005E596E">
        <w:rPr>
          <w:rStyle w:val="HideTWBExt"/>
          <w:b w:val="0"/>
        </w:rPr>
        <w:t>&lt;/RepeatBlock-By&gt;</w:t>
      </w:r>
    </w:p>
    <w:p w:rsidR="005B2F63" w:rsidRPr="005E596E" w:rsidP="005B2F63" w14:paraId="60687F7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3EE5252" w14:textId="77777777">
      <w:pPr>
        <w:pStyle w:val="NormalBold"/>
      </w:pPr>
      <w:r w:rsidRPr="005E596E">
        <w:rPr>
          <w:rStyle w:val="HideTWBExt"/>
          <w:b w:val="0"/>
        </w:rPr>
        <w:t>&lt;Article&gt;</w:t>
      </w:r>
      <w:r w:rsidRPr="005E596E">
        <w:t>Betragtning E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5876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8D8CAB7" w14:textId="77777777"/>
        </w:tc>
      </w:tr>
      <w:tr w14:paraId="2CE4EC0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3893C3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2D8A954" w14:textId="77777777">
            <w:pPr>
              <w:pStyle w:val="AmColumnHeading"/>
            </w:pPr>
            <w:r w:rsidRPr="005E596E">
              <w:t>Ændringsforslag</w:t>
            </w:r>
          </w:p>
        </w:tc>
      </w:tr>
      <w:tr w14:paraId="02A86BD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540CE8B" w14:textId="77777777">
            <w:pPr>
              <w:pStyle w:val="Normal6a"/>
            </w:pPr>
          </w:p>
        </w:tc>
        <w:tc>
          <w:tcPr>
            <w:tcW w:w="4876" w:type="dxa"/>
            <w:tcBorders>
              <w:top w:val="nil"/>
              <w:left w:val="nil"/>
              <w:bottom w:val="nil"/>
              <w:right w:val="nil"/>
            </w:tcBorders>
          </w:tcPr>
          <w:p w:rsidR="005B2F63" w:rsidRPr="005E596E" w:rsidP="00645090" w14:paraId="02409533" w14:textId="77777777">
            <w:pPr>
              <w:pStyle w:val="Normal6a"/>
            </w:pPr>
            <w:r w:rsidRPr="005E596E">
              <w:rPr>
                <w:b/>
                <w:i/>
              </w:rPr>
              <w:t>Ea.</w:t>
            </w:r>
            <w:r w:rsidRPr="005E596E">
              <w:tab/>
            </w:r>
            <w:r w:rsidRPr="005E596E">
              <w:rPr>
                <w:b/>
                <w:i/>
              </w:rPr>
              <w:t>der henviser til, at USA har vedtaget foranstaltninger i henhold til Executive Order 14203, der berører enkeltpersoner og organisationer, der samarbejder med ICC og andre internationale retlige mekanismer samt FN's særlige rapportør om menneskerettighedssituationen i de besatte palæstinensiske områder; der henviser til, at der er givet udtryk for bekymring over, at sådanne foranstaltninger kan hindre samarbejdet om internationale retlige bestræbelser og ansvarlighedsprocesser;</w:t>
            </w:r>
          </w:p>
        </w:tc>
      </w:tr>
    </w:tbl>
    <w:p w:rsidR="005B2F63" w:rsidRPr="005E596E" w:rsidP="005B2F63" w14:paraId="123D03C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9C795E6" w14:textId="77777777">
      <w:r w:rsidRPr="005E596E">
        <w:rPr>
          <w:rStyle w:val="HideTWBExt"/>
        </w:rPr>
        <w:t>&lt;/Amend&gt;</w:t>
      </w:r>
    </w:p>
    <w:p w:rsidR="005B2F63" w:rsidRPr="005E596E" w:rsidP="005B2F63" w14:paraId="00DA86D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52</w:t>
      </w:r>
      <w:r w:rsidRPr="005E596E">
        <w:rPr>
          <w:rStyle w:val="HideTWBExt"/>
          <w:b w:val="0"/>
        </w:rPr>
        <w:t>&lt;/NumAm&gt;</w:t>
      </w:r>
    </w:p>
    <w:p w:rsidR="005B2F63" w:rsidRPr="005E596E" w:rsidP="005B2F63" w14:paraId="5A74BC9A"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4B744480" w14:textId="77777777">
      <w:pPr>
        <w:pStyle w:val="NormalBold"/>
      </w:pPr>
      <w:r w:rsidRPr="005E596E">
        <w:rPr>
          <w:rStyle w:val="HideTWBExt"/>
          <w:b w:val="0"/>
        </w:rPr>
        <w:t>&lt;/RepeatBlock-By&gt;</w:t>
      </w:r>
    </w:p>
    <w:p w:rsidR="005B2F63" w:rsidRPr="005E596E" w:rsidP="005B2F63" w14:paraId="4674BEA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7C34346" w14:textId="77777777">
      <w:pPr>
        <w:pStyle w:val="NormalBold"/>
      </w:pPr>
      <w:r w:rsidRPr="005E596E">
        <w:rPr>
          <w:rStyle w:val="HideTWBExt"/>
          <w:b w:val="0"/>
        </w:rPr>
        <w:t>&lt;Article&gt;</w:t>
      </w:r>
      <w:r w:rsidRPr="005E596E">
        <w:t>Betragtning E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B979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8F87ACA" w14:textId="77777777"/>
        </w:tc>
      </w:tr>
      <w:tr w14:paraId="7AF6618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943272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0424FA6" w14:textId="77777777">
            <w:pPr>
              <w:pStyle w:val="AmColumnHeading"/>
            </w:pPr>
            <w:r w:rsidRPr="005E596E">
              <w:t>Ændringsforslag</w:t>
            </w:r>
          </w:p>
        </w:tc>
      </w:tr>
      <w:tr w14:paraId="748F95C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9086A28" w14:textId="77777777">
            <w:pPr>
              <w:pStyle w:val="Normal6a"/>
            </w:pPr>
          </w:p>
        </w:tc>
        <w:tc>
          <w:tcPr>
            <w:tcW w:w="4876" w:type="dxa"/>
            <w:tcBorders>
              <w:top w:val="nil"/>
              <w:left w:val="nil"/>
              <w:bottom w:val="nil"/>
              <w:right w:val="nil"/>
            </w:tcBorders>
          </w:tcPr>
          <w:p w:rsidR="005B2F63" w:rsidRPr="005E596E" w:rsidP="00645090" w14:paraId="32DD72F3" w14:textId="77777777">
            <w:pPr>
              <w:pStyle w:val="Normal6a"/>
            </w:pPr>
            <w:r w:rsidRPr="005E596E">
              <w:rPr>
                <w:b/>
                <w:i/>
              </w:rPr>
              <w:t>Ea.</w:t>
            </w:r>
            <w:r w:rsidRPr="005E596E">
              <w:tab/>
            </w:r>
            <w:r w:rsidRPr="005E596E">
              <w:rPr>
                <w:b/>
                <w:i/>
              </w:rPr>
              <w:t>der henviser til, at tvangsforanstaltninger, der pålægges FN's særorganisationer, undergraver det internationale retssystem, dets institutioner og mekanismer, herunder deres evne til at udføre deres mandater effektivt; der henviser til, at sådanne foranstaltninger bl.a. hindrer leveringen af væsentlig humanitær bistand og hindrer opfyldelsen af folkerettens principper;</w:t>
            </w:r>
          </w:p>
        </w:tc>
      </w:tr>
    </w:tbl>
    <w:p w:rsidR="005B2F63" w:rsidRPr="005E596E" w:rsidP="005B2F63" w14:paraId="4371509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D2DFA09" w14:textId="77777777">
      <w:r w:rsidRPr="005E596E">
        <w:rPr>
          <w:rStyle w:val="HideTWBExt"/>
        </w:rPr>
        <w:t>&lt;/Amend&gt;</w:t>
      </w:r>
    </w:p>
    <w:p w:rsidR="005B2F63" w:rsidRPr="005E596E" w:rsidP="005B2F63" w14:paraId="6EFF6E9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53</w:t>
      </w:r>
      <w:r w:rsidRPr="005E596E">
        <w:rPr>
          <w:rStyle w:val="HideTWBExt"/>
          <w:b w:val="0"/>
        </w:rPr>
        <w:t>&lt;/NumAm&gt;</w:t>
      </w:r>
    </w:p>
    <w:p w:rsidR="005B2F63" w:rsidRPr="005E596E" w:rsidP="005B2F63" w14:paraId="58437405"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2EC6CEBE" w14:textId="77777777">
      <w:pPr>
        <w:pStyle w:val="NormalBold"/>
      </w:pPr>
      <w:r w:rsidRPr="005E596E">
        <w:rPr>
          <w:rStyle w:val="HideTWBExt"/>
          <w:b w:val="0"/>
        </w:rPr>
        <w:t>&lt;/RepeatBlock-By&gt;</w:t>
      </w:r>
    </w:p>
    <w:p w:rsidR="005B2F63" w:rsidRPr="005E596E" w:rsidP="005B2F63" w14:paraId="1BF60A3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8F2CCDA" w14:textId="77777777">
      <w:pPr>
        <w:pStyle w:val="NormalBold"/>
      </w:pPr>
      <w:r w:rsidRPr="005E596E">
        <w:rPr>
          <w:rStyle w:val="HideTWBExt"/>
          <w:b w:val="0"/>
        </w:rPr>
        <w:t>&lt;Article&gt;</w:t>
      </w:r>
      <w:r w:rsidRPr="005E596E">
        <w:t>Betragtning E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238CF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5A99E1D" w14:textId="77777777"/>
        </w:tc>
      </w:tr>
      <w:tr w14:paraId="1AC0566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9E4803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E173105" w14:textId="77777777">
            <w:pPr>
              <w:pStyle w:val="AmColumnHeading"/>
            </w:pPr>
            <w:r w:rsidRPr="005E596E">
              <w:t>Ændringsforslag</w:t>
            </w:r>
          </w:p>
        </w:tc>
      </w:tr>
      <w:tr w14:paraId="5CEA80E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FBF48C4" w14:textId="77777777">
            <w:pPr>
              <w:pStyle w:val="Normal6a"/>
            </w:pPr>
          </w:p>
        </w:tc>
        <w:tc>
          <w:tcPr>
            <w:tcW w:w="4876" w:type="dxa"/>
            <w:tcBorders>
              <w:top w:val="nil"/>
              <w:left w:val="nil"/>
              <w:bottom w:val="nil"/>
              <w:right w:val="nil"/>
            </w:tcBorders>
          </w:tcPr>
          <w:p w:rsidR="005B2F63" w:rsidRPr="005E596E" w:rsidP="00645090" w14:paraId="48576C82" w14:textId="77777777">
            <w:pPr>
              <w:pStyle w:val="Normal6a"/>
            </w:pPr>
            <w:r w:rsidRPr="005E596E">
              <w:rPr>
                <w:b/>
                <w:i/>
              </w:rPr>
              <w:t>Ea.</w:t>
            </w:r>
            <w:r w:rsidRPr="005E596E">
              <w:tab/>
            </w:r>
            <w:r w:rsidRPr="005E596E">
              <w:rPr>
                <w:b/>
                <w:i/>
              </w:rPr>
              <w:t>der henviser til, at den mest akutte igangværende tvang mod domstolen omfatter de straffesager og in absentia-domme, som Den Russiske Føderation har indledt mod ICC's anklager og dommere i forbindelse med den arrestordre, der er udstedt mod Vladimir Putin;</w:t>
            </w:r>
          </w:p>
        </w:tc>
      </w:tr>
    </w:tbl>
    <w:p w:rsidR="005B2F63" w:rsidRPr="005E596E" w:rsidP="005B2F63" w14:paraId="2B5F26C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C5FA7D6" w14:textId="77777777">
      <w:r w:rsidRPr="005E596E">
        <w:rPr>
          <w:rStyle w:val="HideTWBExt"/>
        </w:rPr>
        <w:t>&lt;/Amend&gt;</w:t>
      </w:r>
    </w:p>
    <w:p w:rsidR="005B2F63" w:rsidRPr="005E596E" w:rsidP="005B2F63" w14:paraId="29D72E5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54</w:t>
      </w:r>
      <w:r w:rsidRPr="005E596E">
        <w:rPr>
          <w:rStyle w:val="HideTWBExt"/>
          <w:b w:val="0"/>
        </w:rPr>
        <w:t>&lt;/NumAm&gt;</w:t>
      </w:r>
    </w:p>
    <w:p w:rsidR="005B2F63" w:rsidRPr="005E596E" w:rsidP="005B2F63" w14:paraId="3F194E84" w14:textId="77777777">
      <w:pPr>
        <w:pStyle w:val="NormalBold"/>
      </w:pPr>
      <w:r w:rsidRPr="005E596E">
        <w:rPr>
          <w:rStyle w:val="HideTWBExt"/>
          <w:b w:val="0"/>
        </w:rPr>
        <w:t>&lt;RepeatBlock-By&gt;&lt;Members&gt;</w:t>
      </w:r>
      <w:r w:rsidRPr="005E596E">
        <w:t>Loucas Fourlas</w:t>
      </w:r>
      <w:r w:rsidRPr="005E596E">
        <w:rPr>
          <w:rStyle w:val="HideTWBExt"/>
          <w:b w:val="0"/>
        </w:rPr>
        <w:t>&lt;/Members&gt;</w:t>
      </w:r>
    </w:p>
    <w:p w:rsidR="005B2F63" w:rsidRPr="005E596E" w:rsidP="005B2F63" w14:paraId="48E5FD69" w14:textId="77777777">
      <w:pPr>
        <w:pStyle w:val="NormalBold"/>
      </w:pPr>
      <w:r w:rsidRPr="005E596E">
        <w:rPr>
          <w:rStyle w:val="HideTWBExt"/>
          <w:b w:val="0"/>
        </w:rPr>
        <w:t>&lt;/RepeatBlock-By&gt;</w:t>
      </w:r>
    </w:p>
    <w:p w:rsidR="005B2F63" w:rsidRPr="005E596E" w:rsidP="005B2F63" w14:paraId="3A378EB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06B0011" w14:textId="77777777">
      <w:pPr>
        <w:pStyle w:val="NormalBold"/>
      </w:pPr>
      <w:r w:rsidRPr="005E596E">
        <w:rPr>
          <w:rStyle w:val="HideTWBExt"/>
          <w:b w:val="0"/>
        </w:rPr>
        <w:t>&lt;Article&gt;</w:t>
      </w:r>
      <w:r w:rsidRPr="005E596E">
        <w:t>Betragtning F</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5611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3EE29C6" w14:textId="77777777"/>
        </w:tc>
      </w:tr>
      <w:tr w14:paraId="5195647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92B156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4E1B2CE" w14:textId="77777777">
            <w:pPr>
              <w:pStyle w:val="AmColumnHeading"/>
            </w:pPr>
            <w:r w:rsidRPr="005E596E">
              <w:t>Ændringsforslag</w:t>
            </w:r>
          </w:p>
        </w:tc>
      </w:tr>
      <w:tr w14:paraId="62EDD5E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B3C556A" w14:textId="77777777">
            <w:pPr>
              <w:pStyle w:val="Normal6a"/>
            </w:pPr>
            <w:r w:rsidRPr="005E596E">
              <w:t>F.</w:t>
            </w:r>
            <w:r w:rsidRPr="005E596E">
              <w:tab/>
              <w:t xml:space="preserve">der henviser til, at sådanne tvangsforanstaltninger er </w:t>
            </w:r>
            <w:r w:rsidRPr="005E596E">
              <w:rPr>
                <w:b/>
                <w:i/>
              </w:rPr>
              <w:t>ulovlige</w:t>
            </w:r>
            <w:r w:rsidRPr="005E596E">
              <w:t xml:space="preserve"> og udgør en alvorlig trussel mod </w:t>
            </w:r>
            <w:r w:rsidRPr="005E596E">
              <w:rPr>
                <w:b/>
                <w:i/>
              </w:rPr>
              <w:t>EU's</w:t>
            </w:r>
            <w:r w:rsidRPr="005E596E">
              <w:t xml:space="preserve"> og </w:t>
            </w:r>
            <w:r w:rsidRPr="005E596E">
              <w:rPr>
                <w:b/>
                <w:i/>
              </w:rPr>
              <w:t>medlemsstaternes</w:t>
            </w:r>
            <w:r w:rsidRPr="005E596E">
              <w:t xml:space="preserve"> suverænitet;</w:t>
            </w:r>
          </w:p>
        </w:tc>
        <w:tc>
          <w:tcPr>
            <w:tcW w:w="4876" w:type="dxa"/>
            <w:tcBorders>
              <w:top w:val="nil"/>
              <w:left w:val="nil"/>
              <w:bottom w:val="nil"/>
              <w:right w:val="nil"/>
            </w:tcBorders>
          </w:tcPr>
          <w:p w:rsidR="005B2F63" w:rsidRPr="005E596E" w:rsidP="00645090" w14:paraId="04A5AD16" w14:textId="77777777">
            <w:pPr>
              <w:pStyle w:val="Normal6a"/>
            </w:pPr>
            <w:r w:rsidRPr="005E596E">
              <w:t>F.</w:t>
            </w:r>
            <w:r w:rsidRPr="005E596E">
              <w:tab/>
              <w:t xml:space="preserve">der henviser til, at sådanne tvangsforanstaltninger er </w:t>
            </w:r>
            <w:r w:rsidRPr="005E596E">
              <w:rPr>
                <w:b/>
                <w:i/>
              </w:rPr>
              <w:t>uforenelige med folkeretten og international høflighed, undergraver de internationale retsinstitutioners uafhængighed</w:t>
            </w:r>
            <w:r w:rsidRPr="005E596E">
              <w:t xml:space="preserve"> og udgør en alvorlig trussel mod </w:t>
            </w:r>
            <w:r w:rsidRPr="005E596E">
              <w:rPr>
                <w:b/>
                <w:i/>
              </w:rPr>
              <w:t>Den Europæiske Unions og dens medlemsstaters retsorden, strategiske autonomi</w:t>
            </w:r>
            <w:r w:rsidRPr="005E596E">
              <w:t xml:space="preserve"> og suverænitet;</w:t>
            </w:r>
          </w:p>
        </w:tc>
      </w:tr>
    </w:tbl>
    <w:p w:rsidR="005B2F63" w:rsidRPr="005E596E" w:rsidP="005B2F63" w14:paraId="593489A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F920ACF" w14:textId="77777777">
      <w:r w:rsidRPr="005E596E">
        <w:rPr>
          <w:rStyle w:val="HideTWBExt"/>
        </w:rPr>
        <w:t>&lt;/Amend&gt;</w:t>
      </w:r>
    </w:p>
    <w:p w:rsidR="005B2F63" w:rsidRPr="005E596E" w:rsidP="005B2F63" w14:paraId="0245270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55</w:t>
      </w:r>
      <w:r w:rsidRPr="005E596E">
        <w:rPr>
          <w:rStyle w:val="HideTWBExt"/>
          <w:b w:val="0"/>
        </w:rPr>
        <w:t>&lt;/NumAm&gt;</w:t>
      </w:r>
    </w:p>
    <w:p w:rsidR="005B2F63" w:rsidRPr="005E596E" w:rsidP="005B2F63" w14:paraId="31F6394A"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4E00A340" w14:textId="77777777">
      <w:pPr>
        <w:pStyle w:val="NormalBold"/>
      </w:pPr>
      <w:r w:rsidRPr="005E596E">
        <w:rPr>
          <w:rStyle w:val="HideTWBExt"/>
          <w:b w:val="0"/>
        </w:rPr>
        <w:t>&lt;/RepeatBlock-By&gt;</w:t>
      </w:r>
    </w:p>
    <w:p w:rsidR="005B2F63" w:rsidRPr="005E596E" w:rsidP="005B2F63" w14:paraId="0983B72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D161209" w14:textId="77777777">
      <w:pPr>
        <w:pStyle w:val="NormalBold"/>
      </w:pPr>
      <w:r w:rsidRPr="005E596E">
        <w:rPr>
          <w:rStyle w:val="HideTWBExt"/>
          <w:b w:val="0"/>
        </w:rPr>
        <w:t>&lt;Article&gt;</w:t>
      </w:r>
      <w:r w:rsidRPr="005E596E">
        <w:t>Betragtning F</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174CF"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2BEA5F4" w14:textId="77777777"/>
        </w:tc>
      </w:tr>
      <w:tr w14:paraId="4BC56B6E"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81AE3B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A9EDE5D" w14:textId="77777777">
            <w:pPr>
              <w:pStyle w:val="AmColumnHeading"/>
            </w:pPr>
            <w:r w:rsidRPr="005E596E">
              <w:t>Ændringsforslag</w:t>
            </w:r>
          </w:p>
        </w:tc>
      </w:tr>
      <w:tr w14:paraId="586BDE72"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FB72609" w14:textId="77777777">
            <w:pPr>
              <w:pStyle w:val="Normal6a"/>
            </w:pPr>
            <w:r w:rsidRPr="005E596E">
              <w:t>F.</w:t>
            </w:r>
            <w:r w:rsidRPr="005E596E">
              <w:tab/>
              <w:t xml:space="preserve">der henviser til, at sådanne tvangsforanstaltninger </w:t>
            </w:r>
            <w:r w:rsidRPr="005E596E">
              <w:rPr>
                <w:b/>
                <w:i/>
              </w:rPr>
              <w:t>er ulovlige og</w:t>
            </w:r>
            <w:r w:rsidRPr="005E596E">
              <w:t xml:space="preserve"> udgør en </w:t>
            </w:r>
            <w:r w:rsidRPr="005E596E">
              <w:rPr>
                <w:b/>
                <w:i/>
              </w:rPr>
              <w:t>alvorlig</w:t>
            </w:r>
            <w:r w:rsidRPr="005E596E">
              <w:t xml:space="preserve"> trussel mod EU's og medlemsstaternes suverænitet;</w:t>
            </w:r>
          </w:p>
        </w:tc>
        <w:tc>
          <w:tcPr>
            <w:tcW w:w="4876" w:type="dxa"/>
            <w:tcBorders>
              <w:top w:val="nil"/>
              <w:left w:val="nil"/>
              <w:bottom w:val="nil"/>
              <w:right w:val="nil"/>
            </w:tcBorders>
          </w:tcPr>
          <w:p w:rsidR="005B2F63" w:rsidRPr="005E596E" w:rsidP="00645090" w14:paraId="603B279F" w14:textId="77777777">
            <w:pPr>
              <w:pStyle w:val="Normal6a"/>
            </w:pPr>
            <w:r w:rsidRPr="005E596E">
              <w:t>F.</w:t>
            </w:r>
            <w:r w:rsidRPr="005E596E">
              <w:tab/>
              <w:t>der henviser til, at sådanne tvangsforanstaltninger</w:t>
            </w:r>
            <w:r w:rsidRPr="005E596E">
              <w:rPr>
                <w:b/>
                <w:i/>
              </w:rPr>
              <w:t>, når de har en ekstraterritorial anvendelse, der overtræder folkeretten,</w:t>
            </w:r>
            <w:r w:rsidRPr="005E596E">
              <w:t xml:space="preserve"> udgør </w:t>
            </w:r>
            <w:r w:rsidRPr="005E596E">
              <w:rPr>
                <w:b/>
                <w:i/>
              </w:rPr>
              <w:t>uberettiget indgriben i den europæiske retsorden og</w:t>
            </w:r>
            <w:r w:rsidRPr="005E596E">
              <w:t xml:space="preserve"> en trussel mod EU's og medlemsstaternes suverænitet</w:t>
            </w:r>
            <w:r w:rsidRPr="005E596E">
              <w:rPr>
                <w:b/>
                <w:i/>
              </w:rPr>
              <w:t>, der kræver en forholdsmæssig og koordineret europæisk reaktion</w:t>
            </w:r>
            <w:r w:rsidRPr="005E596E">
              <w:t>;</w:t>
            </w:r>
          </w:p>
        </w:tc>
      </w:tr>
    </w:tbl>
    <w:p w:rsidR="005B2F63" w:rsidRPr="005E596E" w:rsidP="005B2F63" w14:paraId="3D419388"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17C59343" w14:textId="77777777">
      <w:r w:rsidRPr="005E596E">
        <w:rPr>
          <w:rStyle w:val="HideTWBExt"/>
        </w:rPr>
        <w:t>&lt;/Amend&gt;</w:t>
      </w:r>
    </w:p>
    <w:p w:rsidR="005B2F63" w:rsidRPr="005E596E" w:rsidP="005B2F63" w14:paraId="4337F49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56</w:t>
      </w:r>
      <w:r w:rsidRPr="005E596E">
        <w:rPr>
          <w:rStyle w:val="HideTWBExt"/>
          <w:b w:val="0"/>
        </w:rPr>
        <w:t>&lt;/NumAm&gt;</w:t>
      </w:r>
    </w:p>
    <w:p w:rsidR="005B2F63" w:rsidRPr="005E596E" w:rsidP="005B2F63" w14:paraId="54AEFCAD"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58205F0C" w14:textId="77777777">
      <w:pPr>
        <w:pStyle w:val="NormalBold"/>
      </w:pPr>
      <w:r w:rsidRPr="005E596E">
        <w:rPr>
          <w:rStyle w:val="HideTWBExt"/>
          <w:b w:val="0"/>
        </w:rPr>
        <w:t>&lt;/RepeatBlock-By&gt;</w:t>
      </w:r>
    </w:p>
    <w:p w:rsidR="005B2F63" w:rsidRPr="005E596E" w:rsidP="005B2F63" w14:paraId="6CEB464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8F3A906" w14:textId="77777777">
      <w:pPr>
        <w:pStyle w:val="NormalBold"/>
      </w:pPr>
      <w:r w:rsidRPr="005E596E">
        <w:rPr>
          <w:rStyle w:val="HideTWBExt"/>
          <w:b w:val="0"/>
        </w:rPr>
        <w:t>&lt;Article&gt;</w:t>
      </w:r>
      <w:r w:rsidRPr="005E596E">
        <w:t>Betragtning F</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D300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6A80AA5" w14:textId="77777777"/>
        </w:tc>
      </w:tr>
      <w:tr w14:paraId="047768E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A17B54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A929554" w14:textId="77777777">
            <w:pPr>
              <w:pStyle w:val="AmColumnHeading"/>
            </w:pPr>
            <w:r w:rsidRPr="005E596E">
              <w:t>Ændringsforslag</w:t>
            </w:r>
          </w:p>
        </w:tc>
      </w:tr>
      <w:tr w14:paraId="7319FCF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3FFE790" w14:textId="77777777">
            <w:pPr>
              <w:pStyle w:val="Normal6a"/>
            </w:pPr>
            <w:r w:rsidRPr="005E596E">
              <w:t>F.</w:t>
            </w:r>
            <w:r w:rsidRPr="005E596E">
              <w:tab/>
              <w:t>der henviser til, at sådanne tvangsforanstaltninger er ulovlige og udgør en alvorlig trussel mod EU's og medlemsstaternes suverænitet;</w:t>
            </w:r>
          </w:p>
        </w:tc>
        <w:tc>
          <w:tcPr>
            <w:tcW w:w="4876" w:type="dxa"/>
            <w:tcBorders>
              <w:top w:val="nil"/>
              <w:left w:val="nil"/>
              <w:bottom w:val="nil"/>
              <w:right w:val="nil"/>
            </w:tcBorders>
          </w:tcPr>
          <w:p w:rsidR="005B2F63" w:rsidRPr="005E596E" w:rsidP="00645090" w14:paraId="3B637F5E" w14:textId="77777777">
            <w:pPr>
              <w:pStyle w:val="Normal6a"/>
            </w:pPr>
            <w:r w:rsidRPr="005E596E">
              <w:t>F.</w:t>
            </w:r>
            <w:r w:rsidRPr="005E596E">
              <w:tab/>
              <w:t xml:space="preserve">der henviser til, at sådanne tvangsforanstaltninger er ulovlige og udgør en alvorlig trussel mod EU's og medlemsstaternes suverænitet </w:t>
            </w:r>
            <w:r w:rsidRPr="005E596E">
              <w:rPr>
                <w:b/>
                <w:i/>
              </w:rPr>
              <w:t>og den internationale orden</w:t>
            </w:r>
            <w:r w:rsidRPr="005E596E">
              <w:t xml:space="preserve">; </w:t>
            </w:r>
            <w:r w:rsidRPr="005E596E">
              <w:rPr>
                <w:b/>
                <w:i/>
              </w:rPr>
              <w:t>der henviser til, at sådanne foranstaltninger udgør en trussel mod de demokratiske processer og udgør udenlandsk indblanding i valg og andre demokratiske processer;</w:t>
            </w:r>
          </w:p>
        </w:tc>
      </w:tr>
    </w:tbl>
    <w:p w:rsidR="005B2F63" w:rsidRPr="005E596E" w:rsidP="005B2F63" w14:paraId="470A2B9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C37A2A9" w14:textId="77777777">
      <w:r w:rsidRPr="005E596E">
        <w:rPr>
          <w:rStyle w:val="HideTWBExt"/>
        </w:rPr>
        <w:t>&lt;/Amend&gt;</w:t>
      </w:r>
    </w:p>
    <w:p w:rsidR="005B2F63" w:rsidRPr="005E596E" w:rsidP="005B2F63" w14:paraId="7ACCCE2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57</w:t>
      </w:r>
      <w:r w:rsidRPr="005E596E">
        <w:rPr>
          <w:rStyle w:val="HideTWBExt"/>
          <w:b w:val="0"/>
        </w:rPr>
        <w:t>&lt;/NumAm&gt;</w:t>
      </w:r>
    </w:p>
    <w:p w:rsidR="005B2F63" w:rsidRPr="005E596E" w:rsidP="005B2F63" w14:paraId="1E0EBF69"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36D1ECFF"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2E7DC1EA" w14:textId="77777777">
      <w:pPr>
        <w:pStyle w:val="NormalBold"/>
      </w:pPr>
      <w:r w:rsidRPr="005E596E">
        <w:rPr>
          <w:rStyle w:val="HideTWBExt"/>
          <w:b w:val="0"/>
        </w:rPr>
        <w:t>&lt;/RepeatBlock-By&gt;</w:t>
      </w:r>
    </w:p>
    <w:p w:rsidR="005B2F63" w:rsidRPr="005E596E" w:rsidP="005B2F63" w14:paraId="2984E83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ACDD814" w14:textId="77777777">
      <w:pPr>
        <w:pStyle w:val="NormalBold"/>
      </w:pPr>
      <w:r w:rsidRPr="005E596E">
        <w:rPr>
          <w:rStyle w:val="HideTWBExt"/>
          <w:b w:val="0"/>
        </w:rPr>
        <w:t>&lt;Article&gt;</w:t>
      </w:r>
      <w:r w:rsidRPr="005E596E">
        <w:t>Betragtning F</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6B55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5E75D64" w14:textId="77777777"/>
        </w:tc>
      </w:tr>
      <w:tr w14:paraId="5D4C155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E97E01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37C9426" w14:textId="77777777">
            <w:pPr>
              <w:pStyle w:val="AmColumnHeading"/>
            </w:pPr>
            <w:r w:rsidRPr="005E596E">
              <w:t>Ændringsforslag</w:t>
            </w:r>
          </w:p>
        </w:tc>
      </w:tr>
      <w:tr w14:paraId="21F6F41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ADBE33A" w14:textId="77777777">
            <w:pPr>
              <w:pStyle w:val="Normal6a"/>
            </w:pPr>
            <w:r w:rsidRPr="005E596E">
              <w:t>F.</w:t>
            </w:r>
            <w:r w:rsidRPr="005E596E">
              <w:tab/>
              <w:t>der henviser til, at sådanne tvangsforanstaltninger er ulovlige og udgør en alvorlig trussel mod EU's og medlemsstaternes suverænitet;</w:t>
            </w:r>
          </w:p>
        </w:tc>
        <w:tc>
          <w:tcPr>
            <w:tcW w:w="4876" w:type="dxa"/>
            <w:tcBorders>
              <w:top w:val="nil"/>
              <w:left w:val="nil"/>
              <w:bottom w:val="nil"/>
              <w:right w:val="nil"/>
            </w:tcBorders>
          </w:tcPr>
          <w:p w:rsidR="005B2F63" w:rsidRPr="005E596E" w:rsidP="00645090" w14:paraId="70A9177C" w14:textId="77777777">
            <w:pPr>
              <w:pStyle w:val="Normal6a"/>
            </w:pPr>
            <w:r w:rsidRPr="005E596E">
              <w:t>F.</w:t>
            </w:r>
            <w:r w:rsidRPr="005E596E">
              <w:tab/>
              <w:t xml:space="preserve">der henviser til, at sådanne tvangsforanstaltninger er ulovlige og udgør en alvorlig trussel mod EU's og medlemsstaternes suverænitet </w:t>
            </w:r>
            <w:r w:rsidRPr="005E596E">
              <w:rPr>
                <w:b/>
                <w:i/>
              </w:rPr>
              <w:t>og vigtigst af alt mod den internationale retsorden og den internationale retfærdigheds uafhængighed</w:t>
            </w:r>
            <w:r w:rsidRPr="005E596E">
              <w:t>;</w:t>
            </w:r>
          </w:p>
        </w:tc>
      </w:tr>
    </w:tbl>
    <w:p w:rsidR="005B2F63" w:rsidRPr="005E596E" w:rsidP="005B2F63" w14:paraId="19FE327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7E3474A" w14:textId="77777777">
      <w:r w:rsidRPr="005E596E">
        <w:rPr>
          <w:rStyle w:val="HideTWBExt"/>
        </w:rPr>
        <w:t>&lt;/Amend&gt;</w:t>
      </w:r>
    </w:p>
    <w:p w:rsidR="005B2F63" w:rsidRPr="005E596E" w:rsidP="005B2F63" w14:paraId="1EB781D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58</w:t>
      </w:r>
      <w:r w:rsidRPr="005E596E">
        <w:rPr>
          <w:rStyle w:val="HideTWBExt"/>
          <w:b w:val="0"/>
        </w:rPr>
        <w:t>&lt;/NumAm&gt;</w:t>
      </w:r>
    </w:p>
    <w:p w:rsidR="005B2F63" w:rsidRPr="005E596E" w:rsidP="005B2F63" w14:paraId="00FCE1FC"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007641F7" w14:textId="77777777">
      <w:pPr>
        <w:pStyle w:val="NormalBold"/>
      </w:pPr>
      <w:r w:rsidRPr="005E596E">
        <w:rPr>
          <w:rStyle w:val="HideTWBExt"/>
          <w:b w:val="0"/>
        </w:rPr>
        <w:t>&lt;/RepeatBlock-By&gt;</w:t>
      </w:r>
    </w:p>
    <w:p w:rsidR="005B2F63" w:rsidRPr="005E596E" w:rsidP="005B2F63" w14:paraId="53CD43C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4AECEC0" w14:textId="77777777">
      <w:pPr>
        <w:pStyle w:val="NormalBold"/>
      </w:pPr>
      <w:r w:rsidRPr="005E596E">
        <w:rPr>
          <w:rStyle w:val="HideTWBExt"/>
          <w:b w:val="0"/>
        </w:rPr>
        <w:t>&lt;Article&gt;</w:t>
      </w:r>
      <w:r w:rsidRPr="005E596E">
        <w:t>Betragtning F</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7221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13E5A9D" w14:textId="77777777"/>
        </w:tc>
      </w:tr>
      <w:tr w14:paraId="59D3332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85372C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467B68E" w14:textId="77777777">
            <w:pPr>
              <w:pStyle w:val="AmColumnHeading"/>
            </w:pPr>
            <w:r w:rsidRPr="005E596E">
              <w:t>Ændringsforslag</w:t>
            </w:r>
          </w:p>
        </w:tc>
      </w:tr>
      <w:tr w14:paraId="66CE3F7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65D9F7B" w14:textId="77777777">
            <w:pPr>
              <w:pStyle w:val="Normal6a"/>
            </w:pPr>
            <w:r w:rsidRPr="005E596E">
              <w:t>F.</w:t>
            </w:r>
            <w:r w:rsidRPr="005E596E">
              <w:tab/>
              <w:t>der henviser til, at sådanne tvangsforanstaltninger er ulovlige og udgør en alvorlig trussel mod EU's og medlemsstaternes suverænitet;</w:t>
            </w:r>
          </w:p>
        </w:tc>
        <w:tc>
          <w:tcPr>
            <w:tcW w:w="4876" w:type="dxa"/>
            <w:tcBorders>
              <w:top w:val="nil"/>
              <w:left w:val="nil"/>
              <w:bottom w:val="nil"/>
              <w:right w:val="nil"/>
            </w:tcBorders>
          </w:tcPr>
          <w:p w:rsidR="005B2F63" w:rsidRPr="005E596E" w:rsidP="00645090" w14:paraId="20BBFC64" w14:textId="77777777">
            <w:pPr>
              <w:pStyle w:val="Normal6a"/>
            </w:pPr>
            <w:r w:rsidRPr="005E596E">
              <w:t>F.</w:t>
            </w:r>
            <w:r w:rsidRPr="005E596E">
              <w:tab/>
              <w:t xml:space="preserve">der henviser til, at sådanne tvangsforanstaltninger er ulovlige og udgør en alvorlig trussel mod EU's og medlemsstaternes suverænitet </w:t>
            </w:r>
            <w:r w:rsidRPr="005E596E">
              <w:rPr>
                <w:b/>
                <w:i/>
              </w:rPr>
              <w:t>og påvirker integriteten af EU's retssystemer</w:t>
            </w:r>
            <w:r w:rsidRPr="005E596E">
              <w:t>;</w:t>
            </w:r>
          </w:p>
        </w:tc>
      </w:tr>
    </w:tbl>
    <w:p w:rsidR="005B2F63" w:rsidRPr="005E596E" w:rsidP="005B2F63" w14:paraId="1165F92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014DC43" w14:textId="77777777">
      <w:r w:rsidRPr="005E596E">
        <w:rPr>
          <w:rStyle w:val="HideTWBExt"/>
        </w:rPr>
        <w:t>&lt;/Amend&gt;</w:t>
      </w:r>
    </w:p>
    <w:p w:rsidR="005B2F63" w:rsidRPr="005E596E" w:rsidP="005B2F63" w14:paraId="0677F23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59</w:t>
      </w:r>
      <w:r w:rsidRPr="005E596E">
        <w:rPr>
          <w:rStyle w:val="HideTWBExt"/>
          <w:b w:val="0"/>
        </w:rPr>
        <w:t>&lt;/NumAm&gt;</w:t>
      </w:r>
    </w:p>
    <w:p w:rsidR="005B2F63" w:rsidRPr="005E596E" w:rsidP="005B2F63" w14:paraId="4293D23D"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3BF55915" w14:textId="77777777">
      <w:pPr>
        <w:pStyle w:val="NormalBold"/>
      </w:pPr>
      <w:r w:rsidRPr="005E596E">
        <w:rPr>
          <w:rStyle w:val="HideTWBExt"/>
          <w:b w:val="0"/>
        </w:rPr>
        <w:t>&lt;/RepeatBlock-By&gt;</w:t>
      </w:r>
    </w:p>
    <w:p w:rsidR="005B2F63" w:rsidRPr="005E596E" w:rsidP="005B2F63" w14:paraId="4E675C2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E4863F1" w14:textId="77777777">
      <w:pPr>
        <w:pStyle w:val="NormalBold"/>
      </w:pPr>
      <w:r w:rsidRPr="005E596E">
        <w:rPr>
          <w:rStyle w:val="HideTWBExt"/>
          <w:b w:val="0"/>
        </w:rPr>
        <w:t>&lt;Article&gt;</w:t>
      </w:r>
      <w:r w:rsidRPr="005E596E">
        <w:t>Betragtning F</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BE6D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A2F11D4" w14:textId="77777777"/>
        </w:tc>
      </w:tr>
      <w:tr w14:paraId="503D17F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B6333A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7C23376" w14:textId="77777777">
            <w:pPr>
              <w:pStyle w:val="AmColumnHeading"/>
            </w:pPr>
            <w:r w:rsidRPr="005E596E">
              <w:t>Ændringsforslag</w:t>
            </w:r>
          </w:p>
        </w:tc>
      </w:tr>
      <w:tr w14:paraId="749D687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2CC9633" w14:textId="77777777">
            <w:pPr>
              <w:pStyle w:val="Normal6a"/>
            </w:pPr>
            <w:r w:rsidRPr="005E596E">
              <w:t>F.</w:t>
            </w:r>
            <w:r w:rsidRPr="005E596E">
              <w:tab/>
              <w:t xml:space="preserve">der henviser til, at sådanne tvangsforanstaltninger er </w:t>
            </w:r>
            <w:r w:rsidRPr="005E596E">
              <w:rPr>
                <w:b/>
                <w:i/>
              </w:rPr>
              <w:t>ulovlige og udgør en alvorlig trussel mod EU's og medlemsstaternes suverænitet</w:t>
            </w:r>
            <w:r w:rsidRPr="005E596E">
              <w:t>;</w:t>
            </w:r>
          </w:p>
        </w:tc>
        <w:tc>
          <w:tcPr>
            <w:tcW w:w="4876" w:type="dxa"/>
            <w:tcBorders>
              <w:top w:val="nil"/>
              <w:left w:val="nil"/>
              <w:bottom w:val="nil"/>
              <w:right w:val="nil"/>
            </w:tcBorders>
          </w:tcPr>
          <w:p w:rsidR="005B2F63" w:rsidRPr="005E596E" w:rsidP="00645090" w14:paraId="0DAB02F7" w14:textId="77777777">
            <w:pPr>
              <w:pStyle w:val="Normal6a"/>
            </w:pPr>
            <w:r w:rsidRPr="005E596E">
              <w:t>F.</w:t>
            </w:r>
            <w:r w:rsidRPr="005E596E">
              <w:tab/>
              <w:t xml:space="preserve">der henviser til, at sådanne tvangsforanstaltninger er </w:t>
            </w:r>
            <w:r w:rsidRPr="005E596E">
              <w:rPr>
                <w:b/>
                <w:i/>
              </w:rPr>
              <w:t>uberettigede og i strid med det internationale retssystem og retsstatsprincippet og undergraver EU's strategiske autonomi og integriteten af dets retsorden</w:t>
            </w:r>
            <w:r w:rsidRPr="005E596E">
              <w:t>;</w:t>
            </w:r>
          </w:p>
        </w:tc>
      </w:tr>
    </w:tbl>
    <w:p w:rsidR="005B2F63" w:rsidRPr="005E596E" w:rsidP="005B2F63" w14:paraId="55BC7F0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B632B5B" w14:textId="77777777">
      <w:r w:rsidRPr="005E596E">
        <w:rPr>
          <w:rStyle w:val="HideTWBExt"/>
        </w:rPr>
        <w:t>&lt;/Amend&gt;</w:t>
      </w:r>
    </w:p>
    <w:p w:rsidR="005B2F63" w:rsidRPr="005E596E" w:rsidP="005B2F63" w14:paraId="011DBF3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60</w:t>
      </w:r>
      <w:r w:rsidRPr="005E596E">
        <w:rPr>
          <w:rStyle w:val="HideTWBExt"/>
          <w:b w:val="0"/>
        </w:rPr>
        <w:t>&lt;/NumAm&gt;</w:t>
      </w:r>
    </w:p>
    <w:p w:rsidR="005B2F63" w:rsidRPr="005E596E" w:rsidP="005B2F63" w14:paraId="6D3D66F6"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67A3DE3B" w14:textId="77777777">
      <w:pPr>
        <w:pStyle w:val="NormalBold"/>
      </w:pPr>
      <w:r w:rsidRPr="005E596E">
        <w:rPr>
          <w:rStyle w:val="HideTWBExt"/>
          <w:b w:val="0"/>
        </w:rPr>
        <w:t>&lt;/RepeatBlock-By&gt;</w:t>
      </w:r>
    </w:p>
    <w:p w:rsidR="005B2F63" w:rsidRPr="005E596E" w:rsidP="005B2F63" w14:paraId="1491745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B2937ED" w14:textId="77777777">
      <w:pPr>
        <w:pStyle w:val="NormalBold"/>
      </w:pPr>
      <w:r w:rsidRPr="005E596E">
        <w:rPr>
          <w:rStyle w:val="HideTWBExt"/>
          <w:b w:val="0"/>
        </w:rPr>
        <w:t>&lt;Article&gt;</w:t>
      </w:r>
      <w:r w:rsidRPr="005E596E">
        <w:t>Betragtning F</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E2EA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7533E69" w14:textId="77777777"/>
        </w:tc>
      </w:tr>
      <w:tr w14:paraId="6FC189E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CA0240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6929095" w14:textId="77777777">
            <w:pPr>
              <w:pStyle w:val="AmColumnHeading"/>
            </w:pPr>
            <w:r w:rsidRPr="005E596E">
              <w:t>Ændringsforslag</w:t>
            </w:r>
          </w:p>
        </w:tc>
      </w:tr>
      <w:tr w14:paraId="0BBBF56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ED3705A" w14:textId="77777777">
            <w:pPr>
              <w:pStyle w:val="Normal6a"/>
            </w:pPr>
            <w:r w:rsidRPr="005E596E">
              <w:t>F.</w:t>
            </w:r>
            <w:r w:rsidRPr="005E596E">
              <w:tab/>
              <w:t>der henviser til, at sådanne tvangsforanstaltninger er ulovlige og udgør en alvorlig trussel mod EU's og medlemsstaternes suverænitet;</w:t>
            </w:r>
          </w:p>
        </w:tc>
        <w:tc>
          <w:tcPr>
            <w:tcW w:w="4876" w:type="dxa"/>
            <w:tcBorders>
              <w:top w:val="nil"/>
              <w:left w:val="nil"/>
              <w:bottom w:val="nil"/>
              <w:right w:val="nil"/>
            </w:tcBorders>
          </w:tcPr>
          <w:p w:rsidR="005B2F63" w:rsidRPr="005E596E" w:rsidP="00645090" w14:paraId="408A1106" w14:textId="77777777">
            <w:pPr>
              <w:pStyle w:val="Normal6a"/>
            </w:pPr>
            <w:r w:rsidRPr="005E596E">
              <w:t>F.</w:t>
            </w:r>
            <w:r w:rsidRPr="005E596E">
              <w:tab/>
              <w:t xml:space="preserve">der henviser til, at sådanne tvangsforanstaltninger er ulovlige og udgør en alvorlig trussel mod EU's og medlemsstaternes suverænitet </w:t>
            </w:r>
            <w:r w:rsidRPr="005E596E">
              <w:rPr>
                <w:b/>
                <w:i/>
              </w:rPr>
              <w:t>og dermed undergraver EU's interesser og demokratiske værdier</w:t>
            </w:r>
            <w:r w:rsidRPr="005E596E">
              <w:t>;</w:t>
            </w:r>
          </w:p>
        </w:tc>
      </w:tr>
    </w:tbl>
    <w:p w:rsidR="005B2F63" w:rsidRPr="005E596E" w:rsidP="005B2F63" w14:paraId="44C29C0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8E7AA8D" w14:textId="77777777">
      <w:r w:rsidRPr="005E596E">
        <w:rPr>
          <w:rStyle w:val="HideTWBExt"/>
        </w:rPr>
        <w:t>&lt;/Amend&gt;</w:t>
      </w:r>
    </w:p>
    <w:p w:rsidR="005B2F63" w:rsidRPr="005E596E" w:rsidP="005B2F63" w14:paraId="281E5DA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61</w:t>
      </w:r>
      <w:r w:rsidRPr="005E596E">
        <w:rPr>
          <w:rStyle w:val="HideTWBExt"/>
          <w:b w:val="0"/>
        </w:rPr>
        <w:t>&lt;/NumAm&gt;</w:t>
      </w:r>
    </w:p>
    <w:p w:rsidR="005B2F63" w:rsidRPr="005E596E" w:rsidP="005B2F63" w14:paraId="2FFC57F1"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7EC684D3"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20E28F69" w14:textId="77777777">
      <w:pPr>
        <w:pStyle w:val="NormalBold"/>
      </w:pPr>
      <w:r w:rsidRPr="005E596E">
        <w:rPr>
          <w:rStyle w:val="HideTWBExt"/>
          <w:b w:val="0"/>
        </w:rPr>
        <w:t>&lt;/RepeatBlock-By&gt;</w:t>
      </w:r>
    </w:p>
    <w:p w:rsidR="005B2F63" w:rsidRPr="005E596E" w:rsidP="005B2F63" w14:paraId="2EA4734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5E662B8" w14:textId="77777777">
      <w:pPr>
        <w:pStyle w:val="NormalBold"/>
      </w:pPr>
      <w:r w:rsidRPr="005E596E">
        <w:rPr>
          <w:rStyle w:val="HideTWBExt"/>
          <w:b w:val="0"/>
        </w:rPr>
        <w:t>&lt;Article&gt;</w:t>
      </w:r>
      <w:r w:rsidRPr="005E596E">
        <w:t>Betragtning F</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9EDC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2663271" w14:textId="77777777"/>
        </w:tc>
      </w:tr>
      <w:tr w14:paraId="79E7CC4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3146F4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1FE7553" w14:textId="77777777">
            <w:pPr>
              <w:pStyle w:val="AmColumnHeading"/>
            </w:pPr>
            <w:r w:rsidRPr="005E596E">
              <w:t>Ændringsforslag</w:t>
            </w:r>
          </w:p>
        </w:tc>
      </w:tr>
      <w:tr w14:paraId="3DB8D5E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C9421BF" w14:textId="77777777">
            <w:pPr>
              <w:pStyle w:val="Normal6a"/>
            </w:pPr>
            <w:r w:rsidRPr="005E596E">
              <w:t>F.</w:t>
            </w:r>
            <w:r w:rsidRPr="005E596E">
              <w:tab/>
              <w:t xml:space="preserve">der henviser til, at sådanne tvangsforanstaltninger </w:t>
            </w:r>
            <w:r w:rsidRPr="005E596E">
              <w:rPr>
                <w:b/>
                <w:i/>
              </w:rPr>
              <w:t>er</w:t>
            </w:r>
            <w:r w:rsidRPr="005E596E">
              <w:t xml:space="preserve"> ulovlige og </w:t>
            </w:r>
            <w:r w:rsidRPr="005E596E">
              <w:rPr>
                <w:b/>
                <w:i/>
              </w:rPr>
              <w:t>udgør</w:t>
            </w:r>
            <w:r w:rsidRPr="005E596E">
              <w:t xml:space="preserve"> en alvorlig trussel mod EU's og medlemsstaternes suverænitet;</w:t>
            </w:r>
          </w:p>
        </w:tc>
        <w:tc>
          <w:tcPr>
            <w:tcW w:w="4876" w:type="dxa"/>
            <w:tcBorders>
              <w:top w:val="nil"/>
              <w:left w:val="nil"/>
              <w:bottom w:val="nil"/>
              <w:right w:val="nil"/>
            </w:tcBorders>
          </w:tcPr>
          <w:p w:rsidR="005B2F63" w:rsidRPr="005E596E" w:rsidP="00645090" w14:paraId="69DF7C84" w14:textId="77777777">
            <w:pPr>
              <w:pStyle w:val="Normal6a"/>
            </w:pPr>
            <w:r w:rsidRPr="005E596E">
              <w:t>F.</w:t>
            </w:r>
            <w:r w:rsidRPr="005E596E">
              <w:tab/>
              <w:t xml:space="preserve">der henviser til, at sådanne tvangsforanstaltninger </w:t>
            </w:r>
            <w:r w:rsidRPr="005E596E">
              <w:rPr>
                <w:b/>
                <w:i/>
              </w:rPr>
              <w:t>kan være</w:t>
            </w:r>
            <w:r w:rsidRPr="005E596E">
              <w:t xml:space="preserve"> ulovlige og </w:t>
            </w:r>
            <w:r w:rsidRPr="005E596E">
              <w:rPr>
                <w:b/>
                <w:i/>
              </w:rPr>
              <w:t>udgøre</w:t>
            </w:r>
            <w:r w:rsidRPr="005E596E">
              <w:t xml:space="preserve"> en alvorlig trussel mod EU's </w:t>
            </w:r>
            <w:r w:rsidRPr="005E596E">
              <w:rPr>
                <w:b/>
                <w:i/>
              </w:rPr>
              <w:t>interesser</w:t>
            </w:r>
            <w:r w:rsidRPr="005E596E">
              <w:t xml:space="preserve"> og medlemsstaternes suverænitet;</w:t>
            </w:r>
          </w:p>
        </w:tc>
      </w:tr>
    </w:tbl>
    <w:p w:rsidR="005B2F63" w:rsidRPr="005E596E" w:rsidP="005B2F63" w14:paraId="76F1F13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AC02BC4" w14:textId="77777777">
      <w:r w:rsidRPr="005E596E">
        <w:rPr>
          <w:rStyle w:val="HideTWBExt"/>
        </w:rPr>
        <w:t>&lt;/Amend&gt;</w:t>
      </w:r>
    </w:p>
    <w:p w:rsidR="005B2F63" w:rsidRPr="005E596E" w:rsidP="005B2F63" w14:paraId="74EFA5E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62</w:t>
      </w:r>
      <w:r w:rsidRPr="005E596E">
        <w:rPr>
          <w:rStyle w:val="HideTWBExt"/>
          <w:b w:val="0"/>
        </w:rPr>
        <w:t>&lt;/NumAm&gt;</w:t>
      </w:r>
    </w:p>
    <w:p w:rsidR="005B2F63" w:rsidRPr="005E596E" w:rsidP="005B2F63" w14:paraId="28BCFCE4"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753E8C78" w14:textId="77777777">
      <w:pPr>
        <w:pStyle w:val="NormalBold"/>
      </w:pPr>
      <w:r w:rsidRPr="005E596E">
        <w:rPr>
          <w:rStyle w:val="HideTWBExt"/>
          <w:b w:val="0"/>
        </w:rPr>
        <w:t>&lt;/RepeatBlock-By&gt;</w:t>
      </w:r>
    </w:p>
    <w:p w:rsidR="005B2F63" w:rsidRPr="005E596E" w:rsidP="005B2F63" w14:paraId="7B9FC90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BF03869" w14:textId="77777777">
      <w:pPr>
        <w:pStyle w:val="NormalBold"/>
      </w:pPr>
      <w:r w:rsidRPr="005E596E">
        <w:rPr>
          <w:rStyle w:val="HideTWBExt"/>
          <w:b w:val="0"/>
        </w:rPr>
        <w:t>&lt;Article&gt;</w:t>
      </w:r>
      <w:r w:rsidRPr="005E596E">
        <w:t>Betragtning F</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DCE4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9B0DB68" w14:textId="77777777"/>
        </w:tc>
      </w:tr>
      <w:tr w14:paraId="2B3659E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83FDED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5550F3D" w14:textId="77777777">
            <w:pPr>
              <w:pStyle w:val="AmColumnHeading"/>
            </w:pPr>
            <w:r w:rsidRPr="005E596E">
              <w:t>Ændringsforslag</w:t>
            </w:r>
          </w:p>
        </w:tc>
      </w:tr>
      <w:tr w14:paraId="61B4F22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F248681" w14:textId="77777777">
            <w:pPr>
              <w:pStyle w:val="Normal6a"/>
            </w:pPr>
            <w:r w:rsidRPr="005E596E">
              <w:t>F.</w:t>
            </w:r>
            <w:r w:rsidRPr="005E596E">
              <w:tab/>
              <w:t>der henviser til, at sådanne tvangsforanstaltninger er ulovlige og udgør en alvorlig trussel mod EU's og medlemsstaternes suverænitet;</w:t>
            </w:r>
          </w:p>
        </w:tc>
        <w:tc>
          <w:tcPr>
            <w:tcW w:w="4876" w:type="dxa"/>
            <w:tcBorders>
              <w:top w:val="nil"/>
              <w:left w:val="nil"/>
              <w:bottom w:val="nil"/>
              <w:right w:val="nil"/>
            </w:tcBorders>
          </w:tcPr>
          <w:p w:rsidR="005B2F63" w:rsidRPr="005E596E" w:rsidP="00645090" w14:paraId="1748DF8D" w14:textId="77777777">
            <w:pPr>
              <w:pStyle w:val="Normal6a"/>
            </w:pPr>
            <w:r w:rsidRPr="005E596E">
              <w:t>F.</w:t>
            </w:r>
            <w:r w:rsidRPr="005E596E">
              <w:tab/>
              <w:t xml:space="preserve">der henviser til, at sådanne tvangsforanstaltninger er ulovlige og udgør en alvorlig trussel mod EU's </w:t>
            </w:r>
            <w:r w:rsidRPr="005E596E">
              <w:rPr>
                <w:b/>
                <w:i/>
              </w:rPr>
              <w:t>autonomi</w:t>
            </w:r>
            <w:r w:rsidRPr="005E596E">
              <w:t xml:space="preserve"> og medlemsstaternes suverænitet;</w:t>
            </w:r>
          </w:p>
        </w:tc>
      </w:tr>
    </w:tbl>
    <w:p w:rsidR="005B2F63" w:rsidRPr="005E596E" w:rsidP="005B2F63" w14:paraId="75BA720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CB612D3" w14:textId="77777777">
      <w:r w:rsidRPr="005E596E">
        <w:rPr>
          <w:rStyle w:val="HideTWBExt"/>
        </w:rPr>
        <w:t>&lt;/Amend&gt;</w:t>
      </w:r>
    </w:p>
    <w:p w:rsidR="005B2F63" w:rsidRPr="005E596E" w:rsidP="005B2F63" w14:paraId="7C9BBC0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63</w:t>
      </w:r>
      <w:r w:rsidRPr="005E596E">
        <w:rPr>
          <w:rStyle w:val="HideTWBExt"/>
          <w:b w:val="0"/>
        </w:rPr>
        <w:t>&lt;/NumAm&gt;</w:t>
      </w:r>
    </w:p>
    <w:p w:rsidR="005B2F63" w:rsidRPr="005E596E" w:rsidP="005B2F63" w14:paraId="7D89D2CD"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2B68F663" w14:textId="77777777">
      <w:pPr>
        <w:pStyle w:val="NormalBold"/>
      </w:pPr>
      <w:r w:rsidRPr="005E596E">
        <w:rPr>
          <w:rStyle w:val="HideTWBExt"/>
          <w:b w:val="0"/>
        </w:rPr>
        <w:t>&lt;/RepeatBlock-By&gt;</w:t>
      </w:r>
    </w:p>
    <w:p w:rsidR="005B2F63" w:rsidRPr="005E596E" w:rsidP="005B2F63" w14:paraId="74C10DC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D3B6982" w14:textId="77777777">
      <w:pPr>
        <w:pStyle w:val="NormalBold"/>
      </w:pPr>
      <w:r w:rsidRPr="005E596E">
        <w:rPr>
          <w:rStyle w:val="HideTWBExt"/>
          <w:b w:val="0"/>
        </w:rPr>
        <w:t>&lt;Article&gt;</w:t>
      </w:r>
      <w:r w:rsidRPr="005E596E">
        <w:t>Betragtning F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B305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B4B79C4" w14:textId="77777777"/>
        </w:tc>
      </w:tr>
      <w:tr w14:paraId="4F2F500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BCB49A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0D5A532" w14:textId="77777777">
            <w:pPr>
              <w:pStyle w:val="AmColumnHeading"/>
            </w:pPr>
            <w:r w:rsidRPr="005E596E">
              <w:t>Ændringsforslag</w:t>
            </w:r>
          </w:p>
        </w:tc>
      </w:tr>
      <w:tr w14:paraId="2F414D9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51EB0F4" w14:textId="77777777">
            <w:pPr>
              <w:pStyle w:val="Normal6a"/>
            </w:pPr>
          </w:p>
        </w:tc>
        <w:tc>
          <w:tcPr>
            <w:tcW w:w="4876" w:type="dxa"/>
            <w:tcBorders>
              <w:top w:val="nil"/>
              <w:left w:val="nil"/>
              <w:bottom w:val="nil"/>
              <w:right w:val="nil"/>
            </w:tcBorders>
          </w:tcPr>
          <w:p w:rsidR="005B2F63" w:rsidRPr="005E596E" w:rsidP="00645090" w14:paraId="65775D40" w14:textId="77777777">
            <w:pPr>
              <w:pStyle w:val="Normal6a"/>
            </w:pPr>
            <w:r w:rsidRPr="005E596E">
              <w:rPr>
                <w:b/>
                <w:i/>
              </w:rPr>
              <w:t>Fa.</w:t>
            </w:r>
            <w:r w:rsidRPr="005E596E">
              <w:tab/>
            </w:r>
            <w:r w:rsidRPr="005E596E">
              <w:rPr>
                <w:b/>
                <w:i/>
              </w:rPr>
              <w:t>der henviser til, at et tredjeland kan udøve økonomisk tvang ved bevidst at vedtage love eller bestemmelser med ekstraterritoriale virkninger, der er udformet til at finde anvendelse uden for dets jurisdiktion, og ved at gøre økonomisk indbyrdes afhængighed til et våben eller bruge sin dominerende stilling på tjenestemarkederne til at fremme sine egne nationale interesser, og at en sådan adfærd kan kræve effektive modforanstaltninger;</w:t>
            </w:r>
          </w:p>
        </w:tc>
      </w:tr>
    </w:tbl>
    <w:p w:rsidR="005B2F63" w:rsidRPr="005E596E" w:rsidP="005B2F63" w14:paraId="7749B46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19AAF81" w14:textId="77777777">
      <w:r w:rsidRPr="005E596E">
        <w:rPr>
          <w:rStyle w:val="HideTWBExt"/>
        </w:rPr>
        <w:t>&lt;/Amend&gt;</w:t>
      </w:r>
    </w:p>
    <w:p w:rsidR="005B2F63" w:rsidRPr="005E596E" w:rsidP="005B2F63" w14:paraId="5F5629D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64</w:t>
      </w:r>
      <w:r w:rsidRPr="005E596E">
        <w:rPr>
          <w:rStyle w:val="HideTWBExt"/>
          <w:b w:val="0"/>
        </w:rPr>
        <w:t>&lt;/NumAm&gt;</w:t>
      </w:r>
    </w:p>
    <w:p w:rsidR="005B2F63" w:rsidRPr="005E596E" w:rsidP="005B2F63" w14:paraId="0790FC26"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6025F0C1" w14:textId="77777777">
      <w:pPr>
        <w:pStyle w:val="NormalBold"/>
      </w:pPr>
      <w:r w:rsidRPr="005E596E">
        <w:rPr>
          <w:rStyle w:val="HideTWBExt"/>
          <w:b w:val="0"/>
        </w:rPr>
        <w:t>&lt;/RepeatBlock-By&gt;</w:t>
      </w:r>
    </w:p>
    <w:p w:rsidR="005B2F63" w:rsidRPr="005E596E" w:rsidP="005B2F63" w14:paraId="2A9209B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F8C412C" w14:textId="77777777">
      <w:pPr>
        <w:pStyle w:val="NormalBold"/>
      </w:pPr>
      <w:r w:rsidRPr="005E596E">
        <w:rPr>
          <w:rStyle w:val="HideTWBExt"/>
          <w:b w:val="0"/>
        </w:rPr>
        <w:t>&lt;Article&gt;</w:t>
      </w:r>
      <w:r w:rsidRPr="005E596E">
        <w:t>Betragtning G</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C5EE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2AD0097" w14:textId="77777777"/>
        </w:tc>
      </w:tr>
      <w:tr w14:paraId="1486EE2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9D1605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068EE33" w14:textId="77777777">
            <w:pPr>
              <w:pStyle w:val="AmColumnHeading"/>
            </w:pPr>
            <w:r w:rsidRPr="005E596E">
              <w:t>Ændringsforslag</w:t>
            </w:r>
          </w:p>
        </w:tc>
      </w:tr>
      <w:tr w14:paraId="6B75709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76AF68F" w14:textId="77777777">
            <w:pPr>
              <w:pStyle w:val="Normal6a"/>
            </w:pPr>
            <w:r w:rsidRPr="005E596E">
              <w:t>G.</w:t>
            </w:r>
            <w:r w:rsidRPr="005E596E">
              <w:tab/>
              <w:t>der henviser til, at en række civilsamfundsorganisationer, der dokumenterer internationale forbrydelser, udsættes for tvangsforanstaltninger på grund af deres samarbejde med ICC eller med ikkestatslige organisationer, der samarbejder med ICC eller med FN-mandatindehavere;</w:t>
            </w:r>
          </w:p>
        </w:tc>
        <w:tc>
          <w:tcPr>
            <w:tcW w:w="4876" w:type="dxa"/>
            <w:tcBorders>
              <w:top w:val="nil"/>
              <w:left w:val="nil"/>
              <w:bottom w:val="nil"/>
              <w:right w:val="nil"/>
            </w:tcBorders>
          </w:tcPr>
          <w:p w:rsidR="005B2F63" w:rsidRPr="005E596E" w:rsidP="00645090" w14:paraId="7D817BC0" w14:textId="77777777">
            <w:pPr>
              <w:pStyle w:val="Normal6a"/>
            </w:pPr>
            <w:r w:rsidRPr="005E596E">
              <w:t>G.</w:t>
            </w:r>
            <w:r w:rsidRPr="005E596E">
              <w:tab/>
              <w:t xml:space="preserve">der henviser til, at en række civilsamfundsorganisationer, der dokumenterer internationale forbrydelser, udsættes for tvangsforanstaltninger på grund af deres samarbejde med ICC eller med ikkestatslige organisationer, der samarbejder med ICC eller med FN-mandatindehavere; </w:t>
            </w:r>
            <w:r w:rsidRPr="005E596E">
              <w:rPr>
                <w:b/>
                <w:i/>
              </w:rPr>
              <w:t>der henviser til, at civilsamfundsorganisationer og sammenslutninger for ofre er en væsentlig del af den internationale retlige arkitektur; der henviser til, at organisationer, der opererer i sammenhænge, hvor der er begået eller fortsat begås alvorlige internationale forbrydelser, i stigende grad udsættes for politiske angreb og en udhuling af den finansielle støtte;</w:t>
            </w:r>
          </w:p>
        </w:tc>
      </w:tr>
    </w:tbl>
    <w:p w:rsidR="005B2F63" w:rsidRPr="005E596E" w:rsidP="005B2F63" w14:paraId="136DCDE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68066BC" w14:textId="77777777">
      <w:r w:rsidRPr="005E596E">
        <w:rPr>
          <w:rStyle w:val="HideTWBExt"/>
        </w:rPr>
        <w:t>&lt;/Amend&gt;</w:t>
      </w:r>
    </w:p>
    <w:p w:rsidR="005B2F63" w:rsidRPr="005E596E" w:rsidP="005B2F63" w14:paraId="1D62639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65</w:t>
      </w:r>
      <w:r w:rsidRPr="005E596E">
        <w:rPr>
          <w:rStyle w:val="HideTWBExt"/>
          <w:b w:val="0"/>
        </w:rPr>
        <w:t>&lt;/NumAm&gt;</w:t>
      </w:r>
    </w:p>
    <w:p w:rsidR="005B2F63" w:rsidRPr="005E596E" w:rsidP="005B2F63" w14:paraId="6294484A"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6DA618F2"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1817E27E" w14:textId="77777777">
      <w:pPr>
        <w:pStyle w:val="NormalBold"/>
      </w:pPr>
      <w:r w:rsidRPr="005E596E">
        <w:rPr>
          <w:rStyle w:val="HideTWBExt"/>
          <w:b w:val="0"/>
        </w:rPr>
        <w:t>&lt;/RepeatBlock-By&gt;</w:t>
      </w:r>
    </w:p>
    <w:p w:rsidR="005B2F63" w:rsidRPr="005E596E" w:rsidP="005B2F63" w14:paraId="6758C8D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41F0FB1" w14:textId="77777777">
      <w:pPr>
        <w:pStyle w:val="NormalBold"/>
      </w:pPr>
      <w:r w:rsidRPr="005E596E">
        <w:rPr>
          <w:rStyle w:val="HideTWBExt"/>
          <w:b w:val="0"/>
        </w:rPr>
        <w:t>&lt;Article&gt;</w:t>
      </w:r>
      <w:r w:rsidRPr="005E596E">
        <w:t>Betragtning H</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5CD3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6A9DCBB" w14:textId="77777777"/>
        </w:tc>
      </w:tr>
      <w:tr w14:paraId="4BDBBA3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11DDA2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1469555" w14:textId="77777777">
            <w:pPr>
              <w:pStyle w:val="AmColumnHeading"/>
            </w:pPr>
            <w:r w:rsidRPr="005E596E">
              <w:t>Ændringsforslag</w:t>
            </w:r>
          </w:p>
        </w:tc>
      </w:tr>
      <w:tr w14:paraId="727DE8E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782BB3F" w14:textId="77777777">
            <w:pPr>
              <w:pStyle w:val="Normal6a"/>
            </w:pPr>
            <w:r w:rsidRPr="005E596E">
              <w:t>H.</w:t>
            </w:r>
            <w:r w:rsidRPr="005E596E">
              <w:tab/>
              <w:t>der henviser til, at sådanne tvangsforanstaltninger hæmmer deres evne til at indsamle, bevare og fremsende bevismateriale og dermed bringer processer til placering af ansvar og ofrenes rettigheder i fare;</w:t>
            </w:r>
          </w:p>
        </w:tc>
        <w:tc>
          <w:tcPr>
            <w:tcW w:w="4876" w:type="dxa"/>
            <w:tcBorders>
              <w:top w:val="nil"/>
              <w:left w:val="nil"/>
              <w:bottom w:val="nil"/>
              <w:right w:val="nil"/>
            </w:tcBorders>
          </w:tcPr>
          <w:p w:rsidR="005B2F63" w:rsidRPr="005E596E" w:rsidP="00645090" w14:paraId="7D564ABB" w14:textId="77777777">
            <w:pPr>
              <w:pStyle w:val="Normal6a"/>
            </w:pPr>
            <w:r w:rsidRPr="005E596E">
              <w:t>H.</w:t>
            </w:r>
            <w:r w:rsidRPr="005E596E">
              <w:tab/>
              <w:t xml:space="preserve">der henviser til, at sådanne tvangsforanstaltninger </w:t>
            </w:r>
            <w:r w:rsidRPr="005E596E">
              <w:rPr>
                <w:b/>
                <w:i/>
              </w:rPr>
              <w:t>i alvorlig grad</w:t>
            </w:r>
            <w:r w:rsidRPr="005E596E">
              <w:t xml:space="preserve"> hæmmer deres evne til at indsamle, bevare og fremsende bevismateriale</w:t>
            </w:r>
            <w:r w:rsidRPr="005E596E">
              <w:rPr>
                <w:b/>
                <w:i/>
              </w:rPr>
              <w:t>, skaber en afskrækkende virkning på civilsamfundsorganisationer, vidner, ofre og aktører inden for retsvæsenet, der samarbejder med internationale retsmekanismer,</w:t>
            </w:r>
            <w:r w:rsidRPr="005E596E">
              <w:t xml:space="preserve"> og dermed bringer processer til placering af ansvar og ofrenes rettigheder i fare;</w:t>
            </w:r>
          </w:p>
        </w:tc>
      </w:tr>
    </w:tbl>
    <w:p w:rsidR="005B2F63" w:rsidRPr="005E596E" w:rsidP="005B2F63" w14:paraId="635C172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EF1AA34" w14:textId="77777777">
      <w:r w:rsidRPr="005E596E">
        <w:rPr>
          <w:rStyle w:val="HideTWBExt"/>
        </w:rPr>
        <w:t>&lt;/Amend&gt;</w:t>
      </w:r>
    </w:p>
    <w:p w:rsidR="005B2F63" w:rsidRPr="005E596E" w:rsidP="005B2F63" w14:paraId="34BE8DA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66</w:t>
      </w:r>
      <w:r w:rsidRPr="005E596E">
        <w:rPr>
          <w:rStyle w:val="HideTWBExt"/>
          <w:b w:val="0"/>
        </w:rPr>
        <w:t>&lt;/NumAm&gt;</w:t>
      </w:r>
    </w:p>
    <w:p w:rsidR="005B2F63" w:rsidRPr="005E596E" w:rsidP="005B2F63" w14:paraId="0D4CBD80"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540E80B6" w14:textId="77777777">
      <w:pPr>
        <w:pStyle w:val="NormalBold"/>
      </w:pPr>
      <w:r w:rsidRPr="005E596E">
        <w:rPr>
          <w:rStyle w:val="HideTWBExt"/>
          <w:b w:val="0"/>
        </w:rPr>
        <w:t>&lt;/RepeatBlock-By&gt;</w:t>
      </w:r>
    </w:p>
    <w:p w:rsidR="005B2F63" w:rsidRPr="005E596E" w:rsidP="005B2F63" w14:paraId="4B6C9C3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0B19225" w14:textId="77777777">
      <w:pPr>
        <w:pStyle w:val="NormalBold"/>
      </w:pPr>
      <w:r w:rsidRPr="005E596E">
        <w:rPr>
          <w:rStyle w:val="HideTWBExt"/>
          <w:b w:val="0"/>
        </w:rPr>
        <w:t>&lt;Article&gt;</w:t>
      </w:r>
      <w:r w:rsidRPr="005E596E">
        <w:t>Betragtning H</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B193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74056B4" w14:textId="77777777"/>
        </w:tc>
      </w:tr>
      <w:tr w14:paraId="17A12F7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E14684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FF0E580" w14:textId="77777777">
            <w:pPr>
              <w:pStyle w:val="AmColumnHeading"/>
            </w:pPr>
            <w:r w:rsidRPr="005E596E">
              <w:t>Ændringsforslag</w:t>
            </w:r>
          </w:p>
        </w:tc>
      </w:tr>
      <w:tr w14:paraId="647AF78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DA6215A" w14:textId="77777777">
            <w:pPr>
              <w:pStyle w:val="Normal6a"/>
            </w:pPr>
            <w:r w:rsidRPr="005E596E">
              <w:t>H.</w:t>
            </w:r>
            <w:r w:rsidRPr="005E596E">
              <w:tab/>
              <w:t>der henviser til, at sådanne tvangsforanstaltninger hæmmer deres evne til at indsamle, bevare og fremsende bevismateriale og dermed bringer processer til placering af ansvar og ofrenes rettigheder i fare;</w:t>
            </w:r>
          </w:p>
        </w:tc>
        <w:tc>
          <w:tcPr>
            <w:tcW w:w="4876" w:type="dxa"/>
            <w:tcBorders>
              <w:top w:val="nil"/>
              <w:left w:val="nil"/>
              <w:bottom w:val="nil"/>
              <w:right w:val="nil"/>
            </w:tcBorders>
          </w:tcPr>
          <w:p w:rsidR="005B2F63" w:rsidRPr="005E596E" w:rsidP="00645090" w14:paraId="095A339E" w14:textId="77777777">
            <w:pPr>
              <w:pStyle w:val="Normal6a"/>
            </w:pPr>
            <w:r w:rsidRPr="005E596E">
              <w:t>H.</w:t>
            </w:r>
            <w:r w:rsidRPr="005E596E">
              <w:tab/>
              <w:t xml:space="preserve">der henviser til, at sådanne tvangsforanstaltninger hæmmer deres evne til at indsamle, bevare og fremsende bevismateriale og dermed bringer processer til placering af ansvar og ofrenes rettigheder i fare </w:t>
            </w:r>
            <w:r w:rsidRPr="005E596E">
              <w:rPr>
                <w:b/>
                <w:i/>
              </w:rPr>
              <w:t>og undergraver ICC's evne til at arbejde hen imod anerkendelse, retsforfølgning og straf for de alvorligste internationale forbrydelser og dermed bekæmpe straffrihed</w:t>
            </w:r>
            <w:r w:rsidRPr="005E596E">
              <w:t>;</w:t>
            </w:r>
          </w:p>
        </w:tc>
      </w:tr>
    </w:tbl>
    <w:p w:rsidR="005B2F63" w:rsidRPr="005E596E" w:rsidP="005B2F63" w14:paraId="5C77130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F216EE5" w14:textId="77777777">
      <w:r w:rsidRPr="005E596E">
        <w:rPr>
          <w:rStyle w:val="HideTWBExt"/>
        </w:rPr>
        <w:t>&lt;/Amend&gt;</w:t>
      </w:r>
    </w:p>
    <w:p w:rsidR="005B2F63" w:rsidRPr="005E596E" w:rsidP="005B2F63" w14:paraId="3D9BABC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67</w:t>
      </w:r>
      <w:r w:rsidRPr="005E596E">
        <w:rPr>
          <w:rStyle w:val="HideTWBExt"/>
          <w:b w:val="0"/>
        </w:rPr>
        <w:t>&lt;/NumAm&gt;</w:t>
      </w:r>
    </w:p>
    <w:p w:rsidR="005B2F63" w:rsidRPr="005E596E" w:rsidP="005B2F63" w14:paraId="1819C43E"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2F8A34EC" w14:textId="77777777">
      <w:pPr>
        <w:pStyle w:val="NormalBold"/>
      </w:pPr>
      <w:r w:rsidRPr="005E596E">
        <w:rPr>
          <w:rStyle w:val="HideTWBExt"/>
          <w:b w:val="0"/>
        </w:rPr>
        <w:t>&lt;/RepeatBlock-By&gt;</w:t>
      </w:r>
    </w:p>
    <w:p w:rsidR="005B2F63" w:rsidRPr="005E596E" w:rsidP="005B2F63" w14:paraId="641D16A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AF9F09C" w14:textId="77777777">
      <w:pPr>
        <w:pStyle w:val="NormalBold"/>
      </w:pPr>
      <w:r w:rsidRPr="005E596E">
        <w:rPr>
          <w:rStyle w:val="HideTWBExt"/>
          <w:b w:val="0"/>
        </w:rPr>
        <w:t>&lt;Article&gt;</w:t>
      </w:r>
      <w:r w:rsidRPr="005E596E">
        <w:t>Betragtning H</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5F01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1906D81" w14:textId="77777777"/>
        </w:tc>
      </w:tr>
      <w:tr w14:paraId="31A4733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098708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320F003" w14:textId="77777777">
            <w:pPr>
              <w:pStyle w:val="AmColumnHeading"/>
            </w:pPr>
            <w:r w:rsidRPr="005E596E">
              <w:t>Ændringsforslag</w:t>
            </w:r>
          </w:p>
        </w:tc>
      </w:tr>
      <w:tr w14:paraId="4366E1E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CE3D8F3" w14:textId="77777777">
            <w:pPr>
              <w:pStyle w:val="Normal6a"/>
            </w:pPr>
            <w:r w:rsidRPr="005E596E">
              <w:t>H.</w:t>
            </w:r>
            <w:r w:rsidRPr="005E596E">
              <w:tab/>
              <w:t>der henviser til, at sådanne tvangsforanstaltninger hæmmer deres evne til at indsamle, bevare og fremsende bevismateriale og dermed bringer processer til placering af ansvar og ofrenes rettigheder i fare;</w:t>
            </w:r>
          </w:p>
        </w:tc>
        <w:tc>
          <w:tcPr>
            <w:tcW w:w="4876" w:type="dxa"/>
            <w:tcBorders>
              <w:top w:val="nil"/>
              <w:left w:val="nil"/>
              <w:bottom w:val="nil"/>
              <w:right w:val="nil"/>
            </w:tcBorders>
          </w:tcPr>
          <w:p w:rsidR="005B2F63" w:rsidRPr="005E596E" w:rsidP="00645090" w14:paraId="1C0693F5" w14:textId="77777777">
            <w:pPr>
              <w:pStyle w:val="Normal6a"/>
            </w:pPr>
            <w:r w:rsidRPr="005E596E">
              <w:t>H.</w:t>
            </w:r>
            <w:r w:rsidRPr="005E596E">
              <w:tab/>
              <w:t xml:space="preserve">der henviser til, at sådanne tvangsforanstaltninger hæmmer deres evne til at indsamle, bevare og fremsende bevismateriale og dermed bringer processer til placering af ansvar og ofrenes rettigheder i fare </w:t>
            </w:r>
            <w:r w:rsidRPr="005E596E">
              <w:rPr>
                <w:b/>
                <w:i/>
              </w:rPr>
              <w:t>og potentielt sætter dem i livsfare</w:t>
            </w:r>
            <w:r w:rsidRPr="005E596E">
              <w:t>;</w:t>
            </w:r>
          </w:p>
        </w:tc>
      </w:tr>
    </w:tbl>
    <w:p w:rsidR="005B2F63" w:rsidRPr="005E596E" w:rsidP="005B2F63" w14:paraId="5CF4B10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2386B81" w14:textId="77777777">
      <w:r w:rsidRPr="005E596E">
        <w:rPr>
          <w:rStyle w:val="HideTWBExt"/>
        </w:rPr>
        <w:t>&lt;/Amend&gt;</w:t>
      </w:r>
    </w:p>
    <w:p w:rsidR="005B2F63" w:rsidRPr="005E596E" w:rsidP="005B2F63" w14:paraId="54EB7B7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68</w:t>
      </w:r>
      <w:r w:rsidRPr="005E596E">
        <w:rPr>
          <w:rStyle w:val="HideTWBExt"/>
          <w:b w:val="0"/>
        </w:rPr>
        <w:t>&lt;/NumAm&gt;</w:t>
      </w:r>
    </w:p>
    <w:p w:rsidR="005B2F63" w:rsidRPr="005E596E" w:rsidP="005B2F63" w14:paraId="68EBC18B"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376CD860" w14:textId="77777777">
      <w:pPr>
        <w:pStyle w:val="NormalBold"/>
      </w:pPr>
      <w:r w:rsidRPr="005E596E">
        <w:rPr>
          <w:rStyle w:val="HideTWBExt"/>
          <w:b w:val="0"/>
        </w:rPr>
        <w:t>&lt;/RepeatBlock-By&gt;</w:t>
      </w:r>
    </w:p>
    <w:p w:rsidR="005B2F63" w:rsidRPr="005E596E" w:rsidP="005B2F63" w14:paraId="65B59D6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364AA60" w14:textId="77777777">
      <w:pPr>
        <w:pStyle w:val="NormalBold"/>
      </w:pPr>
      <w:r w:rsidRPr="005E596E">
        <w:rPr>
          <w:rStyle w:val="HideTWBExt"/>
          <w:b w:val="0"/>
        </w:rPr>
        <w:t>&lt;Article&gt;</w:t>
      </w:r>
      <w:r w:rsidRPr="005E596E">
        <w:t>Betragtning H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84C1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7E8E790" w14:textId="77777777"/>
        </w:tc>
      </w:tr>
      <w:tr w14:paraId="6E43EE1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25CD55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E715E85" w14:textId="77777777">
            <w:pPr>
              <w:pStyle w:val="AmColumnHeading"/>
            </w:pPr>
            <w:r w:rsidRPr="005E596E">
              <w:t>Ændringsforslag</w:t>
            </w:r>
          </w:p>
        </w:tc>
      </w:tr>
      <w:tr w14:paraId="373EB20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F116655" w14:textId="77777777">
            <w:pPr>
              <w:pStyle w:val="Normal6a"/>
            </w:pPr>
          </w:p>
        </w:tc>
        <w:tc>
          <w:tcPr>
            <w:tcW w:w="4876" w:type="dxa"/>
            <w:tcBorders>
              <w:top w:val="nil"/>
              <w:left w:val="nil"/>
              <w:bottom w:val="nil"/>
              <w:right w:val="nil"/>
            </w:tcBorders>
          </w:tcPr>
          <w:p w:rsidR="005B2F63" w:rsidRPr="005E596E" w:rsidP="00645090" w14:paraId="198FA878" w14:textId="77777777">
            <w:pPr>
              <w:pStyle w:val="Normal6a"/>
            </w:pPr>
            <w:r w:rsidRPr="005E596E">
              <w:rPr>
                <w:b/>
                <w:i/>
              </w:rPr>
              <w:t>Ha.</w:t>
            </w:r>
            <w:r w:rsidRPr="005E596E">
              <w:tab/>
            </w:r>
            <w:r w:rsidRPr="005E596E">
              <w:rPr>
                <w:b/>
                <w:i/>
              </w:rPr>
              <w:t>der henviser til, at nogle EU-medlemsstater ud over de sanktioner, som USA har vedtaget mod den særlige rapportør om menneskerettighedssituationen i de palæstinensiske områder, der har været besat siden 1967, Francesca Albanese, har givet udtryk for bekymring over hendes adfærd, herunder påstande om forudindtagethed og påståede antisemitiske bemærkninger; der henviser til, at FN's mandatindehavere skal afbalanceres med streng overholdelse af deres mandat og upartiskhed;</w:t>
            </w:r>
          </w:p>
        </w:tc>
      </w:tr>
    </w:tbl>
    <w:p w:rsidR="005B2F63" w:rsidRPr="005E596E" w:rsidP="005B2F63" w14:paraId="7B4167D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73ADD56" w14:textId="77777777">
      <w:r w:rsidRPr="005E596E">
        <w:rPr>
          <w:rStyle w:val="HideTWBExt"/>
        </w:rPr>
        <w:t>&lt;/Amend&gt;</w:t>
      </w:r>
    </w:p>
    <w:p w:rsidR="005B2F63" w:rsidRPr="005E596E" w:rsidP="005B2F63" w14:paraId="22C0093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69</w:t>
      </w:r>
      <w:r w:rsidRPr="005E596E">
        <w:rPr>
          <w:rStyle w:val="HideTWBExt"/>
          <w:b w:val="0"/>
        </w:rPr>
        <w:t>&lt;/NumAm&gt;</w:t>
      </w:r>
    </w:p>
    <w:p w:rsidR="005B2F63" w:rsidRPr="005E596E" w:rsidP="005B2F63" w14:paraId="3C2F4BB1"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7D7799AB" w14:textId="77777777">
      <w:pPr>
        <w:pStyle w:val="NormalBold"/>
      </w:pPr>
      <w:r w:rsidRPr="005E596E">
        <w:rPr>
          <w:rStyle w:val="HideTWBExt"/>
          <w:b w:val="0"/>
        </w:rPr>
        <w:t>&lt;/RepeatBlock-By&gt;</w:t>
      </w:r>
    </w:p>
    <w:p w:rsidR="005B2F63" w:rsidRPr="005E596E" w:rsidP="005B2F63" w14:paraId="704F233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705E233" w14:textId="77777777">
      <w:pPr>
        <w:pStyle w:val="NormalBold"/>
      </w:pPr>
      <w:r w:rsidRPr="005E596E">
        <w:rPr>
          <w:rStyle w:val="HideTWBExt"/>
          <w:b w:val="0"/>
        </w:rPr>
        <w:t>&lt;Article&gt;</w:t>
      </w:r>
      <w:r w:rsidRPr="005E596E">
        <w:t>Betragtning H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096E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7C37873" w14:textId="77777777"/>
        </w:tc>
      </w:tr>
      <w:tr w14:paraId="4C6B226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8DA5F4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C852F0E" w14:textId="77777777">
            <w:pPr>
              <w:pStyle w:val="AmColumnHeading"/>
            </w:pPr>
            <w:r w:rsidRPr="005E596E">
              <w:t>Ændringsforslag</w:t>
            </w:r>
          </w:p>
        </w:tc>
      </w:tr>
      <w:tr w14:paraId="42C9F82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51375B3" w14:textId="77777777">
            <w:pPr>
              <w:pStyle w:val="Normal6a"/>
            </w:pPr>
          </w:p>
        </w:tc>
        <w:tc>
          <w:tcPr>
            <w:tcW w:w="4876" w:type="dxa"/>
            <w:tcBorders>
              <w:top w:val="nil"/>
              <w:left w:val="nil"/>
              <w:bottom w:val="nil"/>
              <w:right w:val="nil"/>
            </w:tcBorders>
          </w:tcPr>
          <w:p w:rsidR="005B2F63" w:rsidRPr="005E596E" w:rsidP="00645090" w14:paraId="16973B48" w14:textId="77777777">
            <w:pPr>
              <w:pStyle w:val="Normal6a"/>
            </w:pPr>
            <w:r w:rsidRPr="005E596E">
              <w:rPr>
                <w:b/>
                <w:i/>
              </w:rPr>
              <w:t>Ha.</w:t>
            </w:r>
            <w:r w:rsidRPr="005E596E">
              <w:tab/>
            </w:r>
            <w:r w:rsidRPr="005E596E">
              <w:rPr>
                <w:b/>
                <w:i/>
              </w:rPr>
              <w:t>der henviser til, at ofre for de alvorligste forbrydelser i henhold til folkeretten har ret til sandhed, retfærdighed og erstatning, hvilket fortsat skal være centralt for enhver EU-strategi for international retfærdighed; der henviser til, at ensidige udenlandske tvangsforanstaltninger, herunder gennem finansielle institutioners overopfyldelse, risikerer at forringe muligheden for, at trustfonden for ofre og andre erstatningsmekanismer kan fungere effektivt og udbetale erstatning til ofre;</w:t>
            </w:r>
          </w:p>
        </w:tc>
      </w:tr>
    </w:tbl>
    <w:p w:rsidR="005B2F63" w:rsidRPr="005E596E" w:rsidP="005B2F63" w14:paraId="5942809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74CA53B" w14:textId="77777777">
      <w:r w:rsidRPr="005E596E">
        <w:rPr>
          <w:rStyle w:val="HideTWBExt"/>
        </w:rPr>
        <w:t>&lt;/Amend&gt;</w:t>
      </w:r>
    </w:p>
    <w:p w:rsidR="005B2F63" w:rsidRPr="005E596E" w:rsidP="005B2F63" w14:paraId="3BF47E8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70</w:t>
      </w:r>
      <w:r w:rsidRPr="005E596E">
        <w:rPr>
          <w:rStyle w:val="HideTWBExt"/>
          <w:b w:val="0"/>
        </w:rPr>
        <w:t>&lt;/NumAm&gt;</w:t>
      </w:r>
    </w:p>
    <w:p w:rsidR="005B2F63" w:rsidRPr="005E596E" w:rsidP="005B2F63" w14:paraId="2DA5E0B3"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4FA9F198" w14:textId="77777777">
      <w:pPr>
        <w:pStyle w:val="NormalBold"/>
      </w:pPr>
      <w:r w:rsidRPr="005E596E">
        <w:rPr>
          <w:rStyle w:val="HideTWBExt"/>
          <w:b w:val="0"/>
        </w:rPr>
        <w:t>&lt;/RepeatBlock-By&gt;</w:t>
      </w:r>
    </w:p>
    <w:p w:rsidR="005B2F63" w:rsidRPr="005E596E" w:rsidP="005B2F63" w14:paraId="45A6216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15BFCFB" w14:textId="77777777">
      <w:pPr>
        <w:pStyle w:val="NormalBold"/>
      </w:pPr>
      <w:r w:rsidRPr="005E596E">
        <w:rPr>
          <w:rStyle w:val="HideTWBExt"/>
          <w:b w:val="0"/>
        </w:rPr>
        <w:t>&lt;Article&gt;</w:t>
      </w:r>
      <w:r w:rsidRPr="005E596E">
        <w:t>Betragtning I</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3E7A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104E222" w14:textId="77777777"/>
        </w:tc>
      </w:tr>
      <w:tr w14:paraId="1F91DD9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AB9C49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3B771B4" w14:textId="77777777">
            <w:pPr>
              <w:pStyle w:val="AmColumnHeading"/>
            </w:pPr>
            <w:r w:rsidRPr="005E596E">
              <w:t>Ændringsforslag</w:t>
            </w:r>
          </w:p>
        </w:tc>
      </w:tr>
      <w:tr w14:paraId="0C66BDA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9EF6DA2" w14:textId="77777777">
            <w:pPr>
              <w:pStyle w:val="Normal6a"/>
            </w:pPr>
            <w:r w:rsidRPr="005E596E">
              <w:t>I.</w:t>
            </w:r>
            <w:r w:rsidRPr="005E596E">
              <w:tab/>
              <w:t>der henviser til, at banker, forsikringsselskaber og betalingsudbydere risikerer bøder og udelukkelse fra markederne, hvis de opretholder eller etablerer forbindelser med ICC eller enheder og enkeltpersoner, der er omfattet af sådanne tvangsforanstaltninger; der henviser til, at dette har ført til udbredt overdreven overholdelse fra private aktørers side for at mindske deres risikoeksponering; der henviser til, at overdreven overholdelse og eksterritoriale virkninger kommer til udtryk i afbrydelse af væsentlige tjenester til enkeltpersoner og organisationer;</w:t>
            </w:r>
          </w:p>
        </w:tc>
        <w:tc>
          <w:tcPr>
            <w:tcW w:w="4876" w:type="dxa"/>
            <w:tcBorders>
              <w:top w:val="nil"/>
              <w:left w:val="nil"/>
              <w:bottom w:val="nil"/>
              <w:right w:val="nil"/>
            </w:tcBorders>
          </w:tcPr>
          <w:p w:rsidR="005B2F63" w:rsidRPr="005E596E" w:rsidP="00645090" w14:paraId="314DB007" w14:textId="77777777">
            <w:pPr>
              <w:pStyle w:val="Normal6a"/>
            </w:pPr>
            <w:r w:rsidRPr="005E596E">
              <w:t>I.</w:t>
            </w:r>
            <w:r w:rsidRPr="005E596E">
              <w:tab/>
              <w:t xml:space="preserve">der henviser til, at banker, forsikringsselskaber og betalingsudbydere risikerer bøder og udelukkelse fra markederne, hvis de opretholder eller etablerer forbindelser med ICC eller enheder og enkeltpersoner, der er omfattet af sådanne tvangsforanstaltninger; der henviser til, at dette har ført til udbredt overdreven overholdelse fra private aktørers side for at mindske deres risikoeksponering; der henviser til, at overdreven overholdelse og eksterritoriale virkninger kommer til udtryk i afbrydelse af væsentlige tjenester til enkeltpersoner og organisationer </w:t>
            </w:r>
            <w:r w:rsidRPr="005E596E">
              <w:rPr>
                <w:b/>
                <w:i/>
              </w:rPr>
              <w:t>med det resultat, at ensidige udenlandske tvangsforanstaltninger har deres virkninger på EU's område i mangel af en tilsvarende EU-retlig forpligtelse</w:t>
            </w:r>
            <w:r w:rsidRPr="005E596E">
              <w:t>;</w:t>
            </w:r>
          </w:p>
        </w:tc>
      </w:tr>
    </w:tbl>
    <w:p w:rsidR="005B2F63" w:rsidRPr="005E596E" w:rsidP="005B2F63" w14:paraId="5C86A9F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532B9E7" w14:textId="77777777">
      <w:r w:rsidRPr="005E596E">
        <w:rPr>
          <w:rStyle w:val="HideTWBExt"/>
        </w:rPr>
        <w:t>&lt;/Amend&gt;</w:t>
      </w:r>
    </w:p>
    <w:p w:rsidR="005B2F63" w:rsidRPr="005E596E" w:rsidP="005B2F63" w14:paraId="6B418A5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71</w:t>
      </w:r>
      <w:r w:rsidRPr="005E596E">
        <w:rPr>
          <w:rStyle w:val="HideTWBExt"/>
          <w:b w:val="0"/>
        </w:rPr>
        <w:t>&lt;/NumAm&gt;</w:t>
      </w:r>
    </w:p>
    <w:p w:rsidR="005B2F63" w:rsidRPr="005E596E" w:rsidP="005B2F63" w14:paraId="4C65A950"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731D3D66" w14:textId="77777777">
      <w:pPr>
        <w:pStyle w:val="NormalBold"/>
      </w:pPr>
      <w:r w:rsidRPr="005E596E">
        <w:rPr>
          <w:rStyle w:val="HideTWBExt"/>
          <w:b w:val="0"/>
        </w:rPr>
        <w:t>&lt;/RepeatBlock-By&gt;</w:t>
      </w:r>
    </w:p>
    <w:p w:rsidR="005B2F63" w:rsidRPr="005E596E" w:rsidP="005B2F63" w14:paraId="43C95C0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EDB6636" w14:textId="77777777">
      <w:pPr>
        <w:pStyle w:val="NormalBold"/>
      </w:pPr>
      <w:r w:rsidRPr="005E596E">
        <w:rPr>
          <w:rStyle w:val="HideTWBExt"/>
          <w:b w:val="0"/>
        </w:rPr>
        <w:t>&lt;Article&gt;</w:t>
      </w:r>
      <w:r w:rsidRPr="005E596E">
        <w:t>Betragtning I</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9CE7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1ECE2E8" w14:textId="77777777"/>
        </w:tc>
      </w:tr>
      <w:tr w14:paraId="315868B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401E86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83D43A3" w14:textId="77777777">
            <w:pPr>
              <w:pStyle w:val="AmColumnHeading"/>
            </w:pPr>
            <w:r w:rsidRPr="005E596E">
              <w:t>Ændringsforslag</w:t>
            </w:r>
          </w:p>
        </w:tc>
      </w:tr>
      <w:tr w14:paraId="49AE318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7B5ACD7" w14:textId="77777777">
            <w:pPr>
              <w:pStyle w:val="Normal6a"/>
            </w:pPr>
            <w:r w:rsidRPr="005E596E">
              <w:t>I.</w:t>
            </w:r>
            <w:r w:rsidRPr="005E596E">
              <w:tab/>
              <w:t>der henviser til, at banker, forsikringsselskaber og betalingsudbydere risikerer bøder og udelukkelse fra markederne, hvis de opretholder eller etablerer forbindelser med ICC eller enheder og enkeltpersoner, der er omfattet af sådanne tvangsforanstaltninger; der henviser til, at dette har ført til udbredt overdreven overholdelse fra private aktørers side for at mindske deres risikoeksponering; der henviser til, at overdreven overholdelse og eksterritoriale virkninger kommer til udtryk i afbrydelse af væsentlige tjenester til enkeltpersoner og organisationer;</w:t>
            </w:r>
          </w:p>
        </w:tc>
        <w:tc>
          <w:tcPr>
            <w:tcW w:w="4876" w:type="dxa"/>
            <w:tcBorders>
              <w:top w:val="nil"/>
              <w:left w:val="nil"/>
              <w:bottom w:val="nil"/>
              <w:right w:val="nil"/>
            </w:tcBorders>
          </w:tcPr>
          <w:p w:rsidR="005B2F63" w:rsidRPr="005E596E" w:rsidP="00645090" w14:paraId="7FB479B6" w14:textId="77777777">
            <w:pPr>
              <w:pStyle w:val="Normal6a"/>
            </w:pPr>
            <w:r w:rsidRPr="005E596E">
              <w:t>I.</w:t>
            </w:r>
            <w:r w:rsidRPr="005E596E">
              <w:tab/>
              <w:t xml:space="preserve">der henviser til, at banker, </w:t>
            </w:r>
            <w:r w:rsidRPr="005E596E">
              <w:rPr>
                <w:b/>
                <w:i/>
              </w:rPr>
              <w:t>IT-systemer,</w:t>
            </w:r>
            <w:r w:rsidRPr="005E596E">
              <w:t xml:space="preserve"> forsikringsselskaber og betalingsudbydere risikerer bøder og udelukkelse fra markederne, hvis de opretholder eller etablerer forbindelser med ICC eller enheder og enkeltpersoner, der er omfattet af sådanne tvangsforanstaltninger; der henviser til, at dette har ført til udbredt overdreven overholdelse fra private aktørers side for at mindske deres risikoeksponering; der henviser til, at overdreven overholdelse og eksterritoriale virkninger kommer til udtryk i afbrydelse af væsentlige tjenester til enkeltpersoner og organisationer;</w:t>
            </w:r>
          </w:p>
        </w:tc>
      </w:tr>
    </w:tbl>
    <w:p w:rsidR="005B2F63" w:rsidRPr="005E596E" w:rsidP="005B2F63" w14:paraId="3AADFB6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F927A95" w14:textId="77777777">
      <w:r w:rsidRPr="005E596E">
        <w:rPr>
          <w:rStyle w:val="HideTWBExt"/>
        </w:rPr>
        <w:t>&lt;/Amend&gt;</w:t>
      </w:r>
    </w:p>
    <w:p w:rsidR="005B2F63" w:rsidRPr="005E596E" w:rsidP="005B2F63" w14:paraId="255B256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72</w:t>
      </w:r>
      <w:r w:rsidRPr="005E596E">
        <w:rPr>
          <w:rStyle w:val="HideTWBExt"/>
          <w:b w:val="0"/>
        </w:rPr>
        <w:t>&lt;/NumAm&gt;</w:t>
      </w:r>
    </w:p>
    <w:p w:rsidR="005B2F63" w:rsidRPr="005E596E" w:rsidP="005B2F63" w14:paraId="34B65913" w14:textId="77777777">
      <w:pPr>
        <w:pStyle w:val="NormalBold"/>
      </w:pPr>
      <w:r w:rsidRPr="005E596E">
        <w:rPr>
          <w:rStyle w:val="HideTWBExt"/>
          <w:b w:val="0"/>
        </w:rPr>
        <w:t>&lt;RepeatBlock-By&gt;&lt;Members&gt;</w:t>
      </w:r>
      <w:r w:rsidRPr="005E596E">
        <w:t>Mounir Satouri</w:t>
      </w:r>
      <w:r w:rsidRPr="005E596E">
        <w:rPr>
          <w:rStyle w:val="HideTWBExt"/>
          <w:b w:val="0"/>
        </w:rPr>
        <w:t>&lt;/Members&gt;</w:t>
      </w:r>
    </w:p>
    <w:p w:rsidR="005B2F63" w:rsidRPr="005E596E" w:rsidP="005B2F63" w14:paraId="52840F62" w14:textId="77777777">
      <w:r w:rsidRPr="005E596E">
        <w:rPr>
          <w:rStyle w:val="HideTWBExt"/>
        </w:rPr>
        <w:t>&lt;AuNomDe&gt;</w:t>
      </w:r>
      <w:r w:rsidRPr="005E596E">
        <w:rPr>
          <w:rStyle w:val="HideTWBInt"/>
        </w:rPr>
        <w:t>{Verts/ALE}</w:t>
      </w:r>
      <w:r w:rsidRPr="005E596E">
        <w:t>for Verts/ALE-Gruppen</w:t>
      </w:r>
      <w:r w:rsidRPr="005E596E">
        <w:rPr>
          <w:rStyle w:val="HideTWBExt"/>
        </w:rPr>
        <w:t>&lt;/AuNomDe&gt;</w:t>
      </w:r>
    </w:p>
    <w:p w:rsidR="005B2F63" w:rsidRPr="005E596E" w:rsidP="005B2F63" w14:paraId="2F4F0881" w14:textId="77777777">
      <w:pPr>
        <w:pStyle w:val="NormalBold"/>
      </w:pPr>
      <w:r w:rsidRPr="005E596E">
        <w:rPr>
          <w:rStyle w:val="HideTWBExt"/>
          <w:b w:val="0"/>
        </w:rPr>
        <w:t>&lt;/RepeatBlock-By&gt;</w:t>
      </w:r>
    </w:p>
    <w:p w:rsidR="005B2F63" w:rsidRPr="005E596E" w:rsidP="005B2F63" w14:paraId="060617E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2CFC6FF" w14:textId="77777777">
      <w:pPr>
        <w:pStyle w:val="NormalBold"/>
      </w:pPr>
      <w:r w:rsidRPr="005E596E">
        <w:rPr>
          <w:rStyle w:val="HideTWBExt"/>
          <w:b w:val="0"/>
        </w:rPr>
        <w:t>&lt;Article&gt;</w:t>
      </w:r>
      <w:r w:rsidRPr="005E596E">
        <w:t>Betragtning I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9505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811E273" w14:textId="77777777"/>
        </w:tc>
      </w:tr>
      <w:tr w14:paraId="21AD827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8FCB98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2675827" w14:textId="77777777">
            <w:pPr>
              <w:pStyle w:val="AmColumnHeading"/>
            </w:pPr>
            <w:r w:rsidRPr="005E596E">
              <w:t>Ændringsforslag</w:t>
            </w:r>
          </w:p>
        </w:tc>
      </w:tr>
      <w:tr w14:paraId="15A3B29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87224AF" w14:textId="77777777">
            <w:pPr>
              <w:pStyle w:val="Normal6a"/>
            </w:pPr>
          </w:p>
        </w:tc>
        <w:tc>
          <w:tcPr>
            <w:tcW w:w="4876" w:type="dxa"/>
            <w:tcBorders>
              <w:top w:val="nil"/>
              <w:left w:val="nil"/>
              <w:bottom w:val="nil"/>
              <w:right w:val="nil"/>
            </w:tcBorders>
          </w:tcPr>
          <w:p w:rsidR="005B2F63" w:rsidRPr="005E596E" w:rsidP="00645090" w14:paraId="6DF61C2C" w14:textId="77777777">
            <w:pPr>
              <w:pStyle w:val="Normal6a"/>
            </w:pPr>
            <w:r w:rsidRPr="005E596E">
              <w:rPr>
                <w:b/>
                <w:i/>
              </w:rPr>
              <w:t>Ia.</w:t>
            </w:r>
            <w:r w:rsidRPr="005E596E">
              <w:tab/>
            </w:r>
            <w:r w:rsidRPr="005E596E">
              <w:rPr>
                <w:b/>
                <w:i/>
              </w:rPr>
              <w:t>der henviser til, at Den Europæiske Unions Domstol i sin dom af 11. juni 2026 i sag C-81/24, der blev afsagt efter en anmodning om præjudiciel afgørelse, fastslog, at direktiv (EU) 2014/92 ikke giver medlemsstaterne mulighed for at kræve, at kreditinstitutter nægter at åbne en betalingskonto med basale funktioner for en forbruger alene med den begrundelse, at denne forbruger er opført på en liste over personer, der er omfattet af restriktive foranstaltninger pålagt af et tredjeland, medmindre det pågældende kreditinstitut har foretaget en individuel vurdering af risikoen for hvidvask af penge eller finansiering af terrorisme i forbindelse med den påtænkte forretningsforbindelse; der henviser til, at denne dom bekræfter, at overdreven overholdelse af unilaterale sanktioner mod tredjelande ikke kan begrunde begrænsninger i adgangen til væsentlige banktjenester, der er uforenelige med EU-retten;</w:t>
            </w:r>
          </w:p>
        </w:tc>
      </w:tr>
    </w:tbl>
    <w:p w:rsidR="005B2F63" w:rsidRPr="005E596E" w:rsidP="005B2F63" w14:paraId="4406B58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06DD241" w14:textId="77777777">
      <w:r w:rsidRPr="005E596E">
        <w:rPr>
          <w:rStyle w:val="HideTWBExt"/>
        </w:rPr>
        <w:t>&lt;/Amend&gt;</w:t>
      </w:r>
    </w:p>
    <w:p w:rsidR="005B2F63" w:rsidRPr="005E596E" w:rsidP="005B2F63" w14:paraId="6FF969F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73</w:t>
      </w:r>
      <w:r w:rsidRPr="005E596E">
        <w:rPr>
          <w:rStyle w:val="HideTWBExt"/>
          <w:b w:val="0"/>
        </w:rPr>
        <w:t>&lt;/NumAm&gt;</w:t>
      </w:r>
    </w:p>
    <w:p w:rsidR="005B2F63" w:rsidRPr="005E596E" w:rsidP="005B2F63" w14:paraId="4E622395"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25FBEDA9" w14:textId="77777777">
      <w:pPr>
        <w:pStyle w:val="NormalBold"/>
      </w:pPr>
      <w:r w:rsidRPr="005E596E">
        <w:rPr>
          <w:rStyle w:val="HideTWBExt"/>
          <w:b w:val="0"/>
        </w:rPr>
        <w:t>&lt;/RepeatBlock-By&gt;</w:t>
      </w:r>
    </w:p>
    <w:p w:rsidR="005B2F63" w:rsidRPr="005E596E" w:rsidP="005B2F63" w14:paraId="4CD940C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59666E9" w14:textId="77777777">
      <w:pPr>
        <w:pStyle w:val="NormalBold"/>
      </w:pPr>
      <w:r w:rsidRPr="005E596E">
        <w:rPr>
          <w:rStyle w:val="HideTWBExt"/>
          <w:b w:val="0"/>
        </w:rPr>
        <w:t>&lt;Article&gt;</w:t>
      </w:r>
      <w:r w:rsidRPr="005E596E">
        <w:t>Betragtning I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B9BF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5F6CBF7" w14:textId="77777777"/>
        </w:tc>
      </w:tr>
      <w:tr w14:paraId="6A5CD8D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A9B5FB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5B4F661" w14:textId="77777777">
            <w:pPr>
              <w:pStyle w:val="AmColumnHeading"/>
            </w:pPr>
            <w:r w:rsidRPr="005E596E">
              <w:t>Ændringsforslag</w:t>
            </w:r>
          </w:p>
        </w:tc>
      </w:tr>
      <w:tr w14:paraId="09CFF14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6F724F2" w14:textId="77777777">
            <w:pPr>
              <w:pStyle w:val="Normal6a"/>
            </w:pPr>
          </w:p>
        </w:tc>
        <w:tc>
          <w:tcPr>
            <w:tcW w:w="4876" w:type="dxa"/>
            <w:tcBorders>
              <w:top w:val="nil"/>
              <w:left w:val="nil"/>
              <w:bottom w:val="nil"/>
              <w:right w:val="nil"/>
            </w:tcBorders>
          </w:tcPr>
          <w:p w:rsidR="005B2F63" w:rsidRPr="005E596E" w:rsidP="00645090" w14:paraId="525108EB" w14:textId="77777777">
            <w:pPr>
              <w:pStyle w:val="Normal6a"/>
            </w:pPr>
            <w:r w:rsidRPr="005E596E">
              <w:rPr>
                <w:b/>
                <w:i/>
              </w:rPr>
              <w:t>Ia.</w:t>
            </w:r>
            <w:r w:rsidRPr="005E596E">
              <w:tab/>
            </w:r>
            <w:r w:rsidRPr="005E596E">
              <w:rPr>
                <w:b/>
                <w:i/>
              </w:rPr>
              <w:t>der henviser til, at Den Europæiske Unions Domstol i Jenec-sagen C-81/24 fandt, at EU-retten ikke kan fortolkes som et krav om, at kreditinstitutter automatisk skal nægte at etablere en forretningsforbindelse med en person, der er opført på en af OFAC SDN's lister;</w:t>
            </w:r>
          </w:p>
        </w:tc>
      </w:tr>
    </w:tbl>
    <w:p w:rsidR="005B2F63" w:rsidRPr="005E596E" w:rsidP="005B2F63" w14:paraId="0967AC0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93E3DDC" w14:textId="77777777">
      <w:r w:rsidRPr="005E596E">
        <w:rPr>
          <w:rStyle w:val="HideTWBExt"/>
        </w:rPr>
        <w:t>&lt;/Amend&gt;</w:t>
      </w:r>
    </w:p>
    <w:p w:rsidR="005B2F63" w:rsidRPr="005E596E" w:rsidP="005B2F63" w14:paraId="797C83C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74</w:t>
      </w:r>
      <w:r w:rsidRPr="005E596E">
        <w:rPr>
          <w:rStyle w:val="HideTWBExt"/>
          <w:b w:val="0"/>
        </w:rPr>
        <w:t>&lt;/NumAm&gt;</w:t>
      </w:r>
    </w:p>
    <w:p w:rsidR="005B2F63" w:rsidRPr="005E596E" w:rsidP="005B2F63" w14:paraId="38D95080"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03F21040"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866213E" w14:textId="77777777">
      <w:pPr>
        <w:pStyle w:val="NormalBold"/>
      </w:pPr>
      <w:r w:rsidRPr="005E596E">
        <w:rPr>
          <w:rStyle w:val="HideTWBExt"/>
          <w:b w:val="0"/>
        </w:rPr>
        <w:t>&lt;/RepeatBlock-By&gt;</w:t>
      </w:r>
    </w:p>
    <w:p w:rsidR="005B2F63" w:rsidRPr="005E596E" w:rsidP="005B2F63" w14:paraId="011637F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C6ED77A" w14:textId="77777777">
      <w:pPr>
        <w:pStyle w:val="NormalBold"/>
      </w:pPr>
      <w:r w:rsidRPr="005E596E">
        <w:rPr>
          <w:rStyle w:val="HideTWBExt"/>
          <w:b w:val="0"/>
        </w:rPr>
        <w:t>&lt;Article&gt;</w:t>
      </w:r>
      <w:r w:rsidRPr="005E596E">
        <w:t>Betragtning J</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09D0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34D32BF" w14:textId="77777777"/>
        </w:tc>
      </w:tr>
      <w:tr w14:paraId="26E5BAE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3B4247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0E8327D" w14:textId="77777777">
            <w:pPr>
              <w:pStyle w:val="AmColumnHeading"/>
            </w:pPr>
            <w:r w:rsidRPr="005E596E">
              <w:t>Ændringsforslag</w:t>
            </w:r>
          </w:p>
        </w:tc>
      </w:tr>
      <w:tr w14:paraId="7889CC1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640136C" w14:textId="77777777">
            <w:pPr>
              <w:pStyle w:val="Normal6a"/>
            </w:pPr>
            <w:r w:rsidRPr="005E596E">
              <w:t>J.</w:t>
            </w:r>
            <w:r w:rsidRPr="005E596E">
              <w:tab/>
              <w:t>der henviser til, at de eksterritoriale virkninger af sådanne foranstaltninger forstærkes af, at de globale, finansielle, digitale og teknologiske systemer er strukturelt afhængige af infrastruktur uden for EU;</w:t>
            </w:r>
          </w:p>
        </w:tc>
        <w:tc>
          <w:tcPr>
            <w:tcW w:w="4876" w:type="dxa"/>
            <w:tcBorders>
              <w:top w:val="nil"/>
              <w:left w:val="nil"/>
              <w:bottom w:val="nil"/>
              <w:right w:val="nil"/>
            </w:tcBorders>
          </w:tcPr>
          <w:p w:rsidR="005B2F63" w:rsidRPr="005E596E" w:rsidP="00645090" w14:paraId="7335F876" w14:textId="77777777">
            <w:pPr>
              <w:pStyle w:val="Normal6a"/>
            </w:pPr>
            <w:r w:rsidRPr="005E596E">
              <w:t>J.</w:t>
            </w:r>
            <w:r w:rsidRPr="005E596E">
              <w:tab/>
              <w:t>der henviser til, at de eksterritoriale virkninger af sådanne foranstaltninger forstærkes af, at de globale, finansielle, digitale og teknologiske systemer er strukturelt afhængige af infrastruktur uden for EU</w:t>
            </w:r>
            <w:r w:rsidRPr="005E596E">
              <w:rPr>
                <w:b/>
                <w:i/>
              </w:rPr>
              <w:t>, hvilket viser behovet for større europæisk autonomi inden for vigtige finansielle, digitale og teknologiske infrastrukturer for at modstå udenlandsk tvang</w:t>
            </w:r>
            <w:r w:rsidRPr="005E596E">
              <w:t>;</w:t>
            </w:r>
          </w:p>
        </w:tc>
      </w:tr>
    </w:tbl>
    <w:p w:rsidR="005B2F63" w:rsidRPr="005E596E" w:rsidP="005B2F63" w14:paraId="596766B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EDB9A7F" w14:textId="77777777">
      <w:r w:rsidRPr="005E596E">
        <w:rPr>
          <w:rStyle w:val="HideTWBExt"/>
        </w:rPr>
        <w:t>&lt;/Amend&gt;</w:t>
      </w:r>
    </w:p>
    <w:p w:rsidR="005B2F63" w:rsidRPr="005E596E" w:rsidP="005B2F63" w14:paraId="4238D9C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75</w:t>
      </w:r>
      <w:r w:rsidRPr="005E596E">
        <w:rPr>
          <w:rStyle w:val="HideTWBExt"/>
          <w:b w:val="0"/>
        </w:rPr>
        <w:t>&lt;/NumAm&gt;</w:t>
      </w:r>
    </w:p>
    <w:p w:rsidR="005B2F63" w:rsidRPr="005E596E" w:rsidP="005B2F63" w14:paraId="1A08643E"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4EFA5F09" w14:textId="77777777">
      <w:pPr>
        <w:pStyle w:val="NormalBold"/>
      </w:pPr>
      <w:r w:rsidRPr="005E596E">
        <w:rPr>
          <w:rStyle w:val="HideTWBExt"/>
          <w:b w:val="0"/>
        </w:rPr>
        <w:t>&lt;/RepeatBlock-By&gt;</w:t>
      </w:r>
    </w:p>
    <w:p w:rsidR="005B2F63" w:rsidRPr="005E596E" w:rsidP="005B2F63" w14:paraId="761CC52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8C4E7D9" w14:textId="77777777">
      <w:pPr>
        <w:pStyle w:val="NormalBold"/>
      </w:pPr>
      <w:r w:rsidRPr="005E596E">
        <w:rPr>
          <w:rStyle w:val="HideTWBExt"/>
          <w:b w:val="0"/>
        </w:rPr>
        <w:t>&lt;Article&gt;</w:t>
      </w:r>
      <w:r w:rsidRPr="005E596E">
        <w:t>Betragtning J</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482C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4FF58F5" w14:textId="77777777"/>
        </w:tc>
      </w:tr>
      <w:tr w14:paraId="1F0F476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F19C29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A4BF554" w14:textId="77777777">
            <w:pPr>
              <w:pStyle w:val="AmColumnHeading"/>
            </w:pPr>
            <w:r w:rsidRPr="005E596E">
              <w:t>Ændringsforslag</w:t>
            </w:r>
          </w:p>
        </w:tc>
      </w:tr>
      <w:tr w14:paraId="7D1B18D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832CA28" w14:textId="77777777">
            <w:pPr>
              <w:pStyle w:val="Normal6a"/>
            </w:pPr>
            <w:r w:rsidRPr="005E596E">
              <w:t>J.</w:t>
            </w:r>
            <w:r w:rsidRPr="005E596E">
              <w:tab/>
              <w:t>der henviser til, at de eksterritoriale virkninger af sådanne foranstaltninger forstærkes af, at de globale, finansielle, digitale og teknologiske systemer er strukturelt afhængige af infrastruktur uden for EU;</w:t>
            </w:r>
          </w:p>
        </w:tc>
        <w:tc>
          <w:tcPr>
            <w:tcW w:w="4876" w:type="dxa"/>
            <w:tcBorders>
              <w:top w:val="nil"/>
              <w:left w:val="nil"/>
              <w:bottom w:val="nil"/>
              <w:right w:val="nil"/>
            </w:tcBorders>
          </w:tcPr>
          <w:p w:rsidR="005B2F63" w:rsidRPr="005E596E" w:rsidP="00645090" w14:paraId="3F82198D" w14:textId="77777777">
            <w:pPr>
              <w:pStyle w:val="Normal6a"/>
            </w:pPr>
            <w:r w:rsidRPr="005E596E">
              <w:t>J.</w:t>
            </w:r>
            <w:r w:rsidRPr="005E596E">
              <w:tab/>
              <w:t xml:space="preserve">der henviser til, at de eksterritoriale virkninger af sådanne foranstaltninger forstærkes af, at de globale, finansielle, digitale og teknologiske systemer er strukturelt afhængige af infrastruktur </w:t>
            </w:r>
            <w:r w:rsidRPr="005E596E">
              <w:rPr>
                <w:b/>
                <w:i/>
              </w:rPr>
              <w:t>og tjenesteydere</w:t>
            </w:r>
            <w:r w:rsidRPr="005E596E">
              <w:t xml:space="preserve"> uden for EU;</w:t>
            </w:r>
          </w:p>
        </w:tc>
      </w:tr>
    </w:tbl>
    <w:p w:rsidR="005B2F63" w:rsidRPr="005E596E" w:rsidP="005B2F63" w14:paraId="1394585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D0E5EB8" w14:textId="77777777">
      <w:r w:rsidRPr="005E596E">
        <w:rPr>
          <w:rStyle w:val="HideTWBExt"/>
        </w:rPr>
        <w:t>&lt;/Amend&gt;</w:t>
      </w:r>
    </w:p>
    <w:p w:rsidR="005B2F63" w:rsidRPr="005E596E" w:rsidP="005B2F63" w14:paraId="57DA43D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76</w:t>
      </w:r>
      <w:r w:rsidRPr="005E596E">
        <w:rPr>
          <w:rStyle w:val="HideTWBExt"/>
          <w:b w:val="0"/>
        </w:rPr>
        <w:t>&lt;/NumAm&gt;</w:t>
      </w:r>
    </w:p>
    <w:p w:rsidR="005B2F63" w:rsidRPr="005E596E" w:rsidP="005B2F63" w14:paraId="6B6A6D18"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6CE81C90" w14:textId="77777777">
      <w:pPr>
        <w:pStyle w:val="NormalBold"/>
      </w:pPr>
      <w:r w:rsidRPr="005E596E">
        <w:rPr>
          <w:rStyle w:val="HideTWBExt"/>
          <w:b w:val="0"/>
        </w:rPr>
        <w:t>&lt;/RepeatBlock-By&gt;</w:t>
      </w:r>
    </w:p>
    <w:p w:rsidR="005B2F63" w:rsidRPr="005E596E" w:rsidP="005B2F63" w14:paraId="1F9CC16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BB4D826" w14:textId="77777777">
      <w:pPr>
        <w:pStyle w:val="NormalBold"/>
      </w:pPr>
      <w:r w:rsidRPr="005E596E">
        <w:rPr>
          <w:rStyle w:val="HideTWBExt"/>
          <w:b w:val="0"/>
        </w:rPr>
        <w:t>&lt;Article&gt;</w:t>
      </w:r>
      <w:r w:rsidRPr="005E596E">
        <w:t>Betragtning J</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4A4A8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3D4FF13" w14:textId="77777777"/>
        </w:tc>
      </w:tr>
      <w:tr w14:paraId="608059E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618FF1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7FF1975" w14:textId="77777777">
            <w:pPr>
              <w:pStyle w:val="AmColumnHeading"/>
            </w:pPr>
            <w:r w:rsidRPr="005E596E">
              <w:t>Ændringsforslag</w:t>
            </w:r>
          </w:p>
        </w:tc>
      </w:tr>
      <w:tr w14:paraId="034D30A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7058F77" w14:textId="77777777">
            <w:pPr>
              <w:pStyle w:val="Normal6a"/>
            </w:pPr>
            <w:r w:rsidRPr="005E596E">
              <w:t>J.</w:t>
            </w:r>
            <w:r w:rsidRPr="005E596E">
              <w:tab/>
              <w:t xml:space="preserve">der henviser til, at de eksterritoriale virkninger af sådanne foranstaltninger forstærkes af, at de globale, finansielle, digitale og teknologiske systemer er strukturelt afhængige af infrastruktur uden for </w:t>
            </w:r>
            <w:r w:rsidRPr="005E596E">
              <w:rPr>
                <w:b/>
                <w:i/>
              </w:rPr>
              <w:t>EU</w:t>
            </w:r>
            <w:r w:rsidRPr="005E596E">
              <w:t>;</w:t>
            </w:r>
          </w:p>
        </w:tc>
        <w:tc>
          <w:tcPr>
            <w:tcW w:w="4876" w:type="dxa"/>
            <w:tcBorders>
              <w:top w:val="nil"/>
              <w:left w:val="nil"/>
              <w:bottom w:val="nil"/>
              <w:right w:val="nil"/>
            </w:tcBorders>
          </w:tcPr>
          <w:p w:rsidR="005B2F63" w:rsidRPr="005E596E" w:rsidP="00645090" w14:paraId="6B5DA9EF" w14:textId="77777777">
            <w:pPr>
              <w:pStyle w:val="Normal6a"/>
            </w:pPr>
            <w:r w:rsidRPr="005E596E">
              <w:t>J.</w:t>
            </w:r>
            <w:r w:rsidRPr="005E596E">
              <w:tab/>
              <w:t xml:space="preserve">der henviser til, at de eksterritoriale virkninger af sådanne foranstaltninger forstærkes af, at de globale, finansielle, digitale og teknologiske systemer er strukturelt afhængige af infrastruktur uden for </w:t>
            </w:r>
            <w:r w:rsidRPr="005E596E">
              <w:rPr>
                <w:b/>
                <w:i/>
              </w:rPr>
              <w:t>Europa</w:t>
            </w:r>
            <w:r w:rsidRPr="005E596E">
              <w:t>;</w:t>
            </w:r>
          </w:p>
        </w:tc>
      </w:tr>
    </w:tbl>
    <w:p w:rsidR="005B2F63" w:rsidRPr="005E596E" w:rsidP="005B2F63" w14:paraId="434F859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CC53B1D" w14:textId="77777777">
      <w:r w:rsidRPr="005E596E">
        <w:rPr>
          <w:rStyle w:val="HideTWBExt"/>
        </w:rPr>
        <w:t>&lt;/Amend&gt;</w:t>
      </w:r>
    </w:p>
    <w:p w:rsidR="005B2F63" w:rsidRPr="005E596E" w:rsidP="005B2F63" w14:paraId="775376A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77</w:t>
      </w:r>
      <w:r w:rsidRPr="005E596E">
        <w:rPr>
          <w:rStyle w:val="HideTWBExt"/>
          <w:b w:val="0"/>
        </w:rPr>
        <w:t>&lt;/NumAm&gt;</w:t>
      </w:r>
    </w:p>
    <w:p w:rsidR="005B2F63" w:rsidRPr="005E596E" w:rsidP="005B2F63" w14:paraId="57FC7ED9"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0C9B2712" w14:textId="77777777">
      <w:pPr>
        <w:pStyle w:val="NormalBold"/>
      </w:pPr>
      <w:r w:rsidRPr="005E596E">
        <w:rPr>
          <w:rStyle w:val="HideTWBExt"/>
          <w:b w:val="0"/>
        </w:rPr>
        <w:t>&lt;/RepeatBlock-By&gt;</w:t>
      </w:r>
    </w:p>
    <w:p w:rsidR="005B2F63" w:rsidRPr="005E596E" w:rsidP="005B2F63" w14:paraId="3736A80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6D8906C" w14:textId="77777777">
      <w:pPr>
        <w:pStyle w:val="NormalBold"/>
      </w:pPr>
      <w:r w:rsidRPr="005E596E">
        <w:rPr>
          <w:rStyle w:val="HideTWBExt"/>
          <w:b w:val="0"/>
        </w:rPr>
        <w:t>&lt;Article&gt;</w:t>
      </w:r>
      <w:r w:rsidRPr="005E596E">
        <w:t>Betragtning J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95EE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D295972" w14:textId="77777777"/>
        </w:tc>
      </w:tr>
      <w:tr w14:paraId="75374AF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D9B955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4BC41DA" w14:textId="77777777">
            <w:pPr>
              <w:pStyle w:val="AmColumnHeading"/>
            </w:pPr>
            <w:r w:rsidRPr="005E596E">
              <w:t>Ændringsforslag</w:t>
            </w:r>
          </w:p>
        </w:tc>
      </w:tr>
      <w:tr w14:paraId="234F464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542FE67" w14:textId="77777777">
            <w:pPr>
              <w:pStyle w:val="Normal6a"/>
            </w:pPr>
          </w:p>
        </w:tc>
        <w:tc>
          <w:tcPr>
            <w:tcW w:w="4876" w:type="dxa"/>
            <w:tcBorders>
              <w:top w:val="nil"/>
              <w:left w:val="nil"/>
              <w:bottom w:val="nil"/>
              <w:right w:val="nil"/>
            </w:tcBorders>
          </w:tcPr>
          <w:p w:rsidR="005B2F63" w:rsidRPr="005E596E" w:rsidP="00645090" w14:paraId="5626A330" w14:textId="77777777">
            <w:pPr>
              <w:pStyle w:val="Normal6a"/>
            </w:pPr>
            <w:r w:rsidRPr="005E596E">
              <w:rPr>
                <w:b/>
                <w:i/>
              </w:rPr>
              <w:t>Ja.</w:t>
            </w:r>
            <w:r w:rsidRPr="005E596E">
              <w:tab/>
            </w:r>
            <w:r w:rsidRPr="005E596E">
              <w:rPr>
                <w:b/>
                <w:i/>
              </w:rPr>
              <w:t>der henviser til, at denne afhængighed er koncentreret på kritiske områder, herunder afhængighed af korrespondentbank- og dollarclearingforbindelser uden for EU, betalings- og kortbehandlingsnetværk og udbydere af cloud-, datahosting- og softwaretjenester uden for EU; der henviser til, at en sådan afhængighed også begrænser Unionens konkurrenceevne og innovationskapacitet; der henviser til, at sådanne udbydere i henhold til den ekstraterritoriale rækkevidde af tredjelandes lovgivning såsom den amerikanske CLOUD Act kan blive tvunget til at videregive data, uanset hvor de er lagret; der henviser til, at en nedbringelse af disse afhængighedsforhold tager sigte på kilden til den ekstraterritoriale indflydelse snarere end kun dens symptomer;</w:t>
            </w:r>
          </w:p>
        </w:tc>
      </w:tr>
    </w:tbl>
    <w:p w:rsidR="005B2F63" w:rsidRPr="005E596E" w:rsidP="005B2F63" w14:paraId="3346C89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D8AEDD3" w14:textId="77777777">
      <w:r w:rsidRPr="005E596E">
        <w:rPr>
          <w:rStyle w:val="HideTWBExt"/>
        </w:rPr>
        <w:t>&lt;/Amend&gt;</w:t>
      </w:r>
    </w:p>
    <w:p w:rsidR="005B2F63" w:rsidRPr="005E596E" w:rsidP="005B2F63" w14:paraId="2AF50AA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78</w:t>
      </w:r>
      <w:r w:rsidRPr="005E596E">
        <w:rPr>
          <w:rStyle w:val="HideTWBExt"/>
          <w:b w:val="0"/>
        </w:rPr>
        <w:t>&lt;/NumAm&gt;</w:t>
      </w:r>
    </w:p>
    <w:p w:rsidR="005B2F63" w:rsidRPr="005E596E" w:rsidP="005B2F63" w14:paraId="15A5D679"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1621AFD5" w14:textId="77777777">
      <w:pPr>
        <w:pStyle w:val="NormalBold"/>
      </w:pPr>
      <w:r w:rsidRPr="005E596E">
        <w:rPr>
          <w:rStyle w:val="HideTWBExt"/>
          <w:b w:val="0"/>
        </w:rPr>
        <w:t>&lt;/RepeatBlock-By&gt;</w:t>
      </w:r>
    </w:p>
    <w:p w:rsidR="005B2F63" w:rsidRPr="005E596E" w:rsidP="005B2F63" w14:paraId="256349F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D1A0696" w14:textId="77777777">
      <w:pPr>
        <w:pStyle w:val="NormalBold"/>
      </w:pPr>
      <w:r w:rsidRPr="005E596E">
        <w:rPr>
          <w:rStyle w:val="HideTWBExt"/>
          <w:b w:val="0"/>
        </w:rPr>
        <w:t>&lt;Article&gt;</w:t>
      </w:r>
      <w:r w:rsidRPr="005E596E">
        <w:t>Betragtning J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E2E3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A7B919F" w14:textId="77777777"/>
        </w:tc>
      </w:tr>
      <w:tr w14:paraId="2931D89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690E42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F8E8284" w14:textId="77777777">
            <w:pPr>
              <w:pStyle w:val="AmColumnHeading"/>
            </w:pPr>
            <w:r w:rsidRPr="005E596E">
              <w:t>Ændringsforslag</w:t>
            </w:r>
          </w:p>
        </w:tc>
      </w:tr>
      <w:tr w14:paraId="365CA5F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84E31FA" w14:textId="77777777">
            <w:pPr>
              <w:pStyle w:val="Normal6a"/>
            </w:pPr>
          </w:p>
        </w:tc>
        <w:tc>
          <w:tcPr>
            <w:tcW w:w="4876" w:type="dxa"/>
            <w:tcBorders>
              <w:top w:val="nil"/>
              <w:left w:val="nil"/>
              <w:bottom w:val="nil"/>
              <w:right w:val="nil"/>
            </w:tcBorders>
          </w:tcPr>
          <w:p w:rsidR="005B2F63" w:rsidRPr="005E596E" w:rsidP="00645090" w14:paraId="6AE034F6" w14:textId="77777777">
            <w:pPr>
              <w:pStyle w:val="Normal6a"/>
            </w:pPr>
            <w:r w:rsidRPr="005E596E">
              <w:rPr>
                <w:b/>
                <w:i/>
              </w:rPr>
              <w:t>Ja.</w:t>
            </w:r>
            <w:r w:rsidRPr="005E596E">
              <w:tab/>
            </w:r>
            <w:r w:rsidRPr="005E596E">
              <w:rPr>
                <w:b/>
                <w:i/>
              </w:rPr>
              <w:t>der henviser til, at Unionens indsats er afhængig af digital infrastruktur såsom cloud, datamiljøer og konnektivitetsnet, der kan være udsat for pres fra tredjelande gennem anvendelse af eller trussel om sanktioner og andre tvangsforanstaltninger, hvilket skaber sårbarheder, der kan påvirke kontinuiteten og autonomien i Unionens indsats;</w:t>
            </w:r>
          </w:p>
        </w:tc>
      </w:tr>
    </w:tbl>
    <w:p w:rsidR="005B2F63" w:rsidRPr="005E596E" w:rsidP="005B2F63" w14:paraId="1B58FF6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049FA9D" w14:textId="77777777">
      <w:r w:rsidRPr="005E596E">
        <w:rPr>
          <w:rStyle w:val="HideTWBExt"/>
        </w:rPr>
        <w:t>&lt;/Amend&gt;</w:t>
      </w:r>
    </w:p>
    <w:p w:rsidR="005B2F63" w:rsidRPr="005E596E" w:rsidP="005B2F63" w14:paraId="0EF9698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79</w:t>
      </w:r>
      <w:r w:rsidRPr="005E596E">
        <w:rPr>
          <w:rStyle w:val="HideTWBExt"/>
          <w:b w:val="0"/>
        </w:rPr>
        <w:t>&lt;/NumAm&gt;</w:t>
      </w:r>
    </w:p>
    <w:p w:rsidR="005B2F63" w:rsidRPr="005E596E" w:rsidP="005B2F63" w14:paraId="1152437A"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1BF35439"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60F2CB53" w14:textId="77777777">
      <w:pPr>
        <w:pStyle w:val="NormalBold"/>
      </w:pPr>
      <w:r w:rsidRPr="005E596E">
        <w:rPr>
          <w:rStyle w:val="HideTWBExt"/>
          <w:b w:val="0"/>
        </w:rPr>
        <w:t>&lt;/RepeatBlock-By&gt;</w:t>
      </w:r>
    </w:p>
    <w:p w:rsidR="005B2F63" w:rsidRPr="005E596E" w:rsidP="005B2F63" w14:paraId="5D6F06F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76B2D71" w14:textId="77777777">
      <w:pPr>
        <w:pStyle w:val="NormalBold"/>
      </w:pPr>
      <w:r w:rsidRPr="005E596E">
        <w:rPr>
          <w:rStyle w:val="HideTWBExt"/>
          <w:b w:val="0"/>
        </w:rPr>
        <w:t>&lt;Article&gt;</w:t>
      </w:r>
      <w:r w:rsidRPr="005E596E">
        <w:t>Betragtning J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AC631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5BAF742" w14:textId="77777777"/>
        </w:tc>
      </w:tr>
      <w:tr w14:paraId="1BBF04E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062211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F9CC1AD" w14:textId="77777777">
            <w:pPr>
              <w:pStyle w:val="AmColumnHeading"/>
            </w:pPr>
            <w:r w:rsidRPr="005E596E">
              <w:t>Ændringsforslag</w:t>
            </w:r>
          </w:p>
        </w:tc>
      </w:tr>
      <w:tr w14:paraId="21E7F7D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A2B0F52" w14:textId="77777777">
            <w:pPr>
              <w:pStyle w:val="Normal6a"/>
            </w:pPr>
          </w:p>
        </w:tc>
        <w:tc>
          <w:tcPr>
            <w:tcW w:w="4876" w:type="dxa"/>
            <w:tcBorders>
              <w:top w:val="nil"/>
              <w:left w:val="nil"/>
              <w:bottom w:val="nil"/>
              <w:right w:val="nil"/>
            </w:tcBorders>
          </w:tcPr>
          <w:p w:rsidR="005B2F63" w:rsidRPr="005E596E" w:rsidP="00645090" w14:paraId="30F77FA0" w14:textId="77777777">
            <w:pPr>
              <w:pStyle w:val="Normal6a"/>
            </w:pPr>
            <w:r w:rsidRPr="005E596E">
              <w:rPr>
                <w:b/>
                <w:i/>
              </w:rPr>
              <w:t>Ja.</w:t>
            </w:r>
            <w:r w:rsidRPr="005E596E">
              <w:tab/>
            </w:r>
            <w:r w:rsidRPr="005E596E">
              <w:rPr>
                <w:b/>
                <w:i/>
              </w:rPr>
              <w:t>der henviser til, at udenlandske ekstraterritoriale foranstaltninger, selv om de ikke finder juridisk anvendelse i Unionen, har skadelige praktiske virkninger inden for det europæiske retlige område som følge af det amerikanske finansielle systems dominans og de globale finansielle formidleres overdrevne overholdelse af reglerne;</w:t>
            </w:r>
          </w:p>
        </w:tc>
      </w:tr>
    </w:tbl>
    <w:p w:rsidR="005B2F63" w:rsidRPr="005E596E" w:rsidP="005B2F63" w14:paraId="5B1CB1D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6DFC67E" w14:textId="77777777">
      <w:r w:rsidRPr="005E596E">
        <w:rPr>
          <w:rStyle w:val="HideTWBExt"/>
        </w:rPr>
        <w:t>&lt;/Amend&gt;</w:t>
      </w:r>
    </w:p>
    <w:p w:rsidR="005B2F63" w:rsidRPr="005E596E" w:rsidP="005B2F63" w14:paraId="12BDECC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80</w:t>
      </w:r>
      <w:r w:rsidRPr="005E596E">
        <w:rPr>
          <w:rStyle w:val="HideTWBExt"/>
          <w:b w:val="0"/>
        </w:rPr>
        <w:t>&lt;/NumAm&gt;</w:t>
      </w:r>
    </w:p>
    <w:p w:rsidR="005B2F63" w:rsidRPr="005E596E" w:rsidP="005B2F63" w14:paraId="1B3251FC"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747FFE65" w14:textId="77777777">
      <w:pPr>
        <w:pStyle w:val="NormalBold"/>
      </w:pPr>
      <w:r w:rsidRPr="005E596E">
        <w:rPr>
          <w:rStyle w:val="HideTWBExt"/>
          <w:b w:val="0"/>
        </w:rPr>
        <w:t>&lt;/RepeatBlock-By&gt;</w:t>
      </w:r>
    </w:p>
    <w:p w:rsidR="005B2F63" w:rsidRPr="005E596E" w:rsidP="005B2F63" w14:paraId="6D4F5E5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8E29D40" w14:textId="77777777">
      <w:pPr>
        <w:pStyle w:val="NormalBold"/>
      </w:pPr>
      <w:r w:rsidRPr="005E596E">
        <w:rPr>
          <w:rStyle w:val="HideTWBExt"/>
          <w:b w:val="0"/>
        </w:rPr>
        <w:t>&lt;Article&gt;</w:t>
      </w:r>
      <w:r w:rsidRPr="005E596E">
        <w:t>Betragtning K</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3B72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8B766E8" w14:textId="77777777"/>
        </w:tc>
      </w:tr>
      <w:tr w14:paraId="25C6DE0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6C57FE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1C96225" w14:textId="77777777">
            <w:pPr>
              <w:pStyle w:val="AmColumnHeading"/>
            </w:pPr>
            <w:r w:rsidRPr="005E596E">
              <w:t>Ændringsforslag</w:t>
            </w:r>
          </w:p>
        </w:tc>
      </w:tr>
      <w:tr w14:paraId="1DEFD64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93FF840" w14:textId="77777777">
            <w:pPr>
              <w:pStyle w:val="Normal6a"/>
            </w:pPr>
            <w:r w:rsidRPr="005E596E">
              <w:t>K.</w:t>
            </w:r>
            <w:r w:rsidRPr="005E596E">
              <w:tab/>
              <w:t xml:space="preserve">der henviser til, at </w:t>
            </w:r>
            <w:r w:rsidRPr="005E596E">
              <w:rPr>
                <w:b/>
                <w:i/>
              </w:rPr>
              <w:t>behovet for at afbøde</w:t>
            </w:r>
            <w:r w:rsidRPr="005E596E">
              <w:t xml:space="preserve"> disse </w:t>
            </w:r>
            <w:r w:rsidRPr="005E596E">
              <w:rPr>
                <w:b/>
                <w:i/>
              </w:rPr>
              <w:t>virkninger er presserende, da de svækker</w:t>
            </w:r>
            <w:r w:rsidRPr="005E596E">
              <w:t xml:space="preserve"> efterforskninger, beskyttelse af vidner samt indsamling og bevarelse af bevismateriale</w:t>
            </w:r>
            <w:r w:rsidRPr="005E596E">
              <w:rPr>
                <w:b/>
                <w:i/>
              </w:rPr>
              <w:t>, skaber afskrækkende virkninger, herunder selvcensur,</w:t>
            </w:r>
            <w:r w:rsidRPr="005E596E">
              <w:t xml:space="preserve"> og </w:t>
            </w:r>
            <w:r w:rsidRPr="005E596E">
              <w:rPr>
                <w:b/>
                <w:i/>
              </w:rPr>
              <w:t>resulterer</w:t>
            </w:r>
            <w:r w:rsidRPr="005E596E">
              <w:t xml:space="preserve"> i mindre samarbejde med ansvarlighedsmekanismer;</w:t>
            </w:r>
          </w:p>
        </w:tc>
        <w:tc>
          <w:tcPr>
            <w:tcW w:w="4876" w:type="dxa"/>
            <w:tcBorders>
              <w:top w:val="nil"/>
              <w:left w:val="nil"/>
              <w:bottom w:val="nil"/>
              <w:right w:val="nil"/>
            </w:tcBorders>
          </w:tcPr>
          <w:p w:rsidR="005B2F63" w:rsidRPr="005E596E" w:rsidP="00645090" w14:paraId="062393F5" w14:textId="77777777">
            <w:pPr>
              <w:pStyle w:val="Normal6a"/>
            </w:pPr>
            <w:r w:rsidRPr="005E596E">
              <w:t>K.</w:t>
            </w:r>
            <w:r w:rsidRPr="005E596E">
              <w:tab/>
              <w:t xml:space="preserve">der henviser til, at disse </w:t>
            </w:r>
            <w:r w:rsidRPr="005E596E">
              <w:rPr>
                <w:b/>
                <w:i/>
              </w:rPr>
              <w:t>foranstaltninger kan svække</w:t>
            </w:r>
            <w:r w:rsidRPr="005E596E">
              <w:t xml:space="preserve"> efterforskninger, beskyttelse af vidner samt indsamling og bevarelse af bevismateriale og </w:t>
            </w:r>
            <w:r w:rsidRPr="005E596E">
              <w:rPr>
                <w:b/>
                <w:i/>
              </w:rPr>
              <w:t>også kan resultere</w:t>
            </w:r>
            <w:r w:rsidRPr="005E596E">
              <w:t xml:space="preserve"> i mindre samarbejde med ansvarlighedsmekanismer;</w:t>
            </w:r>
          </w:p>
        </w:tc>
      </w:tr>
    </w:tbl>
    <w:p w:rsidR="005B2F63" w:rsidRPr="005E596E" w:rsidP="005B2F63" w14:paraId="14FC251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8274E74" w14:textId="77777777">
      <w:r w:rsidRPr="005E596E">
        <w:rPr>
          <w:rStyle w:val="HideTWBExt"/>
        </w:rPr>
        <w:t>&lt;/Amend&gt;</w:t>
      </w:r>
    </w:p>
    <w:p w:rsidR="005B2F63" w:rsidRPr="005E596E" w:rsidP="005B2F63" w14:paraId="37B882D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81</w:t>
      </w:r>
      <w:r w:rsidRPr="005E596E">
        <w:rPr>
          <w:rStyle w:val="HideTWBExt"/>
          <w:b w:val="0"/>
        </w:rPr>
        <w:t>&lt;/NumAm&gt;</w:t>
      </w:r>
    </w:p>
    <w:p w:rsidR="005B2F63" w:rsidRPr="005E596E" w:rsidP="005B2F63" w14:paraId="3C811E32"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407029B3" w14:textId="77777777">
      <w:pPr>
        <w:pStyle w:val="NormalBold"/>
      </w:pPr>
      <w:r w:rsidRPr="005E596E">
        <w:rPr>
          <w:rStyle w:val="HideTWBExt"/>
          <w:b w:val="0"/>
        </w:rPr>
        <w:t>&lt;/RepeatBlock-By&gt;</w:t>
      </w:r>
    </w:p>
    <w:p w:rsidR="005B2F63" w:rsidRPr="005E596E" w:rsidP="005B2F63" w14:paraId="29FC811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6F0E04A" w14:textId="77777777">
      <w:pPr>
        <w:pStyle w:val="NormalBold"/>
      </w:pPr>
      <w:r w:rsidRPr="005E596E">
        <w:rPr>
          <w:rStyle w:val="HideTWBExt"/>
          <w:b w:val="0"/>
        </w:rPr>
        <w:t>&lt;Article&gt;</w:t>
      </w:r>
      <w:r w:rsidRPr="005E596E">
        <w:t>Betragtning K</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5578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1D952AB" w14:textId="77777777"/>
        </w:tc>
      </w:tr>
      <w:tr w14:paraId="7A2F845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43B444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0B77C7C" w14:textId="77777777">
            <w:pPr>
              <w:pStyle w:val="AmColumnHeading"/>
            </w:pPr>
            <w:r w:rsidRPr="005E596E">
              <w:t>Ændringsforslag</w:t>
            </w:r>
          </w:p>
        </w:tc>
      </w:tr>
      <w:tr w14:paraId="5DC4739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BF457D8" w14:textId="77777777">
            <w:pPr>
              <w:pStyle w:val="Normal6a"/>
            </w:pPr>
            <w:r w:rsidRPr="005E596E">
              <w:t>K.</w:t>
            </w:r>
            <w:r w:rsidRPr="005E596E">
              <w:tab/>
              <w:t>der henviser til, at behovet for at afbøde disse virkninger er presserende, da de svækker efterforskninger, beskyttelse af vidner samt indsamling og bevarelse af bevismateriale, skaber afskrækkende virkninger, herunder selvcensur, og resulterer i mindre samarbejde med ansvarlighedsmekanismer;</w:t>
            </w:r>
          </w:p>
        </w:tc>
        <w:tc>
          <w:tcPr>
            <w:tcW w:w="4876" w:type="dxa"/>
            <w:tcBorders>
              <w:top w:val="nil"/>
              <w:left w:val="nil"/>
              <w:bottom w:val="nil"/>
              <w:right w:val="nil"/>
            </w:tcBorders>
          </w:tcPr>
          <w:p w:rsidR="005B2F63" w:rsidRPr="005E596E" w:rsidP="00645090" w14:paraId="37DABE54" w14:textId="77777777">
            <w:pPr>
              <w:pStyle w:val="Normal6a"/>
            </w:pPr>
            <w:r w:rsidRPr="005E596E">
              <w:t>K.</w:t>
            </w:r>
            <w:r w:rsidRPr="005E596E">
              <w:tab/>
              <w:t>der henviser til, at behovet for at afbøde</w:t>
            </w:r>
            <w:r w:rsidRPr="005E596E">
              <w:rPr>
                <w:b/>
                <w:i/>
              </w:rPr>
              <w:t>, modvirke eller neutralisere</w:t>
            </w:r>
            <w:r w:rsidRPr="005E596E">
              <w:t xml:space="preserve"> disse virkninger er presserende, da de svækker efterforskninger, beskyttelse af vidner</w:t>
            </w:r>
            <w:r w:rsidRPr="005E596E">
              <w:rPr>
                <w:b/>
                <w:i/>
              </w:rPr>
              <w:t>, juridisk rådgivning</w:t>
            </w:r>
            <w:r w:rsidRPr="005E596E">
              <w:t xml:space="preserve"> samt indsamling og bevarelse af bevismateriale, skaber afskrækkende virkninger, herunder selvcensur, og resulterer i mindre samarbejde med ansvarlighedsmekanismer;</w:t>
            </w:r>
          </w:p>
        </w:tc>
      </w:tr>
    </w:tbl>
    <w:p w:rsidR="005B2F63" w:rsidRPr="005E596E" w:rsidP="005B2F63" w14:paraId="5492F78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52E5B5F" w14:textId="77777777">
      <w:r w:rsidRPr="005E596E">
        <w:rPr>
          <w:rStyle w:val="HideTWBExt"/>
        </w:rPr>
        <w:t>&lt;/Amend&gt;</w:t>
      </w:r>
    </w:p>
    <w:p w:rsidR="005B2F63" w:rsidRPr="005E596E" w:rsidP="005B2F63" w14:paraId="756C61A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82</w:t>
      </w:r>
      <w:r w:rsidRPr="005E596E">
        <w:rPr>
          <w:rStyle w:val="HideTWBExt"/>
          <w:b w:val="0"/>
        </w:rPr>
        <w:t>&lt;/NumAm&gt;</w:t>
      </w:r>
    </w:p>
    <w:p w:rsidR="005B2F63" w:rsidRPr="005E596E" w:rsidP="005B2F63" w14:paraId="59EAF857"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2646161F" w14:textId="77777777">
      <w:pPr>
        <w:pStyle w:val="NormalBold"/>
      </w:pPr>
      <w:r w:rsidRPr="005E596E">
        <w:rPr>
          <w:rStyle w:val="HideTWBExt"/>
          <w:b w:val="0"/>
        </w:rPr>
        <w:t>&lt;/RepeatBlock-By&gt;</w:t>
      </w:r>
    </w:p>
    <w:p w:rsidR="005B2F63" w:rsidRPr="005E596E" w:rsidP="005B2F63" w14:paraId="69CB680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B636475" w14:textId="77777777">
      <w:pPr>
        <w:pStyle w:val="NormalBold"/>
      </w:pPr>
      <w:r w:rsidRPr="005E596E">
        <w:rPr>
          <w:rStyle w:val="HideTWBExt"/>
          <w:b w:val="0"/>
        </w:rPr>
        <w:t>&lt;Article&gt;</w:t>
      </w:r>
      <w:r w:rsidRPr="005E596E">
        <w:t>Betragtning L</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CF42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F11BD02" w14:textId="77777777"/>
        </w:tc>
      </w:tr>
      <w:tr w14:paraId="6158DE4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87E805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80D4D3C" w14:textId="77777777">
            <w:pPr>
              <w:pStyle w:val="AmColumnHeading"/>
            </w:pPr>
            <w:r w:rsidRPr="005E596E">
              <w:t>Ændringsforslag</w:t>
            </w:r>
          </w:p>
        </w:tc>
      </w:tr>
      <w:tr w14:paraId="1282ABB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953F75A" w14:textId="77777777">
            <w:pPr>
              <w:pStyle w:val="Normal6a"/>
            </w:pPr>
            <w:r w:rsidRPr="005E596E">
              <w:t>L.</w:t>
            </w:r>
            <w:r w:rsidRPr="005E596E">
              <w:tab/>
              <w:t xml:space="preserve">der henviser til, at det brede kompleks af eksisterende EU-støtteinstrumenter til den internationale retsorden bør vurderes for at identificere </w:t>
            </w:r>
            <w:r w:rsidRPr="005E596E">
              <w:rPr>
                <w:b/>
                <w:i/>
              </w:rPr>
              <w:t>effektivitetskløfter, såsom manglen på en målrettet, omfattende EU-strategi</w:t>
            </w:r>
            <w:r w:rsidRPr="005E596E">
              <w:t>;</w:t>
            </w:r>
          </w:p>
        </w:tc>
        <w:tc>
          <w:tcPr>
            <w:tcW w:w="4876" w:type="dxa"/>
            <w:tcBorders>
              <w:top w:val="nil"/>
              <w:left w:val="nil"/>
              <w:bottom w:val="nil"/>
              <w:right w:val="nil"/>
            </w:tcBorders>
          </w:tcPr>
          <w:p w:rsidR="005B2F63" w:rsidRPr="005E596E" w:rsidP="00645090" w14:paraId="1544FBF5" w14:textId="77777777">
            <w:pPr>
              <w:pStyle w:val="Normal6a"/>
            </w:pPr>
            <w:r w:rsidRPr="005E596E">
              <w:t>L.</w:t>
            </w:r>
            <w:r w:rsidRPr="005E596E">
              <w:tab/>
              <w:t xml:space="preserve">der henviser til, at det brede kompleks af eksisterende EU-støtteinstrumenter til den internationale retsorden bør vurderes for at identificere </w:t>
            </w:r>
            <w:r w:rsidRPr="005E596E">
              <w:rPr>
                <w:b/>
                <w:i/>
              </w:rPr>
              <w:t>og lukke</w:t>
            </w:r>
            <w:r w:rsidRPr="005E596E">
              <w:t xml:space="preserve"> </w:t>
            </w:r>
            <w:r w:rsidRPr="005E596E">
              <w:rPr>
                <w:b/>
                <w:i/>
              </w:rPr>
              <w:t>effektivitets- og koordineringskløfter og sikre en fuld og konsekvent anvendelse af eksisterende instrumenter</w:t>
            </w:r>
            <w:r w:rsidRPr="005E596E">
              <w:t>;</w:t>
            </w:r>
          </w:p>
        </w:tc>
      </w:tr>
    </w:tbl>
    <w:p w:rsidR="005B2F63" w:rsidRPr="005E596E" w:rsidP="005B2F63" w14:paraId="3A0155E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04A60E1" w14:textId="77777777">
      <w:r w:rsidRPr="005E596E">
        <w:rPr>
          <w:rStyle w:val="HideTWBExt"/>
        </w:rPr>
        <w:t>&lt;/Amend&gt;</w:t>
      </w:r>
    </w:p>
    <w:p w:rsidR="005B2F63" w:rsidRPr="005E596E" w:rsidP="005B2F63" w14:paraId="5074A04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83</w:t>
      </w:r>
      <w:r w:rsidRPr="005E596E">
        <w:rPr>
          <w:rStyle w:val="HideTWBExt"/>
          <w:b w:val="0"/>
        </w:rPr>
        <w:t>&lt;/NumAm&gt;</w:t>
      </w:r>
    </w:p>
    <w:p w:rsidR="005B2F63" w:rsidRPr="005E596E" w:rsidP="005B2F63" w14:paraId="2534F32C"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7B61A7BD" w14:textId="77777777">
      <w:pPr>
        <w:pStyle w:val="NormalBold"/>
      </w:pPr>
      <w:r w:rsidRPr="005E596E">
        <w:rPr>
          <w:rStyle w:val="HideTWBExt"/>
          <w:b w:val="0"/>
        </w:rPr>
        <w:t>&lt;/RepeatBlock-By&gt;</w:t>
      </w:r>
    </w:p>
    <w:p w:rsidR="005B2F63" w:rsidRPr="005E596E" w:rsidP="005B2F63" w14:paraId="6C6CE5C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8B9229F" w14:textId="77777777">
      <w:pPr>
        <w:pStyle w:val="NormalBold"/>
      </w:pPr>
      <w:r w:rsidRPr="005E596E">
        <w:rPr>
          <w:rStyle w:val="HideTWBExt"/>
          <w:b w:val="0"/>
        </w:rPr>
        <w:t>&lt;Article&gt;</w:t>
      </w:r>
      <w:r w:rsidRPr="005E596E">
        <w:t>Betragtning L</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8FB7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172014E" w14:textId="77777777"/>
        </w:tc>
      </w:tr>
      <w:tr w14:paraId="12F7AE4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6C477F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A3B60A7" w14:textId="77777777">
            <w:pPr>
              <w:pStyle w:val="AmColumnHeading"/>
            </w:pPr>
            <w:r w:rsidRPr="005E596E">
              <w:t>Ændringsforslag</w:t>
            </w:r>
          </w:p>
        </w:tc>
      </w:tr>
      <w:tr w14:paraId="651F6CD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2E68C53" w14:textId="77777777">
            <w:pPr>
              <w:pStyle w:val="Normal6a"/>
            </w:pPr>
            <w:r w:rsidRPr="005E596E">
              <w:t>L.</w:t>
            </w:r>
            <w:r w:rsidRPr="005E596E">
              <w:tab/>
              <w:t xml:space="preserve">der henviser til, at det brede kompleks af eksisterende EU-støtteinstrumenter til den internationale retsorden bør </w:t>
            </w:r>
            <w:r w:rsidRPr="005E596E">
              <w:rPr>
                <w:b/>
                <w:i/>
              </w:rPr>
              <w:t>vurderes for at identificere effektivitetskløfter, såsom manglen på en målrettet, omfattende EU-strategi</w:t>
            </w:r>
            <w:r w:rsidRPr="005E596E">
              <w:t>;</w:t>
            </w:r>
          </w:p>
        </w:tc>
        <w:tc>
          <w:tcPr>
            <w:tcW w:w="4876" w:type="dxa"/>
            <w:tcBorders>
              <w:top w:val="nil"/>
              <w:left w:val="nil"/>
              <w:bottom w:val="nil"/>
              <w:right w:val="nil"/>
            </w:tcBorders>
          </w:tcPr>
          <w:p w:rsidR="005B2F63" w:rsidRPr="005E596E" w:rsidP="00645090" w14:paraId="21A22984" w14:textId="77777777">
            <w:pPr>
              <w:pStyle w:val="Normal6a"/>
            </w:pPr>
            <w:r w:rsidRPr="005E596E">
              <w:t>L.</w:t>
            </w:r>
            <w:r w:rsidRPr="005E596E">
              <w:tab/>
              <w:t xml:space="preserve">der henviser til, at det brede kompleks af eksisterende EU-støtteinstrumenter til den internationale retsorden bør </w:t>
            </w:r>
            <w:r w:rsidRPr="005E596E">
              <w:rPr>
                <w:b/>
                <w:i/>
              </w:rPr>
              <w:t>evalueres grundigt med henblik på deres effektivitet og merværdi med hensyn til at sikre ansvarliggørelse for alvorlige internationale forbrydelser</w:t>
            </w:r>
            <w:r w:rsidRPr="005E596E">
              <w:t>;</w:t>
            </w:r>
          </w:p>
        </w:tc>
      </w:tr>
    </w:tbl>
    <w:p w:rsidR="005B2F63" w:rsidRPr="005E596E" w:rsidP="005B2F63" w14:paraId="01A0582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F632316" w14:textId="77777777">
      <w:r w:rsidRPr="005E596E">
        <w:rPr>
          <w:rStyle w:val="HideTWBExt"/>
        </w:rPr>
        <w:t>&lt;/Amend&gt;</w:t>
      </w:r>
    </w:p>
    <w:p w:rsidR="005B2F63" w:rsidRPr="005E596E" w:rsidP="005B2F63" w14:paraId="0DB07FC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84</w:t>
      </w:r>
      <w:r w:rsidRPr="005E596E">
        <w:rPr>
          <w:rStyle w:val="HideTWBExt"/>
          <w:b w:val="0"/>
        </w:rPr>
        <w:t>&lt;/NumAm&gt;</w:t>
      </w:r>
    </w:p>
    <w:p w:rsidR="005B2F63" w:rsidRPr="005E596E" w:rsidP="005B2F63" w14:paraId="4721ABE3"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71CBF3B6" w14:textId="77777777">
      <w:pPr>
        <w:pStyle w:val="NormalBold"/>
      </w:pPr>
      <w:r w:rsidRPr="005E596E">
        <w:rPr>
          <w:rStyle w:val="HideTWBExt"/>
          <w:b w:val="0"/>
        </w:rPr>
        <w:t>&lt;/RepeatBlock-By&gt;</w:t>
      </w:r>
    </w:p>
    <w:p w:rsidR="005B2F63" w:rsidRPr="005E596E" w:rsidP="005B2F63" w14:paraId="38517B9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8FE1343" w14:textId="77777777">
      <w:pPr>
        <w:pStyle w:val="NormalBold"/>
      </w:pPr>
      <w:r w:rsidRPr="005E596E">
        <w:rPr>
          <w:rStyle w:val="HideTWBExt"/>
          <w:b w:val="0"/>
        </w:rPr>
        <w:t>&lt;Article&gt;</w:t>
      </w:r>
      <w:r w:rsidRPr="005E596E">
        <w:t>Betragtning L</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9A1E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635C3E9" w14:textId="77777777"/>
        </w:tc>
      </w:tr>
      <w:tr w14:paraId="50CD167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1B5EA9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AF5BFD4" w14:textId="77777777">
            <w:pPr>
              <w:pStyle w:val="AmColumnHeading"/>
            </w:pPr>
            <w:r w:rsidRPr="005E596E">
              <w:t>Ændringsforslag</w:t>
            </w:r>
          </w:p>
        </w:tc>
      </w:tr>
      <w:tr w14:paraId="6A1C84A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6E37CAA" w14:textId="77777777">
            <w:pPr>
              <w:pStyle w:val="Normal6a"/>
            </w:pPr>
            <w:r w:rsidRPr="005E596E">
              <w:t>L.</w:t>
            </w:r>
            <w:r w:rsidRPr="005E596E">
              <w:tab/>
              <w:t xml:space="preserve">der henviser til, at det brede kompleks af eksisterende EU-støtteinstrumenter til den internationale retsorden bør vurderes for at </w:t>
            </w:r>
            <w:r w:rsidRPr="005E596E">
              <w:rPr>
                <w:b/>
                <w:i/>
              </w:rPr>
              <w:t>identificere effektivitetskløfter, såsom manglen på en målrettet, omfattende EU-strategi</w:t>
            </w:r>
            <w:r w:rsidRPr="005E596E">
              <w:t>;</w:t>
            </w:r>
          </w:p>
        </w:tc>
        <w:tc>
          <w:tcPr>
            <w:tcW w:w="4876" w:type="dxa"/>
            <w:tcBorders>
              <w:top w:val="nil"/>
              <w:left w:val="nil"/>
              <w:bottom w:val="nil"/>
              <w:right w:val="nil"/>
            </w:tcBorders>
          </w:tcPr>
          <w:p w:rsidR="005B2F63" w:rsidRPr="005E596E" w:rsidP="00645090" w14:paraId="403270C1" w14:textId="77777777">
            <w:pPr>
              <w:pStyle w:val="Normal6a"/>
            </w:pPr>
            <w:r w:rsidRPr="005E596E">
              <w:t>L.</w:t>
            </w:r>
            <w:r w:rsidRPr="005E596E">
              <w:tab/>
              <w:t xml:space="preserve">der henviser til, at det brede kompleks af eksisterende EU-støtteinstrumenter til den internationale retsorden bør vurderes </w:t>
            </w:r>
            <w:r w:rsidRPr="005E596E">
              <w:rPr>
                <w:b/>
                <w:i/>
              </w:rPr>
              <w:t>kritisk</w:t>
            </w:r>
            <w:r w:rsidRPr="005E596E">
              <w:t xml:space="preserve"> for at </w:t>
            </w:r>
            <w:r w:rsidRPr="005E596E">
              <w:rPr>
                <w:b/>
                <w:i/>
              </w:rPr>
              <w:t>forhindre, at der skabes bureaukratiske overlapninger</w:t>
            </w:r>
            <w:r w:rsidRPr="005E596E">
              <w:t>;</w:t>
            </w:r>
          </w:p>
        </w:tc>
      </w:tr>
    </w:tbl>
    <w:p w:rsidR="005B2F63" w:rsidRPr="005E596E" w:rsidP="005B2F63" w14:paraId="631949F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C376005" w14:textId="77777777">
      <w:r w:rsidRPr="005E596E">
        <w:rPr>
          <w:rStyle w:val="HideTWBExt"/>
        </w:rPr>
        <w:t>&lt;/Amend&gt;</w:t>
      </w:r>
    </w:p>
    <w:p w:rsidR="005B2F63" w:rsidRPr="005E596E" w:rsidP="005B2F63" w14:paraId="1FDD1D6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85</w:t>
      </w:r>
      <w:r w:rsidRPr="005E596E">
        <w:rPr>
          <w:rStyle w:val="HideTWBExt"/>
          <w:b w:val="0"/>
        </w:rPr>
        <w:t>&lt;/NumAm&gt;</w:t>
      </w:r>
    </w:p>
    <w:p w:rsidR="005B2F63" w:rsidRPr="005E596E" w:rsidP="005B2F63" w14:paraId="00BCCC3D"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65F3E3E6"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587AE10C" w14:textId="77777777">
      <w:pPr>
        <w:pStyle w:val="NormalBold"/>
      </w:pPr>
      <w:r w:rsidRPr="005E596E">
        <w:rPr>
          <w:rStyle w:val="HideTWBExt"/>
          <w:b w:val="0"/>
        </w:rPr>
        <w:t>&lt;/RepeatBlock-By&gt;</w:t>
      </w:r>
    </w:p>
    <w:p w:rsidR="005B2F63" w:rsidRPr="005E596E" w:rsidP="005B2F63" w14:paraId="7D185D4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ABF576B" w14:textId="77777777">
      <w:pPr>
        <w:pStyle w:val="NormalBold"/>
      </w:pPr>
      <w:r w:rsidRPr="005E596E">
        <w:rPr>
          <w:rStyle w:val="HideTWBExt"/>
          <w:b w:val="0"/>
        </w:rPr>
        <w:t>&lt;Article&gt;</w:t>
      </w:r>
      <w:r w:rsidRPr="005E596E">
        <w:t>Betragtning M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6237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98969A2" w14:textId="77777777"/>
        </w:tc>
      </w:tr>
      <w:tr w14:paraId="6C89934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BAAC41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130E9E4" w14:textId="77777777">
            <w:pPr>
              <w:pStyle w:val="AmColumnHeading"/>
            </w:pPr>
            <w:r w:rsidRPr="005E596E">
              <w:t>Ændringsforslag</w:t>
            </w:r>
          </w:p>
        </w:tc>
      </w:tr>
      <w:tr w14:paraId="033D574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4E35D75" w14:textId="77777777">
            <w:pPr>
              <w:pStyle w:val="Normal6a"/>
            </w:pPr>
          </w:p>
        </w:tc>
        <w:tc>
          <w:tcPr>
            <w:tcW w:w="4876" w:type="dxa"/>
            <w:tcBorders>
              <w:top w:val="nil"/>
              <w:left w:val="nil"/>
              <w:bottom w:val="nil"/>
              <w:right w:val="nil"/>
            </w:tcBorders>
          </w:tcPr>
          <w:p w:rsidR="005B2F63" w:rsidRPr="005E596E" w:rsidP="00645090" w14:paraId="518555E7" w14:textId="77777777">
            <w:pPr>
              <w:pStyle w:val="Normal6a"/>
            </w:pPr>
            <w:r w:rsidRPr="005E596E">
              <w:rPr>
                <w:b/>
                <w:i/>
              </w:rPr>
              <w:t>Ma.</w:t>
            </w:r>
            <w:r w:rsidRPr="005E596E">
              <w:tab/>
            </w:r>
            <w:r w:rsidRPr="005E596E">
              <w:rPr>
                <w:b/>
                <w:i/>
              </w:rPr>
              <w:t>der henviser til, at Parlamentet i sin beslutning af 24. februar 2026 om fire år med Ruslands omfattende angrebskrig mod Ukraine og af 30. april 2026 om sikring af ansvarlighed og retfærdighed som reaktion på Ruslands fortsatte angreb på civilbefolkningen i Ukraine understregede sin fulde støtte til Den Internationale Straffedomstols efterforskning og mindede om medlemsstaternes forpligtelser i henhold til Romstatutten til at anholde og overgive alle personer, der er omfattet af arrestordrer fra Den Internationale Straffedomstol, og som rejser ind på deres område;</w:t>
            </w:r>
          </w:p>
        </w:tc>
      </w:tr>
    </w:tbl>
    <w:p w:rsidR="005B2F63" w:rsidRPr="005E596E" w:rsidP="005B2F63" w14:paraId="63495EB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0C43163" w14:textId="77777777">
      <w:r w:rsidRPr="005E596E">
        <w:rPr>
          <w:rStyle w:val="HideTWBExt"/>
        </w:rPr>
        <w:t>&lt;/Amend&gt;</w:t>
      </w:r>
    </w:p>
    <w:p w:rsidR="005B2F63" w:rsidRPr="005E596E" w:rsidP="005B2F63" w14:paraId="7087F35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86</w:t>
      </w:r>
      <w:r w:rsidRPr="005E596E">
        <w:rPr>
          <w:rStyle w:val="HideTWBExt"/>
          <w:b w:val="0"/>
        </w:rPr>
        <w:t>&lt;/NumAm&gt;</w:t>
      </w:r>
    </w:p>
    <w:p w:rsidR="005B2F63" w:rsidRPr="005E596E" w:rsidP="005B2F63" w14:paraId="2A8F4E43"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56BA2B58"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3F1DA1FD" w14:textId="77777777">
      <w:pPr>
        <w:pStyle w:val="NormalBold"/>
      </w:pPr>
      <w:r w:rsidRPr="005E596E">
        <w:rPr>
          <w:rStyle w:val="HideTWBExt"/>
          <w:b w:val="0"/>
        </w:rPr>
        <w:t>&lt;/RepeatBlock-By&gt;</w:t>
      </w:r>
    </w:p>
    <w:p w:rsidR="005B2F63" w:rsidRPr="005E596E" w:rsidP="005B2F63" w14:paraId="6EDC4AA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428465B" w14:textId="77777777">
      <w:pPr>
        <w:pStyle w:val="NormalBold"/>
      </w:pPr>
      <w:r w:rsidRPr="005E596E">
        <w:rPr>
          <w:rStyle w:val="HideTWBExt"/>
          <w:b w:val="0"/>
        </w:rPr>
        <w:t>&lt;Article&gt;</w:t>
      </w:r>
      <w:r w:rsidRPr="005E596E">
        <w:t>Betragtning M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F99D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81FBD57" w14:textId="77777777"/>
        </w:tc>
      </w:tr>
      <w:tr w14:paraId="1BA61E2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FAE4BE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CA406CF" w14:textId="77777777">
            <w:pPr>
              <w:pStyle w:val="AmColumnHeading"/>
            </w:pPr>
            <w:r w:rsidRPr="005E596E">
              <w:t>Ændringsforslag</w:t>
            </w:r>
          </w:p>
        </w:tc>
      </w:tr>
      <w:tr w14:paraId="41D0BB0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EDE6CD1" w14:textId="77777777">
            <w:pPr>
              <w:pStyle w:val="Normal6a"/>
            </w:pPr>
          </w:p>
        </w:tc>
        <w:tc>
          <w:tcPr>
            <w:tcW w:w="4876" w:type="dxa"/>
            <w:tcBorders>
              <w:top w:val="nil"/>
              <w:left w:val="nil"/>
              <w:bottom w:val="nil"/>
              <w:right w:val="nil"/>
            </w:tcBorders>
          </w:tcPr>
          <w:p w:rsidR="005B2F63" w:rsidRPr="005E596E" w:rsidP="00645090" w14:paraId="46017ACC" w14:textId="77777777">
            <w:pPr>
              <w:pStyle w:val="Normal6a"/>
            </w:pPr>
            <w:r w:rsidRPr="005E596E">
              <w:rPr>
                <w:b/>
                <w:i/>
              </w:rPr>
              <w:t>Mb.</w:t>
            </w:r>
            <w:r w:rsidRPr="005E596E">
              <w:tab/>
            </w:r>
            <w:r w:rsidRPr="005E596E">
              <w:rPr>
                <w:b/>
                <w:i/>
              </w:rPr>
              <w:t>der henviser til, at Parlamentet i sin betænkning af 29. april 2026 om Kommissionens rapport om retsstatssituationen 2025 gentog EU's stærke støtte til ICJ og ICC som væsentlige uafhængige og upartiske institutioner og opfordrede Kommissionen til at angive tilfælde af manglende fuldbyrdelse af ICC's arrestordrer i sine rapporter om retsstatssituationen samt indtrængende opfordrede medlemsstaterne til fuldt ud at efterleve internationale domstoles afgørelser;</w:t>
            </w:r>
          </w:p>
        </w:tc>
      </w:tr>
    </w:tbl>
    <w:p w:rsidR="005B2F63" w:rsidRPr="005E596E" w:rsidP="005B2F63" w14:paraId="7FA3C9F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988F5EE" w14:textId="77777777">
      <w:r w:rsidRPr="005E596E">
        <w:rPr>
          <w:rStyle w:val="HideTWBExt"/>
        </w:rPr>
        <w:t>&lt;/Amend&gt;</w:t>
      </w:r>
    </w:p>
    <w:p w:rsidR="005B2F63" w:rsidRPr="005E596E" w:rsidP="005B2F63" w14:paraId="7D51948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87</w:t>
      </w:r>
      <w:r w:rsidRPr="005E596E">
        <w:rPr>
          <w:rStyle w:val="HideTWBExt"/>
          <w:b w:val="0"/>
        </w:rPr>
        <w:t>&lt;/NumAm&gt;</w:t>
      </w:r>
    </w:p>
    <w:p w:rsidR="005B2F63" w:rsidRPr="005E596E" w:rsidP="005B2F63" w14:paraId="3DBBF25C"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6E4D7BE0"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2D963304" w14:textId="77777777">
      <w:pPr>
        <w:pStyle w:val="NormalBold"/>
      </w:pPr>
      <w:r w:rsidRPr="005E596E">
        <w:rPr>
          <w:rStyle w:val="HideTWBExt"/>
          <w:b w:val="0"/>
        </w:rPr>
        <w:t>&lt;/RepeatBlock-By&gt;</w:t>
      </w:r>
    </w:p>
    <w:p w:rsidR="005B2F63" w:rsidRPr="005E596E" w:rsidP="005B2F63" w14:paraId="762FF6F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923669C" w14:textId="77777777">
      <w:pPr>
        <w:pStyle w:val="NormalBold"/>
      </w:pPr>
      <w:r w:rsidRPr="005E596E">
        <w:rPr>
          <w:rStyle w:val="HideTWBExt"/>
          <w:b w:val="0"/>
        </w:rPr>
        <w:t>&lt;Article&gt;</w:t>
      </w:r>
      <w:r w:rsidRPr="005E596E">
        <w:t>Betragtning M c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0ADE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E243DB8" w14:textId="77777777"/>
        </w:tc>
      </w:tr>
      <w:tr w14:paraId="6487118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AFBA27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294E0F6" w14:textId="77777777">
            <w:pPr>
              <w:pStyle w:val="AmColumnHeading"/>
            </w:pPr>
            <w:r w:rsidRPr="005E596E">
              <w:t>Ændringsforslag</w:t>
            </w:r>
          </w:p>
        </w:tc>
      </w:tr>
      <w:tr w14:paraId="78F9483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CB7A7C2" w14:textId="77777777">
            <w:pPr>
              <w:pStyle w:val="Normal6a"/>
            </w:pPr>
          </w:p>
        </w:tc>
        <w:tc>
          <w:tcPr>
            <w:tcW w:w="4876" w:type="dxa"/>
            <w:tcBorders>
              <w:top w:val="nil"/>
              <w:left w:val="nil"/>
              <w:bottom w:val="nil"/>
              <w:right w:val="nil"/>
            </w:tcBorders>
          </w:tcPr>
          <w:p w:rsidR="005B2F63" w:rsidRPr="005E596E" w:rsidP="00645090" w14:paraId="1CAB76CD" w14:textId="77777777">
            <w:pPr>
              <w:pStyle w:val="Normal6a"/>
            </w:pPr>
            <w:r w:rsidRPr="005E596E">
              <w:rPr>
                <w:b/>
                <w:i/>
              </w:rPr>
              <w:t>Mc.</w:t>
            </w:r>
            <w:r w:rsidRPr="005E596E">
              <w:tab/>
            </w:r>
            <w:r w:rsidRPr="005E596E">
              <w:rPr>
                <w:b/>
                <w:i/>
              </w:rPr>
              <w:t>der henviser til, at Parlamentet i sin beslutning af 11. september 2025 om "Gaza ved bristepunktet: EU-indsats for at bekæmpe hungersnøden, det akutte behov for at løslade gidslerne og bevæge sig hen imod en tostatsløsning" indtrængende opfordrede alle medlemsstater til at opfylde deres forpligtelser i henhold til Romstatutten, til at håndhæve alle arrestordrer udstedt af Den Internationale Straffedomstol (ICC) og mindede om, at ICJ's bindende ordrer skal gennemføres fuldt ud, herunder med hensyn til at sikre humanitær adgang til Gaza;</w:t>
            </w:r>
          </w:p>
        </w:tc>
      </w:tr>
    </w:tbl>
    <w:p w:rsidR="005B2F63" w:rsidRPr="005E596E" w:rsidP="005B2F63" w14:paraId="0E54A3E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0218041" w14:textId="77777777">
      <w:r w:rsidRPr="005E596E">
        <w:rPr>
          <w:rStyle w:val="HideTWBExt"/>
        </w:rPr>
        <w:t>&lt;/Amend&gt;</w:t>
      </w:r>
    </w:p>
    <w:p w:rsidR="005B2F63" w:rsidRPr="005E596E" w:rsidP="005B2F63" w14:paraId="75611B9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88</w:t>
      </w:r>
      <w:r w:rsidRPr="005E596E">
        <w:rPr>
          <w:rStyle w:val="HideTWBExt"/>
          <w:b w:val="0"/>
        </w:rPr>
        <w:t>&lt;/NumAm&gt;</w:t>
      </w:r>
    </w:p>
    <w:p w:rsidR="005B2F63" w:rsidRPr="005E596E" w:rsidP="005B2F63" w14:paraId="296BD496"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28C73903"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DE2FC9B" w14:textId="77777777">
      <w:pPr>
        <w:pStyle w:val="NormalBold"/>
      </w:pPr>
      <w:r w:rsidRPr="005E596E">
        <w:rPr>
          <w:rStyle w:val="HideTWBExt"/>
          <w:b w:val="0"/>
        </w:rPr>
        <w:t>&lt;/RepeatBlock-By&gt;</w:t>
      </w:r>
    </w:p>
    <w:p w:rsidR="005B2F63" w:rsidRPr="005E596E" w:rsidP="005B2F63" w14:paraId="0801C25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6886894" w14:textId="77777777">
      <w:pPr>
        <w:pStyle w:val="NormalBold"/>
      </w:pPr>
      <w:r w:rsidRPr="005E596E">
        <w:rPr>
          <w:rStyle w:val="HideTWBExt"/>
          <w:b w:val="0"/>
        </w:rPr>
        <w:t>&lt;Article&gt;</w:t>
      </w:r>
      <w:r w:rsidRPr="005E596E">
        <w:t>Betragtning M d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DA52B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A20D6B8" w14:textId="77777777"/>
        </w:tc>
      </w:tr>
      <w:tr w14:paraId="357B7F3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AA3484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51804C2" w14:textId="77777777">
            <w:pPr>
              <w:pStyle w:val="AmColumnHeading"/>
            </w:pPr>
            <w:r w:rsidRPr="005E596E">
              <w:t>Ændringsforslag</w:t>
            </w:r>
          </w:p>
        </w:tc>
      </w:tr>
      <w:tr w14:paraId="30AFE29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DCB1FE4" w14:textId="77777777">
            <w:pPr>
              <w:pStyle w:val="Normal6a"/>
            </w:pPr>
          </w:p>
        </w:tc>
        <w:tc>
          <w:tcPr>
            <w:tcW w:w="4876" w:type="dxa"/>
            <w:tcBorders>
              <w:top w:val="nil"/>
              <w:left w:val="nil"/>
              <w:bottom w:val="nil"/>
              <w:right w:val="nil"/>
            </w:tcBorders>
          </w:tcPr>
          <w:p w:rsidR="005B2F63" w:rsidRPr="005E596E" w:rsidP="00645090" w14:paraId="5493444B" w14:textId="77777777">
            <w:pPr>
              <w:pStyle w:val="Normal6a"/>
            </w:pPr>
            <w:r w:rsidRPr="005E596E">
              <w:rPr>
                <w:b/>
                <w:i/>
              </w:rPr>
              <w:t>Md.</w:t>
            </w:r>
            <w:r w:rsidRPr="005E596E">
              <w:tab/>
            </w:r>
            <w:r w:rsidRPr="005E596E">
              <w:rPr>
                <w:b/>
                <w:i/>
              </w:rPr>
              <w:t>der henviser til, at Parlamentet i sin beslutning af 2. april 2025 om gennemførelse af den fælles udenrigs- og sikkerhedspolitik – årsberetning 2024 gav udtryk for sin dybeste bekymring over de amerikanske sanktioner mod ICC, dens anklagere, dommere og personale, som udgør et alvorligt angreb på det internationale retssystem, og også opfordrede Kommissionen til hurtigst muligt at aktivere statutten om spærring;</w:t>
            </w:r>
          </w:p>
        </w:tc>
      </w:tr>
    </w:tbl>
    <w:p w:rsidR="005B2F63" w:rsidRPr="005E596E" w:rsidP="005B2F63" w14:paraId="6695740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E9220D2" w14:textId="77777777">
      <w:r w:rsidRPr="005E596E">
        <w:rPr>
          <w:rStyle w:val="HideTWBExt"/>
        </w:rPr>
        <w:t>&lt;/Amend&gt;</w:t>
      </w:r>
    </w:p>
    <w:p w:rsidR="005B2F63" w:rsidRPr="005E596E" w:rsidP="005B2F63" w14:paraId="596E32C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89</w:t>
      </w:r>
      <w:r w:rsidRPr="005E596E">
        <w:rPr>
          <w:rStyle w:val="HideTWBExt"/>
          <w:b w:val="0"/>
        </w:rPr>
        <w:t>&lt;/NumAm&gt;</w:t>
      </w:r>
    </w:p>
    <w:p w:rsidR="005B2F63" w:rsidRPr="005E596E" w:rsidP="005B2F63" w14:paraId="739EB6BC" w14:textId="77777777">
      <w:pPr>
        <w:pStyle w:val="NormalBold"/>
      </w:pPr>
      <w:r w:rsidRPr="005E596E">
        <w:rPr>
          <w:rStyle w:val="HideTWBExt"/>
          <w:b w:val="0"/>
        </w:rPr>
        <w:t>&lt;RepeatBlock-By&gt;&lt;Members&gt;</w:t>
      </w:r>
      <w:r w:rsidRPr="005E596E">
        <w:t>Petras Auštrevičius</w:t>
      </w:r>
      <w:r w:rsidRPr="005E596E">
        <w:rPr>
          <w:rStyle w:val="HideTWBExt"/>
          <w:b w:val="0"/>
        </w:rPr>
        <w:t>&lt;/Members&gt;</w:t>
      </w:r>
    </w:p>
    <w:p w:rsidR="005B2F63" w:rsidRPr="005E596E" w:rsidP="005B2F63" w14:paraId="2AD53E36" w14:textId="77777777">
      <w:pPr>
        <w:pStyle w:val="NormalBold"/>
      </w:pPr>
      <w:r w:rsidRPr="005E596E">
        <w:rPr>
          <w:rStyle w:val="HideTWBExt"/>
          <w:b w:val="0"/>
        </w:rPr>
        <w:t>&lt;/RepeatBlock-By&gt;</w:t>
      </w:r>
    </w:p>
    <w:p w:rsidR="005B2F63" w:rsidRPr="005E596E" w:rsidP="005B2F63" w14:paraId="51C0777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FB3952D" w14:textId="77777777">
      <w:pPr>
        <w:pStyle w:val="NormalBold"/>
      </w:pPr>
      <w:r w:rsidRPr="005E596E">
        <w:rPr>
          <w:rStyle w:val="HideTWBExt"/>
          <w:b w:val="0"/>
        </w:rPr>
        <w:t>&lt;Article&gt;</w:t>
      </w:r>
      <w:r w:rsidRPr="005E596E">
        <w:t>Betragtning N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1F8E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76EB8BE" w14:textId="77777777"/>
        </w:tc>
      </w:tr>
      <w:tr w14:paraId="5476C2D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FA5E83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ACA7852" w14:textId="77777777">
            <w:pPr>
              <w:pStyle w:val="AmColumnHeading"/>
            </w:pPr>
            <w:r w:rsidRPr="005E596E">
              <w:t>Ændringsforslag</w:t>
            </w:r>
          </w:p>
        </w:tc>
      </w:tr>
      <w:tr w14:paraId="2D65C14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B1CD4BE" w14:textId="77777777">
            <w:pPr>
              <w:pStyle w:val="Normal6a"/>
            </w:pPr>
          </w:p>
        </w:tc>
        <w:tc>
          <w:tcPr>
            <w:tcW w:w="4876" w:type="dxa"/>
            <w:tcBorders>
              <w:top w:val="nil"/>
              <w:left w:val="nil"/>
              <w:bottom w:val="nil"/>
              <w:right w:val="nil"/>
            </w:tcBorders>
          </w:tcPr>
          <w:p w:rsidR="005B2F63" w:rsidRPr="005E596E" w:rsidP="00645090" w14:paraId="4C1A70CA" w14:textId="77777777">
            <w:pPr>
              <w:pStyle w:val="Normal6a"/>
            </w:pPr>
            <w:r w:rsidRPr="005E596E">
              <w:rPr>
                <w:b/>
                <w:i/>
              </w:rPr>
              <w:t>Na.</w:t>
            </w:r>
            <w:r w:rsidRPr="005E596E">
              <w:tab/>
            </w:r>
            <w:r w:rsidRPr="005E596E">
              <w:rPr>
                <w:b/>
                <w:i/>
              </w:rPr>
              <w:t>der henviser til, at Rusland som permanent medlem af FN's Sikkerhedsråd har ansvaret for international fred og sikkerhed i henhold til FN-pagten; der henviser til, at Rusland samtidig fører en angrebskrig mod Ukraine og systematiske hybride kampagner mod Europa; der henviser til, at ICC udstedte arrestordrer mod den russiske præsident Vladimir Putin og kommissæren for børns rettigheder Maria Lvova-Belova i marts 2023 for krigsforbrydelser i form af ulovlig deportering af ukrainske børn fra midlertidigt besatte områder;</w:t>
            </w:r>
          </w:p>
        </w:tc>
      </w:tr>
    </w:tbl>
    <w:p w:rsidR="005B2F63" w:rsidRPr="005E596E" w:rsidP="005B2F63" w14:paraId="33B4E76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E1F65F7" w14:textId="77777777">
      <w:r w:rsidRPr="005E596E">
        <w:rPr>
          <w:rStyle w:val="HideTWBExt"/>
        </w:rPr>
        <w:t>&lt;/Amend&gt;</w:t>
      </w:r>
    </w:p>
    <w:p w:rsidR="005B2F63" w:rsidRPr="005E596E" w:rsidP="005B2F63" w14:paraId="142D6CD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90</w:t>
      </w:r>
      <w:r w:rsidRPr="005E596E">
        <w:rPr>
          <w:rStyle w:val="HideTWBExt"/>
          <w:b w:val="0"/>
        </w:rPr>
        <w:t>&lt;/NumAm&gt;</w:t>
      </w:r>
    </w:p>
    <w:p w:rsidR="005B2F63" w:rsidRPr="005E596E" w:rsidP="005B2F63" w14:paraId="2DB6765D"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4BE78EF9" w14:textId="77777777">
      <w:pPr>
        <w:pStyle w:val="NormalBold"/>
      </w:pPr>
      <w:r w:rsidRPr="005E596E">
        <w:rPr>
          <w:rStyle w:val="HideTWBExt"/>
          <w:b w:val="0"/>
        </w:rPr>
        <w:t>&lt;/RepeatBlock-By&gt;</w:t>
      </w:r>
    </w:p>
    <w:p w:rsidR="005B2F63" w:rsidRPr="005E596E" w:rsidP="005B2F63" w14:paraId="0D64C15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D5A3378" w14:textId="77777777">
      <w:pPr>
        <w:pStyle w:val="NormalBold"/>
      </w:pPr>
      <w:r w:rsidRPr="005E596E">
        <w:rPr>
          <w:rStyle w:val="HideTWBExt"/>
          <w:b w:val="0"/>
        </w:rPr>
        <w:t>&lt;Article&gt;</w:t>
      </w:r>
      <w:r w:rsidRPr="005E596E">
        <w:t>Betragtning N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30C00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8756F04" w14:textId="77777777"/>
        </w:tc>
      </w:tr>
      <w:tr w14:paraId="0CD2620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54287C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45FDDF2" w14:textId="77777777">
            <w:pPr>
              <w:pStyle w:val="AmColumnHeading"/>
            </w:pPr>
            <w:r w:rsidRPr="005E596E">
              <w:t>Ændringsforslag</w:t>
            </w:r>
          </w:p>
        </w:tc>
      </w:tr>
      <w:tr w14:paraId="63DB48B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E07B3EE" w14:textId="77777777">
            <w:pPr>
              <w:pStyle w:val="Normal6a"/>
            </w:pPr>
          </w:p>
        </w:tc>
        <w:tc>
          <w:tcPr>
            <w:tcW w:w="4876" w:type="dxa"/>
            <w:tcBorders>
              <w:top w:val="nil"/>
              <w:left w:val="nil"/>
              <w:bottom w:val="nil"/>
              <w:right w:val="nil"/>
            </w:tcBorders>
          </w:tcPr>
          <w:p w:rsidR="005B2F63" w:rsidRPr="005E596E" w:rsidP="00645090" w14:paraId="088EA84D" w14:textId="77777777">
            <w:pPr>
              <w:pStyle w:val="Normal6a"/>
            </w:pPr>
            <w:r w:rsidRPr="005E596E">
              <w:rPr>
                <w:b/>
                <w:i/>
              </w:rPr>
              <w:t>Na.</w:t>
            </w:r>
            <w:r w:rsidRPr="005E596E">
              <w:tab/>
            </w:r>
            <w:r w:rsidRPr="005E596E">
              <w:rPr>
                <w:b/>
                <w:i/>
              </w:rPr>
              <w:t>der henviser til, at EU's ramme for økonomisk sikkerhed tilbyder eksisterende instrumenter, hvorigennem strukturel finansiel, digital og teknologisk afhængighed kan nedbringes, hvorved udenlandske tvangsforanstaltningers ekstraterritoriale rækkevidde mindskes, og Unionens konkurrenceevne og innovationsgrundlag styrkes, uden at der er behov for nye organer, instrumenter eller budgetmæssige forpligtelser eller yderligere reguleringsmæssige byrder;</w:t>
            </w:r>
          </w:p>
        </w:tc>
      </w:tr>
    </w:tbl>
    <w:p w:rsidR="005B2F63" w:rsidRPr="005E596E" w:rsidP="005B2F63" w14:paraId="6E8298C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32B2E5C" w14:textId="77777777">
      <w:r w:rsidRPr="005E596E">
        <w:rPr>
          <w:rStyle w:val="HideTWBExt"/>
        </w:rPr>
        <w:t>&lt;/Amend&gt;</w:t>
      </w:r>
    </w:p>
    <w:p w:rsidR="005B2F63" w:rsidRPr="005E596E" w:rsidP="005B2F63" w14:paraId="1CDB2AE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91</w:t>
      </w:r>
      <w:r w:rsidRPr="005E596E">
        <w:rPr>
          <w:rStyle w:val="HideTWBExt"/>
          <w:b w:val="0"/>
        </w:rPr>
        <w:t>&lt;/NumAm&gt;</w:t>
      </w:r>
    </w:p>
    <w:p w:rsidR="005B2F63" w:rsidRPr="005E596E" w:rsidP="005B2F63" w14:paraId="1F08E543"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335007EB" w14:textId="77777777">
      <w:pPr>
        <w:pStyle w:val="NormalBold"/>
      </w:pPr>
      <w:r w:rsidRPr="005E596E">
        <w:rPr>
          <w:rStyle w:val="HideTWBExt"/>
          <w:b w:val="0"/>
        </w:rPr>
        <w:t>&lt;/RepeatBlock-By&gt;</w:t>
      </w:r>
    </w:p>
    <w:p w:rsidR="005B2F63" w:rsidRPr="005E596E" w:rsidP="005B2F63" w14:paraId="204C8E4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3FAED58" w14:textId="77777777">
      <w:pPr>
        <w:pStyle w:val="NormalBold"/>
      </w:pPr>
      <w:r w:rsidRPr="005E596E">
        <w:rPr>
          <w:rStyle w:val="HideTWBExt"/>
          <w:b w:val="0"/>
        </w:rPr>
        <w:t>&lt;Article&gt;</w:t>
      </w:r>
      <w:r w:rsidRPr="005E596E">
        <w:t>Betragtning N a (ny)</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632F1"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C70219C" w14:textId="77777777"/>
        </w:tc>
      </w:tr>
      <w:tr w14:paraId="55348CCA"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29D162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F679E66" w14:textId="77777777">
            <w:pPr>
              <w:pStyle w:val="AmColumnHeading"/>
            </w:pPr>
            <w:r w:rsidRPr="005E596E">
              <w:t>Ændringsforslag</w:t>
            </w:r>
          </w:p>
        </w:tc>
      </w:tr>
      <w:tr w14:paraId="47661A9E"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C0A0423" w14:textId="77777777">
            <w:pPr>
              <w:pStyle w:val="Normal6a"/>
            </w:pPr>
          </w:p>
        </w:tc>
        <w:tc>
          <w:tcPr>
            <w:tcW w:w="4876" w:type="dxa"/>
            <w:tcBorders>
              <w:top w:val="nil"/>
              <w:left w:val="nil"/>
              <w:bottom w:val="nil"/>
              <w:right w:val="nil"/>
            </w:tcBorders>
          </w:tcPr>
          <w:p w:rsidR="005B2F63" w:rsidRPr="005E596E" w:rsidP="00645090" w14:paraId="074D9BFE" w14:textId="77777777">
            <w:pPr>
              <w:pStyle w:val="Normal6a"/>
            </w:pPr>
            <w:r w:rsidRPr="005E596E">
              <w:rPr>
                <w:b/>
                <w:i/>
              </w:rPr>
              <w:t>Na.</w:t>
            </w:r>
            <w:r w:rsidRPr="005E596E">
              <w:tab/>
            </w:r>
            <w:r w:rsidRPr="005E596E">
              <w:rPr>
                <w:b/>
                <w:i/>
              </w:rPr>
              <w:t>der henviser til, at Unionen har vedtaget forordning (EU) 2023/2675 om beskyttelse af Unionen og dens medlemsstater mod tredjelandes økonomiske tvang, som udgør en central ramme for at afskrække fra og afværge uberettiget udenlandsk indblanding, styrke Unionens økonomiske sikkerhed og samtidig forblive engageret i en åben og konkurrencedygtig økonomi;</w:t>
            </w:r>
          </w:p>
        </w:tc>
      </w:tr>
    </w:tbl>
    <w:p w:rsidR="005B2F63" w:rsidRPr="005E596E" w:rsidP="005B2F63" w14:paraId="3317F3D8"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38F27425" w14:textId="77777777">
      <w:r w:rsidRPr="005E596E">
        <w:rPr>
          <w:rStyle w:val="HideTWBExt"/>
        </w:rPr>
        <w:t>&lt;/Amend&gt;</w:t>
      </w:r>
    </w:p>
    <w:p w:rsidR="005B2F63" w:rsidRPr="005E596E" w:rsidP="005B2F63" w14:paraId="6DFD893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92</w:t>
      </w:r>
      <w:r w:rsidRPr="005E596E">
        <w:rPr>
          <w:rStyle w:val="HideTWBExt"/>
          <w:b w:val="0"/>
        </w:rPr>
        <w:t>&lt;/NumAm&gt;</w:t>
      </w:r>
    </w:p>
    <w:p w:rsidR="005B2F63" w:rsidRPr="005E596E" w:rsidP="005B2F63" w14:paraId="32868F99"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6F3FC176"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7BEDC6BF" w14:textId="77777777">
      <w:pPr>
        <w:pStyle w:val="NormalBold"/>
      </w:pPr>
      <w:r w:rsidRPr="005E596E">
        <w:rPr>
          <w:rStyle w:val="HideTWBExt"/>
          <w:b w:val="0"/>
        </w:rPr>
        <w:t>&lt;/RepeatBlock-By&gt;</w:t>
      </w:r>
    </w:p>
    <w:p w:rsidR="005B2F63" w:rsidRPr="005E596E" w:rsidP="005B2F63" w14:paraId="6BEE896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919B2D8" w14:textId="77777777">
      <w:pPr>
        <w:pStyle w:val="NormalBold"/>
      </w:pPr>
      <w:r w:rsidRPr="005E596E">
        <w:rPr>
          <w:rStyle w:val="HideTWBExt"/>
          <w:b w:val="0"/>
        </w:rPr>
        <w:t>&lt;Article&gt;</w:t>
      </w:r>
      <w:r w:rsidRPr="005E596E">
        <w:t>Betragtning N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0B5F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9EEE981" w14:textId="77777777"/>
        </w:tc>
      </w:tr>
      <w:tr w14:paraId="4F199D9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DD1456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060729C" w14:textId="77777777">
            <w:pPr>
              <w:pStyle w:val="AmColumnHeading"/>
            </w:pPr>
            <w:r w:rsidRPr="005E596E">
              <w:t>Ændringsforslag</w:t>
            </w:r>
          </w:p>
        </w:tc>
      </w:tr>
      <w:tr w14:paraId="76BFF78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4C09329" w14:textId="77777777">
            <w:pPr>
              <w:pStyle w:val="Normal6a"/>
            </w:pPr>
          </w:p>
        </w:tc>
        <w:tc>
          <w:tcPr>
            <w:tcW w:w="4876" w:type="dxa"/>
            <w:tcBorders>
              <w:top w:val="nil"/>
              <w:left w:val="nil"/>
              <w:bottom w:val="nil"/>
              <w:right w:val="nil"/>
            </w:tcBorders>
          </w:tcPr>
          <w:p w:rsidR="005B2F63" w:rsidRPr="005E596E" w:rsidP="00645090" w14:paraId="0ADA60CB" w14:textId="77777777">
            <w:pPr>
              <w:pStyle w:val="Normal6a"/>
            </w:pPr>
            <w:r w:rsidRPr="005E596E">
              <w:rPr>
                <w:b/>
                <w:i/>
              </w:rPr>
              <w:t>Na.</w:t>
            </w:r>
            <w:r w:rsidRPr="005E596E">
              <w:tab/>
            </w:r>
            <w:r w:rsidRPr="005E596E">
              <w:rPr>
                <w:b/>
                <w:i/>
              </w:rPr>
              <w:t>der henviser til, at ansvaret for aggressionsforbrydelsen i øjeblikket ikke kan forfølges ved ICC på grund af jurisdiktionsbegrænsninger i henhold til Romstatutten; der henviser til, at oprettelsen af en særlig domstol for aggressionsforbrydelsen mod Ukraine udfylder denne ansvarlighedskløft, sikrer retfærdighed, afskrækker fra fremtidige krænkelser og opretholder den regelbaserede internationale orden;</w:t>
            </w:r>
          </w:p>
        </w:tc>
      </w:tr>
    </w:tbl>
    <w:p w:rsidR="005B2F63" w:rsidRPr="005E596E" w:rsidP="005B2F63" w14:paraId="3D86ECB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C336AF6" w14:textId="77777777">
      <w:r w:rsidRPr="005E596E">
        <w:rPr>
          <w:rStyle w:val="HideTWBExt"/>
        </w:rPr>
        <w:t>&lt;/Amend&gt;</w:t>
      </w:r>
    </w:p>
    <w:p w:rsidR="005B2F63" w:rsidRPr="005E596E" w:rsidP="005B2F63" w14:paraId="1739F4A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93</w:t>
      </w:r>
      <w:r w:rsidRPr="005E596E">
        <w:rPr>
          <w:rStyle w:val="HideTWBExt"/>
          <w:b w:val="0"/>
        </w:rPr>
        <w:t>&lt;/NumAm&gt;</w:t>
      </w:r>
    </w:p>
    <w:p w:rsidR="005B2F63" w:rsidRPr="005E596E" w:rsidP="005B2F63" w14:paraId="256AE19D" w14:textId="77777777">
      <w:pPr>
        <w:pStyle w:val="NormalBold"/>
      </w:pPr>
      <w:r w:rsidRPr="005E596E">
        <w:rPr>
          <w:rStyle w:val="HideTWBExt"/>
          <w:b w:val="0"/>
        </w:rPr>
        <w:t>&lt;RepeatBlock-By&gt;&lt;Members&gt;</w:t>
      </w:r>
      <w:r w:rsidRPr="005E596E">
        <w:t>Geadis Geadi, Emmanouil Fragkos, Galato Alexandraki</w:t>
      </w:r>
      <w:r w:rsidRPr="005E596E">
        <w:rPr>
          <w:rStyle w:val="HideTWBExt"/>
          <w:b w:val="0"/>
        </w:rPr>
        <w:t>&lt;/Members&gt;</w:t>
      </w:r>
    </w:p>
    <w:p w:rsidR="005B2F63" w:rsidRPr="005E596E" w:rsidP="005B2F63" w14:paraId="105E1A0E" w14:textId="77777777">
      <w:pPr>
        <w:pStyle w:val="NormalBold"/>
      </w:pPr>
      <w:r w:rsidRPr="005E596E">
        <w:rPr>
          <w:rStyle w:val="HideTWBExt"/>
          <w:b w:val="0"/>
        </w:rPr>
        <w:t>&lt;/RepeatBlock-By&gt;</w:t>
      </w:r>
    </w:p>
    <w:p w:rsidR="005B2F63" w:rsidRPr="005E596E" w:rsidP="005B2F63" w14:paraId="051A52A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DE14953" w14:textId="77777777">
      <w:pPr>
        <w:pStyle w:val="NormalBold"/>
      </w:pPr>
      <w:r w:rsidRPr="005E596E">
        <w:rPr>
          <w:rStyle w:val="HideTWBExt"/>
          <w:b w:val="0"/>
        </w:rPr>
        <w:t>&lt;Article&gt;</w:t>
      </w:r>
      <w:r w:rsidRPr="005E596E">
        <w:t>Betragtning N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24EAC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6C6D6A3" w14:textId="77777777"/>
        </w:tc>
      </w:tr>
      <w:tr w14:paraId="18C14DB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44EC92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D87AB3E" w14:textId="77777777">
            <w:pPr>
              <w:pStyle w:val="AmColumnHeading"/>
            </w:pPr>
            <w:r w:rsidRPr="005E596E">
              <w:t>Ændringsforslag</w:t>
            </w:r>
          </w:p>
        </w:tc>
      </w:tr>
      <w:tr w14:paraId="775E706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ACEC69C" w14:textId="77777777">
            <w:pPr>
              <w:pStyle w:val="Normal6a"/>
            </w:pPr>
          </w:p>
        </w:tc>
        <w:tc>
          <w:tcPr>
            <w:tcW w:w="4876" w:type="dxa"/>
            <w:tcBorders>
              <w:top w:val="nil"/>
              <w:left w:val="nil"/>
              <w:bottom w:val="nil"/>
              <w:right w:val="nil"/>
            </w:tcBorders>
          </w:tcPr>
          <w:p w:rsidR="005B2F63" w:rsidRPr="005E596E" w:rsidP="00645090" w14:paraId="79A62ECD" w14:textId="77777777">
            <w:pPr>
              <w:pStyle w:val="Normal6a"/>
            </w:pPr>
            <w:r w:rsidRPr="005E596E">
              <w:rPr>
                <w:b/>
                <w:i/>
              </w:rPr>
              <w:t>Na.</w:t>
            </w:r>
            <w:r w:rsidRPr="005E596E">
              <w:tab/>
            </w:r>
            <w:r w:rsidRPr="005E596E">
              <w:rPr>
                <w:b/>
                <w:i/>
              </w:rPr>
              <w:t>der henviser til, at den langvarige manglende fuldbyrdelse af arrestordrer i sager vedrørende alvorlige krænkelser af retten til livet undergraver ofrenes rettigheder, svækker offentlighedens tillid til international retfærdighed og tilskynder til straffrihed;</w:t>
            </w:r>
          </w:p>
        </w:tc>
      </w:tr>
    </w:tbl>
    <w:p w:rsidR="005B2F63" w:rsidRPr="005E596E" w:rsidP="005B2F63" w14:paraId="7D0AD1B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31B6F02" w14:textId="77777777">
      <w:r w:rsidRPr="005E596E">
        <w:rPr>
          <w:rStyle w:val="HideTWBExt"/>
        </w:rPr>
        <w:t>&lt;/Amend&gt;</w:t>
      </w:r>
    </w:p>
    <w:p w:rsidR="005B2F63" w:rsidRPr="005E596E" w:rsidP="005B2F63" w14:paraId="0E92E0D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94</w:t>
      </w:r>
      <w:r w:rsidRPr="005E596E">
        <w:rPr>
          <w:rStyle w:val="HideTWBExt"/>
          <w:b w:val="0"/>
        </w:rPr>
        <w:t>&lt;/NumAm&gt;</w:t>
      </w:r>
    </w:p>
    <w:p w:rsidR="005B2F63" w:rsidRPr="005E596E" w:rsidP="005B2F63" w14:paraId="33C8F5D2" w14:textId="77777777">
      <w:pPr>
        <w:pStyle w:val="NormalBold"/>
      </w:pPr>
      <w:r w:rsidRPr="005E596E">
        <w:rPr>
          <w:rStyle w:val="HideTWBExt"/>
          <w:b w:val="0"/>
        </w:rPr>
        <w:t>&lt;RepeatBlock-By&gt;&lt;Members&gt;</w:t>
      </w:r>
      <w:r w:rsidRPr="005E596E">
        <w:t>Petras Auštrevičius</w:t>
      </w:r>
      <w:r w:rsidRPr="005E596E">
        <w:rPr>
          <w:rStyle w:val="HideTWBExt"/>
          <w:b w:val="0"/>
        </w:rPr>
        <w:t>&lt;/Members&gt;</w:t>
      </w:r>
    </w:p>
    <w:p w:rsidR="005B2F63" w:rsidRPr="005E596E" w:rsidP="005B2F63" w14:paraId="3F8B3EF9" w14:textId="77777777">
      <w:pPr>
        <w:pStyle w:val="NormalBold"/>
      </w:pPr>
      <w:r w:rsidRPr="005E596E">
        <w:rPr>
          <w:rStyle w:val="HideTWBExt"/>
          <w:b w:val="0"/>
        </w:rPr>
        <w:t>&lt;/RepeatBlock-By&gt;</w:t>
      </w:r>
    </w:p>
    <w:p w:rsidR="005B2F63" w:rsidRPr="005E596E" w:rsidP="005B2F63" w14:paraId="5BFBAD7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139EA32" w14:textId="77777777">
      <w:pPr>
        <w:pStyle w:val="NormalBold"/>
      </w:pPr>
      <w:r w:rsidRPr="005E596E">
        <w:rPr>
          <w:rStyle w:val="HideTWBExt"/>
          <w:b w:val="0"/>
        </w:rPr>
        <w:t>&lt;Article&gt;</w:t>
      </w:r>
      <w:r w:rsidRPr="005E596E">
        <w:t>Betragtning N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23256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5DA5CB4" w14:textId="77777777"/>
        </w:tc>
      </w:tr>
      <w:tr w14:paraId="090C79C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05DD8B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B500CEB" w14:textId="77777777">
            <w:pPr>
              <w:pStyle w:val="AmColumnHeading"/>
            </w:pPr>
            <w:r w:rsidRPr="005E596E">
              <w:t>Ændringsforslag</w:t>
            </w:r>
          </w:p>
        </w:tc>
      </w:tr>
      <w:tr w14:paraId="6E542FB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EA96C90" w14:textId="77777777">
            <w:pPr>
              <w:pStyle w:val="Normal6a"/>
            </w:pPr>
          </w:p>
        </w:tc>
        <w:tc>
          <w:tcPr>
            <w:tcW w:w="4876" w:type="dxa"/>
            <w:tcBorders>
              <w:top w:val="nil"/>
              <w:left w:val="nil"/>
              <w:bottom w:val="nil"/>
              <w:right w:val="nil"/>
            </w:tcBorders>
          </w:tcPr>
          <w:p w:rsidR="005B2F63" w:rsidRPr="005E596E" w:rsidP="00645090" w14:paraId="04B6A7E8" w14:textId="77777777">
            <w:pPr>
              <w:pStyle w:val="Normal6a"/>
            </w:pPr>
            <w:r w:rsidRPr="005E596E">
              <w:rPr>
                <w:b/>
                <w:i/>
              </w:rPr>
              <w:t>Nb.</w:t>
            </w:r>
            <w:r w:rsidRPr="005E596E">
              <w:tab/>
            </w:r>
            <w:r w:rsidRPr="005E596E">
              <w:rPr>
                <w:b/>
                <w:i/>
              </w:rPr>
              <w:t>der henviser til, at den russiske Statsduma i maj 2026 vedtog en lov, der bemyndigede præsident Putin til at indsætte væbnede styrker i udlandet mod stater eller internationale domstole, der retsforfølger russiske borgere; der henviser til, at dette udgør en direkte trussel mod stater, der opfylder deres forpligtelser i henhold til Romstatutten, og mod integriteten af det internationale retssystem som helhed;</w:t>
            </w:r>
          </w:p>
        </w:tc>
      </w:tr>
    </w:tbl>
    <w:p w:rsidR="005B2F63" w:rsidRPr="005E596E" w:rsidP="005B2F63" w14:paraId="2EB787C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1E0A05A" w14:textId="77777777">
      <w:r w:rsidRPr="005E596E">
        <w:rPr>
          <w:rStyle w:val="HideTWBExt"/>
        </w:rPr>
        <w:t>&lt;/Amend&gt;</w:t>
      </w:r>
    </w:p>
    <w:p w:rsidR="005B2F63" w:rsidRPr="005E596E" w:rsidP="005B2F63" w14:paraId="63BD322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95</w:t>
      </w:r>
      <w:r w:rsidRPr="005E596E">
        <w:rPr>
          <w:rStyle w:val="HideTWBExt"/>
          <w:b w:val="0"/>
        </w:rPr>
        <w:t>&lt;/NumAm&gt;</w:t>
      </w:r>
    </w:p>
    <w:p w:rsidR="005B2F63" w:rsidRPr="005E596E" w:rsidP="005B2F63" w14:paraId="6C3A7742" w14:textId="77777777">
      <w:pPr>
        <w:pStyle w:val="NormalBold"/>
      </w:pPr>
      <w:r w:rsidRPr="005E596E">
        <w:rPr>
          <w:rStyle w:val="HideTWBExt"/>
          <w:b w:val="0"/>
        </w:rPr>
        <w:t>&lt;RepeatBlock-By&gt;&lt;Members&gt;</w:t>
      </w:r>
      <w:r w:rsidRPr="005E596E">
        <w:t>Geadis Geadi, Emmanouil Fragkos, Galato Alexandraki</w:t>
      </w:r>
      <w:r w:rsidRPr="005E596E">
        <w:rPr>
          <w:rStyle w:val="HideTWBExt"/>
          <w:b w:val="0"/>
        </w:rPr>
        <w:t>&lt;/Members&gt;</w:t>
      </w:r>
    </w:p>
    <w:p w:rsidR="005B2F63" w:rsidRPr="005E596E" w:rsidP="005B2F63" w14:paraId="19FDFE70" w14:textId="77777777">
      <w:pPr>
        <w:pStyle w:val="NormalBold"/>
      </w:pPr>
      <w:r w:rsidRPr="005E596E">
        <w:rPr>
          <w:rStyle w:val="HideTWBExt"/>
          <w:b w:val="0"/>
        </w:rPr>
        <w:t>&lt;/RepeatBlock-By&gt;</w:t>
      </w:r>
    </w:p>
    <w:p w:rsidR="005B2F63" w:rsidRPr="005E596E" w:rsidP="005B2F63" w14:paraId="4016D20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684FB83" w14:textId="77777777">
      <w:pPr>
        <w:pStyle w:val="NormalBold"/>
      </w:pPr>
      <w:r w:rsidRPr="005E596E">
        <w:rPr>
          <w:rStyle w:val="HideTWBExt"/>
          <w:b w:val="0"/>
        </w:rPr>
        <w:t>&lt;Article&gt;</w:t>
      </w:r>
      <w:r w:rsidRPr="005E596E">
        <w:t>Betragtning N c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0416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6B1B2AB" w14:textId="77777777"/>
        </w:tc>
      </w:tr>
      <w:tr w14:paraId="30CF3F1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27A133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03FF60F" w14:textId="77777777">
            <w:pPr>
              <w:pStyle w:val="AmColumnHeading"/>
            </w:pPr>
            <w:r w:rsidRPr="005E596E">
              <w:t>Ændringsforslag</w:t>
            </w:r>
          </w:p>
        </w:tc>
      </w:tr>
      <w:tr w14:paraId="01FF4F2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9B4448E" w14:textId="77777777">
            <w:pPr>
              <w:pStyle w:val="Normal6a"/>
            </w:pPr>
          </w:p>
        </w:tc>
        <w:tc>
          <w:tcPr>
            <w:tcW w:w="4876" w:type="dxa"/>
            <w:tcBorders>
              <w:top w:val="nil"/>
              <w:left w:val="nil"/>
              <w:bottom w:val="nil"/>
              <w:right w:val="nil"/>
            </w:tcBorders>
          </w:tcPr>
          <w:p w:rsidR="005B2F63" w:rsidRPr="005E596E" w:rsidP="00645090" w14:paraId="33B6AC5E" w14:textId="77777777">
            <w:pPr>
              <w:pStyle w:val="Normal6a"/>
            </w:pPr>
            <w:r w:rsidRPr="005E596E">
              <w:rPr>
                <w:b/>
                <w:i/>
              </w:rPr>
              <w:t>Nc.</w:t>
            </w:r>
            <w:r w:rsidRPr="005E596E">
              <w:tab/>
            </w:r>
            <w:r w:rsidRPr="005E596E">
              <w:rPr>
                <w:b/>
                <w:i/>
              </w:rPr>
              <w:t>der henviser til, at der kan opstå huller i ansvarligheden, når mistænkte befinder sig på territorier eller i områder, hvor internationale politisamarbejdsmekanismer ikke kan fungere på grund af uløste statusspørgsmål, manglende anerkendelse eller manglen på anerkendte kanaler for retligt samarbejde og politisamarbejde; der henviser til, at sådanne huller ikke må føre til straffrihed for alvorlige krænkelser af menneskerettighederne eller internationale forbrydelser;</w:t>
            </w:r>
          </w:p>
        </w:tc>
      </w:tr>
    </w:tbl>
    <w:p w:rsidR="005B2F63" w:rsidRPr="005E596E" w:rsidP="005B2F63" w14:paraId="3A8BEC6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4F7DF9E" w14:textId="77777777">
      <w:r w:rsidRPr="005E596E">
        <w:rPr>
          <w:rStyle w:val="HideTWBExt"/>
        </w:rPr>
        <w:t>&lt;/Amend&gt;</w:t>
      </w:r>
    </w:p>
    <w:p w:rsidR="005B2F63" w:rsidRPr="005E596E" w:rsidP="005B2F63" w14:paraId="1E78B26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96</w:t>
      </w:r>
      <w:r w:rsidRPr="005E596E">
        <w:rPr>
          <w:rStyle w:val="HideTWBExt"/>
          <w:b w:val="0"/>
        </w:rPr>
        <w:t>&lt;/NumAm&gt;</w:t>
      </w:r>
    </w:p>
    <w:p w:rsidR="005B2F63" w:rsidRPr="005E596E" w:rsidP="005B2F63" w14:paraId="17604773"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63A1C531" w14:textId="77777777">
      <w:pPr>
        <w:pStyle w:val="NormalBold"/>
      </w:pPr>
      <w:r w:rsidRPr="005E596E">
        <w:rPr>
          <w:rStyle w:val="HideTWBExt"/>
          <w:b w:val="0"/>
        </w:rPr>
        <w:t>&lt;/RepeatBlock-By&gt;</w:t>
      </w:r>
    </w:p>
    <w:p w:rsidR="005B2F63" w:rsidRPr="005E596E" w:rsidP="005B2F63" w14:paraId="5016CE6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5F92AF3" w14:textId="77777777">
      <w:pPr>
        <w:pStyle w:val="NormalBold"/>
      </w:pPr>
      <w:r w:rsidRPr="005E596E">
        <w:rPr>
          <w:rStyle w:val="HideTWBExt"/>
          <w:b w:val="0"/>
        </w:rPr>
        <w:t>&lt;Article&gt;</w:t>
      </w:r>
      <w:r w:rsidRPr="005E596E">
        <w:t>Betragtning N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858A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2F1647A" w14:textId="77777777"/>
        </w:tc>
      </w:tr>
      <w:tr w14:paraId="471F228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25D478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F8D9F26" w14:textId="77777777">
            <w:pPr>
              <w:pStyle w:val="AmColumnHeading"/>
            </w:pPr>
            <w:r w:rsidRPr="005E596E">
              <w:t>Ændringsforslag</w:t>
            </w:r>
          </w:p>
        </w:tc>
      </w:tr>
      <w:tr w14:paraId="26A5256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07BCDCA" w14:textId="77777777">
            <w:pPr>
              <w:pStyle w:val="Normal6a"/>
            </w:pPr>
          </w:p>
        </w:tc>
        <w:tc>
          <w:tcPr>
            <w:tcW w:w="4876" w:type="dxa"/>
            <w:tcBorders>
              <w:top w:val="nil"/>
              <w:left w:val="nil"/>
              <w:bottom w:val="nil"/>
              <w:right w:val="nil"/>
            </w:tcBorders>
          </w:tcPr>
          <w:p w:rsidR="005B2F63" w:rsidRPr="005E596E" w:rsidP="00645090" w14:paraId="78927BD2" w14:textId="77777777">
            <w:pPr>
              <w:pStyle w:val="Normal6a"/>
            </w:pPr>
            <w:r w:rsidRPr="005E596E">
              <w:rPr>
                <w:b/>
                <w:i/>
              </w:rPr>
              <w:t>Nb.</w:t>
            </w:r>
            <w:r w:rsidRPr="005E596E">
              <w:tab/>
            </w:r>
            <w:r w:rsidRPr="005E596E">
              <w:rPr>
                <w:b/>
                <w:i/>
              </w:rPr>
              <w:t>der henviser til, at Den Russiske Føderation i henhold til folkeretten bærer det fulde ansvar for alle skader og tab forårsaget af dens angrebskrig mod Ukraine; der henviser til, at FN's Generalforsamlings resolution A/RES/ES-11/5 anerkendte behovet for i samarbejde med Ukraine at oprette en international erstatningsmekanisme og et internationalt skadesregister;</w:t>
            </w:r>
          </w:p>
        </w:tc>
      </w:tr>
    </w:tbl>
    <w:p w:rsidR="005B2F63" w:rsidRPr="005E596E" w:rsidP="005B2F63" w14:paraId="2898622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8F9DFBC" w14:textId="77777777">
      <w:r w:rsidRPr="005E596E">
        <w:rPr>
          <w:rStyle w:val="HideTWBExt"/>
        </w:rPr>
        <w:t>&lt;/Amend&gt;</w:t>
      </w:r>
    </w:p>
    <w:p w:rsidR="005B2F63" w:rsidRPr="005E596E" w:rsidP="005B2F63" w14:paraId="6E7127A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97</w:t>
      </w:r>
      <w:r w:rsidRPr="005E596E">
        <w:rPr>
          <w:rStyle w:val="HideTWBExt"/>
          <w:b w:val="0"/>
        </w:rPr>
        <w:t>&lt;/NumAm&gt;</w:t>
      </w:r>
    </w:p>
    <w:p w:rsidR="005B2F63" w:rsidRPr="005E596E" w:rsidP="005B2F63" w14:paraId="060BCB07" w14:textId="77777777">
      <w:pPr>
        <w:pStyle w:val="NormalBold"/>
      </w:pPr>
      <w:r w:rsidRPr="005E596E">
        <w:rPr>
          <w:rStyle w:val="HideTWBExt"/>
          <w:b w:val="0"/>
        </w:rPr>
        <w:t>&lt;RepeatBlock-By&gt;&lt;Members&gt;</w:t>
      </w:r>
      <w:r w:rsidRPr="005E596E">
        <w:t>Geadis Geadi, Emmanouil Fragkos, Galato Alexandraki</w:t>
      </w:r>
      <w:r w:rsidRPr="005E596E">
        <w:rPr>
          <w:rStyle w:val="HideTWBExt"/>
          <w:b w:val="0"/>
        </w:rPr>
        <w:t>&lt;/Members&gt;</w:t>
      </w:r>
    </w:p>
    <w:p w:rsidR="005B2F63" w:rsidRPr="005E596E" w:rsidP="005B2F63" w14:paraId="0D78816B" w14:textId="77777777">
      <w:pPr>
        <w:pStyle w:val="NormalBold"/>
      </w:pPr>
      <w:r w:rsidRPr="005E596E">
        <w:rPr>
          <w:rStyle w:val="HideTWBExt"/>
          <w:b w:val="0"/>
        </w:rPr>
        <w:t>&lt;/RepeatBlock-By&gt;</w:t>
      </w:r>
    </w:p>
    <w:p w:rsidR="005B2F63" w:rsidRPr="005E596E" w:rsidP="005B2F63" w14:paraId="6309B05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5BF354E" w14:textId="77777777">
      <w:pPr>
        <w:pStyle w:val="NormalBold"/>
      </w:pPr>
      <w:r w:rsidRPr="005E596E">
        <w:rPr>
          <w:rStyle w:val="HideTWBExt"/>
          <w:b w:val="0"/>
        </w:rPr>
        <w:t>&lt;Article&gt;</w:t>
      </w:r>
      <w:r w:rsidRPr="005E596E">
        <w:t>Betragtning N b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09F09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36CA530" w14:textId="77777777"/>
        </w:tc>
      </w:tr>
      <w:tr w14:paraId="557AC16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A5F95A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FFC84AD" w14:textId="77777777">
            <w:pPr>
              <w:pStyle w:val="AmColumnHeading"/>
            </w:pPr>
            <w:r w:rsidRPr="005E596E">
              <w:t>Ændringsforslag</w:t>
            </w:r>
          </w:p>
        </w:tc>
      </w:tr>
      <w:tr w14:paraId="2B50934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15B77F8" w14:textId="77777777">
            <w:pPr>
              <w:pStyle w:val="Normal6a"/>
            </w:pPr>
          </w:p>
        </w:tc>
        <w:tc>
          <w:tcPr>
            <w:tcW w:w="4876" w:type="dxa"/>
            <w:tcBorders>
              <w:top w:val="nil"/>
              <w:left w:val="nil"/>
              <w:bottom w:val="nil"/>
              <w:right w:val="nil"/>
            </w:tcBorders>
          </w:tcPr>
          <w:p w:rsidR="005B2F63" w:rsidRPr="005E596E" w:rsidP="00645090" w14:paraId="0D164B39" w14:textId="2E5F8C0D">
            <w:pPr>
              <w:pStyle w:val="Normal6a"/>
            </w:pPr>
            <w:r w:rsidRPr="005E596E">
              <w:rPr>
                <w:b/>
                <w:i/>
              </w:rPr>
              <w:t>Nb.</w:t>
            </w:r>
            <w:r w:rsidRPr="005E596E">
              <w:tab/>
            </w:r>
            <w:r w:rsidRPr="005E596E">
              <w:rPr>
                <w:b/>
                <w:i/>
              </w:rPr>
              <w:t xml:space="preserve">der henviser til, at sagerne om Tassos Isaak og Solomos Solomou, der blev dræbt i august 1996 i FN's stødpudezone </w:t>
            </w:r>
            <w:r w:rsidRPr="005E596E" w:rsidR="007863AA">
              <w:rPr>
                <w:b/>
                <w:i/>
              </w:rPr>
              <w:t>i</w:t>
            </w:r>
            <w:r w:rsidRPr="005E596E">
              <w:rPr>
                <w:b/>
                <w:i/>
              </w:rPr>
              <w:t xml:space="preserve"> Cypern, fortsat er symbolske eksempler på behovet for at sikre ansvarlighed, retligt samarbejde og fuldbyrdelse af arrestordrer i sager, der involverer alvorlige krænkelser af menneskerettighederne; der henviser til, at et retsvæsen, der har været forsinket i årtier, er ensbetydende med, at ofrene og deres familier nægtes effektiv retfærdighed;</w:t>
            </w:r>
          </w:p>
        </w:tc>
      </w:tr>
    </w:tbl>
    <w:p w:rsidR="005B2F63" w:rsidRPr="005E596E" w:rsidP="005B2F63" w14:paraId="4D2F3F9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8A78F86" w14:textId="77777777">
      <w:r w:rsidRPr="005E596E">
        <w:rPr>
          <w:rStyle w:val="HideTWBExt"/>
        </w:rPr>
        <w:t>&lt;/Amend&gt;</w:t>
      </w:r>
    </w:p>
    <w:p w:rsidR="005B2F63" w:rsidRPr="005E596E" w:rsidP="005B2F63" w14:paraId="20FD8F5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98</w:t>
      </w:r>
      <w:r w:rsidRPr="005E596E">
        <w:rPr>
          <w:rStyle w:val="HideTWBExt"/>
          <w:b w:val="0"/>
        </w:rPr>
        <w:t>&lt;/NumAm&gt;</w:t>
      </w:r>
    </w:p>
    <w:p w:rsidR="005B2F63" w:rsidRPr="005E596E" w:rsidP="005B2F63" w14:paraId="3A70B806"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11509998" w14:textId="77777777">
      <w:pPr>
        <w:pStyle w:val="NormalBold"/>
      </w:pPr>
      <w:r w:rsidRPr="005E596E">
        <w:rPr>
          <w:rStyle w:val="HideTWBExt"/>
          <w:b w:val="0"/>
        </w:rPr>
        <w:t>&lt;/RepeatBlock-By&gt;</w:t>
      </w:r>
    </w:p>
    <w:p w:rsidR="005B2F63" w:rsidRPr="005E596E" w:rsidP="005B2F63" w14:paraId="5C2126C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ED94980" w14:textId="77777777">
      <w:pPr>
        <w:pStyle w:val="NormalBold"/>
      </w:pPr>
      <w:r w:rsidRPr="005E596E">
        <w:rPr>
          <w:rStyle w:val="HideTWBExt"/>
          <w:b w:val="0"/>
        </w:rPr>
        <w:t>&lt;Article&gt;</w:t>
      </w:r>
      <w:r w:rsidRPr="005E596E">
        <w:t>Betragtning N c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9C189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0E5AFF4" w14:textId="77777777"/>
        </w:tc>
      </w:tr>
      <w:tr w14:paraId="0DD21A4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D68BA9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5CBFDBD" w14:textId="77777777">
            <w:pPr>
              <w:pStyle w:val="AmColumnHeading"/>
            </w:pPr>
            <w:r w:rsidRPr="005E596E">
              <w:t>Ændringsforslag</w:t>
            </w:r>
          </w:p>
        </w:tc>
      </w:tr>
      <w:tr w14:paraId="47A7B41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04798E5" w14:textId="77777777">
            <w:pPr>
              <w:pStyle w:val="Normal6a"/>
            </w:pPr>
          </w:p>
        </w:tc>
        <w:tc>
          <w:tcPr>
            <w:tcW w:w="4876" w:type="dxa"/>
            <w:tcBorders>
              <w:top w:val="nil"/>
              <w:left w:val="nil"/>
              <w:bottom w:val="nil"/>
              <w:right w:val="nil"/>
            </w:tcBorders>
          </w:tcPr>
          <w:p w:rsidR="005B2F63" w:rsidRPr="005E596E" w:rsidP="00645090" w14:paraId="65C16760" w14:textId="77777777">
            <w:pPr>
              <w:pStyle w:val="Normal6a"/>
            </w:pPr>
            <w:r w:rsidRPr="005E596E">
              <w:rPr>
                <w:b/>
                <w:i/>
              </w:rPr>
              <w:t>Nc.</w:t>
            </w:r>
            <w:r w:rsidRPr="005E596E">
              <w:tab/>
            </w:r>
            <w:r w:rsidRPr="005E596E">
              <w:rPr>
                <w:b/>
                <w:i/>
              </w:rPr>
              <w:t>der henviser til, at skadesregistret og Den Internationale Kravskommission for Ukraine udgør centrale elementer i den internationale erstatningsmekanisme for Ukraine; den hurtige ikrafttræden og effektive funktion af konventionen om oprettelse af Den Internationale Kravskommission for Ukraine kræver et tilstrækkeligt antal ratifikationer og tilstrækkelige finansielle bidrag;</w:t>
            </w:r>
          </w:p>
        </w:tc>
      </w:tr>
    </w:tbl>
    <w:p w:rsidR="005B2F63" w:rsidRPr="005E596E" w:rsidP="005B2F63" w14:paraId="07B433D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7349685" w14:textId="77777777">
      <w:r w:rsidRPr="005E596E">
        <w:rPr>
          <w:rStyle w:val="HideTWBExt"/>
        </w:rPr>
        <w:t>&lt;/Amend&gt;</w:t>
      </w:r>
    </w:p>
    <w:p w:rsidR="005B2F63" w:rsidRPr="005E596E" w:rsidP="005B2F63" w14:paraId="3A9ED17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99</w:t>
      </w:r>
      <w:r w:rsidRPr="005E596E">
        <w:rPr>
          <w:rStyle w:val="HideTWBExt"/>
          <w:b w:val="0"/>
        </w:rPr>
        <w:t>&lt;/NumAm&gt;</w:t>
      </w:r>
    </w:p>
    <w:p w:rsidR="005B2F63" w:rsidRPr="005E596E" w:rsidP="005B2F63" w14:paraId="79D7B69F"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6385E885" w14:textId="77777777">
      <w:pPr>
        <w:pStyle w:val="NormalBold"/>
      </w:pPr>
      <w:r w:rsidRPr="005E596E">
        <w:rPr>
          <w:rStyle w:val="HideTWBExt"/>
          <w:b w:val="0"/>
        </w:rPr>
        <w:t>&lt;/RepeatBlock-By&gt;</w:t>
      </w:r>
    </w:p>
    <w:p w:rsidR="005B2F63" w:rsidRPr="005E596E" w:rsidP="005B2F63" w14:paraId="233632C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146A474" w14:textId="77777777">
      <w:pPr>
        <w:pStyle w:val="NormalBold"/>
      </w:pPr>
      <w:r w:rsidRPr="005E596E">
        <w:rPr>
          <w:rStyle w:val="HideTWBExt"/>
          <w:b w:val="0"/>
        </w:rPr>
        <w:t>&lt;Article&gt;</w:t>
      </w:r>
      <w:r w:rsidRPr="005E596E">
        <w:t>Betragtning N d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B8A2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E1FDDC4" w14:textId="77777777"/>
        </w:tc>
      </w:tr>
      <w:tr w14:paraId="70C233C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F3F23B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44972B3" w14:textId="77777777">
            <w:pPr>
              <w:pStyle w:val="AmColumnHeading"/>
            </w:pPr>
            <w:r w:rsidRPr="005E596E">
              <w:t>Ændringsforslag</w:t>
            </w:r>
          </w:p>
        </w:tc>
      </w:tr>
      <w:tr w14:paraId="65E00C3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549A266" w14:textId="77777777">
            <w:pPr>
              <w:pStyle w:val="Normal6a"/>
            </w:pPr>
          </w:p>
        </w:tc>
        <w:tc>
          <w:tcPr>
            <w:tcW w:w="4876" w:type="dxa"/>
            <w:tcBorders>
              <w:top w:val="nil"/>
              <w:left w:val="nil"/>
              <w:bottom w:val="nil"/>
              <w:right w:val="nil"/>
            </w:tcBorders>
          </w:tcPr>
          <w:p w:rsidR="005B2F63" w:rsidRPr="005E596E" w:rsidP="00645090" w14:paraId="54E810F9" w14:textId="77777777">
            <w:pPr>
              <w:pStyle w:val="Normal6a"/>
            </w:pPr>
            <w:r w:rsidRPr="005E596E">
              <w:rPr>
                <w:b/>
                <w:i/>
              </w:rPr>
              <w:t>Nd.</w:t>
            </w:r>
            <w:r w:rsidRPr="005E596E">
              <w:tab/>
            </w:r>
            <w:r w:rsidRPr="005E596E">
              <w:rPr>
                <w:b/>
                <w:i/>
              </w:rPr>
              <w:t>der henviser til, at oprettelsen af Den Særlige Domstol for Aggressionsforbrydelsen mod Ukraine er afgørende for at afhjælpe ansvarlighedskløften i forbindelse med aggressionsforbrydelsen og for at sikre, at de mest ansvarlige for Ruslands angrebskrig retsforfølges;</w:t>
            </w:r>
          </w:p>
        </w:tc>
      </w:tr>
    </w:tbl>
    <w:p w:rsidR="005B2F63" w:rsidRPr="005E596E" w:rsidP="005B2F63" w14:paraId="5F41085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CEB0A6A" w14:textId="77777777">
      <w:r w:rsidRPr="005E596E">
        <w:rPr>
          <w:rStyle w:val="HideTWBExt"/>
        </w:rPr>
        <w:t>&lt;/Amend&gt;</w:t>
      </w:r>
    </w:p>
    <w:p w:rsidR="005B2F63" w:rsidRPr="005E596E" w:rsidP="005B2F63" w14:paraId="43C670E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100</w:t>
      </w:r>
      <w:r w:rsidRPr="005E596E">
        <w:rPr>
          <w:rStyle w:val="HideTWBExt"/>
          <w:b w:val="0"/>
        </w:rPr>
        <w:t>&lt;/NumAm&gt;</w:t>
      </w:r>
    </w:p>
    <w:p w:rsidR="005B2F63" w:rsidRPr="005E596E" w:rsidP="005B2F63" w14:paraId="2EE68C89"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5DAA4134" w14:textId="77777777">
      <w:pPr>
        <w:pStyle w:val="NormalBold"/>
      </w:pPr>
      <w:r w:rsidRPr="005E596E">
        <w:rPr>
          <w:rStyle w:val="HideTWBExt"/>
          <w:b w:val="0"/>
        </w:rPr>
        <w:t>&lt;/RepeatBlock-By&gt;</w:t>
      </w:r>
    </w:p>
    <w:p w:rsidR="005B2F63" w:rsidRPr="005E596E" w:rsidP="005B2F63" w14:paraId="6794552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092F31C" w14:textId="77777777">
      <w:pPr>
        <w:pStyle w:val="NormalBold"/>
      </w:pPr>
      <w:r w:rsidRPr="005E596E">
        <w:rPr>
          <w:rStyle w:val="HideTWBExt"/>
          <w:b w:val="0"/>
        </w:rPr>
        <w:t>&lt;Article&gt;</w:t>
      </w:r>
      <w:r w:rsidRPr="005E596E">
        <w:t>Betragtning N e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2C0C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0855961" w14:textId="77777777"/>
        </w:tc>
      </w:tr>
      <w:tr w14:paraId="6EE08B4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86A19F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971D40C" w14:textId="77777777">
            <w:pPr>
              <w:pStyle w:val="AmColumnHeading"/>
            </w:pPr>
            <w:r w:rsidRPr="005E596E">
              <w:t>Ændringsforslag</w:t>
            </w:r>
          </w:p>
        </w:tc>
      </w:tr>
      <w:tr w14:paraId="5F76E2B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74B0D9D" w14:textId="77777777">
            <w:pPr>
              <w:pStyle w:val="Normal6a"/>
            </w:pPr>
          </w:p>
        </w:tc>
        <w:tc>
          <w:tcPr>
            <w:tcW w:w="4876" w:type="dxa"/>
            <w:tcBorders>
              <w:top w:val="nil"/>
              <w:left w:val="nil"/>
              <w:bottom w:val="nil"/>
              <w:right w:val="nil"/>
            </w:tcBorders>
          </w:tcPr>
          <w:p w:rsidR="005B2F63" w:rsidRPr="005E596E" w:rsidP="00645090" w14:paraId="55560126" w14:textId="77777777">
            <w:pPr>
              <w:pStyle w:val="Normal6a"/>
            </w:pPr>
            <w:r w:rsidRPr="005E596E">
              <w:rPr>
                <w:b/>
                <w:i/>
              </w:rPr>
              <w:t>Ne.</w:t>
            </w:r>
            <w:r w:rsidRPr="005E596E">
              <w:tab/>
            </w:r>
            <w:r w:rsidRPr="005E596E">
              <w:rPr>
                <w:b/>
                <w:i/>
              </w:rPr>
              <w:t>der henviser til, at konfiskerede og inddrevne aktiver i forbindelse med Ruslands angrebskrig mod Ukraine, herunder aktiver i forbindelse med overtrædelse eller omgåelse af Unionens restriktive foranstaltninger, hvor det er juridisk muligt og under fuld overholdelse af de grundlæggende rettigheder og retsgarantier, bør anvendes til at støtte Ukraine, herunder landets genopbygning og erstatning til ofre;</w:t>
            </w:r>
          </w:p>
        </w:tc>
      </w:tr>
    </w:tbl>
    <w:p w:rsidR="005B2F63" w:rsidRPr="005E596E" w:rsidP="005B2F63" w14:paraId="6EE4BDD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8535A10" w14:textId="77777777">
      <w:r w:rsidRPr="005E596E">
        <w:rPr>
          <w:rStyle w:val="HideTWBExt"/>
        </w:rPr>
        <w:t>&lt;/Amend&gt;</w:t>
      </w:r>
    </w:p>
    <w:p w:rsidR="005B2F63" w:rsidRPr="005E596E" w:rsidP="005B2F63" w14:paraId="24A638A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101</w:t>
      </w:r>
      <w:r w:rsidRPr="005E596E">
        <w:rPr>
          <w:rStyle w:val="HideTWBExt"/>
          <w:b w:val="0"/>
        </w:rPr>
        <w:t>&lt;/NumAm&gt;</w:t>
      </w:r>
    </w:p>
    <w:p w:rsidR="005B2F63" w:rsidRPr="005E596E" w:rsidP="005B2F63" w14:paraId="17D8E4FF"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76D5BB30" w14:textId="77777777">
      <w:pPr>
        <w:pStyle w:val="NormalBold"/>
      </w:pPr>
      <w:r w:rsidRPr="005E596E">
        <w:rPr>
          <w:rStyle w:val="HideTWBExt"/>
          <w:b w:val="0"/>
        </w:rPr>
        <w:t>&lt;/RepeatBlock-By&gt;</w:t>
      </w:r>
    </w:p>
    <w:p w:rsidR="005B2F63" w:rsidRPr="005E596E" w:rsidP="005B2F63" w14:paraId="007B154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CEB18FC" w14:textId="77777777">
      <w:pPr>
        <w:pStyle w:val="NormalBold"/>
      </w:pPr>
      <w:r w:rsidRPr="005E596E">
        <w:rPr>
          <w:rStyle w:val="HideTWBExt"/>
          <w:b w:val="0"/>
        </w:rPr>
        <w:t>&lt;Article&gt;</w:t>
      </w:r>
      <w:r w:rsidRPr="005E596E">
        <w:t>Betragtning O</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7D56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22A4222" w14:textId="77777777"/>
        </w:tc>
      </w:tr>
      <w:tr w14:paraId="55E8BAE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B019CD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7EB38A4" w14:textId="77777777">
            <w:pPr>
              <w:pStyle w:val="AmColumnHeading"/>
            </w:pPr>
            <w:r w:rsidRPr="005E596E">
              <w:t>Ændringsforslag</w:t>
            </w:r>
          </w:p>
        </w:tc>
      </w:tr>
      <w:tr w14:paraId="4B69D24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C57FDA6" w14:textId="77777777">
            <w:pPr>
              <w:pStyle w:val="Normal6a"/>
            </w:pPr>
            <w:r w:rsidRPr="005E596E">
              <w:rPr>
                <w:b/>
                <w:i/>
              </w:rPr>
              <w:t>O.</w:t>
            </w:r>
            <w:r w:rsidRPr="005E596E">
              <w:tab/>
            </w:r>
            <w:r w:rsidRPr="005E596E">
              <w:rPr>
                <w:b/>
                <w:i/>
              </w:rPr>
              <w:t>der henviser til, at Rådets forordning (EF) nr. 2271/96, med senere ændringer, blev vedtaget for at beskytte fysiske og juridiske personer i EU mod den eksterritoriale anvendelse af tredjelandes lovgivning;</w:t>
            </w:r>
          </w:p>
        </w:tc>
        <w:tc>
          <w:tcPr>
            <w:tcW w:w="4876" w:type="dxa"/>
            <w:tcBorders>
              <w:top w:val="nil"/>
              <w:left w:val="nil"/>
              <w:bottom w:val="nil"/>
              <w:right w:val="nil"/>
            </w:tcBorders>
          </w:tcPr>
          <w:p w:rsidR="005B2F63" w:rsidRPr="005E596E" w:rsidP="00645090" w14:paraId="36AAA432" w14:textId="77777777">
            <w:pPr>
              <w:pStyle w:val="Normal6a"/>
            </w:pPr>
            <w:r w:rsidRPr="005E596E">
              <w:rPr>
                <w:b/>
                <w:i/>
              </w:rPr>
              <w:t>udgår</w:t>
            </w:r>
          </w:p>
        </w:tc>
      </w:tr>
    </w:tbl>
    <w:p w:rsidR="005B2F63" w:rsidRPr="005E596E" w:rsidP="005B2F63" w14:paraId="35B5C06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8A2B62A" w14:textId="77777777">
      <w:r w:rsidRPr="005E596E">
        <w:rPr>
          <w:rStyle w:val="HideTWBExt"/>
        </w:rPr>
        <w:t>&lt;/Amend&gt;</w:t>
      </w:r>
    </w:p>
    <w:p w:rsidR="005B2F63" w:rsidRPr="005E596E" w:rsidP="005B2F63" w14:paraId="35B40DF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102</w:t>
      </w:r>
      <w:r w:rsidRPr="005E596E">
        <w:rPr>
          <w:rStyle w:val="HideTWBExt"/>
          <w:b w:val="0"/>
        </w:rPr>
        <w:t>&lt;/NumAm&gt;</w:t>
      </w:r>
    </w:p>
    <w:p w:rsidR="005B2F63" w:rsidRPr="005E596E" w:rsidP="005B2F63" w14:paraId="5789484C"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48A77DF3"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5C97B429" w14:textId="77777777">
      <w:pPr>
        <w:pStyle w:val="NormalBold"/>
      </w:pPr>
      <w:r w:rsidRPr="005E596E">
        <w:rPr>
          <w:rStyle w:val="HideTWBExt"/>
          <w:b w:val="0"/>
        </w:rPr>
        <w:t>&lt;/RepeatBlock-By&gt;</w:t>
      </w:r>
    </w:p>
    <w:p w:rsidR="005B2F63" w:rsidRPr="005E596E" w:rsidP="005B2F63" w14:paraId="42E75D6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0F78127" w14:textId="77777777">
      <w:pPr>
        <w:pStyle w:val="NormalBold"/>
      </w:pPr>
      <w:r w:rsidRPr="005E596E">
        <w:rPr>
          <w:rStyle w:val="HideTWBExt"/>
          <w:b w:val="0"/>
        </w:rPr>
        <w:t>&lt;Article&gt;</w:t>
      </w:r>
      <w:r w:rsidRPr="005E596E">
        <w:t>Betragtning O</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ECAE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222803E" w14:textId="77777777"/>
        </w:tc>
      </w:tr>
      <w:tr w14:paraId="1BD58B8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6D9D30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D82BE90" w14:textId="77777777">
            <w:pPr>
              <w:pStyle w:val="AmColumnHeading"/>
            </w:pPr>
            <w:r w:rsidRPr="005E596E">
              <w:t>Ændringsforslag</w:t>
            </w:r>
          </w:p>
        </w:tc>
      </w:tr>
      <w:tr w14:paraId="2784218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A56A590" w14:textId="77777777">
            <w:pPr>
              <w:pStyle w:val="Normal6a"/>
            </w:pPr>
            <w:r w:rsidRPr="005E596E">
              <w:t>O.</w:t>
            </w:r>
            <w:r w:rsidRPr="005E596E">
              <w:tab/>
              <w:t>der henviser til, at Rådets forordning (EF) nr. 2271/96, med senere ændringer, blev vedtaget for at beskytte fysiske og juridiske personer i EU mod den eksterritoriale anvendelse af tredjelandes lovgivning;</w:t>
            </w:r>
          </w:p>
        </w:tc>
        <w:tc>
          <w:tcPr>
            <w:tcW w:w="4876" w:type="dxa"/>
            <w:tcBorders>
              <w:top w:val="nil"/>
              <w:left w:val="nil"/>
              <w:bottom w:val="nil"/>
              <w:right w:val="nil"/>
            </w:tcBorders>
          </w:tcPr>
          <w:p w:rsidR="005B2F63" w:rsidRPr="005E596E" w:rsidP="00645090" w14:paraId="191A7841" w14:textId="77777777">
            <w:pPr>
              <w:pStyle w:val="Normal6a"/>
            </w:pPr>
            <w:r w:rsidRPr="005E596E">
              <w:t>O.</w:t>
            </w:r>
            <w:r w:rsidRPr="005E596E">
              <w:tab/>
              <w:t xml:space="preserve">der henviser til, at Rådets forordning (EF) nr. 2271/96, med senere ændringer, blev vedtaget for at beskytte fysiske og juridiske personer i EU mod den eksterritoriale anvendelse af tredjelandes lovgivning; </w:t>
            </w:r>
            <w:r w:rsidRPr="005E596E">
              <w:rPr>
                <w:b/>
                <w:i/>
              </w:rPr>
              <w:t>der henviser til, at statutten om spærring er et af disse værktøjer; der henviser til, at EU-operatører, når de aktiveres, har forbud mod at overholde de anførte udenlandske sanktioner eller krav, og at udenlandske domstole eller administrative afgørelser baseret på disse love ikke anerkendes eller håndhæves i EU, og at EU-virksomheder eller -personer endelig kan kræve erstatning for skader forårsaget af anvendelsen af disse udenlandske foranstaltninger;</w:t>
            </w:r>
          </w:p>
        </w:tc>
      </w:tr>
    </w:tbl>
    <w:p w:rsidR="005B2F63" w:rsidRPr="005E596E" w:rsidP="005B2F63" w14:paraId="13069ED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009834B" w14:textId="77777777">
      <w:r w:rsidRPr="005E596E">
        <w:rPr>
          <w:rStyle w:val="HideTWBExt"/>
        </w:rPr>
        <w:t>&lt;/Amend&gt;</w:t>
      </w:r>
    </w:p>
    <w:p w:rsidR="005B2F63" w:rsidRPr="005E596E" w:rsidP="005B2F63" w14:paraId="4E5DC7D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103</w:t>
      </w:r>
      <w:r w:rsidRPr="005E596E">
        <w:rPr>
          <w:rStyle w:val="HideTWBExt"/>
          <w:b w:val="0"/>
        </w:rPr>
        <w:t>&lt;/NumAm&gt;</w:t>
      </w:r>
    </w:p>
    <w:p w:rsidR="005B2F63" w:rsidRPr="005E596E" w:rsidP="005B2F63" w14:paraId="7EC91886"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03BECDDC" w14:textId="77777777">
      <w:pPr>
        <w:pStyle w:val="NormalBold"/>
      </w:pPr>
      <w:r w:rsidRPr="005E596E">
        <w:rPr>
          <w:rStyle w:val="HideTWBExt"/>
          <w:b w:val="0"/>
        </w:rPr>
        <w:t>&lt;/RepeatBlock-By&gt;</w:t>
      </w:r>
    </w:p>
    <w:p w:rsidR="005B2F63" w:rsidRPr="005E596E" w:rsidP="005B2F63" w14:paraId="49EC2A1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417A4E7" w14:textId="77777777">
      <w:pPr>
        <w:pStyle w:val="NormalBold"/>
      </w:pPr>
      <w:r w:rsidRPr="005E596E">
        <w:rPr>
          <w:rStyle w:val="HideTWBExt"/>
          <w:b w:val="0"/>
        </w:rPr>
        <w:t>&lt;Article&gt;</w:t>
      </w:r>
      <w:r w:rsidRPr="005E596E">
        <w:t>Betragtning P</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F3710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A1DDEA7" w14:textId="77777777"/>
        </w:tc>
      </w:tr>
      <w:tr w14:paraId="7C9C81F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443000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9646C53" w14:textId="77777777">
            <w:pPr>
              <w:pStyle w:val="AmColumnHeading"/>
            </w:pPr>
            <w:r w:rsidRPr="005E596E">
              <w:t>Ændringsforslag</w:t>
            </w:r>
          </w:p>
        </w:tc>
      </w:tr>
      <w:tr w14:paraId="342B5E9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B31F9EE" w14:textId="77777777">
            <w:pPr>
              <w:pStyle w:val="Normal6a"/>
            </w:pPr>
            <w:r w:rsidRPr="005E596E">
              <w:rPr>
                <w:b/>
                <w:i/>
              </w:rPr>
              <w:t>P.</w:t>
            </w:r>
            <w:r w:rsidRPr="005E596E">
              <w:tab/>
            </w:r>
            <w:r w:rsidRPr="005E596E">
              <w:rPr>
                <w:b/>
                <w:i/>
              </w:rPr>
              <w:t>der henviser til, at Parlamentet gentagne gange har opfordret Kommissionen til at aktivere EU's statut om spærring for at beskytte ICC;</w:t>
            </w:r>
          </w:p>
        </w:tc>
        <w:tc>
          <w:tcPr>
            <w:tcW w:w="4876" w:type="dxa"/>
            <w:tcBorders>
              <w:top w:val="nil"/>
              <w:left w:val="nil"/>
              <w:bottom w:val="nil"/>
              <w:right w:val="nil"/>
            </w:tcBorders>
          </w:tcPr>
          <w:p w:rsidR="005B2F63" w:rsidRPr="005E596E" w:rsidP="00645090" w14:paraId="674DF135" w14:textId="77777777">
            <w:pPr>
              <w:pStyle w:val="Normal6a"/>
            </w:pPr>
            <w:r w:rsidRPr="005E596E">
              <w:rPr>
                <w:b/>
                <w:i/>
              </w:rPr>
              <w:t>udgår</w:t>
            </w:r>
          </w:p>
        </w:tc>
      </w:tr>
    </w:tbl>
    <w:p w:rsidR="005B2F63" w:rsidRPr="005E596E" w:rsidP="005B2F63" w14:paraId="7ED9772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7BC6C34" w14:textId="77777777">
      <w:r w:rsidRPr="005E596E">
        <w:rPr>
          <w:rStyle w:val="HideTWBExt"/>
        </w:rPr>
        <w:t>&lt;/Amend&gt;</w:t>
      </w:r>
    </w:p>
    <w:p w:rsidR="005B2F63" w:rsidRPr="005E596E" w:rsidP="005B2F63" w14:paraId="22CD4C6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104</w:t>
      </w:r>
      <w:r w:rsidRPr="005E596E">
        <w:rPr>
          <w:rStyle w:val="HideTWBExt"/>
          <w:b w:val="0"/>
        </w:rPr>
        <w:t>&lt;/NumAm&gt;</w:t>
      </w:r>
    </w:p>
    <w:p w:rsidR="005B2F63" w:rsidRPr="005E596E" w:rsidP="005B2F63" w14:paraId="38F9D388"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6334CB64"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7B6BA400" w14:textId="77777777">
      <w:pPr>
        <w:pStyle w:val="NormalBold"/>
      </w:pPr>
      <w:r w:rsidRPr="005E596E">
        <w:rPr>
          <w:rStyle w:val="HideTWBExt"/>
          <w:b w:val="0"/>
        </w:rPr>
        <w:t>&lt;/RepeatBlock-By&gt;</w:t>
      </w:r>
    </w:p>
    <w:p w:rsidR="005B2F63" w:rsidRPr="005E596E" w:rsidP="005B2F63" w14:paraId="6B7F8AA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6F850FD" w14:textId="77777777">
      <w:pPr>
        <w:pStyle w:val="NormalBold"/>
      </w:pPr>
      <w:r w:rsidRPr="005E596E">
        <w:rPr>
          <w:rStyle w:val="HideTWBExt"/>
          <w:b w:val="0"/>
        </w:rPr>
        <w:t>&lt;Article&gt;</w:t>
      </w:r>
      <w:r w:rsidRPr="005E596E">
        <w:t>Betragtning P</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76D6B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F47C5A9" w14:textId="77777777"/>
        </w:tc>
      </w:tr>
      <w:tr w14:paraId="3A0C451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D18CB2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B37783C" w14:textId="77777777">
            <w:pPr>
              <w:pStyle w:val="AmColumnHeading"/>
            </w:pPr>
            <w:r w:rsidRPr="005E596E">
              <w:t>Ændringsforslag</w:t>
            </w:r>
          </w:p>
        </w:tc>
      </w:tr>
      <w:tr w14:paraId="05A9CE9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3C2DB59" w14:textId="77777777">
            <w:pPr>
              <w:pStyle w:val="Normal6a"/>
            </w:pPr>
            <w:r w:rsidRPr="005E596E">
              <w:rPr>
                <w:b/>
                <w:i/>
              </w:rPr>
              <w:t>P.</w:t>
            </w:r>
            <w:r w:rsidRPr="005E596E">
              <w:tab/>
            </w:r>
            <w:r w:rsidRPr="005E596E">
              <w:rPr>
                <w:b/>
                <w:i/>
              </w:rPr>
              <w:t>der henviser til, at Parlamentet gentagne gange har opfordret Kommissionen til at aktivere EU's statut om spærring for at beskytte ICC;</w:t>
            </w:r>
          </w:p>
        </w:tc>
        <w:tc>
          <w:tcPr>
            <w:tcW w:w="4876" w:type="dxa"/>
            <w:tcBorders>
              <w:top w:val="nil"/>
              <w:left w:val="nil"/>
              <w:bottom w:val="nil"/>
              <w:right w:val="nil"/>
            </w:tcBorders>
          </w:tcPr>
          <w:p w:rsidR="005B2F63" w:rsidRPr="005E596E" w:rsidP="00645090" w14:paraId="656598F5" w14:textId="77777777">
            <w:pPr>
              <w:pStyle w:val="Normal6a"/>
            </w:pPr>
            <w:r w:rsidRPr="005E596E">
              <w:rPr>
                <w:b/>
                <w:i/>
              </w:rPr>
              <w:t>udgår</w:t>
            </w:r>
          </w:p>
        </w:tc>
      </w:tr>
    </w:tbl>
    <w:p w:rsidR="005B2F63" w:rsidRPr="005E596E" w:rsidP="005B2F63" w14:paraId="5E682E2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DC0900C" w14:textId="77777777">
      <w:r w:rsidRPr="005E596E">
        <w:rPr>
          <w:rStyle w:val="HideTWBExt"/>
        </w:rPr>
        <w:t>&lt;/Amend&gt;</w:t>
      </w:r>
    </w:p>
    <w:p w:rsidR="005B2F63" w:rsidRPr="005E596E" w:rsidP="005B2F63" w14:paraId="4483114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105</w:t>
      </w:r>
      <w:r w:rsidRPr="005E596E">
        <w:rPr>
          <w:rStyle w:val="HideTWBExt"/>
          <w:b w:val="0"/>
        </w:rPr>
        <w:t>&lt;/NumAm&gt;</w:t>
      </w:r>
    </w:p>
    <w:p w:rsidR="005B2F63" w:rsidRPr="005E596E" w:rsidP="005B2F63" w14:paraId="733AC946"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314885A1" w14:textId="77777777">
      <w:pPr>
        <w:pStyle w:val="NormalBold"/>
      </w:pPr>
      <w:r w:rsidRPr="005E596E">
        <w:rPr>
          <w:rStyle w:val="HideTWBExt"/>
          <w:b w:val="0"/>
        </w:rPr>
        <w:t>&lt;/RepeatBlock-By&gt;</w:t>
      </w:r>
    </w:p>
    <w:p w:rsidR="005B2F63" w:rsidRPr="005E596E" w:rsidP="005B2F63" w14:paraId="463B4D6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C162390" w14:textId="77777777">
      <w:pPr>
        <w:pStyle w:val="NormalBold"/>
      </w:pPr>
      <w:r w:rsidRPr="005E596E">
        <w:rPr>
          <w:rStyle w:val="HideTWBExt"/>
          <w:b w:val="0"/>
        </w:rPr>
        <w:t>&lt;Article&gt;</w:t>
      </w:r>
      <w:r w:rsidRPr="005E596E">
        <w:t>Betragtning P</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419F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85F4AC4" w14:textId="77777777"/>
        </w:tc>
      </w:tr>
      <w:tr w14:paraId="4106F7F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026087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E201D0A" w14:textId="77777777">
            <w:pPr>
              <w:pStyle w:val="AmColumnHeading"/>
            </w:pPr>
            <w:r w:rsidRPr="005E596E">
              <w:t>Ændringsforslag</w:t>
            </w:r>
          </w:p>
        </w:tc>
      </w:tr>
      <w:tr w14:paraId="3956852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36416E6" w14:textId="77777777">
            <w:pPr>
              <w:pStyle w:val="Normal6a"/>
            </w:pPr>
            <w:r w:rsidRPr="005E596E">
              <w:t>P.</w:t>
            </w:r>
            <w:r w:rsidRPr="005E596E">
              <w:tab/>
              <w:t>der henviser til, at Parlamentet gentagne gange har opfordret Kommissionen til at aktivere EU's statut om spærring for at beskytte ICC;</w:t>
            </w:r>
          </w:p>
        </w:tc>
        <w:tc>
          <w:tcPr>
            <w:tcW w:w="4876" w:type="dxa"/>
            <w:tcBorders>
              <w:top w:val="nil"/>
              <w:left w:val="nil"/>
              <w:bottom w:val="nil"/>
              <w:right w:val="nil"/>
            </w:tcBorders>
          </w:tcPr>
          <w:p w:rsidR="005B2F63" w:rsidRPr="005E596E" w:rsidP="00645090" w14:paraId="71CF50AA" w14:textId="77777777">
            <w:pPr>
              <w:pStyle w:val="Normal6a"/>
            </w:pPr>
            <w:r w:rsidRPr="005E596E">
              <w:t>P.</w:t>
            </w:r>
            <w:r w:rsidRPr="005E596E">
              <w:tab/>
              <w:t xml:space="preserve">der henviser til, at Parlamentet gentagne gange har opfordret Kommissionen til at aktivere EU's statut om spærring for at beskytte ICC; </w:t>
            </w:r>
            <w:r w:rsidRPr="005E596E">
              <w:rPr>
                <w:b/>
                <w:i/>
              </w:rPr>
              <w:t>der henviser til, at opfordringen fra Belgien og Slovenien om at påberåbe sig EU's statut om spærring som reaktion på de amerikanske sanktioner mod ICC fortsat ikke er blevet besvaret af Kommissionen;</w:t>
            </w:r>
          </w:p>
        </w:tc>
      </w:tr>
    </w:tbl>
    <w:p w:rsidR="005B2F63" w:rsidRPr="005E596E" w:rsidP="005B2F63" w14:paraId="473F7C6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993E3E3" w14:textId="77777777">
      <w:r w:rsidRPr="005E596E">
        <w:rPr>
          <w:rStyle w:val="HideTWBExt"/>
        </w:rPr>
        <w:t>&lt;/Amend&gt;</w:t>
      </w:r>
    </w:p>
    <w:p w:rsidR="005B2F63" w:rsidRPr="005E596E" w:rsidP="005B2F63" w14:paraId="384F63B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106</w:t>
      </w:r>
      <w:r w:rsidRPr="005E596E">
        <w:rPr>
          <w:rStyle w:val="HideTWBExt"/>
          <w:b w:val="0"/>
        </w:rPr>
        <w:t>&lt;/NumAm&gt;</w:t>
      </w:r>
    </w:p>
    <w:p w:rsidR="005B2F63" w:rsidRPr="005E596E" w:rsidP="005B2F63" w14:paraId="58B08D9D"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083593BC" w14:textId="77777777">
      <w:pPr>
        <w:pStyle w:val="NormalBold"/>
      </w:pPr>
      <w:r w:rsidRPr="005E596E">
        <w:rPr>
          <w:rStyle w:val="HideTWBExt"/>
          <w:b w:val="0"/>
        </w:rPr>
        <w:t>&lt;/RepeatBlock-By&gt;</w:t>
      </w:r>
    </w:p>
    <w:p w:rsidR="005B2F63" w:rsidRPr="005E596E" w:rsidP="005B2F63" w14:paraId="0A7142A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616D2B7" w14:textId="77777777">
      <w:pPr>
        <w:pStyle w:val="NormalBold"/>
      </w:pPr>
      <w:r w:rsidRPr="005E596E">
        <w:rPr>
          <w:rStyle w:val="HideTWBExt"/>
          <w:b w:val="0"/>
        </w:rPr>
        <w:t>&lt;Article&gt;</w:t>
      </w:r>
      <w:r w:rsidRPr="005E596E">
        <w:t>Betragtning Q</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B125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49E8C5A" w14:textId="77777777"/>
        </w:tc>
      </w:tr>
      <w:tr w14:paraId="55CC891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97A7B0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ACF8275" w14:textId="77777777">
            <w:pPr>
              <w:pStyle w:val="AmColumnHeading"/>
            </w:pPr>
            <w:r w:rsidRPr="005E596E">
              <w:t>Ændringsforslag</w:t>
            </w:r>
          </w:p>
        </w:tc>
      </w:tr>
      <w:tr w14:paraId="0A3C853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2B3EEE1" w14:textId="77777777">
            <w:pPr>
              <w:pStyle w:val="Normal6a"/>
            </w:pPr>
            <w:r w:rsidRPr="005E596E">
              <w:rPr>
                <w:b/>
                <w:i/>
              </w:rPr>
              <w:t>Q.</w:t>
            </w:r>
            <w:r w:rsidRPr="005E596E">
              <w:tab/>
            </w:r>
            <w:r w:rsidRPr="005E596E">
              <w:rPr>
                <w:b/>
                <w:i/>
              </w:rPr>
              <w:t>der henviser til, at bilaget til Rådets forordning (EF) nr. 2271/96 ikke er blevet ajourført for at afspejle den seneste udvikling;</w:t>
            </w:r>
          </w:p>
        </w:tc>
        <w:tc>
          <w:tcPr>
            <w:tcW w:w="4876" w:type="dxa"/>
            <w:tcBorders>
              <w:top w:val="nil"/>
              <w:left w:val="nil"/>
              <w:bottom w:val="nil"/>
              <w:right w:val="nil"/>
            </w:tcBorders>
          </w:tcPr>
          <w:p w:rsidR="005B2F63" w:rsidRPr="005E596E" w:rsidP="00645090" w14:paraId="6BDFF811" w14:textId="77777777">
            <w:pPr>
              <w:pStyle w:val="Normal6a"/>
            </w:pPr>
            <w:r w:rsidRPr="005E596E">
              <w:rPr>
                <w:b/>
                <w:i/>
              </w:rPr>
              <w:t>udgår</w:t>
            </w:r>
          </w:p>
        </w:tc>
      </w:tr>
    </w:tbl>
    <w:p w:rsidR="005B2F63" w:rsidRPr="005E596E" w:rsidP="005B2F63" w14:paraId="4ECF24C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BC30763" w14:textId="77777777">
      <w:r w:rsidRPr="005E596E">
        <w:rPr>
          <w:rStyle w:val="HideTWBExt"/>
        </w:rPr>
        <w:t>&lt;/Amend&gt;</w:t>
      </w:r>
    </w:p>
    <w:p w:rsidR="005B2F63" w:rsidRPr="005E596E" w:rsidP="005B2F63" w14:paraId="20DB970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107</w:t>
      </w:r>
      <w:r w:rsidRPr="005E596E">
        <w:rPr>
          <w:rStyle w:val="HideTWBExt"/>
          <w:b w:val="0"/>
        </w:rPr>
        <w:t>&lt;/NumAm&gt;</w:t>
      </w:r>
    </w:p>
    <w:p w:rsidR="005B2F63" w:rsidRPr="005E596E" w:rsidP="005B2F63" w14:paraId="233DB46C"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113F54A6" w14:textId="77777777">
      <w:pPr>
        <w:pStyle w:val="NormalBold"/>
      </w:pPr>
      <w:r w:rsidRPr="005E596E">
        <w:rPr>
          <w:rStyle w:val="HideTWBExt"/>
          <w:b w:val="0"/>
        </w:rPr>
        <w:t>&lt;/RepeatBlock-By&gt;</w:t>
      </w:r>
    </w:p>
    <w:p w:rsidR="005B2F63" w:rsidRPr="005E596E" w:rsidP="005B2F63" w14:paraId="459F2DB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6AA5F70" w14:textId="77777777">
      <w:pPr>
        <w:pStyle w:val="NormalBold"/>
      </w:pPr>
      <w:r w:rsidRPr="005E596E">
        <w:rPr>
          <w:rStyle w:val="HideTWBExt"/>
          <w:b w:val="0"/>
        </w:rPr>
        <w:t>&lt;Article&gt;</w:t>
      </w:r>
      <w:r w:rsidRPr="005E596E">
        <w:t>Betragtning Q</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CBDE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11C12DE" w14:textId="77777777"/>
        </w:tc>
      </w:tr>
      <w:tr w14:paraId="5556C80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CDEB01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6166CBF" w14:textId="77777777">
            <w:pPr>
              <w:pStyle w:val="AmColumnHeading"/>
            </w:pPr>
            <w:r w:rsidRPr="005E596E">
              <w:t>Ændringsforslag</w:t>
            </w:r>
          </w:p>
        </w:tc>
      </w:tr>
      <w:tr w14:paraId="6DA18C8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D44C36E" w14:textId="77777777">
            <w:pPr>
              <w:pStyle w:val="Normal6a"/>
            </w:pPr>
            <w:r w:rsidRPr="005E596E">
              <w:rPr>
                <w:b/>
                <w:i/>
              </w:rPr>
              <w:t>Q.</w:t>
            </w:r>
            <w:r w:rsidRPr="005E596E">
              <w:tab/>
            </w:r>
            <w:r w:rsidRPr="005E596E">
              <w:rPr>
                <w:b/>
                <w:i/>
              </w:rPr>
              <w:t>der henviser til, at bilaget til Rådets forordning (EF) nr. 2271/96 ikke er blevet ajourført for at afspejle den seneste udvikling;</w:t>
            </w:r>
          </w:p>
        </w:tc>
        <w:tc>
          <w:tcPr>
            <w:tcW w:w="4876" w:type="dxa"/>
            <w:tcBorders>
              <w:top w:val="nil"/>
              <w:left w:val="nil"/>
              <w:bottom w:val="nil"/>
              <w:right w:val="nil"/>
            </w:tcBorders>
          </w:tcPr>
          <w:p w:rsidR="005B2F63" w:rsidRPr="005E596E" w:rsidP="00645090" w14:paraId="520A3BB6" w14:textId="77777777">
            <w:pPr>
              <w:pStyle w:val="Normal6a"/>
            </w:pPr>
            <w:r w:rsidRPr="005E596E">
              <w:rPr>
                <w:b/>
                <w:i/>
              </w:rPr>
              <w:t>udgår</w:t>
            </w:r>
          </w:p>
        </w:tc>
      </w:tr>
    </w:tbl>
    <w:p w:rsidR="005B2F63" w:rsidRPr="005E596E" w:rsidP="005B2F63" w14:paraId="699A22D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9366FE2" w14:textId="77777777">
      <w:r w:rsidRPr="005E596E">
        <w:rPr>
          <w:rStyle w:val="HideTWBExt"/>
        </w:rPr>
        <w:t>&lt;/Amend&gt;</w:t>
      </w:r>
    </w:p>
    <w:p w:rsidR="005B2F63" w:rsidRPr="005E596E" w:rsidP="005B2F63" w14:paraId="217AA29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108</w:t>
      </w:r>
      <w:r w:rsidRPr="005E596E">
        <w:rPr>
          <w:rStyle w:val="HideTWBExt"/>
          <w:b w:val="0"/>
        </w:rPr>
        <w:t>&lt;/NumAm&gt;</w:t>
      </w:r>
    </w:p>
    <w:p w:rsidR="005B2F63" w:rsidRPr="005E596E" w:rsidP="005B2F63" w14:paraId="78BB25AE"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3EA18D55"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56B7B8F0" w14:textId="77777777">
      <w:pPr>
        <w:pStyle w:val="NormalBold"/>
      </w:pPr>
      <w:r w:rsidRPr="005E596E">
        <w:rPr>
          <w:rStyle w:val="HideTWBExt"/>
          <w:b w:val="0"/>
        </w:rPr>
        <w:t>&lt;/RepeatBlock-By&gt;</w:t>
      </w:r>
    </w:p>
    <w:p w:rsidR="005B2F63" w:rsidRPr="005E596E" w:rsidP="005B2F63" w14:paraId="613EBED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F2BBD95" w14:textId="77777777">
      <w:pPr>
        <w:pStyle w:val="NormalBold"/>
      </w:pPr>
      <w:r w:rsidRPr="005E596E">
        <w:rPr>
          <w:rStyle w:val="HideTWBExt"/>
          <w:b w:val="0"/>
        </w:rPr>
        <w:t>&lt;Article&gt;</w:t>
      </w:r>
      <w:r w:rsidRPr="005E596E">
        <w:t>Betragtning Q</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82BB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C14CC8E" w14:textId="77777777"/>
        </w:tc>
      </w:tr>
      <w:tr w14:paraId="6180A6E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FB2EEC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E7FA242" w14:textId="77777777">
            <w:pPr>
              <w:pStyle w:val="AmColumnHeading"/>
            </w:pPr>
            <w:r w:rsidRPr="005E596E">
              <w:t>Ændringsforslag</w:t>
            </w:r>
          </w:p>
        </w:tc>
      </w:tr>
      <w:tr w14:paraId="3879737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F8EC49B" w14:textId="77777777">
            <w:pPr>
              <w:pStyle w:val="Normal6a"/>
            </w:pPr>
            <w:r w:rsidRPr="005E596E">
              <w:t>Q.</w:t>
            </w:r>
            <w:r w:rsidRPr="005E596E">
              <w:tab/>
              <w:t>der henviser til, at bilaget til Rådets forordning (EF) nr. 2271/96 ikke er blevet ajourført for at afspejle den seneste udvikling;</w:t>
            </w:r>
          </w:p>
        </w:tc>
        <w:tc>
          <w:tcPr>
            <w:tcW w:w="4876" w:type="dxa"/>
            <w:tcBorders>
              <w:top w:val="nil"/>
              <w:left w:val="nil"/>
              <w:bottom w:val="nil"/>
              <w:right w:val="nil"/>
            </w:tcBorders>
          </w:tcPr>
          <w:p w:rsidR="005B2F63" w:rsidRPr="005E596E" w:rsidP="00645090" w14:paraId="431930FF" w14:textId="77777777">
            <w:pPr>
              <w:pStyle w:val="Normal6a"/>
            </w:pPr>
            <w:r w:rsidRPr="005E596E">
              <w:t>Q.</w:t>
            </w:r>
            <w:r w:rsidRPr="005E596E">
              <w:tab/>
              <w:t xml:space="preserve">der henviser til, at bilaget til Rådets forordning (EF) nr. 2271/96 ikke er blevet ajourført for at afspejle den seneste udvikling; </w:t>
            </w:r>
            <w:r w:rsidRPr="005E596E">
              <w:rPr>
                <w:b/>
                <w:i/>
              </w:rPr>
              <w:t>der henviser til, at Kommissionen kan ændre bilaget, så det omfatter amerikanske tvangsforanstaltninger rettet mod ICC, dens embedsmænd, retlige repræsentanter, civilsamfundsorganisationer og alle personer eller enheder, der samarbejder med internationale ansvarlighedsmekanismer;</w:t>
            </w:r>
          </w:p>
        </w:tc>
      </w:tr>
    </w:tbl>
    <w:p w:rsidR="005B2F63" w:rsidRPr="005E596E" w:rsidP="005B2F63" w14:paraId="264E707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A3E85B0" w14:textId="77777777">
      <w:r w:rsidRPr="005E596E">
        <w:rPr>
          <w:rStyle w:val="HideTWBExt"/>
        </w:rPr>
        <w:t>&lt;/Amend&gt;</w:t>
      </w:r>
    </w:p>
    <w:p w:rsidR="005B2F63" w:rsidRPr="005E596E" w:rsidP="005B2F63" w14:paraId="6E2EBA3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109</w:t>
      </w:r>
      <w:r w:rsidRPr="005E596E">
        <w:rPr>
          <w:rStyle w:val="HideTWBExt"/>
          <w:b w:val="0"/>
        </w:rPr>
        <w:t>&lt;/NumAm&gt;</w:t>
      </w:r>
    </w:p>
    <w:p w:rsidR="005B2F63" w:rsidRPr="005E596E" w:rsidP="005B2F63" w14:paraId="11AAA0E8"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59EB9E59"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3F26B3C5" w14:textId="77777777">
      <w:pPr>
        <w:pStyle w:val="NormalBold"/>
      </w:pPr>
      <w:r w:rsidRPr="005E596E">
        <w:rPr>
          <w:rStyle w:val="HideTWBExt"/>
          <w:b w:val="0"/>
        </w:rPr>
        <w:t>&lt;/RepeatBlock-By&gt;</w:t>
      </w:r>
    </w:p>
    <w:p w:rsidR="005B2F63" w:rsidRPr="005E596E" w:rsidP="005B2F63" w14:paraId="4ACB549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578543B" w14:textId="77777777">
      <w:pPr>
        <w:pStyle w:val="NormalBold"/>
      </w:pPr>
      <w:r w:rsidRPr="005E596E">
        <w:rPr>
          <w:rStyle w:val="HideTWBExt"/>
          <w:b w:val="0"/>
        </w:rPr>
        <w:t>&lt;Article&gt;</w:t>
      </w:r>
      <w:r w:rsidRPr="005E596E">
        <w:t>Betragtning R</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ECEB7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4444A8E" w14:textId="77777777"/>
        </w:tc>
      </w:tr>
      <w:tr w14:paraId="66F3F39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E1167A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CC25999" w14:textId="77777777">
            <w:pPr>
              <w:pStyle w:val="AmColumnHeading"/>
            </w:pPr>
            <w:r w:rsidRPr="005E596E">
              <w:t>Ændringsforslag</w:t>
            </w:r>
          </w:p>
        </w:tc>
      </w:tr>
      <w:tr w14:paraId="06B36B3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7D49364" w14:textId="77777777">
            <w:pPr>
              <w:pStyle w:val="Normal6a"/>
            </w:pPr>
            <w:r w:rsidRPr="005E596E">
              <w:rPr>
                <w:b/>
                <w:i/>
              </w:rPr>
              <w:t>R.</w:t>
            </w:r>
            <w:r w:rsidRPr="005E596E">
              <w:tab/>
            </w:r>
            <w:r w:rsidRPr="005E596E">
              <w:rPr>
                <w:b/>
                <w:i/>
              </w:rPr>
              <w:t>der henviser til, at en aktivering af statutten om spærring ville vise EU's evne til at bevare integriteten af sin retsorden over for de eksterritoriale virkninger af foranstaltninger truffet af tredjelande og til at opretholde EU's suverænitet; der henviser til, at aktivering af statutten også ville være et stærkt symbol på EU's støtte til den international retsorden, dens aktører og partnere samt yde væsentlig støtte til EU's økonomiske aktører ved at udstikke klare retningslinjer; der henviser til, at en fortsat manglende aktivering vil kunne udgøre en potentiel overtrædelse af EU's forpligtelse i henhold til dets samarbejdsaftale med ICC;</w:t>
            </w:r>
          </w:p>
        </w:tc>
        <w:tc>
          <w:tcPr>
            <w:tcW w:w="4876" w:type="dxa"/>
            <w:tcBorders>
              <w:top w:val="nil"/>
              <w:left w:val="nil"/>
              <w:bottom w:val="nil"/>
              <w:right w:val="nil"/>
            </w:tcBorders>
          </w:tcPr>
          <w:p w:rsidR="005B2F63" w:rsidRPr="005E596E" w:rsidP="00645090" w14:paraId="71272B42" w14:textId="77777777">
            <w:pPr>
              <w:pStyle w:val="Normal6a"/>
            </w:pPr>
            <w:r w:rsidRPr="005E596E">
              <w:rPr>
                <w:b/>
                <w:i/>
              </w:rPr>
              <w:t>udgår</w:t>
            </w:r>
          </w:p>
        </w:tc>
      </w:tr>
    </w:tbl>
    <w:p w:rsidR="005B2F63" w:rsidRPr="005E596E" w:rsidP="005B2F63" w14:paraId="2C2476D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DF004DA" w14:textId="77777777">
      <w:r w:rsidRPr="005E596E">
        <w:rPr>
          <w:rStyle w:val="HideTWBExt"/>
        </w:rPr>
        <w:t>&lt;/Amend&gt;</w:t>
      </w:r>
    </w:p>
    <w:p w:rsidR="005B2F63" w:rsidRPr="005E596E" w:rsidP="005B2F63" w14:paraId="2BBAFF0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110</w:t>
      </w:r>
      <w:r w:rsidRPr="005E596E">
        <w:rPr>
          <w:rStyle w:val="HideTWBExt"/>
          <w:b w:val="0"/>
        </w:rPr>
        <w:t>&lt;/NumAm&gt;</w:t>
      </w:r>
    </w:p>
    <w:p w:rsidR="005B2F63" w:rsidRPr="005E596E" w:rsidP="005B2F63" w14:paraId="3FD65EE6"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1E036F9B" w14:textId="77777777">
      <w:pPr>
        <w:pStyle w:val="NormalBold"/>
      </w:pPr>
      <w:r w:rsidRPr="005E596E">
        <w:rPr>
          <w:rStyle w:val="HideTWBExt"/>
          <w:b w:val="0"/>
        </w:rPr>
        <w:t>&lt;/RepeatBlock-By&gt;</w:t>
      </w:r>
    </w:p>
    <w:p w:rsidR="005B2F63" w:rsidRPr="005E596E" w:rsidP="005B2F63" w14:paraId="04DD3CD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672D78C" w14:textId="77777777">
      <w:pPr>
        <w:pStyle w:val="NormalBold"/>
      </w:pPr>
      <w:r w:rsidRPr="005E596E">
        <w:rPr>
          <w:rStyle w:val="HideTWBExt"/>
          <w:b w:val="0"/>
        </w:rPr>
        <w:t>&lt;Article&gt;</w:t>
      </w:r>
      <w:r w:rsidRPr="005E596E">
        <w:t>Betragtning R</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AECC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EC3E37C" w14:textId="77777777"/>
        </w:tc>
      </w:tr>
      <w:tr w14:paraId="317C2D7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45A7B5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E3990FD" w14:textId="77777777">
            <w:pPr>
              <w:pStyle w:val="AmColumnHeading"/>
            </w:pPr>
            <w:r w:rsidRPr="005E596E">
              <w:t>Ændringsforslag</w:t>
            </w:r>
          </w:p>
        </w:tc>
      </w:tr>
      <w:tr w14:paraId="4C13E7A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3E87238" w14:textId="77777777">
            <w:pPr>
              <w:pStyle w:val="Normal6a"/>
            </w:pPr>
            <w:r w:rsidRPr="005E596E">
              <w:t>R.</w:t>
            </w:r>
            <w:r w:rsidRPr="005E596E">
              <w:tab/>
              <w:t xml:space="preserve">der henviser til, at </w:t>
            </w:r>
            <w:r w:rsidRPr="005E596E">
              <w:rPr>
                <w:b/>
                <w:i/>
              </w:rPr>
              <w:t>en aktivering af</w:t>
            </w:r>
            <w:r w:rsidRPr="005E596E">
              <w:t xml:space="preserve"> statutten om spærring </w:t>
            </w:r>
            <w:r w:rsidRPr="005E596E">
              <w:rPr>
                <w:b/>
                <w:i/>
              </w:rPr>
              <w:t>ville vise EU's evne til at bevare integriteten af sin retsorden over for de eksterritoriale virkninger af foranstaltninger truffet af tredjelande og til at opretholde EU's suverænitet</w:t>
            </w:r>
            <w:r w:rsidRPr="005E596E">
              <w:t xml:space="preserve">; </w:t>
            </w:r>
            <w:r w:rsidRPr="005E596E">
              <w:rPr>
                <w:b/>
                <w:i/>
              </w:rPr>
              <w:t>der henviser til, at aktivering af statutten også ville være et stærkt symbol på EU's støtte til den international retsorden, dens aktører og partnere samt yde væsentlig støtte til EU's økonomiske aktører ved at udstikke klare retningslinjer; der henviser til, at en fortsat manglende aktivering vil kunne udgøre en potentiel overtrædelse af EU's forpligtelse i henhold til dets samarbejdsaftale med ICC;</w:t>
            </w:r>
          </w:p>
        </w:tc>
        <w:tc>
          <w:tcPr>
            <w:tcW w:w="4876" w:type="dxa"/>
            <w:tcBorders>
              <w:top w:val="nil"/>
              <w:left w:val="nil"/>
              <w:bottom w:val="nil"/>
              <w:right w:val="nil"/>
            </w:tcBorders>
          </w:tcPr>
          <w:p w:rsidR="005B2F63" w:rsidRPr="005E596E" w:rsidP="00645090" w14:paraId="07726EDE" w14:textId="77777777">
            <w:pPr>
              <w:pStyle w:val="Normal6a"/>
            </w:pPr>
            <w:r w:rsidRPr="005E596E">
              <w:t>R.</w:t>
            </w:r>
            <w:r w:rsidRPr="005E596E">
              <w:tab/>
              <w:t xml:space="preserve">der henviser til, at statutten om spærring </w:t>
            </w:r>
            <w:r w:rsidRPr="005E596E">
              <w:rPr>
                <w:b/>
                <w:i/>
              </w:rPr>
              <w:t>har til formål at beskytte EU-erhvervsdrivende, uanset om de er enkeltpersoner eller virksomheder, mod den eksterritoriale anvendelse af tredjelandes love og kan ses som et redskab til at styrke den europæiske strategiske autonomi; der henviser til, at ændringen af statutten om spærring fra 2021 har til formål yderligere at afskrække fra og modvirke tredjelandes ulovlige eksterritoriale anvendelse af sanktioner over for EU-erhvervsdrivende</w:t>
            </w:r>
            <w:r w:rsidRPr="005E596E">
              <w:t>;</w:t>
            </w:r>
          </w:p>
        </w:tc>
      </w:tr>
    </w:tbl>
    <w:p w:rsidR="005B2F63" w:rsidRPr="005E596E" w:rsidP="005B2F63" w14:paraId="32ABDE6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6809168" w14:textId="77777777">
      <w:r w:rsidRPr="005E596E">
        <w:rPr>
          <w:rStyle w:val="HideTWBExt"/>
        </w:rPr>
        <w:t>&lt;/Amend&gt;</w:t>
      </w:r>
    </w:p>
    <w:p w:rsidR="005B2F63" w:rsidRPr="005E596E" w:rsidP="005B2F63" w14:paraId="34F685B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111</w:t>
      </w:r>
      <w:r w:rsidRPr="005E596E">
        <w:rPr>
          <w:rStyle w:val="HideTWBExt"/>
          <w:b w:val="0"/>
        </w:rPr>
        <w:t>&lt;/NumAm&gt;</w:t>
      </w:r>
    </w:p>
    <w:p w:rsidR="005B2F63" w:rsidRPr="005E596E" w:rsidP="005B2F63" w14:paraId="707437EF"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3592BB18" w14:textId="77777777">
      <w:pPr>
        <w:pStyle w:val="NormalBold"/>
      </w:pPr>
      <w:r w:rsidRPr="005E596E">
        <w:rPr>
          <w:rStyle w:val="HideTWBExt"/>
          <w:b w:val="0"/>
        </w:rPr>
        <w:t>&lt;/RepeatBlock-By&gt;</w:t>
      </w:r>
    </w:p>
    <w:p w:rsidR="005B2F63" w:rsidRPr="005E596E" w:rsidP="005B2F63" w14:paraId="5920578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8CA4DF3" w14:textId="77777777">
      <w:pPr>
        <w:pStyle w:val="NormalBold"/>
      </w:pPr>
      <w:r w:rsidRPr="005E596E">
        <w:rPr>
          <w:rStyle w:val="HideTWBExt"/>
          <w:b w:val="0"/>
        </w:rPr>
        <w:t>&lt;Article&gt;</w:t>
      </w:r>
      <w:r w:rsidRPr="005E596E">
        <w:t>Betragtning R</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1E03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41D4BCE" w14:textId="77777777"/>
        </w:tc>
      </w:tr>
      <w:tr w14:paraId="65AF2A8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433C1F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0A644ED" w14:textId="77777777">
            <w:pPr>
              <w:pStyle w:val="AmColumnHeading"/>
            </w:pPr>
            <w:r w:rsidRPr="005E596E">
              <w:t>Ændringsforslag</w:t>
            </w:r>
          </w:p>
        </w:tc>
      </w:tr>
      <w:tr w14:paraId="5B32D7C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BFECB72" w14:textId="77777777">
            <w:pPr>
              <w:pStyle w:val="Normal6a"/>
            </w:pPr>
            <w:r w:rsidRPr="005E596E">
              <w:t>R.</w:t>
            </w:r>
            <w:r w:rsidRPr="005E596E">
              <w:tab/>
              <w:t xml:space="preserve">der henviser til, at </w:t>
            </w:r>
            <w:r w:rsidRPr="005E596E">
              <w:rPr>
                <w:b/>
                <w:i/>
              </w:rPr>
              <w:t>en aktivering af</w:t>
            </w:r>
            <w:r w:rsidRPr="005E596E">
              <w:t xml:space="preserve"> statutten om spærring </w:t>
            </w:r>
            <w:r w:rsidRPr="005E596E">
              <w:rPr>
                <w:b/>
                <w:i/>
              </w:rPr>
              <w:t>ville vise EU's evne til at bevare integriteten af sin retsorden over for de</w:t>
            </w:r>
            <w:r w:rsidRPr="005E596E">
              <w:t xml:space="preserve"> eksterritoriale </w:t>
            </w:r>
            <w:r w:rsidRPr="005E596E">
              <w:rPr>
                <w:b/>
                <w:i/>
              </w:rPr>
              <w:t>virkninger af foranstaltninger truffet af tredjelande og til at opretholde EU's suverænitet</w:t>
            </w:r>
            <w:r w:rsidRPr="005E596E">
              <w:t xml:space="preserve">; </w:t>
            </w:r>
            <w:r w:rsidRPr="005E596E">
              <w:rPr>
                <w:b/>
                <w:i/>
              </w:rPr>
              <w:t>der henviser til, at aktivering af statutten også ville være et stærkt symbol på EU's støtte til den international retsorden, dens aktører og partnere samt yde væsentlig støtte til EU's økonomiske aktører ved at udstikke klare retningslinjer; der henviser til, at en fortsat manglende aktivering vil kunne udgøre en potentiel overtrædelse af EU's forpligtelse i henhold til dets samarbejdsaftale med ICC;</w:t>
            </w:r>
          </w:p>
        </w:tc>
        <w:tc>
          <w:tcPr>
            <w:tcW w:w="4876" w:type="dxa"/>
            <w:tcBorders>
              <w:top w:val="nil"/>
              <w:left w:val="nil"/>
              <w:bottom w:val="nil"/>
              <w:right w:val="nil"/>
            </w:tcBorders>
          </w:tcPr>
          <w:p w:rsidR="005B2F63" w:rsidRPr="005E596E" w:rsidP="00645090" w14:paraId="48CF7E73" w14:textId="77777777">
            <w:pPr>
              <w:pStyle w:val="Normal6a"/>
            </w:pPr>
            <w:r w:rsidRPr="005E596E">
              <w:t>R.</w:t>
            </w:r>
            <w:r w:rsidRPr="005E596E">
              <w:tab/>
              <w:t xml:space="preserve">der henviser til, at statutten om spærring </w:t>
            </w:r>
            <w:r w:rsidRPr="005E596E">
              <w:rPr>
                <w:b/>
                <w:i/>
              </w:rPr>
              <w:t>blev udformet med henblik på at beskytte økonomiske aktører i EU, der beskæftiger sig med international handel og kapitalbevægelser, og ikke internationale organisationer, retslige institutioner, deres dommere og embedsmænd eller menneskerettighedsforkæmpere, som ikke er økonomiske aktører</w:t>
            </w:r>
            <w:r w:rsidRPr="005E596E">
              <w:t>;</w:t>
            </w:r>
            <w:r w:rsidRPr="005E596E">
              <w:rPr>
                <w:b/>
                <w:i/>
              </w:rPr>
              <w:t xml:space="preserve"> der henviser til, at den, som anerkendt af Domstolen i sag C-124/20, pålægger de EU-aktører, der er omfattet af den, modstridende overholdelsesforpligtelser, hvilket risikerer at forværre snarere end afhjælpe overdreven overholdelse; der henviser til, at den mest effektive og varige beskyttelse består i at mindske den strukturelle afhængighed, der giver udenlandske tvangsforanstaltninger deres</w:t>
            </w:r>
            <w:r w:rsidRPr="005E596E">
              <w:t xml:space="preserve"> eksterritoriale </w:t>
            </w:r>
            <w:r w:rsidRPr="005E596E">
              <w:rPr>
                <w:b/>
                <w:i/>
              </w:rPr>
              <w:t>rækkevidde</w:t>
            </w:r>
            <w:r w:rsidRPr="005E596E">
              <w:t>;</w:t>
            </w:r>
          </w:p>
        </w:tc>
      </w:tr>
    </w:tbl>
    <w:p w:rsidR="005B2F63" w:rsidRPr="005E596E" w:rsidP="005B2F63" w14:paraId="488D74A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5C18980" w14:textId="77777777">
      <w:r w:rsidRPr="005E596E">
        <w:rPr>
          <w:rStyle w:val="HideTWBExt"/>
        </w:rPr>
        <w:t>&lt;/Amend&gt;</w:t>
      </w:r>
    </w:p>
    <w:p w:rsidR="005B2F63" w:rsidRPr="005E596E" w:rsidP="005B2F63" w14:paraId="1F04C74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112</w:t>
      </w:r>
      <w:r w:rsidRPr="005E596E">
        <w:rPr>
          <w:rStyle w:val="HideTWBExt"/>
          <w:b w:val="0"/>
        </w:rPr>
        <w:t>&lt;/NumAm&gt;</w:t>
      </w:r>
    </w:p>
    <w:p w:rsidR="005B2F63" w:rsidRPr="005E596E" w:rsidP="005B2F63" w14:paraId="155D51B9"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3814EDC4" w14:textId="77777777">
      <w:pPr>
        <w:pStyle w:val="NormalBold"/>
      </w:pPr>
      <w:r w:rsidRPr="005E596E">
        <w:rPr>
          <w:rStyle w:val="HideTWBExt"/>
          <w:b w:val="0"/>
        </w:rPr>
        <w:t>&lt;/RepeatBlock-By&gt;</w:t>
      </w:r>
    </w:p>
    <w:p w:rsidR="005B2F63" w:rsidRPr="005E596E" w:rsidP="005B2F63" w14:paraId="15F23D9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93184FA" w14:textId="77777777">
      <w:pPr>
        <w:pStyle w:val="NormalBold"/>
      </w:pPr>
      <w:r w:rsidRPr="005E596E">
        <w:rPr>
          <w:rStyle w:val="HideTWBExt"/>
          <w:b w:val="0"/>
        </w:rPr>
        <w:t>&lt;Article&gt;</w:t>
      </w:r>
      <w:r w:rsidRPr="005E596E">
        <w:t>Betragtning R</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B0E67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BC72A5C" w14:textId="77777777"/>
        </w:tc>
      </w:tr>
      <w:tr w14:paraId="55BC112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7860AF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C5EA3BA" w14:textId="77777777">
            <w:pPr>
              <w:pStyle w:val="AmColumnHeading"/>
            </w:pPr>
            <w:r w:rsidRPr="005E596E">
              <w:t>Ændringsforslag</w:t>
            </w:r>
          </w:p>
        </w:tc>
      </w:tr>
      <w:tr w14:paraId="0A7ADE4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AEAE54D" w14:textId="77777777">
            <w:pPr>
              <w:pStyle w:val="Normal6a"/>
            </w:pPr>
            <w:r w:rsidRPr="005E596E">
              <w:t>R.</w:t>
            </w:r>
            <w:r w:rsidRPr="005E596E">
              <w:tab/>
              <w:t xml:space="preserve">der henviser til, at en aktivering af statutten om spærring ville vise EU's evne til at bevare integriteten af sin retsorden over for de eksterritoriale virkninger af foranstaltninger truffet af tredjelande og til at opretholde EU's suverænitet; der henviser til, at aktivering af statutten også ville være et stærkt symbol </w:t>
            </w:r>
            <w:r w:rsidRPr="005E596E">
              <w:rPr>
                <w:b/>
                <w:i/>
              </w:rPr>
              <w:t>på EU's</w:t>
            </w:r>
            <w:r w:rsidRPr="005E596E">
              <w:t xml:space="preserve"> støtte til den international retsorden, dens aktører og partnere samt yde væsentlig støtte til EU's økonomiske aktører ved at udstikke klare retningslinjer; der henviser til, at en fortsat manglende aktivering vil kunne udgøre en potentiel overtrædelse af EU's forpligtelse i henhold til dets samarbejdsaftale med ICC;</w:t>
            </w:r>
          </w:p>
        </w:tc>
        <w:tc>
          <w:tcPr>
            <w:tcW w:w="4876" w:type="dxa"/>
            <w:tcBorders>
              <w:top w:val="nil"/>
              <w:left w:val="nil"/>
              <w:bottom w:val="nil"/>
              <w:right w:val="nil"/>
            </w:tcBorders>
          </w:tcPr>
          <w:p w:rsidR="005B2F63" w:rsidRPr="005E596E" w:rsidP="00645090" w14:paraId="106B968A" w14:textId="77777777">
            <w:pPr>
              <w:pStyle w:val="Normal6a"/>
            </w:pPr>
            <w:r w:rsidRPr="005E596E">
              <w:t>R.</w:t>
            </w:r>
            <w:r w:rsidRPr="005E596E">
              <w:tab/>
              <w:t xml:space="preserve">der henviser til, at en aktivering af statutten om spærring ville vise EU's evne til at bevare integriteten af sin retsorden over for de eksterritoriale virkninger af foranstaltninger truffet af tredjelande og til at opretholde EU's suverænitet; der henviser til, at aktivering af statutten også ville være et stærkt symbol </w:t>
            </w:r>
            <w:r w:rsidRPr="005E596E">
              <w:rPr>
                <w:b/>
                <w:i/>
              </w:rPr>
              <w:t>samt den mest effektive kilde til</w:t>
            </w:r>
            <w:r w:rsidRPr="005E596E">
              <w:t xml:space="preserve"> støtte </w:t>
            </w:r>
            <w:r w:rsidRPr="005E596E">
              <w:rPr>
                <w:b/>
                <w:i/>
              </w:rPr>
              <w:t>fra EU</w:t>
            </w:r>
            <w:r w:rsidRPr="005E596E">
              <w:t xml:space="preserve"> til den international retsorden, dens aktører og partnere samt yde væsentlig støtte til EU's økonomiske aktører ved at udstikke klare retningslinjer; der henviser til, at en fortsat manglende aktivering vil kunne udgøre en potentiel overtrædelse af EU's forpligtelse i henhold til dets samarbejdsaftale med ICC </w:t>
            </w:r>
            <w:r w:rsidRPr="005E596E">
              <w:rPr>
                <w:b/>
                <w:i/>
              </w:rPr>
              <w:t>og traktaterne</w:t>
            </w:r>
            <w:r w:rsidRPr="005E596E">
              <w:t>;</w:t>
            </w:r>
          </w:p>
        </w:tc>
      </w:tr>
    </w:tbl>
    <w:p w:rsidR="005B2F63" w:rsidRPr="005E596E" w:rsidP="005B2F63" w14:paraId="26AD77A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7D4D853" w14:textId="77777777">
      <w:r w:rsidRPr="005E596E">
        <w:rPr>
          <w:rStyle w:val="HideTWBExt"/>
        </w:rPr>
        <w:t>&lt;/Amend&gt;</w:t>
      </w:r>
    </w:p>
    <w:p w:rsidR="005B2F63" w:rsidRPr="005E596E" w:rsidP="005B2F63" w14:paraId="58BC0F4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113</w:t>
      </w:r>
      <w:r w:rsidRPr="005E596E">
        <w:rPr>
          <w:rStyle w:val="HideTWBExt"/>
          <w:b w:val="0"/>
        </w:rPr>
        <w:t>&lt;/NumAm&gt;</w:t>
      </w:r>
    </w:p>
    <w:p w:rsidR="005B2F63" w:rsidRPr="005E596E" w:rsidP="005B2F63" w14:paraId="41A2CD44"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1DA98591"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0B75D9AE" w14:textId="77777777">
      <w:pPr>
        <w:pStyle w:val="NormalBold"/>
      </w:pPr>
      <w:r w:rsidRPr="005E596E">
        <w:rPr>
          <w:rStyle w:val="HideTWBExt"/>
          <w:b w:val="0"/>
        </w:rPr>
        <w:t>&lt;/RepeatBlock-By&gt;</w:t>
      </w:r>
    </w:p>
    <w:p w:rsidR="005B2F63" w:rsidRPr="005E596E" w:rsidP="005B2F63" w14:paraId="432C9F0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1DEDACB" w14:textId="77777777">
      <w:pPr>
        <w:pStyle w:val="NormalBold"/>
      </w:pPr>
      <w:r w:rsidRPr="005E596E">
        <w:rPr>
          <w:rStyle w:val="HideTWBExt"/>
          <w:b w:val="0"/>
        </w:rPr>
        <w:t>&lt;Article&gt;</w:t>
      </w:r>
      <w:r w:rsidRPr="005E596E">
        <w:t>Betragtning R</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27DF2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D7C5723" w14:textId="77777777"/>
        </w:tc>
      </w:tr>
      <w:tr w14:paraId="2D096D4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2A9151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B99F99B" w14:textId="77777777">
            <w:pPr>
              <w:pStyle w:val="AmColumnHeading"/>
            </w:pPr>
            <w:r w:rsidRPr="005E596E">
              <w:t>Ændringsforslag</w:t>
            </w:r>
          </w:p>
        </w:tc>
      </w:tr>
      <w:tr w14:paraId="31F00DE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DB1F896" w14:textId="77777777">
            <w:pPr>
              <w:pStyle w:val="Normal6a"/>
            </w:pPr>
            <w:r w:rsidRPr="005E596E">
              <w:t>R.</w:t>
            </w:r>
            <w:r w:rsidRPr="005E596E">
              <w:tab/>
              <w:t>der henviser til, at en aktivering af statutten om spærring ville vise EU's evne til at bevare integriteten af sin retsorden over for de eksterritoriale virkninger af foranstaltninger truffet af tredjelande og til at opretholde EU's suverænitet; der henviser til, at aktivering af statutten også ville være et stærkt symbol på EU's støtte til den international retsorden, dens aktører og partnere samt yde væsentlig støtte til EU's økonomiske aktører ved at udstikke klare retningslinjer; der henviser til, at en fortsat manglende aktivering vil kunne udgøre en potentiel overtrædelse af EU's forpligtelse i henhold til dets samarbejdsaftale med ICC;</w:t>
            </w:r>
          </w:p>
        </w:tc>
        <w:tc>
          <w:tcPr>
            <w:tcW w:w="4876" w:type="dxa"/>
            <w:tcBorders>
              <w:top w:val="nil"/>
              <w:left w:val="nil"/>
              <w:bottom w:val="nil"/>
              <w:right w:val="nil"/>
            </w:tcBorders>
          </w:tcPr>
          <w:p w:rsidR="005B2F63" w:rsidRPr="005E596E" w:rsidP="00645090" w14:paraId="0F9A6A63" w14:textId="77777777">
            <w:pPr>
              <w:pStyle w:val="Normal6a"/>
            </w:pPr>
            <w:r w:rsidRPr="005E596E">
              <w:t>R.</w:t>
            </w:r>
            <w:r w:rsidRPr="005E596E">
              <w:tab/>
              <w:t xml:space="preserve">der henviser til, at en aktivering af statutten om spærring ville vise EU's evne til at bevare integriteten af sin retsorden over for de eksterritoriale virkninger af foranstaltninger truffet af tredjelande og til at opretholde EU's suverænitet; der henviser til, at aktivering af statutten også ville være et stærkt symbol på EU's støtte til den international retsorden </w:t>
            </w:r>
            <w:r w:rsidRPr="005E596E">
              <w:rPr>
                <w:b/>
                <w:i/>
              </w:rPr>
              <w:t>og bekæmpelse af straffrihed</w:t>
            </w:r>
            <w:r w:rsidRPr="005E596E">
              <w:t>, dens aktører og partnere samt yde væsentlig støtte til EU's økonomiske aktører ved at udstikke klare retningslinjer; der henviser til, at en fortsat manglende aktivering vil kunne udgøre en potentiel overtrædelse af EU's forpligtelse i henhold til dets samarbejdsaftale med ICC;</w:t>
            </w:r>
          </w:p>
        </w:tc>
      </w:tr>
    </w:tbl>
    <w:p w:rsidR="005B2F63" w:rsidRPr="005E596E" w:rsidP="005B2F63" w14:paraId="61529B7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9229BFD" w14:textId="77777777">
      <w:r w:rsidRPr="005E596E">
        <w:rPr>
          <w:rStyle w:val="HideTWBExt"/>
        </w:rPr>
        <w:t>&lt;/Amend&gt;</w:t>
      </w:r>
    </w:p>
    <w:p w:rsidR="005B2F63" w:rsidRPr="005E596E" w:rsidP="005B2F63" w14:paraId="3B3826B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114</w:t>
      </w:r>
      <w:r w:rsidRPr="005E596E">
        <w:rPr>
          <w:rStyle w:val="HideTWBExt"/>
          <w:b w:val="0"/>
        </w:rPr>
        <w:t>&lt;/NumAm&gt;</w:t>
      </w:r>
    </w:p>
    <w:p w:rsidR="005B2F63" w:rsidRPr="005E596E" w:rsidP="005B2F63" w14:paraId="74320CE6"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3F25CC44" w14:textId="77777777">
      <w:pPr>
        <w:pStyle w:val="NormalBold"/>
      </w:pPr>
      <w:r w:rsidRPr="005E596E">
        <w:rPr>
          <w:rStyle w:val="HideTWBExt"/>
          <w:b w:val="0"/>
        </w:rPr>
        <w:t>&lt;/RepeatBlock-By&gt;</w:t>
      </w:r>
    </w:p>
    <w:p w:rsidR="005B2F63" w:rsidRPr="005E596E" w:rsidP="005B2F63" w14:paraId="281A182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C1D8D01" w14:textId="77777777">
      <w:pPr>
        <w:pStyle w:val="NormalBold"/>
      </w:pPr>
      <w:r w:rsidRPr="005E596E">
        <w:rPr>
          <w:rStyle w:val="HideTWBExt"/>
          <w:b w:val="0"/>
        </w:rPr>
        <w:t>&lt;Article&gt;</w:t>
      </w:r>
      <w:r w:rsidRPr="005E596E">
        <w:t>Betragtning R a (ny)</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16D6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4B70400" w14:textId="77777777"/>
        </w:tc>
      </w:tr>
      <w:tr w14:paraId="50589E2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96E2C5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2A789A6" w14:textId="77777777">
            <w:pPr>
              <w:pStyle w:val="AmColumnHeading"/>
            </w:pPr>
            <w:r w:rsidRPr="005E596E">
              <w:t>Ændringsforslag</w:t>
            </w:r>
          </w:p>
        </w:tc>
      </w:tr>
      <w:tr w14:paraId="6825535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2B88A92" w14:textId="77777777">
            <w:pPr>
              <w:pStyle w:val="Normal6a"/>
            </w:pPr>
          </w:p>
        </w:tc>
        <w:tc>
          <w:tcPr>
            <w:tcW w:w="4876" w:type="dxa"/>
            <w:tcBorders>
              <w:top w:val="nil"/>
              <w:left w:val="nil"/>
              <w:bottom w:val="nil"/>
              <w:right w:val="nil"/>
            </w:tcBorders>
          </w:tcPr>
          <w:p w:rsidR="005B2F63" w:rsidRPr="005E596E" w:rsidP="00645090" w14:paraId="2CA8F0A9" w14:textId="77777777">
            <w:pPr>
              <w:pStyle w:val="Normal6a"/>
            </w:pPr>
            <w:r w:rsidRPr="005E596E">
              <w:rPr>
                <w:b/>
                <w:i/>
              </w:rPr>
              <w:t>Ra.</w:t>
            </w:r>
            <w:r w:rsidRPr="005E596E">
              <w:tab/>
            </w:r>
            <w:r w:rsidRPr="005E596E">
              <w:rPr>
                <w:b/>
                <w:i/>
              </w:rPr>
              <w:t>der henviser til, at menneskerettighedsforkæmpere, journalister og advokater, der arbejder med ansvarliggørelse for internationale forbrydelser, er særligt udsatte og står over for mange og gensidigt forstærkende risici som følge af udenlandske tvangsforanstaltninger, strategiske retssager mod offentligt engagement (SLAPP), intimidering, chikane og digital overvågning; der henviser til, at den afskrækkende virkning af et sådant kumulativt pres rækker ud over de personer, der er direkte udpeget, og undergraver ansvarlighedsindsatsen som helhed;</w:t>
            </w:r>
          </w:p>
        </w:tc>
      </w:tr>
    </w:tbl>
    <w:p w:rsidR="005B2F63" w:rsidRPr="005E596E" w:rsidP="005B2F63" w14:paraId="7AFB298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075736B" w14:textId="77777777">
      <w:r w:rsidRPr="005E596E">
        <w:rPr>
          <w:rStyle w:val="HideTWBExt"/>
        </w:rPr>
        <w:t>&lt;/Amend&gt;</w:t>
      </w:r>
    </w:p>
    <w:p w:rsidR="005B2F63" w:rsidRPr="005E596E" w:rsidP="005B2F63" w14:paraId="3F1BAB3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115</w:t>
      </w:r>
      <w:r w:rsidRPr="005E596E">
        <w:rPr>
          <w:rStyle w:val="HideTWBExt"/>
          <w:b w:val="0"/>
        </w:rPr>
        <w:t>&lt;/NumAm&gt;</w:t>
      </w:r>
    </w:p>
    <w:p w:rsidR="005B2F63" w:rsidRPr="005E596E" w:rsidP="005B2F63" w14:paraId="23850A58"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41EA9AE0" w14:textId="77777777">
      <w:pPr>
        <w:pStyle w:val="NormalBold"/>
      </w:pPr>
      <w:r w:rsidRPr="005E596E">
        <w:rPr>
          <w:rStyle w:val="HideTWBExt"/>
          <w:b w:val="0"/>
        </w:rPr>
        <w:t>&lt;/RepeatBlock-By&gt;</w:t>
      </w:r>
    </w:p>
    <w:p w:rsidR="005B2F63" w:rsidRPr="005E596E" w:rsidP="005B2F63" w14:paraId="6044531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834CA1D" w14:textId="77777777">
      <w:pPr>
        <w:pStyle w:val="NormalBold"/>
      </w:pPr>
      <w:r w:rsidRPr="005E596E">
        <w:rPr>
          <w:rStyle w:val="HideTWBExt"/>
          <w:b w:val="0"/>
        </w:rPr>
        <w:t>&lt;Article&gt;</w:t>
      </w:r>
      <w:r w:rsidRPr="005E596E">
        <w:t>Overskrift 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6CBA4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C3A80D1" w14:textId="77777777"/>
        </w:tc>
      </w:tr>
      <w:tr w14:paraId="77DE7DC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533F6C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58F5C8D" w14:textId="77777777">
            <w:pPr>
              <w:pStyle w:val="AmColumnHeading"/>
            </w:pPr>
            <w:r w:rsidRPr="005E596E">
              <w:t>Ændringsforslag</w:t>
            </w:r>
          </w:p>
        </w:tc>
      </w:tr>
      <w:tr w14:paraId="078F8C3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D8B9B4D" w14:textId="77777777">
            <w:pPr>
              <w:pStyle w:val="Normal6a"/>
            </w:pPr>
            <w:r w:rsidRPr="005E596E">
              <w:t>Udvikling af en EU-strategi til styrkelse af den internationale retsorden og beskyttelse af europæisk suverænitet</w:t>
            </w:r>
          </w:p>
        </w:tc>
        <w:tc>
          <w:tcPr>
            <w:tcW w:w="4876" w:type="dxa"/>
            <w:tcBorders>
              <w:top w:val="nil"/>
              <w:left w:val="nil"/>
              <w:bottom w:val="nil"/>
              <w:right w:val="nil"/>
            </w:tcBorders>
          </w:tcPr>
          <w:p w:rsidR="005B2F63" w:rsidRPr="005E596E" w:rsidP="00645090" w14:paraId="5FD19D61" w14:textId="77777777">
            <w:pPr>
              <w:pStyle w:val="Normal6a"/>
            </w:pPr>
            <w:r w:rsidRPr="005E596E">
              <w:t>Udvikling af en EU-strategi til styrkelse af den internationale retsorden og beskyttelse af europæisk suverænitet</w:t>
            </w:r>
            <w:r w:rsidRPr="005E596E">
              <w:rPr>
                <w:b/>
                <w:i/>
              </w:rPr>
              <w:t>, samtidig med at medlemsstaternes suverænitet respekteres</w:t>
            </w:r>
          </w:p>
        </w:tc>
      </w:tr>
    </w:tbl>
    <w:p w:rsidR="005B2F63" w:rsidRPr="005E596E" w:rsidP="005B2F63" w14:paraId="2903357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B269FAB" w14:textId="77777777">
      <w:r w:rsidRPr="005E596E">
        <w:rPr>
          <w:rStyle w:val="HideTWBExt"/>
        </w:rPr>
        <w:t>&lt;/Amend&gt;</w:t>
      </w:r>
    </w:p>
    <w:p w:rsidR="005B2F63" w:rsidRPr="005E596E" w:rsidP="005B2F63" w14:paraId="4623AAD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116</w:t>
      </w:r>
      <w:r w:rsidRPr="005E596E">
        <w:rPr>
          <w:rStyle w:val="HideTWBExt"/>
          <w:b w:val="0"/>
        </w:rPr>
        <w:t>&lt;/NumAm&gt;</w:t>
      </w:r>
    </w:p>
    <w:p w:rsidR="005B2F63" w:rsidRPr="005E596E" w:rsidP="005B2F63" w14:paraId="615E89A5" w14:textId="77777777">
      <w:pPr>
        <w:pStyle w:val="NormalBold"/>
      </w:pPr>
      <w:r w:rsidRPr="005E596E">
        <w:rPr>
          <w:rStyle w:val="HideTWBExt"/>
          <w:b w:val="0"/>
        </w:rPr>
        <w:t>&lt;RepeatBlock-By&gt;&lt;Members&gt;</w:t>
      </w:r>
      <w:r w:rsidRPr="005E596E">
        <w:t>Arkadiusz Mularczyk, Michał Dworczyk</w:t>
      </w:r>
      <w:r w:rsidRPr="005E596E">
        <w:rPr>
          <w:rStyle w:val="HideTWBExt"/>
          <w:b w:val="0"/>
        </w:rPr>
        <w:t>&lt;/Members&gt;</w:t>
      </w:r>
    </w:p>
    <w:p w:rsidR="005B2F63" w:rsidRPr="005E596E" w:rsidP="005B2F63" w14:paraId="02D362FA"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0288B0BE" w14:textId="77777777">
      <w:pPr>
        <w:pStyle w:val="NormalBold"/>
      </w:pPr>
      <w:r w:rsidRPr="005E596E">
        <w:rPr>
          <w:rStyle w:val="HideTWBExt"/>
          <w:b w:val="0"/>
        </w:rPr>
        <w:t>&lt;/RepeatBlock-By&gt;</w:t>
      </w:r>
    </w:p>
    <w:p w:rsidR="005B2F63" w:rsidRPr="005E596E" w:rsidP="005B2F63" w14:paraId="50F12B0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F0CEA15" w14:textId="77777777">
      <w:pPr>
        <w:pStyle w:val="NormalBold"/>
      </w:pPr>
      <w:r w:rsidRPr="005E596E">
        <w:rPr>
          <w:rStyle w:val="HideTWBExt"/>
          <w:b w:val="0"/>
        </w:rPr>
        <w:t>&lt;Article&gt;</w:t>
      </w:r>
      <w:r w:rsidRPr="005E596E">
        <w:t>Overskrift 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79D4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D7CF674" w14:textId="77777777"/>
        </w:tc>
      </w:tr>
      <w:tr w14:paraId="7BA3DE2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5297E2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3D9F54A" w14:textId="77777777">
            <w:pPr>
              <w:pStyle w:val="AmColumnHeading"/>
            </w:pPr>
            <w:r w:rsidRPr="005E596E">
              <w:t>Ændringsforslag</w:t>
            </w:r>
          </w:p>
        </w:tc>
      </w:tr>
      <w:tr w14:paraId="5FE9972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88ED9A2" w14:textId="77777777">
            <w:pPr>
              <w:pStyle w:val="Normal6a"/>
            </w:pPr>
            <w:r w:rsidRPr="005E596E">
              <w:t xml:space="preserve">Udvikling af en EU-strategi til styrkelse af den internationale retsorden </w:t>
            </w:r>
            <w:r w:rsidRPr="005E596E">
              <w:rPr>
                <w:b/>
                <w:i/>
              </w:rPr>
              <w:t>og beskyttelse af europæisk</w:t>
            </w:r>
            <w:r w:rsidRPr="005E596E">
              <w:t xml:space="preserve"> suverænitet</w:t>
            </w:r>
          </w:p>
        </w:tc>
        <w:tc>
          <w:tcPr>
            <w:tcW w:w="4876" w:type="dxa"/>
            <w:tcBorders>
              <w:top w:val="nil"/>
              <w:left w:val="nil"/>
              <w:bottom w:val="nil"/>
              <w:right w:val="nil"/>
            </w:tcBorders>
          </w:tcPr>
          <w:p w:rsidR="005B2F63" w:rsidRPr="005E596E" w:rsidP="00645090" w14:paraId="7B3FF6BC" w14:textId="77777777">
            <w:pPr>
              <w:pStyle w:val="Normal6a"/>
            </w:pPr>
            <w:r w:rsidRPr="005E596E">
              <w:t>Udvikling af en EU-strategi til styrkelse af den internationale retsorden</w:t>
            </w:r>
            <w:r w:rsidRPr="005E596E">
              <w:rPr>
                <w:b/>
                <w:i/>
              </w:rPr>
              <w:t>, samtidig med at der sikres fuld respekt for medlemsstaternes</w:t>
            </w:r>
            <w:r w:rsidRPr="005E596E">
              <w:t xml:space="preserve"> suverænitet</w:t>
            </w:r>
          </w:p>
        </w:tc>
      </w:tr>
    </w:tbl>
    <w:p w:rsidR="005B2F63" w:rsidRPr="005E596E" w:rsidP="005B2F63" w14:paraId="1F58EC5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16EB2E6" w14:textId="77777777">
      <w:r w:rsidRPr="005E596E">
        <w:rPr>
          <w:rStyle w:val="HideTWBExt"/>
        </w:rPr>
        <w:t>&lt;/Amend&gt;</w:t>
      </w:r>
    </w:p>
    <w:p w:rsidR="005B2F63" w:rsidRPr="005E596E" w:rsidP="005B2F63" w14:paraId="51C2162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117</w:t>
      </w:r>
      <w:r w:rsidRPr="005E596E">
        <w:rPr>
          <w:rStyle w:val="HideTWBExt"/>
          <w:b w:val="0"/>
        </w:rPr>
        <w:t>&lt;/NumAm&gt;</w:t>
      </w:r>
    </w:p>
    <w:p w:rsidR="005B2F63" w:rsidRPr="005E596E" w:rsidP="005B2F63" w14:paraId="1DD81176"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0522A00E" w14:textId="77777777">
      <w:pPr>
        <w:pStyle w:val="NormalBold"/>
      </w:pPr>
      <w:r w:rsidRPr="005E596E">
        <w:rPr>
          <w:rStyle w:val="HideTWBExt"/>
          <w:b w:val="0"/>
        </w:rPr>
        <w:t>&lt;/RepeatBlock-By&gt;</w:t>
      </w:r>
    </w:p>
    <w:p w:rsidR="005B2F63" w:rsidRPr="005E596E" w:rsidP="005B2F63" w14:paraId="1C62F7C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BC94E97" w14:textId="77777777">
      <w:pPr>
        <w:pStyle w:val="NormalBold"/>
      </w:pPr>
      <w:r w:rsidRPr="005E596E">
        <w:rPr>
          <w:rStyle w:val="HideTWBExt"/>
          <w:b w:val="0"/>
        </w:rPr>
        <w:t>&lt;Article&gt;</w:t>
      </w:r>
      <w:r w:rsidRPr="005E596E">
        <w:t>Punkt 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358D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4D8A58A" w14:textId="77777777"/>
        </w:tc>
      </w:tr>
      <w:tr w14:paraId="16A9B97B"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683919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075EA49" w14:textId="77777777">
            <w:pPr>
              <w:pStyle w:val="AmColumnHeading"/>
            </w:pPr>
            <w:r w:rsidRPr="005E596E">
              <w:t>Ændringsforslag</w:t>
            </w:r>
          </w:p>
        </w:tc>
      </w:tr>
      <w:tr w14:paraId="6FDB264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83D57B0" w14:textId="77777777">
            <w:pPr>
              <w:pStyle w:val="Normal6a"/>
            </w:pPr>
            <w:r w:rsidRPr="005E596E">
              <w:t>1.</w:t>
            </w:r>
            <w:r w:rsidRPr="005E596E">
              <w:tab/>
              <w:t>minder om, at respekt for beskyttelse og håndhævelse af international strafferet gennem både defensive og positive handlinger er klare mål for EU's udenrigspolitik;</w:t>
            </w:r>
          </w:p>
        </w:tc>
        <w:tc>
          <w:tcPr>
            <w:tcW w:w="4876" w:type="dxa"/>
            <w:tcBorders>
              <w:top w:val="nil"/>
              <w:left w:val="nil"/>
              <w:bottom w:val="nil"/>
              <w:right w:val="nil"/>
            </w:tcBorders>
          </w:tcPr>
          <w:p w:rsidR="005B2F63" w:rsidRPr="005E596E" w:rsidP="00645090" w14:paraId="3459B0AA" w14:textId="77777777">
            <w:pPr>
              <w:pStyle w:val="Normal6a"/>
            </w:pPr>
            <w:r w:rsidRPr="005E596E">
              <w:t>1.</w:t>
            </w:r>
            <w:r w:rsidRPr="005E596E">
              <w:tab/>
              <w:t xml:space="preserve">minder om, at respekt for beskyttelse og håndhævelse af international strafferet gennem både defensive og positive handlinger er klare mål for EU's udenrigspolitik </w:t>
            </w:r>
            <w:r w:rsidRPr="005E596E">
              <w:rPr>
                <w:b/>
                <w:i/>
              </w:rPr>
              <w:t>og udgør en retlig forpligtelse for EU's medlemsstater</w:t>
            </w:r>
            <w:r w:rsidRPr="005E596E">
              <w:t>;</w:t>
            </w:r>
          </w:p>
        </w:tc>
      </w:tr>
    </w:tbl>
    <w:p w:rsidR="005B2F63" w:rsidRPr="005E596E" w:rsidP="005B2F63" w14:paraId="455928D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87FD9D5" w14:textId="77777777">
      <w:r w:rsidRPr="005E596E">
        <w:rPr>
          <w:rStyle w:val="HideTWBExt"/>
        </w:rPr>
        <w:t>&lt;/Amend&gt;</w:t>
      </w:r>
    </w:p>
    <w:p w:rsidR="005B2F63" w:rsidRPr="005E596E" w:rsidP="005B2F63" w14:paraId="037A52E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118</w:t>
      </w:r>
      <w:r w:rsidRPr="005E596E">
        <w:rPr>
          <w:rStyle w:val="HideTWBExt"/>
          <w:b w:val="0"/>
        </w:rPr>
        <w:t>&lt;/NumAm&gt;</w:t>
      </w:r>
    </w:p>
    <w:p w:rsidR="005B2F63" w:rsidRPr="005E596E" w:rsidP="005B2F63" w14:paraId="06CB6D85"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4535359F" w14:textId="77777777">
      <w:pPr>
        <w:pStyle w:val="NormalBold"/>
      </w:pPr>
      <w:r w:rsidRPr="005E596E">
        <w:rPr>
          <w:rStyle w:val="HideTWBExt"/>
          <w:b w:val="0"/>
        </w:rPr>
        <w:t>&lt;/RepeatBlock-By&gt;</w:t>
      </w:r>
    </w:p>
    <w:p w:rsidR="005B2F63" w:rsidRPr="005E596E" w:rsidP="005B2F63" w14:paraId="2556F85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4820ACF" w14:textId="77777777">
      <w:pPr>
        <w:pStyle w:val="NormalBold"/>
      </w:pPr>
      <w:r w:rsidRPr="005E596E">
        <w:rPr>
          <w:rStyle w:val="HideTWBExt"/>
          <w:b w:val="0"/>
        </w:rPr>
        <w:t>&lt;Article&gt;</w:t>
      </w:r>
      <w:r w:rsidRPr="005E596E">
        <w:t>Punkt 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6EEF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BE55B93" w14:textId="77777777"/>
        </w:tc>
      </w:tr>
      <w:tr w14:paraId="21B9095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43A6E6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0A9EB69" w14:textId="77777777">
            <w:pPr>
              <w:pStyle w:val="AmColumnHeading"/>
            </w:pPr>
            <w:r w:rsidRPr="005E596E">
              <w:t>Ændringsforslag</w:t>
            </w:r>
          </w:p>
        </w:tc>
      </w:tr>
      <w:tr w14:paraId="3AF81BA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2A9160B" w14:textId="77777777">
            <w:pPr>
              <w:pStyle w:val="Normal6a"/>
            </w:pPr>
            <w:r w:rsidRPr="005E596E">
              <w:t>1.</w:t>
            </w:r>
            <w:r w:rsidRPr="005E596E">
              <w:tab/>
              <w:t>minder om, at respekt for beskyttelse og håndhævelse af international strafferet gennem både defensive og positive handlinger er klare mål for EU's udenrigspolitik;</w:t>
            </w:r>
          </w:p>
        </w:tc>
        <w:tc>
          <w:tcPr>
            <w:tcW w:w="4876" w:type="dxa"/>
            <w:tcBorders>
              <w:top w:val="nil"/>
              <w:left w:val="nil"/>
              <w:bottom w:val="nil"/>
              <w:right w:val="nil"/>
            </w:tcBorders>
          </w:tcPr>
          <w:p w:rsidR="005B2F63" w:rsidRPr="005E596E" w:rsidP="00645090" w14:paraId="3BBF74FF" w14:textId="77777777">
            <w:pPr>
              <w:pStyle w:val="Normal6a"/>
            </w:pPr>
            <w:r w:rsidRPr="005E596E">
              <w:t>1.</w:t>
            </w:r>
            <w:r w:rsidRPr="005E596E">
              <w:tab/>
              <w:t xml:space="preserve">minder om, at respekt </w:t>
            </w:r>
            <w:r w:rsidRPr="005E596E">
              <w:rPr>
                <w:b/>
                <w:i/>
              </w:rPr>
              <w:t>og retlig forpligtelse</w:t>
            </w:r>
            <w:r w:rsidRPr="005E596E">
              <w:t xml:space="preserve"> for beskyttelse og håndhævelse af international strafferet gennem både defensive og positive handlinger er klare mål for EU's udenrigspolitik;</w:t>
            </w:r>
          </w:p>
        </w:tc>
      </w:tr>
    </w:tbl>
    <w:p w:rsidR="005B2F63" w:rsidRPr="005E596E" w:rsidP="005B2F63" w14:paraId="5B4A88C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56EE8DA" w14:textId="77777777">
      <w:r w:rsidRPr="005E596E">
        <w:rPr>
          <w:rStyle w:val="HideTWBExt"/>
        </w:rPr>
        <w:t>&lt;/Amend&gt;</w:t>
      </w:r>
    </w:p>
    <w:p w:rsidR="005B2F63" w:rsidRPr="005E596E" w:rsidP="005B2F63" w14:paraId="153184F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119</w:t>
      </w:r>
      <w:r w:rsidRPr="005E596E">
        <w:rPr>
          <w:rStyle w:val="HideTWBExt"/>
          <w:b w:val="0"/>
        </w:rPr>
        <w:t>&lt;/NumAm&gt;</w:t>
      </w:r>
    </w:p>
    <w:p w:rsidR="005B2F63" w:rsidRPr="005E596E" w:rsidP="005B2F63" w14:paraId="27C6BCD1"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0E46638A" w14:textId="77777777">
      <w:pPr>
        <w:pStyle w:val="NormalBold"/>
      </w:pPr>
      <w:r w:rsidRPr="005E596E">
        <w:rPr>
          <w:rStyle w:val="HideTWBExt"/>
          <w:b w:val="0"/>
        </w:rPr>
        <w:t>&lt;/RepeatBlock-By&gt;</w:t>
      </w:r>
    </w:p>
    <w:p w:rsidR="005B2F63" w:rsidRPr="005E596E" w:rsidP="005B2F63" w14:paraId="3D654EC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28C9B48" w14:textId="77777777">
      <w:pPr>
        <w:pStyle w:val="NormalBold"/>
      </w:pPr>
      <w:r w:rsidRPr="005E596E">
        <w:rPr>
          <w:rStyle w:val="HideTWBExt"/>
          <w:b w:val="0"/>
        </w:rPr>
        <w:t>&lt;Article&gt;</w:t>
      </w:r>
      <w:r w:rsidRPr="005E596E">
        <w:t>Punkt 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8CC3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72E1BAF" w14:textId="77777777"/>
        </w:tc>
      </w:tr>
      <w:tr w14:paraId="66BDBBA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3EFF47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7822477" w14:textId="77777777">
            <w:pPr>
              <w:pStyle w:val="AmColumnHeading"/>
            </w:pPr>
            <w:r w:rsidRPr="005E596E">
              <w:t>Ændringsforslag</w:t>
            </w:r>
          </w:p>
        </w:tc>
      </w:tr>
      <w:tr w14:paraId="719B16E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7D4C804" w14:textId="77777777">
            <w:pPr>
              <w:pStyle w:val="Normal6a"/>
            </w:pPr>
            <w:r w:rsidRPr="005E596E">
              <w:t>1.</w:t>
            </w:r>
            <w:r w:rsidRPr="005E596E">
              <w:tab/>
              <w:t xml:space="preserve">minder om, at respekt for </w:t>
            </w:r>
            <w:r w:rsidRPr="005E596E">
              <w:rPr>
                <w:b/>
                <w:i/>
              </w:rPr>
              <w:t>beskyttelse og håndhævelse af international</w:t>
            </w:r>
            <w:r w:rsidRPr="005E596E">
              <w:t xml:space="preserve"> </w:t>
            </w:r>
            <w:r w:rsidRPr="005E596E">
              <w:rPr>
                <w:b/>
                <w:i/>
              </w:rPr>
              <w:t>strafferet</w:t>
            </w:r>
            <w:r w:rsidRPr="005E596E">
              <w:t xml:space="preserve"> gennem </w:t>
            </w:r>
            <w:r w:rsidRPr="005E596E">
              <w:rPr>
                <w:b/>
                <w:i/>
              </w:rPr>
              <w:t>både defensive</w:t>
            </w:r>
            <w:r w:rsidRPr="005E596E">
              <w:t xml:space="preserve"> og </w:t>
            </w:r>
            <w:r w:rsidRPr="005E596E">
              <w:rPr>
                <w:b/>
                <w:i/>
              </w:rPr>
              <w:t>positive handlinger</w:t>
            </w:r>
            <w:r w:rsidRPr="005E596E">
              <w:t xml:space="preserve"> er klare mål for EU's udenrigspolitik;</w:t>
            </w:r>
          </w:p>
        </w:tc>
        <w:tc>
          <w:tcPr>
            <w:tcW w:w="4876" w:type="dxa"/>
            <w:tcBorders>
              <w:top w:val="nil"/>
              <w:left w:val="nil"/>
              <w:bottom w:val="nil"/>
              <w:right w:val="nil"/>
            </w:tcBorders>
          </w:tcPr>
          <w:p w:rsidR="005B2F63" w:rsidRPr="005E596E" w:rsidP="00645090" w14:paraId="590A0CD4" w14:textId="77777777">
            <w:pPr>
              <w:pStyle w:val="Normal6a"/>
            </w:pPr>
            <w:r w:rsidRPr="005E596E">
              <w:t>1.</w:t>
            </w:r>
            <w:r w:rsidRPr="005E596E">
              <w:tab/>
              <w:t xml:space="preserve">minder om, at respekt for </w:t>
            </w:r>
            <w:r w:rsidRPr="005E596E">
              <w:rPr>
                <w:b/>
                <w:i/>
              </w:rPr>
              <w:t>folkeretten, menneskerettigheder og opretholdelse af fred og sikkerhed</w:t>
            </w:r>
            <w:r w:rsidRPr="005E596E">
              <w:t xml:space="preserve"> gennem </w:t>
            </w:r>
            <w:r w:rsidRPr="005E596E">
              <w:rPr>
                <w:b/>
                <w:i/>
              </w:rPr>
              <w:t>diplomati</w:t>
            </w:r>
            <w:r w:rsidRPr="005E596E">
              <w:t xml:space="preserve"> og </w:t>
            </w:r>
            <w:r w:rsidRPr="005E596E">
              <w:rPr>
                <w:b/>
                <w:i/>
              </w:rPr>
              <w:t>krisestyring</w:t>
            </w:r>
            <w:r w:rsidRPr="005E596E">
              <w:t xml:space="preserve"> er klare mål for EU's udenrigspolitik;</w:t>
            </w:r>
          </w:p>
        </w:tc>
      </w:tr>
    </w:tbl>
    <w:p w:rsidR="005B2F63" w:rsidRPr="005E596E" w:rsidP="005B2F63" w14:paraId="65C984D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EFAE4ED" w14:textId="77777777">
      <w:r w:rsidRPr="005E596E">
        <w:rPr>
          <w:rStyle w:val="HideTWBExt"/>
        </w:rPr>
        <w:t>&lt;/Amend&gt;</w:t>
      </w:r>
    </w:p>
    <w:p w:rsidR="005B2F63" w:rsidRPr="005E596E" w:rsidP="005B2F63" w14:paraId="45FACE8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120</w:t>
      </w:r>
      <w:r w:rsidRPr="005E596E">
        <w:rPr>
          <w:rStyle w:val="HideTWBExt"/>
          <w:b w:val="0"/>
        </w:rPr>
        <w:t>&lt;/NumAm&gt;</w:t>
      </w:r>
    </w:p>
    <w:p w:rsidR="005B2F63" w:rsidRPr="005E596E" w:rsidP="005B2F63" w14:paraId="41D2CEF7"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4F5AA81B" w14:textId="77777777">
      <w:pPr>
        <w:pStyle w:val="NormalBold"/>
      </w:pPr>
      <w:r w:rsidRPr="005E596E">
        <w:rPr>
          <w:rStyle w:val="HideTWBExt"/>
          <w:b w:val="0"/>
        </w:rPr>
        <w:t>&lt;/RepeatBlock-By&gt;</w:t>
      </w:r>
    </w:p>
    <w:p w:rsidR="005B2F63" w:rsidRPr="005E596E" w:rsidP="005B2F63" w14:paraId="63EFED7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6770B3D" w14:textId="77777777">
      <w:pPr>
        <w:pStyle w:val="NormalBold"/>
      </w:pPr>
      <w:r w:rsidRPr="005E596E">
        <w:rPr>
          <w:rStyle w:val="HideTWBExt"/>
          <w:b w:val="0"/>
        </w:rPr>
        <w:t>&lt;Article&gt;</w:t>
      </w:r>
      <w:r w:rsidRPr="005E596E">
        <w:t>Punkt 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FEF6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FF6DE6E" w14:textId="77777777"/>
        </w:tc>
      </w:tr>
      <w:tr w14:paraId="286C9D2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A516E7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10859DF" w14:textId="77777777">
            <w:pPr>
              <w:pStyle w:val="AmColumnHeading"/>
            </w:pPr>
            <w:r w:rsidRPr="005E596E">
              <w:t>Ændringsforslag</w:t>
            </w:r>
          </w:p>
        </w:tc>
      </w:tr>
      <w:tr w14:paraId="104A55C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9D58C2D" w14:textId="77777777">
            <w:pPr>
              <w:pStyle w:val="Normal6a"/>
            </w:pPr>
            <w:r w:rsidRPr="005E596E">
              <w:t>1.</w:t>
            </w:r>
            <w:r w:rsidRPr="005E596E">
              <w:tab/>
              <w:t xml:space="preserve">minder om, at respekt for beskyttelse og håndhævelse af international strafferet gennem både defensive og positive handlinger er klare mål for EU's </w:t>
            </w:r>
            <w:r w:rsidRPr="005E596E">
              <w:rPr>
                <w:b/>
                <w:i/>
              </w:rPr>
              <w:t>udenrigspolitik</w:t>
            </w:r>
            <w:r w:rsidRPr="005E596E">
              <w:t>;</w:t>
            </w:r>
          </w:p>
        </w:tc>
        <w:tc>
          <w:tcPr>
            <w:tcW w:w="4876" w:type="dxa"/>
            <w:tcBorders>
              <w:top w:val="nil"/>
              <w:left w:val="nil"/>
              <w:bottom w:val="nil"/>
              <w:right w:val="nil"/>
            </w:tcBorders>
          </w:tcPr>
          <w:p w:rsidR="005B2F63" w:rsidRPr="005E596E" w:rsidP="00645090" w14:paraId="406F7E3A" w14:textId="77777777">
            <w:pPr>
              <w:pStyle w:val="Normal6a"/>
            </w:pPr>
            <w:r w:rsidRPr="005E596E">
              <w:t>1.</w:t>
            </w:r>
            <w:r w:rsidRPr="005E596E">
              <w:tab/>
              <w:t xml:space="preserve">minder om, at respekt for beskyttelse og håndhævelse af international strafferet gennem både defensive og positive handlinger er klare mål for EU's </w:t>
            </w:r>
            <w:r w:rsidRPr="005E596E">
              <w:rPr>
                <w:b/>
                <w:i/>
              </w:rPr>
              <w:t>optræden udadtil</w:t>
            </w:r>
            <w:r w:rsidRPr="005E596E">
              <w:t>;</w:t>
            </w:r>
          </w:p>
        </w:tc>
      </w:tr>
    </w:tbl>
    <w:p w:rsidR="005B2F63" w:rsidRPr="005E596E" w:rsidP="005B2F63" w14:paraId="0EC9A3E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8A1FBB5" w14:textId="77777777">
      <w:r w:rsidRPr="005E596E">
        <w:rPr>
          <w:rStyle w:val="HideTWBExt"/>
        </w:rPr>
        <w:t>&lt;/Amend&gt;</w:t>
      </w:r>
    </w:p>
    <w:p w:rsidR="005B2F63" w:rsidRPr="005E596E" w:rsidP="005B2F63" w14:paraId="58B81EF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121</w:t>
      </w:r>
      <w:r w:rsidRPr="005E596E">
        <w:rPr>
          <w:rStyle w:val="HideTWBExt"/>
          <w:b w:val="0"/>
        </w:rPr>
        <w:t>&lt;/NumAm&gt;</w:t>
      </w:r>
    </w:p>
    <w:p w:rsidR="005B2F63" w:rsidRPr="005E596E" w:rsidP="005B2F63" w14:paraId="2A8936F7"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6D0E598D" w14:textId="77777777">
      <w:pPr>
        <w:pStyle w:val="NormalBold"/>
      </w:pPr>
      <w:r w:rsidRPr="005E596E">
        <w:rPr>
          <w:rStyle w:val="HideTWBExt"/>
          <w:b w:val="0"/>
        </w:rPr>
        <w:t>&lt;/RepeatBlock-By&gt;</w:t>
      </w:r>
    </w:p>
    <w:p w:rsidR="005B2F63" w:rsidRPr="005E596E" w:rsidP="005B2F63" w14:paraId="5A8E5C6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27C9226" w14:textId="77777777">
      <w:pPr>
        <w:pStyle w:val="NormalBold"/>
      </w:pPr>
      <w:r w:rsidRPr="005E596E">
        <w:rPr>
          <w:rStyle w:val="HideTWBExt"/>
          <w:b w:val="0"/>
        </w:rPr>
        <w:t>&lt;Article&gt;</w:t>
      </w:r>
      <w:r w:rsidRPr="005E596E">
        <w:t>Punkt 1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0FD5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FFF7966" w14:textId="77777777"/>
        </w:tc>
      </w:tr>
      <w:tr w14:paraId="5175B34B"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064EBA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AB0F361" w14:textId="77777777">
            <w:pPr>
              <w:pStyle w:val="AmColumnHeading"/>
            </w:pPr>
            <w:r w:rsidRPr="005E596E">
              <w:t>Ændringsforslag</w:t>
            </w:r>
          </w:p>
        </w:tc>
      </w:tr>
      <w:tr w14:paraId="0E7FB6E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B6C2308" w14:textId="77777777">
            <w:pPr>
              <w:pStyle w:val="Normal6a"/>
            </w:pPr>
          </w:p>
        </w:tc>
        <w:tc>
          <w:tcPr>
            <w:tcW w:w="4876" w:type="dxa"/>
            <w:tcBorders>
              <w:top w:val="nil"/>
              <w:left w:val="nil"/>
              <w:bottom w:val="nil"/>
              <w:right w:val="nil"/>
            </w:tcBorders>
          </w:tcPr>
          <w:p w:rsidR="005B2F63" w:rsidRPr="005E596E" w:rsidP="00645090" w14:paraId="6E88BB20" w14:textId="77777777">
            <w:pPr>
              <w:pStyle w:val="Normal6a"/>
            </w:pPr>
            <w:r w:rsidRPr="005E596E">
              <w:rPr>
                <w:b/>
                <w:i/>
              </w:rPr>
              <w:t>1a.</w:t>
            </w:r>
            <w:r w:rsidRPr="005E596E">
              <w:tab/>
            </w:r>
            <w:r w:rsidRPr="005E596E">
              <w:rPr>
                <w:b/>
                <w:i/>
              </w:rPr>
              <w:t>minder om, at udenrigspolitik og international retfærdighed fortsat henhører under de nationale regeringers enekompetence; advarer mod ethvert forsøg fra EU's side på at udvide sine beføjelser ud over traktaternes anvendelsesområde;</w:t>
            </w:r>
          </w:p>
        </w:tc>
      </w:tr>
    </w:tbl>
    <w:p w:rsidR="005B2F63" w:rsidRPr="005E596E" w:rsidP="005B2F63" w14:paraId="5499AF7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6EE1EE3" w14:textId="77777777">
      <w:r w:rsidRPr="005E596E">
        <w:rPr>
          <w:rStyle w:val="HideTWBExt"/>
        </w:rPr>
        <w:t>&lt;/Amend&gt;</w:t>
      </w:r>
    </w:p>
    <w:p w:rsidR="005B2F63" w:rsidRPr="005E596E" w:rsidP="005B2F63" w14:paraId="5DFFA73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122</w:t>
      </w:r>
      <w:r w:rsidRPr="005E596E">
        <w:rPr>
          <w:rStyle w:val="HideTWBExt"/>
          <w:b w:val="0"/>
        </w:rPr>
        <w:t>&lt;/NumAm&gt;</w:t>
      </w:r>
    </w:p>
    <w:p w:rsidR="005B2F63" w:rsidRPr="005E596E" w:rsidP="005B2F63" w14:paraId="33BF796C"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53A1E8CB" w14:textId="77777777">
      <w:pPr>
        <w:pStyle w:val="NormalBold"/>
      </w:pPr>
      <w:r w:rsidRPr="005E596E">
        <w:rPr>
          <w:rStyle w:val="HideTWBExt"/>
          <w:b w:val="0"/>
        </w:rPr>
        <w:t>&lt;/RepeatBlock-By&gt;</w:t>
      </w:r>
    </w:p>
    <w:p w:rsidR="005B2F63" w:rsidRPr="005E596E" w:rsidP="005B2F63" w14:paraId="056C954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1A897D8" w14:textId="77777777">
      <w:pPr>
        <w:pStyle w:val="NormalBold"/>
      </w:pPr>
      <w:r w:rsidRPr="005E596E">
        <w:rPr>
          <w:rStyle w:val="HideTWBExt"/>
          <w:b w:val="0"/>
        </w:rPr>
        <w:t>&lt;Article&gt;</w:t>
      </w:r>
      <w:r w:rsidRPr="005E596E">
        <w:t>Punkt 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F746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BD61063" w14:textId="77777777"/>
        </w:tc>
      </w:tr>
      <w:tr w14:paraId="02BE0BE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361E72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DEE1C3D" w14:textId="77777777">
            <w:pPr>
              <w:pStyle w:val="AmColumnHeading"/>
            </w:pPr>
            <w:r w:rsidRPr="005E596E">
              <w:t>Ændringsforslag</w:t>
            </w:r>
          </w:p>
        </w:tc>
      </w:tr>
      <w:tr w14:paraId="64DE331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FDA87A9" w14:textId="77777777">
            <w:pPr>
              <w:pStyle w:val="Normal6a"/>
            </w:pPr>
            <w:r w:rsidRPr="005E596E">
              <w:t>2.</w:t>
            </w:r>
            <w:r w:rsidRPr="005E596E">
              <w:tab/>
              <w:t>bemærker, at EU har udviklet vigtige retlige, diplomatiske, operationelle og finansielle instrumenter til støtte for den internationale retsarkitektur, FN-støttede efterforskningsmekanismer, særlige domstole støttet af Europarådet og FN, initiativer til retligt samarbejde og ICC;</w:t>
            </w:r>
          </w:p>
        </w:tc>
        <w:tc>
          <w:tcPr>
            <w:tcW w:w="4876" w:type="dxa"/>
            <w:tcBorders>
              <w:top w:val="nil"/>
              <w:left w:val="nil"/>
              <w:bottom w:val="nil"/>
              <w:right w:val="nil"/>
            </w:tcBorders>
          </w:tcPr>
          <w:p w:rsidR="005B2F63" w:rsidRPr="005E596E" w:rsidP="00645090" w14:paraId="0D933ED5" w14:textId="77777777">
            <w:pPr>
              <w:pStyle w:val="Normal6a"/>
            </w:pPr>
            <w:r w:rsidRPr="005E596E">
              <w:t>2.</w:t>
            </w:r>
            <w:r w:rsidRPr="005E596E">
              <w:tab/>
              <w:t xml:space="preserve">bemærker, at EU har udviklet vigtige retlige, diplomatiske, operationelle og finansielle instrumenter til støtte for den internationale retsarkitektur, FN-støttede efterforskningsmekanismer, særlige domstole støttet af Europarådet og FN, initiativer til retligt samarbejde og ICC; </w:t>
            </w:r>
            <w:r w:rsidRPr="005E596E">
              <w:rPr>
                <w:b/>
                <w:i/>
              </w:rPr>
              <w:t>opfordrer til en grundig evaluering af disse forskellige instrumenter for at vurdere deres effektivitet og merværdi med hensyn til at fremme respekten for folkeretten og menneskerettighederne og sikre ansvarliggørelse for alvorlige internationale forbrydelser;</w:t>
            </w:r>
          </w:p>
        </w:tc>
      </w:tr>
    </w:tbl>
    <w:p w:rsidR="005B2F63" w:rsidRPr="005E596E" w:rsidP="005B2F63" w14:paraId="3B5ADEA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81CC30D" w14:textId="77777777">
      <w:r w:rsidRPr="005E596E">
        <w:rPr>
          <w:rStyle w:val="HideTWBExt"/>
        </w:rPr>
        <w:t>&lt;/Amend&gt;</w:t>
      </w:r>
    </w:p>
    <w:p w:rsidR="005B2F63" w:rsidRPr="005E596E" w:rsidP="005B2F63" w14:paraId="5B25BDA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123</w:t>
      </w:r>
      <w:r w:rsidRPr="005E596E">
        <w:rPr>
          <w:rStyle w:val="HideTWBExt"/>
          <w:b w:val="0"/>
        </w:rPr>
        <w:t>&lt;/NumAm&gt;</w:t>
      </w:r>
    </w:p>
    <w:p w:rsidR="005B2F63" w:rsidRPr="005E596E" w:rsidP="005B2F63" w14:paraId="51EA78D4" w14:textId="77777777">
      <w:pPr>
        <w:pStyle w:val="NormalBold"/>
      </w:pPr>
      <w:r w:rsidRPr="005E596E">
        <w:rPr>
          <w:rStyle w:val="HideTWBExt"/>
          <w:b w:val="0"/>
        </w:rPr>
        <w:t>&lt;RepeatBlock-By&gt;&lt;Members&gt;</w:t>
      </w:r>
      <w:r w:rsidRPr="005E596E">
        <w:t>Michał Kobosko, Hilde Vautmans, Bernard Guetta, Dan Barna, Lucia Yar, Dainius Žalimas, Marie-Agnes Strack-Zimmermann</w:t>
      </w:r>
      <w:r w:rsidRPr="005E596E">
        <w:rPr>
          <w:rStyle w:val="HideTWBExt"/>
          <w:b w:val="0"/>
        </w:rPr>
        <w:t>&lt;/Members&gt;</w:t>
      </w:r>
    </w:p>
    <w:p w:rsidR="005B2F63" w:rsidRPr="005E596E" w:rsidP="005B2F63" w14:paraId="2B2A34D5" w14:textId="77777777">
      <w:pPr>
        <w:pStyle w:val="NormalBold"/>
      </w:pPr>
      <w:r w:rsidRPr="005E596E">
        <w:rPr>
          <w:rStyle w:val="HideTWBExt"/>
          <w:b w:val="0"/>
        </w:rPr>
        <w:t>&lt;/RepeatBlock-By&gt;</w:t>
      </w:r>
    </w:p>
    <w:p w:rsidR="005B2F63" w:rsidRPr="005E596E" w:rsidP="005B2F63" w14:paraId="0D39A4B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77122C6" w14:textId="77777777">
      <w:pPr>
        <w:pStyle w:val="NormalBold"/>
      </w:pPr>
      <w:r w:rsidRPr="005E596E">
        <w:rPr>
          <w:rStyle w:val="HideTWBExt"/>
          <w:b w:val="0"/>
        </w:rPr>
        <w:t>&lt;Article&gt;</w:t>
      </w:r>
      <w:r w:rsidRPr="005E596E">
        <w:t>Punkt 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67D9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A4FF067" w14:textId="77777777"/>
        </w:tc>
      </w:tr>
      <w:tr w14:paraId="047955A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4CD632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661795B" w14:textId="77777777">
            <w:pPr>
              <w:pStyle w:val="AmColumnHeading"/>
            </w:pPr>
            <w:r w:rsidRPr="005E596E">
              <w:t>Ændringsforslag</w:t>
            </w:r>
          </w:p>
        </w:tc>
      </w:tr>
      <w:tr w14:paraId="1AB808A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DD7A6FC" w14:textId="77777777">
            <w:pPr>
              <w:pStyle w:val="Normal6a"/>
            </w:pPr>
          </w:p>
        </w:tc>
        <w:tc>
          <w:tcPr>
            <w:tcW w:w="4876" w:type="dxa"/>
            <w:tcBorders>
              <w:top w:val="nil"/>
              <w:left w:val="nil"/>
              <w:bottom w:val="nil"/>
              <w:right w:val="nil"/>
            </w:tcBorders>
          </w:tcPr>
          <w:p w:rsidR="005B2F63" w:rsidRPr="005E596E" w:rsidP="00645090" w14:paraId="152DD7AF" w14:textId="77777777">
            <w:pPr>
              <w:pStyle w:val="Normal6a"/>
            </w:pPr>
            <w:r w:rsidRPr="005E596E">
              <w:rPr>
                <w:b/>
                <w:i/>
              </w:rPr>
              <w:t>2a.</w:t>
            </w:r>
            <w:r w:rsidRPr="005E596E">
              <w:tab/>
            </w:r>
            <w:r w:rsidRPr="005E596E">
              <w:rPr>
                <w:b/>
                <w:i/>
              </w:rPr>
              <w:t>opfordrer EU og dets medlemsstater til at støtte dokumentationen af forbrydelser begået af Lukasjenkoregimet, herunder på FN-plan, og til yderligere ansvarlighed gennem internationale mekanismer, herunder Litauens ICC-henvisning;</w:t>
            </w:r>
          </w:p>
        </w:tc>
      </w:tr>
    </w:tbl>
    <w:p w:rsidR="005B2F63" w:rsidRPr="005E596E" w:rsidP="005B2F63" w14:paraId="2130AB5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32AC734" w14:textId="77777777">
      <w:r w:rsidRPr="005E596E">
        <w:rPr>
          <w:rStyle w:val="HideTWBExt"/>
        </w:rPr>
        <w:t>&lt;/Amend&gt;</w:t>
      </w:r>
    </w:p>
    <w:p w:rsidR="005B2F63" w:rsidRPr="005E596E" w:rsidP="005B2F63" w14:paraId="1B196B0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124</w:t>
      </w:r>
      <w:r w:rsidRPr="005E596E">
        <w:rPr>
          <w:rStyle w:val="HideTWBExt"/>
          <w:b w:val="0"/>
        </w:rPr>
        <w:t>&lt;/NumAm&gt;</w:t>
      </w:r>
    </w:p>
    <w:p w:rsidR="005B2F63" w:rsidRPr="005E596E" w:rsidP="005B2F63" w14:paraId="392C7983"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7A3E5B5F" w14:textId="77777777">
      <w:pPr>
        <w:pStyle w:val="NormalBold"/>
      </w:pPr>
      <w:r w:rsidRPr="005E596E">
        <w:rPr>
          <w:rStyle w:val="HideTWBExt"/>
          <w:b w:val="0"/>
        </w:rPr>
        <w:t>&lt;/RepeatBlock-By&gt;</w:t>
      </w:r>
    </w:p>
    <w:p w:rsidR="005B2F63" w:rsidRPr="005E596E" w:rsidP="005B2F63" w14:paraId="454441F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6A3CE0A" w14:textId="77777777">
      <w:pPr>
        <w:pStyle w:val="NormalBold"/>
      </w:pPr>
      <w:r w:rsidRPr="005E596E">
        <w:rPr>
          <w:rStyle w:val="HideTWBExt"/>
          <w:b w:val="0"/>
        </w:rPr>
        <w:t>&lt;Article&gt;</w:t>
      </w:r>
      <w:r w:rsidRPr="005E596E">
        <w:t>Punkt 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45DB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52434A5" w14:textId="77777777"/>
        </w:tc>
      </w:tr>
      <w:tr w14:paraId="5EF2CBF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78BB25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5454EF4" w14:textId="77777777">
            <w:pPr>
              <w:pStyle w:val="AmColumnHeading"/>
            </w:pPr>
            <w:r w:rsidRPr="005E596E">
              <w:t>Ændringsforslag</w:t>
            </w:r>
          </w:p>
        </w:tc>
      </w:tr>
      <w:tr w14:paraId="3948050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386CC92" w14:textId="77777777">
            <w:pPr>
              <w:pStyle w:val="Normal6a"/>
            </w:pPr>
          </w:p>
        </w:tc>
        <w:tc>
          <w:tcPr>
            <w:tcW w:w="4876" w:type="dxa"/>
            <w:tcBorders>
              <w:top w:val="nil"/>
              <w:left w:val="nil"/>
              <w:bottom w:val="nil"/>
              <w:right w:val="nil"/>
            </w:tcBorders>
          </w:tcPr>
          <w:p w:rsidR="005B2F63" w:rsidRPr="005E596E" w:rsidP="00645090" w14:paraId="0562C5B9" w14:textId="77777777">
            <w:pPr>
              <w:pStyle w:val="Normal6a"/>
            </w:pPr>
            <w:r w:rsidRPr="005E596E">
              <w:rPr>
                <w:b/>
                <w:i/>
              </w:rPr>
              <w:t>2a.</w:t>
            </w:r>
            <w:r w:rsidRPr="005E596E">
              <w:tab/>
            </w:r>
            <w:r w:rsidRPr="005E596E">
              <w:rPr>
                <w:b/>
                <w:i/>
              </w:rPr>
              <w:t>mener, at misbrug af internationale domstole som ideologiske redskaber risikerer at undergrave den internationale retsordens troværdighed og upartiskhed;</w:t>
            </w:r>
          </w:p>
        </w:tc>
      </w:tr>
    </w:tbl>
    <w:p w:rsidR="005B2F63" w:rsidRPr="005E596E" w:rsidP="005B2F63" w14:paraId="1AF5A79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D2A778F" w14:textId="77777777">
      <w:r w:rsidRPr="005E596E">
        <w:rPr>
          <w:rStyle w:val="HideTWBExt"/>
        </w:rPr>
        <w:t>&lt;/Amend&gt;</w:t>
      </w:r>
    </w:p>
    <w:p w:rsidR="005B2F63" w:rsidRPr="005E596E" w:rsidP="005B2F63" w14:paraId="5DDD5BD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125</w:t>
      </w:r>
      <w:r w:rsidRPr="005E596E">
        <w:rPr>
          <w:rStyle w:val="HideTWBExt"/>
          <w:b w:val="0"/>
        </w:rPr>
        <w:t>&lt;/NumAm&gt;</w:t>
      </w:r>
    </w:p>
    <w:p w:rsidR="005B2F63" w:rsidRPr="005E596E" w:rsidP="005B2F63" w14:paraId="1019D1A1"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498BC4A3"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12036F12" w14:textId="77777777">
      <w:pPr>
        <w:pStyle w:val="NormalBold"/>
      </w:pPr>
      <w:r w:rsidRPr="005E596E">
        <w:rPr>
          <w:rStyle w:val="HideTWBExt"/>
          <w:b w:val="0"/>
        </w:rPr>
        <w:t>&lt;/RepeatBlock-By&gt;</w:t>
      </w:r>
    </w:p>
    <w:p w:rsidR="005B2F63" w:rsidRPr="005E596E" w:rsidP="005B2F63" w14:paraId="28C8AE7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5D9525C" w14:textId="77777777">
      <w:pPr>
        <w:pStyle w:val="NormalBold"/>
      </w:pPr>
      <w:r w:rsidRPr="005E596E">
        <w:rPr>
          <w:rStyle w:val="HideTWBExt"/>
          <w:b w:val="0"/>
        </w:rPr>
        <w:t>&lt;Article&gt;</w:t>
      </w:r>
      <w:r w:rsidRPr="005E596E">
        <w:t>Punkt 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E7CC1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D39726E" w14:textId="77777777"/>
        </w:tc>
      </w:tr>
      <w:tr w14:paraId="30ACEDC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A8D580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B7633C5" w14:textId="77777777">
            <w:pPr>
              <w:pStyle w:val="AmColumnHeading"/>
            </w:pPr>
            <w:r w:rsidRPr="005E596E">
              <w:t>Ændringsforslag</w:t>
            </w:r>
          </w:p>
        </w:tc>
      </w:tr>
      <w:tr w14:paraId="56C4196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529A8DA" w14:textId="77777777">
            <w:pPr>
              <w:pStyle w:val="Normal6a"/>
            </w:pPr>
          </w:p>
        </w:tc>
        <w:tc>
          <w:tcPr>
            <w:tcW w:w="4876" w:type="dxa"/>
            <w:tcBorders>
              <w:top w:val="nil"/>
              <w:left w:val="nil"/>
              <w:bottom w:val="nil"/>
              <w:right w:val="nil"/>
            </w:tcBorders>
          </w:tcPr>
          <w:p w:rsidR="005B2F63" w:rsidRPr="005E596E" w:rsidP="00645090" w14:paraId="5A3FA5AF" w14:textId="77777777">
            <w:pPr>
              <w:pStyle w:val="Normal6a"/>
            </w:pPr>
            <w:r w:rsidRPr="005E596E">
              <w:rPr>
                <w:b/>
                <w:i/>
              </w:rPr>
              <w:t>2a.</w:t>
            </w:r>
            <w:r w:rsidRPr="005E596E">
              <w:tab/>
            </w:r>
            <w:r w:rsidRPr="005E596E">
              <w:rPr>
                <w:b/>
                <w:i/>
              </w:rPr>
              <w:t>glæder sig over oprettelsen af Den Særlige Domstol for Aggressionsforbrydelsen mod Ukraine;</w:t>
            </w:r>
          </w:p>
        </w:tc>
      </w:tr>
    </w:tbl>
    <w:p w:rsidR="005B2F63" w:rsidRPr="005E596E" w:rsidP="005B2F63" w14:paraId="3C0F03F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718177D" w14:textId="77777777">
      <w:r w:rsidRPr="005E596E">
        <w:rPr>
          <w:rStyle w:val="HideTWBExt"/>
        </w:rPr>
        <w:t>&lt;/Amend&gt;</w:t>
      </w:r>
    </w:p>
    <w:p w:rsidR="005B2F63" w:rsidRPr="005E596E" w:rsidP="005B2F63" w14:paraId="53002B3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126</w:t>
      </w:r>
      <w:r w:rsidRPr="005E596E">
        <w:rPr>
          <w:rStyle w:val="HideTWBExt"/>
          <w:b w:val="0"/>
        </w:rPr>
        <w:t>&lt;/NumAm&gt;</w:t>
      </w:r>
    </w:p>
    <w:p w:rsidR="005B2F63" w:rsidRPr="005E596E" w:rsidP="005B2F63" w14:paraId="4885AE06"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4B71F100"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6D375827" w14:textId="77777777">
      <w:pPr>
        <w:pStyle w:val="NormalBold"/>
      </w:pPr>
      <w:r w:rsidRPr="005E596E">
        <w:rPr>
          <w:rStyle w:val="HideTWBExt"/>
          <w:b w:val="0"/>
        </w:rPr>
        <w:t>&lt;/RepeatBlock-By&gt;</w:t>
      </w:r>
    </w:p>
    <w:p w:rsidR="005B2F63" w:rsidRPr="005E596E" w:rsidP="005B2F63" w14:paraId="7F3DB11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CC0F442" w14:textId="77777777">
      <w:pPr>
        <w:pStyle w:val="NormalBold"/>
      </w:pPr>
      <w:r w:rsidRPr="005E596E">
        <w:rPr>
          <w:rStyle w:val="HideTWBExt"/>
          <w:b w:val="0"/>
        </w:rPr>
        <w:t>&lt;Article&gt;</w:t>
      </w:r>
      <w:r w:rsidRPr="005E596E">
        <w:t>Punkt 2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BA94A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1678DE0" w14:textId="77777777"/>
        </w:tc>
      </w:tr>
      <w:tr w14:paraId="65713E7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CE4BE8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E6F0DCC" w14:textId="77777777">
            <w:pPr>
              <w:pStyle w:val="AmColumnHeading"/>
            </w:pPr>
            <w:r w:rsidRPr="005E596E">
              <w:t>Ændringsforslag</w:t>
            </w:r>
          </w:p>
        </w:tc>
      </w:tr>
      <w:tr w14:paraId="7330A17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47783D9" w14:textId="77777777">
            <w:pPr>
              <w:pStyle w:val="Normal6a"/>
            </w:pPr>
          </w:p>
        </w:tc>
        <w:tc>
          <w:tcPr>
            <w:tcW w:w="4876" w:type="dxa"/>
            <w:tcBorders>
              <w:top w:val="nil"/>
              <w:left w:val="nil"/>
              <w:bottom w:val="nil"/>
              <w:right w:val="nil"/>
            </w:tcBorders>
          </w:tcPr>
          <w:p w:rsidR="005B2F63" w:rsidRPr="005E596E" w:rsidP="00645090" w14:paraId="380A0362" w14:textId="77777777">
            <w:pPr>
              <w:pStyle w:val="Normal6a"/>
            </w:pPr>
            <w:r w:rsidRPr="005E596E">
              <w:rPr>
                <w:b/>
                <w:i/>
              </w:rPr>
              <w:t>2b.</w:t>
            </w:r>
            <w:r w:rsidRPr="005E596E">
              <w:tab/>
            </w:r>
            <w:r w:rsidRPr="005E596E">
              <w:rPr>
                <w:b/>
                <w:i/>
              </w:rPr>
              <w:t>glæder sig over og støtter fuldbyrdelsen af arrestordrer udstedt i forbindelse med højtstående embedsmænd i Den Russiske Føderation og opfordrer alle stater, der er parter i Romstatutten, til straks at samarbejde fuldt ud med domstolen om deres gennemførelse;</w:t>
            </w:r>
          </w:p>
        </w:tc>
      </w:tr>
    </w:tbl>
    <w:p w:rsidR="005B2F63" w:rsidRPr="005E596E" w:rsidP="005B2F63" w14:paraId="2BB01EE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E9EBD11" w14:textId="77777777">
      <w:r w:rsidRPr="005E596E">
        <w:rPr>
          <w:rStyle w:val="HideTWBExt"/>
        </w:rPr>
        <w:t>&lt;/Amend&gt;</w:t>
      </w:r>
    </w:p>
    <w:p w:rsidR="005B2F63" w:rsidRPr="005E596E" w:rsidP="005B2F63" w14:paraId="40BC84D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127</w:t>
      </w:r>
      <w:r w:rsidRPr="005E596E">
        <w:rPr>
          <w:rStyle w:val="HideTWBExt"/>
          <w:b w:val="0"/>
        </w:rPr>
        <w:t>&lt;/NumAm&gt;</w:t>
      </w:r>
    </w:p>
    <w:p w:rsidR="005B2F63" w:rsidRPr="005E596E" w:rsidP="005B2F63" w14:paraId="1B40757C"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12E7DFEE"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648664AE" w14:textId="77777777">
      <w:pPr>
        <w:pStyle w:val="NormalBold"/>
      </w:pPr>
      <w:r w:rsidRPr="005E596E">
        <w:rPr>
          <w:rStyle w:val="HideTWBExt"/>
          <w:b w:val="0"/>
        </w:rPr>
        <w:t>&lt;/RepeatBlock-By&gt;</w:t>
      </w:r>
    </w:p>
    <w:p w:rsidR="005B2F63" w:rsidRPr="005E596E" w:rsidP="005B2F63" w14:paraId="12D1626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5B887D9" w14:textId="77777777">
      <w:pPr>
        <w:pStyle w:val="NormalBold"/>
      </w:pPr>
      <w:r w:rsidRPr="005E596E">
        <w:rPr>
          <w:rStyle w:val="HideTWBExt"/>
          <w:b w:val="0"/>
        </w:rPr>
        <w:t>&lt;Article&gt;</w:t>
      </w:r>
      <w:r w:rsidRPr="005E596E">
        <w:t>Punkt 3</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4131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3404A6E" w14:textId="77777777"/>
        </w:tc>
      </w:tr>
      <w:tr w14:paraId="21EFF74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40D048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2730768" w14:textId="77777777">
            <w:pPr>
              <w:pStyle w:val="AmColumnHeading"/>
            </w:pPr>
            <w:r w:rsidRPr="005E596E">
              <w:t>Ændringsforslag</w:t>
            </w:r>
          </w:p>
        </w:tc>
      </w:tr>
      <w:tr w14:paraId="6C4C3F9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DED1D42" w14:textId="77777777">
            <w:pPr>
              <w:pStyle w:val="Normal6a"/>
            </w:pPr>
            <w:r w:rsidRPr="005E596E">
              <w:t>3.</w:t>
            </w:r>
            <w:r w:rsidRPr="005E596E">
              <w:tab/>
              <w:t>fordømmer på det kraftigste alle ensidige udenlandske tvangsforanstaltninger, der anvendes eller trues med, som er rettet mod internationale multilaterale retsinstitutioner og FN-mandatindehavere samt de menneskerettighedsorganisationer, der samarbejder med dem;</w:t>
            </w:r>
          </w:p>
        </w:tc>
        <w:tc>
          <w:tcPr>
            <w:tcW w:w="4876" w:type="dxa"/>
            <w:tcBorders>
              <w:top w:val="nil"/>
              <w:left w:val="nil"/>
              <w:bottom w:val="nil"/>
              <w:right w:val="nil"/>
            </w:tcBorders>
          </w:tcPr>
          <w:p w:rsidR="005B2F63" w:rsidRPr="005E596E" w:rsidP="00645090" w14:paraId="5C8819A2" w14:textId="77777777">
            <w:pPr>
              <w:pStyle w:val="Normal6a"/>
            </w:pPr>
            <w:r w:rsidRPr="005E596E">
              <w:t>3.</w:t>
            </w:r>
            <w:r w:rsidRPr="005E596E">
              <w:tab/>
              <w:t xml:space="preserve">fordømmer på det kraftigste alle ensidige udenlandske tvangsforanstaltninger, der anvendes eller trues med, som er rettet mod internationale multilaterale retsinstitutioner og FN-mandatindehavere samt de menneskerettighedsorganisationer, der samarbejder med dem; </w:t>
            </w:r>
            <w:r w:rsidRPr="005E596E">
              <w:rPr>
                <w:b/>
                <w:i/>
              </w:rPr>
              <w:t>understreger, at sådanne foranstaltninger udgør en del af en bredere politisk strategi, der har til formål at undergrave folkeretten, svække multilaterale ansvarlighedsmekanismer og beskytte magtfulde stater og deres allierede mod ansvarlighed for alvorlige krænkelser af folkeretten;</w:t>
            </w:r>
          </w:p>
        </w:tc>
      </w:tr>
    </w:tbl>
    <w:p w:rsidR="005B2F63" w:rsidRPr="005E596E" w:rsidP="005B2F63" w14:paraId="443007E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1ABFB91" w14:textId="77777777">
      <w:r w:rsidRPr="005E596E">
        <w:rPr>
          <w:rStyle w:val="HideTWBExt"/>
        </w:rPr>
        <w:t>&lt;/Amend&gt;</w:t>
      </w:r>
    </w:p>
    <w:p w:rsidR="005B2F63" w:rsidRPr="005E596E" w:rsidP="005B2F63" w14:paraId="6C7B8FC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128</w:t>
      </w:r>
      <w:r w:rsidRPr="005E596E">
        <w:rPr>
          <w:rStyle w:val="HideTWBExt"/>
          <w:b w:val="0"/>
        </w:rPr>
        <w:t>&lt;/NumAm&gt;</w:t>
      </w:r>
    </w:p>
    <w:p w:rsidR="005B2F63" w:rsidRPr="005E596E" w:rsidP="005B2F63" w14:paraId="5B47DF6B"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6F52FE22" w14:textId="77777777">
      <w:pPr>
        <w:pStyle w:val="NormalBold"/>
      </w:pPr>
      <w:r w:rsidRPr="005E596E">
        <w:rPr>
          <w:rStyle w:val="HideTWBExt"/>
          <w:b w:val="0"/>
        </w:rPr>
        <w:t>&lt;/RepeatBlock-By&gt;</w:t>
      </w:r>
    </w:p>
    <w:p w:rsidR="005B2F63" w:rsidRPr="005E596E" w:rsidP="005B2F63" w14:paraId="5DEC5EA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FF71F21" w14:textId="77777777">
      <w:pPr>
        <w:pStyle w:val="NormalBold"/>
      </w:pPr>
      <w:r w:rsidRPr="005E596E">
        <w:rPr>
          <w:rStyle w:val="HideTWBExt"/>
          <w:b w:val="0"/>
        </w:rPr>
        <w:t>&lt;Article&gt;</w:t>
      </w:r>
      <w:r w:rsidRPr="005E596E">
        <w:t>Punkt 3</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0549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6720A41" w14:textId="77777777"/>
        </w:tc>
      </w:tr>
      <w:tr w14:paraId="2796644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7B979F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18A0960" w14:textId="77777777">
            <w:pPr>
              <w:pStyle w:val="AmColumnHeading"/>
            </w:pPr>
            <w:r w:rsidRPr="005E596E">
              <w:t>Ændringsforslag</w:t>
            </w:r>
          </w:p>
        </w:tc>
      </w:tr>
      <w:tr w14:paraId="20DBD89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F916DFA" w14:textId="77777777">
            <w:pPr>
              <w:pStyle w:val="Normal6a"/>
            </w:pPr>
            <w:r w:rsidRPr="005E596E">
              <w:t>3.</w:t>
            </w:r>
            <w:r w:rsidRPr="005E596E">
              <w:tab/>
            </w:r>
            <w:r w:rsidRPr="005E596E">
              <w:rPr>
                <w:b/>
                <w:i/>
              </w:rPr>
              <w:t>fordømmer på det kraftigste alle ensidige udenlandske</w:t>
            </w:r>
            <w:r w:rsidRPr="005E596E">
              <w:t xml:space="preserve"> tvangsforanstaltninger, der anvendes eller trues med, som er rettet mod internationale multilaterale retsinstitutioner og FN-mandatindehavere </w:t>
            </w:r>
            <w:r w:rsidRPr="005E596E">
              <w:rPr>
                <w:b/>
                <w:i/>
              </w:rPr>
              <w:t>samt de menneskerettighedsorganisationer</w:t>
            </w:r>
            <w:r w:rsidRPr="005E596E">
              <w:t xml:space="preserve">, </w:t>
            </w:r>
            <w:r w:rsidRPr="005E596E">
              <w:rPr>
                <w:b/>
                <w:i/>
              </w:rPr>
              <w:t>der samarbejder med dem</w:t>
            </w:r>
            <w:r w:rsidRPr="005E596E">
              <w:t>;</w:t>
            </w:r>
          </w:p>
        </w:tc>
        <w:tc>
          <w:tcPr>
            <w:tcW w:w="4876" w:type="dxa"/>
            <w:tcBorders>
              <w:top w:val="nil"/>
              <w:left w:val="nil"/>
              <w:bottom w:val="nil"/>
              <w:right w:val="nil"/>
            </w:tcBorders>
          </w:tcPr>
          <w:p w:rsidR="005B2F63" w:rsidRPr="005E596E" w:rsidP="00645090" w14:paraId="1934FD08" w14:textId="77777777">
            <w:pPr>
              <w:pStyle w:val="Normal6a"/>
            </w:pPr>
            <w:r w:rsidRPr="005E596E">
              <w:t>3.</w:t>
            </w:r>
            <w:r w:rsidRPr="005E596E">
              <w:tab/>
            </w:r>
            <w:r w:rsidRPr="005E596E">
              <w:rPr>
                <w:b/>
                <w:i/>
              </w:rPr>
              <w:t>noterer sig de</w:t>
            </w:r>
            <w:r w:rsidRPr="005E596E">
              <w:t xml:space="preserve"> tvangsforanstaltninger, der anvendes eller trues med, som er rettet mod internationale multilaterale retsinstitutioner og FN-mandatindehavere, </w:t>
            </w:r>
            <w:r w:rsidRPr="005E596E">
              <w:rPr>
                <w:b/>
                <w:i/>
              </w:rPr>
              <w:t>som er blevet truffet af visse lande, der ikke er parter i Romstatutten, som reaktion på ICC's undersøgelser</w:t>
            </w:r>
            <w:r w:rsidRPr="005E596E">
              <w:t>;</w:t>
            </w:r>
          </w:p>
        </w:tc>
      </w:tr>
    </w:tbl>
    <w:p w:rsidR="005B2F63" w:rsidRPr="005E596E" w:rsidP="005B2F63" w14:paraId="2D11445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A789B60" w14:textId="77777777">
      <w:r w:rsidRPr="005E596E">
        <w:rPr>
          <w:rStyle w:val="HideTWBExt"/>
        </w:rPr>
        <w:t>&lt;/Amend&gt;</w:t>
      </w:r>
    </w:p>
    <w:p w:rsidR="005B2F63" w:rsidRPr="005E596E" w:rsidP="005B2F63" w14:paraId="71BCB97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129</w:t>
      </w:r>
      <w:r w:rsidRPr="005E596E">
        <w:rPr>
          <w:rStyle w:val="HideTWBExt"/>
          <w:b w:val="0"/>
        </w:rPr>
        <w:t>&lt;/NumAm&gt;</w:t>
      </w:r>
    </w:p>
    <w:p w:rsidR="005B2F63" w:rsidRPr="005E596E" w:rsidP="005B2F63" w14:paraId="70250298"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56E169BE"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20A286DA" w14:textId="77777777">
      <w:pPr>
        <w:pStyle w:val="NormalBold"/>
      </w:pPr>
      <w:r w:rsidRPr="005E596E">
        <w:rPr>
          <w:rStyle w:val="HideTWBExt"/>
          <w:b w:val="0"/>
        </w:rPr>
        <w:t>&lt;/RepeatBlock-By&gt;</w:t>
      </w:r>
    </w:p>
    <w:p w:rsidR="005B2F63" w:rsidRPr="005E596E" w:rsidP="005B2F63" w14:paraId="161C111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DC88C87" w14:textId="77777777">
      <w:pPr>
        <w:pStyle w:val="NormalBold"/>
      </w:pPr>
      <w:r w:rsidRPr="005E596E">
        <w:rPr>
          <w:rStyle w:val="HideTWBExt"/>
          <w:b w:val="0"/>
        </w:rPr>
        <w:t>&lt;Article&gt;</w:t>
      </w:r>
      <w:r w:rsidRPr="005E596E">
        <w:t>Punkt 3</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A56E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1C3E379" w14:textId="77777777"/>
        </w:tc>
      </w:tr>
      <w:tr w14:paraId="22060DE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8E57DE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71B6BDE" w14:textId="77777777">
            <w:pPr>
              <w:pStyle w:val="AmColumnHeading"/>
            </w:pPr>
            <w:r w:rsidRPr="005E596E">
              <w:t>Ændringsforslag</w:t>
            </w:r>
          </w:p>
        </w:tc>
      </w:tr>
      <w:tr w14:paraId="4AA4737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D4FF9C2" w14:textId="77777777">
            <w:pPr>
              <w:pStyle w:val="Normal6a"/>
            </w:pPr>
            <w:r w:rsidRPr="005E596E">
              <w:t>3.</w:t>
            </w:r>
            <w:r w:rsidRPr="005E596E">
              <w:tab/>
              <w:t xml:space="preserve">fordømmer på det kraftigste </w:t>
            </w:r>
            <w:r w:rsidRPr="005E596E">
              <w:rPr>
                <w:b/>
                <w:i/>
              </w:rPr>
              <w:t>alle</w:t>
            </w:r>
            <w:r w:rsidRPr="005E596E">
              <w:t xml:space="preserve"> ensidige udenlandske tvangsforanstaltninger, </w:t>
            </w:r>
            <w:r w:rsidRPr="005E596E">
              <w:rPr>
                <w:b/>
                <w:i/>
              </w:rPr>
              <w:t>der</w:t>
            </w:r>
            <w:r w:rsidRPr="005E596E">
              <w:t xml:space="preserve"> anvendes eller trues med, som er rettet mod internationale multilaterale retsinstitutioner og FN-mandatindehavere samt de menneskerettighedsorganisationer, der samarbejder med dem;</w:t>
            </w:r>
          </w:p>
        </w:tc>
        <w:tc>
          <w:tcPr>
            <w:tcW w:w="4876" w:type="dxa"/>
            <w:tcBorders>
              <w:top w:val="nil"/>
              <w:left w:val="nil"/>
              <w:bottom w:val="nil"/>
              <w:right w:val="nil"/>
            </w:tcBorders>
          </w:tcPr>
          <w:p w:rsidR="005B2F63" w:rsidRPr="005E596E" w:rsidP="00645090" w14:paraId="602D7312" w14:textId="77777777">
            <w:pPr>
              <w:pStyle w:val="Normal6a"/>
            </w:pPr>
            <w:r w:rsidRPr="005E596E">
              <w:t>3.</w:t>
            </w:r>
            <w:r w:rsidRPr="005E596E">
              <w:tab/>
              <w:t>fordømmer på det kraftigste ensidige udenlandske tvangsforanstaltninger</w:t>
            </w:r>
            <w:r w:rsidRPr="005E596E">
              <w:rPr>
                <w:b/>
                <w:i/>
              </w:rPr>
              <w:t>, navnlig fra Ruslands side</w:t>
            </w:r>
            <w:r w:rsidRPr="005E596E">
              <w:t xml:space="preserve">, </w:t>
            </w:r>
            <w:r w:rsidRPr="005E596E">
              <w:rPr>
                <w:b/>
                <w:i/>
              </w:rPr>
              <w:t>uanset om de</w:t>
            </w:r>
            <w:r w:rsidRPr="005E596E">
              <w:t xml:space="preserve"> anvendes eller trues med, som er rettet mod internationale multilaterale retsinstitutioner og FN-mandatindehavere samt de menneskerettighedsorganisationer, der samarbejder med dem;</w:t>
            </w:r>
          </w:p>
        </w:tc>
      </w:tr>
    </w:tbl>
    <w:p w:rsidR="005B2F63" w:rsidRPr="005E596E" w:rsidP="005B2F63" w14:paraId="21EDCA9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A80AA3D" w14:textId="77777777">
      <w:r w:rsidRPr="005E596E">
        <w:rPr>
          <w:rStyle w:val="HideTWBExt"/>
        </w:rPr>
        <w:t>&lt;/Amend&gt;</w:t>
      </w:r>
    </w:p>
    <w:p w:rsidR="005B2F63" w:rsidRPr="005E596E" w:rsidP="005B2F63" w14:paraId="1269C5D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130</w:t>
      </w:r>
      <w:r w:rsidRPr="005E596E">
        <w:rPr>
          <w:rStyle w:val="HideTWBExt"/>
          <w:b w:val="0"/>
        </w:rPr>
        <w:t>&lt;/NumAm&gt;</w:t>
      </w:r>
    </w:p>
    <w:p w:rsidR="005B2F63" w:rsidRPr="005E596E" w:rsidP="005B2F63" w14:paraId="7ED88B25"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545EFECE" w14:textId="77777777">
      <w:pPr>
        <w:pStyle w:val="NormalBold"/>
      </w:pPr>
      <w:r w:rsidRPr="005E596E">
        <w:rPr>
          <w:rStyle w:val="HideTWBExt"/>
          <w:b w:val="0"/>
        </w:rPr>
        <w:t>&lt;/RepeatBlock-By&gt;</w:t>
      </w:r>
    </w:p>
    <w:p w:rsidR="005B2F63" w:rsidRPr="005E596E" w:rsidP="005B2F63" w14:paraId="5B62021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9F83E92" w14:textId="77777777">
      <w:pPr>
        <w:pStyle w:val="NormalBold"/>
      </w:pPr>
      <w:r w:rsidRPr="005E596E">
        <w:rPr>
          <w:rStyle w:val="HideTWBExt"/>
          <w:b w:val="0"/>
        </w:rPr>
        <w:t>&lt;Article&gt;</w:t>
      </w:r>
      <w:r w:rsidRPr="005E596E">
        <w:t>Punkt 3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BC64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38542AE" w14:textId="77777777"/>
        </w:tc>
      </w:tr>
      <w:tr w14:paraId="00ECFE4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DD387E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711CCDC" w14:textId="77777777">
            <w:pPr>
              <w:pStyle w:val="AmColumnHeading"/>
            </w:pPr>
            <w:r w:rsidRPr="005E596E">
              <w:t>Ændringsforslag</w:t>
            </w:r>
          </w:p>
        </w:tc>
      </w:tr>
      <w:tr w14:paraId="54229A6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EE28723" w14:textId="77777777">
            <w:pPr>
              <w:pStyle w:val="Normal6a"/>
            </w:pPr>
          </w:p>
        </w:tc>
        <w:tc>
          <w:tcPr>
            <w:tcW w:w="4876" w:type="dxa"/>
            <w:tcBorders>
              <w:top w:val="nil"/>
              <w:left w:val="nil"/>
              <w:bottom w:val="nil"/>
              <w:right w:val="nil"/>
            </w:tcBorders>
          </w:tcPr>
          <w:p w:rsidR="005B2F63" w:rsidRPr="005E596E" w:rsidP="00645090" w14:paraId="736711CB" w14:textId="77777777">
            <w:pPr>
              <w:pStyle w:val="Normal6a"/>
            </w:pPr>
            <w:r w:rsidRPr="005E596E">
              <w:rPr>
                <w:b/>
                <w:i/>
              </w:rPr>
              <w:t>3a.</w:t>
            </w:r>
            <w:r w:rsidRPr="005E596E">
              <w:tab/>
            </w:r>
            <w:r w:rsidRPr="005E596E">
              <w:rPr>
                <w:b/>
                <w:i/>
              </w:rPr>
              <w:t>anerkender den afgørende rolle, som ICC, dens dommere og FN-embedsmænd spiller med hensyn til at beskytte menneskerettighederne, opretholde retsstatsprincippet og fremme retfærdighed på verdensplan; understreger, at indførelsen af tvangsforanstaltninger mod dommere ikke kun har til formål at påvirke og begrænse deres uafhængige arbejde, men også skaber et klima, hvor borgerne ikke kan føle sig beskyttet eller sikret retfærdighed; understreger i denne forbindelse, at manglen på effektive instrumenter på EU-plan til beskyttelse af disse dommere og deres familiemedlemmer yderligere forværrer denne usikkerhed og undergraver tilliden til retsstatsprincippet;</w:t>
            </w:r>
          </w:p>
        </w:tc>
      </w:tr>
    </w:tbl>
    <w:p w:rsidR="005B2F63" w:rsidRPr="005E596E" w:rsidP="005B2F63" w14:paraId="4E8A818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2986B58" w14:textId="77777777">
      <w:r w:rsidRPr="005E596E">
        <w:rPr>
          <w:rStyle w:val="HideTWBExt"/>
        </w:rPr>
        <w:t>&lt;/Amend&gt;</w:t>
      </w:r>
    </w:p>
    <w:p w:rsidR="005B2F63" w:rsidRPr="005E596E" w:rsidP="005B2F63" w14:paraId="78FB60A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131</w:t>
      </w:r>
      <w:r w:rsidRPr="005E596E">
        <w:rPr>
          <w:rStyle w:val="HideTWBExt"/>
          <w:b w:val="0"/>
        </w:rPr>
        <w:t>&lt;/NumAm&gt;</w:t>
      </w:r>
    </w:p>
    <w:p w:rsidR="005B2F63" w:rsidRPr="005E596E" w:rsidP="005B2F63" w14:paraId="5EB7A037"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458A3BB7" w14:textId="77777777">
      <w:pPr>
        <w:pStyle w:val="NormalBold"/>
      </w:pPr>
      <w:r w:rsidRPr="005E596E">
        <w:rPr>
          <w:rStyle w:val="HideTWBExt"/>
          <w:b w:val="0"/>
        </w:rPr>
        <w:t>&lt;/RepeatBlock-By&gt;</w:t>
      </w:r>
    </w:p>
    <w:p w:rsidR="005B2F63" w:rsidRPr="005E596E" w:rsidP="005B2F63" w14:paraId="6321BE3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08BED13" w14:textId="77777777">
      <w:pPr>
        <w:pStyle w:val="NormalBold"/>
      </w:pPr>
      <w:r w:rsidRPr="005E596E">
        <w:rPr>
          <w:rStyle w:val="HideTWBExt"/>
          <w:b w:val="0"/>
        </w:rPr>
        <w:t>&lt;Article&gt;</w:t>
      </w:r>
      <w:r w:rsidRPr="005E596E">
        <w:t>Punkt 3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D1E5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312AD3F" w14:textId="77777777"/>
        </w:tc>
      </w:tr>
      <w:tr w14:paraId="7FB56F5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6D1718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BFE23F0" w14:textId="77777777">
            <w:pPr>
              <w:pStyle w:val="AmColumnHeading"/>
            </w:pPr>
            <w:r w:rsidRPr="005E596E">
              <w:t>Ændringsforslag</w:t>
            </w:r>
          </w:p>
        </w:tc>
      </w:tr>
      <w:tr w14:paraId="5BB328F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E7E90C3" w14:textId="77777777">
            <w:pPr>
              <w:pStyle w:val="Normal6a"/>
            </w:pPr>
          </w:p>
        </w:tc>
        <w:tc>
          <w:tcPr>
            <w:tcW w:w="4876" w:type="dxa"/>
            <w:tcBorders>
              <w:top w:val="nil"/>
              <w:left w:val="nil"/>
              <w:bottom w:val="nil"/>
              <w:right w:val="nil"/>
            </w:tcBorders>
          </w:tcPr>
          <w:p w:rsidR="005B2F63" w:rsidRPr="005E596E" w:rsidP="00645090" w14:paraId="08846F6C" w14:textId="77777777">
            <w:pPr>
              <w:pStyle w:val="Normal6a"/>
            </w:pPr>
            <w:r w:rsidRPr="005E596E">
              <w:rPr>
                <w:b/>
                <w:i/>
              </w:rPr>
              <w:t>3a.</w:t>
            </w:r>
            <w:r w:rsidRPr="005E596E">
              <w:tab/>
            </w:r>
            <w:r w:rsidRPr="005E596E">
              <w:rPr>
                <w:b/>
                <w:i/>
              </w:rPr>
              <w:t>udtrykker dyb bekymring over og stærk modstand mod, hvad det anser for politisering af ICC; fordømmer udstedelsen af arrestordrer mod Israels premierminister, Benjamin Netanyahu, og den tidligere forsvarsminister, Yoav Gallant; bekræfter utvetydigt Israels naturlige ret til selvforsvar i overensstemmelse med folkeretten; bemærker, at USA indførte sanktioner mod ICC's embedsmænd efter domstolens udstedelse af arrestordrer mod israelske embedsmænd;</w:t>
            </w:r>
          </w:p>
        </w:tc>
      </w:tr>
    </w:tbl>
    <w:p w:rsidR="005B2F63" w:rsidRPr="005E596E" w:rsidP="005B2F63" w14:paraId="0337AEC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A38C55D" w14:textId="77777777">
      <w:r w:rsidRPr="005E596E">
        <w:rPr>
          <w:rStyle w:val="HideTWBExt"/>
        </w:rPr>
        <w:t>&lt;/Amend&gt;</w:t>
      </w:r>
    </w:p>
    <w:p w:rsidR="005B2F63" w:rsidRPr="005E596E" w:rsidP="005B2F63" w14:paraId="1FD093D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132</w:t>
      </w:r>
      <w:r w:rsidRPr="005E596E">
        <w:rPr>
          <w:rStyle w:val="HideTWBExt"/>
          <w:b w:val="0"/>
        </w:rPr>
        <w:t>&lt;/NumAm&gt;</w:t>
      </w:r>
    </w:p>
    <w:p w:rsidR="005B2F63" w:rsidRPr="005E596E" w:rsidP="005B2F63" w14:paraId="1FC45AAD"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4AD761D5" w14:textId="77777777">
      <w:pPr>
        <w:pStyle w:val="NormalBold"/>
      </w:pPr>
      <w:r w:rsidRPr="005E596E">
        <w:rPr>
          <w:rStyle w:val="HideTWBExt"/>
          <w:b w:val="0"/>
        </w:rPr>
        <w:t>&lt;/RepeatBlock-By&gt;</w:t>
      </w:r>
    </w:p>
    <w:p w:rsidR="005B2F63" w:rsidRPr="005E596E" w:rsidP="005B2F63" w14:paraId="43D1110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6881669" w14:textId="77777777">
      <w:pPr>
        <w:pStyle w:val="NormalBold"/>
      </w:pPr>
      <w:r w:rsidRPr="005E596E">
        <w:rPr>
          <w:rStyle w:val="HideTWBExt"/>
          <w:b w:val="0"/>
        </w:rPr>
        <w:t>&lt;Article&gt;</w:t>
      </w:r>
      <w:r w:rsidRPr="005E596E">
        <w:t>Punkt 3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C0ED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DD08931" w14:textId="77777777"/>
        </w:tc>
      </w:tr>
      <w:tr w14:paraId="72BE11F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94239A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CA9A223" w14:textId="77777777">
            <w:pPr>
              <w:pStyle w:val="AmColumnHeading"/>
            </w:pPr>
            <w:r w:rsidRPr="005E596E">
              <w:t>Ændringsforslag</w:t>
            </w:r>
          </w:p>
        </w:tc>
      </w:tr>
      <w:tr w14:paraId="72560D3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0C36D13" w14:textId="77777777">
            <w:pPr>
              <w:pStyle w:val="Normal6a"/>
            </w:pPr>
          </w:p>
        </w:tc>
        <w:tc>
          <w:tcPr>
            <w:tcW w:w="4876" w:type="dxa"/>
            <w:tcBorders>
              <w:top w:val="nil"/>
              <w:left w:val="nil"/>
              <w:bottom w:val="nil"/>
              <w:right w:val="nil"/>
            </w:tcBorders>
          </w:tcPr>
          <w:p w:rsidR="005B2F63" w:rsidRPr="005E596E" w:rsidP="00645090" w14:paraId="643C24A0" w14:textId="77777777">
            <w:pPr>
              <w:pStyle w:val="Normal6a"/>
            </w:pPr>
            <w:r w:rsidRPr="005E596E">
              <w:rPr>
                <w:b/>
                <w:i/>
              </w:rPr>
              <w:t>3a.</w:t>
            </w:r>
            <w:r w:rsidRPr="005E596E">
              <w:tab/>
            </w:r>
            <w:r w:rsidRPr="005E596E">
              <w:rPr>
                <w:b/>
                <w:i/>
              </w:rPr>
              <w:t>bemærker, at ICC har erklæret sig kompetent over for stater, der ikke er parter i Romstatutten, hvilket giver anledning til alvorlig bekymring med hensyn til foreneligheden med Romstatutten og anerkendte folkeretlige principper; bemærker, at ICC har ignoreret sin egen supplerende standard, i henhold til hvilken ICC skal være en sidste udvej og give efter for de nationale myndigheders undersøgelser;</w:t>
            </w:r>
          </w:p>
        </w:tc>
      </w:tr>
    </w:tbl>
    <w:p w:rsidR="005B2F63" w:rsidRPr="005E596E" w:rsidP="005B2F63" w14:paraId="6A456B9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43D68AF" w14:textId="77777777">
      <w:r w:rsidRPr="005E596E">
        <w:rPr>
          <w:rStyle w:val="HideTWBExt"/>
        </w:rPr>
        <w:t>&lt;/Amend&gt;</w:t>
      </w:r>
    </w:p>
    <w:p w:rsidR="005B2F63" w:rsidRPr="005E596E" w:rsidP="005B2F63" w14:paraId="4B2B180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133</w:t>
      </w:r>
      <w:r w:rsidRPr="005E596E">
        <w:rPr>
          <w:rStyle w:val="HideTWBExt"/>
          <w:b w:val="0"/>
        </w:rPr>
        <w:t>&lt;/NumAm&gt;</w:t>
      </w:r>
    </w:p>
    <w:p w:rsidR="005B2F63" w:rsidRPr="005E596E" w:rsidP="005B2F63" w14:paraId="4F467FD7"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5EA34221" w14:textId="77777777">
      <w:pPr>
        <w:pStyle w:val="NormalBold"/>
      </w:pPr>
      <w:r w:rsidRPr="005E596E">
        <w:rPr>
          <w:rStyle w:val="HideTWBExt"/>
          <w:b w:val="0"/>
        </w:rPr>
        <w:t>&lt;/RepeatBlock-By&gt;</w:t>
      </w:r>
    </w:p>
    <w:p w:rsidR="005B2F63" w:rsidRPr="005E596E" w:rsidP="005B2F63" w14:paraId="382CE2D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D0695A4" w14:textId="77777777">
      <w:pPr>
        <w:pStyle w:val="NormalBold"/>
      </w:pPr>
      <w:r w:rsidRPr="005E596E">
        <w:rPr>
          <w:rStyle w:val="HideTWBExt"/>
          <w:b w:val="0"/>
        </w:rPr>
        <w:t>&lt;Article&gt;</w:t>
      </w:r>
      <w:r w:rsidRPr="005E596E">
        <w:t>Punkt 3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3F73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0A77803" w14:textId="77777777"/>
        </w:tc>
      </w:tr>
      <w:tr w14:paraId="3EB77F9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A1FB0A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CC8CEEE" w14:textId="77777777">
            <w:pPr>
              <w:pStyle w:val="AmColumnHeading"/>
            </w:pPr>
            <w:r w:rsidRPr="005E596E">
              <w:t>Ændringsforslag</w:t>
            </w:r>
          </w:p>
        </w:tc>
      </w:tr>
      <w:tr w14:paraId="307F95F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0A78D51" w14:textId="77777777">
            <w:pPr>
              <w:pStyle w:val="Normal6a"/>
            </w:pPr>
          </w:p>
        </w:tc>
        <w:tc>
          <w:tcPr>
            <w:tcW w:w="4876" w:type="dxa"/>
            <w:tcBorders>
              <w:top w:val="nil"/>
              <w:left w:val="nil"/>
              <w:bottom w:val="nil"/>
              <w:right w:val="nil"/>
            </w:tcBorders>
          </w:tcPr>
          <w:p w:rsidR="005B2F63" w:rsidRPr="005E596E" w:rsidP="00645090" w14:paraId="56E529C0" w14:textId="77777777">
            <w:pPr>
              <w:pStyle w:val="Normal6a"/>
            </w:pPr>
            <w:r w:rsidRPr="005E596E">
              <w:rPr>
                <w:b/>
                <w:i/>
              </w:rPr>
              <w:t>3b.</w:t>
            </w:r>
            <w:r w:rsidRPr="005E596E">
              <w:tab/>
            </w:r>
            <w:r w:rsidRPr="005E596E">
              <w:rPr>
                <w:b/>
                <w:i/>
              </w:rPr>
              <w:t>bemærker, at vedvarende mobning og chikane tyder på strukturelle mangler i forvaltningen af ICC; mener, at ICC's troværdighed i forbindelse med retsforfølgning af internationale forbrydelser vil blive væsentligt undergravet, så længe disse mangler ikke afhjælpes gennem vidtrækkende reformer;</w:t>
            </w:r>
          </w:p>
        </w:tc>
      </w:tr>
    </w:tbl>
    <w:p w:rsidR="005B2F63" w:rsidRPr="005E596E" w:rsidP="005B2F63" w14:paraId="29A9488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E501911" w14:textId="77777777">
      <w:r w:rsidRPr="005E596E">
        <w:rPr>
          <w:rStyle w:val="HideTWBExt"/>
        </w:rPr>
        <w:t>&lt;/Amend&gt;</w:t>
      </w:r>
    </w:p>
    <w:p w:rsidR="005B2F63" w:rsidRPr="005E596E" w:rsidP="005B2F63" w14:paraId="40D176C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134</w:t>
      </w:r>
      <w:r w:rsidRPr="005E596E">
        <w:rPr>
          <w:rStyle w:val="HideTWBExt"/>
          <w:b w:val="0"/>
        </w:rPr>
        <w:t>&lt;/NumAm&gt;</w:t>
      </w:r>
    </w:p>
    <w:p w:rsidR="005B2F63" w:rsidRPr="005E596E" w:rsidP="005B2F63" w14:paraId="3EC7933B" w14:textId="77777777">
      <w:pPr>
        <w:pStyle w:val="NormalBold"/>
      </w:pPr>
      <w:r w:rsidRPr="005E596E">
        <w:rPr>
          <w:rStyle w:val="HideTWBExt"/>
          <w:b w:val="0"/>
        </w:rPr>
        <w:t>&lt;RepeatBlock-By&gt;&lt;Members&gt;</w:t>
      </w:r>
      <w:r w:rsidRPr="005E596E">
        <w:t>Bernard Guetta</w:t>
      </w:r>
      <w:r w:rsidRPr="005E596E">
        <w:rPr>
          <w:rStyle w:val="HideTWBExt"/>
          <w:b w:val="0"/>
        </w:rPr>
        <w:t>&lt;/Members&gt;</w:t>
      </w:r>
    </w:p>
    <w:p w:rsidR="005B2F63" w:rsidRPr="005E596E" w:rsidP="005B2F63" w14:paraId="09680279" w14:textId="77777777">
      <w:pPr>
        <w:pStyle w:val="NormalBold"/>
      </w:pPr>
      <w:r w:rsidRPr="005E596E">
        <w:rPr>
          <w:rStyle w:val="HideTWBExt"/>
          <w:b w:val="0"/>
        </w:rPr>
        <w:t>&lt;/RepeatBlock-By&gt;</w:t>
      </w:r>
    </w:p>
    <w:p w:rsidR="005B2F63" w:rsidRPr="005E596E" w:rsidP="005B2F63" w14:paraId="76338CB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2AAEBA7" w14:textId="77777777">
      <w:pPr>
        <w:pStyle w:val="NormalBold"/>
      </w:pPr>
      <w:r w:rsidRPr="005E596E">
        <w:rPr>
          <w:rStyle w:val="HideTWBExt"/>
          <w:b w:val="0"/>
        </w:rPr>
        <w:t>&lt;Article&gt;</w:t>
      </w:r>
      <w:r w:rsidRPr="005E596E">
        <w:t>Punkt 4</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5393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21F3A1C" w14:textId="77777777"/>
        </w:tc>
      </w:tr>
      <w:tr w14:paraId="5267E34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A709BD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D167A8B" w14:textId="77777777">
            <w:pPr>
              <w:pStyle w:val="AmColumnHeading"/>
            </w:pPr>
            <w:r w:rsidRPr="005E596E">
              <w:t>Ændringsforslag</w:t>
            </w:r>
          </w:p>
        </w:tc>
      </w:tr>
      <w:tr w14:paraId="01B0DEA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6866717" w14:textId="77777777">
            <w:pPr>
              <w:pStyle w:val="Normal6a"/>
            </w:pPr>
            <w:r w:rsidRPr="005E596E">
              <w:t>4.</w:t>
            </w:r>
            <w:r w:rsidRPr="005E596E">
              <w:tab/>
              <w:t xml:space="preserve">mener, at sådanne foranstaltninger og deres eksterritoriale anvendelse er </w:t>
            </w:r>
            <w:r w:rsidRPr="005E596E">
              <w:rPr>
                <w:b/>
                <w:i/>
              </w:rPr>
              <w:t>ulovlige og</w:t>
            </w:r>
            <w:r w:rsidRPr="005E596E">
              <w:t xml:space="preserve"> udgør en indblanding</w:t>
            </w:r>
            <w:r w:rsidRPr="005E596E">
              <w:rPr>
                <w:b/>
                <w:i/>
              </w:rPr>
              <w:t>, der</w:t>
            </w:r>
            <w:r w:rsidRPr="005E596E">
              <w:t xml:space="preserve"> truer den europæiske suverænitet, og at de har afsløret betydelige mangler og utilstrækkeligheder i EU's evne til at beskytte den internationale retsordens interessenter og forsvare EU's autonomi;</w:t>
            </w:r>
          </w:p>
        </w:tc>
        <w:tc>
          <w:tcPr>
            <w:tcW w:w="4876" w:type="dxa"/>
            <w:tcBorders>
              <w:top w:val="nil"/>
              <w:left w:val="nil"/>
              <w:bottom w:val="nil"/>
              <w:right w:val="nil"/>
            </w:tcBorders>
          </w:tcPr>
          <w:p w:rsidR="005B2F63" w:rsidRPr="005E596E" w:rsidP="00F4431A" w14:paraId="1D2DD0D3" w14:textId="6CF25F19">
            <w:pPr>
              <w:pStyle w:val="Normal6a"/>
            </w:pPr>
            <w:r w:rsidRPr="005E596E">
              <w:t>4.</w:t>
            </w:r>
            <w:r w:rsidRPr="005E596E">
              <w:tab/>
              <w:t xml:space="preserve">mener, at sådanne foranstaltninger og deres eksterritoriale anvendelse er </w:t>
            </w:r>
            <w:r w:rsidRPr="005E596E">
              <w:rPr>
                <w:b/>
                <w:i/>
              </w:rPr>
              <w:t>i strid med folkeretten,</w:t>
            </w:r>
            <w:r w:rsidRPr="005E596E">
              <w:t xml:space="preserve"> udgør en </w:t>
            </w:r>
            <w:r w:rsidRPr="005E596E">
              <w:rPr>
                <w:b/>
                <w:i/>
              </w:rPr>
              <w:t>utilbørlig</w:t>
            </w:r>
            <w:r w:rsidRPr="005E596E">
              <w:t xml:space="preserve"> indblanding </w:t>
            </w:r>
            <w:r w:rsidRPr="005E596E">
              <w:rPr>
                <w:b/>
                <w:i/>
              </w:rPr>
              <w:t>i Unionens og dens medlemsstaters jurisdiktion og dermed</w:t>
            </w:r>
            <w:r w:rsidRPr="005E596E">
              <w:t xml:space="preserve"> truer den europæiske suverænitet, og at de har afsløret betydelige mangler og utilstrækkeligheder i EU's evne til at beskytte den internationale retsordens interessenter og forsvare EU's autonomi;</w:t>
            </w:r>
          </w:p>
        </w:tc>
      </w:tr>
    </w:tbl>
    <w:p w:rsidR="005B2F63" w:rsidRPr="005E596E" w:rsidP="005B2F63" w14:paraId="795BA39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BA06ED1" w14:textId="77777777">
      <w:r w:rsidRPr="005E596E">
        <w:rPr>
          <w:rStyle w:val="HideTWBExt"/>
        </w:rPr>
        <w:t>&lt;/Amend&gt;</w:t>
      </w:r>
    </w:p>
    <w:p w:rsidR="005B2F63" w:rsidRPr="005E596E" w:rsidP="005B2F63" w14:paraId="4DBCA9E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135</w:t>
      </w:r>
      <w:r w:rsidRPr="005E596E">
        <w:rPr>
          <w:rStyle w:val="HideTWBExt"/>
          <w:b w:val="0"/>
        </w:rPr>
        <w:t>&lt;/NumAm&gt;</w:t>
      </w:r>
    </w:p>
    <w:p w:rsidR="005B2F63" w:rsidRPr="005E596E" w:rsidP="005B2F63" w14:paraId="59CEEB98"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72310D8B" w14:textId="77777777">
      <w:pPr>
        <w:pStyle w:val="NormalBold"/>
      </w:pPr>
      <w:r w:rsidRPr="005E596E">
        <w:rPr>
          <w:rStyle w:val="HideTWBExt"/>
          <w:b w:val="0"/>
        </w:rPr>
        <w:t>&lt;/RepeatBlock-By&gt;</w:t>
      </w:r>
    </w:p>
    <w:p w:rsidR="005B2F63" w:rsidRPr="005E596E" w:rsidP="005B2F63" w14:paraId="5EE179D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B0C2020" w14:textId="77777777">
      <w:pPr>
        <w:pStyle w:val="NormalBold"/>
      </w:pPr>
      <w:r w:rsidRPr="005E596E">
        <w:rPr>
          <w:rStyle w:val="HideTWBExt"/>
          <w:b w:val="0"/>
        </w:rPr>
        <w:t>&lt;Article&gt;</w:t>
      </w:r>
      <w:r w:rsidRPr="005E596E">
        <w:t>Punkt 4</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FA62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B391821" w14:textId="77777777"/>
        </w:tc>
      </w:tr>
      <w:tr w14:paraId="0B92558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875B28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64EE41F" w14:textId="77777777">
            <w:pPr>
              <w:pStyle w:val="AmColumnHeading"/>
            </w:pPr>
            <w:r w:rsidRPr="005E596E">
              <w:t>Ændringsforslag</w:t>
            </w:r>
          </w:p>
        </w:tc>
      </w:tr>
      <w:tr w14:paraId="00ED319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7E6D9FC" w14:textId="77777777">
            <w:pPr>
              <w:pStyle w:val="Normal6a"/>
            </w:pPr>
            <w:r w:rsidRPr="005E596E">
              <w:t>4.</w:t>
            </w:r>
            <w:r w:rsidRPr="005E596E">
              <w:tab/>
              <w:t>mener, at sådanne foranstaltninger og deres eksterritoriale anvendelse er ulovlige og udgør en indblanding, der truer den europæiske suverænitet, og at de har afsløret betydelige mangler og utilstrækkeligheder i EU's evne til at beskytte den internationale retsordens interessenter og forsvare EU's autonomi;</w:t>
            </w:r>
          </w:p>
        </w:tc>
        <w:tc>
          <w:tcPr>
            <w:tcW w:w="4876" w:type="dxa"/>
            <w:tcBorders>
              <w:top w:val="nil"/>
              <w:left w:val="nil"/>
              <w:bottom w:val="nil"/>
              <w:right w:val="nil"/>
            </w:tcBorders>
          </w:tcPr>
          <w:p w:rsidR="005B2F63" w:rsidRPr="005E596E" w:rsidP="00645090" w14:paraId="3E453ACA" w14:textId="77777777">
            <w:pPr>
              <w:pStyle w:val="Normal6a"/>
            </w:pPr>
            <w:r w:rsidRPr="005E596E">
              <w:t>4.</w:t>
            </w:r>
            <w:r w:rsidRPr="005E596E">
              <w:tab/>
              <w:t xml:space="preserve">mener, at sådanne foranstaltninger og deres eksterritoriale anvendelse er ulovlige og udgør en </w:t>
            </w:r>
            <w:r w:rsidRPr="005E596E">
              <w:rPr>
                <w:b/>
                <w:i/>
              </w:rPr>
              <w:t>alvorlig</w:t>
            </w:r>
            <w:r w:rsidRPr="005E596E">
              <w:t xml:space="preserve"> indblanding, der truer den europæiske suverænitet, og at de har afsløret betydelige mangler og utilstrækkeligheder i EU's evne til at </w:t>
            </w:r>
            <w:r w:rsidRPr="005E596E">
              <w:rPr>
                <w:b/>
                <w:i/>
              </w:rPr>
              <w:t>handle i overensstemmelse med målene for dets optræden udadtil ved at</w:t>
            </w:r>
            <w:r w:rsidRPr="005E596E">
              <w:t xml:space="preserve"> beskytte den internationale retsordens interessenter og forsvare EU's autonomi;</w:t>
            </w:r>
          </w:p>
        </w:tc>
      </w:tr>
    </w:tbl>
    <w:p w:rsidR="005B2F63" w:rsidRPr="005E596E" w:rsidP="005B2F63" w14:paraId="269488B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B4E5915" w14:textId="77777777">
      <w:r w:rsidRPr="005E596E">
        <w:rPr>
          <w:rStyle w:val="HideTWBExt"/>
        </w:rPr>
        <w:t>&lt;/Amend&gt;</w:t>
      </w:r>
    </w:p>
    <w:p w:rsidR="005B2F63" w:rsidRPr="005E596E" w:rsidP="005B2F63" w14:paraId="236971B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136</w:t>
      </w:r>
      <w:r w:rsidRPr="005E596E">
        <w:rPr>
          <w:rStyle w:val="HideTWBExt"/>
          <w:b w:val="0"/>
        </w:rPr>
        <w:t>&lt;/NumAm&gt;</w:t>
      </w:r>
    </w:p>
    <w:p w:rsidR="005B2F63" w:rsidRPr="005E596E" w:rsidP="005B2F63" w14:paraId="1F3B893E"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4A0CBF41" w14:textId="77777777">
      <w:pPr>
        <w:pStyle w:val="NormalBold"/>
      </w:pPr>
      <w:r w:rsidRPr="005E596E">
        <w:rPr>
          <w:rStyle w:val="HideTWBExt"/>
          <w:b w:val="0"/>
        </w:rPr>
        <w:t>&lt;/RepeatBlock-By&gt;</w:t>
      </w:r>
    </w:p>
    <w:p w:rsidR="005B2F63" w:rsidRPr="005E596E" w:rsidP="005B2F63" w14:paraId="6611EF2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90FF957" w14:textId="77777777">
      <w:pPr>
        <w:pStyle w:val="NormalBold"/>
      </w:pPr>
      <w:r w:rsidRPr="005E596E">
        <w:rPr>
          <w:rStyle w:val="HideTWBExt"/>
          <w:b w:val="0"/>
        </w:rPr>
        <w:t>&lt;Article&gt;</w:t>
      </w:r>
      <w:r w:rsidRPr="005E596E">
        <w:t>Punkt 4</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A713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4DD6076" w14:textId="77777777"/>
        </w:tc>
      </w:tr>
      <w:tr w14:paraId="3419664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0676AA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A748B87" w14:textId="77777777">
            <w:pPr>
              <w:pStyle w:val="AmColumnHeading"/>
            </w:pPr>
            <w:r w:rsidRPr="005E596E">
              <w:t>Ændringsforslag</w:t>
            </w:r>
          </w:p>
        </w:tc>
      </w:tr>
      <w:tr w14:paraId="78F0E38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D748588" w14:textId="77777777">
            <w:pPr>
              <w:pStyle w:val="Normal6a"/>
            </w:pPr>
            <w:r w:rsidRPr="005E596E">
              <w:t>4.</w:t>
            </w:r>
            <w:r w:rsidRPr="005E596E">
              <w:tab/>
              <w:t xml:space="preserve">mener, at sådanne foranstaltninger og deres eksterritoriale anvendelse er </w:t>
            </w:r>
            <w:r w:rsidRPr="005E596E">
              <w:rPr>
                <w:b/>
                <w:i/>
              </w:rPr>
              <w:t>ulovlige og</w:t>
            </w:r>
            <w:r w:rsidRPr="005E596E">
              <w:t xml:space="preserve"> udgør en indblanding</w:t>
            </w:r>
            <w:r w:rsidRPr="005E596E">
              <w:rPr>
                <w:b/>
                <w:i/>
              </w:rPr>
              <w:t>, der truer den europæiske suverænitet</w:t>
            </w:r>
            <w:r w:rsidRPr="005E596E">
              <w:t xml:space="preserve">, og at de har afsløret betydelige mangler </w:t>
            </w:r>
            <w:r w:rsidRPr="005E596E">
              <w:rPr>
                <w:b/>
                <w:i/>
              </w:rPr>
              <w:t>og utilstrækkeligheder</w:t>
            </w:r>
            <w:r w:rsidRPr="005E596E">
              <w:t xml:space="preserve"> i EU's evne til at beskytte den internationale retsordens interessenter </w:t>
            </w:r>
            <w:r w:rsidRPr="005E596E">
              <w:rPr>
                <w:b/>
                <w:i/>
              </w:rPr>
              <w:t>og forsvare EU's autonomi</w:t>
            </w:r>
            <w:r w:rsidRPr="005E596E">
              <w:t>;</w:t>
            </w:r>
          </w:p>
        </w:tc>
        <w:tc>
          <w:tcPr>
            <w:tcW w:w="4876" w:type="dxa"/>
            <w:tcBorders>
              <w:top w:val="nil"/>
              <w:left w:val="nil"/>
              <w:bottom w:val="nil"/>
              <w:right w:val="nil"/>
            </w:tcBorders>
          </w:tcPr>
          <w:p w:rsidR="005B2F63" w:rsidRPr="005E596E" w:rsidP="00645090" w14:paraId="0A339BE9" w14:textId="77777777">
            <w:pPr>
              <w:pStyle w:val="Normal6a"/>
            </w:pPr>
            <w:r w:rsidRPr="005E596E">
              <w:t>4.</w:t>
            </w:r>
            <w:r w:rsidRPr="005E596E">
              <w:tab/>
              <w:t xml:space="preserve">mener, at sådanne foranstaltninger og deres eksterritoriale anvendelse er </w:t>
            </w:r>
            <w:r w:rsidRPr="005E596E">
              <w:rPr>
                <w:b/>
                <w:i/>
              </w:rPr>
              <w:t>uberettigede og i strid med det internationale retssystem og retsstatsprincippet,</w:t>
            </w:r>
            <w:r w:rsidRPr="005E596E">
              <w:t xml:space="preserve"> udgør en </w:t>
            </w:r>
            <w:r w:rsidRPr="005E596E">
              <w:rPr>
                <w:b/>
                <w:i/>
              </w:rPr>
              <w:t>utilbørlig</w:t>
            </w:r>
            <w:r w:rsidRPr="005E596E">
              <w:t xml:space="preserve"> indblanding </w:t>
            </w:r>
            <w:r w:rsidRPr="005E596E">
              <w:rPr>
                <w:b/>
                <w:i/>
              </w:rPr>
              <w:t>i EU's retsorden og strategiske autonomi</w:t>
            </w:r>
            <w:r w:rsidRPr="005E596E">
              <w:t>, og at de har afsløret betydelige mangler i EU's evne til at beskytte den internationale retsordens interessenter;</w:t>
            </w:r>
          </w:p>
        </w:tc>
      </w:tr>
    </w:tbl>
    <w:p w:rsidR="005B2F63" w:rsidRPr="005E596E" w:rsidP="005B2F63" w14:paraId="4C55A07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BFAAB5D" w14:textId="77777777">
      <w:r w:rsidRPr="005E596E">
        <w:rPr>
          <w:rStyle w:val="HideTWBExt"/>
        </w:rPr>
        <w:t>&lt;/Amend&gt;</w:t>
      </w:r>
    </w:p>
    <w:p w:rsidR="005B2F63" w:rsidRPr="005E596E" w:rsidP="005B2F63" w14:paraId="35D16CD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137</w:t>
      </w:r>
      <w:r w:rsidRPr="005E596E">
        <w:rPr>
          <w:rStyle w:val="HideTWBExt"/>
          <w:b w:val="0"/>
        </w:rPr>
        <w:t>&lt;/NumAm&gt;</w:t>
      </w:r>
    </w:p>
    <w:p w:rsidR="005B2F63" w:rsidRPr="005E596E" w:rsidP="005B2F63" w14:paraId="3E4A28CF"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3E0C74D3"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EEAA481" w14:textId="77777777">
      <w:pPr>
        <w:pStyle w:val="NormalBold"/>
      </w:pPr>
      <w:r w:rsidRPr="005E596E">
        <w:rPr>
          <w:rStyle w:val="HideTWBExt"/>
          <w:b w:val="0"/>
        </w:rPr>
        <w:t>&lt;/RepeatBlock-By&gt;</w:t>
      </w:r>
    </w:p>
    <w:p w:rsidR="005B2F63" w:rsidRPr="005E596E" w:rsidP="005B2F63" w14:paraId="0AB5F19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102B42F" w14:textId="77777777">
      <w:pPr>
        <w:pStyle w:val="NormalBold"/>
      </w:pPr>
      <w:r w:rsidRPr="005E596E">
        <w:rPr>
          <w:rStyle w:val="HideTWBExt"/>
          <w:b w:val="0"/>
        </w:rPr>
        <w:t>&lt;Article&gt;</w:t>
      </w:r>
      <w:r w:rsidRPr="005E596E">
        <w:t>Punkt 4</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531F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FC71FA0" w14:textId="77777777"/>
        </w:tc>
      </w:tr>
      <w:tr w14:paraId="2685989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929B04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F5DA4BC" w14:textId="77777777">
            <w:pPr>
              <w:pStyle w:val="AmColumnHeading"/>
            </w:pPr>
            <w:r w:rsidRPr="005E596E">
              <w:t>Ændringsforslag</w:t>
            </w:r>
          </w:p>
        </w:tc>
      </w:tr>
      <w:tr w14:paraId="60CB020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E3AA51A" w14:textId="77777777">
            <w:pPr>
              <w:pStyle w:val="Normal6a"/>
            </w:pPr>
            <w:r w:rsidRPr="005E596E">
              <w:t>4.</w:t>
            </w:r>
            <w:r w:rsidRPr="005E596E">
              <w:tab/>
              <w:t>mener, at sådanne foranstaltninger og deres eksterritoriale anvendelse er ulovlige og udgør en indblanding, der truer den europæiske suverænitet, og at de har afsløret betydelige mangler og utilstrækkeligheder i EU's evne til at beskytte den internationale retsordens interessenter og forsvare EU's autonomi;</w:t>
            </w:r>
          </w:p>
        </w:tc>
        <w:tc>
          <w:tcPr>
            <w:tcW w:w="4876" w:type="dxa"/>
            <w:tcBorders>
              <w:top w:val="nil"/>
              <w:left w:val="nil"/>
              <w:bottom w:val="nil"/>
              <w:right w:val="nil"/>
            </w:tcBorders>
          </w:tcPr>
          <w:p w:rsidR="005B2F63" w:rsidRPr="005E596E" w:rsidP="00645090" w14:paraId="5ADCB9A6" w14:textId="77777777">
            <w:pPr>
              <w:pStyle w:val="Normal6a"/>
            </w:pPr>
            <w:r w:rsidRPr="005E596E">
              <w:t>4.</w:t>
            </w:r>
            <w:r w:rsidRPr="005E596E">
              <w:tab/>
              <w:t xml:space="preserve">mener, at sådanne foranstaltninger og deres eksterritoriale anvendelse er ulovlige og udgør en indblanding, der truer den europæiske suverænitet, og at de har afsløret betydelige mangler og utilstrækkeligheder i EU's evne </w:t>
            </w:r>
            <w:r w:rsidRPr="005E596E">
              <w:rPr>
                <w:b/>
                <w:i/>
              </w:rPr>
              <w:t>og politiske vilje</w:t>
            </w:r>
            <w:r w:rsidRPr="005E596E">
              <w:t xml:space="preserve"> til at beskytte den internationale retsordens interessenter og forsvare EU's autonomi;</w:t>
            </w:r>
          </w:p>
        </w:tc>
      </w:tr>
    </w:tbl>
    <w:p w:rsidR="005B2F63" w:rsidRPr="005E596E" w:rsidP="005B2F63" w14:paraId="67198F8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AA3DE5F" w14:textId="77777777">
      <w:r w:rsidRPr="005E596E">
        <w:rPr>
          <w:rStyle w:val="HideTWBExt"/>
        </w:rPr>
        <w:t>&lt;/Amend&gt;</w:t>
      </w:r>
    </w:p>
    <w:p w:rsidR="005B2F63" w:rsidRPr="005E596E" w:rsidP="005B2F63" w14:paraId="0CE8B51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138</w:t>
      </w:r>
      <w:r w:rsidRPr="005E596E">
        <w:rPr>
          <w:rStyle w:val="HideTWBExt"/>
          <w:b w:val="0"/>
        </w:rPr>
        <w:t>&lt;/NumAm&gt;</w:t>
      </w:r>
    </w:p>
    <w:p w:rsidR="005B2F63" w:rsidRPr="005E596E" w:rsidP="005B2F63" w14:paraId="56780241" w14:textId="77777777">
      <w:pPr>
        <w:pStyle w:val="NormalBold"/>
      </w:pPr>
      <w:r w:rsidRPr="005E596E">
        <w:rPr>
          <w:rStyle w:val="HideTWBExt"/>
          <w:b w:val="0"/>
        </w:rPr>
        <w:t>&lt;RepeatBlock-By&gt;&lt;Members&gt;</w:t>
      </w:r>
      <w:r w:rsidRPr="005E596E">
        <w:t>Arkadiusz Mularczyk, Michał Dworczyk</w:t>
      </w:r>
      <w:r w:rsidRPr="005E596E">
        <w:rPr>
          <w:rStyle w:val="HideTWBExt"/>
          <w:b w:val="0"/>
        </w:rPr>
        <w:t>&lt;/Members&gt;</w:t>
      </w:r>
    </w:p>
    <w:p w:rsidR="005B2F63" w:rsidRPr="005E596E" w:rsidP="005B2F63" w14:paraId="54FB5BB7"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49FA6F18" w14:textId="77777777">
      <w:pPr>
        <w:pStyle w:val="NormalBold"/>
      </w:pPr>
      <w:r w:rsidRPr="005E596E">
        <w:rPr>
          <w:rStyle w:val="HideTWBExt"/>
          <w:b w:val="0"/>
        </w:rPr>
        <w:t>&lt;/RepeatBlock-By&gt;</w:t>
      </w:r>
    </w:p>
    <w:p w:rsidR="005B2F63" w:rsidRPr="005E596E" w:rsidP="005B2F63" w14:paraId="2784CFF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D2B5EA5" w14:textId="77777777">
      <w:pPr>
        <w:pStyle w:val="NormalBold"/>
      </w:pPr>
      <w:r w:rsidRPr="005E596E">
        <w:rPr>
          <w:rStyle w:val="HideTWBExt"/>
          <w:b w:val="0"/>
        </w:rPr>
        <w:t>&lt;Article&gt;</w:t>
      </w:r>
      <w:r w:rsidRPr="005E596E">
        <w:t>Punkt 4</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95B9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3DABBF3" w14:textId="77777777"/>
        </w:tc>
      </w:tr>
      <w:tr w14:paraId="4224429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9EB11C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A171242" w14:textId="77777777">
            <w:pPr>
              <w:pStyle w:val="AmColumnHeading"/>
            </w:pPr>
            <w:r w:rsidRPr="005E596E">
              <w:t>Ændringsforslag</w:t>
            </w:r>
          </w:p>
        </w:tc>
      </w:tr>
      <w:tr w14:paraId="0F62FC7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41AB7A8" w14:textId="77777777">
            <w:pPr>
              <w:pStyle w:val="Normal6a"/>
            </w:pPr>
            <w:r w:rsidRPr="005E596E">
              <w:t>4.</w:t>
            </w:r>
            <w:r w:rsidRPr="005E596E">
              <w:tab/>
              <w:t xml:space="preserve">mener, at sådanne foranstaltninger og deres eksterritoriale anvendelse er ulovlige og udgør en indblanding, der truer </w:t>
            </w:r>
            <w:r w:rsidRPr="005E596E">
              <w:rPr>
                <w:b/>
                <w:i/>
              </w:rPr>
              <w:t>den</w:t>
            </w:r>
            <w:r w:rsidRPr="005E596E">
              <w:t xml:space="preserve"> europæiske suverænitet, og at de har afsløret betydelige mangler og utilstrækkeligheder i EU's evne til at beskytte den internationale retsordens interessenter og forsvare EU's </w:t>
            </w:r>
            <w:r w:rsidRPr="005E596E">
              <w:rPr>
                <w:b/>
                <w:i/>
              </w:rPr>
              <w:t>autonomi</w:t>
            </w:r>
            <w:r w:rsidRPr="005E596E">
              <w:t>;</w:t>
            </w:r>
          </w:p>
        </w:tc>
        <w:tc>
          <w:tcPr>
            <w:tcW w:w="4876" w:type="dxa"/>
            <w:tcBorders>
              <w:top w:val="nil"/>
              <w:left w:val="nil"/>
              <w:bottom w:val="nil"/>
              <w:right w:val="nil"/>
            </w:tcBorders>
          </w:tcPr>
          <w:p w:rsidR="005B2F63" w:rsidRPr="005E596E" w:rsidP="00645090" w14:paraId="100448A1" w14:textId="77777777">
            <w:pPr>
              <w:pStyle w:val="Normal6a"/>
            </w:pPr>
            <w:r w:rsidRPr="005E596E">
              <w:t>4.</w:t>
            </w:r>
            <w:r w:rsidRPr="005E596E">
              <w:tab/>
              <w:t xml:space="preserve">mener, at sådanne foranstaltninger og deres eksterritoriale anvendelse er ulovlige og udgør en indblanding, der truer </w:t>
            </w:r>
            <w:r w:rsidRPr="005E596E">
              <w:rPr>
                <w:b/>
                <w:i/>
              </w:rPr>
              <w:t>de</w:t>
            </w:r>
            <w:r w:rsidRPr="005E596E">
              <w:t xml:space="preserve"> europæiske </w:t>
            </w:r>
            <w:r w:rsidRPr="005E596E">
              <w:rPr>
                <w:b/>
                <w:i/>
              </w:rPr>
              <w:t>staters</w:t>
            </w:r>
            <w:r w:rsidRPr="005E596E">
              <w:t xml:space="preserve"> suverænitet, og at de har afsløret betydelige mangler og utilstrækkeligheder i EU's evne til at beskytte den internationale retsordens interessenter og forsvare EU's </w:t>
            </w:r>
            <w:r w:rsidRPr="005E596E">
              <w:rPr>
                <w:b/>
                <w:i/>
              </w:rPr>
              <w:t>modstandsdygtighed</w:t>
            </w:r>
            <w:r w:rsidRPr="005E596E">
              <w:t>;</w:t>
            </w:r>
          </w:p>
        </w:tc>
      </w:tr>
    </w:tbl>
    <w:p w:rsidR="005B2F63" w:rsidRPr="005E596E" w:rsidP="005B2F63" w14:paraId="637D237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2C7A20B" w14:textId="77777777">
      <w:r w:rsidRPr="005E596E">
        <w:rPr>
          <w:rStyle w:val="HideTWBExt"/>
        </w:rPr>
        <w:t>&lt;/Amend&gt;</w:t>
      </w:r>
    </w:p>
    <w:p w:rsidR="005B2F63" w:rsidRPr="005E596E" w:rsidP="005B2F63" w14:paraId="6D403A9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139</w:t>
      </w:r>
      <w:r w:rsidRPr="005E596E">
        <w:rPr>
          <w:rStyle w:val="HideTWBExt"/>
          <w:b w:val="0"/>
        </w:rPr>
        <w:t>&lt;/NumAm&gt;</w:t>
      </w:r>
    </w:p>
    <w:p w:rsidR="005B2F63" w:rsidRPr="005E596E" w:rsidP="005B2F63" w14:paraId="5414FF2F"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448E94CD" w14:textId="77777777">
      <w:pPr>
        <w:pStyle w:val="NormalBold"/>
      </w:pPr>
      <w:r w:rsidRPr="005E596E">
        <w:rPr>
          <w:rStyle w:val="HideTWBExt"/>
          <w:b w:val="0"/>
        </w:rPr>
        <w:t>&lt;/RepeatBlock-By&gt;</w:t>
      </w:r>
    </w:p>
    <w:p w:rsidR="005B2F63" w:rsidRPr="005E596E" w:rsidP="005B2F63" w14:paraId="2CEF577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4FA2ACB" w14:textId="77777777">
      <w:pPr>
        <w:pStyle w:val="NormalBold"/>
      </w:pPr>
      <w:r w:rsidRPr="005E596E">
        <w:rPr>
          <w:rStyle w:val="HideTWBExt"/>
          <w:b w:val="0"/>
        </w:rPr>
        <w:t>&lt;Article&gt;</w:t>
      </w:r>
      <w:r w:rsidRPr="005E596E">
        <w:t>Punkt 4</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11E3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C48960C" w14:textId="77777777"/>
        </w:tc>
      </w:tr>
      <w:tr w14:paraId="531AB87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0E0948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2AF88A9" w14:textId="77777777">
            <w:pPr>
              <w:pStyle w:val="AmColumnHeading"/>
            </w:pPr>
            <w:r w:rsidRPr="005E596E">
              <w:t>Ændringsforslag</w:t>
            </w:r>
          </w:p>
        </w:tc>
      </w:tr>
      <w:tr w14:paraId="071EAEF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322F3C3" w14:textId="77777777">
            <w:pPr>
              <w:pStyle w:val="Normal6a"/>
            </w:pPr>
            <w:r w:rsidRPr="005E596E">
              <w:t>4.</w:t>
            </w:r>
            <w:r w:rsidRPr="005E596E">
              <w:tab/>
              <w:t xml:space="preserve">mener, at sådanne foranstaltninger og deres eksterritoriale anvendelse er ulovlige og </w:t>
            </w:r>
            <w:r w:rsidRPr="005E596E">
              <w:rPr>
                <w:b/>
                <w:i/>
              </w:rPr>
              <w:t>udgør en indblanding, der truer den europæiske</w:t>
            </w:r>
            <w:r w:rsidRPr="005E596E">
              <w:t xml:space="preserve"> suverænitet</w:t>
            </w:r>
            <w:r w:rsidRPr="005E596E">
              <w:rPr>
                <w:b/>
                <w:i/>
              </w:rPr>
              <w:t>,</w:t>
            </w:r>
            <w:r w:rsidRPr="005E596E">
              <w:t xml:space="preserve"> og </w:t>
            </w:r>
            <w:r w:rsidRPr="005E596E">
              <w:rPr>
                <w:b/>
                <w:i/>
              </w:rPr>
              <w:t>at de har afsløret betydelige mangler og utilstrækkeligheder i</w:t>
            </w:r>
            <w:r w:rsidRPr="005E596E">
              <w:t xml:space="preserve"> EU's </w:t>
            </w:r>
            <w:r w:rsidRPr="005E596E">
              <w:rPr>
                <w:b/>
                <w:i/>
              </w:rPr>
              <w:t>evne til at beskytte den internationale retsordens interessenter og forsvare EU's autonomi</w:t>
            </w:r>
            <w:r w:rsidRPr="005E596E">
              <w:t>;</w:t>
            </w:r>
          </w:p>
        </w:tc>
        <w:tc>
          <w:tcPr>
            <w:tcW w:w="4876" w:type="dxa"/>
            <w:tcBorders>
              <w:top w:val="nil"/>
              <w:left w:val="nil"/>
              <w:bottom w:val="nil"/>
              <w:right w:val="nil"/>
            </w:tcBorders>
          </w:tcPr>
          <w:p w:rsidR="005B2F63" w:rsidRPr="005E596E" w:rsidP="00645090" w14:paraId="2EEE4D78" w14:textId="77777777">
            <w:pPr>
              <w:pStyle w:val="Normal6a"/>
            </w:pPr>
            <w:r w:rsidRPr="005E596E">
              <w:t>4.</w:t>
            </w:r>
            <w:r w:rsidRPr="005E596E">
              <w:tab/>
              <w:t xml:space="preserve">mener, at sådanne foranstaltninger og deres eksterritoriale anvendelse er ulovlige og </w:t>
            </w:r>
            <w:r w:rsidRPr="005E596E">
              <w:rPr>
                <w:b/>
                <w:i/>
              </w:rPr>
              <w:t>truer EU's autonomi; minder om, at EU's statut om spærring har til formål at beskytte medlemsstaternes</w:t>
            </w:r>
            <w:r w:rsidRPr="005E596E">
              <w:t xml:space="preserve"> suverænitet og EU's </w:t>
            </w:r>
            <w:r w:rsidRPr="005E596E">
              <w:rPr>
                <w:b/>
                <w:i/>
              </w:rPr>
              <w:t>erhvervsdrivendes interesser mod en ekstraterritorial anvendelse af tredjelandes love</w:t>
            </w:r>
            <w:r w:rsidRPr="005E596E">
              <w:t>;</w:t>
            </w:r>
          </w:p>
        </w:tc>
      </w:tr>
    </w:tbl>
    <w:p w:rsidR="005B2F63" w:rsidRPr="005E596E" w:rsidP="005B2F63" w14:paraId="3F2B005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FB7DAF2" w14:textId="77777777">
      <w:r w:rsidRPr="005E596E">
        <w:rPr>
          <w:rStyle w:val="HideTWBExt"/>
        </w:rPr>
        <w:t>&lt;/Amend&gt;</w:t>
      </w:r>
    </w:p>
    <w:p w:rsidR="005B2F63" w:rsidRPr="005E596E" w:rsidP="005B2F63" w14:paraId="070B98D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140</w:t>
      </w:r>
      <w:r w:rsidRPr="005E596E">
        <w:rPr>
          <w:rStyle w:val="HideTWBExt"/>
          <w:b w:val="0"/>
        </w:rPr>
        <w:t>&lt;/NumAm&gt;</w:t>
      </w:r>
    </w:p>
    <w:p w:rsidR="005B2F63" w:rsidRPr="005E596E" w:rsidP="005B2F63" w14:paraId="62F2353C"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00F11831" w14:textId="77777777">
      <w:pPr>
        <w:pStyle w:val="NormalBold"/>
      </w:pPr>
      <w:r w:rsidRPr="005E596E">
        <w:rPr>
          <w:rStyle w:val="HideTWBExt"/>
          <w:b w:val="0"/>
        </w:rPr>
        <w:t>&lt;/RepeatBlock-By&gt;</w:t>
      </w:r>
    </w:p>
    <w:p w:rsidR="005B2F63" w:rsidRPr="005E596E" w:rsidP="005B2F63" w14:paraId="3C39B7A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D47C084" w14:textId="77777777">
      <w:pPr>
        <w:pStyle w:val="NormalBold"/>
      </w:pPr>
      <w:r w:rsidRPr="005E596E">
        <w:rPr>
          <w:rStyle w:val="HideTWBExt"/>
          <w:b w:val="0"/>
        </w:rPr>
        <w:t>&lt;Article&gt;</w:t>
      </w:r>
      <w:r w:rsidRPr="005E596E">
        <w:t>Punkt 4</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5C0C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4B13909" w14:textId="77777777"/>
        </w:tc>
      </w:tr>
      <w:tr w14:paraId="7497099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2212FB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E314E55" w14:textId="77777777">
            <w:pPr>
              <w:pStyle w:val="AmColumnHeading"/>
            </w:pPr>
            <w:r w:rsidRPr="005E596E">
              <w:t>Ændringsforslag</w:t>
            </w:r>
          </w:p>
        </w:tc>
      </w:tr>
      <w:tr w14:paraId="377F192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156CEB9" w14:textId="77777777">
            <w:pPr>
              <w:pStyle w:val="Normal6a"/>
            </w:pPr>
            <w:r w:rsidRPr="005E596E">
              <w:t>4.</w:t>
            </w:r>
            <w:r w:rsidRPr="005E596E">
              <w:tab/>
              <w:t>mener, at sådanne foranstaltninger og deres eksterritoriale anvendelse er ulovlige og udgør en indblanding, der truer den europæiske suverænitet, og at de har afsløret betydelige mangler og utilstrækkeligheder i EU's evne til at beskytte den internationale retsordens interessenter og forsvare EU's autonomi;</w:t>
            </w:r>
          </w:p>
        </w:tc>
        <w:tc>
          <w:tcPr>
            <w:tcW w:w="4876" w:type="dxa"/>
            <w:tcBorders>
              <w:top w:val="nil"/>
              <w:left w:val="nil"/>
              <w:bottom w:val="nil"/>
              <w:right w:val="nil"/>
            </w:tcBorders>
          </w:tcPr>
          <w:p w:rsidR="005B2F63" w:rsidRPr="005E596E" w:rsidP="00645090" w14:paraId="5A458152" w14:textId="77777777">
            <w:pPr>
              <w:pStyle w:val="Normal6a"/>
            </w:pPr>
            <w:r w:rsidRPr="005E596E">
              <w:t>4.</w:t>
            </w:r>
            <w:r w:rsidRPr="005E596E">
              <w:tab/>
              <w:t xml:space="preserve">mener, at sådanne foranstaltninger og deres eksterritoriale anvendelse er ulovlige og udgør en indblanding, der truer den europæiske suverænitet, og at de har afsløret betydelige mangler og utilstrækkeligheder i EU's evne til at beskytte den internationale retsordens interessenter og forsvare EU's </w:t>
            </w:r>
            <w:r w:rsidRPr="005E596E">
              <w:rPr>
                <w:b/>
                <w:i/>
              </w:rPr>
              <w:t>strategiske</w:t>
            </w:r>
            <w:r w:rsidRPr="005E596E">
              <w:t xml:space="preserve"> autonomi;</w:t>
            </w:r>
          </w:p>
        </w:tc>
      </w:tr>
    </w:tbl>
    <w:p w:rsidR="005B2F63" w:rsidRPr="005E596E" w:rsidP="005B2F63" w14:paraId="21F3E7D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5132A88" w14:textId="77777777">
      <w:r w:rsidRPr="005E596E">
        <w:rPr>
          <w:rStyle w:val="HideTWBExt"/>
        </w:rPr>
        <w:t>&lt;/Amend&gt;</w:t>
      </w:r>
    </w:p>
    <w:p w:rsidR="005B2F63" w:rsidRPr="005E596E" w:rsidP="005B2F63" w14:paraId="37845F2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141</w:t>
      </w:r>
      <w:r w:rsidRPr="005E596E">
        <w:rPr>
          <w:rStyle w:val="HideTWBExt"/>
          <w:b w:val="0"/>
        </w:rPr>
        <w:t>&lt;/NumAm&gt;</w:t>
      </w:r>
    </w:p>
    <w:p w:rsidR="005B2F63" w:rsidRPr="005E596E" w:rsidP="005B2F63" w14:paraId="6C42F6AA"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5FFDCAFF" w14:textId="77777777">
      <w:pPr>
        <w:pStyle w:val="NormalBold"/>
      </w:pPr>
      <w:r w:rsidRPr="005E596E">
        <w:rPr>
          <w:rStyle w:val="HideTWBExt"/>
          <w:b w:val="0"/>
        </w:rPr>
        <w:t>&lt;/RepeatBlock-By&gt;</w:t>
      </w:r>
    </w:p>
    <w:p w:rsidR="005B2F63" w:rsidRPr="005E596E" w:rsidP="005B2F63" w14:paraId="2661809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58DEBAF" w14:textId="77777777">
      <w:pPr>
        <w:pStyle w:val="NormalBold"/>
      </w:pPr>
      <w:r w:rsidRPr="005E596E">
        <w:rPr>
          <w:rStyle w:val="HideTWBExt"/>
          <w:b w:val="0"/>
        </w:rPr>
        <w:t>&lt;Article&gt;</w:t>
      </w:r>
      <w:r w:rsidRPr="005E596E">
        <w:t>Punkt 5</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CAE1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097441C" w14:textId="77777777"/>
        </w:tc>
      </w:tr>
      <w:tr w14:paraId="2CF9733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55003A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9A9AA5C" w14:textId="77777777">
            <w:pPr>
              <w:pStyle w:val="AmColumnHeading"/>
            </w:pPr>
            <w:r w:rsidRPr="005E596E">
              <w:t>Ændringsforslag</w:t>
            </w:r>
          </w:p>
        </w:tc>
      </w:tr>
      <w:tr w14:paraId="0DD3D3B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8C534F4" w14:textId="77777777">
            <w:pPr>
              <w:pStyle w:val="Normal6a"/>
            </w:pPr>
            <w:r w:rsidRPr="005E596E">
              <w:t>5.</w:t>
            </w:r>
            <w:r w:rsidRPr="005E596E">
              <w:tab/>
              <w:t xml:space="preserve">opfordrer </w:t>
            </w:r>
            <w:r w:rsidRPr="005E596E">
              <w:rPr>
                <w:b/>
                <w:i/>
              </w:rPr>
              <w:t>EU</w:t>
            </w:r>
            <w:r w:rsidRPr="005E596E">
              <w:t xml:space="preserve"> til at iværksætte diplomatiske og retlige skridt </w:t>
            </w:r>
            <w:r w:rsidRPr="005E596E">
              <w:rPr>
                <w:b/>
                <w:i/>
              </w:rPr>
              <w:t>med henblik på at ophæve alle</w:t>
            </w:r>
            <w:r w:rsidRPr="005E596E">
              <w:t xml:space="preserve"> ensidige udenlandske tvangsforanstaltninger;</w:t>
            </w:r>
          </w:p>
        </w:tc>
        <w:tc>
          <w:tcPr>
            <w:tcW w:w="4876" w:type="dxa"/>
            <w:tcBorders>
              <w:top w:val="nil"/>
              <w:left w:val="nil"/>
              <w:bottom w:val="nil"/>
              <w:right w:val="nil"/>
            </w:tcBorders>
          </w:tcPr>
          <w:p w:rsidR="005B2F63" w:rsidRPr="005E596E" w:rsidP="00645090" w14:paraId="408D7525" w14:textId="77777777">
            <w:pPr>
              <w:pStyle w:val="Normal6a"/>
            </w:pPr>
            <w:r w:rsidRPr="005E596E">
              <w:t>5.</w:t>
            </w:r>
            <w:r w:rsidRPr="005E596E">
              <w:tab/>
              <w:t xml:space="preserve">opfordrer </w:t>
            </w:r>
            <w:r w:rsidRPr="005E596E">
              <w:rPr>
                <w:b/>
                <w:i/>
              </w:rPr>
              <w:t>Kommissionen og medlemsstaterne</w:t>
            </w:r>
            <w:r w:rsidRPr="005E596E">
              <w:t xml:space="preserve"> til at iværksætte diplomatiske og retlige skridt </w:t>
            </w:r>
            <w:r w:rsidRPr="005E596E">
              <w:rPr>
                <w:b/>
                <w:i/>
              </w:rPr>
              <w:t>over for tredjelande, der har vedtaget</w:t>
            </w:r>
            <w:r w:rsidRPr="005E596E">
              <w:t xml:space="preserve"> ensidige udenlandske tvangsforanstaltninger </w:t>
            </w:r>
            <w:r w:rsidRPr="005E596E">
              <w:rPr>
                <w:b/>
                <w:i/>
              </w:rPr>
              <w:t>mod internationale retlige institutioner eller embedsmænd med henblik på at tilbagekalde dem hurtigst muligt og betingelsesløst, og understreger, at alle sanktioner, der pålægges personer, der arbejder i disse multilaterale organer eller i NGO'er, der samarbejder med dem, bør være baseret på formelle strafferetlige anklager, en retslig efterforskning og en endelig domfældelse</w:t>
            </w:r>
            <w:r w:rsidRPr="005E596E">
              <w:t>;</w:t>
            </w:r>
          </w:p>
        </w:tc>
      </w:tr>
    </w:tbl>
    <w:p w:rsidR="005B2F63" w:rsidRPr="005E596E" w:rsidP="005B2F63" w14:paraId="126D49E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5B8EE86" w14:textId="77777777">
      <w:r w:rsidRPr="005E596E">
        <w:rPr>
          <w:rStyle w:val="HideTWBExt"/>
        </w:rPr>
        <w:t>&lt;/Amend&gt;</w:t>
      </w:r>
    </w:p>
    <w:p w:rsidR="005B2F63" w:rsidRPr="005E596E" w:rsidP="005B2F63" w14:paraId="64D911C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142</w:t>
      </w:r>
      <w:r w:rsidRPr="005E596E">
        <w:rPr>
          <w:rStyle w:val="HideTWBExt"/>
          <w:b w:val="0"/>
        </w:rPr>
        <w:t>&lt;/NumAm&gt;</w:t>
      </w:r>
    </w:p>
    <w:p w:rsidR="005B2F63" w:rsidRPr="005E596E" w:rsidP="005B2F63" w14:paraId="768BC712"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6B60FE30" w14:textId="77777777">
      <w:pPr>
        <w:pStyle w:val="NormalBold"/>
      </w:pPr>
      <w:r w:rsidRPr="005E596E">
        <w:rPr>
          <w:rStyle w:val="HideTWBExt"/>
          <w:b w:val="0"/>
        </w:rPr>
        <w:t>&lt;/RepeatBlock-By&gt;</w:t>
      </w:r>
    </w:p>
    <w:p w:rsidR="005B2F63" w:rsidRPr="005E596E" w:rsidP="005B2F63" w14:paraId="0304730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CBC6857" w14:textId="77777777">
      <w:pPr>
        <w:pStyle w:val="NormalBold"/>
      </w:pPr>
      <w:r w:rsidRPr="005E596E">
        <w:rPr>
          <w:rStyle w:val="HideTWBExt"/>
          <w:b w:val="0"/>
        </w:rPr>
        <w:t>&lt;Article&gt;</w:t>
      </w:r>
      <w:r w:rsidRPr="005E596E">
        <w:t>Punkt 5</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2C62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2FBCB4B" w14:textId="77777777"/>
        </w:tc>
      </w:tr>
      <w:tr w14:paraId="5E8FDED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567973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220C770" w14:textId="77777777">
            <w:pPr>
              <w:pStyle w:val="AmColumnHeading"/>
            </w:pPr>
            <w:r w:rsidRPr="005E596E">
              <w:t>Ændringsforslag</w:t>
            </w:r>
          </w:p>
        </w:tc>
      </w:tr>
      <w:tr w14:paraId="3465EF7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064BF10" w14:textId="77777777">
            <w:pPr>
              <w:pStyle w:val="Normal6a"/>
            </w:pPr>
            <w:r w:rsidRPr="005E596E">
              <w:t>5.</w:t>
            </w:r>
            <w:r w:rsidRPr="005E596E">
              <w:tab/>
              <w:t>opfordrer EU til at iværksætte diplomatiske og retlige skridt med henblik på at ophæve alle ensidige udenlandske tvangsforanstaltninger;</w:t>
            </w:r>
          </w:p>
        </w:tc>
        <w:tc>
          <w:tcPr>
            <w:tcW w:w="4876" w:type="dxa"/>
            <w:tcBorders>
              <w:top w:val="nil"/>
              <w:left w:val="nil"/>
              <w:bottom w:val="nil"/>
              <w:right w:val="nil"/>
            </w:tcBorders>
          </w:tcPr>
          <w:p w:rsidR="005B2F63" w:rsidRPr="005E596E" w:rsidP="00645090" w14:paraId="4402A44D" w14:textId="77777777">
            <w:pPr>
              <w:pStyle w:val="Normal6a"/>
            </w:pPr>
            <w:r w:rsidRPr="005E596E">
              <w:t>5.</w:t>
            </w:r>
            <w:r w:rsidRPr="005E596E">
              <w:tab/>
              <w:t xml:space="preserve">opfordrer EU til at iværksætte diplomatiske og retlige skridt med henblik på at ophæve </w:t>
            </w:r>
            <w:r w:rsidRPr="005E596E">
              <w:rPr>
                <w:b/>
                <w:i/>
              </w:rPr>
              <w:t>eller imødegå</w:t>
            </w:r>
            <w:r w:rsidRPr="005E596E">
              <w:t xml:space="preserve"> alle ensidige udenlandske tvangsforanstaltninger</w:t>
            </w:r>
            <w:r w:rsidRPr="005E596E">
              <w:rPr>
                <w:b/>
                <w:i/>
              </w:rPr>
              <w:t>, der bringer dets interesser og autonomi i fare, navnlig ved at yde juridisk, administrativ og logistisk bistand til udpegede personer, således at de kan udføre deres aktiviteter og dermed bidrage til, at jurisdiktionen fungerer korrekt, og til en hurtig fortsættelse af dens aktiviteter</w:t>
            </w:r>
            <w:r w:rsidRPr="005E596E">
              <w:t>;</w:t>
            </w:r>
          </w:p>
        </w:tc>
      </w:tr>
    </w:tbl>
    <w:p w:rsidR="005B2F63" w:rsidRPr="005E596E" w:rsidP="005B2F63" w14:paraId="45A1A69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580C552" w14:textId="77777777">
      <w:r w:rsidRPr="005E596E">
        <w:rPr>
          <w:rStyle w:val="HideTWBExt"/>
        </w:rPr>
        <w:t>&lt;/Amend&gt;</w:t>
      </w:r>
    </w:p>
    <w:p w:rsidR="005B2F63" w:rsidRPr="005E596E" w:rsidP="005B2F63" w14:paraId="6A86B42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143</w:t>
      </w:r>
      <w:r w:rsidRPr="005E596E">
        <w:rPr>
          <w:rStyle w:val="HideTWBExt"/>
          <w:b w:val="0"/>
        </w:rPr>
        <w:t>&lt;/NumAm&gt;</w:t>
      </w:r>
    </w:p>
    <w:p w:rsidR="005B2F63" w:rsidRPr="005E596E" w:rsidP="005B2F63" w14:paraId="4CBA0C4E"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1876DD1D" w14:textId="77777777">
      <w:pPr>
        <w:pStyle w:val="NormalBold"/>
      </w:pPr>
      <w:r w:rsidRPr="005E596E">
        <w:rPr>
          <w:rStyle w:val="HideTWBExt"/>
          <w:b w:val="0"/>
        </w:rPr>
        <w:t>&lt;/RepeatBlock-By&gt;</w:t>
      </w:r>
    </w:p>
    <w:p w:rsidR="005B2F63" w:rsidRPr="005E596E" w:rsidP="005B2F63" w14:paraId="230D4DA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069726F" w14:textId="77777777">
      <w:pPr>
        <w:pStyle w:val="NormalBold"/>
      </w:pPr>
      <w:r w:rsidRPr="005E596E">
        <w:rPr>
          <w:rStyle w:val="HideTWBExt"/>
          <w:b w:val="0"/>
        </w:rPr>
        <w:t>&lt;Article&gt;</w:t>
      </w:r>
      <w:r w:rsidRPr="005E596E">
        <w:t>Punkt 5</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C88C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857F9F1" w14:textId="77777777"/>
        </w:tc>
      </w:tr>
      <w:tr w14:paraId="3A5D0A5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BB8792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F0BFFB1" w14:textId="77777777">
            <w:pPr>
              <w:pStyle w:val="AmColumnHeading"/>
            </w:pPr>
            <w:r w:rsidRPr="005E596E">
              <w:t>Ændringsforslag</w:t>
            </w:r>
          </w:p>
        </w:tc>
      </w:tr>
      <w:tr w14:paraId="1602E8A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E624169" w14:textId="77777777">
            <w:pPr>
              <w:pStyle w:val="Normal6a"/>
            </w:pPr>
            <w:r w:rsidRPr="005E596E">
              <w:t>5.</w:t>
            </w:r>
            <w:r w:rsidRPr="005E596E">
              <w:tab/>
              <w:t xml:space="preserve">opfordrer EU til at </w:t>
            </w:r>
            <w:r w:rsidRPr="005E596E">
              <w:rPr>
                <w:b/>
                <w:i/>
              </w:rPr>
              <w:t>iværksætte</w:t>
            </w:r>
            <w:r w:rsidRPr="005E596E">
              <w:t xml:space="preserve"> diplomatiske og retlige </w:t>
            </w:r>
            <w:r w:rsidRPr="005E596E">
              <w:rPr>
                <w:b/>
                <w:i/>
              </w:rPr>
              <w:t>skridt med henblik på</w:t>
            </w:r>
            <w:r w:rsidRPr="005E596E">
              <w:t xml:space="preserve"> at </w:t>
            </w:r>
            <w:r w:rsidRPr="005E596E">
              <w:rPr>
                <w:b/>
                <w:i/>
              </w:rPr>
              <w:t>ophæve alle ensidige udenlandske tvangsforanstaltninger</w:t>
            </w:r>
            <w:r w:rsidRPr="005E596E">
              <w:t>;</w:t>
            </w:r>
          </w:p>
        </w:tc>
        <w:tc>
          <w:tcPr>
            <w:tcW w:w="4876" w:type="dxa"/>
            <w:tcBorders>
              <w:top w:val="nil"/>
              <w:left w:val="nil"/>
              <w:bottom w:val="nil"/>
              <w:right w:val="nil"/>
            </w:tcBorders>
          </w:tcPr>
          <w:p w:rsidR="005B2F63" w:rsidRPr="005E596E" w:rsidP="00645090" w14:paraId="3A742D84" w14:textId="77777777">
            <w:pPr>
              <w:pStyle w:val="Normal6a"/>
            </w:pPr>
            <w:r w:rsidRPr="005E596E">
              <w:t>5.</w:t>
            </w:r>
            <w:r w:rsidRPr="005E596E">
              <w:tab/>
              <w:t xml:space="preserve">opfordrer EU til at </w:t>
            </w:r>
            <w:r w:rsidRPr="005E596E">
              <w:rPr>
                <w:b/>
                <w:i/>
              </w:rPr>
              <w:t>anvende passende</w:t>
            </w:r>
            <w:r w:rsidRPr="005E596E">
              <w:t xml:space="preserve"> diplomatiske</w:t>
            </w:r>
            <w:r w:rsidRPr="005E596E">
              <w:rPr>
                <w:b/>
                <w:i/>
              </w:rPr>
              <w:t>, politiske</w:t>
            </w:r>
            <w:r w:rsidRPr="005E596E">
              <w:t xml:space="preserve"> og</w:t>
            </w:r>
            <w:r w:rsidRPr="005E596E">
              <w:rPr>
                <w:b/>
                <w:i/>
              </w:rPr>
              <w:t>, hvor det er nødvendigt,</w:t>
            </w:r>
            <w:r w:rsidRPr="005E596E">
              <w:t xml:space="preserve"> retlige </w:t>
            </w:r>
            <w:r w:rsidRPr="005E596E">
              <w:rPr>
                <w:b/>
                <w:i/>
              </w:rPr>
              <w:t>kanaler til</w:t>
            </w:r>
            <w:r w:rsidRPr="005E596E">
              <w:t xml:space="preserve"> at </w:t>
            </w:r>
            <w:r w:rsidRPr="005E596E">
              <w:rPr>
                <w:b/>
                <w:i/>
              </w:rPr>
              <w:t>imødegå tredjelandes foranstaltninger, der underminerer internationale retsmekanismer eller har uberettigede ekstraterritoriale virkninger i Unionen</w:t>
            </w:r>
            <w:r w:rsidRPr="005E596E">
              <w:t>;</w:t>
            </w:r>
          </w:p>
        </w:tc>
      </w:tr>
    </w:tbl>
    <w:p w:rsidR="005B2F63" w:rsidRPr="005E596E" w:rsidP="005B2F63" w14:paraId="08A46EB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7383BB9" w14:textId="77777777">
      <w:r w:rsidRPr="005E596E">
        <w:rPr>
          <w:rStyle w:val="HideTWBExt"/>
        </w:rPr>
        <w:t>&lt;/Amend&gt;</w:t>
      </w:r>
    </w:p>
    <w:p w:rsidR="005B2F63" w:rsidRPr="005E596E" w:rsidP="005B2F63" w14:paraId="2236EE2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144</w:t>
      </w:r>
      <w:r w:rsidRPr="005E596E">
        <w:rPr>
          <w:rStyle w:val="HideTWBExt"/>
          <w:b w:val="0"/>
        </w:rPr>
        <w:t>&lt;/NumAm&gt;</w:t>
      </w:r>
    </w:p>
    <w:p w:rsidR="005B2F63" w:rsidRPr="005E596E" w:rsidP="005B2F63" w14:paraId="305BD3D2"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4DD9DDDB"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3A20E7BC" w14:textId="77777777">
      <w:pPr>
        <w:pStyle w:val="NormalBold"/>
      </w:pPr>
      <w:r w:rsidRPr="005E596E">
        <w:rPr>
          <w:rStyle w:val="HideTWBExt"/>
          <w:b w:val="0"/>
        </w:rPr>
        <w:t>&lt;/RepeatBlock-By&gt;</w:t>
      </w:r>
    </w:p>
    <w:p w:rsidR="005B2F63" w:rsidRPr="005E596E" w:rsidP="005B2F63" w14:paraId="1B66F49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7C1D770" w14:textId="77777777">
      <w:pPr>
        <w:pStyle w:val="NormalBold"/>
      </w:pPr>
      <w:r w:rsidRPr="005E596E">
        <w:rPr>
          <w:rStyle w:val="HideTWBExt"/>
          <w:b w:val="0"/>
        </w:rPr>
        <w:t>&lt;Article&gt;</w:t>
      </w:r>
      <w:r w:rsidRPr="005E596E">
        <w:t>Punkt 5</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2B29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272BF53" w14:textId="77777777"/>
        </w:tc>
      </w:tr>
      <w:tr w14:paraId="45B68BC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92AF44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FE8EC1B" w14:textId="77777777">
            <w:pPr>
              <w:pStyle w:val="AmColumnHeading"/>
            </w:pPr>
            <w:r w:rsidRPr="005E596E">
              <w:t>Ændringsforslag</w:t>
            </w:r>
          </w:p>
        </w:tc>
      </w:tr>
      <w:tr w14:paraId="21CE98A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71CD4BE" w14:textId="77777777">
            <w:pPr>
              <w:pStyle w:val="Normal6a"/>
            </w:pPr>
            <w:r w:rsidRPr="005E596E">
              <w:t>5.</w:t>
            </w:r>
            <w:r w:rsidRPr="005E596E">
              <w:tab/>
              <w:t xml:space="preserve">opfordrer EU til at iværksætte diplomatiske og retlige skridt med henblik på at ophæve </w:t>
            </w:r>
            <w:r w:rsidRPr="005E596E">
              <w:rPr>
                <w:b/>
                <w:i/>
              </w:rPr>
              <w:t>alle</w:t>
            </w:r>
            <w:r w:rsidRPr="005E596E">
              <w:t xml:space="preserve"> ensidige udenlandske tvangsforanstaltninger;</w:t>
            </w:r>
          </w:p>
        </w:tc>
        <w:tc>
          <w:tcPr>
            <w:tcW w:w="4876" w:type="dxa"/>
            <w:tcBorders>
              <w:top w:val="nil"/>
              <w:left w:val="nil"/>
              <w:bottom w:val="nil"/>
              <w:right w:val="nil"/>
            </w:tcBorders>
          </w:tcPr>
          <w:p w:rsidR="005B2F63" w:rsidRPr="005E596E" w:rsidP="00645090" w14:paraId="781A3E22" w14:textId="77777777">
            <w:pPr>
              <w:pStyle w:val="Normal6a"/>
            </w:pPr>
            <w:r w:rsidRPr="005E596E">
              <w:t>5.</w:t>
            </w:r>
            <w:r w:rsidRPr="005E596E">
              <w:tab/>
              <w:t xml:space="preserve">opfordrer EU til at iværksætte diplomatiske og retlige skridt med henblik på at ophæve </w:t>
            </w:r>
            <w:r w:rsidRPr="005E596E">
              <w:rPr>
                <w:b/>
                <w:i/>
              </w:rPr>
              <w:t>fjendtlige staters</w:t>
            </w:r>
            <w:r w:rsidRPr="005E596E">
              <w:t xml:space="preserve"> ensidige udenlandske tvangsforanstaltninger;</w:t>
            </w:r>
          </w:p>
        </w:tc>
      </w:tr>
    </w:tbl>
    <w:p w:rsidR="005B2F63" w:rsidRPr="005E596E" w:rsidP="005B2F63" w14:paraId="0DC2697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6553300" w14:textId="77777777">
      <w:r w:rsidRPr="005E596E">
        <w:rPr>
          <w:rStyle w:val="HideTWBExt"/>
        </w:rPr>
        <w:t>&lt;/Amend&gt;</w:t>
      </w:r>
    </w:p>
    <w:p w:rsidR="005B2F63" w:rsidRPr="005E596E" w:rsidP="005B2F63" w14:paraId="644AC77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145</w:t>
      </w:r>
      <w:r w:rsidRPr="005E596E">
        <w:rPr>
          <w:rStyle w:val="HideTWBExt"/>
          <w:b w:val="0"/>
        </w:rPr>
        <w:t>&lt;/NumAm&gt;</w:t>
      </w:r>
    </w:p>
    <w:p w:rsidR="005B2F63" w:rsidRPr="005E596E" w:rsidP="005B2F63" w14:paraId="23D20668"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4B4C7AC7" w14:textId="77777777">
      <w:pPr>
        <w:pStyle w:val="NormalBold"/>
      </w:pPr>
      <w:r w:rsidRPr="005E596E">
        <w:rPr>
          <w:rStyle w:val="HideTWBExt"/>
          <w:b w:val="0"/>
        </w:rPr>
        <w:t>&lt;/RepeatBlock-By&gt;</w:t>
      </w:r>
    </w:p>
    <w:p w:rsidR="005B2F63" w:rsidRPr="005E596E" w:rsidP="005B2F63" w14:paraId="500F0A9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C155A8E" w14:textId="77777777">
      <w:pPr>
        <w:pStyle w:val="NormalBold"/>
      </w:pPr>
      <w:r w:rsidRPr="005E596E">
        <w:rPr>
          <w:rStyle w:val="HideTWBExt"/>
          <w:b w:val="0"/>
        </w:rPr>
        <w:t>&lt;Article&gt;</w:t>
      </w:r>
      <w:r w:rsidRPr="005E596E">
        <w:t>Punkt 5</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4C3F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A3FD96C" w14:textId="77777777"/>
        </w:tc>
      </w:tr>
      <w:tr w14:paraId="1E30636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65FFD9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B8FFED7" w14:textId="77777777">
            <w:pPr>
              <w:pStyle w:val="AmColumnHeading"/>
            </w:pPr>
            <w:r w:rsidRPr="005E596E">
              <w:t>Ændringsforslag</w:t>
            </w:r>
          </w:p>
        </w:tc>
      </w:tr>
      <w:tr w14:paraId="7EE5F25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1627CCD" w14:textId="77777777">
            <w:pPr>
              <w:pStyle w:val="Normal6a"/>
            </w:pPr>
            <w:r w:rsidRPr="005E596E">
              <w:t>5.</w:t>
            </w:r>
            <w:r w:rsidRPr="005E596E">
              <w:tab/>
              <w:t xml:space="preserve">opfordrer EU til at </w:t>
            </w:r>
            <w:r w:rsidRPr="005E596E">
              <w:rPr>
                <w:b/>
                <w:i/>
              </w:rPr>
              <w:t>iværksætte diplomatiske og retlige skridt med henblik på at ophæve alle</w:t>
            </w:r>
            <w:r w:rsidRPr="005E596E">
              <w:t xml:space="preserve"> ensidige udenlandske tvangsforanstaltninger;</w:t>
            </w:r>
          </w:p>
        </w:tc>
        <w:tc>
          <w:tcPr>
            <w:tcW w:w="4876" w:type="dxa"/>
            <w:tcBorders>
              <w:top w:val="nil"/>
              <w:left w:val="nil"/>
              <w:bottom w:val="nil"/>
              <w:right w:val="nil"/>
            </w:tcBorders>
          </w:tcPr>
          <w:p w:rsidR="005B2F63" w:rsidRPr="005E596E" w:rsidP="00645090" w14:paraId="7A5A8D26" w14:textId="77777777">
            <w:pPr>
              <w:pStyle w:val="Normal6a"/>
            </w:pPr>
            <w:r w:rsidRPr="005E596E">
              <w:t>5.</w:t>
            </w:r>
            <w:r w:rsidRPr="005E596E">
              <w:tab/>
              <w:t xml:space="preserve">opfordrer EU til at </w:t>
            </w:r>
            <w:r w:rsidRPr="005E596E">
              <w:rPr>
                <w:b/>
                <w:i/>
              </w:rPr>
              <w:t>samarbejde med tredjelande, der har truffet</w:t>
            </w:r>
            <w:r w:rsidRPr="005E596E">
              <w:t xml:space="preserve"> ensidige udenlandske tvangsforanstaltninger;</w:t>
            </w:r>
          </w:p>
        </w:tc>
      </w:tr>
    </w:tbl>
    <w:p w:rsidR="005B2F63" w:rsidRPr="005E596E" w:rsidP="005B2F63" w14:paraId="568F30C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E4FF4AD" w14:textId="77777777">
      <w:r w:rsidRPr="005E596E">
        <w:rPr>
          <w:rStyle w:val="HideTWBExt"/>
        </w:rPr>
        <w:t>&lt;/Amend&gt;</w:t>
      </w:r>
    </w:p>
    <w:p w:rsidR="005B2F63" w:rsidRPr="005E596E" w:rsidP="005B2F63" w14:paraId="7B9704A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146</w:t>
      </w:r>
      <w:r w:rsidRPr="005E596E">
        <w:rPr>
          <w:rStyle w:val="HideTWBExt"/>
          <w:b w:val="0"/>
        </w:rPr>
        <w:t>&lt;/NumAm&gt;</w:t>
      </w:r>
    </w:p>
    <w:p w:rsidR="005B2F63" w:rsidRPr="005E596E" w:rsidP="005B2F63" w14:paraId="6B9AF1B4" w14:textId="77777777">
      <w:pPr>
        <w:pStyle w:val="NormalBold"/>
      </w:pPr>
      <w:r w:rsidRPr="005E596E">
        <w:rPr>
          <w:rStyle w:val="HideTWBExt"/>
          <w:b w:val="0"/>
        </w:rPr>
        <w:t>&lt;RepeatBlock-By&gt;&lt;Members&gt;</w:t>
      </w:r>
      <w:r w:rsidRPr="005E596E">
        <w:t>Jordan Bardella, Pierre-Romain Thionnet, Matthieu Valet, Julie Rechagneux</w:t>
      </w:r>
      <w:r w:rsidRPr="005E596E">
        <w:rPr>
          <w:rStyle w:val="HideTWBExt"/>
          <w:b w:val="0"/>
        </w:rPr>
        <w:t>&lt;/Members&gt;</w:t>
      </w:r>
    </w:p>
    <w:p w:rsidR="005B2F63" w:rsidRPr="005E596E" w:rsidP="005B2F63" w14:paraId="323781A6" w14:textId="77777777">
      <w:pPr>
        <w:pStyle w:val="NormalBold"/>
      </w:pPr>
      <w:r w:rsidRPr="005E596E">
        <w:rPr>
          <w:rStyle w:val="HideTWBExt"/>
          <w:b w:val="0"/>
        </w:rPr>
        <w:t>&lt;/RepeatBlock-By&gt;</w:t>
      </w:r>
    </w:p>
    <w:p w:rsidR="005B2F63" w:rsidRPr="005E596E" w:rsidP="005B2F63" w14:paraId="16758F8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70F054E" w14:textId="77777777">
      <w:pPr>
        <w:pStyle w:val="NormalBold"/>
      </w:pPr>
      <w:r w:rsidRPr="005E596E">
        <w:rPr>
          <w:rStyle w:val="HideTWBExt"/>
          <w:b w:val="0"/>
        </w:rPr>
        <w:t>&lt;Article&gt;</w:t>
      </w:r>
      <w:r w:rsidRPr="005E596E">
        <w:t>Punkt 5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522A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64B5913" w14:textId="77777777"/>
        </w:tc>
      </w:tr>
      <w:tr w14:paraId="60114B1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12EC74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A9F65CD" w14:textId="77777777">
            <w:pPr>
              <w:pStyle w:val="AmColumnHeading"/>
            </w:pPr>
            <w:r w:rsidRPr="005E596E">
              <w:t>Ændringsforslag</w:t>
            </w:r>
          </w:p>
        </w:tc>
      </w:tr>
      <w:tr w14:paraId="450AA14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27B184A" w14:textId="77777777">
            <w:pPr>
              <w:pStyle w:val="Normal6a"/>
            </w:pPr>
          </w:p>
        </w:tc>
        <w:tc>
          <w:tcPr>
            <w:tcW w:w="4876" w:type="dxa"/>
            <w:tcBorders>
              <w:top w:val="nil"/>
              <w:left w:val="nil"/>
              <w:bottom w:val="nil"/>
              <w:right w:val="nil"/>
            </w:tcBorders>
          </w:tcPr>
          <w:p w:rsidR="005B2F63" w:rsidRPr="005E596E" w:rsidP="00645090" w14:paraId="175F7B51" w14:textId="77777777">
            <w:pPr>
              <w:pStyle w:val="Normal6a"/>
            </w:pPr>
            <w:r w:rsidRPr="005E596E">
              <w:rPr>
                <w:b/>
                <w:i/>
              </w:rPr>
              <w:t>5a.</w:t>
            </w:r>
            <w:r w:rsidRPr="005E596E">
              <w:tab/>
            </w:r>
            <w:r w:rsidRPr="005E596E">
              <w:rPr>
                <w:b/>
                <w:i/>
              </w:rPr>
              <w:t>minder EU om betydningen af at have troværdige instrumenter til gensidighed over for ekstraterritoriale sanktioner vedtaget af tredjelande, navnlig når de påvirker medlemsstaternes økonomiske, industrielle eller strategiske interesser, for at sikre, at alle tvangsforanstaltninger, der kan påvirke EU, kan give anledning til en koordineret, forholdsmæssig og tilstrækkeligt afskrækkende europæisk reaktion;</w:t>
            </w:r>
          </w:p>
        </w:tc>
      </w:tr>
    </w:tbl>
    <w:p w:rsidR="005B2F63" w:rsidRPr="005E596E" w:rsidP="005B2F63" w14:paraId="43D8F163" w14:textId="77777777">
      <w:pPr>
        <w:pStyle w:val="AmOrLang"/>
      </w:pPr>
      <w:r w:rsidRPr="005E596E">
        <w:t xml:space="preserve">Or. </w:t>
      </w:r>
      <w:r w:rsidRPr="005E596E">
        <w:rPr>
          <w:rStyle w:val="HideTWBExt"/>
        </w:rPr>
        <w:t>&lt;Original&gt;</w:t>
      </w:r>
      <w:r w:rsidRPr="005E596E">
        <w:rPr>
          <w:rStyle w:val="HideTWBInt"/>
        </w:rPr>
        <w:t>{FR}</w:t>
      </w:r>
      <w:r w:rsidRPr="005E596E">
        <w:t>fr</w:t>
      </w:r>
      <w:r w:rsidRPr="005E596E">
        <w:rPr>
          <w:rStyle w:val="HideTWBExt"/>
        </w:rPr>
        <w:t>&lt;/Original&gt;</w:t>
      </w:r>
    </w:p>
    <w:p w:rsidR="005B2F63" w:rsidRPr="005E596E" w:rsidP="005B2F63" w14:paraId="74B13456" w14:textId="77777777">
      <w:r w:rsidRPr="005E596E">
        <w:rPr>
          <w:rStyle w:val="HideTWBExt"/>
        </w:rPr>
        <w:t>&lt;/Amend&gt;</w:t>
      </w:r>
    </w:p>
    <w:p w:rsidR="005B2F63" w:rsidRPr="005E596E" w:rsidP="005B2F63" w14:paraId="53DA458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147</w:t>
      </w:r>
      <w:r w:rsidRPr="005E596E">
        <w:rPr>
          <w:rStyle w:val="HideTWBExt"/>
          <w:b w:val="0"/>
        </w:rPr>
        <w:t>&lt;/NumAm&gt;</w:t>
      </w:r>
    </w:p>
    <w:p w:rsidR="005B2F63" w:rsidRPr="005E596E" w:rsidP="005B2F63" w14:paraId="77A94E16"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3525953C" w14:textId="77777777">
      <w:pPr>
        <w:pStyle w:val="NormalBold"/>
      </w:pPr>
      <w:r w:rsidRPr="005E596E">
        <w:rPr>
          <w:rStyle w:val="HideTWBExt"/>
          <w:b w:val="0"/>
        </w:rPr>
        <w:t>&lt;/RepeatBlock-By&gt;</w:t>
      </w:r>
    </w:p>
    <w:p w:rsidR="005B2F63" w:rsidRPr="005E596E" w:rsidP="005B2F63" w14:paraId="7DDAE05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0DE00CA" w14:textId="77777777">
      <w:pPr>
        <w:pStyle w:val="NormalBold"/>
      </w:pPr>
      <w:r w:rsidRPr="005E596E">
        <w:rPr>
          <w:rStyle w:val="HideTWBExt"/>
          <w:b w:val="0"/>
        </w:rPr>
        <w:t>&lt;Article&gt;</w:t>
      </w:r>
      <w:r w:rsidRPr="005E596E">
        <w:t>Punkt 5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7CACD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FD1176D" w14:textId="77777777"/>
        </w:tc>
      </w:tr>
      <w:tr w14:paraId="147410A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0FF212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6A78A5D" w14:textId="77777777">
            <w:pPr>
              <w:pStyle w:val="AmColumnHeading"/>
            </w:pPr>
            <w:r w:rsidRPr="005E596E">
              <w:t>Ændringsforslag</w:t>
            </w:r>
          </w:p>
        </w:tc>
      </w:tr>
      <w:tr w14:paraId="4CEF03C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3AF2AFC" w14:textId="77777777">
            <w:pPr>
              <w:pStyle w:val="Normal6a"/>
            </w:pPr>
          </w:p>
        </w:tc>
        <w:tc>
          <w:tcPr>
            <w:tcW w:w="4876" w:type="dxa"/>
            <w:tcBorders>
              <w:top w:val="nil"/>
              <w:left w:val="nil"/>
              <w:bottom w:val="nil"/>
              <w:right w:val="nil"/>
            </w:tcBorders>
          </w:tcPr>
          <w:p w:rsidR="005B2F63" w:rsidRPr="005E596E" w:rsidP="00645090" w14:paraId="3210E35C" w14:textId="77777777">
            <w:pPr>
              <w:pStyle w:val="Normal6a"/>
            </w:pPr>
            <w:r w:rsidRPr="005E596E">
              <w:rPr>
                <w:b/>
                <w:i/>
              </w:rPr>
              <w:t>5a.</w:t>
            </w:r>
            <w:r w:rsidRPr="005E596E">
              <w:tab/>
            </w:r>
            <w:r w:rsidRPr="005E596E">
              <w:rPr>
                <w:b/>
                <w:i/>
              </w:rPr>
              <w:t>understreger, at Unionens handels- og associeringsaftaler og de rammer for politisk dialog og menneskerettigheder, som de etablerer, udgør effektive og ikketvangsmæssige midler til at fremme Romstatuttens universalitet og integritet og fuldt samarbejde med det internationale retssystem; opfordrer til, at disse rammer anvendes konsekvent til dette formål;</w:t>
            </w:r>
          </w:p>
        </w:tc>
      </w:tr>
    </w:tbl>
    <w:p w:rsidR="005B2F63" w:rsidRPr="005E596E" w:rsidP="005B2F63" w14:paraId="0870F4D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06C8B47" w14:textId="77777777">
      <w:r w:rsidRPr="005E596E">
        <w:rPr>
          <w:rStyle w:val="HideTWBExt"/>
        </w:rPr>
        <w:t>&lt;/Amend&gt;</w:t>
      </w:r>
    </w:p>
    <w:p w:rsidR="005B2F63" w:rsidRPr="005E596E" w:rsidP="005B2F63" w14:paraId="20DD294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148</w:t>
      </w:r>
      <w:r w:rsidRPr="005E596E">
        <w:rPr>
          <w:rStyle w:val="HideTWBExt"/>
          <w:b w:val="0"/>
        </w:rPr>
        <w:t>&lt;/NumAm&gt;</w:t>
      </w:r>
    </w:p>
    <w:p w:rsidR="005B2F63" w:rsidRPr="005E596E" w:rsidP="005B2F63" w14:paraId="5F84A776"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7F193593" w14:textId="77777777">
      <w:pPr>
        <w:pStyle w:val="NormalBold"/>
      </w:pPr>
      <w:r w:rsidRPr="005E596E">
        <w:rPr>
          <w:rStyle w:val="HideTWBExt"/>
          <w:b w:val="0"/>
        </w:rPr>
        <w:t>&lt;/RepeatBlock-By&gt;</w:t>
      </w:r>
    </w:p>
    <w:p w:rsidR="005B2F63" w:rsidRPr="005E596E" w:rsidP="005B2F63" w14:paraId="0529553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DB61E55" w14:textId="77777777">
      <w:pPr>
        <w:pStyle w:val="NormalBold"/>
      </w:pPr>
      <w:r w:rsidRPr="005E596E">
        <w:rPr>
          <w:rStyle w:val="HideTWBExt"/>
          <w:b w:val="0"/>
        </w:rPr>
        <w:t>&lt;Article&gt;</w:t>
      </w:r>
      <w:r w:rsidRPr="005E596E">
        <w:t>Punkt 5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0CA9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EB65B13" w14:textId="77777777"/>
        </w:tc>
      </w:tr>
      <w:tr w14:paraId="70AAD62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8F8988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3FFA006" w14:textId="77777777">
            <w:pPr>
              <w:pStyle w:val="AmColumnHeading"/>
            </w:pPr>
            <w:r w:rsidRPr="005E596E">
              <w:t>Ændringsforslag</w:t>
            </w:r>
          </w:p>
        </w:tc>
      </w:tr>
      <w:tr w14:paraId="3552E8A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4E5828F" w14:textId="77777777">
            <w:pPr>
              <w:pStyle w:val="Normal6a"/>
            </w:pPr>
          </w:p>
        </w:tc>
        <w:tc>
          <w:tcPr>
            <w:tcW w:w="4876" w:type="dxa"/>
            <w:tcBorders>
              <w:top w:val="nil"/>
              <w:left w:val="nil"/>
              <w:bottom w:val="nil"/>
              <w:right w:val="nil"/>
            </w:tcBorders>
          </w:tcPr>
          <w:p w:rsidR="005B2F63" w:rsidRPr="005E596E" w:rsidP="00645090" w14:paraId="53CE8862" w14:textId="77777777">
            <w:pPr>
              <w:pStyle w:val="Normal6a"/>
            </w:pPr>
            <w:r w:rsidRPr="005E596E">
              <w:rPr>
                <w:b/>
                <w:i/>
              </w:rPr>
              <w:t>5a.</w:t>
            </w:r>
            <w:r w:rsidRPr="005E596E">
              <w:tab/>
            </w:r>
            <w:r w:rsidRPr="005E596E">
              <w:rPr>
                <w:b/>
                <w:i/>
              </w:rPr>
              <w:t>opfordrer Rådet og NF/HR til at gøre fuld brug af EU's diplomatiske og politiske redskaber til at afskrække fra at indføre tvangsforanstaltninger rettet mod internationale retsinstitutioner og deres personale;</w:t>
            </w:r>
          </w:p>
        </w:tc>
      </w:tr>
    </w:tbl>
    <w:p w:rsidR="005B2F63" w:rsidRPr="005E596E" w:rsidP="005B2F63" w14:paraId="48B4FCD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2552663" w14:textId="77777777">
      <w:r w:rsidRPr="005E596E">
        <w:rPr>
          <w:rStyle w:val="HideTWBExt"/>
        </w:rPr>
        <w:t>&lt;/Amend&gt;</w:t>
      </w:r>
    </w:p>
    <w:p w:rsidR="005B2F63" w:rsidRPr="005E596E" w:rsidP="005B2F63" w14:paraId="596BB1C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149</w:t>
      </w:r>
      <w:r w:rsidRPr="005E596E">
        <w:rPr>
          <w:rStyle w:val="HideTWBExt"/>
          <w:b w:val="0"/>
        </w:rPr>
        <w:t>&lt;/NumAm&gt;</w:t>
      </w:r>
    </w:p>
    <w:p w:rsidR="005B2F63" w:rsidRPr="005E596E" w:rsidP="005B2F63" w14:paraId="139066FB"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25CB7870" w14:textId="77777777">
      <w:pPr>
        <w:pStyle w:val="NormalBold"/>
      </w:pPr>
      <w:r w:rsidRPr="005E596E">
        <w:rPr>
          <w:rStyle w:val="HideTWBExt"/>
          <w:b w:val="0"/>
        </w:rPr>
        <w:t>&lt;/RepeatBlock-By&gt;</w:t>
      </w:r>
    </w:p>
    <w:p w:rsidR="005B2F63" w:rsidRPr="005E596E" w:rsidP="005B2F63" w14:paraId="09D81E9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319EEF4" w14:textId="77777777">
      <w:pPr>
        <w:pStyle w:val="NormalBold"/>
      </w:pPr>
      <w:r w:rsidRPr="005E596E">
        <w:rPr>
          <w:rStyle w:val="HideTWBExt"/>
          <w:b w:val="0"/>
        </w:rPr>
        <w:t>&lt;Article&gt;</w:t>
      </w:r>
      <w:r w:rsidRPr="005E596E">
        <w:t>Punkt 6</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3FC9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4F0E2A7" w14:textId="77777777"/>
        </w:tc>
      </w:tr>
      <w:tr w14:paraId="786575D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D6E9B4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747CBE2" w14:textId="77777777">
            <w:pPr>
              <w:pStyle w:val="AmColumnHeading"/>
            </w:pPr>
            <w:r w:rsidRPr="005E596E">
              <w:t>Ændringsforslag</w:t>
            </w:r>
          </w:p>
        </w:tc>
      </w:tr>
      <w:tr w14:paraId="1842032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765AF29" w14:textId="77777777">
            <w:pPr>
              <w:pStyle w:val="Normal6a"/>
            </w:pPr>
            <w:r w:rsidRPr="005E596E">
              <w:t>6.</w:t>
            </w:r>
            <w:r w:rsidRPr="005E596E">
              <w:tab/>
              <w:t xml:space="preserve">opfordrer til en omfattende vurdering af de eksisterende EU-værktøjer, der støtter den internationale retsorden, med henblik på at identificere </w:t>
            </w:r>
            <w:r w:rsidRPr="005E596E">
              <w:rPr>
                <w:b/>
                <w:i/>
              </w:rPr>
              <w:t>og afhjælpe mangler, såsom fraværet af en dedikeret, omfattende EU-strategi, mangel på beskyttelsesmekanismer for sanktionerede interessenter, utilstrækkelig lovgivningsmæssig klarhed og operationelle garantier mod private aktørers overdrevne overholdelse samt begrænset finansiel forudsigelighed for internationale aktører på området for placering af ansvar</w:t>
            </w:r>
            <w:r w:rsidRPr="005E596E">
              <w:t>;</w:t>
            </w:r>
          </w:p>
        </w:tc>
        <w:tc>
          <w:tcPr>
            <w:tcW w:w="4876" w:type="dxa"/>
            <w:tcBorders>
              <w:top w:val="nil"/>
              <w:left w:val="nil"/>
              <w:bottom w:val="nil"/>
              <w:right w:val="nil"/>
            </w:tcBorders>
          </w:tcPr>
          <w:p w:rsidR="005B2F63" w:rsidRPr="005E596E" w:rsidP="00645090" w14:paraId="42FDA8D0" w14:textId="77777777">
            <w:pPr>
              <w:pStyle w:val="Normal6a"/>
            </w:pPr>
            <w:r w:rsidRPr="005E596E">
              <w:t>6.</w:t>
            </w:r>
            <w:r w:rsidRPr="005E596E">
              <w:tab/>
              <w:t xml:space="preserve">opfordrer til en omfattende vurdering af de eksisterende EU-værktøjer, der støtter den internationale retsorden, med henblik på at identificere </w:t>
            </w:r>
            <w:r w:rsidRPr="005E596E">
              <w:rPr>
                <w:b/>
                <w:i/>
              </w:rPr>
              <w:t>deres merværdi for at sikre ansvarliggørelse for alvorlige internationale forbrydelser</w:t>
            </w:r>
            <w:r w:rsidRPr="005E596E">
              <w:t>;</w:t>
            </w:r>
          </w:p>
        </w:tc>
      </w:tr>
    </w:tbl>
    <w:p w:rsidR="005B2F63" w:rsidRPr="005E596E" w:rsidP="005B2F63" w14:paraId="377F2BC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4C072BA" w14:textId="77777777">
      <w:r w:rsidRPr="005E596E">
        <w:rPr>
          <w:rStyle w:val="HideTWBExt"/>
        </w:rPr>
        <w:t>&lt;/Amend&gt;</w:t>
      </w:r>
    </w:p>
    <w:p w:rsidR="005B2F63" w:rsidRPr="005E596E" w:rsidP="005B2F63" w14:paraId="2A342EA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150</w:t>
      </w:r>
      <w:r w:rsidRPr="005E596E">
        <w:rPr>
          <w:rStyle w:val="HideTWBExt"/>
          <w:b w:val="0"/>
        </w:rPr>
        <w:t>&lt;/NumAm&gt;</w:t>
      </w:r>
    </w:p>
    <w:p w:rsidR="005B2F63" w:rsidRPr="005E596E" w:rsidP="005B2F63" w14:paraId="2EEFA500"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3A99B808" w14:textId="77777777">
      <w:pPr>
        <w:pStyle w:val="NormalBold"/>
      </w:pPr>
      <w:r w:rsidRPr="005E596E">
        <w:rPr>
          <w:rStyle w:val="HideTWBExt"/>
          <w:b w:val="0"/>
        </w:rPr>
        <w:t>&lt;/RepeatBlock-By&gt;</w:t>
      </w:r>
    </w:p>
    <w:p w:rsidR="005B2F63" w:rsidRPr="005E596E" w:rsidP="005B2F63" w14:paraId="3635EC3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DB4B820" w14:textId="77777777">
      <w:pPr>
        <w:pStyle w:val="NormalBold"/>
      </w:pPr>
      <w:r w:rsidRPr="005E596E">
        <w:rPr>
          <w:rStyle w:val="HideTWBExt"/>
          <w:b w:val="0"/>
        </w:rPr>
        <w:t>&lt;Article&gt;</w:t>
      </w:r>
      <w:r w:rsidRPr="005E596E">
        <w:t>Punkt 6</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C3F9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90886E8" w14:textId="77777777"/>
        </w:tc>
      </w:tr>
      <w:tr w14:paraId="60479E5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791088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2012079" w14:textId="77777777">
            <w:pPr>
              <w:pStyle w:val="AmColumnHeading"/>
            </w:pPr>
            <w:r w:rsidRPr="005E596E">
              <w:t>Ændringsforslag</w:t>
            </w:r>
          </w:p>
        </w:tc>
      </w:tr>
      <w:tr w14:paraId="12914D7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6926E63" w14:textId="77777777">
            <w:pPr>
              <w:pStyle w:val="Normal6a"/>
            </w:pPr>
            <w:r w:rsidRPr="005E596E">
              <w:t>6.</w:t>
            </w:r>
            <w:r w:rsidRPr="005E596E">
              <w:tab/>
              <w:t xml:space="preserve">opfordrer til en omfattende vurdering af de eksisterende EU-værktøjer, </w:t>
            </w:r>
            <w:r w:rsidRPr="005E596E">
              <w:rPr>
                <w:b/>
                <w:i/>
              </w:rPr>
              <w:t>der</w:t>
            </w:r>
            <w:r w:rsidRPr="005E596E">
              <w:t xml:space="preserve"> støtter </w:t>
            </w:r>
            <w:r w:rsidRPr="005E596E">
              <w:rPr>
                <w:b/>
                <w:i/>
              </w:rPr>
              <w:t>den internationale retsorden, med henblik på at identificere og afhjælpe mangler, såsom fraværet af en dedikeret, omfattende EU-strategi, mangel på beskyttelsesmekanismer for sanktionerede interessenter, utilstrækkelig lovgivningsmæssig klarhed og operationelle garantier mod private aktørers overdrevne overholdelse samt begrænset finansiel forudsigelighed for internationale aktører på området for placering af ansvar</w:t>
            </w:r>
            <w:r w:rsidRPr="005E596E">
              <w:t>;</w:t>
            </w:r>
          </w:p>
        </w:tc>
        <w:tc>
          <w:tcPr>
            <w:tcW w:w="4876" w:type="dxa"/>
            <w:tcBorders>
              <w:top w:val="nil"/>
              <w:left w:val="nil"/>
              <w:bottom w:val="nil"/>
              <w:right w:val="nil"/>
            </w:tcBorders>
          </w:tcPr>
          <w:p w:rsidR="005B2F63" w:rsidRPr="005E596E" w:rsidP="00645090" w14:paraId="2AA18C54" w14:textId="77777777">
            <w:pPr>
              <w:pStyle w:val="Normal6a"/>
            </w:pPr>
            <w:r w:rsidRPr="005E596E">
              <w:t>6.</w:t>
            </w:r>
            <w:r w:rsidRPr="005E596E">
              <w:tab/>
              <w:t xml:space="preserve">opfordrer til en omfattende vurdering af de eksisterende EU-værktøjer </w:t>
            </w:r>
            <w:r w:rsidRPr="005E596E">
              <w:rPr>
                <w:b/>
                <w:i/>
              </w:rPr>
              <w:t>for at sikre</w:t>
            </w:r>
            <w:r w:rsidRPr="005E596E">
              <w:t xml:space="preserve">, </w:t>
            </w:r>
            <w:r w:rsidRPr="005E596E">
              <w:rPr>
                <w:b/>
                <w:i/>
              </w:rPr>
              <w:t>at de nøje</w:t>
            </w:r>
            <w:r w:rsidRPr="005E596E">
              <w:t xml:space="preserve"> støtter </w:t>
            </w:r>
            <w:r w:rsidRPr="005E596E">
              <w:rPr>
                <w:b/>
                <w:i/>
              </w:rPr>
              <w:t>medlemsstaterne i at opnå velstand, fred, stabilitet og sikkerhed for deres borgere i stedet for at udvide Unionens overnationale kompetencer</w:t>
            </w:r>
            <w:r w:rsidRPr="005E596E">
              <w:t>;</w:t>
            </w:r>
          </w:p>
        </w:tc>
      </w:tr>
    </w:tbl>
    <w:p w:rsidR="005B2F63" w:rsidRPr="005E596E" w:rsidP="005B2F63" w14:paraId="6B562EC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44DE3AE" w14:textId="77777777">
      <w:r w:rsidRPr="005E596E">
        <w:rPr>
          <w:rStyle w:val="HideTWBExt"/>
        </w:rPr>
        <w:t>&lt;/Amend&gt;</w:t>
      </w:r>
    </w:p>
    <w:p w:rsidR="005B2F63" w:rsidRPr="005E596E" w:rsidP="005B2F63" w14:paraId="4755D8A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151</w:t>
      </w:r>
      <w:r w:rsidRPr="005E596E">
        <w:rPr>
          <w:rStyle w:val="HideTWBExt"/>
          <w:b w:val="0"/>
        </w:rPr>
        <w:t>&lt;/NumAm&gt;</w:t>
      </w:r>
    </w:p>
    <w:p w:rsidR="005B2F63" w:rsidRPr="005E596E" w:rsidP="005B2F63" w14:paraId="4364D1B6" w14:textId="77777777">
      <w:pPr>
        <w:pStyle w:val="NormalBold"/>
      </w:pPr>
      <w:r w:rsidRPr="005E596E">
        <w:rPr>
          <w:rStyle w:val="HideTWBExt"/>
          <w:b w:val="0"/>
        </w:rPr>
        <w:t>&lt;RepeatBlock-By&gt;&lt;Members&gt;</w:t>
      </w:r>
      <w:r w:rsidRPr="005E596E">
        <w:t>Jordan Bardella, Pierre-Romain Thionnet, Matthieu Valet, Julie Rechagneux</w:t>
      </w:r>
      <w:r w:rsidRPr="005E596E">
        <w:rPr>
          <w:rStyle w:val="HideTWBExt"/>
          <w:b w:val="0"/>
        </w:rPr>
        <w:t>&lt;/Members&gt;</w:t>
      </w:r>
    </w:p>
    <w:p w:rsidR="005B2F63" w:rsidRPr="005E596E" w:rsidP="005B2F63" w14:paraId="0DCE0D8F" w14:textId="77777777">
      <w:pPr>
        <w:pStyle w:val="NormalBold"/>
      </w:pPr>
      <w:r w:rsidRPr="005E596E">
        <w:rPr>
          <w:rStyle w:val="HideTWBExt"/>
          <w:b w:val="0"/>
        </w:rPr>
        <w:t>&lt;/RepeatBlock-By&gt;</w:t>
      </w:r>
    </w:p>
    <w:p w:rsidR="005B2F63" w:rsidRPr="005E596E" w:rsidP="005B2F63" w14:paraId="34EAE3A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22BE95D" w14:textId="77777777">
      <w:pPr>
        <w:pStyle w:val="NormalBold"/>
      </w:pPr>
      <w:r w:rsidRPr="005E596E">
        <w:rPr>
          <w:rStyle w:val="HideTWBExt"/>
          <w:b w:val="0"/>
        </w:rPr>
        <w:t>&lt;Article&gt;</w:t>
      </w:r>
      <w:r w:rsidRPr="005E596E">
        <w:t>Punkt 6</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A30A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9A46602" w14:textId="77777777"/>
        </w:tc>
      </w:tr>
      <w:tr w14:paraId="21D43FE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D59F71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F685D68" w14:textId="77777777">
            <w:pPr>
              <w:pStyle w:val="AmColumnHeading"/>
            </w:pPr>
            <w:r w:rsidRPr="005E596E">
              <w:t>Ændringsforslag</w:t>
            </w:r>
          </w:p>
        </w:tc>
      </w:tr>
      <w:tr w14:paraId="2A85F26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6A3D0E3" w14:textId="77777777">
            <w:pPr>
              <w:pStyle w:val="Normal6a"/>
            </w:pPr>
            <w:r w:rsidRPr="005E596E">
              <w:t>6.</w:t>
            </w:r>
            <w:r w:rsidRPr="005E596E">
              <w:tab/>
              <w:t>opfordrer til en omfattende vurdering af de eksisterende EU-værktøjer, der støtter den internationale retsorden, med henblik på at identificere og afhjælpe mangler, såsom fraværet af en dedikeret, omfattende EU-strategi, mangel på beskyttelsesmekanismer for sanktionerede interessenter, utilstrækkelig lovgivningsmæssig klarhed og operationelle garantier mod private aktørers overdrevne overholdelse samt begrænset finansiel forudsigelighed for internationale aktører på området for placering af ansvar;</w:t>
            </w:r>
          </w:p>
        </w:tc>
        <w:tc>
          <w:tcPr>
            <w:tcW w:w="4876" w:type="dxa"/>
            <w:tcBorders>
              <w:top w:val="nil"/>
              <w:left w:val="nil"/>
              <w:bottom w:val="nil"/>
              <w:right w:val="nil"/>
            </w:tcBorders>
          </w:tcPr>
          <w:p w:rsidR="005B2F63" w:rsidRPr="005E596E" w:rsidP="00645090" w14:paraId="3591841C" w14:textId="77777777">
            <w:pPr>
              <w:pStyle w:val="Normal6a"/>
            </w:pPr>
            <w:r w:rsidRPr="005E596E">
              <w:t>6.</w:t>
            </w:r>
            <w:r w:rsidRPr="005E596E">
              <w:tab/>
              <w:t xml:space="preserve">opfordrer til en omfattende vurdering af de eksisterende EU-værktøjer, der støtter den internationale retsorden, med henblik på at identificere og afhjælpe mangler, såsom fraværet af en dedikeret, omfattende EU-strategi, mangel på beskyttelsesmekanismer for sanktionerede interessenter, utilstrækkelig lovgivningsmæssig klarhed og operationelle garantier mod private aktørers overdrevne overholdelse samt begrænset finansiel forudsigelighed for internationale aktører på området for placering af ansvar; </w:t>
            </w:r>
            <w:r w:rsidRPr="005E596E">
              <w:rPr>
                <w:b/>
                <w:i/>
              </w:rPr>
              <w:t>opfordrer til, at disse organisationer ikke kontrolleres eller finansieres af udenlandske magter eller organisationer;</w:t>
            </w:r>
          </w:p>
        </w:tc>
      </w:tr>
    </w:tbl>
    <w:p w:rsidR="005B2F63" w:rsidRPr="005E596E" w:rsidP="005B2F63" w14:paraId="6FB01C4C" w14:textId="77777777">
      <w:pPr>
        <w:pStyle w:val="AmOrLang"/>
      </w:pPr>
      <w:r w:rsidRPr="005E596E">
        <w:t xml:space="preserve">Or. </w:t>
      </w:r>
      <w:r w:rsidRPr="005E596E">
        <w:rPr>
          <w:rStyle w:val="HideTWBExt"/>
        </w:rPr>
        <w:t>&lt;Original&gt;</w:t>
      </w:r>
      <w:r w:rsidRPr="005E596E">
        <w:rPr>
          <w:rStyle w:val="HideTWBInt"/>
        </w:rPr>
        <w:t>{FR}</w:t>
      </w:r>
      <w:r w:rsidRPr="005E596E">
        <w:t>fr</w:t>
      </w:r>
      <w:r w:rsidRPr="005E596E">
        <w:rPr>
          <w:rStyle w:val="HideTWBExt"/>
        </w:rPr>
        <w:t>&lt;/Original&gt;</w:t>
      </w:r>
    </w:p>
    <w:p w:rsidR="005B2F63" w:rsidRPr="005E596E" w:rsidP="005B2F63" w14:paraId="523A7E21" w14:textId="77777777">
      <w:r w:rsidRPr="005E596E">
        <w:rPr>
          <w:rStyle w:val="HideTWBExt"/>
        </w:rPr>
        <w:t>&lt;/Amend&gt;</w:t>
      </w:r>
    </w:p>
    <w:p w:rsidR="005B2F63" w:rsidRPr="005E596E" w:rsidP="005B2F63" w14:paraId="194831A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152</w:t>
      </w:r>
      <w:r w:rsidRPr="005E596E">
        <w:rPr>
          <w:rStyle w:val="HideTWBExt"/>
          <w:b w:val="0"/>
        </w:rPr>
        <w:t>&lt;/NumAm&gt;</w:t>
      </w:r>
    </w:p>
    <w:p w:rsidR="005B2F63" w:rsidRPr="005E596E" w:rsidP="005B2F63" w14:paraId="01A5EEB3"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55C2F562" w14:textId="77777777">
      <w:pPr>
        <w:pStyle w:val="NormalBold"/>
      </w:pPr>
      <w:r w:rsidRPr="005E596E">
        <w:rPr>
          <w:rStyle w:val="HideTWBExt"/>
          <w:b w:val="0"/>
        </w:rPr>
        <w:t>&lt;/RepeatBlock-By&gt;</w:t>
      </w:r>
    </w:p>
    <w:p w:rsidR="005B2F63" w:rsidRPr="005E596E" w:rsidP="005B2F63" w14:paraId="334C9ED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D75CB03" w14:textId="77777777">
      <w:pPr>
        <w:pStyle w:val="NormalBold"/>
      </w:pPr>
      <w:r w:rsidRPr="005E596E">
        <w:rPr>
          <w:rStyle w:val="HideTWBExt"/>
          <w:b w:val="0"/>
        </w:rPr>
        <w:t>&lt;Article&gt;</w:t>
      </w:r>
      <w:r w:rsidRPr="005E596E">
        <w:t>Punkt 6</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1B83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AF9FB12" w14:textId="77777777"/>
        </w:tc>
      </w:tr>
      <w:tr w14:paraId="62A7840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FA58F5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D78E9A0" w14:textId="77777777">
            <w:pPr>
              <w:pStyle w:val="AmColumnHeading"/>
            </w:pPr>
            <w:r w:rsidRPr="005E596E">
              <w:t>Ændringsforslag</w:t>
            </w:r>
          </w:p>
        </w:tc>
      </w:tr>
      <w:tr w14:paraId="49A6EE6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F81DA43" w14:textId="77777777">
            <w:pPr>
              <w:pStyle w:val="Normal6a"/>
            </w:pPr>
            <w:r w:rsidRPr="005E596E">
              <w:t>6.</w:t>
            </w:r>
            <w:r w:rsidRPr="005E596E">
              <w:tab/>
              <w:t xml:space="preserve">opfordrer til en omfattende vurdering af de eksisterende EU-værktøjer, der støtter den internationale retsorden, med henblik på at identificere og afhjælpe mangler, </w:t>
            </w:r>
            <w:r w:rsidRPr="005E596E">
              <w:rPr>
                <w:b/>
                <w:i/>
              </w:rPr>
              <w:t>såsom fraværet af en dedikeret, omfattende EU-strategi,</w:t>
            </w:r>
            <w:r w:rsidRPr="005E596E">
              <w:t xml:space="preserve"> mangel på beskyttelsesmekanismer for </w:t>
            </w:r>
            <w:r w:rsidRPr="005E596E">
              <w:rPr>
                <w:b/>
                <w:i/>
              </w:rPr>
              <w:t>sanktionerede</w:t>
            </w:r>
            <w:r w:rsidRPr="005E596E">
              <w:t xml:space="preserve"> interessenter, utilstrækkelig lovgivningsmæssig klarhed og operationelle garantier mod private aktørers overdrevne overholdelse samt begrænset finansiel forudsigelighed for internationale aktører på området for placering af ansvar;</w:t>
            </w:r>
          </w:p>
        </w:tc>
        <w:tc>
          <w:tcPr>
            <w:tcW w:w="4876" w:type="dxa"/>
            <w:tcBorders>
              <w:top w:val="nil"/>
              <w:left w:val="nil"/>
              <w:bottom w:val="nil"/>
              <w:right w:val="nil"/>
            </w:tcBorders>
          </w:tcPr>
          <w:p w:rsidR="005B2F63" w:rsidRPr="005E596E" w:rsidP="00645090" w14:paraId="439F19A0" w14:textId="77777777">
            <w:pPr>
              <w:pStyle w:val="Normal6a"/>
            </w:pPr>
            <w:r w:rsidRPr="005E596E">
              <w:t>6.</w:t>
            </w:r>
            <w:r w:rsidRPr="005E596E">
              <w:tab/>
              <w:t xml:space="preserve">opfordrer til en omfattende vurdering af de eksisterende EU-værktøjer, der støtter den internationale retsorden, med henblik på at identificere og afhjælpe mangler, </w:t>
            </w:r>
            <w:r w:rsidRPr="005E596E">
              <w:rPr>
                <w:b/>
                <w:i/>
              </w:rPr>
              <w:t>herunder</w:t>
            </w:r>
            <w:r w:rsidRPr="005E596E">
              <w:t xml:space="preserve"> mangel på beskyttelsesmekanismer for </w:t>
            </w:r>
            <w:r w:rsidRPr="005E596E">
              <w:rPr>
                <w:b/>
                <w:i/>
              </w:rPr>
              <w:t>berørte</w:t>
            </w:r>
            <w:r w:rsidRPr="005E596E">
              <w:t xml:space="preserve"> interessenter, utilstrækkelig lovgivningsmæssig klarhed og operationelle garantier mod private aktørers overdrevne overholdelse samt begrænset finansiel forudsigelighed for internationale aktører på området for placering af ansvar;</w:t>
            </w:r>
          </w:p>
        </w:tc>
      </w:tr>
    </w:tbl>
    <w:p w:rsidR="005B2F63" w:rsidRPr="005E596E" w:rsidP="005B2F63" w14:paraId="2415F3F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93D03D3" w14:textId="77777777">
      <w:r w:rsidRPr="005E596E">
        <w:rPr>
          <w:rStyle w:val="HideTWBExt"/>
        </w:rPr>
        <w:t>&lt;/Amend&gt;</w:t>
      </w:r>
    </w:p>
    <w:p w:rsidR="005B2F63" w:rsidRPr="005E596E" w:rsidP="005B2F63" w14:paraId="6B0D64E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153</w:t>
      </w:r>
      <w:r w:rsidRPr="005E596E">
        <w:rPr>
          <w:rStyle w:val="HideTWBExt"/>
          <w:b w:val="0"/>
        </w:rPr>
        <w:t>&lt;/NumAm&gt;</w:t>
      </w:r>
    </w:p>
    <w:p w:rsidR="005B2F63" w:rsidRPr="005E596E" w:rsidP="005B2F63" w14:paraId="7BE3D77D"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6ECEC8D3" w14:textId="77777777">
      <w:pPr>
        <w:pStyle w:val="NormalBold"/>
      </w:pPr>
      <w:r w:rsidRPr="005E596E">
        <w:rPr>
          <w:rStyle w:val="HideTWBExt"/>
          <w:b w:val="0"/>
        </w:rPr>
        <w:t>&lt;/RepeatBlock-By&gt;</w:t>
      </w:r>
    </w:p>
    <w:p w:rsidR="005B2F63" w:rsidRPr="005E596E" w:rsidP="005B2F63" w14:paraId="0DFB2E9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836BB34" w14:textId="77777777">
      <w:pPr>
        <w:pStyle w:val="NormalBold"/>
      </w:pPr>
      <w:r w:rsidRPr="005E596E">
        <w:rPr>
          <w:rStyle w:val="HideTWBExt"/>
          <w:b w:val="0"/>
        </w:rPr>
        <w:t>&lt;Article&gt;</w:t>
      </w:r>
      <w:r w:rsidRPr="005E596E">
        <w:t>Punkt 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29E3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6B8B91E" w14:textId="77777777"/>
        </w:tc>
      </w:tr>
      <w:tr w14:paraId="0F7194E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49CC0E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CA05F36" w14:textId="77777777">
            <w:pPr>
              <w:pStyle w:val="AmColumnHeading"/>
            </w:pPr>
            <w:r w:rsidRPr="005E596E">
              <w:t>Ændringsforslag</w:t>
            </w:r>
          </w:p>
        </w:tc>
      </w:tr>
      <w:tr w14:paraId="52E291A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36A262E" w14:textId="77777777">
            <w:pPr>
              <w:pStyle w:val="Normal6a"/>
            </w:pPr>
            <w:r w:rsidRPr="005E596E">
              <w:rPr>
                <w:b/>
                <w:i/>
              </w:rPr>
              <w:t>7.</w:t>
            </w:r>
            <w:r w:rsidRPr="005E596E">
              <w:tab/>
            </w:r>
            <w:r w:rsidRPr="005E596E">
              <w:rPr>
                <w:b/>
                <w:i/>
              </w:rPr>
              <w:t>opfordrer Kommissionen og næstformanden for Kommissionen/Unionens højtstående repræsentant for udenrigsanliggender og sikkerhedspolitik til, i partnerskab med Parlamentet, at foreslå en omfattende strategisk EU-ramme til at respektere, beskytte og styrke den internationale retsorden og dens institutioner, mekanismer og partnere mod ensidige udenlandske tvangsforanstaltninger og andre former for indblanding; kræver, at der foretages en omfattende høring af civilsamfundsorganisationer i forbindelse med udarbejdelsen af en sådan strategi;</w:t>
            </w:r>
          </w:p>
        </w:tc>
        <w:tc>
          <w:tcPr>
            <w:tcW w:w="4876" w:type="dxa"/>
            <w:tcBorders>
              <w:top w:val="nil"/>
              <w:left w:val="nil"/>
              <w:bottom w:val="nil"/>
              <w:right w:val="nil"/>
            </w:tcBorders>
          </w:tcPr>
          <w:p w:rsidR="005B2F63" w:rsidRPr="005E596E" w:rsidP="00645090" w14:paraId="6A477864" w14:textId="77777777">
            <w:pPr>
              <w:pStyle w:val="Normal6a"/>
            </w:pPr>
            <w:r w:rsidRPr="005E596E">
              <w:rPr>
                <w:b/>
                <w:i/>
              </w:rPr>
              <w:t>udgår</w:t>
            </w:r>
          </w:p>
        </w:tc>
      </w:tr>
    </w:tbl>
    <w:p w:rsidR="005B2F63" w:rsidRPr="005E596E" w:rsidP="005B2F63" w14:paraId="58FBBBF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C67DBCF" w14:textId="77777777">
      <w:r w:rsidRPr="005E596E">
        <w:rPr>
          <w:rStyle w:val="HideTWBExt"/>
        </w:rPr>
        <w:t>&lt;/Amend&gt;</w:t>
      </w:r>
    </w:p>
    <w:p w:rsidR="005B2F63" w:rsidRPr="005E596E" w:rsidP="005B2F63" w14:paraId="4DB5A0A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154</w:t>
      </w:r>
      <w:r w:rsidRPr="005E596E">
        <w:rPr>
          <w:rStyle w:val="HideTWBExt"/>
          <w:b w:val="0"/>
        </w:rPr>
        <w:t>&lt;/NumAm&gt;</w:t>
      </w:r>
    </w:p>
    <w:p w:rsidR="005B2F63" w:rsidRPr="005E596E" w:rsidP="005B2F63" w14:paraId="4BE1722C"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22E5E8B7" w14:textId="77777777">
      <w:pPr>
        <w:pStyle w:val="NormalBold"/>
      </w:pPr>
      <w:r w:rsidRPr="005E596E">
        <w:rPr>
          <w:rStyle w:val="HideTWBExt"/>
          <w:b w:val="0"/>
        </w:rPr>
        <w:t>&lt;/RepeatBlock-By&gt;</w:t>
      </w:r>
    </w:p>
    <w:p w:rsidR="005B2F63" w:rsidRPr="005E596E" w:rsidP="005B2F63" w14:paraId="691D691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85511BD" w14:textId="77777777">
      <w:pPr>
        <w:pStyle w:val="NormalBold"/>
      </w:pPr>
      <w:r w:rsidRPr="005E596E">
        <w:rPr>
          <w:rStyle w:val="HideTWBExt"/>
          <w:b w:val="0"/>
        </w:rPr>
        <w:t>&lt;Article&gt;</w:t>
      </w:r>
      <w:r w:rsidRPr="005E596E">
        <w:t>Punkt 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F5E6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2964198" w14:textId="77777777"/>
        </w:tc>
      </w:tr>
      <w:tr w14:paraId="48A9817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AB65F4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1710A6A" w14:textId="77777777">
            <w:pPr>
              <w:pStyle w:val="AmColumnHeading"/>
            </w:pPr>
            <w:r w:rsidRPr="005E596E">
              <w:t>Ændringsforslag</w:t>
            </w:r>
          </w:p>
        </w:tc>
      </w:tr>
      <w:tr w14:paraId="0D5B8A7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9D9715A" w14:textId="77777777">
            <w:pPr>
              <w:pStyle w:val="Normal6a"/>
            </w:pPr>
            <w:r w:rsidRPr="005E596E">
              <w:t>7.</w:t>
            </w:r>
            <w:r w:rsidRPr="005E596E">
              <w:tab/>
              <w:t>opfordrer Kommissionen og næstformanden for Kommissionen/Unionens højtstående repræsentant for udenrigsanliggender og sikkerhedspolitik til, i partnerskab med Parlamentet, at foreslå en omfattende strategisk EU-ramme til at respektere, beskytte og styrke den internationale retsorden og dens institutioner, mekanismer og partnere mod ensidige udenlandske tvangsforanstaltninger og andre former for indblanding; kræver, at der foretages en omfattende høring af civilsamfundsorganisationer i forbindelse med udarbejdelsen af en sådan strategi;</w:t>
            </w:r>
          </w:p>
        </w:tc>
        <w:tc>
          <w:tcPr>
            <w:tcW w:w="4876" w:type="dxa"/>
            <w:tcBorders>
              <w:top w:val="nil"/>
              <w:left w:val="nil"/>
              <w:bottom w:val="nil"/>
              <w:right w:val="nil"/>
            </w:tcBorders>
          </w:tcPr>
          <w:p w:rsidR="005B2F63" w:rsidRPr="005E596E" w:rsidP="00645090" w14:paraId="15DE547A" w14:textId="77777777">
            <w:pPr>
              <w:pStyle w:val="Normal6a"/>
            </w:pPr>
            <w:r w:rsidRPr="005E596E">
              <w:t>7.</w:t>
            </w:r>
            <w:r w:rsidRPr="005E596E">
              <w:tab/>
              <w:t xml:space="preserve">opfordrer Kommissionen og næstformanden for Kommissionen/Unionens højtstående repræsentant for udenrigsanliggender og sikkerhedspolitik til, i partnerskab med Parlamentet, at foreslå en omfattende strategisk EU-ramme til at respektere, beskytte og styrke den internationale retsorden og dens institutioner, mekanismer og partnere mod ensidige udenlandske tvangsforanstaltninger og andre former for indblanding; kræver, at der foretages en omfattende høring af civilsamfundsorganisationer i forbindelse med udarbejdelsen af en sådan strategi; </w:t>
            </w:r>
            <w:r w:rsidRPr="005E596E">
              <w:rPr>
                <w:b/>
                <w:i/>
              </w:rPr>
              <w:t>opfordrer Kommissionen til at indkalde til en struktureret rundbordsdiskussion med eksperter, der samler civilsamfundsorganisationer, medlemsstater, EU-institutioner og internationale organisationer, der er baseret i EU, med henblik på at præge udformningen af denne ramme;</w:t>
            </w:r>
          </w:p>
        </w:tc>
      </w:tr>
    </w:tbl>
    <w:p w:rsidR="005B2F63" w:rsidRPr="005E596E" w:rsidP="005B2F63" w14:paraId="0BDAB46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0483C85" w14:textId="77777777">
      <w:r w:rsidRPr="005E596E">
        <w:rPr>
          <w:rStyle w:val="HideTWBExt"/>
        </w:rPr>
        <w:t>&lt;/Amend&gt;</w:t>
      </w:r>
    </w:p>
    <w:p w:rsidR="005B2F63" w:rsidRPr="005E596E" w:rsidP="005B2F63" w14:paraId="72C636E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155</w:t>
      </w:r>
      <w:r w:rsidRPr="005E596E">
        <w:rPr>
          <w:rStyle w:val="HideTWBExt"/>
          <w:b w:val="0"/>
        </w:rPr>
        <w:t>&lt;/NumAm&gt;</w:t>
      </w:r>
    </w:p>
    <w:p w:rsidR="005B2F63" w:rsidRPr="005E596E" w:rsidP="005B2F63" w14:paraId="3935B25C"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5C084DDC" w14:textId="77777777">
      <w:pPr>
        <w:pStyle w:val="NormalBold"/>
      </w:pPr>
      <w:r w:rsidRPr="005E596E">
        <w:rPr>
          <w:rStyle w:val="HideTWBExt"/>
          <w:b w:val="0"/>
        </w:rPr>
        <w:t>&lt;/RepeatBlock-By&gt;</w:t>
      </w:r>
    </w:p>
    <w:p w:rsidR="005B2F63" w:rsidRPr="005E596E" w:rsidP="005B2F63" w14:paraId="459FD3F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F93FC9B" w14:textId="77777777">
      <w:pPr>
        <w:pStyle w:val="NormalBold"/>
      </w:pPr>
      <w:r w:rsidRPr="005E596E">
        <w:rPr>
          <w:rStyle w:val="HideTWBExt"/>
          <w:b w:val="0"/>
        </w:rPr>
        <w:t>&lt;Article&gt;</w:t>
      </w:r>
      <w:r w:rsidRPr="005E596E">
        <w:t>Punkt 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8125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B4E9789" w14:textId="77777777"/>
        </w:tc>
      </w:tr>
      <w:tr w14:paraId="2B73985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384C74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7DE0506" w14:textId="77777777">
            <w:pPr>
              <w:pStyle w:val="AmColumnHeading"/>
            </w:pPr>
            <w:r w:rsidRPr="005E596E">
              <w:t>Ændringsforslag</w:t>
            </w:r>
          </w:p>
        </w:tc>
      </w:tr>
      <w:tr w14:paraId="7F10AC9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CA8F1D1" w14:textId="77777777">
            <w:pPr>
              <w:pStyle w:val="Normal6a"/>
            </w:pPr>
            <w:r w:rsidRPr="005E596E">
              <w:t>7.</w:t>
            </w:r>
            <w:r w:rsidRPr="005E596E">
              <w:tab/>
              <w:t xml:space="preserve">opfordrer Kommissionen </w:t>
            </w:r>
            <w:r w:rsidRPr="005E596E">
              <w:rPr>
                <w:b/>
                <w:i/>
              </w:rPr>
              <w:t>og</w:t>
            </w:r>
            <w:r w:rsidRPr="005E596E">
              <w:t xml:space="preserve"> næstformanden for Kommissionen/Unionens højtstående repræsentant for udenrigsanliggender og sikkerhedspolitik </w:t>
            </w:r>
            <w:r w:rsidRPr="005E596E">
              <w:rPr>
                <w:b/>
                <w:i/>
              </w:rPr>
              <w:t>til, i partnerskab med Parlamentet, at foreslå en omfattende strategisk EU-ramme</w:t>
            </w:r>
            <w:r w:rsidRPr="005E596E">
              <w:t xml:space="preserve"> til at </w:t>
            </w:r>
            <w:r w:rsidRPr="005E596E">
              <w:rPr>
                <w:b/>
                <w:i/>
              </w:rPr>
              <w:t>respektere, beskytte og</w:t>
            </w:r>
            <w:r w:rsidRPr="005E596E">
              <w:t xml:space="preserve"> styrke den internationale </w:t>
            </w:r>
            <w:r w:rsidRPr="005E596E">
              <w:rPr>
                <w:b/>
                <w:i/>
              </w:rPr>
              <w:t>retsorden</w:t>
            </w:r>
            <w:r w:rsidRPr="005E596E">
              <w:t xml:space="preserve"> og dens </w:t>
            </w:r>
            <w:r w:rsidRPr="005E596E">
              <w:rPr>
                <w:b/>
                <w:i/>
              </w:rPr>
              <w:t>institutioner</w:t>
            </w:r>
            <w:r w:rsidRPr="005E596E">
              <w:t xml:space="preserve">, </w:t>
            </w:r>
            <w:r w:rsidRPr="005E596E">
              <w:rPr>
                <w:b/>
                <w:i/>
              </w:rPr>
              <w:t xml:space="preserve">mekanismer </w:t>
            </w:r>
            <w:r w:rsidRPr="005E596E">
              <w:t xml:space="preserve">og </w:t>
            </w:r>
            <w:r w:rsidRPr="005E596E">
              <w:rPr>
                <w:b/>
                <w:i/>
              </w:rPr>
              <w:t>partnere mod ensidige udenlandske tvangsforanstaltninger og andre former for indblanding; kræver, at der foretages en omfattende høring af civilsamfundsorganisationer i forbindelse med udarbejdelsen af en sådan strategi</w:t>
            </w:r>
            <w:r w:rsidRPr="005E596E">
              <w:t>;</w:t>
            </w:r>
          </w:p>
        </w:tc>
        <w:tc>
          <w:tcPr>
            <w:tcW w:w="4876" w:type="dxa"/>
            <w:tcBorders>
              <w:top w:val="nil"/>
              <w:left w:val="nil"/>
              <w:bottom w:val="nil"/>
              <w:right w:val="nil"/>
            </w:tcBorders>
          </w:tcPr>
          <w:p w:rsidR="005B2F63" w:rsidRPr="005E596E" w:rsidP="00645090" w14:paraId="4851A416" w14:textId="77777777">
            <w:pPr>
              <w:pStyle w:val="Normal6a"/>
            </w:pPr>
            <w:r w:rsidRPr="005E596E">
              <w:t>7.</w:t>
            </w:r>
            <w:r w:rsidRPr="005E596E">
              <w:tab/>
              <w:t>opfordrer Kommissionen</w:t>
            </w:r>
            <w:r w:rsidRPr="005E596E">
              <w:rPr>
                <w:b/>
                <w:i/>
              </w:rPr>
              <w:t>,</w:t>
            </w:r>
            <w:r w:rsidRPr="005E596E">
              <w:t xml:space="preserve"> næstformanden for Kommissionen/Unionens højtstående repræsentant for udenrigsanliggender og sikkerhedspolitik </w:t>
            </w:r>
            <w:r w:rsidRPr="005E596E">
              <w:rPr>
                <w:b/>
                <w:i/>
              </w:rPr>
              <w:t>og Europa-Parlamentet til at afholde en fælles debat om mulige metoder</w:t>
            </w:r>
            <w:r w:rsidRPr="005E596E">
              <w:t xml:space="preserve"> til at styrke den internationale </w:t>
            </w:r>
            <w:r w:rsidRPr="005E596E">
              <w:rPr>
                <w:b/>
                <w:i/>
              </w:rPr>
              <w:t>retsordens</w:t>
            </w:r>
            <w:r w:rsidRPr="005E596E">
              <w:t xml:space="preserve"> og dens </w:t>
            </w:r>
            <w:r w:rsidRPr="005E596E">
              <w:rPr>
                <w:b/>
                <w:i/>
              </w:rPr>
              <w:t>institutioners</w:t>
            </w:r>
            <w:r w:rsidRPr="005E596E">
              <w:t xml:space="preserve">, </w:t>
            </w:r>
            <w:r w:rsidRPr="005E596E">
              <w:rPr>
                <w:b/>
                <w:i/>
              </w:rPr>
              <w:t>mekanismers</w:t>
            </w:r>
            <w:r w:rsidRPr="005E596E">
              <w:t xml:space="preserve"> og </w:t>
            </w:r>
            <w:r w:rsidRPr="005E596E">
              <w:rPr>
                <w:b/>
                <w:i/>
              </w:rPr>
              <w:t>partneres evne til at sikre ansvarliggørelse for alvorlige internationale forbrydelser og til at evaluere EU's bistand i denne henseende; insisterer på, at enhver EU-ramme for beskyttelse af den internationale retsorden skal forblive strengt mellemstatslig, fremme effektivitet og undgå politisering og ikke må pålægge medlemsstaterne nye overnationale forpligtelser</w:t>
            </w:r>
            <w:r w:rsidRPr="005E596E">
              <w:t>;</w:t>
            </w:r>
          </w:p>
        </w:tc>
      </w:tr>
    </w:tbl>
    <w:p w:rsidR="005B2F63" w:rsidRPr="005E596E" w:rsidP="005B2F63" w14:paraId="3DB928F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3647F8B" w14:textId="77777777">
      <w:r w:rsidRPr="005E596E">
        <w:rPr>
          <w:rStyle w:val="HideTWBExt"/>
        </w:rPr>
        <w:t>&lt;/Amend&gt;</w:t>
      </w:r>
    </w:p>
    <w:p w:rsidR="005B2F63" w:rsidRPr="005E596E" w:rsidP="005B2F63" w14:paraId="33B34D8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156</w:t>
      </w:r>
      <w:r w:rsidRPr="005E596E">
        <w:rPr>
          <w:rStyle w:val="HideTWBExt"/>
          <w:b w:val="0"/>
        </w:rPr>
        <w:t>&lt;/NumAm&gt;</w:t>
      </w:r>
    </w:p>
    <w:p w:rsidR="005B2F63" w:rsidRPr="005E596E" w:rsidP="005B2F63" w14:paraId="00B178C7" w14:textId="77777777">
      <w:pPr>
        <w:pStyle w:val="NormalBold"/>
      </w:pPr>
      <w:r w:rsidRPr="005E596E">
        <w:rPr>
          <w:rStyle w:val="HideTWBExt"/>
          <w:b w:val="0"/>
        </w:rPr>
        <w:t>&lt;RepeatBlock-By&gt;&lt;Members&gt;</w:t>
      </w:r>
      <w:r w:rsidRPr="005E596E">
        <w:t>Jordan Bardella, Pierre-Romain Thionnet, Matthieu Valet, Julie Rechagneux</w:t>
      </w:r>
      <w:r w:rsidRPr="005E596E">
        <w:rPr>
          <w:rStyle w:val="HideTWBExt"/>
          <w:b w:val="0"/>
        </w:rPr>
        <w:t>&lt;/Members&gt;</w:t>
      </w:r>
    </w:p>
    <w:p w:rsidR="005B2F63" w:rsidRPr="005E596E" w:rsidP="005B2F63" w14:paraId="33732A22" w14:textId="77777777">
      <w:pPr>
        <w:pStyle w:val="NormalBold"/>
      </w:pPr>
      <w:r w:rsidRPr="005E596E">
        <w:rPr>
          <w:rStyle w:val="HideTWBExt"/>
          <w:b w:val="0"/>
        </w:rPr>
        <w:t>&lt;/RepeatBlock-By&gt;</w:t>
      </w:r>
    </w:p>
    <w:p w:rsidR="005B2F63" w:rsidRPr="005E596E" w:rsidP="005B2F63" w14:paraId="64242AE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A8EA902" w14:textId="77777777">
      <w:pPr>
        <w:pStyle w:val="NormalBold"/>
      </w:pPr>
      <w:r w:rsidRPr="005E596E">
        <w:rPr>
          <w:rStyle w:val="HideTWBExt"/>
          <w:b w:val="0"/>
        </w:rPr>
        <w:t>&lt;Article&gt;</w:t>
      </w:r>
      <w:r w:rsidRPr="005E596E">
        <w:t>Punkt 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BBDB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DF6A604" w14:textId="77777777"/>
        </w:tc>
      </w:tr>
      <w:tr w14:paraId="4F2C906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6B9321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9C4D502" w14:textId="77777777">
            <w:pPr>
              <w:pStyle w:val="AmColumnHeading"/>
            </w:pPr>
            <w:r w:rsidRPr="005E596E">
              <w:t>Ændringsforslag</w:t>
            </w:r>
          </w:p>
        </w:tc>
      </w:tr>
      <w:tr w14:paraId="39A5216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BACC815" w14:textId="77777777">
            <w:pPr>
              <w:pStyle w:val="Normal6a"/>
            </w:pPr>
            <w:r w:rsidRPr="005E596E">
              <w:t>7.</w:t>
            </w:r>
            <w:r w:rsidRPr="005E596E">
              <w:tab/>
              <w:t>opfordrer Kommissionen og næstformanden for Kommissionen/Unionens højtstående repræsentant for udenrigsanliggender og sikkerhedspolitik til, i partnerskab med Parlamentet, at foreslå en omfattende strategisk EU-ramme til at respektere, beskytte og styrke den internationale retsorden og dens institutioner, mekanismer og partnere mod ensidige udenlandske tvangsforanstaltninger og andre former for indblanding; kræver, at der foretages en omfattende høring af civilsamfundsorganisationer i forbindelse med udarbejdelsen af en sådan strategi;</w:t>
            </w:r>
          </w:p>
        </w:tc>
        <w:tc>
          <w:tcPr>
            <w:tcW w:w="4876" w:type="dxa"/>
            <w:tcBorders>
              <w:top w:val="nil"/>
              <w:left w:val="nil"/>
              <w:bottom w:val="nil"/>
              <w:right w:val="nil"/>
            </w:tcBorders>
          </w:tcPr>
          <w:p w:rsidR="005B2F63" w:rsidRPr="005E596E" w:rsidP="00645090" w14:paraId="2E84D9D2" w14:textId="77777777">
            <w:pPr>
              <w:pStyle w:val="Normal6a"/>
            </w:pPr>
            <w:r w:rsidRPr="005E596E">
              <w:t>7.</w:t>
            </w:r>
            <w:r w:rsidRPr="005E596E">
              <w:tab/>
              <w:t xml:space="preserve">opfordrer Kommissionen og næstformanden for Kommissionen/Unionens højtstående repræsentant for udenrigsanliggender og sikkerhedspolitik til, i partnerskab med Parlamentet, at foreslå en omfattende strategisk EU-ramme til at respektere, beskytte og styrke den internationale retsorden og dens institutioner, mekanismer og partnere mod ensidige udenlandske tvangsforanstaltninger og andre former for indblanding; kræver, at der foretages en omfattende høring af civilsamfundsorganisationer i forbindelse med udarbejdelsen af en sådan strategi; </w:t>
            </w:r>
            <w:r w:rsidRPr="005E596E">
              <w:rPr>
                <w:b/>
                <w:i/>
              </w:rPr>
              <w:t>minder om det absolutte behov for dommeres uafhængighed og upartiskhed ved disse internationale domstole;</w:t>
            </w:r>
          </w:p>
        </w:tc>
      </w:tr>
    </w:tbl>
    <w:p w:rsidR="005B2F63" w:rsidRPr="005E596E" w:rsidP="005B2F63" w14:paraId="0F00787E" w14:textId="77777777">
      <w:pPr>
        <w:pStyle w:val="AmOrLang"/>
      </w:pPr>
      <w:r w:rsidRPr="005E596E">
        <w:t xml:space="preserve">Or. </w:t>
      </w:r>
      <w:r w:rsidRPr="005E596E">
        <w:rPr>
          <w:rStyle w:val="HideTWBExt"/>
        </w:rPr>
        <w:t>&lt;Original&gt;</w:t>
      </w:r>
      <w:r w:rsidRPr="005E596E">
        <w:rPr>
          <w:rStyle w:val="HideTWBInt"/>
        </w:rPr>
        <w:t>{FR}</w:t>
      </w:r>
      <w:r w:rsidRPr="005E596E">
        <w:t>fr</w:t>
      </w:r>
      <w:r w:rsidRPr="005E596E">
        <w:rPr>
          <w:rStyle w:val="HideTWBExt"/>
        </w:rPr>
        <w:t>&lt;/Original&gt;</w:t>
      </w:r>
    </w:p>
    <w:p w:rsidR="005B2F63" w:rsidRPr="005E596E" w:rsidP="005B2F63" w14:paraId="201B3319" w14:textId="77777777">
      <w:r w:rsidRPr="005E596E">
        <w:rPr>
          <w:rStyle w:val="HideTWBExt"/>
        </w:rPr>
        <w:t>&lt;/Amend&gt;</w:t>
      </w:r>
    </w:p>
    <w:p w:rsidR="005B2F63" w:rsidRPr="005E596E" w:rsidP="005B2F63" w14:paraId="14E84BA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157</w:t>
      </w:r>
      <w:r w:rsidRPr="005E596E">
        <w:rPr>
          <w:rStyle w:val="HideTWBExt"/>
          <w:b w:val="0"/>
        </w:rPr>
        <w:t>&lt;/NumAm&gt;</w:t>
      </w:r>
    </w:p>
    <w:p w:rsidR="005B2F63" w:rsidRPr="005E596E" w:rsidP="005B2F63" w14:paraId="2EAA78A5"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5CE30FE8" w14:textId="77777777">
      <w:pPr>
        <w:pStyle w:val="NormalBold"/>
      </w:pPr>
      <w:r w:rsidRPr="005E596E">
        <w:rPr>
          <w:rStyle w:val="HideTWBExt"/>
          <w:b w:val="0"/>
        </w:rPr>
        <w:t>&lt;/RepeatBlock-By&gt;</w:t>
      </w:r>
    </w:p>
    <w:p w:rsidR="005B2F63" w:rsidRPr="005E596E" w:rsidP="005B2F63" w14:paraId="0DE6197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F6AB594" w14:textId="77777777">
      <w:pPr>
        <w:pStyle w:val="NormalBold"/>
      </w:pPr>
      <w:r w:rsidRPr="005E596E">
        <w:rPr>
          <w:rStyle w:val="HideTWBExt"/>
          <w:b w:val="0"/>
        </w:rPr>
        <w:t>&lt;Article&gt;</w:t>
      </w:r>
      <w:r w:rsidRPr="005E596E">
        <w:t>Punkt 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F8FB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BC4CB14" w14:textId="77777777"/>
        </w:tc>
      </w:tr>
      <w:tr w14:paraId="6C4E356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52923F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6559552" w14:textId="77777777">
            <w:pPr>
              <w:pStyle w:val="AmColumnHeading"/>
            </w:pPr>
            <w:r w:rsidRPr="005E596E">
              <w:t>Ændringsforslag</w:t>
            </w:r>
          </w:p>
        </w:tc>
      </w:tr>
      <w:tr w14:paraId="1884A17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F64206B" w14:textId="77777777">
            <w:pPr>
              <w:pStyle w:val="Normal6a"/>
            </w:pPr>
            <w:r w:rsidRPr="005E596E">
              <w:t>7.</w:t>
            </w:r>
            <w:r w:rsidRPr="005E596E">
              <w:tab/>
              <w:t xml:space="preserve">opfordrer Kommissionen og næstformanden for Kommissionen/Unionens højtstående repræsentant for udenrigsanliggender og sikkerhedspolitik til, i partnerskab med Parlamentet, at </w:t>
            </w:r>
            <w:r w:rsidRPr="005E596E">
              <w:rPr>
                <w:b/>
                <w:i/>
              </w:rPr>
              <w:t>foreslå en omfattende strategisk EU-ramme</w:t>
            </w:r>
            <w:r w:rsidRPr="005E596E">
              <w:t xml:space="preserve"> til at respektere, beskytte og styrke den internationale retsorden og dens institutioner, mekanismer og partnere mod ensidige udenlandske tvangsforanstaltninger og andre former for indblanding</w:t>
            </w:r>
            <w:r w:rsidRPr="005E596E">
              <w:rPr>
                <w:b/>
                <w:i/>
              </w:rPr>
              <w:t>; kræver</w:t>
            </w:r>
            <w:r w:rsidRPr="005E596E">
              <w:t xml:space="preserve">, at </w:t>
            </w:r>
            <w:r w:rsidRPr="005E596E">
              <w:rPr>
                <w:b/>
                <w:i/>
              </w:rPr>
              <w:t>der foretages en omfattende høring af</w:t>
            </w:r>
            <w:r w:rsidRPr="005E596E">
              <w:t xml:space="preserve"> civilsamfundsorganisationer </w:t>
            </w:r>
            <w:r w:rsidRPr="005E596E">
              <w:rPr>
                <w:b/>
                <w:i/>
              </w:rPr>
              <w:t>i forbindelse med udarbejdelsen af en sådan strategi</w:t>
            </w:r>
            <w:r w:rsidRPr="005E596E">
              <w:t>;</w:t>
            </w:r>
          </w:p>
        </w:tc>
        <w:tc>
          <w:tcPr>
            <w:tcW w:w="4876" w:type="dxa"/>
            <w:tcBorders>
              <w:top w:val="nil"/>
              <w:left w:val="nil"/>
              <w:bottom w:val="nil"/>
              <w:right w:val="nil"/>
            </w:tcBorders>
          </w:tcPr>
          <w:p w:rsidR="005B2F63" w:rsidRPr="005E596E" w:rsidP="00645090" w14:paraId="0F3C548F" w14:textId="77777777">
            <w:pPr>
              <w:pStyle w:val="Normal6a"/>
            </w:pPr>
            <w:r w:rsidRPr="005E596E">
              <w:t>7.</w:t>
            </w:r>
            <w:r w:rsidRPr="005E596E">
              <w:tab/>
              <w:t xml:space="preserve">opfordrer Kommissionen og næstformanden for Kommissionen/Unionens højtstående repræsentant for udenrigsanliggender og sikkerhedspolitik til, i partnerskab med Parlamentet, at </w:t>
            </w:r>
            <w:r w:rsidRPr="005E596E">
              <w:rPr>
                <w:b/>
                <w:i/>
              </w:rPr>
              <w:t>sikre en fuldstændig, konsekvent og bedre koordineret anvendelse af eksisterende EU-instrumenter og undgå enhver yderligere administrativ eller reguleringsmæssig byrde,</w:t>
            </w:r>
            <w:r w:rsidRPr="005E596E">
              <w:t xml:space="preserve"> til at respektere, beskytte og styrke den internationale retsorden og dens institutioner, mekanismer og partnere mod ensidige udenlandske tvangsforanstaltninger og andre former for indblanding</w:t>
            </w:r>
            <w:r w:rsidRPr="005E596E">
              <w:rPr>
                <w:b/>
                <w:i/>
              </w:rPr>
              <w:t>, idet der trækkes på EU's ramme for økonomisk sikkerhed; opfordrer til</w:t>
            </w:r>
            <w:r w:rsidRPr="005E596E">
              <w:t xml:space="preserve">, at civilsamfundsorganisationer </w:t>
            </w:r>
            <w:r w:rsidRPr="005E596E">
              <w:rPr>
                <w:b/>
                <w:i/>
              </w:rPr>
              <w:t>høres i denne henseende</w:t>
            </w:r>
            <w:r w:rsidRPr="005E596E">
              <w:t>;</w:t>
            </w:r>
          </w:p>
        </w:tc>
      </w:tr>
    </w:tbl>
    <w:p w:rsidR="005B2F63" w:rsidRPr="005E596E" w:rsidP="005B2F63" w14:paraId="3332BF2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CDAFC40" w14:textId="77777777">
      <w:r w:rsidRPr="005E596E">
        <w:rPr>
          <w:rStyle w:val="HideTWBExt"/>
        </w:rPr>
        <w:t>&lt;/Amend&gt;</w:t>
      </w:r>
    </w:p>
    <w:p w:rsidR="005B2F63" w:rsidRPr="005E596E" w:rsidP="005B2F63" w14:paraId="2266C4C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158</w:t>
      </w:r>
      <w:r w:rsidRPr="005E596E">
        <w:rPr>
          <w:rStyle w:val="HideTWBExt"/>
          <w:b w:val="0"/>
        </w:rPr>
        <w:t>&lt;/NumAm&gt;</w:t>
      </w:r>
    </w:p>
    <w:p w:rsidR="005B2F63" w:rsidRPr="005E596E" w:rsidP="005B2F63" w14:paraId="5B9787DD"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5F44225E"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53E75E5E" w14:textId="77777777">
      <w:pPr>
        <w:pStyle w:val="NormalBold"/>
      </w:pPr>
      <w:r w:rsidRPr="005E596E">
        <w:rPr>
          <w:rStyle w:val="HideTWBExt"/>
          <w:b w:val="0"/>
        </w:rPr>
        <w:t>&lt;/RepeatBlock-By&gt;</w:t>
      </w:r>
    </w:p>
    <w:p w:rsidR="005B2F63" w:rsidRPr="005E596E" w:rsidP="005B2F63" w14:paraId="6E1C1D6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7A0EFC7" w14:textId="77777777">
      <w:pPr>
        <w:pStyle w:val="NormalBold"/>
      </w:pPr>
      <w:r w:rsidRPr="005E596E">
        <w:rPr>
          <w:rStyle w:val="HideTWBExt"/>
          <w:b w:val="0"/>
        </w:rPr>
        <w:t>&lt;Article&gt;</w:t>
      </w:r>
      <w:r w:rsidRPr="005E596E">
        <w:t>Punkt 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4357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41B8CC6" w14:textId="77777777"/>
        </w:tc>
      </w:tr>
      <w:tr w14:paraId="6686E49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6B4C0A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F504C2C" w14:textId="77777777">
            <w:pPr>
              <w:pStyle w:val="AmColumnHeading"/>
            </w:pPr>
            <w:r w:rsidRPr="005E596E">
              <w:t>Ændringsforslag</w:t>
            </w:r>
          </w:p>
        </w:tc>
      </w:tr>
      <w:tr w14:paraId="0C92093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FFD3074" w14:textId="77777777">
            <w:pPr>
              <w:pStyle w:val="Normal6a"/>
            </w:pPr>
            <w:r w:rsidRPr="005E596E">
              <w:t>7.</w:t>
            </w:r>
            <w:r w:rsidRPr="005E596E">
              <w:tab/>
              <w:t xml:space="preserve">opfordrer Kommissionen og næstformanden for Kommissionen/Unionens højtstående repræsentant for udenrigsanliggender og sikkerhedspolitik til, i partnerskab med Parlamentet, at foreslå en omfattende strategisk EU-ramme til at respektere, beskytte og styrke den internationale retsorden og dens institutioner, mekanismer og partnere mod ensidige udenlandske tvangsforanstaltninger og andre former for indblanding; </w:t>
            </w:r>
            <w:r w:rsidRPr="005E596E">
              <w:rPr>
                <w:b/>
                <w:i/>
              </w:rPr>
              <w:t>kræver, at der foretages en omfattende høring af civilsamfundsorganisationer i forbindelse med udarbejdelsen af en sådan strategi;</w:t>
            </w:r>
          </w:p>
        </w:tc>
        <w:tc>
          <w:tcPr>
            <w:tcW w:w="4876" w:type="dxa"/>
            <w:tcBorders>
              <w:top w:val="nil"/>
              <w:left w:val="nil"/>
              <w:bottom w:val="nil"/>
              <w:right w:val="nil"/>
            </w:tcBorders>
          </w:tcPr>
          <w:p w:rsidR="005B2F63" w:rsidRPr="005E596E" w:rsidP="00645090" w14:paraId="0F38AEAE" w14:textId="77777777">
            <w:pPr>
              <w:pStyle w:val="Normal6a"/>
            </w:pPr>
            <w:r w:rsidRPr="005E596E">
              <w:t>7.</w:t>
            </w:r>
            <w:r w:rsidRPr="005E596E">
              <w:tab/>
              <w:t xml:space="preserve">opfordrer Kommissionen og næstformanden for Kommissionen/Unionens højtstående repræsentant for udenrigsanliggender og sikkerhedspolitik til, i partnerskab med </w:t>
            </w:r>
            <w:r w:rsidRPr="005E596E">
              <w:rPr>
                <w:b/>
                <w:i/>
              </w:rPr>
              <w:t>Rådet og</w:t>
            </w:r>
            <w:r w:rsidRPr="005E596E">
              <w:t xml:space="preserve"> Parlamentet, at foreslå en omfattende strategisk EU-ramme til at respektere, beskytte og styrke den internationale retsorden og dens institutioner, mekanismer og partnere mod ensidige udenlandske tvangsforanstaltninger og andre former for indblanding;</w:t>
            </w:r>
          </w:p>
        </w:tc>
      </w:tr>
    </w:tbl>
    <w:p w:rsidR="005B2F63" w:rsidRPr="005E596E" w:rsidP="005B2F63" w14:paraId="5977C80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340F6CD" w14:textId="77777777">
      <w:r w:rsidRPr="005E596E">
        <w:rPr>
          <w:rStyle w:val="HideTWBExt"/>
        </w:rPr>
        <w:t>&lt;/Amend&gt;</w:t>
      </w:r>
    </w:p>
    <w:p w:rsidR="005B2F63" w:rsidRPr="005E596E" w:rsidP="005B2F63" w14:paraId="7F4917C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159</w:t>
      </w:r>
      <w:r w:rsidRPr="005E596E">
        <w:rPr>
          <w:rStyle w:val="HideTWBExt"/>
          <w:b w:val="0"/>
        </w:rPr>
        <w:t>&lt;/NumAm&gt;</w:t>
      </w:r>
    </w:p>
    <w:p w:rsidR="005B2F63" w:rsidRPr="005E596E" w:rsidP="005B2F63" w14:paraId="3221A115" w14:textId="77777777">
      <w:pPr>
        <w:pStyle w:val="NormalBold"/>
      </w:pPr>
      <w:r w:rsidRPr="005E596E">
        <w:rPr>
          <w:rStyle w:val="HideTWBExt"/>
          <w:b w:val="0"/>
        </w:rPr>
        <w:t>&lt;RepeatBlock-By&gt;&lt;Members&gt;</w:t>
      </w:r>
      <w:r w:rsidRPr="005E596E">
        <w:t>Loucas Fourlas</w:t>
      </w:r>
      <w:r w:rsidRPr="005E596E">
        <w:rPr>
          <w:rStyle w:val="HideTWBExt"/>
          <w:b w:val="0"/>
        </w:rPr>
        <w:t>&lt;/Members&gt;</w:t>
      </w:r>
    </w:p>
    <w:p w:rsidR="005B2F63" w:rsidRPr="005E596E" w:rsidP="005B2F63" w14:paraId="4F2D653D" w14:textId="77777777">
      <w:pPr>
        <w:pStyle w:val="NormalBold"/>
      </w:pPr>
      <w:r w:rsidRPr="005E596E">
        <w:rPr>
          <w:rStyle w:val="HideTWBExt"/>
          <w:b w:val="0"/>
        </w:rPr>
        <w:t>&lt;/RepeatBlock-By&gt;</w:t>
      </w:r>
    </w:p>
    <w:p w:rsidR="005B2F63" w:rsidRPr="005E596E" w:rsidP="005B2F63" w14:paraId="1B91C15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1B3A4FD" w14:textId="77777777">
      <w:pPr>
        <w:pStyle w:val="NormalBold"/>
      </w:pPr>
      <w:r w:rsidRPr="005E596E">
        <w:rPr>
          <w:rStyle w:val="HideTWBExt"/>
          <w:b w:val="0"/>
        </w:rPr>
        <w:t>&lt;Article&gt;</w:t>
      </w:r>
      <w:r w:rsidRPr="005E596E">
        <w:t>Punkt 7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6684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3CD4B17" w14:textId="77777777"/>
        </w:tc>
      </w:tr>
      <w:tr w14:paraId="7119052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79B4B1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B9D0016" w14:textId="77777777">
            <w:pPr>
              <w:pStyle w:val="AmColumnHeading"/>
            </w:pPr>
            <w:r w:rsidRPr="005E596E">
              <w:t>Ændringsforslag</w:t>
            </w:r>
          </w:p>
        </w:tc>
      </w:tr>
      <w:tr w14:paraId="3DD5881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7E7E66F" w14:textId="77777777">
            <w:pPr>
              <w:pStyle w:val="Normal6a"/>
            </w:pPr>
          </w:p>
        </w:tc>
        <w:tc>
          <w:tcPr>
            <w:tcW w:w="4876" w:type="dxa"/>
            <w:tcBorders>
              <w:top w:val="nil"/>
              <w:left w:val="nil"/>
              <w:bottom w:val="nil"/>
              <w:right w:val="nil"/>
            </w:tcBorders>
          </w:tcPr>
          <w:p w:rsidR="005B2F63" w:rsidRPr="005E596E" w:rsidP="00645090" w14:paraId="468029EF" w14:textId="77777777">
            <w:pPr>
              <w:pStyle w:val="Normal6a"/>
            </w:pPr>
            <w:r w:rsidRPr="005E596E">
              <w:rPr>
                <w:b/>
                <w:i/>
              </w:rPr>
              <w:t>7a.</w:t>
            </w:r>
            <w:r w:rsidRPr="005E596E">
              <w:tab/>
            </w:r>
            <w:r w:rsidRPr="005E596E">
              <w:rPr>
                <w:b/>
                <w:i/>
              </w:rPr>
              <w:t>opfordrer medlemsstaterne til at samarbejde fuldt ud med Kommissionen om gennemførelsen af enhver fremtidig EU-strategiramme for international retfærdighed under fuld overholdelse af nationale forfatningsmæssige krav og retssystemer og til at sikre sammenhæng mellem EU's optræden udadtil og nationale udenrigspolitiske prioriteter;</w:t>
            </w:r>
          </w:p>
        </w:tc>
      </w:tr>
    </w:tbl>
    <w:p w:rsidR="005B2F63" w:rsidRPr="005E596E" w:rsidP="005B2F63" w14:paraId="43D2EB7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DA11466" w14:textId="77777777">
      <w:r w:rsidRPr="005E596E">
        <w:rPr>
          <w:rStyle w:val="HideTWBExt"/>
        </w:rPr>
        <w:t>&lt;/Amend&gt;</w:t>
      </w:r>
    </w:p>
    <w:p w:rsidR="005B2F63" w:rsidRPr="005E596E" w:rsidP="005B2F63" w14:paraId="3A51DE6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160</w:t>
      </w:r>
      <w:r w:rsidRPr="005E596E">
        <w:rPr>
          <w:rStyle w:val="HideTWBExt"/>
          <w:b w:val="0"/>
        </w:rPr>
        <w:t>&lt;/NumAm&gt;</w:t>
      </w:r>
    </w:p>
    <w:p w:rsidR="005B2F63" w:rsidRPr="005E596E" w:rsidP="005B2F63" w14:paraId="71CF0191"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2D7C0F30" w14:textId="77777777">
      <w:pPr>
        <w:pStyle w:val="NormalBold"/>
      </w:pPr>
      <w:r w:rsidRPr="005E596E">
        <w:rPr>
          <w:rStyle w:val="HideTWBExt"/>
          <w:b w:val="0"/>
        </w:rPr>
        <w:t>&lt;/RepeatBlock-By&gt;</w:t>
      </w:r>
    </w:p>
    <w:p w:rsidR="005B2F63" w:rsidRPr="005E596E" w:rsidP="005B2F63" w14:paraId="0B5F737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7DE4E16" w14:textId="77777777">
      <w:pPr>
        <w:pStyle w:val="NormalBold"/>
      </w:pPr>
      <w:r w:rsidRPr="005E596E">
        <w:rPr>
          <w:rStyle w:val="HideTWBExt"/>
          <w:b w:val="0"/>
        </w:rPr>
        <w:t>&lt;Article&gt;</w:t>
      </w:r>
      <w:r w:rsidRPr="005E596E">
        <w:t>Punkt 8</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4A0DC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6668D5D" w14:textId="77777777"/>
        </w:tc>
      </w:tr>
      <w:tr w14:paraId="51F6F6F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EFFD28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73C5E36" w14:textId="77777777">
            <w:pPr>
              <w:pStyle w:val="AmColumnHeading"/>
            </w:pPr>
            <w:r w:rsidRPr="005E596E">
              <w:t>Ændringsforslag</w:t>
            </w:r>
          </w:p>
        </w:tc>
      </w:tr>
      <w:tr w14:paraId="346320E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A6C2D4F" w14:textId="77777777">
            <w:pPr>
              <w:pStyle w:val="Normal6a"/>
            </w:pPr>
            <w:r w:rsidRPr="005E596E">
              <w:t>8.</w:t>
            </w:r>
            <w:r w:rsidRPr="005E596E">
              <w:tab/>
            </w:r>
            <w:r w:rsidRPr="005E596E">
              <w:rPr>
                <w:b/>
                <w:i/>
              </w:rPr>
              <w:t>opfordrer Kommissionen</w:t>
            </w:r>
            <w:r w:rsidRPr="005E596E">
              <w:t xml:space="preserve"> til </w:t>
            </w:r>
            <w:r w:rsidRPr="005E596E">
              <w:rPr>
                <w:b/>
                <w:i/>
              </w:rPr>
              <w:t>at vedtage en handlingsplan, der er integreret i den strategiske ramme, for</w:t>
            </w:r>
            <w:r w:rsidRPr="005E596E">
              <w:t xml:space="preserve"> at løse </w:t>
            </w:r>
            <w:r w:rsidRPr="005E596E">
              <w:rPr>
                <w:b/>
                <w:i/>
              </w:rPr>
              <w:t>alle</w:t>
            </w:r>
            <w:r w:rsidRPr="005E596E">
              <w:t xml:space="preserve"> problemer, der opstår som følge af den eksterritoriale anvendelse af ensidige udenlandske tvangsforanstaltninger, </w:t>
            </w:r>
            <w:r w:rsidRPr="005E596E">
              <w:rPr>
                <w:b/>
                <w:i/>
              </w:rPr>
              <w:t>gøre det muligt for</w:t>
            </w:r>
            <w:r w:rsidRPr="005E596E">
              <w:t xml:space="preserve"> sanktionerede </w:t>
            </w:r>
            <w:r w:rsidRPr="005E596E">
              <w:rPr>
                <w:b/>
                <w:i/>
              </w:rPr>
              <w:t>enheder</w:t>
            </w:r>
            <w:r w:rsidRPr="005E596E">
              <w:t xml:space="preserve"> og </w:t>
            </w:r>
            <w:r w:rsidRPr="005E596E">
              <w:rPr>
                <w:b/>
                <w:i/>
              </w:rPr>
              <w:t>enkeltpersoner at bevare adgangen</w:t>
            </w:r>
            <w:r w:rsidRPr="005E596E">
              <w:t xml:space="preserve"> til IT-udbydere, bankkonti, forsikrings- og sygesikringsdækning </w:t>
            </w:r>
            <w:r w:rsidRPr="005E596E">
              <w:rPr>
                <w:b/>
                <w:i/>
              </w:rPr>
              <w:t>samt afbøde risiciene for fragmenterede nationale politikker og ekstern afhængighed</w:t>
            </w:r>
            <w:r w:rsidRPr="005E596E">
              <w:t xml:space="preserve">; </w:t>
            </w:r>
            <w:r w:rsidRPr="005E596E">
              <w:rPr>
                <w:b/>
                <w:i/>
              </w:rPr>
              <w:t>understreger behovet for et styrket tværtjenstligt samarbejde med henblik på en konsekvent EU-reaktion i denne henseende;</w:t>
            </w:r>
          </w:p>
        </w:tc>
        <w:tc>
          <w:tcPr>
            <w:tcW w:w="4876" w:type="dxa"/>
            <w:tcBorders>
              <w:top w:val="nil"/>
              <w:left w:val="nil"/>
              <w:bottom w:val="nil"/>
              <w:right w:val="nil"/>
            </w:tcBorders>
          </w:tcPr>
          <w:p w:rsidR="005B2F63" w:rsidRPr="005E596E" w:rsidP="00645090" w14:paraId="7312D430" w14:textId="77777777">
            <w:pPr>
              <w:pStyle w:val="Normal6a"/>
            </w:pPr>
            <w:r w:rsidRPr="005E596E">
              <w:t>8.</w:t>
            </w:r>
            <w:r w:rsidRPr="005E596E">
              <w:tab/>
            </w:r>
            <w:r w:rsidRPr="005E596E">
              <w:rPr>
                <w:b/>
                <w:i/>
              </w:rPr>
              <w:t>tilskynder medlemsstaterne</w:t>
            </w:r>
            <w:r w:rsidRPr="005E596E">
              <w:t xml:space="preserve"> til at løse </w:t>
            </w:r>
            <w:r w:rsidRPr="005E596E">
              <w:rPr>
                <w:b/>
                <w:i/>
              </w:rPr>
              <w:t>forskellige</w:t>
            </w:r>
            <w:r w:rsidRPr="005E596E">
              <w:t xml:space="preserve"> problemer, der opstår som følge af den eksterritoriale anvendelse af ensidige udenlandske tvangsforanstaltninger, </w:t>
            </w:r>
            <w:r w:rsidRPr="005E596E">
              <w:rPr>
                <w:b/>
                <w:i/>
              </w:rPr>
              <w:t>såsom</w:t>
            </w:r>
            <w:r w:rsidRPr="005E596E">
              <w:t xml:space="preserve"> sanktionerede </w:t>
            </w:r>
            <w:r w:rsidRPr="005E596E">
              <w:rPr>
                <w:b/>
                <w:i/>
              </w:rPr>
              <w:t>enheders</w:t>
            </w:r>
            <w:r w:rsidRPr="005E596E">
              <w:t xml:space="preserve"> og </w:t>
            </w:r>
            <w:r w:rsidRPr="005E596E">
              <w:rPr>
                <w:b/>
                <w:i/>
              </w:rPr>
              <w:t>enkeltpersoners fortsatte adgang</w:t>
            </w:r>
            <w:r w:rsidRPr="005E596E">
              <w:t xml:space="preserve"> til IT-udbydere, bankkonti, forsikrings- og sygesikringsdækning;</w:t>
            </w:r>
          </w:p>
        </w:tc>
      </w:tr>
    </w:tbl>
    <w:p w:rsidR="005B2F63" w:rsidRPr="005E596E" w:rsidP="005B2F63" w14:paraId="59F16A3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D84EAAB" w14:textId="77777777">
      <w:r w:rsidRPr="005E596E">
        <w:rPr>
          <w:rStyle w:val="HideTWBExt"/>
        </w:rPr>
        <w:t>&lt;/Amend&gt;</w:t>
      </w:r>
    </w:p>
    <w:p w:rsidR="005B2F63" w:rsidRPr="005E596E" w:rsidP="005B2F63" w14:paraId="3D6163C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161</w:t>
      </w:r>
      <w:r w:rsidRPr="005E596E">
        <w:rPr>
          <w:rStyle w:val="HideTWBExt"/>
          <w:b w:val="0"/>
        </w:rPr>
        <w:t>&lt;/NumAm&gt;</w:t>
      </w:r>
    </w:p>
    <w:p w:rsidR="005B2F63" w:rsidRPr="005E596E" w:rsidP="005B2F63" w14:paraId="5C3E4CC5"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5D13FC3A" w14:textId="77777777">
      <w:pPr>
        <w:pStyle w:val="NormalBold"/>
      </w:pPr>
      <w:r w:rsidRPr="005E596E">
        <w:rPr>
          <w:rStyle w:val="HideTWBExt"/>
          <w:b w:val="0"/>
        </w:rPr>
        <w:t>&lt;/RepeatBlock-By&gt;</w:t>
      </w:r>
    </w:p>
    <w:p w:rsidR="005B2F63" w:rsidRPr="005E596E" w:rsidP="005B2F63" w14:paraId="62C0350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2BF4655" w14:textId="77777777">
      <w:pPr>
        <w:pStyle w:val="NormalBold"/>
      </w:pPr>
      <w:r w:rsidRPr="005E596E">
        <w:rPr>
          <w:rStyle w:val="HideTWBExt"/>
          <w:b w:val="0"/>
        </w:rPr>
        <w:t>&lt;Article&gt;</w:t>
      </w:r>
      <w:r w:rsidRPr="005E596E">
        <w:t>Punkt 8</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4A7AA"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EF9D6DC" w14:textId="77777777"/>
        </w:tc>
      </w:tr>
      <w:tr w14:paraId="698CB96A"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A910B5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96CAF45" w14:textId="77777777">
            <w:pPr>
              <w:pStyle w:val="AmColumnHeading"/>
            </w:pPr>
            <w:r w:rsidRPr="005E596E">
              <w:t>Ændringsforslag</w:t>
            </w:r>
          </w:p>
        </w:tc>
      </w:tr>
      <w:tr w14:paraId="697672BE"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6B1FF0F" w14:textId="77777777">
            <w:pPr>
              <w:pStyle w:val="Normal6a"/>
            </w:pPr>
            <w:r w:rsidRPr="005E596E">
              <w:t>8.</w:t>
            </w:r>
            <w:r w:rsidRPr="005E596E">
              <w:tab/>
              <w:t xml:space="preserve">opfordrer Kommissionen til at vedtage en handlingsplan, der er integreret i den strategiske ramme, for at løse </w:t>
            </w:r>
            <w:r w:rsidRPr="005E596E">
              <w:rPr>
                <w:b/>
                <w:i/>
              </w:rPr>
              <w:t>alle</w:t>
            </w:r>
            <w:r w:rsidRPr="005E596E">
              <w:t xml:space="preserve"> problemer, der opstår som følge af den eksterritoriale anvendelse af ensidige udenlandske tvangsforanstaltninger, gøre det muligt for sanktionerede enheder og enkeltpersoner at bevare adgangen til IT-udbydere, bankkonti, forsikrings- og sygesikringsdækning samt afbøde risiciene for fragmenterede nationale politikker og ekstern afhængighed; understreger behovet for et styrket tværtjenstligt samarbejde med henblik på en konsekvent EU-reaktion i denne henseende;</w:t>
            </w:r>
          </w:p>
        </w:tc>
        <w:tc>
          <w:tcPr>
            <w:tcW w:w="4876" w:type="dxa"/>
            <w:tcBorders>
              <w:top w:val="nil"/>
              <w:left w:val="nil"/>
              <w:bottom w:val="nil"/>
              <w:right w:val="nil"/>
            </w:tcBorders>
          </w:tcPr>
          <w:p w:rsidR="005B2F63" w:rsidRPr="005E596E" w:rsidP="00645090" w14:paraId="0592BD57" w14:textId="77777777">
            <w:pPr>
              <w:pStyle w:val="Normal6a"/>
            </w:pPr>
            <w:r w:rsidRPr="005E596E">
              <w:t>8.</w:t>
            </w:r>
            <w:r w:rsidRPr="005E596E">
              <w:tab/>
              <w:t xml:space="preserve">opfordrer Kommissionen til at vedtage en handlingsplan, der er integreret i den strategiske ramme, for at løse </w:t>
            </w:r>
            <w:r w:rsidRPr="005E596E">
              <w:rPr>
                <w:b/>
                <w:i/>
              </w:rPr>
              <w:t>de</w:t>
            </w:r>
            <w:r w:rsidRPr="005E596E">
              <w:t xml:space="preserve"> problemer, der opstår som følge af den eksterritoriale anvendelse af ensidige udenlandske tvangsforanstaltninger, gøre det muligt for sanktionerede enheder og enkeltpersoner at bevare adgangen til IT-udbydere, bankkonti, forsikrings- og sygesikringsdækning</w:t>
            </w:r>
            <w:r w:rsidRPr="005E596E">
              <w:rPr>
                <w:b/>
                <w:i/>
              </w:rPr>
              <w:t>, samtidig med at det sikres, at disse støtteforanstaltninger ikke pålægger små og mellemstore virksomheder (SMV'er), der opererer i de europæiske finansielle og teknologiske sektorer, uforholdsmæssigt store administrative byrder eller juridiske risici,</w:t>
            </w:r>
            <w:r w:rsidRPr="005E596E">
              <w:t xml:space="preserve"> samt afbøde risiciene for fragmenterede nationale politikker og ekstern afhængighed; understreger behovet for et styrket tværtjenstligt samarbejde med henblik på en konsekvent EU-reaktion i denne henseende;</w:t>
            </w:r>
          </w:p>
        </w:tc>
      </w:tr>
    </w:tbl>
    <w:p w:rsidR="005B2F63" w:rsidRPr="005E596E" w:rsidP="005B2F63" w14:paraId="001CCF73"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6C4F1BE2" w14:textId="77777777">
      <w:r w:rsidRPr="005E596E">
        <w:rPr>
          <w:rStyle w:val="HideTWBExt"/>
        </w:rPr>
        <w:t>&lt;/Amend&gt;</w:t>
      </w:r>
    </w:p>
    <w:p w:rsidR="005B2F63" w:rsidRPr="005E596E" w:rsidP="005B2F63" w14:paraId="3B0A6EB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162</w:t>
      </w:r>
      <w:r w:rsidRPr="005E596E">
        <w:rPr>
          <w:rStyle w:val="HideTWBExt"/>
          <w:b w:val="0"/>
        </w:rPr>
        <w:t>&lt;/NumAm&gt;</w:t>
      </w:r>
    </w:p>
    <w:p w:rsidR="005B2F63" w:rsidRPr="005E596E" w:rsidP="005B2F63" w14:paraId="1A45218B"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69248F89" w14:textId="77777777">
      <w:pPr>
        <w:pStyle w:val="NormalBold"/>
      </w:pPr>
      <w:r w:rsidRPr="005E596E">
        <w:rPr>
          <w:rStyle w:val="HideTWBExt"/>
          <w:b w:val="0"/>
        </w:rPr>
        <w:t>&lt;/RepeatBlock-By&gt;</w:t>
      </w:r>
    </w:p>
    <w:p w:rsidR="005B2F63" w:rsidRPr="005E596E" w:rsidP="005B2F63" w14:paraId="3AA363E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93C1BF7" w14:textId="77777777">
      <w:pPr>
        <w:pStyle w:val="NormalBold"/>
      </w:pPr>
      <w:r w:rsidRPr="005E596E">
        <w:rPr>
          <w:rStyle w:val="HideTWBExt"/>
          <w:b w:val="0"/>
        </w:rPr>
        <w:t>&lt;Article&gt;</w:t>
      </w:r>
      <w:r w:rsidRPr="005E596E">
        <w:t>Punkt 8</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BAC0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209890F" w14:textId="77777777"/>
        </w:tc>
      </w:tr>
      <w:tr w14:paraId="778CA34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062C55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8394157" w14:textId="77777777">
            <w:pPr>
              <w:pStyle w:val="AmColumnHeading"/>
            </w:pPr>
            <w:r w:rsidRPr="005E596E">
              <w:t>Ændringsforslag</w:t>
            </w:r>
          </w:p>
        </w:tc>
      </w:tr>
      <w:tr w14:paraId="58AAC6F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9611955" w14:textId="77777777">
            <w:pPr>
              <w:pStyle w:val="Normal6a"/>
            </w:pPr>
            <w:r w:rsidRPr="005E596E">
              <w:t>8.</w:t>
            </w:r>
            <w:r w:rsidRPr="005E596E">
              <w:tab/>
              <w:t>opfordrer Kommissionen til at vedtage en handlingsplan, der er integreret i den strategiske ramme, for at løse alle problemer, der opstår som følge af den eksterritoriale anvendelse af ensidige udenlandske tvangsforanstaltninger, gøre det muligt for sanktionerede enheder og enkeltpersoner at bevare adgangen til IT-udbydere, bankkonti, forsikrings- og sygesikringsdækning samt afbøde risiciene for fragmenterede nationale politikker og ekstern afhængighed; understreger behovet for et styrket tværtjenstligt samarbejde med henblik på en konsekvent EU-reaktion i denne henseende;</w:t>
            </w:r>
          </w:p>
        </w:tc>
        <w:tc>
          <w:tcPr>
            <w:tcW w:w="4876" w:type="dxa"/>
            <w:tcBorders>
              <w:top w:val="nil"/>
              <w:left w:val="nil"/>
              <w:bottom w:val="nil"/>
              <w:right w:val="nil"/>
            </w:tcBorders>
          </w:tcPr>
          <w:p w:rsidR="005B2F63" w:rsidRPr="005E596E" w:rsidP="00645090" w14:paraId="4D15CEC9" w14:textId="77777777">
            <w:pPr>
              <w:pStyle w:val="Normal6a"/>
            </w:pPr>
            <w:r w:rsidRPr="005E596E">
              <w:t>8.</w:t>
            </w:r>
            <w:r w:rsidRPr="005E596E">
              <w:tab/>
              <w:t xml:space="preserve">opfordrer Kommissionen til at vedtage en handlingsplan, der er integreret i den strategiske ramme, for at løse alle problemer, der opstår som følge af den eksterritoriale anvendelse af ensidige udenlandske tvangsforanstaltninger, gøre det muligt for sanktionerede enheder og enkeltpersoner at bevare adgangen til IT-udbydere, bankkonti, forsikrings- og sygesikringsdækning samt afbøde risiciene for fragmenterede nationale politikker og ekstern afhængighed; understreger behovet for et styrket tværtjenstligt samarbejde med henblik på en konsekvent EU-reaktion i denne henseende </w:t>
            </w:r>
            <w:r w:rsidRPr="005E596E">
              <w:rPr>
                <w:b/>
                <w:i/>
              </w:rPr>
              <w:t>og for en bedre sammenhæng med andre EU-politikker eller -strategier inden for f.eks. økonomisk sikkerhed og cloudsystemer</w:t>
            </w:r>
            <w:r w:rsidRPr="005E596E">
              <w:t>;</w:t>
            </w:r>
          </w:p>
        </w:tc>
      </w:tr>
    </w:tbl>
    <w:p w:rsidR="005B2F63" w:rsidRPr="005E596E" w:rsidP="005B2F63" w14:paraId="2AA0CD2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5EBF516" w14:textId="77777777">
      <w:r w:rsidRPr="005E596E">
        <w:rPr>
          <w:rStyle w:val="HideTWBExt"/>
        </w:rPr>
        <w:t>&lt;/Amend&gt;</w:t>
      </w:r>
    </w:p>
    <w:p w:rsidR="005B2F63" w:rsidRPr="005E596E" w:rsidP="005B2F63" w14:paraId="3818DEA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163</w:t>
      </w:r>
      <w:r w:rsidRPr="005E596E">
        <w:rPr>
          <w:rStyle w:val="HideTWBExt"/>
          <w:b w:val="0"/>
        </w:rPr>
        <w:t>&lt;/NumAm&gt;</w:t>
      </w:r>
    </w:p>
    <w:p w:rsidR="005B2F63" w:rsidRPr="005E596E" w:rsidP="005B2F63" w14:paraId="2D232A4D"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391AA031" w14:textId="77777777">
      <w:pPr>
        <w:pStyle w:val="NormalBold"/>
      </w:pPr>
      <w:r w:rsidRPr="005E596E">
        <w:rPr>
          <w:rStyle w:val="HideTWBExt"/>
          <w:b w:val="0"/>
        </w:rPr>
        <w:t>&lt;/RepeatBlock-By&gt;</w:t>
      </w:r>
    </w:p>
    <w:p w:rsidR="005B2F63" w:rsidRPr="005E596E" w:rsidP="005B2F63" w14:paraId="4D8057E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FBA4763" w14:textId="77777777">
      <w:pPr>
        <w:pStyle w:val="NormalBold"/>
      </w:pPr>
      <w:r w:rsidRPr="005E596E">
        <w:rPr>
          <w:rStyle w:val="HideTWBExt"/>
          <w:b w:val="0"/>
        </w:rPr>
        <w:t>&lt;Article&gt;</w:t>
      </w:r>
      <w:r w:rsidRPr="005E596E">
        <w:t>Punkt 8</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D44D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8517975" w14:textId="77777777"/>
        </w:tc>
      </w:tr>
      <w:tr w14:paraId="7CB34E3B"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A369C9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C21EDF9" w14:textId="77777777">
            <w:pPr>
              <w:pStyle w:val="AmColumnHeading"/>
            </w:pPr>
            <w:r w:rsidRPr="005E596E">
              <w:t>Ændringsforslag</w:t>
            </w:r>
          </w:p>
        </w:tc>
      </w:tr>
      <w:tr w14:paraId="3B6AA9B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5CD3967" w14:textId="77777777">
            <w:pPr>
              <w:pStyle w:val="Normal6a"/>
            </w:pPr>
            <w:r w:rsidRPr="005E596E">
              <w:t>8.</w:t>
            </w:r>
            <w:r w:rsidRPr="005E596E">
              <w:tab/>
              <w:t xml:space="preserve">opfordrer Kommissionen til </w:t>
            </w:r>
            <w:r w:rsidRPr="005E596E">
              <w:rPr>
                <w:b/>
                <w:i/>
              </w:rPr>
              <w:t>at vedtage en handlingsplan, der er integreret i den strategiske ramme, for</w:t>
            </w:r>
            <w:r w:rsidRPr="005E596E">
              <w:t xml:space="preserve"> at </w:t>
            </w:r>
            <w:r w:rsidRPr="005E596E">
              <w:rPr>
                <w:b/>
                <w:i/>
              </w:rPr>
              <w:t>løse alle problemer</w:t>
            </w:r>
            <w:r w:rsidRPr="005E596E">
              <w:t>, der opstår som følge af den eksterritoriale anvendelse af ensidige udenlandske tvangsforanstaltninger, gøre det muligt for sanktionerede enheder og enkeltpersoner at bevare adgangen til IT-udbydere, bankkonti, forsikrings- og sygesikringsdækning samt afbøde risiciene for fragmenterede nationale politikker og ekstern afhængighed; understreger behovet for et styrket tværtjenstligt samarbejde med henblik på en konsekvent EU-reaktion i denne henseende;</w:t>
            </w:r>
          </w:p>
        </w:tc>
        <w:tc>
          <w:tcPr>
            <w:tcW w:w="4876" w:type="dxa"/>
            <w:tcBorders>
              <w:top w:val="nil"/>
              <w:left w:val="nil"/>
              <w:bottom w:val="nil"/>
              <w:right w:val="nil"/>
            </w:tcBorders>
          </w:tcPr>
          <w:p w:rsidR="005B2F63" w:rsidRPr="005E596E" w:rsidP="00645090" w14:paraId="2D1FE396" w14:textId="77777777">
            <w:pPr>
              <w:pStyle w:val="Normal6a"/>
            </w:pPr>
            <w:r w:rsidRPr="005E596E">
              <w:t>8.</w:t>
            </w:r>
            <w:r w:rsidRPr="005E596E">
              <w:tab/>
              <w:t xml:space="preserve">opfordrer Kommissionen til </w:t>
            </w:r>
            <w:r w:rsidRPr="005E596E">
              <w:rPr>
                <w:b/>
                <w:i/>
              </w:rPr>
              <w:t>ved hjælp af eksisterende instrumenter og strukturer</w:t>
            </w:r>
            <w:r w:rsidRPr="005E596E">
              <w:t xml:space="preserve"> at </w:t>
            </w:r>
            <w:r w:rsidRPr="005E596E">
              <w:rPr>
                <w:b/>
                <w:i/>
              </w:rPr>
              <w:t>imødegå de konsekvenser</w:t>
            </w:r>
            <w:r w:rsidRPr="005E596E">
              <w:t xml:space="preserve">, der opstår som følge af den eksterritoriale anvendelse af ensidige udenlandske tvangsforanstaltninger, </w:t>
            </w:r>
            <w:r w:rsidRPr="005E596E">
              <w:rPr>
                <w:b/>
                <w:i/>
              </w:rPr>
              <w:t>navnlig ved at</w:t>
            </w:r>
            <w:r w:rsidRPr="005E596E">
              <w:t xml:space="preserve"> gøre det muligt for sanktionerede enheder og enkeltpersoner at bevare adgangen til IT-udbydere, bankkonti, forsikrings- og sygesikringsdækning samt afbøde risiciene for fragmenterede nationale politikker og ekstern afhængighed; understreger behovet for et styrket tværtjenstligt samarbejde med henblik på en konsekvent EU-reaktion i denne henseende;</w:t>
            </w:r>
          </w:p>
        </w:tc>
      </w:tr>
    </w:tbl>
    <w:p w:rsidR="005B2F63" w:rsidRPr="005E596E" w:rsidP="005B2F63" w14:paraId="05FCA79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8B73AB4" w14:textId="77777777">
      <w:r w:rsidRPr="005E596E">
        <w:rPr>
          <w:rStyle w:val="HideTWBExt"/>
        </w:rPr>
        <w:t>&lt;/Amend&gt;</w:t>
      </w:r>
    </w:p>
    <w:p w:rsidR="005B2F63" w:rsidRPr="005E596E" w:rsidP="005B2F63" w14:paraId="2F2C904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164</w:t>
      </w:r>
      <w:r w:rsidRPr="005E596E">
        <w:rPr>
          <w:rStyle w:val="HideTWBExt"/>
          <w:b w:val="0"/>
        </w:rPr>
        <w:t>&lt;/NumAm&gt;</w:t>
      </w:r>
    </w:p>
    <w:p w:rsidR="005B2F63" w:rsidRPr="005E596E" w:rsidP="005B2F63" w14:paraId="5BA83F26"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608B6D98"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5FF8436C" w14:textId="77777777">
      <w:pPr>
        <w:pStyle w:val="NormalBold"/>
      </w:pPr>
      <w:r w:rsidRPr="005E596E">
        <w:rPr>
          <w:rStyle w:val="HideTWBExt"/>
          <w:b w:val="0"/>
        </w:rPr>
        <w:t>&lt;/RepeatBlock-By&gt;</w:t>
      </w:r>
    </w:p>
    <w:p w:rsidR="005B2F63" w:rsidRPr="005E596E" w:rsidP="005B2F63" w14:paraId="523F72F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729E9FB" w14:textId="77777777">
      <w:pPr>
        <w:pStyle w:val="NormalBold"/>
      </w:pPr>
      <w:r w:rsidRPr="005E596E">
        <w:rPr>
          <w:rStyle w:val="HideTWBExt"/>
          <w:b w:val="0"/>
        </w:rPr>
        <w:t>&lt;Article&gt;</w:t>
      </w:r>
      <w:r w:rsidRPr="005E596E">
        <w:t>Punkt 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0E71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E023F3D" w14:textId="77777777"/>
        </w:tc>
      </w:tr>
      <w:tr w14:paraId="685F010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FED643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129B704" w14:textId="77777777">
            <w:pPr>
              <w:pStyle w:val="AmColumnHeading"/>
            </w:pPr>
            <w:r w:rsidRPr="005E596E">
              <w:t>Ændringsforslag</w:t>
            </w:r>
          </w:p>
        </w:tc>
      </w:tr>
      <w:tr w14:paraId="1CD037A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FB724AA" w14:textId="77777777">
            <w:pPr>
              <w:pStyle w:val="Normal6a"/>
            </w:pPr>
            <w:r w:rsidRPr="005E596E">
              <w:rPr>
                <w:b/>
                <w:i/>
              </w:rPr>
              <w:t>9.</w:t>
            </w:r>
            <w:r w:rsidRPr="005E596E">
              <w:tab/>
            </w:r>
            <w:r w:rsidRPr="005E596E">
              <w:rPr>
                <w:b/>
                <w:i/>
              </w:rPr>
              <w:t>opfordrer indtrængende Kommissionen til at aktivere EU's statut om spærring som et vigtigt og umiddelbart instrument til at modvirke de eksterritoriale virkninger af udenlandske ensidige tvangsforanstaltninger;</w:t>
            </w:r>
          </w:p>
        </w:tc>
        <w:tc>
          <w:tcPr>
            <w:tcW w:w="4876" w:type="dxa"/>
            <w:tcBorders>
              <w:top w:val="nil"/>
              <w:left w:val="nil"/>
              <w:bottom w:val="nil"/>
              <w:right w:val="nil"/>
            </w:tcBorders>
          </w:tcPr>
          <w:p w:rsidR="005B2F63" w:rsidRPr="005E596E" w:rsidP="00645090" w14:paraId="50064D4C" w14:textId="77777777">
            <w:pPr>
              <w:pStyle w:val="Normal6a"/>
            </w:pPr>
            <w:r w:rsidRPr="005E596E">
              <w:rPr>
                <w:b/>
                <w:i/>
              </w:rPr>
              <w:t>udgår</w:t>
            </w:r>
          </w:p>
        </w:tc>
      </w:tr>
    </w:tbl>
    <w:p w:rsidR="005B2F63" w:rsidRPr="005E596E" w:rsidP="005B2F63" w14:paraId="7AF3A96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0B5D26A" w14:textId="77777777">
      <w:r w:rsidRPr="005E596E">
        <w:rPr>
          <w:rStyle w:val="HideTWBExt"/>
        </w:rPr>
        <w:t>&lt;/Amend&gt;</w:t>
      </w:r>
    </w:p>
    <w:p w:rsidR="005B2F63" w:rsidRPr="005E596E" w:rsidP="005B2F63" w14:paraId="31FF2E9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165</w:t>
      </w:r>
      <w:r w:rsidRPr="005E596E">
        <w:rPr>
          <w:rStyle w:val="HideTWBExt"/>
          <w:b w:val="0"/>
        </w:rPr>
        <w:t>&lt;/NumAm&gt;</w:t>
      </w:r>
    </w:p>
    <w:p w:rsidR="005B2F63" w:rsidRPr="005E596E" w:rsidP="005B2F63" w14:paraId="25AAC3C0"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23246A61" w14:textId="77777777">
      <w:pPr>
        <w:pStyle w:val="NormalBold"/>
      </w:pPr>
      <w:r w:rsidRPr="005E596E">
        <w:rPr>
          <w:rStyle w:val="HideTWBExt"/>
          <w:b w:val="0"/>
        </w:rPr>
        <w:t>&lt;/RepeatBlock-By&gt;</w:t>
      </w:r>
    </w:p>
    <w:p w:rsidR="005B2F63" w:rsidRPr="005E596E" w:rsidP="005B2F63" w14:paraId="4711C59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FD6B842" w14:textId="77777777">
      <w:pPr>
        <w:pStyle w:val="NormalBold"/>
      </w:pPr>
      <w:r w:rsidRPr="005E596E">
        <w:rPr>
          <w:rStyle w:val="HideTWBExt"/>
          <w:b w:val="0"/>
        </w:rPr>
        <w:t>&lt;Article&gt;</w:t>
      </w:r>
      <w:r w:rsidRPr="005E596E">
        <w:t>Punkt 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C6BFD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B677380" w14:textId="77777777"/>
        </w:tc>
      </w:tr>
      <w:tr w14:paraId="2C0B665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5BA090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CF9F3D1" w14:textId="77777777">
            <w:pPr>
              <w:pStyle w:val="AmColumnHeading"/>
            </w:pPr>
            <w:r w:rsidRPr="005E596E">
              <w:t>Ændringsforslag</w:t>
            </w:r>
          </w:p>
        </w:tc>
      </w:tr>
      <w:tr w14:paraId="481F97C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C617058" w14:textId="77777777">
            <w:pPr>
              <w:pStyle w:val="Normal6a"/>
            </w:pPr>
            <w:r w:rsidRPr="005E596E">
              <w:t>9.</w:t>
            </w:r>
            <w:r w:rsidRPr="005E596E">
              <w:tab/>
            </w:r>
            <w:r w:rsidRPr="005E596E">
              <w:rPr>
                <w:b/>
                <w:i/>
              </w:rPr>
              <w:t>opfordrer indtrængende Kommissionen til at aktivere EU's statut om spærring som et vigtigt og umiddelbart instrument til at modvirke</w:t>
            </w:r>
            <w:r w:rsidRPr="005E596E">
              <w:t xml:space="preserve"> de eksterritoriale virkninger af udenlandske ensidige tvangsforanstaltninger;</w:t>
            </w:r>
          </w:p>
        </w:tc>
        <w:tc>
          <w:tcPr>
            <w:tcW w:w="4876" w:type="dxa"/>
            <w:tcBorders>
              <w:top w:val="nil"/>
              <w:left w:val="nil"/>
              <w:bottom w:val="nil"/>
              <w:right w:val="nil"/>
            </w:tcBorders>
          </w:tcPr>
          <w:p w:rsidR="005B2F63" w:rsidRPr="005E596E" w:rsidP="00645090" w14:paraId="511FB2EA" w14:textId="77777777">
            <w:pPr>
              <w:pStyle w:val="Normal6a"/>
            </w:pPr>
            <w:r w:rsidRPr="005E596E">
              <w:t>9.</w:t>
            </w:r>
            <w:r w:rsidRPr="005E596E">
              <w:tab/>
            </w:r>
            <w:r w:rsidRPr="005E596E">
              <w:rPr>
                <w:b/>
                <w:i/>
              </w:rPr>
              <w:t>understreger, at EU's reaktion på</w:t>
            </w:r>
            <w:r w:rsidRPr="005E596E">
              <w:t xml:space="preserve"> de eksterritoriale virkninger af udenlandske ensidige tvangsforanstaltninger </w:t>
            </w:r>
            <w:r w:rsidRPr="005E596E">
              <w:rPr>
                <w:b/>
                <w:i/>
              </w:rPr>
              <w:t>bør prioritere at mindske den strukturelle finansielle, digitale og teknologiske afhængighed, som disse virkninger er afhængige af</w:t>
            </w:r>
            <w:r w:rsidRPr="005E596E">
              <w:t xml:space="preserve">; </w:t>
            </w:r>
            <w:r w:rsidRPr="005E596E">
              <w:rPr>
                <w:b/>
                <w:i/>
              </w:rPr>
              <w:t>minder i denne forbindelse om, at statutten om spærring, der er udformet med henblik på at beskytte økonomiske aktører, der er involveret i handel og kapitalbevægelser, ikke beskytter internationale institutioner eller tredjelandsstatsborgere og pålægger EU-aktører modstridende overholdelsesforpligtelser, og at enhver anvendelse heraf vil kræve en forudgående, grundig vurdering af dens effektivitet og af dens konsekvenser for EU's økonomiske aktører;</w:t>
            </w:r>
          </w:p>
        </w:tc>
      </w:tr>
    </w:tbl>
    <w:p w:rsidR="005B2F63" w:rsidRPr="005E596E" w:rsidP="005B2F63" w14:paraId="7F0E357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F25C1FD" w14:textId="77777777">
      <w:r w:rsidRPr="005E596E">
        <w:rPr>
          <w:rStyle w:val="HideTWBExt"/>
        </w:rPr>
        <w:t>&lt;/Amend&gt;</w:t>
      </w:r>
    </w:p>
    <w:p w:rsidR="005B2F63" w:rsidRPr="005E596E" w:rsidP="005B2F63" w14:paraId="240E42C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166</w:t>
      </w:r>
      <w:r w:rsidRPr="005E596E">
        <w:rPr>
          <w:rStyle w:val="HideTWBExt"/>
          <w:b w:val="0"/>
        </w:rPr>
        <w:t>&lt;/NumAm&gt;</w:t>
      </w:r>
    </w:p>
    <w:p w:rsidR="005B2F63" w:rsidRPr="005E596E" w:rsidP="005B2F63" w14:paraId="5224C4B4"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679B0342" w14:textId="77777777">
      <w:pPr>
        <w:pStyle w:val="NormalBold"/>
      </w:pPr>
      <w:r w:rsidRPr="005E596E">
        <w:rPr>
          <w:rStyle w:val="HideTWBExt"/>
          <w:b w:val="0"/>
        </w:rPr>
        <w:t>&lt;/RepeatBlock-By&gt;</w:t>
      </w:r>
    </w:p>
    <w:p w:rsidR="005B2F63" w:rsidRPr="005E596E" w:rsidP="005B2F63" w14:paraId="40D8DAF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A54DCFE" w14:textId="77777777">
      <w:pPr>
        <w:pStyle w:val="NormalBold"/>
      </w:pPr>
      <w:r w:rsidRPr="005E596E">
        <w:rPr>
          <w:rStyle w:val="HideTWBExt"/>
          <w:b w:val="0"/>
        </w:rPr>
        <w:t>&lt;Article&gt;</w:t>
      </w:r>
      <w:r w:rsidRPr="005E596E">
        <w:t>Punkt 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15C4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4AEDD03" w14:textId="77777777"/>
        </w:tc>
      </w:tr>
      <w:tr w14:paraId="37242D5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91F209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A31E4D3" w14:textId="77777777">
            <w:pPr>
              <w:pStyle w:val="AmColumnHeading"/>
            </w:pPr>
            <w:r w:rsidRPr="005E596E">
              <w:t>Ændringsforslag</w:t>
            </w:r>
          </w:p>
        </w:tc>
      </w:tr>
      <w:tr w14:paraId="5D7CD5B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1EB8540" w14:textId="77777777">
            <w:pPr>
              <w:pStyle w:val="Normal6a"/>
            </w:pPr>
            <w:r w:rsidRPr="005E596E">
              <w:t>9.</w:t>
            </w:r>
            <w:r w:rsidRPr="005E596E">
              <w:tab/>
              <w:t>opfordrer indtrængende Kommissionen til at aktivere EU's statut om spærring som et vigtigt og umiddelbart instrument til at modvirke de eksterritoriale virkninger af udenlandske ensidige tvangsforanstaltninger;</w:t>
            </w:r>
          </w:p>
        </w:tc>
        <w:tc>
          <w:tcPr>
            <w:tcW w:w="4876" w:type="dxa"/>
            <w:tcBorders>
              <w:top w:val="nil"/>
              <w:left w:val="nil"/>
              <w:bottom w:val="nil"/>
              <w:right w:val="nil"/>
            </w:tcBorders>
          </w:tcPr>
          <w:p w:rsidR="005B2F63" w:rsidRPr="005E596E" w:rsidP="00645090" w14:paraId="43638F4A" w14:textId="77777777">
            <w:pPr>
              <w:pStyle w:val="Normal6a"/>
            </w:pPr>
            <w:r w:rsidRPr="005E596E">
              <w:t>9.</w:t>
            </w:r>
            <w:r w:rsidRPr="005E596E">
              <w:tab/>
              <w:t xml:space="preserve">opfordrer indtrængende Kommissionen til at aktivere EU's statut om spærring som et vigtigt og umiddelbart instrument til at modvirke de eksterritoriale virkninger af udenlandske ensidige tvangsforanstaltninger; </w:t>
            </w:r>
            <w:r w:rsidRPr="005E596E">
              <w:rPr>
                <w:b/>
                <w:i/>
              </w:rPr>
              <w:t>opfordrer med henblik herpå til, at bilaget til Rådets forordning (EF) nr. 2271/96 straks ajourføres, så det omfatter de relevante ensidige udenlandske tvangsforanstaltninger; mener, at fortsat passivitet kan udgøre en overtrædelse af EU's forpligtelser til at samarbejde med internationale retlige institutioner;</w:t>
            </w:r>
          </w:p>
        </w:tc>
      </w:tr>
    </w:tbl>
    <w:p w:rsidR="005B2F63" w:rsidRPr="005E596E" w:rsidP="005B2F63" w14:paraId="191F911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B0D0CDE" w14:textId="77777777">
      <w:r w:rsidRPr="005E596E">
        <w:rPr>
          <w:rStyle w:val="HideTWBExt"/>
        </w:rPr>
        <w:t>&lt;/Amend&gt;</w:t>
      </w:r>
    </w:p>
    <w:p w:rsidR="005B2F63" w:rsidRPr="005E596E" w:rsidP="005B2F63" w14:paraId="72A1F93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167</w:t>
      </w:r>
      <w:r w:rsidRPr="005E596E">
        <w:rPr>
          <w:rStyle w:val="HideTWBExt"/>
          <w:b w:val="0"/>
        </w:rPr>
        <w:t>&lt;/NumAm&gt;</w:t>
      </w:r>
    </w:p>
    <w:p w:rsidR="005B2F63" w:rsidRPr="005E596E" w:rsidP="005B2F63" w14:paraId="4AE23F32"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649F2C04" w14:textId="77777777">
      <w:pPr>
        <w:pStyle w:val="NormalBold"/>
      </w:pPr>
      <w:r w:rsidRPr="005E596E">
        <w:rPr>
          <w:rStyle w:val="HideTWBExt"/>
          <w:b w:val="0"/>
        </w:rPr>
        <w:t>&lt;/RepeatBlock-By&gt;</w:t>
      </w:r>
    </w:p>
    <w:p w:rsidR="005B2F63" w:rsidRPr="005E596E" w:rsidP="005B2F63" w14:paraId="496880E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925E387" w14:textId="77777777">
      <w:pPr>
        <w:pStyle w:val="NormalBold"/>
      </w:pPr>
      <w:r w:rsidRPr="005E596E">
        <w:rPr>
          <w:rStyle w:val="HideTWBExt"/>
          <w:b w:val="0"/>
        </w:rPr>
        <w:t>&lt;Article&gt;</w:t>
      </w:r>
      <w:r w:rsidRPr="005E596E">
        <w:t>Punkt 9</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89FB8"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D968211" w14:textId="77777777"/>
        </w:tc>
      </w:tr>
      <w:tr w14:paraId="43763ADE"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FE40BA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A9F7C74" w14:textId="77777777">
            <w:pPr>
              <w:pStyle w:val="AmColumnHeading"/>
            </w:pPr>
            <w:r w:rsidRPr="005E596E">
              <w:t>Ændringsforslag</w:t>
            </w:r>
          </w:p>
        </w:tc>
      </w:tr>
      <w:tr w14:paraId="666EE804"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9BD307D" w14:textId="77777777">
            <w:pPr>
              <w:pStyle w:val="Normal6a"/>
            </w:pPr>
            <w:r w:rsidRPr="005E596E">
              <w:t>9.</w:t>
            </w:r>
            <w:r w:rsidRPr="005E596E">
              <w:tab/>
              <w:t xml:space="preserve">opfordrer indtrængende Kommissionen til at aktivere EU's statut om spærring som et </w:t>
            </w:r>
            <w:r w:rsidRPr="005E596E">
              <w:rPr>
                <w:b/>
                <w:i/>
              </w:rPr>
              <w:t>vigtigt og umiddelbart</w:t>
            </w:r>
            <w:r w:rsidRPr="005E596E">
              <w:t xml:space="preserve"> instrument til at modvirke de eksterritoriale virkninger af udenlandske ensidige tvangsforanstaltninger;</w:t>
            </w:r>
          </w:p>
        </w:tc>
        <w:tc>
          <w:tcPr>
            <w:tcW w:w="4876" w:type="dxa"/>
            <w:tcBorders>
              <w:top w:val="nil"/>
              <w:left w:val="nil"/>
              <w:bottom w:val="nil"/>
              <w:right w:val="nil"/>
            </w:tcBorders>
          </w:tcPr>
          <w:p w:rsidR="005B2F63" w:rsidRPr="005E596E" w:rsidP="00645090" w14:paraId="59F9FD15" w14:textId="77777777">
            <w:pPr>
              <w:pStyle w:val="Normal6a"/>
            </w:pPr>
            <w:r w:rsidRPr="005E596E">
              <w:t>9.</w:t>
            </w:r>
            <w:r w:rsidRPr="005E596E">
              <w:tab/>
              <w:t xml:space="preserve">opfordrer indtrængende Kommissionen til at </w:t>
            </w:r>
            <w:r w:rsidRPr="005E596E">
              <w:rPr>
                <w:b/>
                <w:i/>
              </w:rPr>
              <w:t>overveje muligheden for at</w:t>
            </w:r>
            <w:r w:rsidRPr="005E596E">
              <w:t xml:space="preserve"> aktivere EU's statut om spærring som et </w:t>
            </w:r>
            <w:r w:rsidRPr="005E596E">
              <w:rPr>
                <w:b/>
                <w:i/>
              </w:rPr>
              <w:t>potentielt</w:t>
            </w:r>
            <w:r w:rsidRPr="005E596E">
              <w:t xml:space="preserve"> instrument til at modvirke de eksterritoriale virkninger af udenlandske ensidige tvangsforanstaltninger </w:t>
            </w:r>
            <w:r w:rsidRPr="005E596E">
              <w:rPr>
                <w:b/>
                <w:i/>
              </w:rPr>
              <w:t>på grundlag af en grundig konsekvensanalyse, der evaluerer virkningerne på den europæiske finansielle sektors konkurrenceevne, de erhvervsdrivendes eksponering for markedsrisici og den faktiske effektivitet af forordningen i dens nuværende form</w:t>
            </w:r>
            <w:r w:rsidRPr="005E596E">
              <w:t>;</w:t>
            </w:r>
          </w:p>
        </w:tc>
      </w:tr>
    </w:tbl>
    <w:p w:rsidR="005B2F63" w:rsidRPr="005E596E" w:rsidP="005B2F63" w14:paraId="47C7D60B"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586B2FBF" w14:textId="77777777">
      <w:r w:rsidRPr="005E596E">
        <w:rPr>
          <w:rStyle w:val="HideTWBExt"/>
        </w:rPr>
        <w:t>&lt;/Amend&gt;</w:t>
      </w:r>
    </w:p>
    <w:p w:rsidR="005B2F63" w:rsidRPr="005E596E" w:rsidP="005B2F63" w14:paraId="2C44778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168</w:t>
      </w:r>
      <w:r w:rsidRPr="005E596E">
        <w:rPr>
          <w:rStyle w:val="HideTWBExt"/>
          <w:b w:val="0"/>
        </w:rPr>
        <w:t>&lt;/NumAm&gt;</w:t>
      </w:r>
    </w:p>
    <w:p w:rsidR="005B2F63" w:rsidRPr="005E596E" w:rsidP="005B2F63" w14:paraId="59A9B155" w14:textId="77777777">
      <w:pPr>
        <w:pStyle w:val="NormalBold"/>
      </w:pPr>
      <w:r w:rsidRPr="005E596E">
        <w:rPr>
          <w:rStyle w:val="HideTWBExt"/>
          <w:b w:val="0"/>
        </w:rPr>
        <w:t>&lt;RepeatBlock-By&gt;&lt;Members&gt;</w:t>
      </w:r>
      <w:r w:rsidRPr="005E596E">
        <w:t>Petras Auštrevičius</w:t>
      </w:r>
      <w:r w:rsidRPr="005E596E">
        <w:rPr>
          <w:rStyle w:val="HideTWBExt"/>
          <w:b w:val="0"/>
        </w:rPr>
        <w:t>&lt;/Members&gt;</w:t>
      </w:r>
    </w:p>
    <w:p w:rsidR="005B2F63" w:rsidRPr="005E596E" w:rsidP="005B2F63" w14:paraId="5E04F46D" w14:textId="77777777">
      <w:pPr>
        <w:pStyle w:val="NormalBold"/>
      </w:pPr>
      <w:r w:rsidRPr="005E596E">
        <w:rPr>
          <w:rStyle w:val="HideTWBExt"/>
          <w:b w:val="0"/>
        </w:rPr>
        <w:t>&lt;/RepeatBlock-By&gt;</w:t>
      </w:r>
    </w:p>
    <w:p w:rsidR="005B2F63" w:rsidRPr="005E596E" w:rsidP="005B2F63" w14:paraId="7F21DEA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1686DF6" w14:textId="77777777">
      <w:pPr>
        <w:pStyle w:val="NormalBold"/>
      </w:pPr>
      <w:r w:rsidRPr="005E596E">
        <w:rPr>
          <w:rStyle w:val="HideTWBExt"/>
          <w:b w:val="0"/>
        </w:rPr>
        <w:t>&lt;Article&gt;</w:t>
      </w:r>
      <w:r w:rsidRPr="005E596E">
        <w:t>Punkt 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CDB3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E4F4B6A" w14:textId="77777777"/>
        </w:tc>
      </w:tr>
      <w:tr w14:paraId="4944455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F422E7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8FE27A8" w14:textId="77777777">
            <w:pPr>
              <w:pStyle w:val="AmColumnHeading"/>
            </w:pPr>
            <w:r w:rsidRPr="005E596E">
              <w:t>Ændringsforslag</w:t>
            </w:r>
          </w:p>
        </w:tc>
      </w:tr>
      <w:tr w14:paraId="620D4B9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B256822" w14:textId="77777777">
            <w:pPr>
              <w:pStyle w:val="Normal6a"/>
            </w:pPr>
            <w:r w:rsidRPr="005E596E">
              <w:t>9.</w:t>
            </w:r>
            <w:r w:rsidRPr="005E596E">
              <w:tab/>
              <w:t>opfordrer indtrængende Kommissionen til at aktivere EU's statut om spærring som et vigtigt og umiddelbart instrument til at modvirke de eksterritoriale virkninger af udenlandske ensidige tvangsforanstaltninger;</w:t>
            </w:r>
          </w:p>
        </w:tc>
        <w:tc>
          <w:tcPr>
            <w:tcW w:w="4876" w:type="dxa"/>
            <w:tcBorders>
              <w:top w:val="nil"/>
              <w:left w:val="nil"/>
              <w:bottom w:val="nil"/>
              <w:right w:val="nil"/>
            </w:tcBorders>
          </w:tcPr>
          <w:p w:rsidR="005B2F63" w:rsidRPr="005E596E" w:rsidP="00645090" w14:paraId="4518C368" w14:textId="77777777">
            <w:pPr>
              <w:pStyle w:val="Normal6a"/>
            </w:pPr>
            <w:r w:rsidRPr="005E596E">
              <w:t>9.</w:t>
            </w:r>
            <w:r w:rsidRPr="005E596E">
              <w:tab/>
            </w:r>
            <w:r w:rsidRPr="005E596E">
              <w:rPr>
                <w:b/>
                <w:i/>
              </w:rPr>
              <w:t>beklager, at EU's statut om spærring endnu ikke er blevet aktiveret på trods af det stigende pres på civilsamfundsorganisationer og internationale retsinstitutioner;</w:t>
            </w:r>
            <w:r w:rsidRPr="005E596E">
              <w:t xml:space="preserve"> opfordrer indtrængende Kommissionen til </w:t>
            </w:r>
            <w:r w:rsidRPr="005E596E">
              <w:rPr>
                <w:b/>
                <w:i/>
              </w:rPr>
              <w:t>uden yderligere forsinkelse</w:t>
            </w:r>
            <w:r w:rsidRPr="005E596E">
              <w:t xml:space="preserve"> at aktivere EU's statut om spærring som et vigtigt og umiddelbart instrument til at modvirke de eksterritoriale virkninger af udenlandske ensidige tvangsforanstaltninger;</w:t>
            </w:r>
          </w:p>
        </w:tc>
      </w:tr>
    </w:tbl>
    <w:p w:rsidR="005B2F63" w:rsidRPr="005E596E" w:rsidP="005B2F63" w14:paraId="3318CAE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92CAF7F" w14:textId="77777777">
      <w:r w:rsidRPr="005E596E">
        <w:rPr>
          <w:rStyle w:val="HideTWBExt"/>
        </w:rPr>
        <w:t>&lt;/Amend&gt;</w:t>
      </w:r>
    </w:p>
    <w:p w:rsidR="005B2F63" w:rsidRPr="005E596E" w:rsidP="005B2F63" w14:paraId="6CAC314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169</w:t>
      </w:r>
      <w:r w:rsidRPr="005E596E">
        <w:rPr>
          <w:rStyle w:val="HideTWBExt"/>
          <w:b w:val="0"/>
        </w:rPr>
        <w:t>&lt;/NumAm&gt;</w:t>
      </w:r>
    </w:p>
    <w:p w:rsidR="005B2F63" w:rsidRPr="005E596E" w:rsidP="005B2F63" w14:paraId="24EC1AB6"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10C97364"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1B5C6A71" w14:textId="77777777">
      <w:pPr>
        <w:pStyle w:val="NormalBold"/>
      </w:pPr>
      <w:r w:rsidRPr="005E596E">
        <w:rPr>
          <w:rStyle w:val="HideTWBExt"/>
          <w:b w:val="0"/>
        </w:rPr>
        <w:t>&lt;/RepeatBlock-By&gt;</w:t>
      </w:r>
    </w:p>
    <w:p w:rsidR="005B2F63" w:rsidRPr="005E596E" w:rsidP="005B2F63" w14:paraId="436C43D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B73AAA8" w14:textId="77777777">
      <w:pPr>
        <w:pStyle w:val="NormalBold"/>
      </w:pPr>
      <w:r w:rsidRPr="005E596E">
        <w:rPr>
          <w:rStyle w:val="HideTWBExt"/>
          <w:b w:val="0"/>
        </w:rPr>
        <w:t>&lt;Article&gt;</w:t>
      </w:r>
      <w:r w:rsidRPr="005E596E">
        <w:t>Punkt 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35EF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F66CC2C" w14:textId="77777777"/>
        </w:tc>
      </w:tr>
      <w:tr w14:paraId="2517E9F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D501A2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50828F5" w14:textId="77777777">
            <w:pPr>
              <w:pStyle w:val="AmColumnHeading"/>
            </w:pPr>
            <w:r w:rsidRPr="005E596E">
              <w:t>Ændringsforslag</w:t>
            </w:r>
          </w:p>
        </w:tc>
      </w:tr>
      <w:tr w14:paraId="6C7A58E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176791A" w14:textId="77777777">
            <w:pPr>
              <w:pStyle w:val="Normal6a"/>
            </w:pPr>
            <w:r w:rsidRPr="005E596E">
              <w:t>9.</w:t>
            </w:r>
            <w:r w:rsidRPr="005E596E">
              <w:tab/>
              <w:t>opfordrer indtrængende Kommissionen til at aktivere EU's statut om spærring som et vigtigt og umiddelbart instrument til at modvirke de eksterritoriale virkninger af udenlandske ensidige tvangsforanstaltninger;</w:t>
            </w:r>
          </w:p>
        </w:tc>
        <w:tc>
          <w:tcPr>
            <w:tcW w:w="4876" w:type="dxa"/>
            <w:tcBorders>
              <w:top w:val="nil"/>
              <w:left w:val="nil"/>
              <w:bottom w:val="nil"/>
              <w:right w:val="nil"/>
            </w:tcBorders>
          </w:tcPr>
          <w:p w:rsidR="005B2F63" w:rsidRPr="005E596E" w:rsidP="00645090" w14:paraId="591096E9" w14:textId="77777777">
            <w:pPr>
              <w:pStyle w:val="Normal6a"/>
            </w:pPr>
            <w:r w:rsidRPr="005E596E">
              <w:t>9.</w:t>
            </w:r>
            <w:r w:rsidRPr="005E596E">
              <w:tab/>
              <w:t xml:space="preserve">opfordrer indtrængende Kommissionen til </w:t>
            </w:r>
            <w:r w:rsidRPr="005E596E">
              <w:rPr>
                <w:b/>
                <w:i/>
              </w:rPr>
              <w:t>straks</w:t>
            </w:r>
            <w:r w:rsidRPr="005E596E">
              <w:t xml:space="preserve"> at aktivere </w:t>
            </w:r>
            <w:r w:rsidRPr="005E596E">
              <w:rPr>
                <w:b/>
                <w:i/>
              </w:rPr>
              <w:t>og fuldt ud håndhæve</w:t>
            </w:r>
            <w:r w:rsidRPr="005E596E">
              <w:t xml:space="preserve"> EU's statut om spærring som et vigtigt og umiddelbart instrument til at modvirke</w:t>
            </w:r>
            <w:r w:rsidRPr="005E596E">
              <w:rPr>
                <w:b/>
                <w:i/>
              </w:rPr>
              <w:t>, forebygge og afhjælpe</w:t>
            </w:r>
            <w:r w:rsidRPr="005E596E">
              <w:t xml:space="preserve"> de eksterritoriale virkninger af udenlandske ensidige tvangsforanstaltninger </w:t>
            </w:r>
            <w:r w:rsidRPr="005E596E">
              <w:rPr>
                <w:b/>
                <w:i/>
              </w:rPr>
              <w:t>og til at beskytte EU's erhvervsdrivende, borgere og enheder mod deres ulovlige virkninger</w:t>
            </w:r>
            <w:r w:rsidRPr="005E596E">
              <w:t>;</w:t>
            </w:r>
          </w:p>
        </w:tc>
      </w:tr>
    </w:tbl>
    <w:p w:rsidR="005B2F63" w:rsidRPr="005E596E" w:rsidP="005B2F63" w14:paraId="2CB0DA0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7A9F99F" w14:textId="77777777">
      <w:r w:rsidRPr="005E596E">
        <w:rPr>
          <w:rStyle w:val="HideTWBExt"/>
        </w:rPr>
        <w:t>&lt;/Amend&gt;</w:t>
      </w:r>
    </w:p>
    <w:p w:rsidR="005B2F63" w:rsidRPr="005E596E" w:rsidP="005B2F63" w14:paraId="533E563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170</w:t>
      </w:r>
      <w:r w:rsidRPr="005E596E">
        <w:rPr>
          <w:rStyle w:val="HideTWBExt"/>
          <w:b w:val="0"/>
        </w:rPr>
        <w:t>&lt;/NumAm&gt;</w:t>
      </w:r>
    </w:p>
    <w:p w:rsidR="005B2F63" w:rsidRPr="005E596E" w:rsidP="005B2F63" w14:paraId="197D9FBF"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0366253A" w14:textId="77777777">
      <w:pPr>
        <w:pStyle w:val="NormalBold"/>
      </w:pPr>
      <w:r w:rsidRPr="005E596E">
        <w:rPr>
          <w:rStyle w:val="HideTWBExt"/>
          <w:b w:val="0"/>
        </w:rPr>
        <w:t>&lt;/RepeatBlock-By&gt;</w:t>
      </w:r>
    </w:p>
    <w:p w:rsidR="005B2F63" w:rsidRPr="005E596E" w:rsidP="005B2F63" w14:paraId="00AED67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E65ABFB" w14:textId="77777777">
      <w:pPr>
        <w:pStyle w:val="NormalBold"/>
      </w:pPr>
      <w:r w:rsidRPr="005E596E">
        <w:rPr>
          <w:rStyle w:val="HideTWBExt"/>
          <w:b w:val="0"/>
        </w:rPr>
        <w:t>&lt;Article&gt;</w:t>
      </w:r>
      <w:r w:rsidRPr="005E596E">
        <w:t>Punkt 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4953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D838A7C" w14:textId="77777777"/>
        </w:tc>
      </w:tr>
      <w:tr w14:paraId="09B893D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FBDDEA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212E3C3" w14:textId="77777777">
            <w:pPr>
              <w:pStyle w:val="AmColumnHeading"/>
            </w:pPr>
            <w:r w:rsidRPr="005E596E">
              <w:t>Ændringsforslag</w:t>
            </w:r>
          </w:p>
        </w:tc>
      </w:tr>
      <w:tr w14:paraId="154C779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90D984C" w14:textId="77777777">
            <w:pPr>
              <w:pStyle w:val="Normal6a"/>
            </w:pPr>
            <w:r w:rsidRPr="005E596E">
              <w:t>9.</w:t>
            </w:r>
            <w:r w:rsidRPr="005E596E">
              <w:tab/>
              <w:t xml:space="preserve">opfordrer indtrængende Kommissionen til at aktivere EU's statut om spærring som et vigtigt </w:t>
            </w:r>
            <w:r w:rsidRPr="005E596E">
              <w:rPr>
                <w:b/>
                <w:i/>
              </w:rPr>
              <w:t>og umiddelbart</w:t>
            </w:r>
            <w:r w:rsidRPr="005E596E">
              <w:t xml:space="preserve"> instrument til at modvirke de eksterritoriale virkninger af udenlandske ensidige tvangsforanstaltninger;</w:t>
            </w:r>
          </w:p>
        </w:tc>
        <w:tc>
          <w:tcPr>
            <w:tcW w:w="4876" w:type="dxa"/>
            <w:tcBorders>
              <w:top w:val="nil"/>
              <w:left w:val="nil"/>
              <w:bottom w:val="nil"/>
              <w:right w:val="nil"/>
            </w:tcBorders>
          </w:tcPr>
          <w:p w:rsidR="005B2F63" w:rsidRPr="005E596E" w:rsidP="00645090" w14:paraId="69985D9E" w14:textId="77777777">
            <w:pPr>
              <w:pStyle w:val="Normal6a"/>
            </w:pPr>
            <w:r w:rsidRPr="005E596E">
              <w:t>9.</w:t>
            </w:r>
            <w:r w:rsidRPr="005E596E">
              <w:tab/>
              <w:t xml:space="preserve">opfordrer indtrængende Kommissionen til </w:t>
            </w:r>
            <w:r w:rsidRPr="005E596E">
              <w:rPr>
                <w:b/>
                <w:i/>
              </w:rPr>
              <w:t>straks</w:t>
            </w:r>
            <w:r w:rsidRPr="005E596E">
              <w:t xml:space="preserve"> at aktivere EU's statut om spærring som et vigtigt instrument til at modvirke de eksterritoriale virkninger af udenlandske ensidige tvangsforanstaltninger;</w:t>
            </w:r>
          </w:p>
        </w:tc>
      </w:tr>
    </w:tbl>
    <w:p w:rsidR="005B2F63" w:rsidRPr="005E596E" w:rsidP="005B2F63" w14:paraId="319421F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AE6BE5E" w14:textId="77777777">
      <w:r w:rsidRPr="005E596E">
        <w:rPr>
          <w:rStyle w:val="HideTWBExt"/>
        </w:rPr>
        <w:t>&lt;/Amend&gt;</w:t>
      </w:r>
    </w:p>
    <w:p w:rsidR="005B2F63" w:rsidRPr="005E596E" w:rsidP="005B2F63" w14:paraId="1CFC357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171</w:t>
      </w:r>
      <w:r w:rsidRPr="005E596E">
        <w:rPr>
          <w:rStyle w:val="HideTWBExt"/>
          <w:b w:val="0"/>
        </w:rPr>
        <w:t>&lt;/NumAm&gt;</w:t>
      </w:r>
    </w:p>
    <w:p w:rsidR="005B2F63" w:rsidRPr="005E596E" w:rsidP="005B2F63" w14:paraId="129B2CA9" w14:textId="77777777">
      <w:pPr>
        <w:pStyle w:val="NormalBold"/>
      </w:pPr>
      <w:r w:rsidRPr="005E596E">
        <w:rPr>
          <w:rStyle w:val="HideTWBExt"/>
          <w:b w:val="0"/>
        </w:rPr>
        <w:t>&lt;RepeatBlock-By&gt;&lt;Members&gt;</w:t>
      </w:r>
      <w:r w:rsidRPr="005E596E">
        <w:t>Mounir Satouri</w:t>
      </w:r>
      <w:r w:rsidRPr="005E596E">
        <w:rPr>
          <w:rStyle w:val="HideTWBExt"/>
          <w:b w:val="0"/>
        </w:rPr>
        <w:t>&lt;/Members&gt;</w:t>
      </w:r>
    </w:p>
    <w:p w:rsidR="005B2F63" w:rsidRPr="005E596E" w:rsidP="005B2F63" w14:paraId="660D057E" w14:textId="77777777">
      <w:r w:rsidRPr="005E596E">
        <w:rPr>
          <w:rStyle w:val="HideTWBExt"/>
        </w:rPr>
        <w:t>&lt;AuNomDe&gt;</w:t>
      </w:r>
      <w:r w:rsidRPr="005E596E">
        <w:rPr>
          <w:rStyle w:val="HideTWBInt"/>
        </w:rPr>
        <w:t>{Verts/ALE}</w:t>
      </w:r>
      <w:r w:rsidRPr="005E596E">
        <w:t>for Verts/ALE-Gruppen</w:t>
      </w:r>
      <w:r w:rsidRPr="005E596E">
        <w:rPr>
          <w:rStyle w:val="HideTWBExt"/>
        </w:rPr>
        <w:t>&lt;/AuNomDe&gt;</w:t>
      </w:r>
    </w:p>
    <w:p w:rsidR="005B2F63" w:rsidRPr="005E596E" w:rsidP="005B2F63" w14:paraId="1C989229" w14:textId="77777777">
      <w:pPr>
        <w:pStyle w:val="NormalBold"/>
      </w:pPr>
      <w:r w:rsidRPr="005E596E">
        <w:rPr>
          <w:rStyle w:val="HideTWBExt"/>
          <w:b w:val="0"/>
        </w:rPr>
        <w:t>&lt;/RepeatBlock-By&gt;</w:t>
      </w:r>
    </w:p>
    <w:p w:rsidR="005B2F63" w:rsidRPr="005E596E" w:rsidP="005B2F63" w14:paraId="242BEB2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3E8790D" w14:textId="77777777">
      <w:pPr>
        <w:pStyle w:val="NormalBold"/>
      </w:pPr>
      <w:r w:rsidRPr="005E596E">
        <w:rPr>
          <w:rStyle w:val="HideTWBExt"/>
          <w:b w:val="0"/>
        </w:rPr>
        <w:t>&lt;Article&gt;</w:t>
      </w:r>
      <w:r w:rsidRPr="005E596E">
        <w:t>Punkt 9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0872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878D1AC" w14:textId="77777777"/>
        </w:tc>
      </w:tr>
      <w:tr w14:paraId="6BE0259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B1EC56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688DF02" w14:textId="77777777">
            <w:pPr>
              <w:pStyle w:val="AmColumnHeading"/>
            </w:pPr>
            <w:r w:rsidRPr="005E596E">
              <w:t>Ændringsforslag</w:t>
            </w:r>
          </w:p>
        </w:tc>
      </w:tr>
      <w:tr w14:paraId="71C0988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10F1835" w14:textId="77777777">
            <w:pPr>
              <w:pStyle w:val="Normal6a"/>
            </w:pPr>
          </w:p>
        </w:tc>
        <w:tc>
          <w:tcPr>
            <w:tcW w:w="4876" w:type="dxa"/>
            <w:tcBorders>
              <w:top w:val="nil"/>
              <w:left w:val="nil"/>
              <w:bottom w:val="nil"/>
              <w:right w:val="nil"/>
            </w:tcBorders>
          </w:tcPr>
          <w:p w:rsidR="005B2F63" w:rsidRPr="005E596E" w:rsidP="00645090" w14:paraId="0B205098" w14:textId="77777777">
            <w:pPr>
              <w:pStyle w:val="Normal6a"/>
            </w:pPr>
            <w:r w:rsidRPr="005E596E">
              <w:rPr>
                <w:b/>
                <w:i/>
              </w:rPr>
              <w:t>9a.</w:t>
            </w:r>
            <w:r w:rsidRPr="005E596E">
              <w:tab/>
            </w:r>
            <w:r w:rsidRPr="005E596E">
              <w:rPr>
                <w:b/>
                <w:i/>
              </w:rPr>
              <w:t>opfordrer næstformanden i Kommissionen/Unionens højtstående repræsentant for udenrigsanliggender og sikkerhedspolitik til i overensstemmelse med artikel 36, stk. 2, i TEU som led i EU's samlede strategiske ramme at foreslå Rådet en ændring af Rådets afgørelse 2011/168/FUSP af 21. marts 2011 om Den Internationale Straffedomstol, der skal vedtages på grundlag af artikel 29 i TEU, med henblik på at yde yderligere støtte til ICC's uafhængighed og dens effektive og virkningsfulde funktion, navnlig ved udtrykkeligt at fastsætte effektive foranstaltninger til at imødegå anvendelsen på Unionens område af tvangsforanstaltninger pålagt af tredjelande, hvilket derefter også vil gøre det muligt for Rådet at vedtage de nødvendige foranstaltninger i henhold til artikel 215 i TEUF;</w:t>
            </w:r>
          </w:p>
        </w:tc>
      </w:tr>
    </w:tbl>
    <w:p w:rsidR="005B2F63" w:rsidRPr="005E596E" w:rsidP="005B2F63" w14:paraId="04A9686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217627A" w14:textId="77777777">
      <w:r w:rsidRPr="005E596E">
        <w:rPr>
          <w:rStyle w:val="HideTWBExt"/>
        </w:rPr>
        <w:t>&lt;/Amend&gt;</w:t>
      </w:r>
    </w:p>
    <w:p w:rsidR="005B2F63" w:rsidRPr="005E596E" w:rsidP="005B2F63" w14:paraId="3916543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172</w:t>
      </w:r>
      <w:r w:rsidRPr="005E596E">
        <w:rPr>
          <w:rStyle w:val="HideTWBExt"/>
          <w:b w:val="0"/>
        </w:rPr>
        <w:t>&lt;/NumAm&gt;</w:t>
      </w:r>
    </w:p>
    <w:p w:rsidR="005B2F63" w:rsidRPr="005E596E" w:rsidP="005B2F63" w14:paraId="28AA3DE4" w14:textId="77777777">
      <w:pPr>
        <w:pStyle w:val="NormalBold"/>
      </w:pPr>
      <w:r w:rsidRPr="005E596E">
        <w:rPr>
          <w:rStyle w:val="HideTWBExt"/>
          <w:b w:val="0"/>
        </w:rPr>
        <w:t>&lt;RepeatBlock-By&gt;&lt;Members&gt;</w:t>
      </w:r>
      <w:r w:rsidRPr="005E596E">
        <w:t>Bernard Guetta</w:t>
      </w:r>
      <w:r w:rsidRPr="005E596E">
        <w:rPr>
          <w:rStyle w:val="HideTWBExt"/>
          <w:b w:val="0"/>
        </w:rPr>
        <w:t>&lt;/Members&gt;</w:t>
      </w:r>
    </w:p>
    <w:p w:rsidR="005B2F63" w:rsidRPr="005E596E" w:rsidP="005B2F63" w14:paraId="2615213B" w14:textId="77777777">
      <w:pPr>
        <w:pStyle w:val="NormalBold"/>
      </w:pPr>
      <w:r w:rsidRPr="005E596E">
        <w:rPr>
          <w:rStyle w:val="HideTWBExt"/>
          <w:b w:val="0"/>
        </w:rPr>
        <w:t>&lt;/RepeatBlock-By&gt;</w:t>
      </w:r>
    </w:p>
    <w:p w:rsidR="005B2F63" w:rsidRPr="005E596E" w:rsidP="005B2F63" w14:paraId="13A8A04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718FD49" w14:textId="77777777">
      <w:pPr>
        <w:pStyle w:val="NormalBold"/>
      </w:pPr>
      <w:r w:rsidRPr="005E596E">
        <w:rPr>
          <w:rStyle w:val="HideTWBExt"/>
          <w:b w:val="0"/>
        </w:rPr>
        <w:t>&lt;Article&gt;</w:t>
      </w:r>
      <w:r w:rsidRPr="005E596E">
        <w:t>Punkt 9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2BD0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4B9B648" w14:textId="77777777"/>
        </w:tc>
      </w:tr>
      <w:tr w14:paraId="0F1A903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F6B6DD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761D44E" w14:textId="77777777">
            <w:pPr>
              <w:pStyle w:val="AmColumnHeading"/>
            </w:pPr>
            <w:r w:rsidRPr="005E596E">
              <w:t>Ændringsforslag</w:t>
            </w:r>
          </w:p>
        </w:tc>
      </w:tr>
      <w:tr w14:paraId="04E89FF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91AC288" w14:textId="77777777">
            <w:pPr>
              <w:pStyle w:val="Normal6a"/>
            </w:pPr>
          </w:p>
        </w:tc>
        <w:tc>
          <w:tcPr>
            <w:tcW w:w="4876" w:type="dxa"/>
            <w:tcBorders>
              <w:top w:val="nil"/>
              <w:left w:val="nil"/>
              <w:bottom w:val="nil"/>
              <w:right w:val="nil"/>
            </w:tcBorders>
          </w:tcPr>
          <w:p w:rsidR="005B2F63" w:rsidRPr="005E596E" w:rsidP="00645090" w14:paraId="62A59241" w14:textId="77777777">
            <w:pPr>
              <w:pStyle w:val="Normal6a"/>
            </w:pPr>
            <w:r w:rsidRPr="005E596E">
              <w:rPr>
                <w:b/>
                <w:i/>
              </w:rPr>
              <w:t>9a.</w:t>
            </w:r>
            <w:r w:rsidRPr="005E596E">
              <w:tab/>
            </w:r>
            <w:r w:rsidRPr="005E596E">
              <w:rPr>
                <w:b/>
                <w:i/>
              </w:rPr>
              <w:t>mener, at statutten om spærring ud over dens aktivering bør gøres reelt operationel og omarbejdes med henblik på effektivt at imødegå private operatørers overopfyldelse, muliggøre en hurtigere og mere målrettet reaktion og, hvor det er relevant, bevæge sig fra afhængighed af automatisk overholdelse til forbud eller tilladelser, der er vedtaget af Unionens myndigheder; opfordrer Kommissionen til at fremsætte de nødvendige forslag med henblik herpå; </w:t>
            </w:r>
          </w:p>
        </w:tc>
      </w:tr>
    </w:tbl>
    <w:p w:rsidR="005B2F63" w:rsidRPr="005E596E" w:rsidP="005B2F63" w14:paraId="6B4D336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BB9AF24" w14:textId="77777777">
      <w:r w:rsidRPr="005E596E">
        <w:rPr>
          <w:rStyle w:val="HideTWBExt"/>
        </w:rPr>
        <w:t>&lt;/Amend&gt;</w:t>
      </w:r>
    </w:p>
    <w:p w:rsidR="005B2F63" w:rsidRPr="005E596E" w:rsidP="005B2F63" w14:paraId="56D37CB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173</w:t>
      </w:r>
      <w:r w:rsidRPr="005E596E">
        <w:rPr>
          <w:rStyle w:val="HideTWBExt"/>
          <w:b w:val="0"/>
        </w:rPr>
        <w:t>&lt;/NumAm&gt;</w:t>
      </w:r>
    </w:p>
    <w:p w:rsidR="005B2F63" w:rsidRPr="005E596E" w:rsidP="005B2F63" w14:paraId="0A649E27"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5113E295" w14:textId="77777777">
      <w:pPr>
        <w:pStyle w:val="NormalBold"/>
      </w:pPr>
      <w:r w:rsidRPr="005E596E">
        <w:rPr>
          <w:rStyle w:val="HideTWBExt"/>
          <w:b w:val="0"/>
        </w:rPr>
        <w:t>&lt;/RepeatBlock-By&gt;</w:t>
      </w:r>
    </w:p>
    <w:p w:rsidR="005B2F63" w:rsidRPr="005E596E" w:rsidP="005B2F63" w14:paraId="02E8529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5B5F467" w14:textId="77777777">
      <w:pPr>
        <w:pStyle w:val="NormalBold"/>
      </w:pPr>
      <w:r w:rsidRPr="005E596E">
        <w:rPr>
          <w:rStyle w:val="HideTWBExt"/>
          <w:b w:val="0"/>
        </w:rPr>
        <w:t>&lt;Article&gt;</w:t>
      </w:r>
      <w:r w:rsidRPr="005E596E">
        <w:t>Punkt 9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CF73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06DE312" w14:textId="77777777"/>
        </w:tc>
      </w:tr>
      <w:tr w14:paraId="6CDA53A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095C6D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CFACEBE" w14:textId="77777777">
            <w:pPr>
              <w:pStyle w:val="AmColumnHeading"/>
            </w:pPr>
            <w:r w:rsidRPr="005E596E">
              <w:t>Ændringsforslag</w:t>
            </w:r>
          </w:p>
        </w:tc>
      </w:tr>
      <w:tr w14:paraId="284A475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EC7CE44" w14:textId="77777777">
            <w:pPr>
              <w:pStyle w:val="Normal6a"/>
            </w:pPr>
          </w:p>
        </w:tc>
        <w:tc>
          <w:tcPr>
            <w:tcW w:w="4876" w:type="dxa"/>
            <w:tcBorders>
              <w:top w:val="nil"/>
              <w:left w:val="nil"/>
              <w:bottom w:val="nil"/>
              <w:right w:val="nil"/>
            </w:tcBorders>
          </w:tcPr>
          <w:p w:rsidR="005B2F63" w:rsidRPr="005E596E" w:rsidP="00645090" w14:paraId="2240BAC8" w14:textId="77777777">
            <w:pPr>
              <w:pStyle w:val="Normal6a"/>
            </w:pPr>
            <w:r w:rsidRPr="005E596E">
              <w:rPr>
                <w:b/>
                <w:i/>
              </w:rPr>
              <w:t>9a.</w:t>
            </w:r>
            <w:r w:rsidRPr="005E596E">
              <w:tab/>
            </w:r>
            <w:r w:rsidRPr="005E596E">
              <w:rPr>
                <w:b/>
                <w:i/>
              </w:rPr>
              <w:t>opfordrer Rådet for Den Europæiske Union og Europa-Parlamentet til hurtigt at vedtage og gennemføre Kommissionens forslag om oprettelse af den digitale euro og samtidig bevare sikkerhedsforanstaltninger, der gør det muligt for europæiske borgere, der er omfattet af restriktive foranstaltninger, at åbne en digital eurokonto;</w:t>
            </w:r>
          </w:p>
        </w:tc>
      </w:tr>
    </w:tbl>
    <w:p w:rsidR="005B2F63" w:rsidRPr="005E596E" w:rsidP="005B2F63" w14:paraId="44A0001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931501F" w14:textId="77777777">
      <w:r w:rsidRPr="005E596E">
        <w:rPr>
          <w:rStyle w:val="HideTWBExt"/>
        </w:rPr>
        <w:t>&lt;/Amend&gt;</w:t>
      </w:r>
    </w:p>
    <w:p w:rsidR="005B2F63" w:rsidRPr="005E596E" w:rsidP="005B2F63" w14:paraId="083DF3C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174</w:t>
      </w:r>
      <w:r w:rsidRPr="005E596E">
        <w:rPr>
          <w:rStyle w:val="HideTWBExt"/>
          <w:b w:val="0"/>
        </w:rPr>
        <w:t>&lt;/NumAm&gt;</w:t>
      </w:r>
    </w:p>
    <w:p w:rsidR="005B2F63" w:rsidRPr="005E596E" w:rsidP="005B2F63" w14:paraId="4BBE313F"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5A7425D0" w14:textId="77777777">
      <w:pPr>
        <w:pStyle w:val="NormalBold"/>
      </w:pPr>
      <w:r w:rsidRPr="005E596E">
        <w:rPr>
          <w:rStyle w:val="HideTWBExt"/>
          <w:b w:val="0"/>
        </w:rPr>
        <w:t>&lt;/RepeatBlock-By&gt;</w:t>
      </w:r>
    </w:p>
    <w:p w:rsidR="005B2F63" w:rsidRPr="005E596E" w:rsidP="005B2F63" w14:paraId="34DB73E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1FB435B" w14:textId="77777777">
      <w:pPr>
        <w:pStyle w:val="NormalBold"/>
      </w:pPr>
      <w:r w:rsidRPr="005E596E">
        <w:rPr>
          <w:rStyle w:val="HideTWBExt"/>
          <w:b w:val="0"/>
        </w:rPr>
        <w:t>&lt;Article&gt;</w:t>
      </w:r>
      <w:r w:rsidRPr="005E596E">
        <w:t>Punkt 9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5ACE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F53E859" w14:textId="77777777"/>
        </w:tc>
      </w:tr>
      <w:tr w14:paraId="4D91ED1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1C7A6A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3527651" w14:textId="77777777">
            <w:pPr>
              <w:pStyle w:val="AmColumnHeading"/>
            </w:pPr>
            <w:r w:rsidRPr="005E596E">
              <w:t>Ændringsforslag</w:t>
            </w:r>
          </w:p>
        </w:tc>
      </w:tr>
      <w:tr w14:paraId="4752344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241B298" w14:textId="77777777">
            <w:pPr>
              <w:pStyle w:val="Normal6a"/>
            </w:pPr>
          </w:p>
        </w:tc>
        <w:tc>
          <w:tcPr>
            <w:tcW w:w="4876" w:type="dxa"/>
            <w:tcBorders>
              <w:top w:val="nil"/>
              <w:left w:val="nil"/>
              <w:bottom w:val="nil"/>
              <w:right w:val="nil"/>
            </w:tcBorders>
          </w:tcPr>
          <w:p w:rsidR="005B2F63" w:rsidRPr="005E596E" w:rsidP="00645090" w14:paraId="5D6D5B3E" w14:textId="77777777">
            <w:pPr>
              <w:pStyle w:val="Normal6a"/>
            </w:pPr>
            <w:r w:rsidRPr="005E596E">
              <w:rPr>
                <w:b/>
                <w:i/>
              </w:rPr>
              <w:t>9a.</w:t>
            </w:r>
            <w:r w:rsidRPr="005E596E">
              <w:tab/>
            </w:r>
            <w:r w:rsidRPr="005E596E">
              <w:rPr>
                <w:b/>
                <w:i/>
              </w:rPr>
              <w:t>opfordrer Den Europæiske Investeringsbank til at sikre, at al dens finansiering, herunder inden for rammerne af Horisont Europa og andre af EU's finansielle instrumenter, er underlagt streng menneskerettighedskontrol og er i overensstemmelse med Unionens forpligtelser i henhold til folkeretten;</w:t>
            </w:r>
          </w:p>
        </w:tc>
      </w:tr>
    </w:tbl>
    <w:p w:rsidR="005B2F63" w:rsidRPr="005E596E" w:rsidP="005B2F63" w14:paraId="37ABC6E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3FA8095" w14:textId="77777777">
      <w:r w:rsidRPr="005E596E">
        <w:rPr>
          <w:rStyle w:val="HideTWBExt"/>
        </w:rPr>
        <w:t>&lt;/Amend&gt;</w:t>
      </w:r>
    </w:p>
    <w:p w:rsidR="005B2F63" w:rsidRPr="005E596E" w:rsidP="005B2F63" w14:paraId="1436D7A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175</w:t>
      </w:r>
      <w:r w:rsidRPr="005E596E">
        <w:rPr>
          <w:rStyle w:val="HideTWBExt"/>
          <w:b w:val="0"/>
        </w:rPr>
        <w:t>&lt;/NumAm&gt;</w:t>
      </w:r>
    </w:p>
    <w:p w:rsidR="005B2F63" w:rsidRPr="005E596E" w:rsidP="005B2F63" w14:paraId="16FB2CC8" w14:textId="77777777">
      <w:pPr>
        <w:pStyle w:val="NormalBold"/>
      </w:pPr>
      <w:r w:rsidRPr="005E596E">
        <w:rPr>
          <w:rStyle w:val="HideTWBExt"/>
          <w:b w:val="0"/>
        </w:rPr>
        <w:t>&lt;RepeatBlock-By&gt;&lt;Members&gt;</w:t>
      </w:r>
      <w:r w:rsidRPr="005E596E">
        <w:t>Mounir Satouri</w:t>
      </w:r>
      <w:r w:rsidRPr="005E596E">
        <w:rPr>
          <w:rStyle w:val="HideTWBExt"/>
          <w:b w:val="0"/>
        </w:rPr>
        <w:t>&lt;/Members&gt;</w:t>
      </w:r>
    </w:p>
    <w:p w:rsidR="005B2F63" w:rsidRPr="005E596E" w:rsidP="005B2F63" w14:paraId="3CF1C0B5" w14:textId="77777777">
      <w:r w:rsidRPr="005E596E">
        <w:rPr>
          <w:rStyle w:val="HideTWBExt"/>
        </w:rPr>
        <w:t>&lt;AuNomDe&gt;</w:t>
      </w:r>
      <w:r w:rsidRPr="005E596E">
        <w:rPr>
          <w:rStyle w:val="HideTWBInt"/>
        </w:rPr>
        <w:t>{Verts/ALE}</w:t>
      </w:r>
      <w:r w:rsidRPr="005E596E">
        <w:t>for Verts/ALE-Gruppen</w:t>
      </w:r>
      <w:r w:rsidRPr="005E596E">
        <w:rPr>
          <w:rStyle w:val="HideTWBExt"/>
        </w:rPr>
        <w:t>&lt;/AuNomDe&gt;</w:t>
      </w:r>
    </w:p>
    <w:p w:rsidR="005B2F63" w:rsidRPr="005E596E" w:rsidP="005B2F63" w14:paraId="217AC79B" w14:textId="77777777">
      <w:pPr>
        <w:pStyle w:val="NormalBold"/>
      </w:pPr>
      <w:r w:rsidRPr="005E596E">
        <w:rPr>
          <w:rStyle w:val="HideTWBExt"/>
          <w:b w:val="0"/>
        </w:rPr>
        <w:t>&lt;/RepeatBlock-By&gt;</w:t>
      </w:r>
    </w:p>
    <w:p w:rsidR="005B2F63" w:rsidRPr="005E596E" w:rsidP="005B2F63" w14:paraId="7E4855B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80CD6C6" w14:textId="77777777">
      <w:pPr>
        <w:pStyle w:val="NormalBold"/>
      </w:pPr>
      <w:r w:rsidRPr="005E596E">
        <w:rPr>
          <w:rStyle w:val="HideTWBExt"/>
          <w:b w:val="0"/>
        </w:rPr>
        <w:t>&lt;Article&gt;</w:t>
      </w:r>
      <w:r w:rsidRPr="005E596E">
        <w:t>Punkt 9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F4DC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F98317C" w14:textId="77777777"/>
        </w:tc>
      </w:tr>
      <w:tr w14:paraId="70BD7F5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C48463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BBB050D" w14:textId="77777777">
            <w:pPr>
              <w:pStyle w:val="AmColumnHeading"/>
            </w:pPr>
            <w:r w:rsidRPr="005E596E">
              <w:t>Ændringsforslag</w:t>
            </w:r>
          </w:p>
        </w:tc>
      </w:tr>
      <w:tr w14:paraId="198A6D9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0CC031B" w14:textId="77777777">
            <w:pPr>
              <w:pStyle w:val="Normal6a"/>
            </w:pPr>
          </w:p>
        </w:tc>
        <w:tc>
          <w:tcPr>
            <w:tcW w:w="4876" w:type="dxa"/>
            <w:tcBorders>
              <w:top w:val="nil"/>
              <w:left w:val="nil"/>
              <w:bottom w:val="nil"/>
              <w:right w:val="nil"/>
            </w:tcBorders>
          </w:tcPr>
          <w:p w:rsidR="005B2F63" w:rsidRPr="005E596E" w:rsidP="00645090" w14:paraId="1D9FE114" w14:textId="77777777">
            <w:pPr>
              <w:pStyle w:val="Normal6a"/>
            </w:pPr>
            <w:r w:rsidRPr="005E596E">
              <w:rPr>
                <w:b/>
                <w:i/>
              </w:rPr>
              <w:t>9b.</w:t>
            </w:r>
            <w:r w:rsidRPr="005E596E">
              <w:tab/>
            </w:r>
            <w:r w:rsidRPr="005E596E">
              <w:rPr>
                <w:b/>
                <w:i/>
              </w:rPr>
              <w:t>opfordrer næstformanden for Kommissionen/Unionens højtstående repræsentant for udenrigsanliggender og sikkerhedspolitik til i overensstemmelse med artikel 36, stk. 2, i TEU at foreslå Rådet et udkast til afgørelse om bemyndigelse til at indlede forhandlinger på grundlag af artikel 218, stk. 2, i TEUF om ændring af aftalen mellem Den Internationale Straffedomstol og Den Europæiske Union om samarbejde og bistand</w:t>
            </w:r>
            <w:r w:rsidRPr="005E596E">
              <w:rPr>
                <w:b/>
                <w:i/>
                <w:vertAlign w:val="superscript"/>
              </w:rPr>
              <w:t>1a</w:t>
            </w:r>
            <w:r w:rsidRPr="005E596E">
              <w:rPr>
                <w:b/>
                <w:i/>
              </w:rPr>
              <w:t>, som er bindende for Unionens institutioner og dens medlemsstater i henhold til artikel 216, stk. 2, i TEUF, for udtrykkeligt at fastsætte effektive foranstaltninger til at imødegå anvendelsen på Unionens område af tvangsforanstaltninger pålagt af tredjelande;</w:t>
            </w:r>
          </w:p>
        </w:tc>
      </w:tr>
      <w:tr w14:paraId="1F22C46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E9A4171" w14:textId="77777777"/>
        </w:tc>
        <w:tc>
          <w:tcPr>
            <w:tcW w:w="4876" w:type="dxa"/>
            <w:tcBorders>
              <w:top w:val="nil"/>
              <w:left w:val="nil"/>
              <w:bottom w:val="nil"/>
              <w:right w:val="nil"/>
            </w:tcBorders>
          </w:tcPr>
          <w:p w:rsidR="005B2F63" w:rsidRPr="005E596E" w:rsidP="00645090" w14:paraId="2ECD903A" w14:textId="77777777">
            <w:pPr>
              <w:pStyle w:val="Normal6a"/>
            </w:pPr>
            <w:r w:rsidRPr="005E596E">
              <w:rPr>
                <w:b/>
                <w:i/>
              </w:rPr>
              <w:t>_________________</w:t>
            </w:r>
          </w:p>
        </w:tc>
      </w:tr>
      <w:tr w14:paraId="297E8D5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3D6951E" w14:textId="77777777"/>
        </w:tc>
        <w:tc>
          <w:tcPr>
            <w:tcW w:w="4876" w:type="dxa"/>
            <w:tcBorders>
              <w:top w:val="nil"/>
              <w:left w:val="nil"/>
              <w:bottom w:val="nil"/>
              <w:right w:val="nil"/>
            </w:tcBorders>
          </w:tcPr>
          <w:p w:rsidR="005B2F63" w:rsidRPr="005E596E" w:rsidP="00645090" w14:paraId="2A235B9E" w14:textId="77777777">
            <w:pPr>
              <w:pStyle w:val="Normal6a"/>
            </w:pPr>
            <w:r w:rsidRPr="005E596E">
              <w:rPr>
                <w:b/>
                <w:i/>
                <w:vertAlign w:val="superscript"/>
              </w:rPr>
              <w:t>1a</w:t>
            </w:r>
            <w:r w:rsidRPr="005E596E">
              <w:t xml:space="preserve"> </w:t>
            </w:r>
            <w:r w:rsidRPr="005E596E">
              <w:rPr>
                <w:b/>
                <w:i/>
              </w:rPr>
              <w:t>EUT L 115 af 28.4.2006, s. 50-56: http://data.europa.eu/eli/agree_internation/2006/313/oj.</w:t>
            </w:r>
          </w:p>
        </w:tc>
      </w:tr>
    </w:tbl>
    <w:p w:rsidR="005B2F63" w:rsidRPr="005E596E" w:rsidP="005B2F63" w14:paraId="7700633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4EB52C7" w14:textId="77777777">
      <w:r w:rsidRPr="005E596E">
        <w:rPr>
          <w:rStyle w:val="HideTWBExt"/>
        </w:rPr>
        <w:t>&lt;/Amend&gt;</w:t>
      </w:r>
    </w:p>
    <w:p w:rsidR="005B2F63" w:rsidRPr="005E596E" w:rsidP="005B2F63" w14:paraId="33D45EB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176</w:t>
      </w:r>
      <w:r w:rsidRPr="005E596E">
        <w:rPr>
          <w:rStyle w:val="HideTWBExt"/>
          <w:b w:val="0"/>
        </w:rPr>
        <w:t>&lt;/NumAm&gt;</w:t>
      </w:r>
    </w:p>
    <w:p w:rsidR="005B2F63" w:rsidRPr="005E596E" w:rsidP="005B2F63" w14:paraId="7541A1A3"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71E2D549" w14:textId="77777777">
      <w:pPr>
        <w:pStyle w:val="NormalBold"/>
      </w:pPr>
      <w:r w:rsidRPr="005E596E">
        <w:rPr>
          <w:rStyle w:val="HideTWBExt"/>
          <w:b w:val="0"/>
        </w:rPr>
        <w:t>&lt;/RepeatBlock-By&gt;</w:t>
      </w:r>
    </w:p>
    <w:p w:rsidR="005B2F63" w:rsidRPr="005E596E" w:rsidP="005B2F63" w14:paraId="261D411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B56D4AA" w14:textId="77777777">
      <w:pPr>
        <w:pStyle w:val="NormalBold"/>
      </w:pPr>
      <w:r w:rsidRPr="005E596E">
        <w:rPr>
          <w:rStyle w:val="HideTWBExt"/>
          <w:b w:val="0"/>
        </w:rPr>
        <w:t>&lt;Article&gt;</w:t>
      </w:r>
      <w:r w:rsidRPr="005E596E">
        <w:t>Punkt 9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C391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D295845" w14:textId="77777777"/>
        </w:tc>
      </w:tr>
      <w:tr w14:paraId="249AF3E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997020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1354B69" w14:textId="77777777">
            <w:pPr>
              <w:pStyle w:val="AmColumnHeading"/>
            </w:pPr>
            <w:r w:rsidRPr="005E596E">
              <w:t>Ændringsforslag</w:t>
            </w:r>
          </w:p>
        </w:tc>
      </w:tr>
      <w:tr w14:paraId="3169A84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78CC3CE" w14:textId="77777777">
            <w:pPr>
              <w:pStyle w:val="Normal6a"/>
            </w:pPr>
          </w:p>
        </w:tc>
        <w:tc>
          <w:tcPr>
            <w:tcW w:w="4876" w:type="dxa"/>
            <w:tcBorders>
              <w:top w:val="nil"/>
              <w:left w:val="nil"/>
              <w:bottom w:val="nil"/>
              <w:right w:val="nil"/>
            </w:tcBorders>
          </w:tcPr>
          <w:p w:rsidR="005B2F63" w:rsidRPr="005E596E" w:rsidP="00645090" w14:paraId="1E40A794" w14:textId="77777777">
            <w:pPr>
              <w:pStyle w:val="Normal6a"/>
            </w:pPr>
            <w:r w:rsidRPr="005E596E">
              <w:rPr>
                <w:b/>
                <w:i/>
              </w:rPr>
              <w:t>9b.</w:t>
            </w:r>
            <w:r w:rsidRPr="005E596E">
              <w:tab/>
            </w:r>
            <w:r w:rsidRPr="005E596E">
              <w:rPr>
                <w:b/>
                <w:i/>
              </w:rPr>
              <w:t>opfordrer til øget demokratisk kontrol med Frontex, herunder ved at sikre, at menneskerettighedsspørgsmål behandles af Frontex' ansvarlige for grundlæggende rettigheder og Frontex' rådgivende forum om grundlæggende rettigheder og rapporteres til Europa-Parlamentet;</w:t>
            </w:r>
          </w:p>
        </w:tc>
      </w:tr>
    </w:tbl>
    <w:p w:rsidR="005B2F63" w:rsidRPr="005E596E" w:rsidP="005B2F63" w14:paraId="3D6907D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15E22AA" w14:textId="77777777">
      <w:r w:rsidRPr="005E596E">
        <w:rPr>
          <w:rStyle w:val="HideTWBExt"/>
        </w:rPr>
        <w:t>&lt;/Amend&gt;</w:t>
      </w:r>
    </w:p>
    <w:p w:rsidR="005B2F63" w:rsidRPr="005E596E" w:rsidP="005B2F63" w14:paraId="7F5F32F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177</w:t>
      </w:r>
      <w:r w:rsidRPr="005E596E">
        <w:rPr>
          <w:rStyle w:val="HideTWBExt"/>
          <w:b w:val="0"/>
        </w:rPr>
        <w:t>&lt;/NumAm&gt;</w:t>
      </w:r>
    </w:p>
    <w:p w:rsidR="005B2F63" w:rsidRPr="005E596E" w:rsidP="005B2F63" w14:paraId="023292B0" w14:textId="77777777">
      <w:pPr>
        <w:pStyle w:val="NormalBold"/>
      </w:pPr>
      <w:r w:rsidRPr="005E596E">
        <w:rPr>
          <w:rStyle w:val="HideTWBExt"/>
          <w:b w:val="0"/>
        </w:rPr>
        <w:t>&lt;RepeatBlock-By&gt;&lt;Members&gt;</w:t>
      </w:r>
      <w:r w:rsidRPr="005E596E">
        <w:t>Mounir Satouri</w:t>
      </w:r>
      <w:r w:rsidRPr="005E596E">
        <w:rPr>
          <w:rStyle w:val="HideTWBExt"/>
          <w:b w:val="0"/>
        </w:rPr>
        <w:t>&lt;/Members&gt;</w:t>
      </w:r>
    </w:p>
    <w:p w:rsidR="005B2F63" w:rsidRPr="005E596E" w:rsidP="005B2F63" w14:paraId="693215EB" w14:textId="77777777">
      <w:r w:rsidRPr="005E596E">
        <w:rPr>
          <w:rStyle w:val="HideTWBExt"/>
        </w:rPr>
        <w:t>&lt;AuNomDe&gt;</w:t>
      </w:r>
      <w:r w:rsidRPr="005E596E">
        <w:rPr>
          <w:rStyle w:val="HideTWBInt"/>
        </w:rPr>
        <w:t>{Verts/ALE}</w:t>
      </w:r>
      <w:r w:rsidRPr="005E596E">
        <w:t>for Verts/ALE-Gruppen</w:t>
      </w:r>
      <w:r w:rsidRPr="005E596E">
        <w:rPr>
          <w:rStyle w:val="HideTWBExt"/>
        </w:rPr>
        <w:t>&lt;/AuNomDe&gt;</w:t>
      </w:r>
    </w:p>
    <w:p w:rsidR="005B2F63" w:rsidRPr="005E596E" w:rsidP="005B2F63" w14:paraId="417FCA1D" w14:textId="77777777">
      <w:pPr>
        <w:pStyle w:val="NormalBold"/>
      </w:pPr>
      <w:r w:rsidRPr="005E596E">
        <w:rPr>
          <w:rStyle w:val="HideTWBExt"/>
          <w:b w:val="0"/>
        </w:rPr>
        <w:t>&lt;/RepeatBlock-By&gt;</w:t>
      </w:r>
    </w:p>
    <w:p w:rsidR="005B2F63" w:rsidRPr="005E596E" w:rsidP="005B2F63" w14:paraId="5E79A10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B23C2B0" w14:textId="77777777">
      <w:pPr>
        <w:pStyle w:val="NormalBold"/>
      </w:pPr>
      <w:r w:rsidRPr="005E596E">
        <w:rPr>
          <w:rStyle w:val="HideTWBExt"/>
          <w:b w:val="0"/>
        </w:rPr>
        <w:t>&lt;Article&gt;</w:t>
      </w:r>
      <w:r w:rsidRPr="005E596E">
        <w:t>Punkt 9 c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913E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5F0D3C6" w14:textId="77777777"/>
        </w:tc>
      </w:tr>
      <w:tr w14:paraId="0B6C002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87CFE2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E2FD0D9" w14:textId="77777777">
            <w:pPr>
              <w:pStyle w:val="AmColumnHeading"/>
            </w:pPr>
            <w:r w:rsidRPr="005E596E">
              <w:t>Ændringsforslag</w:t>
            </w:r>
          </w:p>
        </w:tc>
      </w:tr>
      <w:tr w14:paraId="29F8443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94DD006" w14:textId="77777777">
            <w:pPr>
              <w:pStyle w:val="Normal6a"/>
            </w:pPr>
          </w:p>
        </w:tc>
        <w:tc>
          <w:tcPr>
            <w:tcW w:w="4876" w:type="dxa"/>
            <w:tcBorders>
              <w:top w:val="nil"/>
              <w:left w:val="nil"/>
              <w:bottom w:val="nil"/>
              <w:right w:val="nil"/>
            </w:tcBorders>
          </w:tcPr>
          <w:p w:rsidR="005B2F63" w:rsidRPr="005E596E" w:rsidP="00645090" w14:paraId="49324E72" w14:textId="77777777">
            <w:pPr>
              <w:pStyle w:val="Normal6a"/>
            </w:pPr>
            <w:r w:rsidRPr="005E596E">
              <w:rPr>
                <w:b/>
                <w:i/>
              </w:rPr>
              <w:t>9c.</w:t>
            </w:r>
            <w:r w:rsidRPr="005E596E">
              <w:tab/>
            </w:r>
            <w:r w:rsidRPr="005E596E">
              <w:rPr>
                <w:b/>
                <w:i/>
              </w:rPr>
              <w:t>opfordrer næstformanden for Kommissionen/Unionens højtstående repræsentant for udenrigsanliggender og sikkerhedspolitik til i overensstemmelse med artikel 36, stk. 2, i TEU at foreslå Rådet som led i EU's samlede strategiske ramme at fremsætte en henstilling til Det Europæiske Råd på grundlag af artikel 22, stk. 1, i TEU om at fastslå, at det er en strategisk interesse og et strategisk mål for Unionen at støtte ICC's uafhængighed og dens effektive funktion på Unionens område, således at Rådet derefter med kvalificeret flertal kan vedtage afgørelser, der fastlægger en EU-aktion eller en EU-holdning i denne henseende i overensstemmelse med artikel 31, stk. 2, første led, i TEU;</w:t>
            </w:r>
          </w:p>
        </w:tc>
      </w:tr>
    </w:tbl>
    <w:p w:rsidR="005B2F63" w:rsidRPr="005E596E" w:rsidP="005B2F63" w14:paraId="345D621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D891F70" w14:textId="77777777">
      <w:r w:rsidRPr="005E596E">
        <w:rPr>
          <w:rStyle w:val="HideTWBExt"/>
        </w:rPr>
        <w:t>&lt;/Amend&gt;</w:t>
      </w:r>
    </w:p>
    <w:p w:rsidR="005B2F63" w:rsidRPr="005E596E" w:rsidP="005B2F63" w14:paraId="6BA7D98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178</w:t>
      </w:r>
      <w:r w:rsidRPr="005E596E">
        <w:rPr>
          <w:rStyle w:val="HideTWBExt"/>
          <w:b w:val="0"/>
        </w:rPr>
        <w:t>&lt;/NumAm&gt;</w:t>
      </w:r>
    </w:p>
    <w:p w:rsidR="005B2F63" w:rsidRPr="005E596E" w:rsidP="005B2F63" w14:paraId="2150409F"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1ECBD8EC" w14:textId="77777777">
      <w:pPr>
        <w:pStyle w:val="NormalBold"/>
      </w:pPr>
      <w:r w:rsidRPr="005E596E">
        <w:rPr>
          <w:rStyle w:val="HideTWBExt"/>
          <w:b w:val="0"/>
        </w:rPr>
        <w:t>&lt;/RepeatBlock-By&gt;</w:t>
      </w:r>
    </w:p>
    <w:p w:rsidR="005B2F63" w:rsidRPr="005E596E" w:rsidP="005B2F63" w14:paraId="0D4DA25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658A2F6" w14:textId="77777777">
      <w:pPr>
        <w:pStyle w:val="NormalBold"/>
      </w:pPr>
      <w:r w:rsidRPr="005E596E">
        <w:rPr>
          <w:rStyle w:val="HideTWBExt"/>
          <w:b w:val="0"/>
        </w:rPr>
        <w:t>&lt;Article&gt;</w:t>
      </w:r>
      <w:r w:rsidRPr="005E596E">
        <w:t>Punkt 9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20D9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170B7A5" w14:textId="77777777"/>
        </w:tc>
      </w:tr>
      <w:tr w14:paraId="5916C24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D0FE26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56D31A7" w14:textId="77777777">
            <w:pPr>
              <w:pStyle w:val="AmColumnHeading"/>
            </w:pPr>
            <w:r w:rsidRPr="005E596E">
              <w:t>Ændringsforslag</w:t>
            </w:r>
          </w:p>
        </w:tc>
      </w:tr>
      <w:tr w14:paraId="76E4F74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9276213" w14:textId="77777777">
            <w:pPr>
              <w:pStyle w:val="Normal6a"/>
            </w:pPr>
          </w:p>
        </w:tc>
        <w:tc>
          <w:tcPr>
            <w:tcW w:w="4876" w:type="dxa"/>
            <w:tcBorders>
              <w:top w:val="nil"/>
              <w:left w:val="nil"/>
              <w:bottom w:val="nil"/>
              <w:right w:val="nil"/>
            </w:tcBorders>
          </w:tcPr>
          <w:p w:rsidR="005B2F63" w:rsidRPr="005E596E" w:rsidP="00645090" w14:paraId="56EA55A8" w14:textId="77777777">
            <w:pPr>
              <w:pStyle w:val="Normal6a"/>
            </w:pPr>
            <w:r w:rsidRPr="005E596E">
              <w:rPr>
                <w:b/>
                <w:i/>
              </w:rPr>
              <w:t>9a.</w:t>
            </w:r>
            <w:r w:rsidRPr="005E596E">
              <w:tab/>
            </w:r>
            <w:r w:rsidRPr="005E596E">
              <w:rPr>
                <w:b/>
                <w:i/>
              </w:rPr>
              <w:t>opfordrer Kommissionen til at revidere Rådets forordning (EF) nr. 2271/96 af 22. november 1996 for at sikre, at den er tilstrækkeligt tilpasset nuværende og nye udfordringer;</w:t>
            </w:r>
          </w:p>
        </w:tc>
      </w:tr>
    </w:tbl>
    <w:p w:rsidR="005B2F63" w:rsidRPr="005E596E" w:rsidP="005B2F63" w14:paraId="48F04D0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5C87371" w14:textId="77777777">
      <w:r w:rsidRPr="005E596E">
        <w:rPr>
          <w:rStyle w:val="HideTWBExt"/>
        </w:rPr>
        <w:t>&lt;/Amend&gt;</w:t>
      </w:r>
    </w:p>
    <w:p w:rsidR="005B2F63" w:rsidRPr="005E596E" w:rsidP="005B2F63" w14:paraId="55BEA73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179</w:t>
      </w:r>
      <w:r w:rsidRPr="005E596E">
        <w:rPr>
          <w:rStyle w:val="HideTWBExt"/>
          <w:b w:val="0"/>
        </w:rPr>
        <w:t>&lt;/NumAm&gt;</w:t>
      </w:r>
    </w:p>
    <w:p w:rsidR="005B2F63" w:rsidRPr="005E596E" w:rsidP="005B2F63" w14:paraId="0E218681"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3731CC12" w14:textId="77777777">
      <w:pPr>
        <w:pStyle w:val="NormalBold"/>
      </w:pPr>
      <w:r w:rsidRPr="005E596E">
        <w:rPr>
          <w:rStyle w:val="HideTWBExt"/>
          <w:b w:val="0"/>
        </w:rPr>
        <w:t>&lt;/RepeatBlock-By&gt;</w:t>
      </w:r>
    </w:p>
    <w:p w:rsidR="005B2F63" w:rsidRPr="005E596E" w:rsidP="005B2F63" w14:paraId="0C6E93C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927E67A" w14:textId="77777777">
      <w:pPr>
        <w:pStyle w:val="NormalBold"/>
      </w:pPr>
      <w:r w:rsidRPr="005E596E">
        <w:rPr>
          <w:rStyle w:val="HideTWBExt"/>
          <w:b w:val="0"/>
        </w:rPr>
        <w:t>&lt;Article&gt;</w:t>
      </w:r>
      <w:r w:rsidRPr="005E596E">
        <w:t>Punkt 10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B25B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AC19E1A" w14:textId="77777777"/>
        </w:tc>
      </w:tr>
      <w:tr w14:paraId="5A8ADF3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243726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0893388" w14:textId="77777777">
            <w:pPr>
              <w:pStyle w:val="AmColumnHeading"/>
            </w:pPr>
            <w:r w:rsidRPr="005E596E">
              <w:t>Ændringsforslag</w:t>
            </w:r>
          </w:p>
        </w:tc>
      </w:tr>
      <w:tr w14:paraId="39A5E3A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CA34197" w14:textId="77777777">
            <w:pPr>
              <w:pStyle w:val="Normal6a"/>
            </w:pPr>
            <w:r w:rsidRPr="005E596E">
              <w:t>10.</w:t>
            </w:r>
            <w:r w:rsidRPr="005E596E">
              <w:tab/>
              <w:t>opfordrer Kommissionen og medlemsstaterne til at afhjælpe manglen på fuld national gennemførelse af Romstatutten;</w:t>
            </w:r>
          </w:p>
        </w:tc>
        <w:tc>
          <w:tcPr>
            <w:tcW w:w="4876" w:type="dxa"/>
            <w:tcBorders>
              <w:top w:val="nil"/>
              <w:left w:val="nil"/>
              <w:bottom w:val="nil"/>
              <w:right w:val="nil"/>
            </w:tcBorders>
          </w:tcPr>
          <w:p w:rsidR="005B2F63" w:rsidRPr="005E596E" w:rsidP="00645090" w14:paraId="3E17FF32" w14:textId="77777777">
            <w:pPr>
              <w:pStyle w:val="Normal6a"/>
            </w:pPr>
            <w:r w:rsidRPr="005E596E">
              <w:t>10.</w:t>
            </w:r>
            <w:r w:rsidRPr="005E596E">
              <w:tab/>
              <w:t xml:space="preserve">opfordrer Kommissionen og medlemsstaterne til at afhjælpe manglen på fuld national gennemførelse af Romstatutten </w:t>
            </w:r>
            <w:r w:rsidRPr="005E596E">
              <w:rPr>
                <w:b/>
                <w:i/>
              </w:rPr>
              <w:t>og minder om medlemsstaternes forpligtelse som parter i Romstatutten til at samarbejde fuldt ud med Den Internationale Straffedomstol, herunder i forbindelse med fuldbyrdelsen af dens afgørelser;</w:t>
            </w:r>
            <w:r w:rsidRPr="005E596E">
              <w:t xml:space="preserve"> </w:t>
            </w:r>
            <w:r w:rsidRPr="005E596E">
              <w:rPr>
                <w:b/>
                <w:i/>
              </w:rPr>
              <w:t>opfordrer Rådet og Kommissionen til at støtte og fremme en konsekvent gennemførelse af disse forpligtelser i alle medlemsstater;</w:t>
            </w:r>
          </w:p>
        </w:tc>
      </w:tr>
    </w:tbl>
    <w:p w:rsidR="005B2F63" w:rsidRPr="005E596E" w:rsidP="005B2F63" w14:paraId="2C1A4F6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8644FC7" w14:textId="77777777">
      <w:r w:rsidRPr="005E596E">
        <w:rPr>
          <w:rStyle w:val="HideTWBExt"/>
        </w:rPr>
        <w:t>&lt;/Amend&gt;</w:t>
      </w:r>
    </w:p>
    <w:p w:rsidR="005B2F63" w:rsidRPr="005E596E" w:rsidP="005B2F63" w14:paraId="3A413D3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180</w:t>
      </w:r>
      <w:r w:rsidRPr="005E596E">
        <w:rPr>
          <w:rStyle w:val="HideTWBExt"/>
          <w:b w:val="0"/>
        </w:rPr>
        <w:t>&lt;/NumAm&gt;</w:t>
      </w:r>
    </w:p>
    <w:p w:rsidR="005B2F63" w:rsidRPr="005E596E" w:rsidP="005B2F63" w14:paraId="73D76017"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288E5A21"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8245C8E" w14:textId="77777777">
      <w:pPr>
        <w:pStyle w:val="NormalBold"/>
      </w:pPr>
      <w:r w:rsidRPr="005E596E">
        <w:rPr>
          <w:rStyle w:val="HideTWBExt"/>
          <w:b w:val="0"/>
        </w:rPr>
        <w:t>&lt;/RepeatBlock-By&gt;</w:t>
      </w:r>
    </w:p>
    <w:p w:rsidR="005B2F63" w:rsidRPr="005E596E" w:rsidP="005B2F63" w14:paraId="25FFB91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E6D3505" w14:textId="77777777">
      <w:pPr>
        <w:pStyle w:val="NormalBold"/>
      </w:pPr>
      <w:r w:rsidRPr="005E596E">
        <w:rPr>
          <w:rStyle w:val="HideTWBExt"/>
          <w:b w:val="0"/>
        </w:rPr>
        <w:t>&lt;Article&gt;</w:t>
      </w:r>
      <w:r w:rsidRPr="005E596E">
        <w:t>Punkt 10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6A0B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E97F675" w14:textId="77777777"/>
        </w:tc>
      </w:tr>
      <w:tr w14:paraId="375F87C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2E0B83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207FC1B" w14:textId="77777777">
            <w:pPr>
              <w:pStyle w:val="AmColumnHeading"/>
            </w:pPr>
            <w:r w:rsidRPr="005E596E">
              <w:t>Ændringsforslag</w:t>
            </w:r>
          </w:p>
        </w:tc>
      </w:tr>
      <w:tr w14:paraId="1923637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01754F" w14:paraId="66E7B8F9" w14:textId="39E04654">
            <w:pPr>
              <w:pStyle w:val="Normal6a"/>
            </w:pPr>
            <w:r w:rsidRPr="005E596E">
              <w:t>10</w:t>
            </w:r>
            <w:r w:rsidRPr="005E596E" w:rsidR="0001754F">
              <w:t>.</w:t>
            </w:r>
            <w:r w:rsidRPr="005E596E">
              <w:tab/>
              <w:t>opfordrer Kommissionen og medlemsstaterne til at afhjælpe manglen på fuld national gennemførelse af Romstatutten;</w:t>
            </w:r>
          </w:p>
        </w:tc>
        <w:tc>
          <w:tcPr>
            <w:tcW w:w="4876" w:type="dxa"/>
            <w:tcBorders>
              <w:top w:val="nil"/>
              <w:left w:val="nil"/>
              <w:bottom w:val="nil"/>
              <w:right w:val="nil"/>
            </w:tcBorders>
          </w:tcPr>
          <w:p w:rsidR="005B2F63" w:rsidRPr="005E596E" w:rsidP="00645090" w14:paraId="62B01BB2" w14:textId="77777777">
            <w:pPr>
              <w:pStyle w:val="Normal6a"/>
            </w:pPr>
            <w:r w:rsidRPr="005E596E">
              <w:t>10.</w:t>
            </w:r>
            <w:r w:rsidRPr="005E596E">
              <w:tab/>
              <w:t xml:space="preserve">opfordrer Kommissionen og medlemsstaterne til at afhjælpe manglen på fuld national gennemførelse af Romstatutten; </w:t>
            </w:r>
            <w:r w:rsidRPr="005E596E">
              <w:rPr>
                <w:b/>
                <w:i/>
              </w:rPr>
              <w:t>minder om, at alle medlemsstater som parter i Romstatutten er juridisk forpligtet til at samarbejde fuldt ud med Den Internationale Straffedomstol og til hurtigt og effektivt at fuldbyrde ICC's arrestordrer; understreger, at officiel kapacitet eller diplomatisk pres ikke kan påberåbes for at unddrage sig disse forpligtelser; opfordrer Rådet og Kommissionen til at sikre fuld overholdelse fra medlemsstaternes side;</w:t>
            </w:r>
          </w:p>
        </w:tc>
      </w:tr>
    </w:tbl>
    <w:p w:rsidR="005B2F63" w:rsidRPr="005E596E" w:rsidP="005B2F63" w14:paraId="7DAAAF7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81ADBD3" w14:textId="77777777">
      <w:r w:rsidRPr="005E596E">
        <w:rPr>
          <w:rStyle w:val="HideTWBExt"/>
        </w:rPr>
        <w:t>&lt;/Amend&gt;</w:t>
      </w:r>
    </w:p>
    <w:p w:rsidR="005B2F63" w:rsidRPr="005E596E" w:rsidP="005B2F63" w14:paraId="18B927E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181</w:t>
      </w:r>
      <w:r w:rsidRPr="005E596E">
        <w:rPr>
          <w:rStyle w:val="HideTWBExt"/>
          <w:b w:val="0"/>
        </w:rPr>
        <w:t>&lt;/NumAm&gt;</w:t>
      </w:r>
    </w:p>
    <w:p w:rsidR="005B2F63" w:rsidRPr="005E596E" w:rsidP="005B2F63" w14:paraId="123DBD8A"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659D1612" w14:textId="77777777">
      <w:pPr>
        <w:pStyle w:val="NormalBold"/>
      </w:pPr>
      <w:r w:rsidRPr="005E596E">
        <w:rPr>
          <w:rStyle w:val="HideTWBExt"/>
          <w:b w:val="0"/>
        </w:rPr>
        <w:t>&lt;/RepeatBlock-By&gt;</w:t>
      </w:r>
    </w:p>
    <w:p w:rsidR="005B2F63" w:rsidRPr="005E596E" w:rsidP="005B2F63" w14:paraId="5664A08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D7056A1" w14:textId="77777777">
      <w:pPr>
        <w:pStyle w:val="NormalBold"/>
      </w:pPr>
      <w:r w:rsidRPr="005E596E">
        <w:rPr>
          <w:rStyle w:val="HideTWBExt"/>
          <w:b w:val="0"/>
        </w:rPr>
        <w:t>&lt;Article&gt;</w:t>
      </w:r>
      <w:r w:rsidRPr="005E596E">
        <w:t>Punkt 10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F739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9B83FAD" w14:textId="77777777"/>
        </w:tc>
      </w:tr>
      <w:tr w14:paraId="4FC2D9A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AB233F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1811302" w14:textId="77777777">
            <w:pPr>
              <w:pStyle w:val="AmColumnHeading"/>
            </w:pPr>
            <w:r w:rsidRPr="005E596E">
              <w:t>Ændringsforslag</w:t>
            </w:r>
          </w:p>
        </w:tc>
      </w:tr>
      <w:tr w14:paraId="563B772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1243EFA" w14:textId="77777777">
            <w:pPr>
              <w:pStyle w:val="Normal6a"/>
            </w:pPr>
            <w:r w:rsidRPr="005E596E">
              <w:t>10.</w:t>
            </w:r>
            <w:r w:rsidRPr="005E596E">
              <w:tab/>
            </w:r>
            <w:r w:rsidRPr="005E596E">
              <w:rPr>
                <w:b/>
                <w:i/>
              </w:rPr>
              <w:t>opfordrer Kommissionen og medlemsstaterne til</w:t>
            </w:r>
            <w:r w:rsidRPr="005E596E">
              <w:t xml:space="preserve"> at </w:t>
            </w:r>
            <w:r w:rsidRPr="005E596E">
              <w:rPr>
                <w:b/>
                <w:i/>
              </w:rPr>
              <w:t>afhjælpe manglen på fuld national</w:t>
            </w:r>
            <w:r w:rsidRPr="005E596E">
              <w:t xml:space="preserve"> gennemførelse af Romstatutten;</w:t>
            </w:r>
          </w:p>
        </w:tc>
        <w:tc>
          <w:tcPr>
            <w:tcW w:w="4876" w:type="dxa"/>
            <w:tcBorders>
              <w:top w:val="nil"/>
              <w:left w:val="nil"/>
              <w:bottom w:val="nil"/>
              <w:right w:val="nil"/>
            </w:tcBorders>
          </w:tcPr>
          <w:p w:rsidR="005B2F63" w:rsidRPr="005E596E" w:rsidP="00645090" w14:paraId="6690A5F4" w14:textId="77777777">
            <w:pPr>
              <w:pStyle w:val="Normal6a"/>
            </w:pPr>
            <w:r w:rsidRPr="005E596E">
              <w:t>10.</w:t>
            </w:r>
            <w:r w:rsidRPr="005E596E">
              <w:tab/>
            </w:r>
            <w:r w:rsidRPr="005E596E">
              <w:rPr>
                <w:b/>
                <w:i/>
              </w:rPr>
              <w:t>minder om,</w:t>
            </w:r>
            <w:r w:rsidRPr="005E596E">
              <w:t xml:space="preserve"> at gennemførelse af Romstatutten </w:t>
            </w:r>
            <w:r w:rsidRPr="005E596E">
              <w:rPr>
                <w:b/>
                <w:i/>
              </w:rPr>
              <w:t>er et internt anliggende, der henhører under medlemsstaternes suverænitet;</w:t>
            </w:r>
            <w:r w:rsidRPr="005E596E">
              <w:t xml:space="preserve"> </w:t>
            </w:r>
            <w:r w:rsidRPr="005E596E">
              <w:rPr>
                <w:b/>
                <w:i/>
              </w:rPr>
              <w:t>understreger, at alle initiativer på EU-plan nøje skal overholde medlemsstaternes forfatningsmæssige krav og deres skønsbeføjelser inden for strafferetten;</w:t>
            </w:r>
          </w:p>
        </w:tc>
      </w:tr>
    </w:tbl>
    <w:p w:rsidR="005B2F63" w:rsidRPr="005E596E" w:rsidP="005B2F63" w14:paraId="42560B1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9F49D50" w14:textId="77777777">
      <w:r w:rsidRPr="005E596E">
        <w:rPr>
          <w:rStyle w:val="HideTWBExt"/>
        </w:rPr>
        <w:t>&lt;/Amend&gt;</w:t>
      </w:r>
    </w:p>
    <w:p w:rsidR="005B2F63" w:rsidRPr="005E596E" w:rsidP="005B2F63" w14:paraId="730D660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182</w:t>
      </w:r>
      <w:r w:rsidRPr="005E596E">
        <w:rPr>
          <w:rStyle w:val="HideTWBExt"/>
          <w:b w:val="0"/>
        </w:rPr>
        <w:t>&lt;/NumAm&gt;</w:t>
      </w:r>
    </w:p>
    <w:p w:rsidR="005B2F63" w:rsidRPr="005E596E" w:rsidP="005B2F63" w14:paraId="640FD0CA"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4DC9C2B4" w14:textId="77777777">
      <w:pPr>
        <w:pStyle w:val="NormalBold"/>
      </w:pPr>
      <w:r w:rsidRPr="005E596E">
        <w:rPr>
          <w:rStyle w:val="HideTWBExt"/>
          <w:b w:val="0"/>
        </w:rPr>
        <w:t>&lt;/RepeatBlock-By&gt;</w:t>
      </w:r>
    </w:p>
    <w:p w:rsidR="005B2F63" w:rsidRPr="005E596E" w:rsidP="005B2F63" w14:paraId="503F4DC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796C134" w14:textId="77777777">
      <w:pPr>
        <w:pStyle w:val="NormalBold"/>
      </w:pPr>
      <w:r w:rsidRPr="005E596E">
        <w:rPr>
          <w:rStyle w:val="HideTWBExt"/>
          <w:b w:val="0"/>
        </w:rPr>
        <w:t>&lt;Article&gt;</w:t>
      </w:r>
      <w:r w:rsidRPr="005E596E">
        <w:t>Punkt 10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7072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D7EA46E" w14:textId="77777777"/>
        </w:tc>
      </w:tr>
      <w:tr w14:paraId="71F9C41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75AFC7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8939CF9" w14:textId="77777777">
            <w:pPr>
              <w:pStyle w:val="AmColumnHeading"/>
            </w:pPr>
            <w:r w:rsidRPr="005E596E">
              <w:t>Ændringsforslag</w:t>
            </w:r>
          </w:p>
        </w:tc>
      </w:tr>
      <w:tr w14:paraId="4EB089A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5E472B6" w14:textId="77777777">
            <w:pPr>
              <w:pStyle w:val="Normal6a"/>
            </w:pPr>
            <w:r w:rsidRPr="005E596E">
              <w:t>10.</w:t>
            </w:r>
            <w:r w:rsidRPr="005E596E">
              <w:tab/>
              <w:t xml:space="preserve">opfordrer Kommissionen og medlemsstaterne til at </w:t>
            </w:r>
            <w:r w:rsidRPr="005E596E">
              <w:rPr>
                <w:b/>
                <w:i/>
              </w:rPr>
              <w:t>afhjælpe manglen på fuld</w:t>
            </w:r>
            <w:r w:rsidRPr="005E596E">
              <w:t xml:space="preserve"> national gennemførelse af Romstatutten;</w:t>
            </w:r>
          </w:p>
        </w:tc>
        <w:tc>
          <w:tcPr>
            <w:tcW w:w="4876" w:type="dxa"/>
            <w:tcBorders>
              <w:top w:val="nil"/>
              <w:left w:val="nil"/>
              <w:bottom w:val="nil"/>
              <w:right w:val="nil"/>
            </w:tcBorders>
          </w:tcPr>
          <w:p w:rsidR="005B2F63" w:rsidRPr="005E596E" w:rsidP="00645090" w14:paraId="78116730" w14:textId="77777777">
            <w:pPr>
              <w:pStyle w:val="Normal6a"/>
            </w:pPr>
            <w:r w:rsidRPr="005E596E">
              <w:t>10.</w:t>
            </w:r>
            <w:r w:rsidRPr="005E596E">
              <w:tab/>
              <w:t xml:space="preserve">opfordrer Kommissionen og medlemsstaterne til </w:t>
            </w:r>
            <w:r w:rsidRPr="005E596E">
              <w:rPr>
                <w:b/>
                <w:i/>
              </w:rPr>
              <w:t>fortsat</w:t>
            </w:r>
            <w:r w:rsidRPr="005E596E">
              <w:t xml:space="preserve"> at </w:t>
            </w:r>
            <w:r w:rsidRPr="005E596E">
              <w:rPr>
                <w:b/>
                <w:i/>
              </w:rPr>
              <w:t>støtte effektiv</w:t>
            </w:r>
            <w:r w:rsidRPr="005E596E">
              <w:t xml:space="preserve"> national gennemførelse af Romstatutten </w:t>
            </w:r>
            <w:r w:rsidRPr="005E596E">
              <w:rPr>
                <w:b/>
                <w:i/>
              </w:rPr>
              <w:t>i overensstemmelse med nationale forfatningsmæssige krav og komplementaritetsprincippet</w:t>
            </w:r>
            <w:r w:rsidRPr="005E596E">
              <w:t>;</w:t>
            </w:r>
          </w:p>
        </w:tc>
      </w:tr>
    </w:tbl>
    <w:p w:rsidR="005B2F63" w:rsidRPr="005E596E" w:rsidP="005B2F63" w14:paraId="659ED21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8EFB70C" w14:textId="77777777">
      <w:r w:rsidRPr="005E596E">
        <w:rPr>
          <w:rStyle w:val="HideTWBExt"/>
        </w:rPr>
        <w:t>&lt;/Amend&gt;</w:t>
      </w:r>
    </w:p>
    <w:p w:rsidR="005B2F63" w:rsidRPr="005E596E" w:rsidP="005B2F63" w14:paraId="085DBF6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183</w:t>
      </w:r>
      <w:r w:rsidRPr="005E596E">
        <w:rPr>
          <w:rStyle w:val="HideTWBExt"/>
          <w:b w:val="0"/>
        </w:rPr>
        <w:t>&lt;/NumAm&gt;</w:t>
      </w:r>
    </w:p>
    <w:p w:rsidR="005B2F63" w:rsidRPr="005E596E" w:rsidP="005B2F63" w14:paraId="0F83AA35"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49256F0C" w14:textId="77777777">
      <w:pPr>
        <w:pStyle w:val="NormalBold"/>
      </w:pPr>
      <w:r w:rsidRPr="005E596E">
        <w:rPr>
          <w:rStyle w:val="HideTWBExt"/>
          <w:b w:val="0"/>
        </w:rPr>
        <w:t>&lt;/RepeatBlock-By&gt;</w:t>
      </w:r>
    </w:p>
    <w:p w:rsidR="005B2F63" w:rsidRPr="005E596E" w:rsidP="005B2F63" w14:paraId="3C21F74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E172E8F" w14:textId="77777777">
      <w:pPr>
        <w:pStyle w:val="NormalBold"/>
      </w:pPr>
      <w:r w:rsidRPr="005E596E">
        <w:rPr>
          <w:rStyle w:val="HideTWBExt"/>
          <w:b w:val="0"/>
        </w:rPr>
        <w:t>&lt;Article&gt;</w:t>
      </w:r>
      <w:r w:rsidRPr="005E596E">
        <w:t>Punkt 10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FCC6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A621BC2" w14:textId="77777777"/>
        </w:tc>
      </w:tr>
      <w:tr w14:paraId="444DA5E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EE1469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35EBB8B" w14:textId="77777777">
            <w:pPr>
              <w:pStyle w:val="AmColumnHeading"/>
            </w:pPr>
            <w:r w:rsidRPr="005E596E">
              <w:t>Ændringsforslag</w:t>
            </w:r>
          </w:p>
        </w:tc>
      </w:tr>
      <w:tr w14:paraId="7C7A357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1E16F2B" w14:textId="77777777">
            <w:pPr>
              <w:pStyle w:val="Normal6a"/>
            </w:pPr>
            <w:r w:rsidRPr="005E596E">
              <w:t>10.</w:t>
            </w:r>
            <w:r w:rsidRPr="005E596E">
              <w:tab/>
            </w:r>
            <w:r w:rsidRPr="005E596E">
              <w:rPr>
                <w:b/>
                <w:i/>
              </w:rPr>
              <w:t>opfordrer Kommissionen og medlemsstaterne til</w:t>
            </w:r>
            <w:r w:rsidRPr="005E596E">
              <w:t xml:space="preserve"> at </w:t>
            </w:r>
            <w:r w:rsidRPr="005E596E">
              <w:rPr>
                <w:b/>
                <w:i/>
              </w:rPr>
              <w:t>afhjælpe manglen på fuld</w:t>
            </w:r>
            <w:r w:rsidRPr="005E596E">
              <w:t xml:space="preserve"> national gennemførelse af Romstatutten;</w:t>
            </w:r>
          </w:p>
        </w:tc>
        <w:tc>
          <w:tcPr>
            <w:tcW w:w="4876" w:type="dxa"/>
            <w:tcBorders>
              <w:top w:val="nil"/>
              <w:left w:val="nil"/>
              <w:bottom w:val="nil"/>
              <w:right w:val="nil"/>
            </w:tcBorders>
          </w:tcPr>
          <w:p w:rsidR="005B2F63" w:rsidRPr="005E596E" w:rsidP="00645090" w14:paraId="7072BAEE" w14:textId="77777777">
            <w:pPr>
              <w:pStyle w:val="Normal6a"/>
            </w:pPr>
            <w:r w:rsidRPr="005E596E">
              <w:t>10.</w:t>
            </w:r>
            <w:r w:rsidRPr="005E596E">
              <w:tab/>
            </w:r>
            <w:r w:rsidRPr="005E596E">
              <w:rPr>
                <w:b/>
                <w:i/>
              </w:rPr>
              <w:t>understreger,</w:t>
            </w:r>
            <w:r w:rsidRPr="005E596E">
              <w:t xml:space="preserve"> at national gennemførelse af Romstatutten </w:t>
            </w:r>
            <w:r w:rsidRPr="005E596E">
              <w:rPr>
                <w:b/>
                <w:i/>
              </w:rPr>
              <w:t>fortsat henhører under hver enkelt medlemsstats enekompetence</w:t>
            </w:r>
            <w:r w:rsidRPr="005E596E">
              <w:t xml:space="preserve">; </w:t>
            </w:r>
            <w:r w:rsidRPr="005E596E">
              <w:rPr>
                <w:b/>
                <w:i/>
              </w:rPr>
              <w:t>afviser ethvert forsøg fra Kommissionens side på at gribe ind i de nationale retssystemer;</w:t>
            </w:r>
          </w:p>
        </w:tc>
      </w:tr>
    </w:tbl>
    <w:p w:rsidR="005B2F63" w:rsidRPr="005E596E" w:rsidP="005B2F63" w14:paraId="776223E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B08DACC" w14:textId="77777777">
      <w:r w:rsidRPr="005E596E">
        <w:rPr>
          <w:rStyle w:val="HideTWBExt"/>
        </w:rPr>
        <w:t>&lt;/Amend&gt;</w:t>
      </w:r>
    </w:p>
    <w:p w:rsidR="005B2F63" w:rsidRPr="005E596E" w:rsidP="005B2F63" w14:paraId="09A8409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184</w:t>
      </w:r>
      <w:r w:rsidRPr="005E596E">
        <w:rPr>
          <w:rStyle w:val="HideTWBExt"/>
          <w:b w:val="0"/>
        </w:rPr>
        <w:t>&lt;/NumAm&gt;</w:t>
      </w:r>
    </w:p>
    <w:p w:rsidR="005B2F63" w:rsidRPr="005E596E" w:rsidP="005B2F63" w14:paraId="16C2255E"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31203215" w14:textId="77777777">
      <w:pPr>
        <w:pStyle w:val="NormalBold"/>
      </w:pPr>
      <w:r w:rsidRPr="005E596E">
        <w:rPr>
          <w:rStyle w:val="HideTWBExt"/>
          <w:b w:val="0"/>
        </w:rPr>
        <w:t>&lt;/RepeatBlock-By&gt;</w:t>
      </w:r>
    </w:p>
    <w:p w:rsidR="005B2F63" w:rsidRPr="005E596E" w:rsidP="005B2F63" w14:paraId="3B2E2C8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56F8CF6" w14:textId="77777777">
      <w:pPr>
        <w:pStyle w:val="NormalBold"/>
      </w:pPr>
      <w:r w:rsidRPr="005E596E">
        <w:rPr>
          <w:rStyle w:val="HideTWBExt"/>
          <w:b w:val="0"/>
        </w:rPr>
        <w:t>&lt;Article&gt;</w:t>
      </w:r>
      <w:r w:rsidRPr="005E596E">
        <w:t>Punkt 10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AA36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37FA99C" w14:textId="77777777"/>
        </w:tc>
      </w:tr>
      <w:tr w14:paraId="5D49FBB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E7BAF8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A0A040C" w14:textId="77777777">
            <w:pPr>
              <w:pStyle w:val="AmColumnHeading"/>
            </w:pPr>
            <w:r w:rsidRPr="005E596E">
              <w:t>Ændringsforslag</w:t>
            </w:r>
          </w:p>
        </w:tc>
      </w:tr>
      <w:tr w14:paraId="4ACD143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A49FCD5" w14:textId="77777777">
            <w:pPr>
              <w:pStyle w:val="Normal6a"/>
            </w:pPr>
            <w:r w:rsidRPr="005E596E">
              <w:t>10.</w:t>
            </w:r>
            <w:r w:rsidRPr="005E596E">
              <w:tab/>
              <w:t>opfordrer Kommissionen og medlemsstaterne til at afhjælpe manglen på fuld national gennemførelse af Romstatutten;</w:t>
            </w:r>
          </w:p>
        </w:tc>
        <w:tc>
          <w:tcPr>
            <w:tcW w:w="4876" w:type="dxa"/>
            <w:tcBorders>
              <w:top w:val="nil"/>
              <w:left w:val="nil"/>
              <w:bottom w:val="nil"/>
              <w:right w:val="nil"/>
            </w:tcBorders>
          </w:tcPr>
          <w:p w:rsidR="005B2F63" w:rsidRPr="005E596E" w:rsidP="00645090" w14:paraId="03756C6C" w14:textId="77777777">
            <w:pPr>
              <w:pStyle w:val="Normal6a"/>
            </w:pPr>
            <w:r w:rsidRPr="005E596E">
              <w:t>10.</w:t>
            </w:r>
            <w:r w:rsidRPr="005E596E">
              <w:tab/>
              <w:t xml:space="preserve">opfordrer Kommissionen og medlemsstaterne til at afhjælpe manglen på fuld national </w:t>
            </w:r>
            <w:r w:rsidRPr="005E596E">
              <w:rPr>
                <w:b/>
                <w:i/>
              </w:rPr>
              <w:t>og international</w:t>
            </w:r>
            <w:r w:rsidRPr="005E596E">
              <w:t xml:space="preserve"> gennemførelse af Romstatutten;</w:t>
            </w:r>
          </w:p>
        </w:tc>
      </w:tr>
    </w:tbl>
    <w:p w:rsidR="005B2F63" w:rsidRPr="005E596E" w:rsidP="005B2F63" w14:paraId="388D8FE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9D61F15" w14:textId="77777777">
      <w:r w:rsidRPr="005E596E">
        <w:rPr>
          <w:rStyle w:val="HideTWBExt"/>
        </w:rPr>
        <w:t>&lt;/Amend&gt;</w:t>
      </w:r>
    </w:p>
    <w:p w:rsidR="005B2F63" w:rsidRPr="005E596E" w:rsidP="005B2F63" w14:paraId="497A49E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185</w:t>
      </w:r>
      <w:r w:rsidRPr="005E596E">
        <w:rPr>
          <w:rStyle w:val="HideTWBExt"/>
          <w:b w:val="0"/>
        </w:rPr>
        <w:t>&lt;/NumAm&gt;</w:t>
      </w:r>
    </w:p>
    <w:p w:rsidR="005B2F63" w:rsidRPr="005E596E" w:rsidP="005B2F63" w14:paraId="7372055F"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78450146" w14:textId="77777777">
      <w:pPr>
        <w:pStyle w:val="NormalBold"/>
      </w:pPr>
      <w:r w:rsidRPr="005E596E">
        <w:rPr>
          <w:rStyle w:val="HideTWBExt"/>
          <w:b w:val="0"/>
        </w:rPr>
        <w:t>&lt;/RepeatBlock-By&gt;</w:t>
      </w:r>
    </w:p>
    <w:p w:rsidR="005B2F63" w:rsidRPr="005E596E" w:rsidP="005B2F63" w14:paraId="0A4ECCB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C0FA2A8" w14:textId="77777777">
      <w:pPr>
        <w:pStyle w:val="NormalBold"/>
      </w:pPr>
      <w:r w:rsidRPr="005E596E">
        <w:rPr>
          <w:rStyle w:val="HideTWBExt"/>
          <w:b w:val="0"/>
        </w:rPr>
        <w:t>&lt;Article&gt;</w:t>
      </w:r>
      <w:r w:rsidRPr="005E596E">
        <w:t>Punkt 10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034F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EDFC047" w14:textId="77777777"/>
        </w:tc>
      </w:tr>
      <w:tr w14:paraId="48AC67F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C5BD08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95B8FE6" w14:textId="77777777">
            <w:pPr>
              <w:pStyle w:val="AmColumnHeading"/>
            </w:pPr>
            <w:r w:rsidRPr="005E596E">
              <w:t>Ændringsforslag</w:t>
            </w:r>
          </w:p>
        </w:tc>
      </w:tr>
      <w:tr w14:paraId="6D5E1DA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91E0B16" w14:textId="77777777">
            <w:pPr>
              <w:pStyle w:val="Normal6a"/>
            </w:pPr>
          </w:p>
        </w:tc>
        <w:tc>
          <w:tcPr>
            <w:tcW w:w="4876" w:type="dxa"/>
            <w:tcBorders>
              <w:top w:val="nil"/>
              <w:left w:val="nil"/>
              <w:bottom w:val="nil"/>
              <w:right w:val="nil"/>
            </w:tcBorders>
          </w:tcPr>
          <w:p w:rsidR="005B2F63" w:rsidRPr="005E596E" w:rsidP="00645090" w14:paraId="309C0AFB" w14:textId="77777777">
            <w:pPr>
              <w:pStyle w:val="Normal6a"/>
            </w:pPr>
            <w:r w:rsidRPr="005E596E">
              <w:rPr>
                <w:b/>
                <w:i/>
              </w:rPr>
              <w:t>10a.</w:t>
            </w:r>
            <w:r w:rsidRPr="005E596E">
              <w:tab/>
            </w:r>
            <w:r w:rsidRPr="005E596E">
              <w:rPr>
                <w:b/>
                <w:i/>
              </w:rPr>
              <w:t>opfordrer indtrængende Kommissionen til som traktaternes vogter at sikre, at medlemsstaterne overholder deres retlige forpligtelser, og til i sidste ende at anlægge sag mod enhver overtrædelse fra medlemsstaternes side af deres retlige forpligtelser;</w:t>
            </w:r>
          </w:p>
        </w:tc>
      </w:tr>
    </w:tbl>
    <w:p w:rsidR="005B2F63" w:rsidRPr="005E596E" w:rsidP="005B2F63" w14:paraId="4EA504D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BB745CF" w14:textId="77777777">
      <w:r w:rsidRPr="005E596E">
        <w:rPr>
          <w:rStyle w:val="HideTWBExt"/>
        </w:rPr>
        <w:t>&lt;/Amend&gt;</w:t>
      </w:r>
    </w:p>
    <w:p w:rsidR="005B2F63" w:rsidRPr="005E596E" w:rsidP="005B2F63" w14:paraId="004E988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186</w:t>
      </w:r>
      <w:r w:rsidRPr="005E596E">
        <w:rPr>
          <w:rStyle w:val="HideTWBExt"/>
          <w:b w:val="0"/>
        </w:rPr>
        <w:t>&lt;/NumAm&gt;</w:t>
      </w:r>
    </w:p>
    <w:p w:rsidR="005B2F63" w:rsidRPr="005E596E" w:rsidP="005B2F63" w14:paraId="623EC969"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1DC1B4D6" w14:textId="77777777">
      <w:pPr>
        <w:pStyle w:val="NormalBold"/>
      </w:pPr>
      <w:r w:rsidRPr="005E596E">
        <w:rPr>
          <w:rStyle w:val="HideTWBExt"/>
          <w:b w:val="0"/>
        </w:rPr>
        <w:t>&lt;/RepeatBlock-By&gt;</w:t>
      </w:r>
    </w:p>
    <w:p w:rsidR="005B2F63" w:rsidRPr="005E596E" w:rsidP="005B2F63" w14:paraId="2B4348F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F53E42E"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D9FA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065A37B" w14:textId="77777777"/>
        </w:tc>
      </w:tr>
      <w:tr w14:paraId="5B55D05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52331D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23D0E2D" w14:textId="77777777">
            <w:pPr>
              <w:pStyle w:val="AmColumnHeading"/>
            </w:pPr>
            <w:r w:rsidRPr="005E596E">
              <w:t>Ændringsforslag</w:t>
            </w:r>
          </w:p>
        </w:tc>
      </w:tr>
      <w:tr w14:paraId="406DFF0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626FE24" w14:textId="77777777">
            <w:pPr>
              <w:pStyle w:val="Normal6a"/>
            </w:pPr>
            <w:r w:rsidRPr="005E596E">
              <w:rPr>
                <w:b/>
                <w:i/>
              </w:rPr>
              <w:t>11.</w:t>
            </w:r>
            <w:r w:rsidRPr="005E596E">
              <w:tab/>
            </w:r>
            <w:r w:rsidRPr="005E596E">
              <w:rPr>
                <w:b/>
                <w:i/>
              </w:rPr>
              <w:t>opfordrer indtrængende den ungarske regering til som en prioritet at annullere sin udtræden af Romstatutten;</w:t>
            </w:r>
          </w:p>
        </w:tc>
        <w:tc>
          <w:tcPr>
            <w:tcW w:w="4876" w:type="dxa"/>
            <w:tcBorders>
              <w:top w:val="nil"/>
              <w:left w:val="nil"/>
              <w:bottom w:val="nil"/>
              <w:right w:val="nil"/>
            </w:tcBorders>
          </w:tcPr>
          <w:p w:rsidR="005B2F63" w:rsidRPr="005E596E" w:rsidP="00645090" w14:paraId="20F05EB5" w14:textId="77777777">
            <w:pPr>
              <w:pStyle w:val="Normal6a"/>
            </w:pPr>
            <w:r w:rsidRPr="005E596E">
              <w:rPr>
                <w:b/>
                <w:i/>
              </w:rPr>
              <w:t>udgår</w:t>
            </w:r>
          </w:p>
        </w:tc>
      </w:tr>
    </w:tbl>
    <w:p w:rsidR="005B2F63" w:rsidRPr="005E596E" w:rsidP="005B2F63" w14:paraId="56DC742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260A4C7" w14:textId="77777777">
      <w:r w:rsidRPr="005E596E">
        <w:rPr>
          <w:rStyle w:val="HideTWBExt"/>
        </w:rPr>
        <w:t>&lt;/Amend&gt;</w:t>
      </w:r>
    </w:p>
    <w:p w:rsidR="005B2F63" w:rsidRPr="005E596E" w:rsidP="005B2F63" w14:paraId="0BCB296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187</w:t>
      </w:r>
      <w:r w:rsidRPr="005E596E">
        <w:rPr>
          <w:rStyle w:val="HideTWBExt"/>
          <w:b w:val="0"/>
        </w:rPr>
        <w:t>&lt;/NumAm&gt;</w:t>
      </w:r>
    </w:p>
    <w:p w:rsidR="005B2F63" w:rsidRPr="005E596E" w:rsidP="005B2F63" w14:paraId="0BFF836D" w14:textId="77777777">
      <w:pPr>
        <w:pStyle w:val="NormalBold"/>
      </w:pPr>
      <w:r w:rsidRPr="005E596E">
        <w:rPr>
          <w:rStyle w:val="HideTWBExt"/>
          <w:b w:val="0"/>
        </w:rPr>
        <w:t>&lt;RepeatBlock-By&gt;&lt;Members&gt;</w:t>
      </w:r>
      <w:r w:rsidRPr="005E596E">
        <w:t>Arkadiusz Mularczyk, Michał Dworczyk</w:t>
      </w:r>
      <w:r w:rsidRPr="005E596E">
        <w:rPr>
          <w:rStyle w:val="HideTWBExt"/>
          <w:b w:val="0"/>
        </w:rPr>
        <w:t>&lt;/Members&gt;</w:t>
      </w:r>
    </w:p>
    <w:p w:rsidR="005B2F63" w:rsidRPr="005E596E" w:rsidP="005B2F63" w14:paraId="64619282"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0E3E81FC" w14:textId="77777777">
      <w:pPr>
        <w:pStyle w:val="NormalBold"/>
      </w:pPr>
      <w:r w:rsidRPr="005E596E">
        <w:rPr>
          <w:rStyle w:val="HideTWBExt"/>
          <w:b w:val="0"/>
        </w:rPr>
        <w:t>&lt;/RepeatBlock-By&gt;</w:t>
      </w:r>
    </w:p>
    <w:p w:rsidR="005B2F63" w:rsidRPr="005E596E" w:rsidP="005B2F63" w14:paraId="0F0D649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FD87F46"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7CC8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F975D6B" w14:textId="77777777"/>
        </w:tc>
      </w:tr>
      <w:tr w14:paraId="16B648BB"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39E3E3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8C5C8D4" w14:textId="77777777">
            <w:pPr>
              <w:pStyle w:val="AmColumnHeading"/>
            </w:pPr>
            <w:r w:rsidRPr="005E596E">
              <w:t>Ændringsforslag</w:t>
            </w:r>
          </w:p>
        </w:tc>
      </w:tr>
      <w:tr w14:paraId="2C0C8AF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A10EDFF" w14:textId="77777777">
            <w:pPr>
              <w:pStyle w:val="Normal6a"/>
            </w:pPr>
            <w:r w:rsidRPr="005E596E">
              <w:rPr>
                <w:b/>
                <w:i/>
              </w:rPr>
              <w:t>11.</w:t>
            </w:r>
            <w:r w:rsidRPr="005E596E">
              <w:tab/>
            </w:r>
            <w:r w:rsidRPr="005E596E">
              <w:rPr>
                <w:b/>
                <w:i/>
              </w:rPr>
              <w:t>opfordrer indtrængende den ungarske regering til som en prioritet at annullere sin udtræden af Romstatutten;</w:t>
            </w:r>
          </w:p>
        </w:tc>
        <w:tc>
          <w:tcPr>
            <w:tcW w:w="4876" w:type="dxa"/>
            <w:tcBorders>
              <w:top w:val="nil"/>
              <w:left w:val="nil"/>
              <w:bottom w:val="nil"/>
              <w:right w:val="nil"/>
            </w:tcBorders>
          </w:tcPr>
          <w:p w:rsidR="005B2F63" w:rsidRPr="005E596E" w:rsidP="00645090" w14:paraId="26873517" w14:textId="77777777">
            <w:pPr>
              <w:pStyle w:val="Normal6a"/>
            </w:pPr>
            <w:r w:rsidRPr="005E596E">
              <w:rPr>
                <w:b/>
                <w:i/>
              </w:rPr>
              <w:t>udgår</w:t>
            </w:r>
          </w:p>
        </w:tc>
      </w:tr>
    </w:tbl>
    <w:p w:rsidR="005B2F63" w:rsidRPr="005E596E" w:rsidP="005B2F63" w14:paraId="783B4CB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5FAEA6A" w14:textId="77777777">
      <w:r w:rsidRPr="005E596E">
        <w:rPr>
          <w:rStyle w:val="HideTWBExt"/>
        </w:rPr>
        <w:t>&lt;/Amend&gt;</w:t>
      </w:r>
    </w:p>
    <w:p w:rsidR="005B2F63" w:rsidRPr="005E596E" w:rsidP="005B2F63" w14:paraId="3BDC1B8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188</w:t>
      </w:r>
      <w:r w:rsidRPr="005E596E">
        <w:rPr>
          <w:rStyle w:val="HideTWBExt"/>
          <w:b w:val="0"/>
        </w:rPr>
        <w:t>&lt;/NumAm&gt;</w:t>
      </w:r>
    </w:p>
    <w:p w:rsidR="005B2F63" w:rsidRPr="005E596E" w:rsidP="005B2F63" w14:paraId="0619A6ED"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21257624" w14:textId="77777777">
      <w:pPr>
        <w:pStyle w:val="NormalBold"/>
      </w:pPr>
      <w:r w:rsidRPr="005E596E">
        <w:rPr>
          <w:rStyle w:val="HideTWBExt"/>
          <w:b w:val="0"/>
        </w:rPr>
        <w:t>&lt;/RepeatBlock-By&gt;</w:t>
      </w:r>
    </w:p>
    <w:p w:rsidR="005B2F63" w:rsidRPr="005E596E" w:rsidP="005B2F63" w14:paraId="353204B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AEBBED0" w14:textId="77777777">
      <w:pPr>
        <w:pStyle w:val="NormalBold"/>
      </w:pPr>
      <w:r w:rsidRPr="005E596E">
        <w:rPr>
          <w:rStyle w:val="HideTWBExt"/>
          <w:b w:val="0"/>
        </w:rPr>
        <w:t>&lt;Article&gt;</w:t>
      </w:r>
      <w:r w:rsidRPr="005E596E">
        <w:t>Punkt 11</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2732B3"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10425B4" w14:textId="77777777"/>
        </w:tc>
      </w:tr>
      <w:tr w14:paraId="141F5962"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5D0BB5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3B0E3C8" w14:textId="77777777">
            <w:pPr>
              <w:pStyle w:val="AmColumnHeading"/>
            </w:pPr>
            <w:r w:rsidRPr="005E596E">
              <w:t>Ændringsforslag</w:t>
            </w:r>
          </w:p>
        </w:tc>
      </w:tr>
      <w:tr w14:paraId="6F144E11"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1B4C365" w14:textId="77777777">
            <w:pPr>
              <w:pStyle w:val="Normal6a"/>
            </w:pPr>
            <w:r w:rsidRPr="005E596E">
              <w:t>11.</w:t>
            </w:r>
            <w:r w:rsidRPr="005E596E">
              <w:tab/>
              <w:t xml:space="preserve">opfordrer indtrængende den ungarske regering til </w:t>
            </w:r>
            <w:r w:rsidRPr="005E596E">
              <w:rPr>
                <w:b/>
                <w:i/>
              </w:rPr>
              <w:t>som en prioritet</w:t>
            </w:r>
            <w:r w:rsidRPr="005E596E">
              <w:t xml:space="preserve"> at </w:t>
            </w:r>
            <w:r w:rsidRPr="005E596E">
              <w:rPr>
                <w:b/>
                <w:i/>
              </w:rPr>
              <w:t>annullere</w:t>
            </w:r>
            <w:r w:rsidRPr="005E596E">
              <w:t xml:space="preserve"> sin </w:t>
            </w:r>
            <w:r w:rsidRPr="005E596E">
              <w:rPr>
                <w:b/>
                <w:i/>
              </w:rPr>
              <w:t>udtræden af</w:t>
            </w:r>
            <w:r w:rsidRPr="005E596E">
              <w:t xml:space="preserve"> Romstatutten;</w:t>
            </w:r>
          </w:p>
        </w:tc>
        <w:tc>
          <w:tcPr>
            <w:tcW w:w="4876" w:type="dxa"/>
            <w:tcBorders>
              <w:top w:val="nil"/>
              <w:left w:val="nil"/>
              <w:bottom w:val="nil"/>
              <w:right w:val="nil"/>
            </w:tcBorders>
          </w:tcPr>
          <w:p w:rsidR="005B2F63" w:rsidRPr="005E596E" w:rsidP="00645090" w14:paraId="5EB8B568" w14:textId="77777777">
            <w:pPr>
              <w:pStyle w:val="Normal6a"/>
            </w:pPr>
            <w:r w:rsidRPr="005E596E">
              <w:t>11.</w:t>
            </w:r>
            <w:r w:rsidRPr="005E596E">
              <w:tab/>
            </w:r>
            <w:r w:rsidRPr="005E596E">
              <w:rPr>
                <w:b/>
                <w:i/>
              </w:rPr>
              <w:t>opfordrer alle medlemsstater til i en ånd af loyalt samarbejde og europæisk solidaritet at sikre en fuldstændig og effektiv gennemførelse af deres forpligtelser i henhold til Romstatutten og</w:t>
            </w:r>
            <w:r w:rsidRPr="005E596E">
              <w:t xml:space="preserve"> opfordrer indtrængende den ungarske regering til at </w:t>
            </w:r>
            <w:r w:rsidRPr="005E596E">
              <w:rPr>
                <w:b/>
                <w:i/>
              </w:rPr>
              <w:t>genoverveje</w:t>
            </w:r>
            <w:r w:rsidRPr="005E596E">
              <w:t xml:space="preserve"> sin </w:t>
            </w:r>
            <w:r w:rsidRPr="005E596E">
              <w:rPr>
                <w:b/>
                <w:i/>
              </w:rPr>
              <w:t>holdning til</w:t>
            </w:r>
            <w:r w:rsidRPr="005E596E">
              <w:t xml:space="preserve"> Romstatutten </w:t>
            </w:r>
            <w:r w:rsidRPr="005E596E">
              <w:rPr>
                <w:b/>
                <w:i/>
              </w:rPr>
              <w:t>for at sikre en konsekvent og ensartet EU-reaktion på alvorlige overtrædelser af folkeretten</w:t>
            </w:r>
            <w:r w:rsidRPr="005E596E">
              <w:t>;</w:t>
            </w:r>
          </w:p>
        </w:tc>
      </w:tr>
    </w:tbl>
    <w:p w:rsidR="005B2F63" w:rsidRPr="005E596E" w:rsidP="005B2F63" w14:paraId="7903C29B"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204DABD2" w14:textId="77777777">
      <w:r w:rsidRPr="005E596E">
        <w:rPr>
          <w:rStyle w:val="HideTWBExt"/>
        </w:rPr>
        <w:t>&lt;/Amend&gt;</w:t>
      </w:r>
    </w:p>
    <w:p w:rsidR="005B2F63" w:rsidRPr="005E596E" w:rsidP="005B2F63" w14:paraId="2B9C8A8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189</w:t>
      </w:r>
      <w:r w:rsidRPr="005E596E">
        <w:rPr>
          <w:rStyle w:val="HideTWBExt"/>
          <w:b w:val="0"/>
        </w:rPr>
        <w:t>&lt;/NumAm&gt;</w:t>
      </w:r>
    </w:p>
    <w:p w:rsidR="005B2F63" w:rsidRPr="005E596E" w:rsidP="005B2F63" w14:paraId="2F7A4F21"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023A7DC8" w14:textId="77777777">
      <w:pPr>
        <w:pStyle w:val="NormalBold"/>
      </w:pPr>
      <w:r w:rsidRPr="005E596E">
        <w:rPr>
          <w:rStyle w:val="HideTWBExt"/>
          <w:b w:val="0"/>
        </w:rPr>
        <w:t>&lt;/RepeatBlock-By&gt;</w:t>
      </w:r>
    </w:p>
    <w:p w:rsidR="005B2F63" w:rsidRPr="005E596E" w:rsidP="005B2F63" w14:paraId="18F81E8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1B6DADD"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3D6E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EF709E7" w14:textId="77777777"/>
        </w:tc>
      </w:tr>
      <w:tr w14:paraId="0A57CE9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3987A0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B8DCF54" w14:textId="77777777">
            <w:pPr>
              <w:pStyle w:val="AmColumnHeading"/>
            </w:pPr>
            <w:r w:rsidRPr="005E596E">
              <w:t>Ændringsforslag</w:t>
            </w:r>
          </w:p>
        </w:tc>
      </w:tr>
      <w:tr w14:paraId="5884495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59D411C" w14:textId="77777777">
            <w:pPr>
              <w:pStyle w:val="Normal6a"/>
            </w:pPr>
            <w:r w:rsidRPr="005E596E">
              <w:t>11.</w:t>
            </w:r>
            <w:r w:rsidRPr="005E596E">
              <w:tab/>
            </w:r>
            <w:r w:rsidRPr="005E596E">
              <w:rPr>
                <w:b/>
                <w:i/>
              </w:rPr>
              <w:t>opfordrer indtrængende den ungarske regering til som en prioritet at annullere</w:t>
            </w:r>
            <w:r w:rsidRPr="005E596E">
              <w:t xml:space="preserve"> sin udtræden af Romstatutten;</w:t>
            </w:r>
          </w:p>
        </w:tc>
        <w:tc>
          <w:tcPr>
            <w:tcW w:w="4876" w:type="dxa"/>
            <w:tcBorders>
              <w:top w:val="nil"/>
              <w:left w:val="nil"/>
              <w:bottom w:val="nil"/>
              <w:right w:val="nil"/>
            </w:tcBorders>
          </w:tcPr>
          <w:p w:rsidR="005B2F63" w:rsidRPr="005E596E" w:rsidP="00645090" w14:paraId="5CD7A93C" w14:textId="77777777">
            <w:pPr>
              <w:pStyle w:val="Normal6a"/>
            </w:pPr>
            <w:r w:rsidRPr="005E596E">
              <w:t>11.</w:t>
            </w:r>
            <w:r w:rsidRPr="005E596E">
              <w:tab/>
            </w:r>
            <w:r w:rsidRPr="005E596E">
              <w:rPr>
                <w:b/>
                <w:i/>
              </w:rPr>
              <w:t>glæder sig over Ungarns beslutning om med øjeblikkelig virkning at trække</w:t>
            </w:r>
            <w:r w:rsidRPr="005E596E">
              <w:t xml:space="preserve"> sin </w:t>
            </w:r>
            <w:r w:rsidRPr="005E596E">
              <w:rPr>
                <w:b/>
                <w:i/>
              </w:rPr>
              <w:t>meddelelse om</w:t>
            </w:r>
            <w:r w:rsidRPr="005E596E">
              <w:t xml:space="preserve"> udtræden af Romstatutten </w:t>
            </w:r>
            <w:r w:rsidRPr="005E596E">
              <w:rPr>
                <w:b/>
                <w:i/>
              </w:rPr>
              <w:t>tilbage som formelt meddelt af Ungarns regering til FN's generalsekretær den 29. maj 2026</w:t>
            </w:r>
            <w:r w:rsidRPr="005E596E">
              <w:t>;</w:t>
            </w:r>
          </w:p>
        </w:tc>
      </w:tr>
    </w:tbl>
    <w:p w:rsidR="005B2F63" w:rsidRPr="005E596E" w:rsidP="005B2F63" w14:paraId="65FFB4E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DCBD145" w14:textId="77777777">
      <w:r w:rsidRPr="005E596E">
        <w:rPr>
          <w:rStyle w:val="HideTWBExt"/>
        </w:rPr>
        <w:t>&lt;/Amend&gt;</w:t>
      </w:r>
    </w:p>
    <w:p w:rsidR="005B2F63" w:rsidRPr="005E596E" w:rsidP="005B2F63" w14:paraId="6770E0E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190</w:t>
      </w:r>
      <w:r w:rsidRPr="005E596E">
        <w:rPr>
          <w:rStyle w:val="HideTWBExt"/>
          <w:b w:val="0"/>
        </w:rPr>
        <w:t>&lt;/NumAm&gt;</w:t>
      </w:r>
    </w:p>
    <w:p w:rsidR="005B2F63" w:rsidRPr="005E596E" w:rsidP="005B2F63" w14:paraId="70712647" w14:textId="77777777">
      <w:pPr>
        <w:pStyle w:val="NormalBold"/>
      </w:pPr>
      <w:r w:rsidRPr="005E596E">
        <w:rPr>
          <w:rStyle w:val="HideTWBExt"/>
          <w:b w:val="0"/>
        </w:rPr>
        <w:t>&lt;RepeatBlock-By&gt;&lt;Members&gt;</w:t>
      </w:r>
      <w:r w:rsidRPr="005E596E">
        <w:t>Petras Auštrevičius</w:t>
      </w:r>
      <w:r w:rsidRPr="005E596E">
        <w:rPr>
          <w:rStyle w:val="HideTWBExt"/>
          <w:b w:val="0"/>
        </w:rPr>
        <w:t>&lt;/Members&gt;</w:t>
      </w:r>
    </w:p>
    <w:p w:rsidR="005B2F63" w:rsidRPr="005E596E" w:rsidP="005B2F63" w14:paraId="3FD6779E" w14:textId="77777777">
      <w:pPr>
        <w:pStyle w:val="NormalBold"/>
      </w:pPr>
      <w:r w:rsidRPr="005E596E">
        <w:rPr>
          <w:rStyle w:val="HideTWBExt"/>
          <w:b w:val="0"/>
        </w:rPr>
        <w:t>&lt;/RepeatBlock-By&gt;</w:t>
      </w:r>
    </w:p>
    <w:p w:rsidR="005B2F63" w:rsidRPr="005E596E" w:rsidP="005B2F63" w14:paraId="21B7ABC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E4516A2"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CB1F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B820091" w14:textId="77777777"/>
        </w:tc>
      </w:tr>
      <w:tr w14:paraId="0DF6620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0240AC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1BF2B8C" w14:textId="77777777">
            <w:pPr>
              <w:pStyle w:val="AmColumnHeading"/>
            </w:pPr>
            <w:r w:rsidRPr="005E596E">
              <w:t>Ændringsforslag</w:t>
            </w:r>
          </w:p>
        </w:tc>
      </w:tr>
      <w:tr w14:paraId="5C90663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01B0A38" w14:textId="77777777">
            <w:pPr>
              <w:pStyle w:val="Normal6a"/>
            </w:pPr>
            <w:r w:rsidRPr="005E596E">
              <w:t>11.</w:t>
            </w:r>
            <w:r w:rsidRPr="005E596E">
              <w:tab/>
            </w:r>
            <w:r w:rsidRPr="005E596E">
              <w:rPr>
                <w:b/>
                <w:i/>
              </w:rPr>
              <w:t>opfordrer indtrængende</w:t>
            </w:r>
            <w:r w:rsidRPr="005E596E">
              <w:t xml:space="preserve"> den ungarske </w:t>
            </w:r>
            <w:r w:rsidRPr="005E596E">
              <w:rPr>
                <w:b/>
                <w:i/>
              </w:rPr>
              <w:t>regering til som en prioritet at annullere sin</w:t>
            </w:r>
            <w:r w:rsidRPr="005E596E">
              <w:t xml:space="preserve"> udtræden af Romstatutten;</w:t>
            </w:r>
          </w:p>
        </w:tc>
        <w:tc>
          <w:tcPr>
            <w:tcW w:w="4876" w:type="dxa"/>
            <w:tcBorders>
              <w:top w:val="nil"/>
              <w:left w:val="nil"/>
              <w:bottom w:val="nil"/>
              <w:right w:val="nil"/>
            </w:tcBorders>
          </w:tcPr>
          <w:p w:rsidR="005B2F63" w:rsidRPr="005E596E" w:rsidP="00645090" w14:paraId="6863ED38" w14:textId="77777777">
            <w:pPr>
              <w:pStyle w:val="Normal6a"/>
            </w:pPr>
            <w:r w:rsidRPr="005E596E">
              <w:t>11.</w:t>
            </w:r>
            <w:r w:rsidRPr="005E596E">
              <w:tab/>
            </w:r>
            <w:r w:rsidRPr="005E596E">
              <w:rPr>
                <w:b/>
                <w:i/>
              </w:rPr>
              <w:t>glæder sig over</w:t>
            </w:r>
            <w:r w:rsidRPr="005E596E">
              <w:t xml:space="preserve"> den ungarske </w:t>
            </w:r>
            <w:r w:rsidRPr="005E596E">
              <w:rPr>
                <w:b/>
                <w:i/>
              </w:rPr>
              <w:t>nationalforsamlings afstemning den 27. maj 2026 om at omstøde Ungarns</w:t>
            </w:r>
            <w:r w:rsidRPr="005E596E">
              <w:t xml:space="preserve"> udtræden af Romstatutten </w:t>
            </w:r>
            <w:r w:rsidRPr="005E596E">
              <w:rPr>
                <w:b/>
                <w:i/>
              </w:rPr>
              <w:t>og dermed forblive en stat, der er part i ICC</w:t>
            </w:r>
            <w:r w:rsidRPr="005E596E">
              <w:t>;</w:t>
            </w:r>
          </w:p>
        </w:tc>
      </w:tr>
    </w:tbl>
    <w:p w:rsidR="005B2F63" w:rsidRPr="005E596E" w:rsidP="005B2F63" w14:paraId="2AAF3DC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FE0D7CD" w14:textId="77777777">
      <w:r w:rsidRPr="005E596E">
        <w:rPr>
          <w:rStyle w:val="HideTWBExt"/>
        </w:rPr>
        <w:t>&lt;/Amend&gt;</w:t>
      </w:r>
    </w:p>
    <w:p w:rsidR="005B2F63" w:rsidRPr="005E596E" w:rsidP="005B2F63" w14:paraId="0F996C1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191</w:t>
      </w:r>
      <w:r w:rsidRPr="005E596E">
        <w:rPr>
          <w:rStyle w:val="HideTWBExt"/>
          <w:b w:val="0"/>
        </w:rPr>
        <w:t>&lt;/NumAm&gt;</w:t>
      </w:r>
    </w:p>
    <w:p w:rsidR="005B2F63" w:rsidRPr="005E596E" w:rsidP="005B2F63" w14:paraId="0BD4CA6F"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7D66C582" w14:textId="77777777">
      <w:pPr>
        <w:pStyle w:val="NormalBold"/>
      </w:pPr>
      <w:r w:rsidRPr="005E596E">
        <w:rPr>
          <w:rStyle w:val="HideTWBExt"/>
          <w:b w:val="0"/>
        </w:rPr>
        <w:t>&lt;/RepeatBlock-By&gt;</w:t>
      </w:r>
    </w:p>
    <w:p w:rsidR="005B2F63" w:rsidRPr="005E596E" w:rsidP="005B2F63" w14:paraId="6AB40D7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875E7E6"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4367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E4E2F94" w14:textId="77777777"/>
        </w:tc>
      </w:tr>
      <w:tr w14:paraId="7076CDF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32ACDF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C2B9EC5" w14:textId="77777777">
            <w:pPr>
              <w:pStyle w:val="AmColumnHeading"/>
            </w:pPr>
            <w:r w:rsidRPr="005E596E">
              <w:t>Ændringsforslag</w:t>
            </w:r>
          </w:p>
        </w:tc>
      </w:tr>
      <w:tr w14:paraId="5F6C0DB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8C7A9B6" w14:textId="77777777">
            <w:pPr>
              <w:pStyle w:val="Normal6a"/>
            </w:pPr>
            <w:r w:rsidRPr="005E596E">
              <w:t>11.</w:t>
            </w:r>
            <w:r w:rsidRPr="005E596E">
              <w:tab/>
            </w:r>
            <w:r w:rsidRPr="005E596E">
              <w:rPr>
                <w:b/>
                <w:i/>
              </w:rPr>
              <w:t>opfordrer indtrængende</w:t>
            </w:r>
            <w:r w:rsidRPr="005E596E">
              <w:t xml:space="preserve"> den ungarske </w:t>
            </w:r>
            <w:r w:rsidRPr="005E596E">
              <w:rPr>
                <w:b/>
                <w:i/>
              </w:rPr>
              <w:t>regering til som en prioritet at annullere sin udtræden af</w:t>
            </w:r>
            <w:r w:rsidRPr="005E596E">
              <w:t xml:space="preserve"> Romstatutten;</w:t>
            </w:r>
          </w:p>
        </w:tc>
        <w:tc>
          <w:tcPr>
            <w:tcW w:w="4876" w:type="dxa"/>
            <w:tcBorders>
              <w:top w:val="nil"/>
              <w:left w:val="nil"/>
              <w:bottom w:val="nil"/>
              <w:right w:val="nil"/>
            </w:tcBorders>
          </w:tcPr>
          <w:p w:rsidR="005B2F63" w:rsidRPr="005E596E" w:rsidP="00645090" w14:paraId="3EC67B11" w14:textId="77777777">
            <w:pPr>
              <w:pStyle w:val="Normal6a"/>
            </w:pPr>
            <w:r w:rsidRPr="005E596E">
              <w:t>11.</w:t>
            </w:r>
            <w:r w:rsidRPr="005E596E">
              <w:tab/>
            </w:r>
            <w:r w:rsidRPr="005E596E">
              <w:rPr>
                <w:b/>
                <w:i/>
              </w:rPr>
              <w:t>glæder sig over</w:t>
            </w:r>
            <w:r w:rsidRPr="005E596E">
              <w:t xml:space="preserve"> den ungarske </w:t>
            </w:r>
            <w:r w:rsidRPr="005E596E">
              <w:rPr>
                <w:b/>
                <w:i/>
              </w:rPr>
              <w:t>regerings beslutning om, at dens holdning til</w:t>
            </w:r>
            <w:r w:rsidRPr="005E596E">
              <w:t xml:space="preserve"> Romstatutten </w:t>
            </w:r>
            <w:r w:rsidRPr="005E596E">
              <w:rPr>
                <w:b/>
                <w:i/>
              </w:rPr>
              <w:t>er en legitim udøvelse af national suverænitet</w:t>
            </w:r>
            <w:r w:rsidRPr="005E596E">
              <w:t>;</w:t>
            </w:r>
          </w:p>
        </w:tc>
      </w:tr>
    </w:tbl>
    <w:p w:rsidR="005B2F63" w:rsidRPr="005E596E" w:rsidP="005B2F63" w14:paraId="4F5838A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682E1A0" w14:textId="77777777">
      <w:r w:rsidRPr="005E596E">
        <w:rPr>
          <w:rStyle w:val="HideTWBExt"/>
        </w:rPr>
        <w:t>&lt;/Amend&gt;</w:t>
      </w:r>
    </w:p>
    <w:p w:rsidR="005B2F63" w:rsidRPr="005E596E" w:rsidP="005B2F63" w14:paraId="2C703FA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192</w:t>
      </w:r>
      <w:r w:rsidRPr="005E596E">
        <w:rPr>
          <w:rStyle w:val="HideTWBExt"/>
          <w:b w:val="0"/>
        </w:rPr>
        <w:t>&lt;/NumAm&gt;</w:t>
      </w:r>
    </w:p>
    <w:p w:rsidR="005B2F63" w:rsidRPr="005E596E" w:rsidP="005B2F63" w14:paraId="6946E885"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60532403" w14:textId="77777777">
      <w:pPr>
        <w:pStyle w:val="NormalBold"/>
      </w:pPr>
      <w:r w:rsidRPr="005E596E">
        <w:rPr>
          <w:rStyle w:val="HideTWBExt"/>
          <w:b w:val="0"/>
        </w:rPr>
        <w:t>&lt;/RepeatBlock-By&gt;</w:t>
      </w:r>
    </w:p>
    <w:p w:rsidR="005B2F63" w:rsidRPr="005E596E" w:rsidP="005B2F63" w14:paraId="70995DE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6B5614E"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947E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762D244" w14:textId="77777777"/>
        </w:tc>
      </w:tr>
      <w:tr w14:paraId="1F38880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BB7600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4EBA57D" w14:textId="77777777">
            <w:pPr>
              <w:pStyle w:val="AmColumnHeading"/>
            </w:pPr>
            <w:r w:rsidRPr="005E596E">
              <w:t>Ændringsforslag</w:t>
            </w:r>
          </w:p>
        </w:tc>
      </w:tr>
      <w:tr w14:paraId="11115FB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6C813D1" w14:textId="77777777">
            <w:pPr>
              <w:pStyle w:val="Normal6a"/>
            </w:pPr>
            <w:r w:rsidRPr="005E596E">
              <w:t>11.</w:t>
            </w:r>
            <w:r w:rsidRPr="005E596E">
              <w:tab/>
            </w:r>
            <w:r w:rsidRPr="005E596E">
              <w:rPr>
                <w:b/>
                <w:i/>
              </w:rPr>
              <w:t>opfordrer indtrængende</w:t>
            </w:r>
            <w:r w:rsidRPr="005E596E">
              <w:t xml:space="preserve"> den ungarske </w:t>
            </w:r>
            <w:r w:rsidRPr="005E596E">
              <w:rPr>
                <w:b/>
                <w:i/>
              </w:rPr>
              <w:t>regering til som en prioritet</w:t>
            </w:r>
            <w:r w:rsidRPr="005E596E">
              <w:t xml:space="preserve"> at annullere sin udtræden af Romstatutten;</w:t>
            </w:r>
          </w:p>
        </w:tc>
        <w:tc>
          <w:tcPr>
            <w:tcW w:w="4876" w:type="dxa"/>
            <w:tcBorders>
              <w:top w:val="nil"/>
              <w:left w:val="nil"/>
              <w:bottom w:val="nil"/>
              <w:right w:val="nil"/>
            </w:tcBorders>
          </w:tcPr>
          <w:p w:rsidR="005B2F63" w:rsidRPr="005E596E" w:rsidP="00645090" w14:paraId="54AD2280" w14:textId="77777777">
            <w:pPr>
              <w:pStyle w:val="Normal6a"/>
            </w:pPr>
            <w:r w:rsidRPr="005E596E">
              <w:t>11.</w:t>
            </w:r>
            <w:r w:rsidRPr="005E596E">
              <w:tab/>
            </w:r>
            <w:r w:rsidRPr="005E596E">
              <w:rPr>
                <w:b/>
                <w:i/>
              </w:rPr>
              <w:t>glæder sig over</w:t>
            </w:r>
            <w:r w:rsidRPr="005E596E">
              <w:t xml:space="preserve"> den ungarske </w:t>
            </w:r>
            <w:r w:rsidRPr="005E596E">
              <w:rPr>
                <w:b/>
                <w:i/>
              </w:rPr>
              <w:t>regerings beslutning om</w:t>
            </w:r>
            <w:r w:rsidRPr="005E596E">
              <w:t xml:space="preserve"> at annullere sin udtræden af Romstatutten </w:t>
            </w:r>
            <w:r w:rsidRPr="005E596E">
              <w:rPr>
                <w:b/>
                <w:i/>
              </w:rPr>
              <w:t>og forblive en stat, der er part i ICC</w:t>
            </w:r>
            <w:r w:rsidRPr="005E596E">
              <w:t>;</w:t>
            </w:r>
          </w:p>
        </w:tc>
      </w:tr>
    </w:tbl>
    <w:p w:rsidR="005B2F63" w:rsidRPr="005E596E" w:rsidP="005B2F63" w14:paraId="6291D9C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05D8403" w14:textId="77777777">
      <w:r w:rsidRPr="005E596E">
        <w:rPr>
          <w:rStyle w:val="HideTWBExt"/>
        </w:rPr>
        <w:t>&lt;/Amend&gt;</w:t>
      </w:r>
    </w:p>
    <w:p w:rsidR="005B2F63" w:rsidRPr="005E596E" w:rsidP="005B2F63" w14:paraId="1656985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193</w:t>
      </w:r>
      <w:r w:rsidRPr="005E596E">
        <w:rPr>
          <w:rStyle w:val="HideTWBExt"/>
          <w:b w:val="0"/>
        </w:rPr>
        <w:t>&lt;/NumAm&gt;</w:t>
      </w:r>
    </w:p>
    <w:p w:rsidR="005B2F63" w:rsidRPr="005E596E" w:rsidP="005B2F63" w14:paraId="131FDAF7"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481FEB87" w14:textId="77777777">
      <w:pPr>
        <w:pStyle w:val="NormalBold"/>
      </w:pPr>
      <w:r w:rsidRPr="005E596E">
        <w:rPr>
          <w:rStyle w:val="HideTWBExt"/>
          <w:b w:val="0"/>
        </w:rPr>
        <w:t>&lt;/RepeatBlock-By&gt;</w:t>
      </w:r>
    </w:p>
    <w:p w:rsidR="005B2F63" w:rsidRPr="005E596E" w:rsidP="005B2F63" w14:paraId="0B9B83E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8209B18"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01A6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5EAE7EC" w14:textId="77777777"/>
        </w:tc>
      </w:tr>
      <w:tr w14:paraId="4BEB9A5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D91E12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0782335" w14:textId="77777777">
            <w:pPr>
              <w:pStyle w:val="AmColumnHeading"/>
            </w:pPr>
            <w:r w:rsidRPr="005E596E">
              <w:t>Ændringsforslag</w:t>
            </w:r>
          </w:p>
        </w:tc>
      </w:tr>
      <w:tr w14:paraId="440D71A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88DFA91" w14:textId="77777777">
            <w:pPr>
              <w:pStyle w:val="Normal6a"/>
            </w:pPr>
            <w:r w:rsidRPr="005E596E">
              <w:t>11.</w:t>
            </w:r>
            <w:r w:rsidRPr="005E596E">
              <w:tab/>
            </w:r>
            <w:r w:rsidRPr="005E596E">
              <w:rPr>
                <w:b/>
                <w:i/>
              </w:rPr>
              <w:t>opfordrer indtrængende</w:t>
            </w:r>
            <w:r w:rsidRPr="005E596E">
              <w:t xml:space="preserve"> den ungarske </w:t>
            </w:r>
            <w:r w:rsidRPr="005E596E">
              <w:rPr>
                <w:b/>
                <w:i/>
              </w:rPr>
              <w:t>regering til</w:t>
            </w:r>
            <w:r w:rsidRPr="005E596E">
              <w:t xml:space="preserve"> som en prioritet at annullere sin udtræden af Romstatutten;</w:t>
            </w:r>
          </w:p>
        </w:tc>
        <w:tc>
          <w:tcPr>
            <w:tcW w:w="4876" w:type="dxa"/>
            <w:tcBorders>
              <w:top w:val="nil"/>
              <w:left w:val="nil"/>
              <w:bottom w:val="nil"/>
              <w:right w:val="nil"/>
            </w:tcBorders>
          </w:tcPr>
          <w:p w:rsidR="005B2F63" w:rsidRPr="005E596E" w:rsidP="00645090" w14:paraId="69D24E29" w14:textId="77777777">
            <w:pPr>
              <w:pStyle w:val="Normal6a"/>
            </w:pPr>
            <w:r w:rsidRPr="005E596E">
              <w:t>11.</w:t>
            </w:r>
            <w:r w:rsidRPr="005E596E">
              <w:tab/>
            </w:r>
            <w:r w:rsidRPr="005E596E">
              <w:rPr>
                <w:b/>
                <w:i/>
              </w:rPr>
              <w:t>glæder sig over</w:t>
            </w:r>
            <w:r w:rsidRPr="005E596E">
              <w:t xml:space="preserve"> den ungarske </w:t>
            </w:r>
            <w:r w:rsidRPr="005E596E">
              <w:rPr>
                <w:b/>
                <w:i/>
              </w:rPr>
              <w:t>regerings beslutning om</w:t>
            </w:r>
            <w:r w:rsidRPr="005E596E">
              <w:t xml:space="preserve"> som en prioritet at annullere sin udtræden af Romstatutten;</w:t>
            </w:r>
          </w:p>
        </w:tc>
      </w:tr>
    </w:tbl>
    <w:p w:rsidR="005B2F63" w:rsidRPr="005E596E" w:rsidP="005B2F63" w14:paraId="52CE100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64A8A47" w14:textId="77777777">
      <w:r w:rsidRPr="005E596E">
        <w:rPr>
          <w:rStyle w:val="HideTWBExt"/>
        </w:rPr>
        <w:t>&lt;/Amend&gt;</w:t>
      </w:r>
    </w:p>
    <w:p w:rsidR="005B2F63" w:rsidRPr="005E596E" w:rsidP="005B2F63" w14:paraId="0138911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194</w:t>
      </w:r>
      <w:r w:rsidRPr="005E596E">
        <w:rPr>
          <w:rStyle w:val="HideTWBExt"/>
          <w:b w:val="0"/>
        </w:rPr>
        <w:t>&lt;/NumAm&gt;</w:t>
      </w:r>
    </w:p>
    <w:p w:rsidR="005B2F63" w:rsidRPr="005E596E" w:rsidP="005B2F63" w14:paraId="72227CF6" w14:textId="77777777">
      <w:pPr>
        <w:pStyle w:val="NormalBold"/>
      </w:pPr>
      <w:r w:rsidRPr="005E596E">
        <w:rPr>
          <w:rStyle w:val="HideTWBExt"/>
          <w:b w:val="0"/>
        </w:rPr>
        <w:t>&lt;RepeatBlock-By&gt;&lt;Members&gt;</w:t>
      </w:r>
      <w:r w:rsidRPr="005E596E">
        <w:t>Jordan Bardella, Pierre-Romain Thionnet, Matthieu Valet, Julie Rechagneux</w:t>
      </w:r>
      <w:r w:rsidRPr="005E596E">
        <w:rPr>
          <w:rStyle w:val="HideTWBExt"/>
          <w:b w:val="0"/>
        </w:rPr>
        <w:t>&lt;/Members&gt;</w:t>
      </w:r>
    </w:p>
    <w:p w:rsidR="005B2F63" w:rsidRPr="005E596E" w:rsidP="005B2F63" w14:paraId="3020DB43" w14:textId="77777777">
      <w:pPr>
        <w:pStyle w:val="NormalBold"/>
      </w:pPr>
      <w:r w:rsidRPr="005E596E">
        <w:rPr>
          <w:rStyle w:val="HideTWBExt"/>
          <w:b w:val="0"/>
        </w:rPr>
        <w:t>&lt;/RepeatBlock-By&gt;</w:t>
      </w:r>
    </w:p>
    <w:p w:rsidR="005B2F63" w:rsidRPr="005E596E" w:rsidP="005B2F63" w14:paraId="77885BF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53C6579"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44CA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90DB7E3" w14:textId="77777777"/>
        </w:tc>
      </w:tr>
      <w:tr w14:paraId="2980F7D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30D0CD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6B35999" w14:textId="77777777">
            <w:pPr>
              <w:pStyle w:val="AmColumnHeading"/>
            </w:pPr>
            <w:r w:rsidRPr="005E596E">
              <w:t>Ændringsforslag</w:t>
            </w:r>
          </w:p>
        </w:tc>
      </w:tr>
      <w:tr w14:paraId="377246C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3B16C04" w14:textId="77777777">
            <w:pPr>
              <w:pStyle w:val="Normal6a"/>
            </w:pPr>
            <w:r w:rsidRPr="005E596E">
              <w:t>11.</w:t>
            </w:r>
            <w:r w:rsidRPr="005E596E">
              <w:tab/>
            </w:r>
            <w:r w:rsidRPr="005E596E">
              <w:rPr>
                <w:b/>
                <w:i/>
              </w:rPr>
              <w:t>opfordrer indtrængende den ungarske regering til som en prioritet at annullere sin udtræden af Romstatutten</w:t>
            </w:r>
            <w:r w:rsidRPr="005E596E">
              <w:t>;</w:t>
            </w:r>
          </w:p>
        </w:tc>
        <w:tc>
          <w:tcPr>
            <w:tcW w:w="4876" w:type="dxa"/>
            <w:tcBorders>
              <w:top w:val="nil"/>
              <w:left w:val="nil"/>
              <w:bottom w:val="nil"/>
              <w:right w:val="nil"/>
            </w:tcBorders>
          </w:tcPr>
          <w:p w:rsidR="005B2F63" w:rsidRPr="005E596E" w:rsidP="00645090" w14:paraId="5889BF07" w14:textId="77777777">
            <w:pPr>
              <w:pStyle w:val="Normal6a"/>
            </w:pPr>
            <w:r w:rsidRPr="005E596E">
              <w:t>11.</w:t>
            </w:r>
            <w:r w:rsidRPr="005E596E">
              <w:tab/>
            </w:r>
            <w:r w:rsidRPr="005E596E">
              <w:rPr>
                <w:b/>
                <w:bCs/>
                <w:i/>
                <w:iCs/>
              </w:rPr>
              <w:t>minder om, at hver medlemsstat fortsat frit skal kunne vælge at tilslutte sig eller ikke tilslutte sig en international domstol</w:t>
            </w:r>
            <w:r w:rsidRPr="005E596E">
              <w:t>;</w:t>
            </w:r>
          </w:p>
        </w:tc>
      </w:tr>
    </w:tbl>
    <w:p w:rsidR="005B2F63" w:rsidRPr="005E596E" w:rsidP="005B2F63" w14:paraId="36116ACD" w14:textId="77777777">
      <w:pPr>
        <w:pStyle w:val="AmOrLang"/>
      </w:pPr>
      <w:r w:rsidRPr="005E596E">
        <w:t xml:space="preserve">Or. </w:t>
      </w:r>
      <w:r w:rsidRPr="005E596E">
        <w:rPr>
          <w:rStyle w:val="HideTWBExt"/>
        </w:rPr>
        <w:t>&lt;Original&gt;</w:t>
      </w:r>
      <w:r w:rsidRPr="005E596E">
        <w:rPr>
          <w:rStyle w:val="HideTWBInt"/>
        </w:rPr>
        <w:t>{FR}</w:t>
      </w:r>
      <w:r w:rsidRPr="005E596E">
        <w:t>fr</w:t>
      </w:r>
      <w:r w:rsidRPr="005E596E">
        <w:rPr>
          <w:rStyle w:val="HideTWBExt"/>
        </w:rPr>
        <w:t>&lt;/Original&gt;</w:t>
      </w:r>
    </w:p>
    <w:p w:rsidR="005B2F63" w:rsidRPr="005E596E" w:rsidP="005B2F63" w14:paraId="553B0AA5" w14:textId="77777777">
      <w:r w:rsidRPr="005E596E">
        <w:rPr>
          <w:rStyle w:val="HideTWBExt"/>
        </w:rPr>
        <w:t>&lt;/Amend&gt;</w:t>
      </w:r>
    </w:p>
    <w:p w:rsidR="005B2F63" w:rsidRPr="005E596E" w:rsidP="005B2F63" w14:paraId="449D113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195</w:t>
      </w:r>
      <w:r w:rsidRPr="005E596E">
        <w:rPr>
          <w:rStyle w:val="HideTWBExt"/>
          <w:b w:val="0"/>
        </w:rPr>
        <w:t>&lt;/NumAm&gt;</w:t>
      </w:r>
    </w:p>
    <w:p w:rsidR="005B2F63" w:rsidRPr="005E596E" w:rsidP="005B2F63" w14:paraId="58AB6E82" w14:textId="77777777">
      <w:pPr>
        <w:pStyle w:val="NormalBold"/>
      </w:pPr>
      <w:r w:rsidRPr="005E596E">
        <w:rPr>
          <w:rStyle w:val="HideTWBExt"/>
          <w:b w:val="0"/>
        </w:rPr>
        <w:t>&lt;RepeatBlock-By&gt;&lt;Members&gt;</w:t>
      </w:r>
      <w:r w:rsidRPr="005E596E">
        <w:t>Bernard Guetta</w:t>
      </w:r>
      <w:r w:rsidRPr="005E596E">
        <w:rPr>
          <w:rStyle w:val="HideTWBExt"/>
          <w:b w:val="0"/>
        </w:rPr>
        <w:t>&lt;/Members&gt;</w:t>
      </w:r>
    </w:p>
    <w:p w:rsidR="005B2F63" w:rsidRPr="005E596E" w:rsidP="005B2F63" w14:paraId="43BB5C26" w14:textId="77777777">
      <w:pPr>
        <w:pStyle w:val="NormalBold"/>
      </w:pPr>
      <w:r w:rsidRPr="005E596E">
        <w:rPr>
          <w:rStyle w:val="HideTWBExt"/>
          <w:b w:val="0"/>
        </w:rPr>
        <w:t>&lt;/RepeatBlock-By&gt;</w:t>
      </w:r>
    </w:p>
    <w:p w:rsidR="005B2F63" w:rsidRPr="005E596E" w:rsidP="005B2F63" w14:paraId="05CAFF5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7B3594B" w14:textId="77777777">
      <w:pPr>
        <w:pStyle w:val="NormalBold"/>
      </w:pPr>
      <w:r w:rsidRPr="005E596E">
        <w:rPr>
          <w:rStyle w:val="HideTWBExt"/>
          <w:b w:val="0"/>
        </w:rPr>
        <w:t>&lt;Article&gt;</w:t>
      </w:r>
      <w:r w:rsidRPr="005E596E">
        <w:t>Punkt 11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503EB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675692A" w14:textId="77777777"/>
        </w:tc>
      </w:tr>
      <w:tr w14:paraId="4FED975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E82866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06B5020" w14:textId="77777777">
            <w:pPr>
              <w:pStyle w:val="AmColumnHeading"/>
            </w:pPr>
            <w:r w:rsidRPr="005E596E">
              <w:t>Ændringsforslag</w:t>
            </w:r>
          </w:p>
        </w:tc>
      </w:tr>
      <w:tr w14:paraId="12D5CD6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8D3DBE4" w14:textId="77777777">
            <w:pPr>
              <w:pStyle w:val="Normal6a"/>
            </w:pPr>
            <w:r w:rsidRPr="005E596E">
              <w:t>11.</w:t>
            </w:r>
            <w:r w:rsidRPr="005E596E">
              <w:tab/>
            </w:r>
            <w:r w:rsidRPr="005E596E">
              <w:rPr>
                <w:b/>
                <w:i/>
              </w:rPr>
              <w:t>opfordrer indtrængende den ungarske regering til som en prioritet</w:t>
            </w:r>
            <w:r w:rsidRPr="005E596E">
              <w:t xml:space="preserve"> at annullere sin udtræden af Romstatutten;</w:t>
            </w:r>
          </w:p>
        </w:tc>
        <w:tc>
          <w:tcPr>
            <w:tcW w:w="4876" w:type="dxa"/>
            <w:tcBorders>
              <w:top w:val="nil"/>
              <w:left w:val="nil"/>
              <w:bottom w:val="nil"/>
              <w:right w:val="nil"/>
            </w:tcBorders>
          </w:tcPr>
          <w:p w:rsidR="005B2F63" w:rsidRPr="005E596E" w:rsidP="00645090" w14:paraId="22A79A43" w14:textId="77777777">
            <w:pPr>
              <w:pStyle w:val="Normal6a"/>
            </w:pPr>
            <w:r w:rsidRPr="005E596E">
              <w:t>11.</w:t>
            </w:r>
            <w:r w:rsidRPr="005E596E">
              <w:tab/>
            </w:r>
            <w:r w:rsidRPr="005E596E">
              <w:rPr>
                <w:b/>
                <w:i/>
              </w:rPr>
              <w:t>glæder sig over Ungarns beslutning om</w:t>
            </w:r>
            <w:r w:rsidRPr="005E596E">
              <w:t xml:space="preserve"> at annullere sin udtræden af Romstatutten;</w:t>
            </w:r>
            <w:r w:rsidRPr="005E596E">
              <w:rPr>
                <w:b/>
                <w:i/>
              </w:rPr>
              <w:t> </w:t>
            </w:r>
          </w:p>
        </w:tc>
      </w:tr>
    </w:tbl>
    <w:p w:rsidR="005B2F63" w:rsidRPr="005E596E" w:rsidP="005B2F63" w14:paraId="2F36238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AFD47C8" w14:textId="77777777">
      <w:r w:rsidRPr="005E596E">
        <w:rPr>
          <w:rStyle w:val="HideTWBExt"/>
        </w:rPr>
        <w:t>&lt;/Amend&gt;</w:t>
      </w:r>
    </w:p>
    <w:p w:rsidR="005B2F63" w:rsidRPr="005E596E" w:rsidP="005B2F63" w14:paraId="0A870DB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196</w:t>
      </w:r>
      <w:r w:rsidRPr="005E596E">
        <w:rPr>
          <w:rStyle w:val="HideTWBExt"/>
          <w:b w:val="0"/>
        </w:rPr>
        <w:t>&lt;/NumAm&gt;</w:t>
      </w:r>
    </w:p>
    <w:p w:rsidR="005B2F63" w:rsidRPr="005E596E" w:rsidP="005B2F63" w14:paraId="7A25C253" w14:textId="77777777">
      <w:pPr>
        <w:pStyle w:val="NormalBold"/>
      </w:pPr>
      <w:r w:rsidRPr="005E596E">
        <w:rPr>
          <w:rStyle w:val="HideTWBExt"/>
          <w:b w:val="0"/>
        </w:rPr>
        <w:t>&lt;RepeatBlock-By&gt;&lt;Members&gt;</w:t>
      </w:r>
      <w:r w:rsidRPr="005E596E">
        <w:t>Bernard Guetta</w:t>
      </w:r>
      <w:r w:rsidRPr="005E596E">
        <w:rPr>
          <w:rStyle w:val="HideTWBExt"/>
          <w:b w:val="0"/>
        </w:rPr>
        <w:t>&lt;/Members&gt;</w:t>
      </w:r>
    </w:p>
    <w:p w:rsidR="005B2F63" w:rsidRPr="005E596E" w:rsidP="005B2F63" w14:paraId="159CE7BC" w14:textId="77777777">
      <w:pPr>
        <w:pStyle w:val="NormalBold"/>
      </w:pPr>
      <w:r w:rsidRPr="005E596E">
        <w:rPr>
          <w:rStyle w:val="HideTWBExt"/>
          <w:b w:val="0"/>
        </w:rPr>
        <w:t>&lt;/RepeatBlock-By&gt;</w:t>
      </w:r>
    </w:p>
    <w:p w:rsidR="005B2F63" w:rsidRPr="005E596E" w:rsidP="005B2F63" w14:paraId="3F72DB4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4524327" w14:textId="77777777">
      <w:pPr>
        <w:pStyle w:val="NormalBold"/>
      </w:pPr>
      <w:r w:rsidRPr="005E596E">
        <w:rPr>
          <w:rStyle w:val="HideTWBExt"/>
          <w:b w:val="0"/>
        </w:rPr>
        <w:t>&lt;Article&gt;</w:t>
      </w:r>
      <w:r w:rsidRPr="005E596E">
        <w:t>Punkt 12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9CCE1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2E6F048" w14:textId="77777777"/>
        </w:tc>
      </w:tr>
      <w:tr w14:paraId="097CE31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A9A998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80095BA" w14:textId="77777777">
            <w:pPr>
              <w:pStyle w:val="AmColumnHeading"/>
            </w:pPr>
            <w:r w:rsidRPr="005E596E">
              <w:t>Ændringsforslag</w:t>
            </w:r>
          </w:p>
        </w:tc>
      </w:tr>
      <w:tr w14:paraId="74DBEC0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71FC0EB" w14:textId="77777777">
            <w:pPr>
              <w:pStyle w:val="Normal6a"/>
            </w:pPr>
            <w:r w:rsidRPr="005E596E">
              <w:t>12.</w:t>
            </w:r>
            <w:r w:rsidRPr="005E596E">
              <w:tab/>
              <w:t xml:space="preserve">bekræfter på ny Romstatuttens centrale betydning for </w:t>
            </w:r>
            <w:r w:rsidRPr="005E596E">
              <w:rPr>
                <w:b/>
                <w:i/>
              </w:rPr>
              <w:t>ICC</w:t>
            </w:r>
            <w:r w:rsidRPr="005E596E">
              <w:t xml:space="preserve"> og opfordrer </w:t>
            </w:r>
            <w:r w:rsidRPr="005E596E">
              <w:rPr>
                <w:b/>
                <w:i/>
              </w:rPr>
              <w:t>Det Europæiske Råd til at arbejde hen imod en udtrykkelig medtagelse heraf</w:t>
            </w:r>
            <w:r w:rsidRPr="005E596E">
              <w:t xml:space="preserve"> i </w:t>
            </w:r>
            <w:r w:rsidRPr="005E596E">
              <w:rPr>
                <w:b/>
                <w:i/>
              </w:rPr>
              <w:t>gældende EU-ret</w:t>
            </w:r>
            <w:r w:rsidRPr="005E596E">
              <w:t>;</w:t>
            </w:r>
          </w:p>
        </w:tc>
        <w:tc>
          <w:tcPr>
            <w:tcW w:w="4876" w:type="dxa"/>
            <w:tcBorders>
              <w:top w:val="nil"/>
              <w:left w:val="nil"/>
              <w:bottom w:val="nil"/>
              <w:right w:val="nil"/>
            </w:tcBorders>
          </w:tcPr>
          <w:p w:rsidR="005B2F63" w:rsidRPr="005E596E" w:rsidP="00645090" w14:paraId="3838C49F" w14:textId="77777777">
            <w:pPr>
              <w:pStyle w:val="Normal6a"/>
            </w:pPr>
            <w:r w:rsidRPr="005E596E">
              <w:t>12.</w:t>
            </w:r>
            <w:r w:rsidRPr="005E596E">
              <w:tab/>
              <w:t xml:space="preserve">bekræfter på ny Romstatuttens centrale betydning for </w:t>
            </w:r>
            <w:r w:rsidRPr="005E596E">
              <w:rPr>
                <w:b/>
                <w:i/>
              </w:rPr>
              <w:t>den internationale retsorden</w:t>
            </w:r>
            <w:r w:rsidRPr="005E596E">
              <w:t xml:space="preserve"> og opfordrer </w:t>
            </w:r>
            <w:r w:rsidRPr="005E596E">
              <w:rPr>
                <w:b/>
                <w:i/>
              </w:rPr>
              <w:t>Rådet og medlemsstaterne til strukturelt at forankre støtten til Den Internationale Straffedomstol og Romstatuttens integritet og universalitet i Unionens optræden udadtil, herunder ved konsekvent at afspejle den</w:t>
            </w:r>
            <w:r w:rsidRPr="005E596E">
              <w:t xml:space="preserve"> i </w:t>
            </w:r>
            <w:r w:rsidRPr="005E596E">
              <w:rPr>
                <w:b/>
                <w:i/>
              </w:rPr>
              <w:t>Unionens politikker, aftaler med tredjelande og tiltrædelsesprocesser</w:t>
            </w:r>
            <w:r w:rsidRPr="005E596E">
              <w:t>;</w:t>
            </w:r>
          </w:p>
        </w:tc>
      </w:tr>
    </w:tbl>
    <w:p w:rsidR="005B2F63" w:rsidRPr="005E596E" w:rsidP="005B2F63" w14:paraId="33FA30A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028DFAB" w14:textId="77777777">
      <w:r w:rsidRPr="005E596E">
        <w:rPr>
          <w:rStyle w:val="HideTWBExt"/>
        </w:rPr>
        <w:t>&lt;/Amend&gt;</w:t>
      </w:r>
    </w:p>
    <w:p w:rsidR="005B2F63" w:rsidRPr="005E596E" w:rsidP="005B2F63" w14:paraId="2CE8787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197</w:t>
      </w:r>
      <w:r w:rsidRPr="005E596E">
        <w:rPr>
          <w:rStyle w:val="HideTWBExt"/>
          <w:b w:val="0"/>
        </w:rPr>
        <w:t>&lt;/NumAm&gt;</w:t>
      </w:r>
    </w:p>
    <w:p w:rsidR="005B2F63" w:rsidRPr="005E596E" w:rsidP="005B2F63" w14:paraId="6D6118A8" w14:textId="77777777">
      <w:pPr>
        <w:pStyle w:val="NormalBold"/>
      </w:pPr>
      <w:r w:rsidRPr="005E596E">
        <w:rPr>
          <w:rStyle w:val="HideTWBExt"/>
          <w:b w:val="0"/>
        </w:rPr>
        <w:t>&lt;RepeatBlock-By&gt;&lt;Members&gt;</w:t>
      </w:r>
      <w:r w:rsidRPr="005E596E">
        <w:t>Alexander Sell</w:t>
      </w:r>
      <w:r w:rsidRPr="005E596E">
        <w:rPr>
          <w:rStyle w:val="HideTWBExt"/>
          <w:b w:val="0"/>
        </w:rPr>
        <w:t>&lt;/Members&gt;</w:t>
      </w:r>
    </w:p>
    <w:p w:rsidR="005B2F63" w:rsidRPr="005E596E" w:rsidP="005B2F63" w14:paraId="40FBD92C" w14:textId="77777777">
      <w:pPr>
        <w:pStyle w:val="NormalBold"/>
      </w:pPr>
      <w:r w:rsidRPr="005E596E">
        <w:rPr>
          <w:rStyle w:val="HideTWBExt"/>
          <w:b w:val="0"/>
        </w:rPr>
        <w:t>&lt;/RepeatBlock-By&gt;</w:t>
      </w:r>
    </w:p>
    <w:p w:rsidR="005B2F63" w:rsidRPr="005E596E" w:rsidP="005B2F63" w14:paraId="18C7357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D59FC54" w14:textId="77777777">
      <w:pPr>
        <w:pStyle w:val="NormalBold"/>
      </w:pPr>
      <w:r w:rsidRPr="005E596E">
        <w:rPr>
          <w:rStyle w:val="HideTWBExt"/>
          <w:b w:val="0"/>
        </w:rPr>
        <w:t>&lt;Article&gt;</w:t>
      </w:r>
      <w:r w:rsidRPr="005E596E">
        <w:t>Punkt 12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6C6A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031F8E8" w14:textId="77777777"/>
        </w:tc>
      </w:tr>
      <w:tr w14:paraId="65A53F0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2A0D85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F98D80D" w14:textId="77777777">
            <w:pPr>
              <w:pStyle w:val="AmColumnHeading"/>
            </w:pPr>
            <w:r w:rsidRPr="005E596E">
              <w:t>Ændringsforslag</w:t>
            </w:r>
          </w:p>
        </w:tc>
      </w:tr>
      <w:tr w14:paraId="3E98E36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F6F638F" w14:textId="77777777">
            <w:pPr>
              <w:pStyle w:val="Normal6a"/>
            </w:pPr>
            <w:r w:rsidRPr="005E596E">
              <w:t>12.</w:t>
            </w:r>
            <w:r w:rsidRPr="005E596E">
              <w:tab/>
              <w:t xml:space="preserve">bekræfter på ny </w:t>
            </w:r>
            <w:r w:rsidRPr="005E596E">
              <w:rPr>
                <w:b/>
                <w:i/>
              </w:rPr>
              <w:t>Romstatuttens centrale betydning for ICC og opfordrer Det</w:t>
            </w:r>
            <w:r w:rsidRPr="005E596E">
              <w:t xml:space="preserve"> Europæiske </w:t>
            </w:r>
            <w:r w:rsidRPr="005E596E">
              <w:rPr>
                <w:b/>
                <w:i/>
              </w:rPr>
              <w:t>Råd til at arbejde hen imod en udtrykkelig medtagelse heraf</w:t>
            </w:r>
            <w:r w:rsidRPr="005E596E">
              <w:t xml:space="preserve"> i gældende EU-ret;</w:t>
            </w:r>
          </w:p>
        </w:tc>
        <w:tc>
          <w:tcPr>
            <w:tcW w:w="4876" w:type="dxa"/>
            <w:tcBorders>
              <w:top w:val="nil"/>
              <w:left w:val="nil"/>
              <w:bottom w:val="nil"/>
              <w:right w:val="nil"/>
            </w:tcBorders>
          </w:tcPr>
          <w:p w:rsidR="005B2F63" w:rsidRPr="005E596E" w:rsidP="00645090" w14:paraId="3F4B1607" w14:textId="77777777">
            <w:pPr>
              <w:pStyle w:val="Normal6a"/>
            </w:pPr>
            <w:r w:rsidRPr="005E596E">
              <w:t>12.</w:t>
            </w:r>
            <w:r w:rsidRPr="005E596E">
              <w:tab/>
              <w:t>bekræfter på ny</w:t>
            </w:r>
            <w:r w:rsidRPr="005E596E">
              <w:rPr>
                <w:b/>
                <w:i/>
              </w:rPr>
              <w:t>, at Romstatutten er en traktat, der er indgået af suveræne stater og ikke af Den</w:t>
            </w:r>
            <w:r w:rsidRPr="005E596E">
              <w:t xml:space="preserve"> Europæiske </w:t>
            </w:r>
            <w:r w:rsidRPr="005E596E">
              <w:rPr>
                <w:b/>
                <w:i/>
              </w:rPr>
              <w:t>Union; mener, at dens indarbejdelse</w:t>
            </w:r>
            <w:r w:rsidRPr="005E596E">
              <w:t xml:space="preserve"> i gældende EU-ret </w:t>
            </w:r>
            <w:r w:rsidRPr="005E596E">
              <w:rPr>
                <w:b/>
                <w:i/>
              </w:rPr>
              <w:t>ville gå ud over de beføjelser, som EU er tillagt i traktaterne</w:t>
            </w:r>
            <w:r w:rsidRPr="005E596E">
              <w:t>;</w:t>
            </w:r>
          </w:p>
        </w:tc>
      </w:tr>
    </w:tbl>
    <w:p w:rsidR="005B2F63" w:rsidRPr="005E596E" w:rsidP="005B2F63" w14:paraId="0A58F6F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206D73E" w14:textId="77777777">
      <w:r w:rsidRPr="005E596E">
        <w:rPr>
          <w:rStyle w:val="HideTWBExt"/>
        </w:rPr>
        <w:t>&lt;/Amend&gt;</w:t>
      </w:r>
    </w:p>
    <w:p w:rsidR="005B2F63" w:rsidRPr="005E596E" w:rsidP="005B2F63" w14:paraId="65491D3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198</w:t>
      </w:r>
      <w:r w:rsidRPr="005E596E">
        <w:rPr>
          <w:rStyle w:val="HideTWBExt"/>
          <w:b w:val="0"/>
        </w:rPr>
        <w:t>&lt;/NumAm&gt;</w:t>
      </w:r>
    </w:p>
    <w:p w:rsidR="005B2F63" w:rsidRPr="005E596E" w:rsidP="005B2F63" w14:paraId="40F27211"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300EBAA9" w14:textId="77777777">
      <w:pPr>
        <w:pStyle w:val="NormalBold"/>
      </w:pPr>
      <w:r w:rsidRPr="005E596E">
        <w:rPr>
          <w:rStyle w:val="HideTWBExt"/>
          <w:b w:val="0"/>
        </w:rPr>
        <w:t>&lt;/RepeatBlock-By&gt;</w:t>
      </w:r>
    </w:p>
    <w:p w:rsidR="005B2F63" w:rsidRPr="005E596E" w:rsidP="005B2F63" w14:paraId="401BBFF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3A0F12E" w14:textId="77777777">
      <w:pPr>
        <w:pStyle w:val="NormalBold"/>
      </w:pPr>
      <w:r w:rsidRPr="005E596E">
        <w:rPr>
          <w:rStyle w:val="HideTWBExt"/>
          <w:b w:val="0"/>
        </w:rPr>
        <w:t>&lt;Article&gt;</w:t>
      </w:r>
      <w:r w:rsidRPr="005E596E">
        <w:t>Punkt 12</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DF9CC"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05121E4" w14:textId="77777777"/>
        </w:tc>
      </w:tr>
      <w:tr w14:paraId="72E4F6A6"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8B4FC6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242AC9E" w14:textId="77777777">
            <w:pPr>
              <w:pStyle w:val="AmColumnHeading"/>
            </w:pPr>
            <w:r w:rsidRPr="005E596E">
              <w:t>Ændringsforslag</w:t>
            </w:r>
          </w:p>
        </w:tc>
      </w:tr>
      <w:tr w14:paraId="5C661177"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4D7228F" w14:textId="77777777">
            <w:pPr>
              <w:pStyle w:val="Normal6a"/>
            </w:pPr>
            <w:r w:rsidRPr="005E596E">
              <w:t>12.</w:t>
            </w:r>
            <w:r w:rsidRPr="005E596E">
              <w:tab/>
              <w:t xml:space="preserve">bekræfter på ny Romstatuttens centrale betydning for ICC og opfordrer Det Europæiske Råd til at </w:t>
            </w:r>
            <w:r w:rsidRPr="005E596E">
              <w:rPr>
                <w:b/>
                <w:i/>
              </w:rPr>
              <w:t>arbejde hen imod en udtrykkelig</w:t>
            </w:r>
            <w:r w:rsidRPr="005E596E">
              <w:t xml:space="preserve"> medtagelse heraf i gældende EU-ret;</w:t>
            </w:r>
          </w:p>
        </w:tc>
        <w:tc>
          <w:tcPr>
            <w:tcW w:w="4876" w:type="dxa"/>
            <w:tcBorders>
              <w:top w:val="nil"/>
              <w:left w:val="nil"/>
              <w:bottom w:val="nil"/>
              <w:right w:val="nil"/>
            </w:tcBorders>
          </w:tcPr>
          <w:p w:rsidR="005B2F63" w:rsidRPr="005E596E" w:rsidP="00645090" w14:paraId="5C55A349" w14:textId="77777777">
            <w:pPr>
              <w:pStyle w:val="Normal6a"/>
            </w:pPr>
            <w:r w:rsidRPr="005E596E">
              <w:t>12.</w:t>
            </w:r>
            <w:r w:rsidRPr="005E596E">
              <w:tab/>
              <w:t xml:space="preserve">bekræfter på ny Romstatuttens centrale betydning for ICC og opfordrer Det Europæiske Råd til at </w:t>
            </w:r>
            <w:r w:rsidRPr="005E596E">
              <w:rPr>
                <w:b/>
                <w:i/>
              </w:rPr>
              <w:t>undersøge mulighederne for at styrke Unionens politiske og finansielle støtte til ICC og dens</w:t>
            </w:r>
            <w:r w:rsidRPr="005E596E">
              <w:t xml:space="preserve"> medtagelse heraf i gældende EU-ret</w:t>
            </w:r>
            <w:r w:rsidRPr="005E596E">
              <w:rPr>
                <w:b/>
                <w:i/>
              </w:rPr>
              <w:t>, samtidig med at princippet om kompetencetildeling og nærhedsprincippet, der er nedfældet i traktaterne, respekteres fuldt ud</w:t>
            </w:r>
            <w:r w:rsidRPr="005E596E">
              <w:t>;</w:t>
            </w:r>
          </w:p>
        </w:tc>
      </w:tr>
    </w:tbl>
    <w:p w:rsidR="005B2F63" w:rsidRPr="005E596E" w:rsidP="005B2F63" w14:paraId="52B8FC4A"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1DB3789A" w14:textId="77777777">
      <w:r w:rsidRPr="005E596E">
        <w:rPr>
          <w:rStyle w:val="HideTWBExt"/>
        </w:rPr>
        <w:t>&lt;/Amend&gt;</w:t>
      </w:r>
    </w:p>
    <w:p w:rsidR="005B2F63" w:rsidRPr="005E596E" w:rsidP="005B2F63" w14:paraId="6552F26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199</w:t>
      </w:r>
      <w:r w:rsidRPr="005E596E">
        <w:rPr>
          <w:rStyle w:val="HideTWBExt"/>
          <w:b w:val="0"/>
        </w:rPr>
        <w:t>&lt;/NumAm&gt;</w:t>
      </w:r>
    </w:p>
    <w:p w:rsidR="005B2F63" w:rsidRPr="005E596E" w:rsidP="005B2F63" w14:paraId="3A2ADA93"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190FFBDE" w14:textId="77777777">
      <w:pPr>
        <w:pStyle w:val="NormalBold"/>
      </w:pPr>
      <w:r w:rsidRPr="005E596E">
        <w:rPr>
          <w:rStyle w:val="HideTWBExt"/>
          <w:b w:val="0"/>
        </w:rPr>
        <w:t>&lt;/RepeatBlock-By&gt;</w:t>
      </w:r>
    </w:p>
    <w:p w:rsidR="005B2F63" w:rsidRPr="005E596E" w:rsidP="005B2F63" w14:paraId="153E2B8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D1960AC" w14:textId="77777777">
      <w:pPr>
        <w:pStyle w:val="NormalBold"/>
      </w:pPr>
      <w:r w:rsidRPr="005E596E">
        <w:rPr>
          <w:rStyle w:val="HideTWBExt"/>
          <w:b w:val="0"/>
        </w:rPr>
        <w:t>&lt;Article&gt;</w:t>
      </w:r>
      <w:r w:rsidRPr="005E596E">
        <w:t>Punkt 12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EB7B3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19E4C8D" w14:textId="77777777"/>
        </w:tc>
      </w:tr>
      <w:tr w14:paraId="7017238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4E1C29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3F3191D" w14:textId="77777777">
            <w:pPr>
              <w:pStyle w:val="AmColumnHeading"/>
            </w:pPr>
            <w:r w:rsidRPr="005E596E">
              <w:t>Ændringsforslag</w:t>
            </w:r>
          </w:p>
        </w:tc>
      </w:tr>
      <w:tr w14:paraId="6206DF8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2BBFD5D" w14:textId="77777777">
            <w:pPr>
              <w:pStyle w:val="Normal6a"/>
            </w:pPr>
            <w:r w:rsidRPr="005E596E">
              <w:t>12.</w:t>
            </w:r>
            <w:r w:rsidRPr="005E596E">
              <w:tab/>
            </w:r>
            <w:r w:rsidRPr="005E596E">
              <w:rPr>
                <w:b/>
                <w:i/>
              </w:rPr>
              <w:t>bekræfter på ny Romstatuttens centrale betydning for ICC og opfordrer Det Europæiske Råd til</w:t>
            </w:r>
            <w:r w:rsidRPr="005E596E">
              <w:t xml:space="preserve"> at </w:t>
            </w:r>
            <w:r w:rsidRPr="005E596E">
              <w:rPr>
                <w:b/>
                <w:i/>
              </w:rPr>
              <w:t>arbejde hen imod en udtrykkelig medtagelse heraf i gældende EU-ret</w:t>
            </w:r>
            <w:r w:rsidRPr="005E596E">
              <w:t>;</w:t>
            </w:r>
          </w:p>
        </w:tc>
        <w:tc>
          <w:tcPr>
            <w:tcW w:w="4876" w:type="dxa"/>
            <w:tcBorders>
              <w:top w:val="nil"/>
              <w:left w:val="nil"/>
              <w:bottom w:val="nil"/>
              <w:right w:val="nil"/>
            </w:tcBorders>
          </w:tcPr>
          <w:p w:rsidR="005B2F63" w:rsidRPr="005E596E" w:rsidP="00645090" w14:paraId="40F3BF83" w14:textId="77777777">
            <w:pPr>
              <w:pStyle w:val="Normal6a"/>
            </w:pPr>
            <w:r w:rsidRPr="005E596E">
              <w:t>12.</w:t>
            </w:r>
            <w:r w:rsidRPr="005E596E">
              <w:tab/>
            </w:r>
            <w:r w:rsidRPr="005E596E">
              <w:rPr>
                <w:b/>
                <w:i/>
              </w:rPr>
              <w:t>minder om,</w:t>
            </w:r>
            <w:r w:rsidRPr="005E596E">
              <w:t xml:space="preserve"> at </w:t>
            </w:r>
            <w:r w:rsidRPr="005E596E">
              <w:rPr>
                <w:b/>
                <w:i/>
              </w:rPr>
              <w:t>komplementaritetsprincippet er den centrale søjle i Romstatutten og ICC, idet det sikrer, at det primære ansvar for retsforfølgning af internationale forbrydelser fortsat ligger hos de enkelte stater</w:t>
            </w:r>
            <w:r w:rsidRPr="005E596E">
              <w:t>;</w:t>
            </w:r>
          </w:p>
        </w:tc>
      </w:tr>
    </w:tbl>
    <w:p w:rsidR="005B2F63" w:rsidRPr="005E596E" w:rsidP="005B2F63" w14:paraId="3CBB11B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FA29B99" w14:textId="77777777">
      <w:r w:rsidRPr="005E596E">
        <w:rPr>
          <w:rStyle w:val="HideTWBExt"/>
        </w:rPr>
        <w:t>&lt;/Amend&gt;</w:t>
      </w:r>
    </w:p>
    <w:p w:rsidR="005B2F63" w:rsidRPr="005E596E" w:rsidP="005B2F63" w14:paraId="26DBC4E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200</w:t>
      </w:r>
      <w:r w:rsidRPr="005E596E">
        <w:rPr>
          <w:rStyle w:val="HideTWBExt"/>
          <w:b w:val="0"/>
        </w:rPr>
        <w:t>&lt;/NumAm&gt;</w:t>
      </w:r>
    </w:p>
    <w:p w:rsidR="005B2F63" w:rsidRPr="005E596E" w:rsidP="005B2F63" w14:paraId="581D7129"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7C8B2847" w14:textId="77777777">
      <w:pPr>
        <w:pStyle w:val="NormalBold"/>
      </w:pPr>
      <w:r w:rsidRPr="005E596E">
        <w:rPr>
          <w:rStyle w:val="HideTWBExt"/>
          <w:b w:val="0"/>
        </w:rPr>
        <w:t>&lt;/RepeatBlock-By&gt;</w:t>
      </w:r>
    </w:p>
    <w:p w:rsidR="005B2F63" w:rsidRPr="005E596E" w:rsidP="005B2F63" w14:paraId="01952BB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2BA27E6" w14:textId="77777777">
      <w:pPr>
        <w:pStyle w:val="NormalBold"/>
      </w:pPr>
      <w:r w:rsidRPr="005E596E">
        <w:rPr>
          <w:rStyle w:val="HideTWBExt"/>
          <w:b w:val="0"/>
        </w:rPr>
        <w:t>&lt;Article&gt;</w:t>
      </w:r>
      <w:r w:rsidRPr="005E596E">
        <w:t>Punkt 12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B88421"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A999366" w14:textId="77777777"/>
        </w:tc>
      </w:tr>
      <w:tr w14:paraId="6B4DC0E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1B191D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4340918" w14:textId="77777777">
            <w:pPr>
              <w:pStyle w:val="AmColumnHeading"/>
            </w:pPr>
            <w:r w:rsidRPr="005E596E">
              <w:t>Ændringsforslag</w:t>
            </w:r>
          </w:p>
        </w:tc>
      </w:tr>
      <w:tr w14:paraId="413C929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0EF0A75" w14:textId="77777777">
            <w:pPr>
              <w:pStyle w:val="Normal6a"/>
            </w:pPr>
            <w:r w:rsidRPr="005E596E">
              <w:t>12.</w:t>
            </w:r>
            <w:r w:rsidRPr="005E596E">
              <w:tab/>
              <w:t xml:space="preserve">bekræfter på ny Romstatuttens centrale betydning for ICC og opfordrer </w:t>
            </w:r>
            <w:r w:rsidRPr="005E596E">
              <w:rPr>
                <w:b/>
                <w:i/>
              </w:rPr>
              <w:t>Det Europæiske Råd til at arbejde hen imod en udtrykkelig medtagelse heraf i gældende EU-ret</w:t>
            </w:r>
            <w:r w:rsidRPr="005E596E">
              <w:t>;</w:t>
            </w:r>
          </w:p>
        </w:tc>
        <w:tc>
          <w:tcPr>
            <w:tcW w:w="4876" w:type="dxa"/>
            <w:tcBorders>
              <w:top w:val="nil"/>
              <w:left w:val="nil"/>
              <w:bottom w:val="nil"/>
              <w:right w:val="nil"/>
            </w:tcBorders>
          </w:tcPr>
          <w:p w:rsidR="005B2F63" w:rsidRPr="005E596E" w:rsidP="00645090" w14:paraId="0D70F390" w14:textId="77777777">
            <w:pPr>
              <w:pStyle w:val="Normal6a"/>
            </w:pPr>
            <w:r w:rsidRPr="005E596E">
              <w:t>12.</w:t>
            </w:r>
            <w:r w:rsidRPr="005E596E">
              <w:tab/>
              <w:t xml:space="preserve">bekræfter på ny Romstatuttens centrale betydning for ICC og opfordrer </w:t>
            </w:r>
            <w:r w:rsidRPr="005E596E">
              <w:rPr>
                <w:b/>
                <w:i/>
              </w:rPr>
              <w:t>EU og medlemsstaterne til at fremme dens universalitet og fuldstændige og konsekvente gennemførelse</w:t>
            </w:r>
            <w:r w:rsidRPr="005E596E">
              <w:t>;</w:t>
            </w:r>
          </w:p>
        </w:tc>
      </w:tr>
    </w:tbl>
    <w:p w:rsidR="005B2F63" w:rsidRPr="005E596E" w:rsidP="005B2F63" w14:paraId="4BD1467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688E3E6" w14:textId="77777777">
      <w:r w:rsidRPr="005E596E">
        <w:rPr>
          <w:rStyle w:val="HideTWBExt"/>
        </w:rPr>
        <w:t>&lt;/Amend&gt;</w:t>
      </w:r>
    </w:p>
    <w:p w:rsidR="005B2F63" w:rsidRPr="005E596E" w:rsidP="005B2F63" w14:paraId="453BF8F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201</w:t>
      </w:r>
      <w:r w:rsidRPr="005E596E">
        <w:rPr>
          <w:rStyle w:val="HideTWBExt"/>
          <w:b w:val="0"/>
        </w:rPr>
        <w:t>&lt;/NumAm&gt;</w:t>
      </w:r>
    </w:p>
    <w:p w:rsidR="005B2F63" w:rsidRPr="005E596E" w:rsidP="005B2F63" w14:paraId="28CB818A" w14:textId="77777777">
      <w:pPr>
        <w:pStyle w:val="NormalBold"/>
      </w:pPr>
      <w:r w:rsidRPr="005E596E">
        <w:rPr>
          <w:rStyle w:val="HideTWBExt"/>
          <w:b w:val="0"/>
        </w:rPr>
        <w:t>&lt;RepeatBlock-By&gt;&lt;Members&gt;</w:t>
      </w:r>
      <w:r w:rsidRPr="005E596E">
        <w:t>Arkadiusz Mularczyk, Michał Dworczyk</w:t>
      </w:r>
      <w:r w:rsidRPr="005E596E">
        <w:rPr>
          <w:rStyle w:val="HideTWBExt"/>
          <w:b w:val="0"/>
        </w:rPr>
        <w:t>&lt;/Members&gt;</w:t>
      </w:r>
    </w:p>
    <w:p w:rsidR="005B2F63" w:rsidRPr="005E596E" w:rsidP="005B2F63" w14:paraId="22354222"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7036D243" w14:textId="77777777">
      <w:pPr>
        <w:pStyle w:val="NormalBold"/>
      </w:pPr>
      <w:r w:rsidRPr="005E596E">
        <w:rPr>
          <w:rStyle w:val="HideTWBExt"/>
          <w:b w:val="0"/>
        </w:rPr>
        <w:t>&lt;/RepeatBlock-By&gt;</w:t>
      </w:r>
    </w:p>
    <w:p w:rsidR="005B2F63" w:rsidRPr="005E596E" w:rsidP="005B2F63" w14:paraId="022D523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FB80E2E" w14:textId="77777777">
      <w:pPr>
        <w:pStyle w:val="NormalBold"/>
      </w:pPr>
      <w:r w:rsidRPr="005E596E">
        <w:rPr>
          <w:rStyle w:val="HideTWBExt"/>
          <w:b w:val="0"/>
        </w:rPr>
        <w:t>&lt;Article&gt;</w:t>
      </w:r>
      <w:r w:rsidRPr="005E596E">
        <w:t>Punkt 12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6FDB0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304BA66" w14:textId="77777777"/>
        </w:tc>
      </w:tr>
      <w:tr w14:paraId="7429234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932A50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6F23005" w14:textId="77777777">
            <w:pPr>
              <w:pStyle w:val="AmColumnHeading"/>
            </w:pPr>
            <w:r w:rsidRPr="005E596E">
              <w:t>Ændringsforslag</w:t>
            </w:r>
          </w:p>
        </w:tc>
      </w:tr>
      <w:tr w14:paraId="67F0D13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93B5779" w14:textId="77777777">
            <w:pPr>
              <w:pStyle w:val="Normal6a"/>
            </w:pPr>
            <w:r w:rsidRPr="005E596E">
              <w:t>12.</w:t>
            </w:r>
            <w:r w:rsidRPr="005E596E">
              <w:tab/>
              <w:t xml:space="preserve">bekræfter på ny Romstatuttens centrale betydning for ICC </w:t>
            </w:r>
            <w:r w:rsidRPr="005E596E">
              <w:rPr>
                <w:b/>
                <w:i/>
              </w:rPr>
              <w:t>og opfordrer Det Europæiske Råd til at arbejde hen imod en udtrykkelig medtagelse heraf i gældende EU-ret</w:t>
            </w:r>
            <w:r w:rsidRPr="005E596E">
              <w:t>;</w:t>
            </w:r>
          </w:p>
        </w:tc>
        <w:tc>
          <w:tcPr>
            <w:tcW w:w="4876" w:type="dxa"/>
            <w:tcBorders>
              <w:top w:val="nil"/>
              <w:left w:val="nil"/>
              <w:bottom w:val="nil"/>
              <w:right w:val="nil"/>
            </w:tcBorders>
          </w:tcPr>
          <w:p w:rsidR="005B2F63" w:rsidRPr="005E596E" w:rsidP="00645090" w14:paraId="2497A064" w14:textId="77777777">
            <w:pPr>
              <w:pStyle w:val="Normal6a"/>
            </w:pPr>
            <w:r w:rsidRPr="005E596E">
              <w:t>12.</w:t>
            </w:r>
            <w:r w:rsidRPr="005E596E">
              <w:tab/>
              <w:t>bekræfter på ny Romstatuttens centrale betydning for ICC</w:t>
            </w:r>
            <w:r w:rsidRPr="005E596E">
              <w:rPr>
                <w:b/>
                <w:i/>
              </w:rPr>
              <w:t>; fremhæver, at tiltrædelse af Romstatutten fortsat er den enkelte stats suveræne beslutning</w:t>
            </w:r>
            <w:r w:rsidRPr="005E596E">
              <w:t>;</w:t>
            </w:r>
          </w:p>
        </w:tc>
      </w:tr>
    </w:tbl>
    <w:p w:rsidR="005B2F63" w:rsidRPr="005E596E" w:rsidP="005B2F63" w14:paraId="1C97810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B3EA789" w14:textId="77777777">
      <w:r w:rsidRPr="005E596E">
        <w:rPr>
          <w:rStyle w:val="HideTWBExt"/>
        </w:rPr>
        <w:t>&lt;/Amend&gt;</w:t>
      </w:r>
    </w:p>
    <w:p w:rsidR="005B2F63" w:rsidRPr="005E596E" w:rsidP="005B2F63" w14:paraId="7793887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202</w:t>
      </w:r>
      <w:r w:rsidRPr="005E596E">
        <w:rPr>
          <w:rStyle w:val="HideTWBExt"/>
          <w:b w:val="0"/>
        </w:rPr>
        <w:t>&lt;/NumAm&gt;</w:t>
      </w:r>
    </w:p>
    <w:p w:rsidR="005B2F63" w:rsidRPr="005E596E" w:rsidP="005B2F63" w14:paraId="71E75EEC"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54318356" w14:textId="77777777">
      <w:pPr>
        <w:pStyle w:val="NormalBold"/>
      </w:pPr>
      <w:r w:rsidRPr="005E596E">
        <w:rPr>
          <w:rStyle w:val="HideTWBExt"/>
          <w:b w:val="0"/>
        </w:rPr>
        <w:t>&lt;/RepeatBlock-By&gt;</w:t>
      </w:r>
    </w:p>
    <w:p w:rsidR="005B2F63" w:rsidRPr="005E596E" w:rsidP="005B2F63" w14:paraId="0A8860F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CFCE50F" w14:textId="77777777">
      <w:pPr>
        <w:pStyle w:val="NormalBold"/>
      </w:pPr>
      <w:r w:rsidRPr="005E596E">
        <w:rPr>
          <w:rStyle w:val="HideTWBExt"/>
          <w:b w:val="0"/>
        </w:rPr>
        <w:t>&lt;Article&gt;</w:t>
      </w:r>
      <w:r w:rsidRPr="005E596E">
        <w:t>Punkt 12 c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C2AE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CEC378E" w14:textId="77777777"/>
        </w:tc>
      </w:tr>
      <w:tr w14:paraId="144E68D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CA61A5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B4C2C5A" w14:textId="77777777">
            <w:pPr>
              <w:pStyle w:val="AmColumnHeading"/>
            </w:pPr>
            <w:r w:rsidRPr="005E596E">
              <w:t>Ændringsforslag</w:t>
            </w:r>
          </w:p>
        </w:tc>
      </w:tr>
      <w:tr w14:paraId="35F03CB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F19BCE8" w14:textId="77777777">
            <w:pPr>
              <w:pStyle w:val="Normal6a"/>
            </w:pPr>
          </w:p>
        </w:tc>
        <w:tc>
          <w:tcPr>
            <w:tcW w:w="4876" w:type="dxa"/>
            <w:tcBorders>
              <w:top w:val="nil"/>
              <w:left w:val="nil"/>
              <w:bottom w:val="nil"/>
              <w:right w:val="nil"/>
            </w:tcBorders>
          </w:tcPr>
          <w:p w:rsidR="005B2F63" w:rsidRPr="005E596E" w:rsidP="00645090" w14:paraId="3970C2DC" w14:textId="77777777">
            <w:pPr>
              <w:pStyle w:val="Normal6a"/>
            </w:pPr>
            <w:r w:rsidRPr="005E596E">
              <w:rPr>
                <w:b/>
                <w:i/>
              </w:rPr>
              <w:t>12c.</w:t>
            </w:r>
            <w:r w:rsidRPr="005E596E">
              <w:tab/>
            </w:r>
            <w:r w:rsidRPr="005E596E">
              <w:rPr>
                <w:b/>
                <w:i/>
              </w:rPr>
              <w:t>opfordrer Kommissionen og medlemsstaterne til at intensivere deres bestræbelser på at fremme Romstatuttens universalitet og tilskynde tredjelande til at tiltræde den, herunder gennem politisk dialog, parlamentarisk diplomati og mainstreaming af støtte til international retfærdighed på tværs af instrumenterne for EU's optræden udadtil;</w:t>
            </w:r>
          </w:p>
        </w:tc>
      </w:tr>
    </w:tbl>
    <w:p w:rsidR="005B2F63" w:rsidRPr="005E596E" w:rsidP="005B2F63" w14:paraId="5C55838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7A2DBF4" w14:textId="77777777">
      <w:r w:rsidRPr="005E596E">
        <w:rPr>
          <w:rStyle w:val="HideTWBExt"/>
        </w:rPr>
        <w:t>&lt;/Amend&gt;</w:t>
      </w:r>
    </w:p>
    <w:p w:rsidR="005B2F63" w:rsidRPr="005E596E" w:rsidP="005B2F63" w14:paraId="1233022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203</w:t>
      </w:r>
      <w:r w:rsidRPr="005E596E">
        <w:rPr>
          <w:rStyle w:val="HideTWBExt"/>
          <w:b w:val="0"/>
        </w:rPr>
        <w:t>&lt;/NumAm&gt;</w:t>
      </w:r>
    </w:p>
    <w:p w:rsidR="005B2F63" w:rsidRPr="005E596E" w:rsidP="005B2F63" w14:paraId="49E6D0DC"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36E76C54" w14:textId="77777777">
      <w:pPr>
        <w:pStyle w:val="NormalBold"/>
      </w:pPr>
      <w:r w:rsidRPr="005E596E">
        <w:rPr>
          <w:rStyle w:val="HideTWBExt"/>
          <w:b w:val="0"/>
        </w:rPr>
        <w:t>&lt;/RepeatBlock-By&gt;</w:t>
      </w:r>
    </w:p>
    <w:p w:rsidR="005B2F63" w:rsidRPr="005E596E" w:rsidP="005B2F63" w14:paraId="6733954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0F29890" w14:textId="77777777">
      <w:pPr>
        <w:pStyle w:val="NormalBold"/>
      </w:pPr>
      <w:r w:rsidRPr="005E596E">
        <w:rPr>
          <w:rStyle w:val="HideTWBExt"/>
          <w:b w:val="0"/>
        </w:rPr>
        <w:t>&lt;Article&gt;</w:t>
      </w:r>
      <w:r w:rsidRPr="005E596E">
        <w:t>Punkt 12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732E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5D3A900" w14:textId="77777777"/>
        </w:tc>
      </w:tr>
      <w:tr w14:paraId="36389DB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339845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096DA12" w14:textId="77777777">
            <w:pPr>
              <w:pStyle w:val="AmColumnHeading"/>
            </w:pPr>
            <w:r w:rsidRPr="005E596E">
              <w:t>Ændringsforslag</w:t>
            </w:r>
          </w:p>
        </w:tc>
      </w:tr>
      <w:tr w14:paraId="13B6EF4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507194C" w14:textId="77777777">
            <w:pPr>
              <w:pStyle w:val="Normal6a"/>
            </w:pPr>
          </w:p>
        </w:tc>
        <w:tc>
          <w:tcPr>
            <w:tcW w:w="4876" w:type="dxa"/>
            <w:tcBorders>
              <w:top w:val="nil"/>
              <w:left w:val="nil"/>
              <w:bottom w:val="nil"/>
              <w:right w:val="nil"/>
            </w:tcBorders>
          </w:tcPr>
          <w:p w:rsidR="005B2F63" w:rsidRPr="005E596E" w:rsidP="00645090" w14:paraId="6C62572B" w14:textId="77777777">
            <w:pPr>
              <w:pStyle w:val="Normal6a"/>
            </w:pPr>
            <w:r w:rsidRPr="005E596E">
              <w:rPr>
                <w:b/>
                <w:i/>
              </w:rPr>
              <w:t>12a.</w:t>
            </w:r>
            <w:r w:rsidRPr="005E596E">
              <w:tab/>
            </w:r>
            <w:r w:rsidRPr="005E596E">
              <w:rPr>
                <w:b/>
                <w:i/>
              </w:rPr>
              <w:t>understreger, at ICC's jurister spiller en afgørende rolle med hensyn til at sikre ansvarliggørelse for de alvorligste forbrydelser, der berører det internationale samfund; minder om, at alle sanktioner eller restriktive foranstaltninger over for enkeltpersoner i overensstemmelse med retsstatsprincippet og princippet om en retfærdig rettergang bør baseres på en uafhængig retslig undersøgelse og en retslig ansvarsfastsættelse og ikke udelukkende på politiske beslutninger; understreger, at de skal beskyttes mod enhver form for repressalier, intimidering eller utilbørlig indblanding og være i stand til at udføre deres funktioner uafhængigt og uden frygt;</w:t>
            </w:r>
          </w:p>
        </w:tc>
      </w:tr>
    </w:tbl>
    <w:p w:rsidR="005B2F63" w:rsidRPr="005E596E" w:rsidP="005B2F63" w14:paraId="6C073F5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D164C7D" w14:textId="77777777">
      <w:r w:rsidRPr="005E596E">
        <w:rPr>
          <w:rStyle w:val="HideTWBExt"/>
        </w:rPr>
        <w:t>&lt;/Amend&gt;</w:t>
      </w:r>
    </w:p>
    <w:p w:rsidR="005B2F63" w:rsidRPr="005E596E" w:rsidP="005B2F63" w14:paraId="0BB371C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204</w:t>
      </w:r>
      <w:r w:rsidRPr="005E596E">
        <w:rPr>
          <w:rStyle w:val="HideTWBExt"/>
          <w:b w:val="0"/>
        </w:rPr>
        <w:t>&lt;/NumAm&gt;</w:t>
      </w:r>
    </w:p>
    <w:p w:rsidR="005B2F63" w:rsidRPr="005E596E" w:rsidP="005B2F63" w14:paraId="7E2040F2"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36686E77"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5F628A18" w14:textId="77777777">
      <w:pPr>
        <w:pStyle w:val="NormalBold"/>
      </w:pPr>
      <w:r w:rsidRPr="005E596E">
        <w:rPr>
          <w:rStyle w:val="HideTWBExt"/>
          <w:b w:val="0"/>
        </w:rPr>
        <w:t>&lt;/RepeatBlock-By&gt;</w:t>
      </w:r>
    </w:p>
    <w:p w:rsidR="005B2F63" w:rsidRPr="005E596E" w:rsidP="005B2F63" w14:paraId="6258A3C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D8F895D" w14:textId="77777777">
      <w:pPr>
        <w:pStyle w:val="NormalBold"/>
      </w:pPr>
      <w:r w:rsidRPr="005E596E">
        <w:rPr>
          <w:rStyle w:val="HideTWBExt"/>
          <w:b w:val="0"/>
        </w:rPr>
        <w:t>&lt;Article&gt;</w:t>
      </w:r>
      <w:r w:rsidRPr="005E596E">
        <w:t>Punkt 12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8738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695BBF6" w14:textId="77777777"/>
        </w:tc>
      </w:tr>
      <w:tr w14:paraId="7AED199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155E85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7BF8F67" w14:textId="77777777">
            <w:pPr>
              <w:pStyle w:val="AmColumnHeading"/>
            </w:pPr>
            <w:r w:rsidRPr="005E596E">
              <w:t>Ændringsforslag</w:t>
            </w:r>
          </w:p>
        </w:tc>
      </w:tr>
      <w:tr w14:paraId="5F46CAF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4FA9D86" w14:textId="77777777">
            <w:pPr>
              <w:pStyle w:val="Normal6a"/>
            </w:pPr>
          </w:p>
        </w:tc>
        <w:tc>
          <w:tcPr>
            <w:tcW w:w="4876" w:type="dxa"/>
            <w:tcBorders>
              <w:top w:val="nil"/>
              <w:left w:val="nil"/>
              <w:bottom w:val="nil"/>
              <w:right w:val="nil"/>
            </w:tcBorders>
          </w:tcPr>
          <w:p w:rsidR="005B2F63" w:rsidRPr="005E596E" w:rsidP="00645090" w14:paraId="4D7A1364" w14:textId="77777777">
            <w:pPr>
              <w:pStyle w:val="Normal6a"/>
            </w:pPr>
            <w:r w:rsidRPr="005E596E">
              <w:rPr>
                <w:b/>
                <w:i/>
              </w:rPr>
              <w:t>12a.</w:t>
            </w:r>
            <w:r w:rsidRPr="005E596E">
              <w:tab/>
            </w:r>
            <w:r w:rsidRPr="005E596E">
              <w:rPr>
                <w:b/>
                <w:i/>
              </w:rPr>
              <w:t>opfordrer medlemsstaterne til at indstille ICC til Nobels fredspris i anerkendelse af dens afgørende rolle med hensyn til at forsvare folkeretten, bekæmpe straffrihed og sikre ansvarliggørelse for de alvorligste forbrydelser; opfordrer endvidere til at tildele den europæiske fortjenstorden til ICC's embedsmænd, dommere, anklagere og personale, der står over for trusler, intimidering og tvangsforanstaltninger som følge af deres arbejde, som et stærkt politisk signal om støtte til det internationale retsvæsens uafhængighed;</w:t>
            </w:r>
          </w:p>
        </w:tc>
      </w:tr>
    </w:tbl>
    <w:p w:rsidR="005B2F63" w:rsidRPr="005E596E" w:rsidP="005B2F63" w14:paraId="39E4D47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AB8EE85" w14:textId="77777777">
      <w:r w:rsidRPr="005E596E">
        <w:rPr>
          <w:rStyle w:val="HideTWBExt"/>
        </w:rPr>
        <w:t>&lt;/Amend&gt;</w:t>
      </w:r>
    </w:p>
    <w:p w:rsidR="005B2F63" w:rsidRPr="005E596E" w:rsidP="005B2F63" w14:paraId="1B53095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205</w:t>
      </w:r>
      <w:r w:rsidRPr="005E596E">
        <w:rPr>
          <w:rStyle w:val="HideTWBExt"/>
          <w:b w:val="0"/>
        </w:rPr>
        <w:t>&lt;/NumAm&gt;</w:t>
      </w:r>
    </w:p>
    <w:p w:rsidR="005B2F63" w:rsidRPr="005E596E" w:rsidP="005B2F63" w14:paraId="5B98FCF4"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172D1401" w14:textId="77777777">
      <w:pPr>
        <w:pStyle w:val="NormalBold"/>
      </w:pPr>
      <w:r w:rsidRPr="005E596E">
        <w:rPr>
          <w:rStyle w:val="HideTWBExt"/>
          <w:b w:val="0"/>
        </w:rPr>
        <w:t>&lt;/RepeatBlock-By&gt;</w:t>
      </w:r>
    </w:p>
    <w:p w:rsidR="005B2F63" w:rsidRPr="005E596E" w:rsidP="005B2F63" w14:paraId="37652B6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F3EDB5F" w14:textId="77777777">
      <w:pPr>
        <w:pStyle w:val="NormalBold"/>
      </w:pPr>
      <w:r w:rsidRPr="005E596E">
        <w:rPr>
          <w:rStyle w:val="HideTWBExt"/>
          <w:b w:val="0"/>
        </w:rPr>
        <w:t>&lt;Article&gt;</w:t>
      </w:r>
      <w:r w:rsidRPr="005E596E">
        <w:t>Punkt 12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07D7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97293E4" w14:textId="77777777"/>
        </w:tc>
      </w:tr>
      <w:tr w14:paraId="17507E3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6FB720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751C71C" w14:textId="77777777">
            <w:pPr>
              <w:pStyle w:val="AmColumnHeading"/>
            </w:pPr>
            <w:r w:rsidRPr="005E596E">
              <w:t>Ændringsforslag</w:t>
            </w:r>
          </w:p>
        </w:tc>
      </w:tr>
      <w:tr w14:paraId="03A6F47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6063C47" w14:textId="77777777">
            <w:pPr>
              <w:pStyle w:val="Normal6a"/>
            </w:pPr>
          </w:p>
        </w:tc>
        <w:tc>
          <w:tcPr>
            <w:tcW w:w="4876" w:type="dxa"/>
            <w:tcBorders>
              <w:top w:val="nil"/>
              <w:left w:val="nil"/>
              <w:bottom w:val="nil"/>
              <w:right w:val="nil"/>
            </w:tcBorders>
          </w:tcPr>
          <w:p w:rsidR="005B2F63" w:rsidRPr="005E596E" w:rsidP="00645090" w14:paraId="384329CA" w14:textId="77777777">
            <w:pPr>
              <w:pStyle w:val="Normal6a"/>
            </w:pPr>
            <w:r w:rsidRPr="005E596E">
              <w:rPr>
                <w:b/>
                <w:i/>
              </w:rPr>
              <w:t>12a.</w:t>
            </w:r>
            <w:r w:rsidRPr="005E596E">
              <w:tab/>
            </w:r>
            <w:r w:rsidRPr="005E596E">
              <w:rPr>
                <w:b/>
                <w:i/>
              </w:rPr>
              <w:t>opfordrer Kommissionen og medlemsstaterne til at sikre forudsigelig, tilstrækkelig og langsigtet finansiel støtte til ICC og andre internationale retlige institutioner;</w:t>
            </w:r>
          </w:p>
        </w:tc>
      </w:tr>
    </w:tbl>
    <w:p w:rsidR="005B2F63" w:rsidRPr="005E596E" w:rsidP="005B2F63" w14:paraId="36FE2B8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FD91596" w14:textId="77777777">
      <w:r w:rsidRPr="005E596E">
        <w:rPr>
          <w:rStyle w:val="HideTWBExt"/>
        </w:rPr>
        <w:t>&lt;/Amend&gt;</w:t>
      </w:r>
    </w:p>
    <w:p w:rsidR="005B2F63" w:rsidRPr="005E596E" w:rsidP="005B2F63" w14:paraId="1D59F3F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206</w:t>
      </w:r>
      <w:r w:rsidRPr="005E596E">
        <w:rPr>
          <w:rStyle w:val="HideTWBExt"/>
          <w:b w:val="0"/>
        </w:rPr>
        <w:t>&lt;/NumAm&gt;</w:t>
      </w:r>
    </w:p>
    <w:p w:rsidR="005B2F63" w:rsidRPr="005E596E" w:rsidP="005B2F63" w14:paraId="1EF05279"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0498B158" w14:textId="77777777">
      <w:pPr>
        <w:pStyle w:val="NormalBold"/>
      </w:pPr>
      <w:r w:rsidRPr="005E596E">
        <w:rPr>
          <w:rStyle w:val="HideTWBExt"/>
          <w:b w:val="0"/>
        </w:rPr>
        <w:t>&lt;/RepeatBlock-By&gt;</w:t>
      </w:r>
    </w:p>
    <w:p w:rsidR="005B2F63" w:rsidRPr="005E596E" w:rsidP="005B2F63" w14:paraId="70D8381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1EC89E5" w14:textId="77777777">
      <w:pPr>
        <w:pStyle w:val="NormalBold"/>
      </w:pPr>
      <w:r w:rsidRPr="005E596E">
        <w:rPr>
          <w:rStyle w:val="HideTWBExt"/>
          <w:b w:val="0"/>
        </w:rPr>
        <w:t>&lt;Article&gt;</w:t>
      </w:r>
      <w:r w:rsidRPr="005E596E">
        <w:t>Punkt 12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D328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A72F13A" w14:textId="77777777"/>
        </w:tc>
      </w:tr>
      <w:tr w14:paraId="65CAF32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7A7896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14F2F00" w14:textId="77777777">
            <w:pPr>
              <w:pStyle w:val="AmColumnHeading"/>
            </w:pPr>
            <w:r w:rsidRPr="005E596E">
              <w:t>Ændringsforslag</w:t>
            </w:r>
          </w:p>
        </w:tc>
      </w:tr>
      <w:tr w14:paraId="3A6B24D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5DE3AEA" w14:textId="77777777">
            <w:pPr>
              <w:pStyle w:val="Normal6a"/>
            </w:pPr>
          </w:p>
        </w:tc>
        <w:tc>
          <w:tcPr>
            <w:tcW w:w="4876" w:type="dxa"/>
            <w:tcBorders>
              <w:top w:val="nil"/>
              <w:left w:val="nil"/>
              <w:bottom w:val="nil"/>
              <w:right w:val="nil"/>
            </w:tcBorders>
          </w:tcPr>
          <w:p w:rsidR="005B2F63" w:rsidRPr="005E596E" w:rsidP="00645090" w14:paraId="2986FB80" w14:textId="77777777">
            <w:pPr>
              <w:pStyle w:val="Normal6a"/>
            </w:pPr>
            <w:r w:rsidRPr="005E596E">
              <w:rPr>
                <w:b/>
                <w:i/>
              </w:rPr>
              <w:t>12b.</w:t>
            </w:r>
            <w:r w:rsidRPr="005E596E">
              <w:tab/>
            </w:r>
            <w:r w:rsidRPr="005E596E">
              <w:rPr>
                <w:b/>
                <w:i/>
              </w:rPr>
              <w:t>opfordrer medlemsstaterne til at øge og opretholde deres frivillige bidrag til trustfonden for ofre, herunder gennem finansiering af udvikling og samarbejde; minder om, at bidrag til trustfonden for ofre gælder som officiel udviklingsbistand;</w:t>
            </w:r>
          </w:p>
        </w:tc>
      </w:tr>
    </w:tbl>
    <w:p w:rsidR="005B2F63" w:rsidRPr="005E596E" w:rsidP="005B2F63" w14:paraId="3B70D63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2D71030" w14:textId="77777777">
      <w:r w:rsidRPr="005E596E">
        <w:rPr>
          <w:rStyle w:val="HideTWBExt"/>
        </w:rPr>
        <w:t>&lt;/Amend&gt;</w:t>
      </w:r>
    </w:p>
    <w:p w:rsidR="005B2F63" w:rsidRPr="005E596E" w:rsidP="005B2F63" w14:paraId="7DD2CE9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207</w:t>
      </w:r>
      <w:r w:rsidRPr="005E596E">
        <w:rPr>
          <w:rStyle w:val="HideTWBExt"/>
          <w:b w:val="0"/>
        </w:rPr>
        <w:t>&lt;/NumAm&gt;</w:t>
      </w:r>
    </w:p>
    <w:p w:rsidR="005B2F63" w:rsidRPr="005E596E" w:rsidP="005B2F63" w14:paraId="1B4BE21A"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492DCD4C" w14:textId="77777777">
      <w:pPr>
        <w:pStyle w:val="NormalBold"/>
      </w:pPr>
      <w:r w:rsidRPr="005E596E">
        <w:rPr>
          <w:rStyle w:val="HideTWBExt"/>
          <w:b w:val="0"/>
        </w:rPr>
        <w:t>&lt;/RepeatBlock-By&gt;</w:t>
      </w:r>
    </w:p>
    <w:p w:rsidR="005B2F63" w:rsidRPr="005E596E" w:rsidP="005B2F63" w14:paraId="7D29ABE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2B3DDAF" w14:textId="77777777">
      <w:pPr>
        <w:pStyle w:val="NormalBold"/>
      </w:pPr>
      <w:r w:rsidRPr="005E596E">
        <w:rPr>
          <w:rStyle w:val="HideTWBExt"/>
          <w:b w:val="0"/>
        </w:rPr>
        <w:t>&lt;Article&gt;</w:t>
      </w:r>
      <w:r w:rsidRPr="005E596E">
        <w:t>Punkt 13</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B572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94C61A9" w14:textId="77777777"/>
        </w:tc>
      </w:tr>
      <w:tr w14:paraId="73154B1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F5A527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719C7DD" w14:textId="77777777">
            <w:pPr>
              <w:pStyle w:val="AmColumnHeading"/>
            </w:pPr>
            <w:r w:rsidRPr="005E596E">
              <w:t>Ændringsforslag</w:t>
            </w:r>
          </w:p>
        </w:tc>
      </w:tr>
      <w:tr w14:paraId="6301C0B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2EDA697" w14:textId="77777777">
            <w:pPr>
              <w:pStyle w:val="Normal6a"/>
            </w:pPr>
            <w:r w:rsidRPr="005E596E">
              <w:t>13.</w:t>
            </w:r>
            <w:r w:rsidRPr="005E596E">
              <w:tab/>
              <w:t>beklager, at tvangsforanstaltninger fra tredjelande og den reelle trussel om sådanne foranstaltninger mod aktører i den internationale retsorden omdirigerer institutionelle og menneskelige ressourcer væk fra det centrale arbejde med efterforskning, retsforfølgning, beskyttelse af vidner og ofre samt dokumentation, skaber en afskrækkende virkning, herunder selvcensur blandt institutioner og civilsamfundsorganisationer, og bringer beviskæden, integriteten og antageligheden af bevismateriale, der er indsamlet til brug i retssager, i fare;</w:t>
            </w:r>
          </w:p>
        </w:tc>
        <w:tc>
          <w:tcPr>
            <w:tcW w:w="4876" w:type="dxa"/>
            <w:tcBorders>
              <w:top w:val="nil"/>
              <w:left w:val="nil"/>
              <w:bottom w:val="nil"/>
              <w:right w:val="nil"/>
            </w:tcBorders>
          </w:tcPr>
          <w:p w:rsidR="005B2F63" w:rsidRPr="005E596E" w:rsidP="00645090" w14:paraId="421CB969" w14:textId="77777777">
            <w:pPr>
              <w:pStyle w:val="Normal6a"/>
            </w:pPr>
            <w:r w:rsidRPr="005E596E">
              <w:t>13.</w:t>
            </w:r>
            <w:r w:rsidRPr="005E596E">
              <w:tab/>
              <w:t xml:space="preserve">beklager, at tvangsforanstaltninger fra tredjelande og den reelle trussel om sådanne foranstaltninger mod aktører i den internationale retsorden omdirigerer institutionelle og menneskelige ressourcer væk fra det centrale arbejde med efterforskning, </w:t>
            </w:r>
            <w:r w:rsidRPr="005E596E">
              <w:rPr>
                <w:b/>
                <w:i/>
              </w:rPr>
              <w:t>levering af juridiske tjenester,</w:t>
            </w:r>
            <w:r w:rsidRPr="005E596E">
              <w:t xml:space="preserve"> retsforfølgning, beskyttelse af vidner og ofre samt dokumentation, skaber en afskrækkende virkning, herunder selvcensur blandt institutioner og civilsamfundsorganisationer, og bringer beviskæden, integriteten og antageligheden af bevismateriale, der er indsamlet til brug i retssager, i fare;</w:t>
            </w:r>
          </w:p>
        </w:tc>
      </w:tr>
    </w:tbl>
    <w:p w:rsidR="005B2F63" w:rsidRPr="005E596E" w:rsidP="005B2F63" w14:paraId="554B28E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F6E4DB6" w14:textId="77777777">
      <w:r w:rsidRPr="005E596E">
        <w:rPr>
          <w:rStyle w:val="HideTWBExt"/>
        </w:rPr>
        <w:t>&lt;/Amend&gt;</w:t>
      </w:r>
    </w:p>
    <w:p w:rsidR="005B2F63" w:rsidRPr="005E596E" w:rsidP="005B2F63" w14:paraId="699671B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208</w:t>
      </w:r>
      <w:r w:rsidRPr="005E596E">
        <w:rPr>
          <w:rStyle w:val="HideTWBExt"/>
          <w:b w:val="0"/>
        </w:rPr>
        <w:t>&lt;/NumAm&gt;</w:t>
      </w:r>
    </w:p>
    <w:p w:rsidR="005B2F63" w:rsidRPr="005E596E" w:rsidP="005B2F63" w14:paraId="4B9627F7"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5A88136F"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315E67F6" w14:textId="77777777">
      <w:pPr>
        <w:pStyle w:val="NormalBold"/>
      </w:pPr>
      <w:r w:rsidRPr="005E596E">
        <w:rPr>
          <w:rStyle w:val="HideTWBExt"/>
          <w:b w:val="0"/>
        </w:rPr>
        <w:t>&lt;/RepeatBlock-By&gt;</w:t>
      </w:r>
    </w:p>
    <w:p w:rsidR="005B2F63" w:rsidRPr="005E596E" w:rsidP="005B2F63" w14:paraId="0DC70BA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816E3DB" w14:textId="77777777">
      <w:pPr>
        <w:pStyle w:val="NormalBold"/>
      </w:pPr>
      <w:r w:rsidRPr="005E596E">
        <w:rPr>
          <w:rStyle w:val="HideTWBExt"/>
          <w:b w:val="0"/>
        </w:rPr>
        <w:t>&lt;Article&gt;</w:t>
      </w:r>
      <w:r w:rsidRPr="005E596E">
        <w:t>Punkt 13</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F019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1300867" w14:textId="77777777"/>
        </w:tc>
      </w:tr>
      <w:tr w14:paraId="1A3940A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CAD54E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09EE161" w14:textId="77777777">
            <w:pPr>
              <w:pStyle w:val="AmColumnHeading"/>
            </w:pPr>
            <w:r w:rsidRPr="005E596E">
              <w:t>Ændringsforslag</w:t>
            </w:r>
          </w:p>
        </w:tc>
      </w:tr>
      <w:tr w14:paraId="520F97F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172D8D5" w14:textId="77777777">
            <w:pPr>
              <w:pStyle w:val="Normal6a"/>
            </w:pPr>
            <w:r w:rsidRPr="005E596E">
              <w:t>13.</w:t>
            </w:r>
            <w:r w:rsidRPr="005E596E">
              <w:tab/>
              <w:t xml:space="preserve">beklager, at tvangsforanstaltninger fra </w:t>
            </w:r>
            <w:r w:rsidRPr="005E596E">
              <w:rPr>
                <w:b/>
                <w:i/>
              </w:rPr>
              <w:t>tredjelande</w:t>
            </w:r>
            <w:r w:rsidRPr="005E596E">
              <w:t xml:space="preserve"> og den reelle trussel om sådanne foranstaltninger mod aktører i den internationale retsorden omdirigerer institutionelle og menneskelige ressourcer væk fra det centrale arbejde med efterforskning, retsforfølgning, beskyttelse af vidner og ofre samt dokumentation, skaber en afskrækkende virkning, herunder selvcensur blandt institutioner og civilsamfundsorganisationer, og bringer beviskæden, integriteten og antageligheden af bevismateriale, der er indsamlet til brug i retssager, i fare;</w:t>
            </w:r>
          </w:p>
        </w:tc>
        <w:tc>
          <w:tcPr>
            <w:tcW w:w="4876" w:type="dxa"/>
            <w:tcBorders>
              <w:top w:val="nil"/>
              <w:left w:val="nil"/>
              <w:bottom w:val="nil"/>
              <w:right w:val="nil"/>
            </w:tcBorders>
          </w:tcPr>
          <w:p w:rsidR="005B2F63" w:rsidRPr="005E596E" w:rsidP="00645090" w14:paraId="4DF52EC2" w14:textId="77777777">
            <w:pPr>
              <w:pStyle w:val="Normal6a"/>
            </w:pPr>
            <w:r w:rsidRPr="005E596E">
              <w:t>13.</w:t>
            </w:r>
            <w:r w:rsidRPr="005E596E">
              <w:tab/>
              <w:t xml:space="preserve">beklager, at tvangsforanstaltninger fra </w:t>
            </w:r>
            <w:r w:rsidRPr="005E596E">
              <w:rPr>
                <w:b/>
                <w:i/>
              </w:rPr>
              <w:t>fjendtlige lande</w:t>
            </w:r>
            <w:r w:rsidRPr="005E596E">
              <w:t xml:space="preserve"> og den reelle trussel om sådanne foranstaltninger mod aktører i den internationale retsorden omdirigerer institutionelle og menneskelige ressourcer væk fra det centrale arbejde med efterforskning, retsforfølgning, beskyttelse af vidner og ofre samt dokumentation, skaber en afskrækkende virkning, herunder selvcensur blandt institutioner og civilsamfundsorganisationer, og bringer beviskæden, integriteten og antageligheden af bevismateriale, der er indsamlet til brug i retssager, i fare;</w:t>
            </w:r>
          </w:p>
        </w:tc>
      </w:tr>
    </w:tbl>
    <w:p w:rsidR="005B2F63" w:rsidRPr="005E596E" w:rsidP="005B2F63" w14:paraId="3B4620F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C6AB690" w14:textId="77777777">
      <w:r w:rsidRPr="005E596E">
        <w:rPr>
          <w:rStyle w:val="HideTWBExt"/>
        </w:rPr>
        <w:t>&lt;/Amend&gt;</w:t>
      </w:r>
    </w:p>
    <w:p w:rsidR="005B2F63" w:rsidRPr="005E596E" w:rsidP="005B2F63" w14:paraId="0D1E9AD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209</w:t>
      </w:r>
      <w:r w:rsidRPr="005E596E">
        <w:rPr>
          <w:rStyle w:val="HideTWBExt"/>
          <w:b w:val="0"/>
        </w:rPr>
        <w:t>&lt;/NumAm&gt;</w:t>
      </w:r>
    </w:p>
    <w:p w:rsidR="005B2F63" w:rsidRPr="005E596E" w:rsidP="005B2F63" w14:paraId="6A27C03D"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1206C798" w14:textId="77777777">
      <w:pPr>
        <w:pStyle w:val="NormalBold"/>
      </w:pPr>
      <w:r w:rsidRPr="005E596E">
        <w:rPr>
          <w:rStyle w:val="HideTWBExt"/>
          <w:b w:val="0"/>
        </w:rPr>
        <w:t>&lt;/RepeatBlock-By&gt;</w:t>
      </w:r>
    </w:p>
    <w:p w:rsidR="005B2F63" w:rsidRPr="005E596E" w:rsidP="005B2F63" w14:paraId="2923C71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C9AACE1" w14:textId="77777777">
      <w:pPr>
        <w:pStyle w:val="NormalBold"/>
      </w:pPr>
      <w:r w:rsidRPr="005E596E">
        <w:rPr>
          <w:rStyle w:val="HideTWBExt"/>
          <w:b w:val="0"/>
        </w:rPr>
        <w:t>&lt;Article&gt;</w:t>
      </w:r>
      <w:r w:rsidRPr="005E596E">
        <w:t>Punkt 14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31BE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4E70B8E" w14:textId="77777777"/>
        </w:tc>
      </w:tr>
      <w:tr w14:paraId="70F6398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8434F0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93BAA05" w14:textId="77777777">
            <w:pPr>
              <w:pStyle w:val="AmColumnHeading"/>
            </w:pPr>
            <w:r w:rsidRPr="005E596E">
              <w:t>Ændringsforslag</w:t>
            </w:r>
          </w:p>
        </w:tc>
      </w:tr>
      <w:tr w14:paraId="1170997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10B288C" w14:textId="77777777">
            <w:pPr>
              <w:pStyle w:val="Normal6a"/>
            </w:pPr>
          </w:p>
        </w:tc>
        <w:tc>
          <w:tcPr>
            <w:tcW w:w="4876" w:type="dxa"/>
            <w:tcBorders>
              <w:top w:val="nil"/>
              <w:left w:val="nil"/>
              <w:bottom w:val="nil"/>
              <w:right w:val="nil"/>
            </w:tcBorders>
          </w:tcPr>
          <w:p w:rsidR="005B2F63" w:rsidRPr="005E596E" w:rsidP="00645090" w14:paraId="141F579B" w14:textId="77777777">
            <w:pPr>
              <w:pStyle w:val="Normal6a"/>
            </w:pPr>
            <w:r w:rsidRPr="005E596E">
              <w:rPr>
                <w:b/>
                <w:i/>
              </w:rPr>
              <w:t>14a.</w:t>
            </w:r>
            <w:r w:rsidRPr="005E596E">
              <w:tab/>
            </w:r>
            <w:r w:rsidRPr="005E596E">
              <w:rPr>
                <w:b/>
                <w:i/>
              </w:rPr>
              <w:t>opfordrer medlemsstaterne til at gøre fuld brug af principperne om universel jurisdiktion og komplementaritet til at efterforske og retsforfølge centrale internationale forbrydelser ved nationale domstole og til at styrke EU-netværket til efterforskning og retsforfølgning af folkedrab, forbrydelser mod menneskeheden og krigsforbrydelser (folkedrabsnetværket) inden for Eurojust uden at oprette nye strukturer;</w:t>
            </w:r>
          </w:p>
        </w:tc>
      </w:tr>
    </w:tbl>
    <w:p w:rsidR="005B2F63" w:rsidRPr="005E596E" w:rsidP="005B2F63" w14:paraId="27BD5BD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679954F" w14:textId="77777777">
      <w:r w:rsidRPr="005E596E">
        <w:rPr>
          <w:rStyle w:val="HideTWBExt"/>
        </w:rPr>
        <w:t>&lt;/Amend&gt;</w:t>
      </w:r>
    </w:p>
    <w:p w:rsidR="005B2F63" w:rsidRPr="005E596E" w:rsidP="005B2F63" w14:paraId="7AA66D8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210</w:t>
      </w:r>
      <w:r w:rsidRPr="005E596E">
        <w:rPr>
          <w:rStyle w:val="HideTWBExt"/>
          <w:b w:val="0"/>
        </w:rPr>
        <w:t>&lt;/NumAm&gt;</w:t>
      </w:r>
    </w:p>
    <w:p w:rsidR="005B2F63" w:rsidRPr="005E596E" w:rsidP="005B2F63" w14:paraId="5DC3B532"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380B1602"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1C581236" w14:textId="77777777">
      <w:pPr>
        <w:pStyle w:val="NormalBold"/>
      </w:pPr>
      <w:r w:rsidRPr="005E596E">
        <w:rPr>
          <w:rStyle w:val="HideTWBExt"/>
          <w:b w:val="0"/>
        </w:rPr>
        <w:t>&lt;/RepeatBlock-By&gt;</w:t>
      </w:r>
    </w:p>
    <w:p w:rsidR="005B2F63" w:rsidRPr="005E596E" w:rsidP="005B2F63" w14:paraId="79BF600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DD3F882" w14:textId="77777777">
      <w:pPr>
        <w:pStyle w:val="NormalBold"/>
      </w:pPr>
      <w:r w:rsidRPr="005E596E">
        <w:rPr>
          <w:rStyle w:val="HideTWBExt"/>
          <w:b w:val="0"/>
        </w:rPr>
        <w:t>&lt;Article&gt;</w:t>
      </w:r>
      <w:r w:rsidRPr="005E596E">
        <w:t>Punkt 14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262A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7F178C2" w14:textId="77777777"/>
        </w:tc>
      </w:tr>
      <w:tr w14:paraId="0BF36E25"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780432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E9D8490" w14:textId="77777777">
            <w:pPr>
              <w:pStyle w:val="AmColumnHeading"/>
            </w:pPr>
            <w:r w:rsidRPr="005E596E">
              <w:t>Ændringsforslag</w:t>
            </w:r>
          </w:p>
        </w:tc>
      </w:tr>
      <w:tr w14:paraId="0073BEC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4D52F27" w14:textId="77777777">
            <w:pPr>
              <w:pStyle w:val="Normal6a"/>
            </w:pPr>
          </w:p>
        </w:tc>
        <w:tc>
          <w:tcPr>
            <w:tcW w:w="4876" w:type="dxa"/>
            <w:tcBorders>
              <w:top w:val="nil"/>
              <w:left w:val="nil"/>
              <w:bottom w:val="nil"/>
              <w:right w:val="nil"/>
            </w:tcBorders>
          </w:tcPr>
          <w:p w:rsidR="005B2F63" w:rsidRPr="005E596E" w:rsidP="00645090" w14:paraId="517E9700" w14:textId="77777777">
            <w:pPr>
              <w:pStyle w:val="Normal6a"/>
            </w:pPr>
            <w:r w:rsidRPr="005E596E">
              <w:rPr>
                <w:b/>
                <w:i/>
              </w:rPr>
              <w:t>14a.</w:t>
            </w:r>
            <w:r w:rsidRPr="005E596E">
              <w:tab/>
            </w:r>
            <w:r w:rsidRPr="005E596E">
              <w:rPr>
                <w:b/>
                <w:i/>
              </w:rPr>
              <w:t>understreger, at der ikke kan skabes varig fred i nogen konflikt uden ansvarliggørelse for krigsforbrydelser, forbrydelser mod menneskeheden og andre alvorlige krænkelser af menneskerettighederne begået af alle parter; opfordrer EU og dets medlemsstater til at støtte uafhængige efterforskninger, bevissikring og retssager, herunder gennem universel jurisdiktion, hvor det er relevant;</w:t>
            </w:r>
          </w:p>
        </w:tc>
      </w:tr>
    </w:tbl>
    <w:p w:rsidR="005B2F63" w:rsidRPr="005E596E" w:rsidP="005B2F63" w14:paraId="736BBC9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72E4825" w14:textId="77777777">
      <w:r w:rsidRPr="005E596E">
        <w:rPr>
          <w:rStyle w:val="HideTWBExt"/>
        </w:rPr>
        <w:t>&lt;/Amend&gt;</w:t>
      </w:r>
    </w:p>
    <w:p w:rsidR="005B2F63" w:rsidRPr="005E596E" w:rsidP="005B2F63" w14:paraId="2C70DC8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211</w:t>
      </w:r>
      <w:r w:rsidRPr="005E596E">
        <w:rPr>
          <w:rStyle w:val="HideTWBExt"/>
          <w:b w:val="0"/>
        </w:rPr>
        <w:t>&lt;/NumAm&gt;</w:t>
      </w:r>
    </w:p>
    <w:p w:rsidR="005B2F63" w:rsidRPr="005E596E" w:rsidP="005B2F63" w14:paraId="00CA1479"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6380141C" w14:textId="77777777">
      <w:pPr>
        <w:pStyle w:val="NormalBold"/>
      </w:pPr>
      <w:r w:rsidRPr="005E596E">
        <w:rPr>
          <w:rStyle w:val="HideTWBExt"/>
          <w:b w:val="0"/>
        </w:rPr>
        <w:t>&lt;/RepeatBlock-By&gt;</w:t>
      </w:r>
    </w:p>
    <w:p w:rsidR="005B2F63" w:rsidRPr="005E596E" w:rsidP="005B2F63" w14:paraId="4390722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7792542" w14:textId="77777777">
      <w:pPr>
        <w:pStyle w:val="NormalBold"/>
      </w:pPr>
      <w:r w:rsidRPr="005E596E">
        <w:rPr>
          <w:rStyle w:val="HideTWBExt"/>
          <w:b w:val="0"/>
        </w:rPr>
        <w:t>&lt;Article&gt;</w:t>
      </w:r>
      <w:r w:rsidRPr="005E596E">
        <w:t>Punkt 14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E496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D970096" w14:textId="77777777"/>
        </w:tc>
      </w:tr>
      <w:tr w14:paraId="7D908BA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A52656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60A2093" w14:textId="77777777">
            <w:pPr>
              <w:pStyle w:val="AmColumnHeading"/>
            </w:pPr>
            <w:r w:rsidRPr="005E596E">
              <w:t>Ændringsforslag</w:t>
            </w:r>
          </w:p>
        </w:tc>
      </w:tr>
      <w:tr w14:paraId="441171A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D4A875F" w14:textId="77777777">
            <w:pPr>
              <w:pStyle w:val="Normal6a"/>
            </w:pPr>
          </w:p>
        </w:tc>
        <w:tc>
          <w:tcPr>
            <w:tcW w:w="4876" w:type="dxa"/>
            <w:tcBorders>
              <w:top w:val="nil"/>
              <w:left w:val="nil"/>
              <w:bottom w:val="nil"/>
              <w:right w:val="nil"/>
            </w:tcBorders>
          </w:tcPr>
          <w:p w:rsidR="005B2F63" w:rsidRPr="005E596E" w:rsidP="00645090" w14:paraId="1F380B2D" w14:textId="77777777">
            <w:pPr>
              <w:pStyle w:val="Normal6a"/>
            </w:pPr>
            <w:r w:rsidRPr="005E596E">
              <w:rPr>
                <w:b/>
                <w:i/>
              </w:rPr>
              <w:t>14a.</w:t>
            </w:r>
            <w:r w:rsidRPr="005E596E">
              <w:tab/>
            </w:r>
            <w:r w:rsidRPr="005E596E">
              <w:rPr>
                <w:b/>
                <w:i/>
              </w:rPr>
              <w:t>anerkender, at anvendelse af nationale domstole i andre lande gennem universel eller ekstraterritorial jurisdiktion kan bidrage til at bekæmpe straffrihed for de alvorligste forbrydelser;</w:t>
            </w:r>
          </w:p>
        </w:tc>
      </w:tr>
    </w:tbl>
    <w:p w:rsidR="005B2F63" w:rsidRPr="005E596E" w:rsidP="005B2F63" w14:paraId="6C41BEE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1457657" w14:textId="77777777">
      <w:r w:rsidRPr="005E596E">
        <w:rPr>
          <w:rStyle w:val="HideTWBExt"/>
        </w:rPr>
        <w:t>&lt;/Amend&gt;</w:t>
      </w:r>
    </w:p>
    <w:p w:rsidR="005B2F63" w:rsidRPr="005E596E" w:rsidP="005B2F63" w14:paraId="1AA78DA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212</w:t>
      </w:r>
      <w:r w:rsidRPr="005E596E">
        <w:rPr>
          <w:rStyle w:val="HideTWBExt"/>
          <w:b w:val="0"/>
        </w:rPr>
        <w:t>&lt;/NumAm&gt;</w:t>
      </w:r>
    </w:p>
    <w:p w:rsidR="005B2F63" w:rsidRPr="005E596E" w:rsidP="005B2F63" w14:paraId="28F26DE1"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776E1046" w14:textId="77777777">
      <w:pPr>
        <w:pStyle w:val="NormalBold"/>
      </w:pPr>
      <w:r w:rsidRPr="005E596E">
        <w:rPr>
          <w:rStyle w:val="HideTWBExt"/>
          <w:b w:val="0"/>
        </w:rPr>
        <w:t>&lt;/RepeatBlock-By&gt;</w:t>
      </w:r>
    </w:p>
    <w:p w:rsidR="005B2F63" w:rsidRPr="005E596E" w:rsidP="005B2F63" w14:paraId="54734ED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6A40F87" w14:textId="77777777">
      <w:pPr>
        <w:pStyle w:val="NormalBold"/>
      </w:pPr>
      <w:r w:rsidRPr="005E596E">
        <w:rPr>
          <w:rStyle w:val="HideTWBExt"/>
          <w:b w:val="0"/>
        </w:rPr>
        <w:t>&lt;Article&gt;</w:t>
      </w:r>
      <w:r w:rsidRPr="005E596E">
        <w:t>Punkt 15</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5BCE6"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EF49931" w14:textId="77777777"/>
        </w:tc>
      </w:tr>
      <w:tr w14:paraId="01058273"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94CA41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C3ED1DB" w14:textId="77777777">
            <w:pPr>
              <w:pStyle w:val="AmColumnHeading"/>
            </w:pPr>
            <w:r w:rsidRPr="005E596E">
              <w:t>Ændringsforslag</w:t>
            </w:r>
          </w:p>
        </w:tc>
      </w:tr>
      <w:tr w14:paraId="581325A5"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B6A189E" w14:textId="77777777">
            <w:pPr>
              <w:pStyle w:val="Normal6a"/>
            </w:pPr>
            <w:r w:rsidRPr="005E596E">
              <w:t>15.</w:t>
            </w:r>
            <w:r w:rsidRPr="005E596E">
              <w:tab/>
              <w:t xml:space="preserve">opfordrer Kommissionen til at </w:t>
            </w:r>
            <w:r w:rsidRPr="005E596E">
              <w:rPr>
                <w:b/>
                <w:i/>
              </w:rPr>
              <w:t xml:space="preserve">foreslå en ajourføring af </w:t>
            </w:r>
            <w:r w:rsidRPr="005E596E">
              <w:t>Europols mandat</w:t>
            </w:r>
            <w:r w:rsidRPr="005E596E">
              <w:rPr>
                <w:b/>
                <w:i/>
              </w:rPr>
              <w:t>, således at</w:t>
            </w:r>
            <w:r w:rsidRPr="005E596E">
              <w:t xml:space="preserve"> ICC-arrestordrer </w:t>
            </w:r>
            <w:r w:rsidRPr="005E596E">
              <w:rPr>
                <w:b/>
                <w:i/>
              </w:rPr>
              <w:t>automatisk overføres til og eksekveres af fuldbyrdelsesstaten</w:t>
            </w:r>
            <w:r w:rsidRPr="005E596E">
              <w:t xml:space="preserve">; opfordrer til, at Europols immunitetsordning </w:t>
            </w:r>
            <w:r w:rsidRPr="005E596E">
              <w:rPr>
                <w:b/>
                <w:i/>
              </w:rPr>
              <w:t>bringes i overensstemmelse med</w:t>
            </w:r>
            <w:r w:rsidRPr="005E596E">
              <w:t xml:space="preserve"> artikel 27 i Romstatutten;</w:t>
            </w:r>
          </w:p>
        </w:tc>
        <w:tc>
          <w:tcPr>
            <w:tcW w:w="4876" w:type="dxa"/>
            <w:tcBorders>
              <w:top w:val="nil"/>
              <w:left w:val="nil"/>
              <w:bottom w:val="nil"/>
              <w:right w:val="nil"/>
            </w:tcBorders>
          </w:tcPr>
          <w:p w:rsidR="005B2F63" w:rsidRPr="005E596E" w:rsidP="00645090" w14:paraId="403F50FF" w14:textId="77777777">
            <w:pPr>
              <w:pStyle w:val="Normal6a"/>
            </w:pPr>
            <w:r w:rsidRPr="005E596E">
              <w:t>15.</w:t>
            </w:r>
            <w:r w:rsidRPr="005E596E">
              <w:tab/>
              <w:t xml:space="preserve">opfordrer Kommissionen til at </w:t>
            </w:r>
            <w:r w:rsidRPr="005E596E">
              <w:rPr>
                <w:b/>
                <w:i/>
              </w:rPr>
              <w:t>overveje muligheden for at ajourføre</w:t>
            </w:r>
            <w:r w:rsidRPr="005E596E">
              <w:t xml:space="preserve"> Europols mandat </w:t>
            </w:r>
            <w:r w:rsidRPr="005E596E">
              <w:rPr>
                <w:b/>
                <w:i/>
              </w:rPr>
              <w:t>med henblik på at fremme en hurtig og sikker udveksling af oplysninger om</w:t>
            </w:r>
            <w:r w:rsidRPr="005E596E">
              <w:t xml:space="preserve"> ICC-arrestordrer</w:t>
            </w:r>
            <w:r w:rsidRPr="005E596E">
              <w:rPr>
                <w:b/>
                <w:i/>
              </w:rPr>
              <w:t>, samtidig med at de grundlæggende proceduremæssige garantier, den nationale domstolsprøvelse og medlemsstaternes retslige myndigheders beføjelser respekteres nøje</w:t>
            </w:r>
            <w:r w:rsidRPr="005E596E">
              <w:t xml:space="preserve">; opfordrer til, at Europols immunitetsordning </w:t>
            </w:r>
            <w:r w:rsidRPr="005E596E">
              <w:rPr>
                <w:b/>
                <w:i/>
              </w:rPr>
              <w:t>vurderes i forhold til</w:t>
            </w:r>
            <w:r w:rsidRPr="005E596E">
              <w:t xml:space="preserve"> artikel 27 i Romstatutten;</w:t>
            </w:r>
          </w:p>
        </w:tc>
      </w:tr>
    </w:tbl>
    <w:p w:rsidR="005B2F63" w:rsidRPr="005E596E" w:rsidP="005B2F63" w14:paraId="71981111"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71D3A91E" w14:textId="77777777">
      <w:r w:rsidRPr="005E596E">
        <w:rPr>
          <w:rStyle w:val="HideTWBExt"/>
        </w:rPr>
        <w:t>&lt;/Amend&gt;</w:t>
      </w:r>
    </w:p>
    <w:p w:rsidR="005B2F63" w:rsidRPr="005E596E" w:rsidP="005B2F63" w14:paraId="4BCDFE0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213</w:t>
      </w:r>
      <w:r w:rsidRPr="005E596E">
        <w:rPr>
          <w:rStyle w:val="HideTWBExt"/>
          <w:b w:val="0"/>
        </w:rPr>
        <w:t>&lt;/NumAm&gt;</w:t>
      </w:r>
    </w:p>
    <w:p w:rsidR="005B2F63" w:rsidRPr="005E596E" w:rsidP="005B2F63" w14:paraId="389858D8"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479536AD" w14:textId="77777777">
      <w:pPr>
        <w:pStyle w:val="NormalBold"/>
      </w:pPr>
      <w:r w:rsidRPr="005E596E">
        <w:rPr>
          <w:rStyle w:val="HideTWBExt"/>
          <w:b w:val="0"/>
        </w:rPr>
        <w:t>&lt;/RepeatBlock-By&gt;</w:t>
      </w:r>
    </w:p>
    <w:p w:rsidR="005B2F63" w:rsidRPr="005E596E" w:rsidP="005B2F63" w14:paraId="425F6D6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1F3F69B" w14:textId="77777777">
      <w:pPr>
        <w:pStyle w:val="NormalBold"/>
      </w:pPr>
      <w:r w:rsidRPr="005E596E">
        <w:rPr>
          <w:rStyle w:val="HideTWBExt"/>
          <w:b w:val="0"/>
        </w:rPr>
        <w:t>&lt;Article&gt;</w:t>
      </w:r>
      <w:r w:rsidRPr="005E596E">
        <w:t>Punkt 15</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580A8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7488660" w14:textId="77777777"/>
        </w:tc>
      </w:tr>
      <w:tr w14:paraId="7DC9EF5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099E93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B93BD17" w14:textId="77777777">
            <w:pPr>
              <w:pStyle w:val="AmColumnHeading"/>
            </w:pPr>
            <w:r w:rsidRPr="005E596E">
              <w:t>Ændringsforslag</w:t>
            </w:r>
          </w:p>
        </w:tc>
      </w:tr>
      <w:tr w14:paraId="01A3A5C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6F01AEC" w14:textId="77777777">
            <w:pPr>
              <w:pStyle w:val="Normal6a"/>
            </w:pPr>
            <w:r w:rsidRPr="005E596E">
              <w:t>15.</w:t>
            </w:r>
            <w:r w:rsidRPr="005E596E">
              <w:tab/>
              <w:t xml:space="preserve">opfordrer </w:t>
            </w:r>
            <w:r w:rsidRPr="005E596E">
              <w:rPr>
                <w:b/>
                <w:i/>
              </w:rPr>
              <w:t>Kommissionen</w:t>
            </w:r>
            <w:r w:rsidRPr="005E596E">
              <w:t xml:space="preserve"> til </w:t>
            </w:r>
            <w:r w:rsidRPr="005E596E">
              <w:rPr>
                <w:b/>
                <w:i/>
              </w:rPr>
              <w:t>at foreslå en ajourføring af Europols mandat, således at</w:t>
            </w:r>
            <w:r w:rsidRPr="005E596E">
              <w:t xml:space="preserve"> ICC-arrestordrer </w:t>
            </w:r>
            <w:r w:rsidRPr="005E596E">
              <w:rPr>
                <w:b/>
                <w:i/>
              </w:rPr>
              <w:t>automatisk overføres til og eksekveres</w:t>
            </w:r>
            <w:r w:rsidRPr="005E596E">
              <w:t xml:space="preserve"> af </w:t>
            </w:r>
            <w:r w:rsidRPr="005E596E">
              <w:rPr>
                <w:b/>
                <w:i/>
              </w:rPr>
              <w:t>fuldbyrdelsesstaten; opfordrer til, at Europols immunitetsordning bringes i overensstemmelse med artikel 27 i Romstatutten</w:t>
            </w:r>
            <w:r w:rsidRPr="005E596E">
              <w:t>;</w:t>
            </w:r>
          </w:p>
        </w:tc>
        <w:tc>
          <w:tcPr>
            <w:tcW w:w="4876" w:type="dxa"/>
            <w:tcBorders>
              <w:top w:val="nil"/>
              <w:left w:val="nil"/>
              <w:bottom w:val="nil"/>
              <w:right w:val="nil"/>
            </w:tcBorders>
          </w:tcPr>
          <w:p w:rsidR="005B2F63" w:rsidRPr="005E596E" w:rsidP="00645090" w14:paraId="0445B7AA" w14:textId="77777777">
            <w:pPr>
              <w:pStyle w:val="Normal6a"/>
            </w:pPr>
            <w:r w:rsidRPr="005E596E">
              <w:t>15.</w:t>
            </w:r>
            <w:r w:rsidRPr="005E596E">
              <w:tab/>
              <w:t xml:space="preserve">opfordrer til </w:t>
            </w:r>
            <w:r w:rsidRPr="005E596E">
              <w:rPr>
                <w:b/>
                <w:i/>
              </w:rPr>
              <w:t>øget samarbejde inden for de eksisterende mandater for at støtte de kompetente nationale myndigheders hurtige fremsendelse og fuldbyrdelse af</w:t>
            </w:r>
            <w:r w:rsidRPr="005E596E">
              <w:t xml:space="preserve"> ICC-arrestordrer </w:t>
            </w:r>
            <w:r w:rsidRPr="005E596E">
              <w:rPr>
                <w:b/>
                <w:i/>
              </w:rPr>
              <w:t>under fuld overholdelse</w:t>
            </w:r>
            <w:r w:rsidRPr="005E596E">
              <w:t xml:space="preserve"> af </w:t>
            </w:r>
            <w:r w:rsidRPr="005E596E">
              <w:rPr>
                <w:b/>
                <w:i/>
              </w:rPr>
              <w:t>de nationale retslige procedurer</w:t>
            </w:r>
            <w:r w:rsidRPr="005E596E">
              <w:t>;</w:t>
            </w:r>
          </w:p>
        </w:tc>
      </w:tr>
    </w:tbl>
    <w:p w:rsidR="005B2F63" w:rsidRPr="005E596E" w:rsidP="005B2F63" w14:paraId="7E1AFBB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C384997" w14:textId="77777777">
      <w:r w:rsidRPr="005E596E">
        <w:rPr>
          <w:rStyle w:val="HideTWBExt"/>
        </w:rPr>
        <w:t>&lt;/Amend&gt;</w:t>
      </w:r>
    </w:p>
    <w:p w:rsidR="005B2F63" w:rsidRPr="005E596E" w:rsidP="005B2F63" w14:paraId="7362F5F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214</w:t>
      </w:r>
      <w:r w:rsidRPr="005E596E">
        <w:rPr>
          <w:rStyle w:val="HideTWBExt"/>
          <w:b w:val="0"/>
        </w:rPr>
        <w:t>&lt;/NumAm&gt;</w:t>
      </w:r>
    </w:p>
    <w:p w:rsidR="005B2F63" w:rsidRPr="005E596E" w:rsidP="005B2F63" w14:paraId="3682B68F" w14:textId="77777777">
      <w:pPr>
        <w:pStyle w:val="NormalBold"/>
      </w:pPr>
      <w:r w:rsidRPr="005E596E">
        <w:rPr>
          <w:rStyle w:val="HideTWBExt"/>
          <w:b w:val="0"/>
        </w:rPr>
        <w:t>&lt;RepeatBlock-By&gt;&lt;Members&gt;</w:t>
      </w:r>
      <w:r w:rsidRPr="005E596E">
        <w:t>Petras Auštrevičius</w:t>
      </w:r>
      <w:r w:rsidRPr="005E596E">
        <w:rPr>
          <w:rStyle w:val="HideTWBExt"/>
          <w:b w:val="0"/>
        </w:rPr>
        <w:t>&lt;/Members&gt;</w:t>
      </w:r>
    </w:p>
    <w:p w:rsidR="005B2F63" w:rsidRPr="005E596E" w:rsidP="005B2F63" w14:paraId="4FA25DD8" w14:textId="77777777">
      <w:pPr>
        <w:pStyle w:val="NormalBold"/>
      </w:pPr>
      <w:r w:rsidRPr="005E596E">
        <w:rPr>
          <w:rStyle w:val="HideTWBExt"/>
          <w:b w:val="0"/>
        </w:rPr>
        <w:t>&lt;/RepeatBlock-By&gt;</w:t>
      </w:r>
    </w:p>
    <w:p w:rsidR="005B2F63" w:rsidRPr="005E596E" w:rsidP="005B2F63" w14:paraId="22F715C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C0AC210" w14:textId="77777777">
      <w:pPr>
        <w:pStyle w:val="NormalBold"/>
      </w:pPr>
      <w:r w:rsidRPr="005E596E">
        <w:rPr>
          <w:rStyle w:val="HideTWBExt"/>
          <w:b w:val="0"/>
        </w:rPr>
        <w:t>&lt;Article&gt;</w:t>
      </w:r>
      <w:r w:rsidRPr="005E596E">
        <w:t>Punkt 15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8481A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3C3D30D" w14:textId="77777777"/>
        </w:tc>
      </w:tr>
      <w:tr w14:paraId="30C6E38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86E94A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54A5C62" w14:textId="77777777">
            <w:pPr>
              <w:pStyle w:val="AmColumnHeading"/>
            </w:pPr>
            <w:r w:rsidRPr="005E596E">
              <w:t>Ændringsforslag</w:t>
            </w:r>
          </w:p>
        </w:tc>
      </w:tr>
      <w:tr w14:paraId="3DB46E5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913C0A1" w14:textId="77777777">
            <w:pPr>
              <w:pStyle w:val="Normal6a"/>
            </w:pPr>
          </w:p>
        </w:tc>
        <w:tc>
          <w:tcPr>
            <w:tcW w:w="4876" w:type="dxa"/>
            <w:tcBorders>
              <w:top w:val="nil"/>
              <w:left w:val="nil"/>
              <w:bottom w:val="nil"/>
              <w:right w:val="nil"/>
            </w:tcBorders>
          </w:tcPr>
          <w:p w:rsidR="005B2F63" w:rsidRPr="005E596E" w:rsidP="00645090" w14:paraId="65D1D3BA" w14:textId="77777777">
            <w:pPr>
              <w:pStyle w:val="Normal6a"/>
            </w:pPr>
            <w:r w:rsidRPr="005E596E">
              <w:rPr>
                <w:b/>
                <w:i/>
              </w:rPr>
              <w:t>15a.</w:t>
            </w:r>
            <w:r w:rsidRPr="005E596E">
              <w:tab/>
            </w:r>
            <w:r w:rsidRPr="005E596E">
              <w:rPr>
                <w:b/>
                <w:i/>
              </w:rPr>
              <w:t>bekræfter på ny, at alle stater, der er parter i Romstatutten, er retligt forpligtede til at anholde personer, der er omfattet af ICC-arrestordrer; minder om de arrestordrer, der er udstedt mod den russiske præsident Vladimir Putin og den russiske kommissær for børns rettigheder Maria Lvova-Belova for forbrydelser begået i Ukraine; fordømmer visse deltagende staters manglende håndhævelse af disse arrestordrer;</w:t>
            </w:r>
          </w:p>
        </w:tc>
      </w:tr>
    </w:tbl>
    <w:p w:rsidR="005B2F63" w:rsidRPr="005E596E" w:rsidP="005B2F63" w14:paraId="4DFA15C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E21B3FB" w14:textId="77777777">
      <w:r w:rsidRPr="005E596E">
        <w:rPr>
          <w:rStyle w:val="HideTWBExt"/>
        </w:rPr>
        <w:t>&lt;/Amend&gt;</w:t>
      </w:r>
    </w:p>
    <w:p w:rsidR="005B2F63" w:rsidRPr="005E596E" w:rsidP="005B2F63" w14:paraId="6D83DEC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215</w:t>
      </w:r>
      <w:r w:rsidRPr="005E596E">
        <w:rPr>
          <w:rStyle w:val="HideTWBExt"/>
          <w:b w:val="0"/>
        </w:rPr>
        <w:t>&lt;/NumAm&gt;</w:t>
      </w:r>
    </w:p>
    <w:p w:rsidR="005B2F63" w:rsidRPr="005E596E" w:rsidP="005B2F63" w14:paraId="77067A37" w14:textId="77777777">
      <w:pPr>
        <w:pStyle w:val="NormalBold"/>
      </w:pPr>
      <w:r w:rsidRPr="005E596E">
        <w:rPr>
          <w:rStyle w:val="HideTWBExt"/>
          <w:b w:val="0"/>
        </w:rPr>
        <w:t>&lt;RepeatBlock-By&gt;&lt;Members&gt;</w:t>
      </w:r>
      <w:r w:rsidRPr="005E596E">
        <w:t>Geadis Geadi, Emmanouil Fragkos, Galato Alexandraki</w:t>
      </w:r>
      <w:r w:rsidRPr="005E596E">
        <w:rPr>
          <w:rStyle w:val="HideTWBExt"/>
          <w:b w:val="0"/>
        </w:rPr>
        <w:t>&lt;/Members&gt;</w:t>
      </w:r>
    </w:p>
    <w:p w:rsidR="005B2F63" w:rsidRPr="005E596E" w:rsidP="005B2F63" w14:paraId="4E8B8EFC" w14:textId="77777777">
      <w:pPr>
        <w:pStyle w:val="NormalBold"/>
      </w:pPr>
      <w:r w:rsidRPr="005E596E">
        <w:rPr>
          <w:rStyle w:val="HideTWBExt"/>
          <w:b w:val="0"/>
        </w:rPr>
        <w:t>&lt;/RepeatBlock-By&gt;</w:t>
      </w:r>
    </w:p>
    <w:p w:rsidR="005B2F63" w:rsidRPr="005E596E" w:rsidP="005B2F63" w14:paraId="5AF92EE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488B666" w14:textId="77777777">
      <w:pPr>
        <w:pStyle w:val="NormalBold"/>
      </w:pPr>
      <w:r w:rsidRPr="005E596E">
        <w:rPr>
          <w:rStyle w:val="HideTWBExt"/>
          <w:b w:val="0"/>
        </w:rPr>
        <w:t>&lt;Article&gt;</w:t>
      </w:r>
      <w:r w:rsidRPr="005E596E">
        <w:t>Punkt 15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E6C85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BCA2B2B" w14:textId="77777777"/>
        </w:tc>
      </w:tr>
      <w:tr w14:paraId="457B73A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1A19D6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01F8D46" w14:textId="77777777">
            <w:pPr>
              <w:pStyle w:val="AmColumnHeading"/>
            </w:pPr>
            <w:r w:rsidRPr="005E596E">
              <w:t>Ændringsforslag</w:t>
            </w:r>
          </w:p>
        </w:tc>
      </w:tr>
      <w:tr w14:paraId="128355C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C1075A5" w14:textId="77777777">
            <w:pPr>
              <w:pStyle w:val="Normal6a"/>
            </w:pPr>
          </w:p>
        </w:tc>
        <w:tc>
          <w:tcPr>
            <w:tcW w:w="4876" w:type="dxa"/>
            <w:tcBorders>
              <w:top w:val="nil"/>
              <w:left w:val="nil"/>
              <w:bottom w:val="nil"/>
              <w:right w:val="nil"/>
            </w:tcBorders>
          </w:tcPr>
          <w:p w:rsidR="005B2F63" w:rsidRPr="005E596E" w:rsidP="00645090" w14:paraId="0E7DFDEE" w14:textId="77777777">
            <w:pPr>
              <w:pStyle w:val="Normal6a"/>
            </w:pPr>
            <w:r w:rsidRPr="005E596E">
              <w:rPr>
                <w:b/>
                <w:i/>
              </w:rPr>
              <w:t>15a.</w:t>
            </w:r>
            <w:r w:rsidRPr="005E596E">
              <w:tab/>
            </w:r>
            <w:r w:rsidRPr="005E596E">
              <w:rPr>
                <w:b/>
                <w:i/>
              </w:rPr>
              <w:t>understreger, at den manglende fuldbyrdelse af arrestordrer for alvorlige krænkelser af retten til livet, herunder i sagerne Tassos Isaak og Solomos Solomou, udgør en fortsat mangel på ansvarlighed; opfordrer til en fornyet indsats for at sikre, at de ansvarlige retsforfølges uden yderligere forsinkelse;</w:t>
            </w:r>
          </w:p>
        </w:tc>
      </w:tr>
    </w:tbl>
    <w:p w:rsidR="005B2F63" w:rsidRPr="005E596E" w:rsidP="005B2F63" w14:paraId="537E5D4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1CC55AA" w14:textId="77777777">
      <w:r w:rsidRPr="005E596E">
        <w:rPr>
          <w:rStyle w:val="HideTWBExt"/>
        </w:rPr>
        <w:t>&lt;/Amend&gt;</w:t>
      </w:r>
    </w:p>
    <w:p w:rsidR="005B2F63" w:rsidRPr="005E596E" w:rsidP="005B2F63" w14:paraId="0573685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216</w:t>
      </w:r>
      <w:r w:rsidRPr="005E596E">
        <w:rPr>
          <w:rStyle w:val="HideTWBExt"/>
          <w:b w:val="0"/>
        </w:rPr>
        <w:t>&lt;/NumAm&gt;</w:t>
      </w:r>
    </w:p>
    <w:p w:rsidR="005B2F63" w:rsidRPr="005E596E" w:rsidP="005B2F63" w14:paraId="37775D7A" w14:textId="77777777">
      <w:pPr>
        <w:pStyle w:val="NormalBold"/>
      </w:pPr>
      <w:r w:rsidRPr="005E596E">
        <w:rPr>
          <w:rStyle w:val="HideTWBExt"/>
          <w:b w:val="0"/>
        </w:rPr>
        <w:t>&lt;RepeatBlock-By&gt;&lt;Members&gt;</w:t>
      </w:r>
      <w:r w:rsidRPr="005E596E">
        <w:t>Geadis Geadi, Emmanouil Fragkos, Galato Alexandraki</w:t>
      </w:r>
      <w:r w:rsidRPr="005E596E">
        <w:rPr>
          <w:rStyle w:val="HideTWBExt"/>
          <w:b w:val="0"/>
        </w:rPr>
        <w:t>&lt;/Members&gt;</w:t>
      </w:r>
    </w:p>
    <w:p w:rsidR="005B2F63" w:rsidRPr="005E596E" w:rsidP="005B2F63" w14:paraId="7949D2CE" w14:textId="77777777">
      <w:pPr>
        <w:pStyle w:val="NormalBold"/>
      </w:pPr>
      <w:r w:rsidRPr="005E596E">
        <w:rPr>
          <w:rStyle w:val="HideTWBExt"/>
          <w:b w:val="0"/>
        </w:rPr>
        <w:t>&lt;/RepeatBlock-By&gt;</w:t>
      </w:r>
    </w:p>
    <w:p w:rsidR="005B2F63" w:rsidRPr="005E596E" w:rsidP="005B2F63" w14:paraId="20291F9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4AE06AC" w14:textId="77777777">
      <w:pPr>
        <w:pStyle w:val="NormalBold"/>
      </w:pPr>
      <w:r w:rsidRPr="005E596E">
        <w:rPr>
          <w:rStyle w:val="HideTWBExt"/>
          <w:b w:val="0"/>
        </w:rPr>
        <w:t>&lt;Article&gt;</w:t>
      </w:r>
      <w:r w:rsidRPr="005E596E">
        <w:t>Punkt 15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FC92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342E960" w14:textId="77777777"/>
        </w:tc>
      </w:tr>
      <w:tr w14:paraId="430451F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7D4259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0B24B6D" w14:textId="77777777">
            <w:pPr>
              <w:pStyle w:val="AmColumnHeading"/>
            </w:pPr>
            <w:r w:rsidRPr="005E596E">
              <w:t>Ændringsforslag</w:t>
            </w:r>
          </w:p>
        </w:tc>
      </w:tr>
      <w:tr w14:paraId="7C93D6B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7C94182" w14:textId="77777777">
            <w:pPr>
              <w:pStyle w:val="Normal6a"/>
            </w:pPr>
          </w:p>
        </w:tc>
        <w:tc>
          <w:tcPr>
            <w:tcW w:w="4876" w:type="dxa"/>
            <w:tcBorders>
              <w:top w:val="nil"/>
              <w:left w:val="nil"/>
              <w:bottom w:val="nil"/>
              <w:right w:val="nil"/>
            </w:tcBorders>
          </w:tcPr>
          <w:p w:rsidR="005B2F63" w:rsidRPr="005E596E" w:rsidP="00645090" w14:paraId="1EE2C45D" w14:textId="77777777">
            <w:pPr>
              <w:pStyle w:val="Normal6a"/>
            </w:pPr>
            <w:r w:rsidRPr="005E596E">
              <w:rPr>
                <w:b/>
                <w:i/>
              </w:rPr>
              <w:t>15b.</w:t>
            </w:r>
            <w:r w:rsidRPr="005E596E">
              <w:tab/>
            </w:r>
            <w:r w:rsidRPr="005E596E">
              <w:rPr>
                <w:b/>
                <w:i/>
              </w:rPr>
              <w:t>opfordrer Kommissionen, medlemsstaterne, Europol, Eurojust og, hvor det er relevant, INTERPOL til at undersøge praktiske mekanismer til at afhjælpe ansvarlighedsmangler på territorier eller områder, hvor det internationale politisamarbejde ikke kan fungere effektivt på grund af uløste statusspørgsmål, manglende anerkendelse eller manglen på anerkendte kanaler for retligt samarbejde og politisamarbejde; understreger, at sådanne situationer ikke må give mistænkte for alvorlige krænkelser af menneskerettighederne eller internationale forbrydelser mulighed for at unddrage sig retsforfølgning; der henviser til, at enhver praktisk mekanisme, der udvikles for at afhjælpe sådanne mangler, ikke må indebære anerkendelse af ulovlige løsrivelses- eller besættelsesmyndigheder;</w:t>
            </w:r>
          </w:p>
        </w:tc>
      </w:tr>
    </w:tbl>
    <w:p w:rsidR="005B2F63" w:rsidRPr="005E596E" w:rsidP="005B2F63" w14:paraId="4EA1D7E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1E52252" w14:textId="77777777">
      <w:r w:rsidRPr="005E596E">
        <w:rPr>
          <w:rStyle w:val="HideTWBExt"/>
        </w:rPr>
        <w:t>&lt;/Amend&gt;</w:t>
      </w:r>
    </w:p>
    <w:p w:rsidR="005B2F63" w:rsidRPr="005E596E" w:rsidP="005B2F63" w14:paraId="506EDE5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217</w:t>
      </w:r>
      <w:r w:rsidRPr="005E596E">
        <w:rPr>
          <w:rStyle w:val="HideTWBExt"/>
          <w:b w:val="0"/>
        </w:rPr>
        <w:t>&lt;/NumAm&gt;</w:t>
      </w:r>
    </w:p>
    <w:p w:rsidR="005B2F63" w:rsidRPr="005E596E" w:rsidP="005B2F63" w14:paraId="4855729F"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111B19A1"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57B2DD20" w14:textId="77777777">
      <w:pPr>
        <w:pStyle w:val="NormalBold"/>
      </w:pPr>
      <w:r w:rsidRPr="005E596E">
        <w:rPr>
          <w:rStyle w:val="HideTWBExt"/>
          <w:b w:val="0"/>
        </w:rPr>
        <w:t>&lt;/RepeatBlock-By&gt;</w:t>
      </w:r>
    </w:p>
    <w:p w:rsidR="005B2F63" w:rsidRPr="005E596E" w:rsidP="005B2F63" w14:paraId="03D9F1D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B1F7715" w14:textId="77777777">
      <w:pPr>
        <w:pStyle w:val="NormalBold"/>
      </w:pPr>
      <w:r w:rsidRPr="005E596E">
        <w:rPr>
          <w:rStyle w:val="HideTWBExt"/>
          <w:b w:val="0"/>
        </w:rPr>
        <w:t>&lt;Article&gt;</w:t>
      </w:r>
      <w:r w:rsidRPr="005E596E">
        <w:t>Punkt 16</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AF50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1284063" w14:textId="77777777"/>
        </w:tc>
      </w:tr>
      <w:tr w14:paraId="7854C8D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0D7BA7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F18DFF5" w14:textId="77777777">
            <w:pPr>
              <w:pStyle w:val="AmColumnHeading"/>
            </w:pPr>
            <w:r w:rsidRPr="005E596E">
              <w:t>Ændringsforslag</w:t>
            </w:r>
          </w:p>
        </w:tc>
      </w:tr>
      <w:tr w14:paraId="36AE11D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7A8DBDB" w14:textId="77777777">
            <w:pPr>
              <w:pStyle w:val="Normal6a"/>
            </w:pPr>
            <w:r w:rsidRPr="005E596E">
              <w:t>16.</w:t>
            </w:r>
            <w:r w:rsidRPr="005E596E">
              <w:tab/>
              <w:t>bekræfter på ny FN's afgørende rolle med hensyn til at sikre international ansvarlighed; opfordrer EU og medlemsstaterne til at styrke deres støtte til internationale straffedomstole og efterforskningsmekanismer, der er oprettet af FN;</w:t>
            </w:r>
          </w:p>
        </w:tc>
        <w:tc>
          <w:tcPr>
            <w:tcW w:w="4876" w:type="dxa"/>
            <w:tcBorders>
              <w:top w:val="nil"/>
              <w:left w:val="nil"/>
              <w:bottom w:val="nil"/>
              <w:right w:val="nil"/>
            </w:tcBorders>
          </w:tcPr>
          <w:p w:rsidR="005B2F63" w:rsidRPr="005E596E" w:rsidP="00645090" w14:paraId="540749FB" w14:textId="77777777">
            <w:pPr>
              <w:pStyle w:val="Normal6a"/>
            </w:pPr>
            <w:r w:rsidRPr="005E596E">
              <w:t>16.</w:t>
            </w:r>
            <w:r w:rsidRPr="005E596E">
              <w:tab/>
              <w:t xml:space="preserve">bekræfter på ny FN's afgørende rolle med hensyn til at sikre international ansvarlighed; opfordrer EU og medlemsstaterne til at styrke deres støtte til internationale straffedomstole og efterforskningsmekanismer, der er oprettet af FN; </w:t>
            </w:r>
            <w:r w:rsidRPr="005E596E">
              <w:rPr>
                <w:b/>
                <w:i/>
              </w:rPr>
              <w:t>understreger, at legitimiteten af international retfærdighed afhænger af dens ensartede anvendelse på alle stater og aktører uden dobbeltstandarder og af opbygningen af en mere repræsentativ og inklusiv international orden, hvor lande fra det globale syd har en reel stemme i internationale institutioner og ansvarlighedsmekanismer;</w:t>
            </w:r>
          </w:p>
        </w:tc>
      </w:tr>
    </w:tbl>
    <w:p w:rsidR="005B2F63" w:rsidRPr="005E596E" w:rsidP="005B2F63" w14:paraId="4EEEBE3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80439C5" w14:textId="77777777">
      <w:r w:rsidRPr="005E596E">
        <w:rPr>
          <w:rStyle w:val="HideTWBExt"/>
        </w:rPr>
        <w:t>&lt;/Amend&gt;</w:t>
      </w:r>
    </w:p>
    <w:p w:rsidR="005B2F63" w:rsidRPr="005E596E" w:rsidP="005B2F63" w14:paraId="76B71D9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218</w:t>
      </w:r>
      <w:r w:rsidRPr="005E596E">
        <w:rPr>
          <w:rStyle w:val="HideTWBExt"/>
          <w:b w:val="0"/>
        </w:rPr>
        <w:t>&lt;/NumAm&gt;</w:t>
      </w:r>
    </w:p>
    <w:p w:rsidR="005B2F63" w:rsidRPr="005E596E" w:rsidP="005B2F63" w14:paraId="69F73D2A"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4CF2524B" w14:textId="77777777">
      <w:pPr>
        <w:pStyle w:val="NormalBold"/>
      </w:pPr>
      <w:r w:rsidRPr="005E596E">
        <w:rPr>
          <w:rStyle w:val="HideTWBExt"/>
          <w:b w:val="0"/>
        </w:rPr>
        <w:t>&lt;/RepeatBlock-By&gt;</w:t>
      </w:r>
    </w:p>
    <w:p w:rsidR="005B2F63" w:rsidRPr="005E596E" w:rsidP="005B2F63" w14:paraId="074BDF84"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4CA7D62" w14:textId="77777777">
      <w:pPr>
        <w:pStyle w:val="NormalBold"/>
      </w:pPr>
      <w:r w:rsidRPr="005E596E">
        <w:rPr>
          <w:rStyle w:val="HideTWBExt"/>
          <w:b w:val="0"/>
        </w:rPr>
        <w:t>&lt;Article&gt;</w:t>
      </w:r>
      <w:r w:rsidRPr="005E596E">
        <w:t>Punkt 16</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13CC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738D571" w14:textId="77777777"/>
        </w:tc>
      </w:tr>
      <w:tr w14:paraId="68D8202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F6540E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A780155" w14:textId="77777777">
            <w:pPr>
              <w:pStyle w:val="AmColumnHeading"/>
            </w:pPr>
            <w:r w:rsidRPr="005E596E">
              <w:t>Ændringsforslag</w:t>
            </w:r>
          </w:p>
        </w:tc>
      </w:tr>
      <w:tr w14:paraId="3D3A866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6563ED3" w14:textId="77777777">
            <w:pPr>
              <w:pStyle w:val="Normal6a"/>
            </w:pPr>
            <w:r w:rsidRPr="005E596E">
              <w:t>16.</w:t>
            </w:r>
            <w:r w:rsidRPr="005E596E">
              <w:tab/>
            </w:r>
            <w:r w:rsidRPr="005E596E">
              <w:rPr>
                <w:b/>
                <w:i/>
              </w:rPr>
              <w:t>bekræfter på ny FN's afgørende rolle</w:t>
            </w:r>
            <w:r w:rsidRPr="005E596E">
              <w:t xml:space="preserve"> med hensyn til at sikre international ansvarlighed</w:t>
            </w:r>
            <w:r w:rsidRPr="005E596E">
              <w:rPr>
                <w:b/>
                <w:i/>
              </w:rPr>
              <w:t xml:space="preserve">; </w:t>
            </w:r>
            <w:r w:rsidRPr="005E596E">
              <w:t xml:space="preserve">opfordrer </w:t>
            </w:r>
            <w:r w:rsidRPr="005E596E">
              <w:rPr>
                <w:b/>
                <w:i/>
              </w:rPr>
              <w:t>EU og medlemsstaterne</w:t>
            </w:r>
            <w:r w:rsidRPr="005E596E">
              <w:t xml:space="preserve"> til </w:t>
            </w:r>
            <w:r w:rsidRPr="005E596E">
              <w:rPr>
                <w:b/>
                <w:i/>
              </w:rPr>
              <w:t>at styrke deres støtte til internationale straffedomstole og efterforskningsmekanismer, der er oprettet af FN</w:t>
            </w:r>
            <w:r w:rsidRPr="005E596E">
              <w:t>;</w:t>
            </w:r>
          </w:p>
        </w:tc>
        <w:tc>
          <w:tcPr>
            <w:tcW w:w="4876" w:type="dxa"/>
            <w:tcBorders>
              <w:top w:val="nil"/>
              <w:left w:val="nil"/>
              <w:bottom w:val="nil"/>
              <w:right w:val="nil"/>
            </w:tcBorders>
          </w:tcPr>
          <w:p w:rsidR="005B2F63" w:rsidRPr="005E596E" w:rsidP="00645090" w14:paraId="75B50981" w14:textId="77777777">
            <w:pPr>
              <w:pStyle w:val="Normal6a"/>
            </w:pPr>
            <w:r w:rsidRPr="005E596E">
              <w:t>16.</w:t>
            </w:r>
            <w:r w:rsidRPr="005E596E">
              <w:tab/>
            </w:r>
            <w:r w:rsidRPr="005E596E">
              <w:rPr>
                <w:b/>
                <w:i/>
              </w:rPr>
              <w:t>bemærker, at FN har dårlige resultater</w:t>
            </w:r>
            <w:r w:rsidRPr="005E596E">
              <w:t xml:space="preserve"> med hensyn til at sikre international ansvarlighed </w:t>
            </w:r>
            <w:r w:rsidRPr="005E596E">
              <w:rPr>
                <w:b/>
                <w:i/>
              </w:rPr>
              <w:t xml:space="preserve">for forseelser begået af fredsbevarende styrker og har haft vanskeligt ved at stille sit eget personale til ansvar i henhold til folkeretten; </w:t>
            </w:r>
            <w:r w:rsidRPr="005E596E">
              <w:t xml:space="preserve">opfordrer </w:t>
            </w:r>
            <w:r w:rsidRPr="005E596E">
              <w:rPr>
                <w:b/>
                <w:i/>
              </w:rPr>
              <w:t>derfor</w:t>
            </w:r>
            <w:r w:rsidRPr="005E596E">
              <w:t xml:space="preserve"> til </w:t>
            </w:r>
            <w:r w:rsidRPr="005E596E">
              <w:rPr>
                <w:b/>
                <w:i/>
              </w:rPr>
              <w:t>en grundig gennemgang af EU's støtte til FN-forbundne mekanismer for at forhindre automatisk finansiel bistand i tilfælde, hvor der ikke er nogen troværdige garantier for ansvarlighed</w:t>
            </w:r>
            <w:r w:rsidRPr="005E596E">
              <w:t>;</w:t>
            </w:r>
          </w:p>
        </w:tc>
      </w:tr>
    </w:tbl>
    <w:p w:rsidR="005B2F63" w:rsidRPr="005E596E" w:rsidP="005B2F63" w14:paraId="094431C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83791BE" w14:textId="77777777">
      <w:r w:rsidRPr="005E596E">
        <w:rPr>
          <w:rStyle w:val="HideTWBExt"/>
        </w:rPr>
        <w:t>&lt;/Amend&gt;</w:t>
      </w:r>
    </w:p>
    <w:p w:rsidR="005B2F63" w:rsidRPr="005E596E" w:rsidP="005B2F63" w14:paraId="4916C5C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219</w:t>
      </w:r>
      <w:r w:rsidRPr="005E596E">
        <w:rPr>
          <w:rStyle w:val="HideTWBExt"/>
          <w:b w:val="0"/>
        </w:rPr>
        <w:t>&lt;/NumAm&gt;</w:t>
      </w:r>
    </w:p>
    <w:p w:rsidR="005B2F63" w:rsidRPr="005E596E" w:rsidP="005B2F63" w14:paraId="09AEAC54" w14:textId="77777777">
      <w:pPr>
        <w:pStyle w:val="NormalBold"/>
      </w:pPr>
      <w:r w:rsidRPr="005E596E">
        <w:rPr>
          <w:rStyle w:val="HideTWBExt"/>
          <w:b w:val="0"/>
        </w:rPr>
        <w:t>&lt;RepeatBlock-By&gt;&lt;Members&gt;</w:t>
      </w:r>
      <w:r w:rsidRPr="005E596E">
        <w:t>Loucas Fourlas</w:t>
      </w:r>
      <w:r w:rsidRPr="005E596E">
        <w:rPr>
          <w:rStyle w:val="HideTWBExt"/>
          <w:b w:val="0"/>
        </w:rPr>
        <w:t>&lt;/Members&gt;</w:t>
      </w:r>
    </w:p>
    <w:p w:rsidR="005B2F63" w:rsidRPr="005E596E" w:rsidP="005B2F63" w14:paraId="0D15D31B" w14:textId="77777777">
      <w:pPr>
        <w:pStyle w:val="NormalBold"/>
      </w:pPr>
      <w:r w:rsidRPr="005E596E">
        <w:rPr>
          <w:rStyle w:val="HideTWBExt"/>
          <w:b w:val="0"/>
        </w:rPr>
        <w:t>&lt;/RepeatBlock-By&gt;</w:t>
      </w:r>
    </w:p>
    <w:p w:rsidR="005B2F63" w:rsidRPr="005E596E" w:rsidP="005B2F63" w14:paraId="19507C5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FBDEA2B" w14:textId="77777777">
      <w:pPr>
        <w:pStyle w:val="NormalBold"/>
      </w:pPr>
      <w:r w:rsidRPr="005E596E">
        <w:rPr>
          <w:rStyle w:val="HideTWBExt"/>
          <w:b w:val="0"/>
        </w:rPr>
        <w:t>&lt;Article&gt;</w:t>
      </w:r>
      <w:r w:rsidRPr="005E596E">
        <w:t>Punkt 16</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75EA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3CD5D0B" w14:textId="77777777"/>
        </w:tc>
      </w:tr>
      <w:tr w14:paraId="7E16D69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67685E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BFCD8D3" w14:textId="77777777">
            <w:pPr>
              <w:pStyle w:val="AmColumnHeading"/>
            </w:pPr>
            <w:r w:rsidRPr="005E596E">
              <w:t>Ændringsforslag</w:t>
            </w:r>
          </w:p>
        </w:tc>
      </w:tr>
      <w:tr w14:paraId="6337F7E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D325031" w14:textId="77777777">
            <w:pPr>
              <w:pStyle w:val="Normal6a"/>
            </w:pPr>
            <w:r w:rsidRPr="005E596E">
              <w:t>16.</w:t>
            </w:r>
            <w:r w:rsidRPr="005E596E">
              <w:tab/>
              <w:t>bekræfter på ny FN's afgørende rolle med hensyn til at sikre international ansvarlighed; opfordrer EU og medlemsstaterne til at styrke deres støtte til internationale straffedomstole og efterforskningsmekanismer, der er oprettet af FN;</w:t>
            </w:r>
          </w:p>
        </w:tc>
        <w:tc>
          <w:tcPr>
            <w:tcW w:w="4876" w:type="dxa"/>
            <w:tcBorders>
              <w:top w:val="nil"/>
              <w:left w:val="nil"/>
              <w:bottom w:val="nil"/>
              <w:right w:val="nil"/>
            </w:tcBorders>
          </w:tcPr>
          <w:p w:rsidR="005B2F63" w:rsidRPr="005E596E" w:rsidP="00645090" w14:paraId="1E3B47A3" w14:textId="77777777">
            <w:pPr>
              <w:pStyle w:val="Normal6a"/>
            </w:pPr>
            <w:r w:rsidRPr="005E596E">
              <w:t>16.</w:t>
            </w:r>
            <w:r w:rsidRPr="005E596E">
              <w:tab/>
              <w:t>bekræfter på ny FN's afgørende rolle med hensyn til at sikre international ansvarlighed; opfordrer EU og medlemsstaterne til at styrke deres støtte til internationale straffedomstole og efterforskningsmekanismer, der er oprettet af FN</w:t>
            </w:r>
            <w:r w:rsidRPr="005E596E">
              <w:rPr>
                <w:b/>
                <w:i/>
              </w:rPr>
              <w:t>, og minder om FN's Sikkerhedsråds primære ansvar i henhold til FN-pagten for at opretholde international fred og sikkerhed</w:t>
            </w:r>
            <w:r w:rsidRPr="005E596E">
              <w:t>;</w:t>
            </w:r>
          </w:p>
        </w:tc>
      </w:tr>
    </w:tbl>
    <w:p w:rsidR="005B2F63" w:rsidRPr="005E596E" w:rsidP="005B2F63" w14:paraId="752E41E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AA2B407" w14:textId="77777777">
      <w:r w:rsidRPr="005E596E">
        <w:rPr>
          <w:rStyle w:val="HideTWBExt"/>
        </w:rPr>
        <w:t>&lt;/Amend&gt;</w:t>
      </w:r>
    </w:p>
    <w:p w:rsidR="005B2F63" w:rsidRPr="005E596E" w:rsidP="005B2F63" w14:paraId="68E4728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220</w:t>
      </w:r>
      <w:r w:rsidRPr="005E596E">
        <w:rPr>
          <w:rStyle w:val="HideTWBExt"/>
          <w:b w:val="0"/>
        </w:rPr>
        <w:t>&lt;/NumAm&gt;</w:t>
      </w:r>
    </w:p>
    <w:p w:rsidR="005B2F63" w:rsidRPr="005E596E" w:rsidP="005B2F63" w14:paraId="1F0BA667"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1CFB77B7"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62C6717" w14:textId="77777777">
      <w:pPr>
        <w:pStyle w:val="NormalBold"/>
      </w:pPr>
      <w:r w:rsidRPr="005E596E">
        <w:rPr>
          <w:rStyle w:val="HideTWBExt"/>
          <w:b w:val="0"/>
        </w:rPr>
        <w:t>&lt;/RepeatBlock-By&gt;</w:t>
      </w:r>
    </w:p>
    <w:p w:rsidR="005B2F63" w:rsidRPr="005E596E" w:rsidP="005B2F63" w14:paraId="207BE5B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C28DA86" w14:textId="77777777">
      <w:pPr>
        <w:pStyle w:val="NormalBold"/>
      </w:pPr>
      <w:r w:rsidRPr="005E596E">
        <w:rPr>
          <w:rStyle w:val="HideTWBExt"/>
          <w:b w:val="0"/>
        </w:rPr>
        <w:t>&lt;Article&gt;</w:t>
      </w:r>
      <w:r w:rsidRPr="005E596E">
        <w:t>Punkt 16 – afsnit 1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B6D7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6542B3B" w14:textId="77777777"/>
        </w:tc>
      </w:tr>
      <w:tr w14:paraId="7310AC0B"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F746CA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0799332" w14:textId="77777777">
            <w:pPr>
              <w:pStyle w:val="AmColumnHeading"/>
            </w:pPr>
            <w:r w:rsidRPr="005E596E">
              <w:t>Ændringsforslag</w:t>
            </w:r>
          </w:p>
        </w:tc>
      </w:tr>
      <w:tr w14:paraId="62245B3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1A51BC1" w14:textId="77777777">
            <w:pPr>
              <w:pStyle w:val="Normal6a"/>
            </w:pPr>
          </w:p>
        </w:tc>
        <w:tc>
          <w:tcPr>
            <w:tcW w:w="4876" w:type="dxa"/>
            <w:tcBorders>
              <w:top w:val="nil"/>
              <w:left w:val="nil"/>
              <w:bottom w:val="nil"/>
              <w:right w:val="nil"/>
            </w:tcBorders>
          </w:tcPr>
          <w:p w:rsidR="005B2F63" w:rsidRPr="005E596E" w:rsidP="00645090" w14:paraId="16269B66" w14:textId="77777777">
            <w:pPr>
              <w:pStyle w:val="Normal6a"/>
            </w:pPr>
            <w:r w:rsidRPr="005E596E">
              <w:rPr>
                <w:b/>
                <w:i/>
              </w:rPr>
              <w:t>FN-reform for en mere retfærdig international orden</w:t>
            </w:r>
          </w:p>
        </w:tc>
      </w:tr>
    </w:tbl>
    <w:p w:rsidR="005B2F63" w:rsidRPr="005E596E" w:rsidP="005B2F63" w14:paraId="27CB370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A0BB5CE" w14:textId="77777777">
      <w:r w:rsidRPr="005E596E">
        <w:rPr>
          <w:rStyle w:val="HideTWBExt"/>
        </w:rPr>
        <w:t>&lt;/Amend&gt;</w:t>
      </w:r>
    </w:p>
    <w:p w:rsidR="005B2F63" w:rsidRPr="005E596E" w:rsidP="005B2F63" w14:paraId="1D3DF76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221</w:t>
      </w:r>
      <w:r w:rsidRPr="005E596E">
        <w:rPr>
          <w:rStyle w:val="HideTWBExt"/>
          <w:b w:val="0"/>
        </w:rPr>
        <w:t>&lt;/NumAm&gt;</w:t>
      </w:r>
    </w:p>
    <w:p w:rsidR="005B2F63" w:rsidRPr="005E596E" w:rsidP="005B2F63" w14:paraId="6D49327C"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2C22B9DB"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4B40D54F" w14:textId="77777777">
      <w:pPr>
        <w:pStyle w:val="NormalBold"/>
      </w:pPr>
      <w:r w:rsidRPr="005E596E">
        <w:rPr>
          <w:rStyle w:val="HideTWBExt"/>
          <w:b w:val="0"/>
        </w:rPr>
        <w:t>&lt;/RepeatBlock-By&gt;</w:t>
      </w:r>
    </w:p>
    <w:p w:rsidR="005B2F63" w:rsidRPr="005E596E" w:rsidP="005B2F63" w14:paraId="11440DD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AD4D323" w14:textId="77777777">
      <w:pPr>
        <w:pStyle w:val="NormalBold"/>
      </w:pPr>
      <w:r w:rsidRPr="005E596E">
        <w:rPr>
          <w:rStyle w:val="HideTWBExt"/>
          <w:b w:val="0"/>
        </w:rPr>
        <w:t>&lt;Article&gt;</w:t>
      </w:r>
      <w:r w:rsidRPr="005E596E">
        <w:t>Punkt 16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8095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1B4EF95" w14:textId="77777777"/>
        </w:tc>
      </w:tr>
      <w:tr w14:paraId="2F72172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D6BED4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07ABB58" w14:textId="77777777">
            <w:pPr>
              <w:pStyle w:val="AmColumnHeading"/>
            </w:pPr>
            <w:r w:rsidRPr="005E596E">
              <w:t>Ændringsforslag</w:t>
            </w:r>
          </w:p>
        </w:tc>
      </w:tr>
      <w:tr w14:paraId="4C20B1C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6EF1A7E" w14:textId="77777777">
            <w:pPr>
              <w:pStyle w:val="Normal6a"/>
            </w:pPr>
          </w:p>
        </w:tc>
        <w:tc>
          <w:tcPr>
            <w:tcW w:w="4876" w:type="dxa"/>
            <w:tcBorders>
              <w:top w:val="nil"/>
              <w:left w:val="nil"/>
              <w:bottom w:val="nil"/>
              <w:right w:val="nil"/>
            </w:tcBorders>
          </w:tcPr>
          <w:p w:rsidR="005B2F63" w:rsidRPr="005E596E" w:rsidP="00645090" w14:paraId="5DD8401E" w14:textId="77777777">
            <w:pPr>
              <w:pStyle w:val="Normal6a"/>
            </w:pPr>
            <w:r w:rsidRPr="005E596E">
              <w:rPr>
                <w:b/>
                <w:i/>
              </w:rPr>
              <w:t>16a.</w:t>
            </w:r>
            <w:r w:rsidRPr="005E596E">
              <w:tab/>
            </w:r>
            <w:r w:rsidRPr="005E596E">
              <w:rPr>
                <w:b/>
                <w:i/>
              </w:rPr>
              <w:t>bekræfter på ny, at De Forenede Nationer fortsat er den eneste legitime platform for international multilateralisme, og opfordrer indtrængende Den Europæiske Union til at påtage sig en formel overvågningsrolle med hensyn til gennemførelsen af Fredsrådets projekter i Gaza med særlig vægt på at sikre overholdelse af den internationale menneskerettighedslovgivning og principperne i den humanitære folkeret, eftersom Fredsrådet hidtil ikke har givet tilstrækkelige garantier for beskyttelsen af civilbefolkningen i Gaza;</w:t>
            </w:r>
          </w:p>
        </w:tc>
      </w:tr>
    </w:tbl>
    <w:p w:rsidR="005B2F63" w:rsidRPr="005E596E" w:rsidP="005B2F63" w14:paraId="1D50712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21129C0" w14:textId="77777777">
      <w:r w:rsidRPr="005E596E">
        <w:rPr>
          <w:rStyle w:val="HideTWBExt"/>
        </w:rPr>
        <w:t>&lt;/Amend&gt;</w:t>
      </w:r>
    </w:p>
    <w:p w:rsidR="005B2F63" w:rsidRPr="005E596E" w:rsidP="005B2F63" w14:paraId="52D2695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222</w:t>
      </w:r>
      <w:r w:rsidRPr="005E596E">
        <w:rPr>
          <w:rStyle w:val="HideTWBExt"/>
          <w:b w:val="0"/>
        </w:rPr>
        <w:t>&lt;/NumAm&gt;</w:t>
      </w:r>
    </w:p>
    <w:p w:rsidR="005B2F63" w:rsidRPr="005E596E" w:rsidP="005B2F63" w14:paraId="6D20546B"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0C538BF4"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C2CC583" w14:textId="77777777">
      <w:pPr>
        <w:pStyle w:val="NormalBold"/>
      </w:pPr>
      <w:r w:rsidRPr="005E596E">
        <w:rPr>
          <w:rStyle w:val="HideTWBExt"/>
          <w:b w:val="0"/>
        </w:rPr>
        <w:t>&lt;/RepeatBlock-By&gt;</w:t>
      </w:r>
    </w:p>
    <w:p w:rsidR="005B2F63" w:rsidRPr="005E596E" w:rsidP="005B2F63" w14:paraId="5CA2236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3362214" w14:textId="77777777">
      <w:pPr>
        <w:pStyle w:val="NormalBold"/>
      </w:pPr>
      <w:r w:rsidRPr="005E596E">
        <w:rPr>
          <w:rStyle w:val="HideTWBExt"/>
          <w:b w:val="0"/>
        </w:rPr>
        <w:t>&lt;Article&gt;</w:t>
      </w:r>
      <w:r w:rsidRPr="005E596E">
        <w:t>Punkt 16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86BC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EC6416A" w14:textId="77777777"/>
        </w:tc>
      </w:tr>
      <w:tr w14:paraId="2994943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1DB9D3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12A29DB" w14:textId="77777777">
            <w:pPr>
              <w:pStyle w:val="AmColumnHeading"/>
            </w:pPr>
            <w:r w:rsidRPr="005E596E">
              <w:t>Ændringsforslag</w:t>
            </w:r>
          </w:p>
        </w:tc>
      </w:tr>
      <w:tr w14:paraId="699AB45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4071B22" w14:textId="77777777">
            <w:pPr>
              <w:pStyle w:val="Normal6a"/>
            </w:pPr>
          </w:p>
        </w:tc>
        <w:tc>
          <w:tcPr>
            <w:tcW w:w="4876" w:type="dxa"/>
            <w:tcBorders>
              <w:top w:val="nil"/>
              <w:left w:val="nil"/>
              <w:bottom w:val="nil"/>
              <w:right w:val="nil"/>
            </w:tcBorders>
          </w:tcPr>
          <w:p w:rsidR="005B2F63" w:rsidRPr="005E596E" w:rsidP="00645090" w14:paraId="5FA8CBAE" w14:textId="77777777">
            <w:pPr>
              <w:pStyle w:val="Normal6a"/>
            </w:pPr>
            <w:r w:rsidRPr="005E596E">
              <w:rPr>
                <w:b/>
                <w:i/>
              </w:rPr>
              <w:t>16b.</w:t>
            </w:r>
            <w:r w:rsidRPr="005E596E">
              <w:tab/>
            </w:r>
            <w:r w:rsidRPr="005E596E">
              <w:rPr>
                <w:b/>
                <w:i/>
              </w:rPr>
              <w:t>opfordrer til en styrkelse af UNIFIL's mandat og regler for magtanvendelse for at gøre det til en reel interventionsstyrke, der kan sikre en effektiv gennemførelse af FN's Sikkerhedsråds resolutioner, navnlig resolution 1701; understreger, at UNIFIL skal være i stand til at beskytte civile, garantere sikkerheden og den frie bevægelighed for FN-personale og humanitært personale og reagere øjeblikkeligt og forholdsmæssigt, herunder ved at besvare beskydning i selvforsvar, når den angribes eller forhindres i at udføre sit mandat;</w:t>
            </w:r>
          </w:p>
        </w:tc>
      </w:tr>
    </w:tbl>
    <w:p w:rsidR="005B2F63" w:rsidRPr="005E596E" w:rsidP="005B2F63" w14:paraId="6F06520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08625F1" w14:textId="77777777">
      <w:r w:rsidRPr="005E596E">
        <w:rPr>
          <w:rStyle w:val="HideTWBExt"/>
        </w:rPr>
        <w:t>&lt;/Amend&gt;</w:t>
      </w:r>
    </w:p>
    <w:p w:rsidR="005B2F63" w:rsidRPr="005E596E" w:rsidP="005B2F63" w14:paraId="165256C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223</w:t>
      </w:r>
      <w:r w:rsidRPr="005E596E">
        <w:rPr>
          <w:rStyle w:val="HideTWBExt"/>
          <w:b w:val="0"/>
        </w:rPr>
        <w:t>&lt;/NumAm&gt;</w:t>
      </w:r>
    </w:p>
    <w:p w:rsidR="005B2F63" w:rsidRPr="005E596E" w:rsidP="005B2F63" w14:paraId="6FD7C26B"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434A7091"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19CD4185" w14:textId="77777777">
      <w:pPr>
        <w:pStyle w:val="NormalBold"/>
      </w:pPr>
      <w:r w:rsidRPr="005E596E">
        <w:rPr>
          <w:rStyle w:val="HideTWBExt"/>
          <w:b w:val="0"/>
        </w:rPr>
        <w:t>&lt;/RepeatBlock-By&gt;</w:t>
      </w:r>
    </w:p>
    <w:p w:rsidR="005B2F63" w:rsidRPr="005E596E" w:rsidP="005B2F63" w14:paraId="725752C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B1040E4" w14:textId="77777777">
      <w:pPr>
        <w:pStyle w:val="NormalBold"/>
      </w:pPr>
      <w:r w:rsidRPr="005E596E">
        <w:rPr>
          <w:rStyle w:val="HideTWBExt"/>
          <w:b w:val="0"/>
        </w:rPr>
        <w:t>&lt;Article&gt;</w:t>
      </w:r>
      <w:r w:rsidRPr="005E596E">
        <w:t>Punkt 16 c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B939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9962A24" w14:textId="77777777"/>
        </w:tc>
      </w:tr>
      <w:tr w14:paraId="021C3A8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2B948D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92C433D" w14:textId="77777777">
            <w:pPr>
              <w:pStyle w:val="AmColumnHeading"/>
            </w:pPr>
            <w:r w:rsidRPr="005E596E">
              <w:t>Ændringsforslag</w:t>
            </w:r>
          </w:p>
        </w:tc>
      </w:tr>
      <w:tr w14:paraId="05E8640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FFF0054" w14:textId="77777777">
            <w:pPr>
              <w:pStyle w:val="Normal6a"/>
            </w:pPr>
          </w:p>
        </w:tc>
        <w:tc>
          <w:tcPr>
            <w:tcW w:w="4876" w:type="dxa"/>
            <w:tcBorders>
              <w:top w:val="nil"/>
              <w:left w:val="nil"/>
              <w:bottom w:val="nil"/>
              <w:right w:val="nil"/>
            </w:tcBorders>
          </w:tcPr>
          <w:p w:rsidR="005B2F63" w:rsidRPr="005E596E" w:rsidP="00645090" w14:paraId="44BC4679" w14:textId="77777777">
            <w:pPr>
              <w:pStyle w:val="Normal6a"/>
            </w:pPr>
            <w:r w:rsidRPr="005E596E">
              <w:rPr>
                <w:b/>
                <w:i/>
              </w:rPr>
              <w:t>16c.</w:t>
            </w:r>
            <w:r w:rsidRPr="005E596E">
              <w:tab/>
            </w:r>
            <w:r w:rsidRPr="005E596E">
              <w:rPr>
                <w:b/>
                <w:i/>
              </w:rPr>
              <w:t>opfordrer til en omfattende reform af FN's Sikkerhedsråd for at afhjælpe dets udtalte repræsentativitetsunderskud, navnlig med hensyn til lande fra det såkaldte globale syd; understreger, at et organ, der stadig i vid udstrækning afspejler magtbalancen ved Anden Verdenskrigs afslutning, ikke på troværdig vis kan hævde at repræsentere hele det internationale samfund i dag; opfordrer derfor til et mere demokratisk, afbalanceret og inklusivt Sikkerhedsråd, herunder gennem en stærkere repræsentation af Afrika, Latinamerika og Caribien, Asien og andre underrepræsenterede regioner;</w:t>
            </w:r>
          </w:p>
        </w:tc>
      </w:tr>
    </w:tbl>
    <w:p w:rsidR="005B2F63" w:rsidRPr="005E596E" w:rsidP="005B2F63" w14:paraId="3F5232B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F716077" w14:textId="77777777">
      <w:r w:rsidRPr="005E596E">
        <w:rPr>
          <w:rStyle w:val="HideTWBExt"/>
        </w:rPr>
        <w:t>&lt;/Amend&gt;</w:t>
      </w:r>
    </w:p>
    <w:p w:rsidR="005B2F63" w:rsidRPr="005E596E" w:rsidP="005B2F63" w14:paraId="486C48C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224</w:t>
      </w:r>
      <w:r w:rsidRPr="005E596E">
        <w:rPr>
          <w:rStyle w:val="HideTWBExt"/>
          <w:b w:val="0"/>
        </w:rPr>
        <w:t>&lt;/NumAm&gt;</w:t>
      </w:r>
    </w:p>
    <w:p w:rsidR="005B2F63" w:rsidRPr="005E596E" w:rsidP="005B2F63" w14:paraId="7D3004A7"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362F7421"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5586DA66" w14:textId="77777777">
      <w:pPr>
        <w:pStyle w:val="NormalBold"/>
      </w:pPr>
      <w:r w:rsidRPr="005E596E">
        <w:rPr>
          <w:rStyle w:val="HideTWBExt"/>
          <w:b w:val="0"/>
        </w:rPr>
        <w:t>&lt;/RepeatBlock-By&gt;</w:t>
      </w:r>
    </w:p>
    <w:p w:rsidR="005B2F63" w:rsidRPr="005E596E" w:rsidP="005B2F63" w14:paraId="31754EA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C581198" w14:textId="77777777">
      <w:pPr>
        <w:pStyle w:val="NormalBold"/>
      </w:pPr>
      <w:r w:rsidRPr="005E596E">
        <w:rPr>
          <w:rStyle w:val="HideTWBExt"/>
          <w:b w:val="0"/>
        </w:rPr>
        <w:t>&lt;Article&gt;</w:t>
      </w:r>
      <w:r w:rsidRPr="005E596E">
        <w:t>Punkt 16 d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BCB65"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9A7F0C0" w14:textId="77777777"/>
        </w:tc>
      </w:tr>
      <w:tr w14:paraId="0B19B63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746ACC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D5EDB8F" w14:textId="77777777">
            <w:pPr>
              <w:pStyle w:val="AmColumnHeading"/>
            </w:pPr>
            <w:r w:rsidRPr="005E596E">
              <w:t>Ændringsforslag</w:t>
            </w:r>
          </w:p>
        </w:tc>
      </w:tr>
      <w:tr w14:paraId="234DF57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46F6D4F" w14:textId="77777777">
            <w:pPr>
              <w:pStyle w:val="Normal6a"/>
            </w:pPr>
          </w:p>
        </w:tc>
        <w:tc>
          <w:tcPr>
            <w:tcW w:w="4876" w:type="dxa"/>
            <w:tcBorders>
              <w:top w:val="nil"/>
              <w:left w:val="nil"/>
              <w:bottom w:val="nil"/>
              <w:right w:val="nil"/>
            </w:tcBorders>
          </w:tcPr>
          <w:p w:rsidR="005B2F63" w:rsidRPr="005E596E" w:rsidP="00645090" w14:paraId="71C16509" w14:textId="77777777">
            <w:pPr>
              <w:pStyle w:val="Normal6a"/>
            </w:pPr>
            <w:r w:rsidRPr="005E596E">
              <w:rPr>
                <w:b/>
                <w:i/>
              </w:rPr>
              <w:t>16d.</w:t>
            </w:r>
            <w:r w:rsidRPr="005E596E">
              <w:tab/>
            </w:r>
            <w:r w:rsidRPr="005E596E">
              <w:rPr>
                <w:b/>
                <w:i/>
              </w:rPr>
              <w:t>opfordrer til en reform af FN's Sikkerhedsråd, således at anvendelsen af vetoretten ikke er tilladt i situationer, der involverer folkedrab og andre masseforbrydelser, i overensstemmelse med det initiativ, som Frankrig fremsatte i 2013; minder i mellemtiden om, at FN's Generalforsamlings resolution 377 (V), "Uniting for Peace", i de tilfælde, hvor Sikkerhedsrådet er lammet af anvendelsen af vetoretten på trods af en trussel mod den internationale fred og sikkerhed, indeholder en eksisterende mekanisme, der gør det muligt at indbringe sagen for Generalforsamlingen, som straks kan overveje situationen og anbefale kollektive foranstaltninger; bemærker, at denne beslutning, der blev vedtaget i 1950 på USA's initiativ i forbindelse med Koreakrigen, allerede er blevet påberåbt elleve gange; opfordrer EU og dets medlemsstater til aktivt at støtte anvendelsen af denne mekanisme, når et veto hindrer foranstaltninger til forebyggelse eller standsning af folkedrab og andre massegrusomheder;</w:t>
            </w:r>
          </w:p>
        </w:tc>
      </w:tr>
    </w:tbl>
    <w:p w:rsidR="005B2F63" w:rsidRPr="005E596E" w:rsidP="005B2F63" w14:paraId="00CFB9E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C1C295D" w14:textId="77777777">
      <w:r w:rsidRPr="005E596E">
        <w:rPr>
          <w:rStyle w:val="HideTWBExt"/>
        </w:rPr>
        <w:t>&lt;/Amend&gt;</w:t>
      </w:r>
    </w:p>
    <w:p w:rsidR="005B2F63" w:rsidRPr="005E596E" w:rsidP="005B2F63" w14:paraId="316C4D37"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225</w:t>
      </w:r>
      <w:r w:rsidRPr="005E596E">
        <w:rPr>
          <w:rStyle w:val="HideTWBExt"/>
          <w:b w:val="0"/>
        </w:rPr>
        <w:t>&lt;/NumAm&gt;</w:t>
      </w:r>
    </w:p>
    <w:p w:rsidR="005B2F63" w:rsidRPr="005E596E" w:rsidP="005B2F63" w14:paraId="22DB0D3A"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4897202B"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68B9F101" w14:textId="77777777">
      <w:pPr>
        <w:pStyle w:val="NormalBold"/>
      </w:pPr>
      <w:r w:rsidRPr="005E596E">
        <w:rPr>
          <w:rStyle w:val="HideTWBExt"/>
          <w:b w:val="0"/>
        </w:rPr>
        <w:t>&lt;/RepeatBlock-By&gt;</w:t>
      </w:r>
    </w:p>
    <w:p w:rsidR="005B2F63" w:rsidRPr="005E596E" w:rsidP="005B2F63" w14:paraId="405F95F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E09266F" w14:textId="77777777">
      <w:pPr>
        <w:pStyle w:val="NormalBold"/>
      </w:pPr>
      <w:r w:rsidRPr="005E596E">
        <w:rPr>
          <w:rStyle w:val="HideTWBExt"/>
          <w:b w:val="0"/>
        </w:rPr>
        <w:t>&lt;Article&gt;</w:t>
      </w:r>
      <w:r w:rsidRPr="005E596E">
        <w:t>Punkt 16 e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8455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01433E9" w14:textId="77777777"/>
        </w:tc>
      </w:tr>
      <w:tr w14:paraId="2461E46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828F05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5987232" w14:textId="77777777">
            <w:pPr>
              <w:pStyle w:val="AmColumnHeading"/>
            </w:pPr>
            <w:r w:rsidRPr="005E596E">
              <w:t>Ændringsforslag</w:t>
            </w:r>
          </w:p>
        </w:tc>
      </w:tr>
      <w:tr w14:paraId="484D9AB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A83D6AC" w14:textId="77777777">
            <w:pPr>
              <w:pStyle w:val="Normal6a"/>
            </w:pPr>
          </w:p>
        </w:tc>
        <w:tc>
          <w:tcPr>
            <w:tcW w:w="4876" w:type="dxa"/>
            <w:tcBorders>
              <w:top w:val="nil"/>
              <w:left w:val="nil"/>
              <w:bottom w:val="nil"/>
              <w:right w:val="nil"/>
            </w:tcBorders>
          </w:tcPr>
          <w:p w:rsidR="005B2F63" w:rsidRPr="005E596E" w:rsidP="00645090" w14:paraId="0ECF787A" w14:textId="77777777">
            <w:pPr>
              <w:pStyle w:val="Normal6a"/>
            </w:pPr>
            <w:r w:rsidRPr="005E596E">
              <w:rPr>
                <w:b/>
                <w:i/>
              </w:rPr>
              <w:t>16e.</w:t>
            </w:r>
            <w:r w:rsidRPr="005E596E">
              <w:tab/>
            </w:r>
            <w:r w:rsidRPr="005E596E">
              <w:rPr>
                <w:b/>
                <w:i/>
              </w:rPr>
              <w:t>opfordrer medlemsstaterne til at vurdere relevansen og gennemførligheden af sammen med FN's Generalforsamling at oprette et andet rådgivende kammer bestående af repræsentanter for formidlende organer, herunder civilsamfundsorganisationer, fagforeninger, lokale og regionale myndigheder, oprindelige folk, ungdomsorganisationer og sociale bevægelser, med henblik på at styrke demokratisk deltagelse og ansvarlighed inden for FN-systemet uden at erstatte Generalforsamlingens mellemstatslige rolle eller undergrave princippet om staters suveræne lighed; minder om, at artikel 22 i FN-pagten giver Generalforsamlingen mulighed for at oprette underorganer, som den anser for nødvendige for udførelsen af sine funktioner, og at artikel 71 allerede anerkender en rådgivende rolle for ikkestatslige organisationer gennem Ecosoc; opfordrer til, at dette nye organ tildeles konkrete rådgivende beføjelser, herunder retten til at afholde obligatoriske høringer og afgive formelle udtalelser forud for større FN-topmøder og møder på højt plan om globale udfordringer;</w:t>
            </w:r>
          </w:p>
        </w:tc>
      </w:tr>
    </w:tbl>
    <w:p w:rsidR="005B2F63" w:rsidRPr="005E596E" w:rsidP="005B2F63" w14:paraId="64343EE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35D41FD" w14:textId="77777777">
      <w:r w:rsidRPr="005E596E">
        <w:rPr>
          <w:rStyle w:val="HideTWBExt"/>
        </w:rPr>
        <w:t>&lt;/Amend&gt;</w:t>
      </w:r>
    </w:p>
    <w:p w:rsidR="005B2F63" w:rsidRPr="005E596E" w:rsidP="005B2F63" w14:paraId="23C48A8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226</w:t>
      </w:r>
      <w:r w:rsidRPr="005E596E">
        <w:rPr>
          <w:rStyle w:val="HideTWBExt"/>
          <w:b w:val="0"/>
        </w:rPr>
        <w:t>&lt;/NumAm&gt;</w:t>
      </w:r>
    </w:p>
    <w:p w:rsidR="005B2F63" w:rsidRPr="005E596E" w:rsidP="005B2F63" w14:paraId="4603972A"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12CB0798"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11EF03D3" w14:textId="77777777">
      <w:pPr>
        <w:pStyle w:val="NormalBold"/>
      </w:pPr>
      <w:r w:rsidRPr="005E596E">
        <w:rPr>
          <w:rStyle w:val="HideTWBExt"/>
          <w:b w:val="0"/>
        </w:rPr>
        <w:t>&lt;/RepeatBlock-By&gt;</w:t>
      </w:r>
    </w:p>
    <w:p w:rsidR="005B2F63" w:rsidRPr="005E596E" w:rsidP="005B2F63" w14:paraId="1972729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6A2185D" w14:textId="77777777">
      <w:pPr>
        <w:pStyle w:val="NormalBold"/>
      </w:pPr>
      <w:r w:rsidRPr="005E596E">
        <w:rPr>
          <w:rStyle w:val="HideTWBExt"/>
          <w:b w:val="0"/>
        </w:rPr>
        <w:t>&lt;Article&gt;</w:t>
      </w:r>
      <w:r w:rsidRPr="005E596E">
        <w:t>Punkt 16 f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4D8ACC"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38D9302" w14:textId="77777777"/>
        </w:tc>
      </w:tr>
      <w:tr w14:paraId="1BC5AFE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ED26A2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93E72C4" w14:textId="77777777">
            <w:pPr>
              <w:pStyle w:val="AmColumnHeading"/>
            </w:pPr>
            <w:r w:rsidRPr="005E596E">
              <w:t>Ændringsforslag</w:t>
            </w:r>
          </w:p>
        </w:tc>
      </w:tr>
      <w:tr w14:paraId="65C0E5B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9FB186D" w14:textId="77777777">
            <w:pPr>
              <w:pStyle w:val="Normal6a"/>
            </w:pPr>
          </w:p>
        </w:tc>
        <w:tc>
          <w:tcPr>
            <w:tcW w:w="4876" w:type="dxa"/>
            <w:tcBorders>
              <w:top w:val="nil"/>
              <w:left w:val="nil"/>
              <w:bottom w:val="nil"/>
              <w:right w:val="nil"/>
            </w:tcBorders>
          </w:tcPr>
          <w:p w:rsidR="005B2F63" w:rsidRPr="005E596E" w:rsidP="00645090" w14:paraId="00E4D4B5" w14:textId="77777777">
            <w:pPr>
              <w:pStyle w:val="Normal6a"/>
            </w:pPr>
            <w:r w:rsidRPr="005E596E">
              <w:rPr>
                <w:b/>
                <w:i/>
              </w:rPr>
              <w:t>16f.</w:t>
            </w:r>
            <w:r w:rsidRPr="005E596E">
              <w:tab/>
            </w:r>
            <w:r w:rsidRPr="005E596E">
              <w:rPr>
                <w:b/>
                <w:i/>
              </w:rPr>
              <w:t>opfordrer til en revision af udvælgelsesprocessen for FN's generalsekretær, som fortsat er for afhængig af magtbalancen i Sikkerhedsrådet og navnlig af de permanente medlemmers indflydelse; understreger, at processen bør gøres mere gennemsigtig, demokratisk og ansvarlig, herunder ved at give FN's Generalforsamling en stærkere og potentielt afgørende rolle i udnævnelsesprocessen på grundlag af klare kriterier, offentlige høringer og reel pluralisme blandt kandidaterne;</w:t>
            </w:r>
          </w:p>
        </w:tc>
      </w:tr>
    </w:tbl>
    <w:p w:rsidR="005B2F63" w:rsidRPr="005E596E" w:rsidP="005B2F63" w14:paraId="34388B2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83EF98F" w14:textId="77777777">
      <w:r w:rsidRPr="005E596E">
        <w:rPr>
          <w:rStyle w:val="HideTWBExt"/>
        </w:rPr>
        <w:t>&lt;/Amend&gt;</w:t>
      </w:r>
    </w:p>
    <w:p w:rsidR="005B2F63" w:rsidRPr="005E596E" w:rsidP="005B2F63" w14:paraId="43AB2D0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227</w:t>
      </w:r>
      <w:r w:rsidRPr="005E596E">
        <w:rPr>
          <w:rStyle w:val="HideTWBExt"/>
          <w:b w:val="0"/>
        </w:rPr>
        <w:t>&lt;/NumAm&gt;</w:t>
      </w:r>
    </w:p>
    <w:p w:rsidR="005B2F63" w:rsidRPr="005E596E" w:rsidP="005B2F63" w14:paraId="18EA69FD"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73F0E00E"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AD06E6C" w14:textId="77777777">
      <w:pPr>
        <w:pStyle w:val="NormalBold"/>
      </w:pPr>
      <w:r w:rsidRPr="005E596E">
        <w:rPr>
          <w:rStyle w:val="HideTWBExt"/>
          <w:b w:val="0"/>
        </w:rPr>
        <w:t>&lt;/RepeatBlock-By&gt;</w:t>
      </w:r>
    </w:p>
    <w:p w:rsidR="005B2F63" w:rsidRPr="005E596E" w:rsidP="005B2F63" w14:paraId="2929107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7692FA6" w14:textId="77777777">
      <w:pPr>
        <w:pStyle w:val="NormalBold"/>
      </w:pPr>
      <w:r w:rsidRPr="005E596E">
        <w:rPr>
          <w:rStyle w:val="HideTWBExt"/>
          <w:b w:val="0"/>
        </w:rPr>
        <w:t>&lt;Article&gt;</w:t>
      </w:r>
      <w:r w:rsidRPr="005E596E">
        <w:t>Punkt 16 g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5927E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955B04D" w14:textId="77777777"/>
        </w:tc>
      </w:tr>
      <w:tr w14:paraId="7C26C7E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25CB00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8D98741" w14:textId="77777777">
            <w:pPr>
              <w:pStyle w:val="AmColumnHeading"/>
            </w:pPr>
            <w:r w:rsidRPr="005E596E">
              <w:t>Ændringsforslag</w:t>
            </w:r>
          </w:p>
        </w:tc>
      </w:tr>
      <w:tr w14:paraId="38876D1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6D04D26" w14:textId="77777777">
            <w:pPr>
              <w:pStyle w:val="Normal6a"/>
            </w:pPr>
          </w:p>
        </w:tc>
        <w:tc>
          <w:tcPr>
            <w:tcW w:w="4876" w:type="dxa"/>
            <w:tcBorders>
              <w:top w:val="nil"/>
              <w:left w:val="nil"/>
              <w:bottom w:val="nil"/>
              <w:right w:val="nil"/>
            </w:tcBorders>
          </w:tcPr>
          <w:p w:rsidR="005B2F63" w:rsidRPr="005E596E" w:rsidP="00645090" w14:paraId="302C8F6F" w14:textId="77777777">
            <w:pPr>
              <w:pStyle w:val="Normal6a"/>
            </w:pPr>
            <w:r w:rsidRPr="005E596E">
              <w:rPr>
                <w:b/>
                <w:i/>
              </w:rPr>
              <w:t>16g.</w:t>
            </w:r>
            <w:r w:rsidRPr="005E596E">
              <w:tab/>
            </w:r>
            <w:r w:rsidRPr="005E596E">
              <w:rPr>
                <w:b/>
                <w:i/>
              </w:rPr>
              <w:t>opfordrer til en reform af FN's budgetsystem for at sikre stabilitet, forudsigelighed og bæredygtighed i finansieringen; understreger, at medlemsstaterne skal betale deres bidrag fuldt ud, rettidigt og på forhånd; opfordrer derfor til, at der indføres en mekanisme for forskudsbetaling, der kræver, at staterne betaler deres obligatoriske bidrag mindst et år eller en hel budgetperiode forud for at give FN stabile og forudsigelige ressourcer; understreger, at FN ikke længere må være tvunget til at være afhængig af forsinkede betalinger, frivillige bidrag eller politiske forhandlinger for at opfylde sine centrale mandater, herunder fredsbevarelse, humanitær indsats, udvikling og beskyttelse af menneskerettighederne;</w:t>
            </w:r>
          </w:p>
        </w:tc>
      </w:tr>
    </w:tbl>
    <w:p w:rsidR="005B2F63" w:rsidRPr="005E596E" w:rsidP="005B2F63" w14:paraId="3E6FF38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7DF41E9" w14:textId="77777777">
      <w:r w:rsidRPr="005E596E">
        <w:rPr>
          <w:rStyle w:val="HideTWBExt"/>
        </w:rPr>
        <w:t>&lt;/Amend&gt;</w:t>
      </w:r>
    </w:p>
    <w:p w:rsidR="005B2F63" w:rsidRPr="005E596E" w:rsidP="005B2F63" w14:paraId="27A4B16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228</w:t>
      </w:r>
      <w:r w:rsidRPr="005E596E">
        <w:rPr>
          <w:rStyle w:val="HideTWBExt"/>
          <w:b w:val="0"/>
        </w:rPr>
        <w:t>&lt;/NumAm&gt;</w:t>
      </w:r>
    </w:p>
    <w:p w:rsidR="005B2F63" w:rsidRPr="005E596E" w:rsidP="005B2F63" w14:paraId="7435B82B"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4BE732F8"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F9B3CEA" w14:textId="77777777">
      <w:pPr>
        <w:pStyle w:val="NormalBold"/>
      </w:pPr>
      <w:r w:rsidRPr="005E596E">
        <w:rPr>
          <w:rStyle w:val="HideTWBExt"/>
          <w:b w:val="0"/>
        </w:rPr>
        <w:t>&lt;/RepeatBlock-By&gt;</w:t>
      </w:r>
    </w:p>
    <w:p w:rsidR="005B2F63" w:rsidRPr="005E596E" w:rsidP="005B2F63" w14:paraId="017CE1A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EE8CACF" w14:textId="77777777">
      <w:pPr>
        <w:pStyle w:val="NormalBold"/>
      </w:pPr>
      <w:r w:rsidRPr="005E596E">
        <w:rPr>
          <w:rStyle w:val="HideTWBExt"/>
          <w:b w:val="0"/>
        </w:rPr>
        <w:t>&lt;Article&gt;</w:t>
      </w:r>
      <w:r w:rsidRPr="005E596E">
        <w:t>Punkt 16 h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518E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3B94191" w14:textId="77777777"/>
        </w:tc>
      </w:tr>
      <w:tr w14:paraId="62A3F8A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569211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D280065" w14:textId="77777777">
            <w:pPr>
              <w:pStyle w:val="AmColumnHeading"/>
            </w:pPr>
            <w:r w:rsidRPr="005E596E">
              <w:t>Ændringsforslag</w:t>
            </w:r>
          </w:p>
        </w:tc>
      </w:tr>
      <w:tr w14:paraId="39431FB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78645CE" w14:textId="77777777">
            <w:pPr>
              <w:pStyle w:val="Normal6a"/>
            </w:pPr>
          </w:p>
        </w:tc>
        <w:tc>
          <w:tcPr>
            <w:tcW w:w="4876" w:type="dxa"/>
            <w:tcBorders>
              <w:top w:val="nil"/>
              <w:left w:val="nil"/>
              <w:bottom w:val="nil"/>
              <w:right w:val="nil"/>
            </w:tcBorders>
          </w:tcPr>
          <w:p w:rsidR="005B2F63" w:rsidRPr="005E596E" w:rsidP="00645090" w14:paraId="0530B958" w14:textId="77777777">
            <w:pPr>
              <w:pStyle w:val="Normal6a"/>
            </w:pPr>
            <w:r w:rsidRPr="005E596E">
              <w:rPr>
                <w:b/>
                <w:i/>
              </w:rPr>
              <w:t>16h.</w:t>
            </w:r>
            <w:r w:rsidRPr="005E596E">
              <w:tab/>
            </w:r>
            <w:r w:rsidRPr="005E596E">
              <w:rPr>
                <w:b/>
                <w:i/>
              </w:rPr>
              <w:t>opfordrer til en stigning i andelen af obligatoriske bidrag i finansieringen af FN-systemet med henblik på at mindske overdreven afhængighed af frivillige, øremærkede og uforudsigelige bidrag; understreger, at et stabilt, forudsigeligt og uafhængigt budget er afgørende for at bevare FN's evne til at handle i almenhedens interesse uden politisk pres fra de største donorer;</w:t>
            </w:r>
          </w:p>
        </w:tc>
      </w:tr>
    </w:tbl>
    <w:p w:rsidR="005B2F63" w:rsidRPr="005E596E" w:rsidP="005B2F63" w14:paraId="5F24728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44B07C7" w14:textId="77777777">
      <w:r w:rsidRPr="005E596E">
        <w:rPr>
          <w:rStyle w:val="HideTWBExt"/>
        </w:rPr>
        <w:t>&lt;/Amend&gt;</w:t>
      </w:r>
    </w:p>
    <w:p w:rsidR="005B2F63" w:rsidRPr="005E596E" w:rsidP="005B2F63" w14:paraId="66266AE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229</w:t>
      </w:r>
      <w:r w:rsidRPr="005E596E">
        <w:rPr>
          <w:rStyle w:val="HideTWBExt"/>
          <w:b w:val="0"/>
        </w:rPr>
        <w:t>&lt;/NumAm&gt;</w:t>
      </w:r>
    </w:p>
    <w:p w:rsidR="005B2F63" w:rsidRPr="005E596E" w:rsidP="005B2F63" w14:paraId="6AE07F34"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417CD2D2"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6CB08F8A" w14:textId="77777777">
      <w:pPr>
        <w:pStyle w:val="NormalBold"/>
      </w:pPr>
      <w:r w:rsidRPr="005E596E">
        <w:rPr>
          <w:rStyle w:val="HideTWBExt"/>
          <w:b w:val="0"/>
        </w:rPr>
        <w:t>&lt;/RepeatBlock-By&gt;</w:t>
      </w:r>
    </w:p>
    <w:p w:rsidR="005B2F63" w:rsidRPr="005E596E" w:rsidP="005B2F63" w14:paraId="4C7F856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32D024D" w14:textId="77777777">
      <w:pPr>
        <w:pStyle w:val="NormalBold"/>
      </w:pPr>
      <w:r w:rsidRPr="005E596E">
        <w:rPr>
          <w:rStyle w:val="HideTWBExt"/>
          <w:b w:val="0"/>
        </w:rPr>
        <w:t>&lt;Article&gt;</w:t>
      </w:r>
      <w:r w:rsidRPr="005E596E">
        <w:t>Punkt 16 i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F48A6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0BE2DED" w14:textId="77777777"/>
        </w:tc>
      </w:tr>
      <w:tr w14:paraId="6E5771F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26F73A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8B5B7C1" w14:textId="77777777">
            <w:pPr>
              <w:pStyle w:val="AmColumnHeading"/>
            </w:pPr>
            <w:r w:rsidRPr="005E596E">
              <w:t>Ændringsforslag</w:t>
            </w:r>
          </w:p>
        </w:tc>
      </w:tr>
      <w:tr w14:paraId="077D41E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BBCFDB5" w14:textId="77777777">
            <w:pPr>
              <w:pStyle w:val="Normal6a"/>
            </w:pPr>
          </w:p>
        </w:tc>
        <w:tc>
          <w:tcPr>
            <w:tcW w:w="4876" w:type="dxa"/>
            <w:tcBorders>
              <w:top w:val="nil"/>
              <w:left w:val="nil"/>
              <w:bottom w:val="nil"/>
              <w:right w:val="nil"/>
            </w:tcBorders>
          </w:tcPr>
          <w:p w:rsidR="005B2F63" w:rsidRPr="005E596E" w:rsidP="00645090" w14:paraId="0C5DD9E8" w14:textId="77777777">
            <w:pPr>
              <w:pStyle w:val="Normal6a"/>
            </w:pPr>
            <w:r w:rsidRPr="005E596E">
              <w:rPr>
                <w:b/>
                <w:i/>
              </w:rPr>
              <w:t>16i.</w:t>
            </w:r>
            <w:r w:rsidRPr="005E596E">
              <w:tab/>
            </w:r>
            <w:r w:rsidRPr="005E596E">
              <w:rPr>
                <w:b/>
                <w:i/>
              </w:rPr>
              <w:t>opfordrer endvidere til, at der oprettes permanente internationale solidaritetsmekanismer, herunder gennem progressiv beskatning, afgifter på de mest forurenende sektorer, finansielle transaktioner og overskydende overskud, for at sikre stabile ressourcer til FN-systemet og til beskyttelse af globale offentlige goder;</w:t>
            </w:r>
          </w:p>
        </w:tc>
      </w:tr>
    </w:tbl>
    <w:p w:rsidR="005B2F63" w:rsidRPr="005E596E" w:rsidP="005B2F63" w14:paraId="6B55B2E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1BD110C" w14:textId="77777777">
      <w:r w:rsidRPr="005E596E">
        <w:rPr>
          <w:rStyle w:val="HideTWBExt"/>
        </w:rPr>
        <w:t>&lt;/Amend&gt;</w:t>
      </w:r>
    </w:p>
    <w:p w:rsidR="005B2F63" w:rsidRPr="005E596E" w:rsidP="005B2F63" w14:paraId="2D3C63E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230</w:t>
      </w:r>
      <w:r w:rsidRPr="005E596E">
        <w:rPr>
          <w:rStyle w:val="HideTWBExt"/>
          <w:b w:val="0"/>
        </w:rPr>
        <w:t>&lt;/NumAm&gt;</w:t>
      </w:r>
    </w:p>
    <w:p w:rsidR="005B2F63" w:rsidRPr="005E596E" w:rsidP="005B2F63" w14:paraId="00D046CB"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513898FC"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0351E114" w14:textId="77777777">
      <w:pPr>
        <w:pStyle w:val="NormalBold"/>
      </w:pPr>
      <w:r w:rsidRPr="005E596E">
        <w:rPr>
          <w:rStyle w:val="HideTWBExt"/>
          <w:b w:val="0"/>
        </w:rPr>
        <w:t>&lt;/RepeatBlock-By&gt;</w:t>
      </w:r>
    </w:p>
    <w:p w:rsidR="005B2F63" w:rsidRPr="005E596E" w:rsidP="005B2F63" w14:paraId="77347FE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41C81C4" w14:textId="77777777">
      <w:pPr>
        <w:pStyle w:val="NormalBold"/>
      </w:pPr>
      <w:r w:rsidRPr="005E596E">
        <w:rPr>
          <w:rStyle w:val="HideTWBExt"/>
          <w:b w:val="0"/>
        </w:rPr>
        <w:t>&lt;Article&gt;</w:t>
      </w:r>
      <w:r w:rsidRPr="005E596E">
        <w:t>Punkt 16 j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2DE4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4AAFE84" w14:textId="77777777"/>
        </w:tc>
      </w:tr>
      <w:tr w14:paraId="337A70C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64618D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A33E238" w14:textId="77777777">
            <w:pPr>
              <w:pStyle w:val="AmColumnHeading"/>
            </w:pPr>
            <w:r w:rsidRPr="005E596E">
              <w:t>Ændringsforslag</w:t>
            </w:r>
          </w:p>
        </w:tc>
      </w:tr>
      <w:tr w14:paraId="773FD91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B44AA66" w14:textId="77777777">
            <w:pPr>
              <w:pStyle w:val="Normal6a"/>
            </w:pPr>
          </w:p>
        </w:tc>
        <w:tc>
          <w:tcPr>
            <w:tcW w:w="4876" w:type="dxa"/>
            <w:tcBorders>
              <w:top w:val="nil"/>
              <w:left w:val="nil"/>
              <w:bottom w:val="nil"/>
              <w:right w:val="nil"/>
            </w:tcBorders>
          </w:tcPr>
          <w:p w:rsidR="005B2F63" w:rsidRPr="005E596E" w:rsidP="00645090" w14:paraId="144A08CA" w14:textId="77777777">
            <w:pPr>
              <w:pStyle w:val="Normal6a"/>
            </w:pPr>
            <w:r w:rsidRPr="005E596E">
              <w:rPr>
                <w:b/>
                <w:i/>
              </w:rPr>
              <w:t>16j.</w:t>
            </w:r>
            <w:r w:rsidRPr="005E596E">
              <w:tab/>
            </w:r>
            <w:r w:rsidRPr="005E596E">
              <w:rPr>
                <w:b/>
                <w:i/>
              </w:rPr>
              <w:t>opfordrer til en revision af De Forenede Nationers pagt med henblik på at tilpasse organisationen til de store udfordringer i det 21. århundrede, herunder klimakrisen, tab af biodiversitet, digital forvaltning, kunstig intelligens, globale uligheder og beskyttelse af globale offentlige goder; understreger, at FN skal udstyres med det mandat, den legitimitet og de redskaber, der er nødvendige for at reagere på aktuelle trusler mod freden, menneskerettighederne og den internationale retfærdighed;</w:t>
            </w:r>
          </w:p>
        </w:tc>
      </w:tr>
    </w:tbl>
    <w:p w:rsidR="005B2F63" w:rsidRPr="005E596E" w:rsidP="005B2F63" w14:paraId="6777370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3878121" w14:textId="77777777">
      <w:r w:rsidRPr="005E596E">
        <w:rPr>
          <w:rStyle w:val="HideTWBExt"/>
        </w:rPr>
        <w:t>&lt;/Amend&gt;</w:t>
      </w:r>
    </w:p>
    <w:p w:rsidR="005B2F63" w:rsidRPr="005E596E" w:rsidP="005B2F63" w14:paraId="489EA36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231</w:t>
      </w:r>
      <w:r w:rsidRPr="005E596E">
        <w:rPr>
          <w:rStyle w:val="HideTWBExt"/>
          <w:b w:val="0"/>
        </w:rPr>
        <w:t>&lt;/NumAm&gt;</w:t>
      </w:r>
    </w:p>
    <w:p w:rsidR="005B2F63" w:rsidRPr="005E596E" w:rsidP="005B2F63" w14:paraId="08EF6416"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62DF6646"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2F6373CE" w14:textId="77777777">
      <w:pPr>
        <w:pStyle w:val="NormalBold"/>
      </w:pPr>
      <w:r w:rsidRPr="005E596E">
        <w:rPr>
          <w:rStyle w:val="HideTWBExt"/>
          <w:b w:val="0"/>
        </w:rPr>
        <w:t>&lt;/RepeatBlock-By&gt;</w:t>
      </w:r>
    </w:p>
    <w:p w:rsidR="005B2F63" w:rsidRPr="005E596E" w:rsidP="005B2F63" w14:paraId="155E80A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57A3FD6" w14:textId="77777777">
      <w:pPr>
        <w:pStyle w:val="NormalBold"/>
      </w:pPr>
      <w:r w:rsidRPr="005E596E">
        <w:rPr>
          <w:rStyle w:val="HideTWBExt"/>
          <w:b w:val="0"/>
        </w:rPr>
        <w:t>&lt;Article&gt;</w:t>
      </w:r>
      <w:r w:rsidRPr="005E596E">
        <w:t>Punkt 16 k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3BF49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DEFE549" w14:textId="77777777"/>
        </w:tc>
      </w:tr>
      <w:tr w14:paraId="7AB8D23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22415B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D6299F2" w14:textId="77777777">
            <w:pPr>
              <w:pStyle w:val="AmColumnHeading"/>
            </w:pPr>
            <w:r w:rsidRPr="005E596E">
              <w:t>Ændringsforslag</w:t>
            </w:r>
          </w:p>
        </w:tc>
      </w:tr>
      <w:tr w14:paraId="3FFF604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F65B18C" w14:textId="77777777">
            <w:pPr>
              <w:pStyle w:val="Normal6a"/>
            </w:pPr>
          </w:p>
        </w:tc>
        <w:tc>
          <w:tcPr>
            <w:tcW w:w="4876" w:type="dxa"/>
            <w:tcBorders>
              <w:top w:val="nil"/>
              <w:left w:val="nil"/>
              <w:bottom w:val="nil"/>
              <w:right w:val="nil"/>
            </w:tcBorders>
          </w:tcPr>
          <w:p w:rsidR="005B2F63" w:rsidRPr="005E596E" w:rsidP="00645090" w14:paraId="1B58FD70" w14:textId="77777777">
            <w:pPr>
              <w:pStyle w:val="Normal6a"/>
            </w:pPr>
            <w:r w:rsidRPr="005E596E">
              <w:rPr>
                <w:b/>
                <w:i/>
              </w:rPr>
              <w:t>16k.</w:t>
            </w:r>
            <w:r w:rsidRPr="005E596E">
              <w:tab/>
            </w:r>
            <w:r w:rsidRPr="005E596E">
              <w:rPr>
                <w:b/>
                <w:i/>
              </w:rPr>
              <w:t>opfordrer til, at Afrika får en stærkere rolle i det internationale multilaterale system, herunder gennem øget repræsentation i globale beslutningstagende organer og større anerkendelse af Den Afrikanske Union og regionale afrikanske organisationer; understreger, at kapitel VIII i FN-pagten indeholder bestemmelser om komplementaritet mellem global multilateralisme og regionale ordninger, og opfordrer til, at dette princip gennemføres fuldt ud på grundlag af et ligeværdigt partnerskab og respekt for det afrikanske politiske agentur;</w:t>
            </w:r>
          </w:p>
        </w:tc>
      </w:tr>
    </w:tbl>
    <w:p w:rsidR="005B2F63" w:rsidRPr="005E596E" w:rsidP="005B2F63" w14:paraId="431DF65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F8019F4" w14:textId="77777777">
      <w:r w:rsidRPr="005E596E">
        <w:rPr>
          <w:rStyle w:val="HideTWBExt"/>
        </w:rPr>
        <w:t>&lt;/Amend&gt;</w:t>
      </w:r>
    </w:p>
    <w:p w:rsidR="005B2F63" w:rsidRPr="005E596E" w:rsidP="005B2F63" w14:paraId="6256B61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232</w:t>
      </w:r>
      <w:r w:rsidRPr="005E596E">
        <w:rPr>
          <w:rStyle w:val="HideTWBExt"/>
          <w:b w:val="0"/>
        </w:rPr>
        <w:t>&lt;/NumAm&gt;</w:t>
      </w:r>
    </w:p>
    <w:p w:rsidR="005B2F63" w:rsidRPr="005E596E" w:rsidP="005B2F63" w14:paraId="339414DA"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52F0C523"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79C7B6AA" w14:textId="77777777">
      <w:pPr>
        <w:pStyle w:val="NormalBold"/>
      </w:pPr>
      <w:r w:rsidRPr="005E596E">
        <w:rPr>
          <w:rStyle w:val="HideTWBExt"/>
          <w:b w:val="0"/>
        </w:rPr>
        <w:t>&lt;/RepeatBlock-By&gt;</w:t>
      </w:r>
    </w:p>
    <w:p w:rsidR="005B2F63" w:rsidRPr="005E596E" w:rsidP="005B2F63" w14:paraId="7DB7879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4DAE650" w14:textId="77777777">
      <w:pPr>
        <w:pStyle w:val="NormalBold"/>
      </w:pPr>
      <w:r w:rsidRPr="005E596E">
        <w:rPr>
          <w:rStyle w:val="HideTWBExt"/>
          <w:b w:val="0"/>
        </w:rPr>
        <w:t>&lt;Article&gt;</w:t>
      </w:r>
      <w:r w:rsidRPr="005E596E">
        <w:t>Punkt 16 l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A60F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CC22ECD" w14:textId="77777777"/>
        </w:tc>
      </w:tr>
      <w:tr w14:paraId="1862380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7B6AC2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5F879B7" w14:textId="77777777">
            <w:pPr>
              <w:pStyle w:val="AmColumnHeading"/>
            </w:pPr>
            <w:r w:rsidRPr="005E596E">
              <w:t>Ændringsforslag</w:t>
            </w:r>
          </w:p>
        </w:tc>
      </w:tr>
      <w:tr w14:paraId="39E8AB4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B0C1028" w14:textId="77777777">
            <w:pPr>
              <w:pStyle w:val="Normal6a"/>
            </w:pPr>
          </w:p>
        </w:tc>
        <w:tc>
          <w:tcPr>
            <w:tcW w:w="4876" w:type="dxa"/>
            <w:tcBorders>
              <w:top w:val="nil"/>
              <w:left w:val="nil"/>
              <w:bottom w:val="nil"/>
              <w:right w:val="nil"/>
            </w:tcBorders>
          </w:tcPr>
          <w:p w:rsidR="005B2F63" w:rsidRPr="005E596E" w:rsidP="00645090" w14:paraId="68D47711" w14:textId="77777777">
            <w:pPr>
              <w:pStyle w:val="Normal6a"/>
            </w:pPr>
            <w:r w:rsidRPr="005E596E">
              <w:rPr>
                <w:b/>
                <w:i/>
              </w:rPr>
              <w:t>16l.</w:t>
            </w:r>
            <w:r w:rsidRPr="005E596E">
              <w:tab/>
            </w:r>
            <w:r w:rsidRPr="005E596E">
              <w:rPr>
                <w:b/>
                <w:i/>
              </w:rPr>
              <w:t>opfordrer til en reaktivering af FN's særlige komité mod apartheid, som oprindeligt blev nedsat af Generalforsamlingen i henhold til resolution 1761 (XVII) af 6. november 1962, med et ajourført og udvidet mandat til at behandle moderne former for apartheid og systematisk raceadskillelse, der forekommer i hele verden;</w:t>
            </w:r>
          </w:p>
        </w:tc>
      </w:tr>
    </w:tbl>
    <w:p w:rsidR="005B2F63" w:rsidRPr="005E596E" w:rsidP="005B2F63" w14:paraId="2DFFB66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6059809" w14:textId="77777777">
      <w:r w:rsidRPr="005E596E">
        <w:rPr>
          <w:rStyle w:val="HideTWBExt"/>
        </w:rPr>
        <w:t>&lt;/Amend&gt;</w:t>
      </w:r>
    </w:p>
    <w:p w:rsidR="005B2F63" w:rsidRPr="005E596E" w:rsidP="005B2F63" w14:paraId="0B8A9EEA"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233</w:t>
      </w:r>
      <w:r w:rsidRPr="005E596E">
        <w:rPr>
          <w:rStyle w:val="HideTWBExt"/>
          <w:b w:val="0"/>
        </w:rPr>
        <w:t>&lt;/NumAm&gt;</w:t>
      </w:r>
    </w:p>
    <w:p w:rsidR="005B2F63" w:rsidRPr="005E596E" w:rsidP="005B2F63" w14:paraId="5FFF301A"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5BE53F05"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04AF7A09" w14:textId="77777777">
      <w:pPr>
        <w:pStyle w:val="NormalBold"/>
      </w:pPr>
      <w:r w:rsidRPr="005E596E">
        <w:rPr>
          <w:rStyle w:val="HideTWBExt"/>
          <w:b w:val="0"/>
        </w:rPr>
        <w:t>&lt;/RepeatBlock-By&gt;</w:t>
      </w:r>
    </w:p>
    <w:p w:rsidR="005B2F63" w:rsidRPr="005E596E" w:rsidP="005B2F63" w14:paraId="5AE96F3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85CFA9B" w14:textId="77777777">
      <w:pPr>
        <w:pStyle w:val="NormalBold"/>
      </w:pPr>
      <w:r w:rsidRPr="005E596E">
        <w:rPr>
          <w:rStyle w:val="HideTWBExt"/>
          <w:b w:val="0"/>
        </w:rPr>
        <w:t>&lt;Article&gt;</w:t>
      </w:r>
      <w:r w:rsidRPr="005E596E">
        <w:t>Punkt 16 m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339F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206F3C9" w14:textId="77777777"/>
        </w:tc>
      </w:tr>
      <w:tr w14:paraId="5CA89AE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F9296D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5B06F40" w14:textId="77777777">
            <w:pPr>
              <w:pStyle w:val="AmColumnHeading"/>
            </w:pPr>
            <w:r w:rsidRPr="005E596E">
              <w:t>Ændringsforslag</w:t>
            </w:r>
          </w:p>
        </w:tc>
      </w:tr>
      <w:tr w14:paraId="1BABB88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B4A7F28" w14:textId="77777777">
            <w:pPr>
              <w:pStyle w:val="Normal6a"/>
            </w:pPr>
          </w:p>
        </w:tc>
        <w:tc>
          <w:tcPr>
            <w:tcW w:w="4876" w:type="dxa"/>
            <w:tcBorders>
              <w:top w:val="nil"/>
              <w:left w:val="nil"/>
              <w:bottom w:val="nil"/>
              <w:right w:val="nil"/>
            </w:tcBorders>
          </w:tcPr>
          <w:p w:rsidR="005B2F63" w:rsidRPr="005E596E" w:rsidP="00645090" w14:paraId="03FCFE12" w14:textId="77777777">
            <w:pPr>
              <w:pStyle w:val="Normal6a"/>
            </w:pPr>
            <w:r w:rsidRPr="005E596E">
              <w:rPr>
                <w:b/>
                <w:i/>
              </w:rPr>
              <w:t>16m.</w:t>
            </w:r>
            <w:r w:rsidRPr="005E596E">
              <w:tab/>
            </w:r>
            <w:r w:rsidRPr="005E596E">
              <w:rPr>
                <w:b/>
                <w:i/>
              </w:rPr>
              <w:t>opfordrer FN og Kommissionen til at styrke og fremme målrettede sanktionsordninger mod alle enkeltpersoner, grupper og stater, der er opført i den årligt offentliggjorte FN-rapport om konfliktrelateret seksuel vold, som et middel til at bekæmpe straffrihed for sådanne alvorlige krænkelser af den humanitære folkeret og den internationale menneskerettighedslovgivning;</w:t>
            </w:r>
          </w:p>
        </w:tc>
      </w:tr>
    </w:tbl>
    <w:p w:rsidR="005B2F63" w:rsidRPr="005E596E" w:rsidP="005B2F63" w14:paraId="25D2F18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888A3C2" w14:textId="77777777">
      <w:r w:rsidRPr="005E596E">
        <w:rPr>
          <w:rStyle w:val="HideTWBExt"/>
        </w:rPr>
        <w:t>&lt;/Amend&gt;</w:t>
      </w:r>
    </w:p>
    <w:p w:rsidR="005B2F63" w:rsidRPr="005E596E" w:rsidP="005B2F63" w14:paraId="369D337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234</w:t>
      </w:r>
      <w:r w:rsidRPr="005E596E">
        <w:rPr>
          <w:rStyle w:val="HideTWBExt"/>
          <w:b w:val="0"/>
        </w:rPr>
        <w:t>&lt;/NumAm&gt;</w:t>
      </w:r>
    </w:p>
    <w:p w:rsidR="005B2F63" w:rsidRPr="005E596E" w:rsidP="005B2F63" w14:paraId="47CCFFC7"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1E7D4611" w14:textId="77777777">
      <w:pPr>
        <w:pStyle w:val="NormalBold"/>
      </w:pPr>
      <w:r w:rsidRPr="005E596E">
        <w:rPr>
          <w:rStyle w:val="HideTWBExt"/>
          <w:b w:val="0"/>
        </w:rPr>
        <w:t>&lt;/RepeatBlock-By&gt;</w:t>
      </w:r>
    </w:p>
    <w:p w:rsidR="005B2F63" w:rsidRPr="005E596E" w:rsidP="005B2F63" w14:paraId="46F5CCA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EB9BBCC" w14:textId="77777777">
      <w:pPr>
        <w:pStyle w:val="NormalBold"/>
      </w:pPr>
      <w:r w:rsidRPr="005E596E">
        <w:rPr>
          <w:rStyle w:val="HideTWBExt"/>
          <w:b w:val="0"/>
        </w:rPr>
        <w:t>&lt;Article&gt;</w:t>
      </w:r>
      <w:r w:rsidRPr="005E596E">
        <w:t>Punkt 16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2CBC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6666EBB" w14:textId="77777777"/>
        </w:tc>
      </w:tr>
      <w:tr w14:paraId="0E3D4D6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0418FC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E368FF3" w14:textId="77777777">
            <w:pPr>
              <w:pStyle w:val="AmColumnHeading"/>
            </w:pPr>
            <w:r w:rsidRPr="005E596E">
              <w:t>Ændringsforslag</w:t>
            </w:r>
          </w:p>
        </w:tc>
      </w:tr>
      <w:tr w14:paraId="19B1CB6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0CE0529" w14:textId="77777777">
            <w:pPr>
              <w:pStyle w:val="Normal6a"/>
            </w:pPr>
          </w:p>
        </w:tc>
        <w:tc>
          <w:tcPr>
            <w:tcW w:w="4876" w:type="dxa"/>
            <w:tcBorders>
              <w:top w:val="nil"/>
              <w:left w:val="nil"/>
              <w:bottom w:val="nil"/>
              <w:right w:val="nil"/>
            </w:tcBorders>
          </w:tcPr>
          <w:p w:rsidR="005B2F63" w:rsidRPr="005E596E" w:rsidP="00645090" w14:paraId="5AA8D2F4" w14:textId="77777777">
            <w:pPr>
              <w:pStyle w:val="Normal6a"/>
            </w:pPr>
            <w:r w:rsidRPr="005E596E">
              <w:rPr>
                <w:b/>
                <w:i/>
              </w:rPr>
              <w:t>16a.</w:t>
            </w:r>
            <w:r w:rsidRPr="005E596E">
              <w:tab/>
            </w:r>
            <w:r w:rsidRPr="005E596E">
              <w:rPr>
                <w:b/>
                <w:i/>
              </w:rPr>
              <w:t>bekræfter på ny betydningen af at etablere en omfattende international ramme for erstatning for skader, tab og kvæstelser forårsaget af Ruslands angrebskrig mod Ukraine som godkendt ved FN's Generalforsamlings resolution A/RES/ES-11/5; glæder sig over de fremskridt, der er gjort med hensyn til at operationalisere den internationale kompensationsmekanisme for Ukraine, herunder dens centrale elementer, nemlig registret over skader og Den Internationale Kravskommission for Ukraine; opfordrer alle underskrivere af konventionen om oprettelse af Den Internationale Kravskommission for Ukraine, herunder EU's medlemsstater, til at sikre en hurtig ratificering heraf og dermed sikre konventionens ikrafttræden og rettidig påbegyndelse af Kommissionens arbejde og til at yde tilstrækkelige finansielle bidrag, der er nødvendige for, at den kan fungere effektivt;</w:t>
            </w:r>
          </w:p>
        </w:tc>
      </w:tr>
    </w:tbl>
    <w:p w:rsidR="005B2F63" w:rsidRPr="005E596E" w:rsidP="005B2F63" w14:paraId="54D53CC8"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389A2FE" w14:textId="77777777">
      <w:r w:rsidRPr="005E596E">
        <w:rPr>
          <w:rStyle w:val="HideTWBExt"/>
        </w:rPr>
        <w:t>&lt;/Amend&gt;</w:t>
      </w:r>
    </w:p>
    <w:p w:rsidR="005B2F63" w:rsidRPr="005E596E" w:rsidP="005B2F63" w14:paraId="3BD4E40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235</w:t>
      </w:r>
      <w:r w:rsidRPr="005E596E">
        <w:rPr>
          <w:rStyle w:val="HideTWBExt"/>
          <w:b w:val="0"/>
        </w:rPr>
        <w:t>&lt;/NumAm&gt;</w:t>
      </w:r>
    </w:p>
    <w:p w:rsidR="005B2F63" w:rsidRPr="005E596E" w:rsidP="005B2F63" w14:paraId="713C3CB9"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2EF28C27" w14:textId="77777777">
      <w:pPr>
        <w:pStyle w:val="NormalBold"/>
      </w:pPr>
      <w:r w:rsidRPr="005E596E">
        <w:rPr>
          <w:rStyle w:val="HideTWBExt"/>
          <w:b w:val="0"/>
        </w:rPr>
        <w:t>&lt;/RepeatBlock-By&gt;</w:t>
      </w:r>
    </w:p>
    <w:p w:rsidR="005B2F63" w:rsidRPr="005E596E" w:rsidP="005B2F63" w14:paraId="29F7934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9D8EB59" w14:textId="77777777">
      <w:pPr>
        <w:pStyle w:val="NormalBold"/>
      </w:pPr>
      <w:r w:rsidRPr="005E596E">
        <w:rPr>
          <w:rStyle w:val="HideTWBExt"/>
          <w:b w:val="0"/>
        </w:rPr>
        <w:t>&lt;Article&gt;</w:t>
      </w:r>
      <w:r w:rsidRPr="005E596E">
        <w:t>Punkt 16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87FD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1C97ACB" w14:textId="77777777"/>
        </w:tc>
      </w:tr>
      <w:tr w14:paraId="6F18114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ECCF029"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726304E" w14:textId="77777777">
            <w:pPr>
              <w:pStyle w:val="AmColumnHeading"/>
            </w:pPr>
            <w:r w:rsidRPr="005E596E">
              <w:t>Ændringsforslag</w:t>
            </w:r>
          </w:p>
        </w:tc>
      </w:tr>
      <w:tr w14:paraId="040584A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95ABA31" w14:textId="77777777">
            <w:pPr>
              <w:pStyle w:val="Normal6a"/>
            </w:pPr>
          </w:p>
        </w:tc>
        <w:tc>
          <w:tcPr>
            <w:tcW w:w="4876" w:type="dxa"/>
            <w:tcBorders>
              <w:top w:val="nil"/>
              <w:left w:val="nil"/>
              <w:bottom w:val="nil"/>
              <w:right w:val="nil"/>
            </w:tcBorders>
          </w:tcPr>
          <w:p w:rsidR="005B2F63" w:rsidRPr="005E596E" w:rsidP="00645090" w14:paraId="78A599AD" w14:textId="77777777">
            <w:pPr>
              <w:pStyle w:val="Normal6a"/>
            </w:pPr>
            <w:r w:rsidRPr="005E596E">
              <w:rPr>
                <w:b/>
                <w:i/>
              </w:rPr>
              <w:t>16b.</w:t>
            </w:r>
            <w:r w:rsidRPr="005E596E">
              <w:tab/>
            </w:r>
            <w:r w:rsidRPr="005E596E">
              <w:rPr>
                <w:b/>
                <w:i/>
              </w:rPr>
              <w:t>glæder sig over de fortsatte fremskridt hen imod oprettelsen af Den Særlige Domstol for Aggressionsforbrydelsen mod Ukraine under Europarådets auspicier; glæder sig over, at Kommissionen på Den Europæiske Unions vegne tilsluttede sig den udvidede delaftale om forvaltningsudvalget for Den Særlige Domstol for Aggressionsforbrydelsen mod Ukraine den 15. maj 2026, efter at Rådet for Den Europæiske Union havde vedtaget den relevante afgørelse; ser frem til, at Kommissionen forelægger et forslag, der gør det muligt for Den Europæiske Union at blive stiftende medlem af domstolen;</w:t>
            </w:r>
          </w:p>
        </w:tc>
      </w:tr>
    </w:tbl>
    <w:p w:rsidR="005B2F63" w:rsidRPr="005E596E" w:rsidP="005B2F63" w14:paraId="62BF9A0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B847BFE" w14:textId="77777777">
      <w:r w:rsidRPr="005E596E">
        <w:rPr>
          <w:rStyle w:val="HideTWBExt"/>
        </w:rPr>
        <w:t>&lt;/Amend&gt;</w:t>
      </w:r>
    </w:p>
    <w:p w:rsidR="005B2F63" w:rsidRPr="005E596E" w:rsidP="005B2F63" w14:paraId="640DA78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236</w:t>
      </w:r>
      <w:r w:rsidRPr="005E596E">
        <w:rPr>
          <w:rStyle w:val="HideTWBExt"/>
          <w:b w:val="0"/>
        </w:rPr>
        <w:t>&lt;/NumAm&gt;</w:t>
      </w:r>
    </w:p>
    <w:p w:rsidR="005B2F63" w:rsidRPr="005E596E" w:rsidP="005B2F63" w14:paraId="7AE06DE8"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0EE56042" w14:textId="77777777">
      <w:pPr>
        <w:pStyle w:val="NormalBold"/>
      </w:pPr>
      <w:r w:rsidRPr="005E596E">
        <w:rPr>
          <w:rStyle w:val="HideTWBExt"/>
          <w:b w:val="0"/>
        </w:rPr>
        <w:t>&lt;/RepeatBlock-By&gt;</w:t>
      </w:r>
    </w:p>
    <w:p w:rsidR="005B2F63" w:rsidRPr="005E596E" w:rsidP="005B2F63" w14:paraId="10AA8AF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9A0CD2F" w14:textId="77777777">
      <w:pPr>
        <w:pStyle w:val="NormalBold"/>
      </w:pPr>
      <w:r w:rsidRPr="005E596E">
        <w:rPr>
          <w:rStyle w:val="HideTWBExt"/>
          <w:b w:val="0"/>
        </w:rPr>
        <w:t>&lt;Article&gt;</w:t>
      </w:r>
      <w:r w:rsidRPr="005E596E">
        <w:t>Punkt 16 c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1A5A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8EC8687" w14:textId="77777777"/>
        </w:tc>
      </w:tr>
      <w:tr w14:paraId="512A6AE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56D1C3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5E018F7" w14:textId="77777777">
            <w:pPr>
              <w:pStyle w:val="AmColumnHeading"/>
            </w:pPr>
            <w:r w:rsidRPr="005E596E">
              <w:t>Ændringsforslag</w:t>
            </w:r>
          </w:p>
        </w:tc>
      </w:tr>
      <w:tr w14:paraId="7B93F41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3553D4C" w14:textId="77777777">
            <w:pPr>
              <w:pStyle w:val="Normal6a"/>
            </w:pPr>
          </w:p>
        </w:tc>
        <w:tc>
          <w:tcPr>
            <w:tcW w:w="4876" w:type="dxa"/>
            <w:tcBorders>
              <w:top w:val="nil"/>
              <w:left w:val="nil"/>
              <w:bottom w:val="nil"/>
              <w:right w:val="nil"/>
            </w:tcBorders>
          </w:tcPr>
          <w:p w:rsidR="005B2F63" w:rsidRPr="005E596E" w:rsidP="00645090" w14:paraId="581D6AB8" w14:textId="77777777">
            <w:pPr>
              <w:pStyle w:val="Normal6a"/>
            </w:pPr>
            <w:r w:rsidRPr="005E596E">
              <w:rPr>
                <w:b/>
                <w:i/>
              </w:rPr>
              <w:t>16c.</w:t>
            </w:r>
            <w:r w:rsidRPr="005E596E">
              <w:tab/>
            </w:r>
            <w:r w:rsidRPr="005E596E">
              <w:rPr>
                <w:b/>
                <w:i/>
              </w:rPr>
              <w:t>minder om, at Den Russiske Føderation bærer det fulde ansvar for de skader, der er forårsaget af dens angrebskrig mod Ukraine, og gentager, at russiske statslige aktiver i sidste ende bør bidrage til genopbygningen af Ukraine og erstatning til ofre for russisk aggression; opfordrer Kommissionen og medlemsstaterne til i forbindelse med direktiv (EU) 2024/1260 om inddrivelse og konfiskation af aktiver og direktiv (EU) 2024/1226 om overtrædelse af Unionens restriktive foranstaltninger at undersøge oprettelsen af mekanismer, der sikrer, at konfiskerede eller inddrevne aktiver i forbindelse med Ruslands aggression mod Ukraine, herunder aktiver i forbindelse med overtrædelse eller omgåelse af Unionens restriktive foranstaltninger, er rettet mod at støtte Ukraine, herunder dets genoprettelse, genopbygning og erstatning til ofre, i fuld overensstemmelse med EU-retten, folkeretten, grundlæggende rettigheder og gældende retsgarantier;</w:t>
            </w:r>
          </w:p>
        </w:tc>
      </w:tr>
    </w:tbl>
    <w:p w:rsidR="005B2F63" w:rsidRPr="005E596E" w:rsidP="005B2F63" w14:paraId="760777E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790EF8E" w14:textId="77777777">
      <w:r w:rsidRPr="005E596E">
        <w:rPr>
          <w:rStyle w:val="HideTWBExt"/>
        </w:rPr>
        <w:t>&lt;/Amend&gt;</w:t>
      </w:r>
    </w:p>
    <w:p w:rsidR="005B2F63" w:rsidRPr="005E596E" w:rsidP="005B2F63" w14:paraId="3572846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237</w:t>
      </w:r>
      <w:r w:rsidRPr="005E596E">
        <w:rPr>
          <w:rStyle w:val="HideTWBExt"/>
          <w:b w:val="0"/>
        </w:rPr>
        <w:t>&lt;/NumAm&gt;</w:t>
      </w:r>
    </w:p>
    <w:p w:rsidR="005B2F63" w:rsidRPr="005E596E" w:rsidP="005B2F63" w14:paraId="054DE8F7"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18EF1025" w14:textId="77777777">
      <w:pPr>
        <w:pStyle w:val="NormalBold"/>
      </w:pPr>
      <w:r w:rsidRPr="005E596E">
        <w:rPr>
          <w:rStyle w:val="HideTWBExt"/>
          <w:b w:val="0"/>
        </w:rPr>
        <w:t>&lt;/RepeatBlock-By&gt;</w:t>
      </w:r>
    </w:p>
    <w:p w:rsidR="005B2F63" w:rsidRPr="005E596E" w:rsidP="005B2F63" w14:paraId="264B08B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79989C7" w14:textId="77777777">
      <w:pPr>
        <w:pStyle w:val="NormalBold"/>
      </w:pPr>
      <w:r w:rsidRPr="005E596E">
        <w:rPr>
          <w:rStyle w:val="HideTWBExt"/>
          <w:b w:val="0"/>
        </w:rPr>
        <w:t>&lt;Article&gt;</w:t>
      </w:r>
      <w:r w:rsidRPr="005E596E">
        <w:t>Punkt 16 d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F1D5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8476D76" w14:textId="77777777"/>
        </w:tc>
      </w:tr>
      <w:tr w14:paraId="01A3206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B5635E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55FA754" w14:textId="77777777">
            <w:pPr>
              <w:pStyle w:val="AmColumnHeading"/>
            </w:pPr>
            <w:r w:rsidRPr="005E596E">
              <w:t>Ændringsforslag</w:t>
            </w:r>
          </w:p>
        </w:tc>
      </w:tr>
      <w:tr w14:paraId="78B5E56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A1DDB10" w14:textId="77777777">
            <w:pPr>
              <w:pStyle w:val="Normal6a"/>
            </w:pPr>
          </w:p>
        </w:tc>
        <w:tc>
          <w:tcPr>
            <w:tcW w:w="4876" w:type="dxa"/>
            <w:tcBorders>
              <w:top w:val="nil"/>
              <w:left w:val="nil"/>
              <w:bottom w:val="nil"/>
              <w:right w:val="nil"/>
            </w:tcBorders>
          </w:tcPr>
          <w:p w:rsidR="005B2F63" w:rsidRPr="005E596E" w:rsidP="00645090" w14:paraId="1669ED00" w14:textId="77777777">
            <w:pPr>
              <w:pStyle w:val="Normal6a"/>
            </w:pPr>
            <w:r w:rsidRPr="005E596E">
              <w:rPr>
                <w:b/>
                <w:i/>
              </w:rPr>
              <w:t>16d.</w:t>
            </w:r>
            <w:r w:rsidRPr="005E596E">
              <w:tab/>
            </w:r>
            <w:r w:rsidRPr="005E596E">
              <w:rPr>
                <w:b/>
                <w:i/>
              </w:rPr>
              <w:t>glæder sig over Det Europæiske Råds konklusioner af 19. marts 2026 og opfordrer Den Europæiske Union og dens medlemsstater til at identificere konkrete foranstaltninger til håndtering af den potentielle sikkerhedstrussel fra tidligere russiske kombattanter, der har deltaget i angrebskrigen mod Ukraine; understreger, at sådanne foranstaltninger vil styrke sikkerheden i både Ukraine og Den Europæiske Union og straks bør fremmes under fuld overholdelse af medlemsstaternes kompetencer og gældende EU-ret;</w:t>
            </w:r>
          </w:p>
        </w:tc>
      </w:tr>
    </w:tbl>
    <w:p w:rsidR="005B2F63" w:rsidRPr="005E596E" w:rsidP="005B2F63" w14:paraId="752F6AE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725E854" w14:textId="77777777">
      <w:r w:rsidRPr="005E596E">
        <w:rPr>
          <w:rStyle w:val="HideTWBExt"/>
        </w:rPr>
        <w:t>&lt;/Amend&gt;</w:t>
      </w:r>
    </w:p>
    <w:p w:rsidR="005B2F63" w:rsidRPr="005E596E" w:rsidP="005B2F63" w14:paraId="3F871D8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238</w:t>
      </w:r>
      <w:r w:rsidRPr="005E596E">
        <w:rPr>
          <w:rStyle w:val="HideTWBExt"/>
          <w:b w:val="0"/>
        </w:rPr>
        <w:t>&lt;/NumAm&gt;</w:t>
      </w:r>
    </w:p>
    <w:p w:rsidR="005B2F63" w:rsidRPr="005E596E" w:rsidP="005B2F63" w14:paraId="3D83CD48" w14:textId="77777777">
      <w:pPr>
        <w:pStyle w:val="NormalBold"/>
      </w:pPr>
      <w:r w:rsidRPr="005E596E">
        <w:rPr>
          <w:rStyle w:val="HideTWBExt"/>
          <w:b w:val="0"/>
        </w:rPr>
        <w:t>&lt;RepeatBlock-By&gt;&lt;Members&gt;</w:t>
      </w:r>
      <w:r w:rsidRPr="005E596E">
        <w:t>Matjaž Nemec</w:t>
      </w:r>
      <w:r w:rsidRPr="005E596E">
        <w:rPr>
          <w:rStyle w:val="HideTWBExt"/>
          <w:b w:val="0"/>
        </w:rPr>
        <w:t>&lt;/Members&gt;</w:t>
      </w:r>
    </w:p>
    <w:p w:rsidR="005B2F63" w:rsidRPr="005E596E" w:rsidP="005B2F63" w14:paraId="046720D2" w14:textId="77777777">
      <w:pPr>
        <w:pStyle w:val="NormalBold"/>
      </w:pPr>
      <w:r w:rsidRPr="005E596E">
        <w:rPr>
          <w:rStyle w:val="HideTWBExt"/>
          <w:b w:val="0"/>
        </w:rPr>
        <w:t>&lt;/RepeatBlock-By&gt;</w:t>
      </w:r>
    </w:p>
    <w:p w:rsidR="005B2F63" w:rsidRPr="005E596E" w:rsidP="005B2F63" w14:paraId="0362CDB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07AAC84" w14:textId="77777777">
      <w:pPr>
        <w:pStyle w:val="NormalBold"/>
      </w:pPr>
      <w:r w:rsidRPr="005E596E">
        <w:rPr>
          <w:rStyle w:val="HideTWBExt"/>
          <w:b w:val="0"/>
        </w:rPr>
        <w:t>&lt;Article&gt;</w:t>
      </w:r>
      <w:r w:rsidRPr="005E596E">
        <w:t>Punkt 16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87BB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D38FEEB" w14:textId="77777777"/>
        </w:tc>
      </w:tr>
      <w:tr w14:paraId="2953659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ACE70D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CCC011C" w14:textId="77777777">
            <w:pPr>
              <w:pStyle w:val="AmColumnHeading"/>
            </w:pPr>
            <w:r w:rsidRPr="005E596E">
              <w:t>Ændringsforslag</w:t>
            </w:r>
          </w:p>
        </w:tc>
      </w:tr>
      <w:tr w14:paraId="689B376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F6C2FB5" w14:textId="77777777">
            <w:pPr>
              <w:pStyle w:val="Normal6a"/>
            </w:pPr>
          </w:p>
        </w:tc>
        <w:tc>
          <w:tcPr>
            <w:tcW w:w="4876" w:type="dxa"/>
            <w:tcBorders>
              <w:top w:val="nil"/>
              <w:left w:val="nil"/>
              <w:bottom w:val="nil"/>
              <w:right w:val="nil"/>
            </w:tcBorders>
          </w:tcPr>
          <w:p w:rsidR="005B2F63" w:rsidRPr="005E596E" w:rsidP="00645090" w14:paraId="746F3042" w14:textId="77777777">
            <w:pPr>
              <w:pStyle w:val="Normal6a"/>
            </w:pPr>
            <w:r w:rsidRPr="005E596E">
              <w:rPr>
                <w:b/>
                <w:i/>
              </w:rPr>
              <w:t>16a.</w:t>
            </w:r>
            <w:r w:rsidRPr="005E596E">
              <w:tab/>
            </w:r>
            <w:r w:rsidRPr="005E596E">
              <w:rPr>
                <w:b/>
                <w:i/>
              </w:rPr>
              <w:t>opfordrer indtrængende EU og dets medlemsstater til at imødegå tvangsforanstaltninger, som tredjelande har indført over for FN's særorganisationer, og opfordrer indtrængende EU til at træffe passende foranstaltninger, herunder sanktioner, i overensstemmelse med EU's folkeretlige forpligtelser til at sikre FN-systemets uafhængighed og effektive funktion;</w:t>
            </w:r>
          </w:p>
        </w:tc>
      </w:tr>
    </w:tbl>
    <w:p w:rsidR="005B2F63" w:rsidRPr="005E596E" w:rsidP="005B2F63" w14:paraId="25A96C1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FA5A4D8" w14:textId="77777777">
      <w:r w:rsidRPr="005E596E">
        <w:rPr>
          <w:rStyle w:val="HideTWBExt"/>
        </w:rPr>
        <w:t>&lt;/Amend&gt;</w:t>
      </w:r>
    </w:p>
    <w:p w:rsidR="005B2F63" w:rsidRPr="005E596E" w:rsidP="005B2F63" w14:paraId="7D3EE94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239</w:t>
      </w:r>
      <w:r w:rsidRPr="005E596E">
        <w:rPr>
          <w:rStyle w:val="HideTWBExt"/>
          <w:b w:val="0"/>
        </w:rPr>
        <w:t>&lt;/NumAm&gt;</w:t>
      </w:r>
    </w:p>
    <w:p w:rsidR="005B2F63" w:rsidRPr="005E596E" w:rsidP="005B2F63" w14:paraId="7187CD10"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01D2C64B" w14:textId="77777777">
      <w:pPr>
        <w:pStyle w:val="NormalBold"/>
      </w:pPr>
      <w:r w:rsidRPr="005E596E">
        <w:rPr>
          <w:rStyle w:val="HideTWBExt"/>
          <w:b w:val="0"/>
        </w:rPr>
        <w:t>&lt;/RepeatBlock-By&gt;</w:t>
      </w:r>
    </w:p>
    <w:p w:rsidR="005B2F63" w:rsidRPr="005E596E" w:rsidP="005B2F63" w14:paraId="0E0DD8E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445FAF8" w14:textId="77777777">
      <w:pPr>
        <w:pStyle w:val="NormalBold"/>
      </w:pPr>
      <w:r w:rsidRPr="005E596E">
        <w:rPr>
          <w:rStyle w:val="HideTWBExt"/>
          <w:b w:val="0"/>
        </w:rPr>
        <w:t>&lt;Article&gt;</w:t>
      </w:r>
      <w:r w:rsidRPr="005E596E">
        <w:t>Punkt 17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025B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BB9D4A9" w14:textId="77777777"/>
        </w:tc>
      </w:tr>
      <w:tr w14:paraId="64D0D29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352F06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FDCCDD2" w14:textId="77777777">
            <w:pPr>
              <w:pStyle w:val="AmColumnHeading"/>
            </w:pPr>
            <w:r w:rsidRPr="005E596E">
              <w:t>Ændringsforslag</w:t>
            </w:r>
          </w:p>
        </w:tc>
      </w:tr>
      <w:tr w14:paraId="2EF54F8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A2CF5BA" w14:textId="77777777">
            <w:pPr>
              <w:pStyle w:val="Normal6a"/>
            </w:pPr>
            <w:r w:rsidRPr="005E596E">
              <w:t>17.</w:t>
            </w:r>
            <w:r w:rsidRPr="005E596E">
              <w:tab/>
              <w:t>anerkender den centrale rolle, som civilsamfundsorganisationer spiller med hensyn til at dokumentere og indsamle beviser for internationale forbrydelser og yde juridisk ekspertise og støtte til ofre samt i forbindelse med en bredere overvågnings- og fortalerindsats for den internationale retsorden;</w:t>
            </w:r>
          </w:p>
        </w:tc>
        <w:tc>
          <w:tcPr>
            <w:tcW w:w="4876" w:type="dxa"/>
            <w:tcBorders>
              <w:top w:val="nil"/>
              <w:left w:val="nil"/>
              <w:bottom w:val="nil"/>
              <w:right w:val="nil"/>
            </w:tcBorders>
          </w:tcPr>
          <w:p w:rsidR="005B2F63" w:rsidRPr="005E596E" w:rsidP="00645090" w14:paraId="69DBC3D9" w14:textId="77777777">
            <w:pPr>
              <w:pStyle w:val="Normal6a"/>
            </w:pPr>
            <w:r w:rsidRPr="005E596E">
              <w:t>17.</w:t>
            </w:r>
            <w:r w:rsidRPr="005E596E">
              <w:tab/>
              <w:t>anerkender den centrale rolle, som civilsamfundsorganisationer</w:t>
            </w:r>
            <w:r w:rsidRPr="005E596E">
              <w:rPr>
                <w:b/>
                <w:i/>
              </w:rPr>
              <w:t>, menneskerettighedsforkæmpere, grupper af ofre, organisationer ledet af kvinder, uafhængige journalister og advokater</w:t>
            </w:r>
            <w:r w:rsidRPr="005E596E">
              <w:t xml:space="preserve"> spiller med hensyn til at dokumentere og indsamle beviser for internationale forbrydelser og yde juridisk ekspertise og støtte til ofre </w:t>
            </w:r>
            <w:r w:rsidRPr="005E596E">
              <w:rPr>
                <w:b/>
                <w:i/>
              </w:rPr>
              <w:t>og overlevende</w:t>
            </w:r>
            <w:r w:rsidRPr="005E596E">
              <w:t xml:space="preserve"> samt i forbindelse med en bredere overvågnings- og fortalerindsats for den internationale retsorden; </w:t>
            </w:r>
            <w:r w:rsidRPr="005E596E">
              <w:rPr>
                <w:b/>
                <w:i/>
              </w:rPr>
              <w:t>opfordrer Kommissionen og medlemsstaterne til at sikre, at der stilles tilstrækkelige, fleksible og hurtigt tilgængelige EU-midler og nationale midler til rådighed for dem, der står over for tvangsforanstaltninger på grund af dette arbejde;</w:t>
            </w:r>
          </w:p>
        </w:tc>
      </w:tr>
    </w:tbl>
    <w:p w:rsidR="005B2F63" w:rsidRPr="005E596E" w:rsidP="005B2F63" w14:paraId="13F88C8B"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1346133" w14:textId="77777777">
      <w:r w:rsidRPr="005E596E">
        <w:rPr>
          <w:rStyle w:val="HideTWBExt"/>
        </w:rPr>
        <w:t>&lt;/Amend&gt;</w:t>
      </w:r>
    </w:p>
    <w:p w:rsidR="005B2F63" w:rsidRPr="005E596E" w:rsidP="005B2F63" w14:paraId="596BC51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240</w:t>
      </w:r>
      <w:r w:rsidRPr="005E596E">
        <w:rPr>
          <w:rStyle w:val="HideTWBExt"/>
          <w:b w:val="0"/>
        </w:rPr>
        <w:t>&lt;/NumAm&gt;</w:t>
      </w:r>
    </w:p>
    <w:p w:rsidR="005B2F63" w:rsidRPr="005E596E" w:rsidP="005B2F63" w14:paraId="16758051"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34C85F4B" w14:textId="77777777">
      <w:pPr>
        <w:pStyle w:val="NormalBold"/>
      </w:pPr>
      <w:r w:rsidRPr="005E596E">
        <w:rPr>
          <w:rStyle w:val="HideTWBExt"/>
          <w:b w:val="0"/>
        </w:rPr>
        <w:t>&lt;/RepeatBlock-By&gt;</w:t>
      </w:r>
    </w:p>
    <w:p w:rsidR="005B2F63" w:rsidRPr="005E596E" w:rsidP="005B2F63" w14:paraId="05FC9F1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770A700" w14:textId="77777777">
      <w:pPr>
        <w:pStyle w:val="NormalBold"/>
      </w:pPr>
      <w:r w:rsidRPr="005E596E">
        <w:rPr>
          <w:rStyle w:val="HideTWBExt"/>
          <w:b w:val="0"/>
        </w:rPr>
        <w:t>&lt;Article&gt;</w:t>
      </w:r>
      <w:r w:rsidRPr="005E596E">
        <w:t>Punkt 17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86B9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7C37CD2" w14:textId="77777777"/>
        </w:tc>
      </w:tr>
      <w:tr w14:paraId="4A8C3EB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F65526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D16461B" w14:textId="77777777">
            <w:pPr>
              <w:pStyle w:val="AmColumnHeading"/>
            </w:pPr>
            <w:r w:rsidRPr="005E596E">
              <w:t>Ændringsforslag</w:t>
            </w:r>
          </w:p>
        </w:tc>
      </w:tr>
      <w:tr w14:paraId="0DEB254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14FDD10" w14:textId="77777777">
            <w:pPr>
              <w:pStyle w:val="Normal6a"/>
            </w:pPr>
            <w:r w:rsidRPr="005E596E">
              <w:t>17.</w:t>
            </w:r>
            <w:r w:rsidRPr="005E596E">
              <w:tab/>
              <w:t>anerkender den centrale rolle, som civilsamfundsorganisationer spiller med hensyn til at dokumentere og indsamle beviser for internationale forbrydelser og yde juridisk ekspertise og støtte til ofre samt i forbindelse med en bredere overvågnings- og fortalerindsats for den internationale retsorden;</w:t>
            </w:r>
          </w:p>
        </w:tc>
        <w:tc>
          <w:tcPr>
            <w:tcW w:w="4876" w:type="dxa"/>
            <w:tcBorders>
              <w:top w:val="nil"/>
              <w:left w:val="nil"/>
              <w:bottom w:val="nil"/>
              <w:right w:val="nil"/>
            </w:tcBorders>
          </w:tcPr>
          <w:p w:rsidR="005B2F63" w:rsidRPr="005E596E" w:rsidP="00645090" w14:paraId="6FE060B6" w14:textId="77777777">
            <w:pPr>
              <w:pStyle w:val="Normal6a"/>
            </w:pPr>
            <w:r w:rsidRPr="005E596E">
              <w:t>17.</w:t>
            </w:r>
            <w:r w:rsidRPr="005E596E">
              <w:tab/>
              <w:t xml:space="preserve">anerkender den centrale rolle, som civilsamfundsorganisationer </w:t>
            </w:r>
            <w:r w:rsidRPr="005E596E">
              <w:rPr>
                <w:b/>
                <w:i/>
              </w:rPr>
              <w:t>og menneskerettighedsforkæmpere</w:t>
            </w:r>
            <w:r w:rsidRPr="005E596E">
              <w:t xml:space="preserve"> spiller med hensyn til at dokumentere og indsamle beviser for internationale forbrydelser og yde </w:t>
            </w:r>
            <w:r w:rsidRPr="005E596E">
              <w:rPr>
                <w:b/>
                <w:i/>
              </w:rPr>
              <w:t>juridiske tjenester og</w:t>
            </w:r>
            <w:r w:rsidRPr="005E596E">
              <w:t xml:space="preserve"> juridisk ekspertise og støtte til ofre samt i forbindelse med en bredere overvågnings- og fortalerindsats for den internationale retsorden;</w:t>
            </w:r>
          </w:p>
        </w:tc>
      </w:tr>
    </w:tbl>
    <w:p w:rsidR="005B2F63" w:rsidRPr="005E596E" w:rsidP="005B2F63" w14:paraId="1101B6E3"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9D1EEBF" w14:textId="77777777">
      <w:r w:rsidRPr="005E596E">
        <w:rPr>
          <w:rStyle w:val="HideTWBExt"/>
        </w:rPr>
        <w:t>&lt;/Amend&gt;</w:t>
      </w:r>
    </w:p>
    <w:p w:rsidR="005B2F63" w:rsidRPr="005E596E" w:rsidP="005B2F63" w14:paraId="42370E2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241</w:t>
      </w:r>
      <w:r w:rsidRPr="005E596E">
        <w:rPr>
          <w:rStyle w:val="HideTWBExt"/>
          <w:b w:val="0"/>
        </w:rPr>
        <w:t>&lt;/NumAm&gt;</w:t>
      </w:r>
    </w:p>
    <w:p w:rsidR="005B2F63" w:rsidRPr="005E596E" w:rsidP="005B2F63" w14:paraId="55275180"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606E7915" w14:textId="77777777">
      <w:pPr>
        <w:pStyle w:val="NormalBold"/>
      </w:pPr>
      <w:r w:rsidRPr="005E596E">
        <w:rPr>
          <w:rStyle w:val="HideTWBExt"/>
          <w:b w:val="0"/>
        </w:rPr>
        <w:t>&lt;/RepeatBlock-By&gt;</w:t>
      </w:r>
    </w:p>
    <w:p w:rsidR="005B2F63" w:rsidRPr="005E596E" w:rsidP="005B2F63" w14:paraId="092815D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1D997B7" w14:textId="77777777">
      <w:pPr>
        <w:pStyle w:val="NormalBold"/>
      </w:pPr>
      <w:r w:rsidRPr="005E596E">
        <w:rPr>
          <w:rStyle w:val="HideTWBExt"/>
          <w:b w:val="0"/>
        </w:rPr>
        <w:t>&lt;Article&gt;</w:t>
      </w:r>
      <w:r w:rsidRPr="005E596E">
        <w:t>Punkt 17</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22C2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39E286F" w14:textId="77777777"/>
        </w:tc>
      </w:tr>
      <w:tr w14:paraId="0B0BD69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DE58BF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A369556" w14:textId="77777777">
            <w:pPr>
              <w:pStyle w:val="AmColumnHeading"/>
            </w:pPr>
            <w:r w:rsidRPr="005E596E">
              <w:t>Ændringsforslag</w:t>
            </w:r>
          </w:p>
        </w:tc>
      </w:tr>
      <w:tr w14:paraId="1068A5B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0342A3B" w14:textId="77777777">
            <w:pPr>
              <w:pStyle w:val="Normal6a"/>
            </w:pPr>
            <w:r w:rsidRPr="005E596E">
              <w:t>17.</w:t>
            </w:r>
            <w:r w:rsidRPr="005E596E">
              <w:tab/>
              <w:t xml:space="preserve">anerkender </w:t>
            </w:r>
            <w:r w:rsidRPr="005E596E">
              <w:rPr>
                <w:b/>
                <w:i/>
              </w:rPr>
              <w:t>den centrale rolle</w:t>
            </w:r>
            <w:r w:rsidRPr="005E596E">
              <w:t xml:space="preserve">, </w:t>
            </w:r>
            <w:r w:rsidRPr="005E596E">
              <w:rPr>
                <w:b/>
                <w:i/>
              </w:rPr>
              <w:t>som</w:t>
            </w:r>
            <w:r w:rsidRPr="005E596E">
              <w:t xml:space="preserve"> civilsamfundsorganisationer </w:t>
            </w:r>
            <w:r w:rsidRPr="005E596E">
              <w:rPr>
                <w:b/>
                <w:i/>
              </w:rPr>
              <w:t>spiller</w:t>
            </w:r>
            <w:r w:rsidRPr="005E596E">
              <w:t xml:space="preserve"> med hensyn til at dokumentere og indsamle beviser for internationale forbrydelser og yde juridisk ekspertise og støtte til ofre </w:t>
            </w:r>
            <w:r w:rsidRPr="005E596E">
              <w:rPr>
                <w:b/>
                <w:i/>
              </w:rPr>
              <w:t>samt i forbindelse med en bredere overvågnings- og fortalerindsats for den internationale retsorden</w:t>
            </w:r>
            <w:r w:rsidRPr="005E596E">
              <w:t>;</w:t>
            </w:r>
          </w:p>
        </w:tc>
        <w:tc>
          <w:tcPr>
            <w:tcW w:w="4876" w:type="dxa"/>
            <w:tcBorders>
              <w:top w:val="nil"/>
              <w:left w:val="nil"/>
              <w:bottom w:val="nil"/>
              <w:right w:val="nil"/>
            </w:tcBorders>
          </w:tcPr>
          <w:p w:rsidR="005B2F63" w:rsidRPr="005E596E" w:rsidP="00645090" w14:paraId="4C450F4C" w14:textId="77777777">
            <w:pPr>
              <w:pStyle w:val="Normal6a"/>
            </w:pPr>
            <w:r w:rsidRPr="005E596E">
              <w:t>17.</w:t>
            </w:r>
            <w:r w:rsidRPr="005E596E">
              <w:tab/>
              <w:t xml:space="preserve">anerkender, </w:t>
            </w:r>
            <w:r w:rsidRPr="005E596E">
              <w:rPr>
                <w:b/>
                <w:i/>
              </w:rPr>
              <w:t>at uafhængige, rettighedsbaserede</w:t>
            </w:r>
            <w:r w:rsidRPr="005E596E">
              <w:t xml:space="preserve"> civilsamfundsorganisationer </w:t>
            </w:r>
            <w:r w:rsidRPr="005E596E">
              <w:rPr>
                <w:b/>
                <w:i/>
              </w:rPr>
              <w:t>kan spille en vigtig rolle</w:t>
            </w:r>
            <w:r w:rsidRPr="005E596E">
              <w:t xml:space="preserve"> med hensyn til at dokumentere og indsamle beviser for internationale forbrydelser og yde juridisk ekspertise og støtte til ofre;</w:t>
            </w:r>
          </w:p>
        </w:tc>
      </w:tr>
    </w:tbl>
    <w:p w:rsidR="005B2F63" w:rsidRPr="005E596E" w:rsidP="005B2F63" w14:paraId="19AAEFF2"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DC3D7CD" w14:textId="77777777">
      <w:r w:rsidRPr="005E596E">
        <w:rPr>
          <w:rStyle w:val="HideTWBExt"/>
        </w:rPr>
        <w:t>&lt;/Amend&gt;</w:t>
      </w:r>
    </w:p>
    <w:p w:rsidR="005B2F63" w:rsidRPr="005E596E" w:rsidP="005B2F63" w14:paraId="33DFB1C4"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242</w:t>
      </w:r>
      <w:r w:rsidRPr="005E596E">
        <w:rPr>
          <w:rStyle w:val="HideTWBExt"/>
          <w:b w:val="0"/>
        </w:rPr>
        <w:t>&lt;/NumAm&gt;</w:t>
      </w:r>
    </w:p>
    <w:p w:rsidR="005B2F63" w:rsidRPr="005E596E" w:rsidP="005B2F63" w14:paraId="27B374F6"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2A9AC328" w14:textId="77777777">
      <w:pPr>
        <w:pStyle w:val="NormalBold"/>
      </w:pPr>
      <w:r w:rsidRPr="005E596E">
        <w:rPr>
          <w:rStyle w:val="HideTWBExt"/>
          <w:b w:val="0"/>
        </w:rPr>
        <w:t>&lt;/RepeatBlock-By&gt;</w:t>
      </w:r>
    </w:p>
    <w:p w:rsidR="005B2F63" w:rsidRPr="005E596E" w:rsidP="005B2F63" w14:paraId="0E3D9B7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C810395" w14:textId="77777777">
      <w:pPr>
        <w:pStyle w:val="NormalBold"/>
      </w:pPr>
      <w:r w:rsidRPr="005E596E">
        <w:rPr>
          <w:rStyle w:val="HideTWBExt"/>
          <w:b w:val="0"/>
        </w:rPr>
        <w:t>&lt;Article&gt;</w:t>
      </w:r>
      <w:r w:rsidRPr="005E596E">
        <w:t>Punkt 17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658A9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C735A8C" w14:textId="77777777"/>
        </w:tc>
      </w:tr>
      <w:tr w14:paraId="1E6DFFA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282CBF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ED7F8BB" w14:textId="77777777">
            <w:pPr>
              <w:pStyle w:val="AmColumnHeading"/>
            </w:pPr>
            <w:r w:rsidRPr="005E596E">
              <w:t>Ændringsforslag</w:t>
            </w:r>
          </w:p>
        </w:tc>
      </w:tr>
      <w:tr w14:paraId="3264A7E9"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CF50B05" w14:textId="77777777">
            <w:pPr>
              <w:pStyle w:val="Normal6a"/>
            </w:pPr>
          </w:p>
        </w:tc>
        <w:tc>
          <w:tcPr>
            <w:tcW w:w="4876" w:type="dxa"/>
            <w:tcBorders>
              <w:top w:val="nil"/>
              <w:left w:val="nil"/>
              <w:bottom w:val="nil"/>
              <w:right w:val="nil"/>
            </w:tcBorders>
          </w:tcPr>
          <w:p w:rsidR="005B2F63" w:rsidRPr="005E596E" w:rsidP="00645090" w14:paraId="5FB4B3DA" w14:textId="77777777">
            <w:pPr>
              <w:pStyle w:val="Normal6a"/>
            </w:pPr>
            <w:r w:rsidRPr="005E596E">
              <w:rPr>
                <w:b/>
                <w:i/>
              </w:rPr>
              <w:t>17a.</w:t>
            </w:r>
            <w:r w:rsidRPr="005E596E">
              <w:tab/>
            </w:r>
            <w:r w:rsidRPr="005E596E">
              <w:rPr>
                <w:b/>
                <w:i/>
              </w:rPr>
              <w:t>fremhæver arbejdet i konsortiet "Global Initiative Against Impunity for International Crimes and Serious Human Rights Violations: Making Justice Work" og koalitionen for Den Internationale Straffedomstol, der medfinansieres af Den Europæiske Union, og som har til formål at bidrage til bekæmpelsen af straffrihed ved at støtte en omfattende, integreret og inklusiv tilgang til retfærdighed og ansvarliggørelse for alvorlige krænkelser af menneskerettighederne og internationale forbrydelser;</w:t>
            </w:r>
          </w:p>
        </w:tc>
      </w:tr>
    </w:tbl>
    <w:p w:rsidR="005B2F63" w:rsidRPr="005E596E" w:rsidP="005B2F63" w14:paraId="5A8A56D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8320445" w14:textId="77777777">
      <w:r w:rsidRPr="005E596E">
        <w:rPr>
          <w:rStyle w:val="HideTWBExt"/>
        </w:rPr>
        <w:t>&lt;/Amend&gt;</w:t>
      </w:r>
    </w:p>
    <w:p w:rsidR="005B2F63" w:rsidRPr="005E596E" w:rsidP="005B2F63" w14:paraId="06D78B7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243</w:t>
      </w:r>
      <w:r w:rsidRPr="005E596E">
        <w:rPr>
          <w:rStyle w:val="HideTWBExt"/>
          <w:b w:val="0"/>
        </w:rPr>
        <w:t>&lt;/NumAm&gt;</w:t>
      </w:r>
    </w:p>
    <w:p w:rsidR="005B2F63" w:rsidRPr="005E596E" w:rsidP="005B2F63" w14:paraId="160CFACB"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0AFDEC94" w14:textId="77777777">
      <w:pPr>
        <w:pStyle w:val="NormalBold"/>
      </w:pPr>
      <w:r w:rsidRPr="005E596E">
        <w:rPr>
          <w:rStyle w:val="HideTWBExt"/>
          <w:b w:val="0"/>
        </w:rPr>
        <w:t>&lt;/RepeatBlock-By&gt;</w:t>
      </w:r>
    </w:p>
    <w:p w:rsidR="005B2F63" w:rsidRPr="005E596E" w:rsidP="005B2F63" w14:paraId="4A69B16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3C76268" w14:textId="77777777">
      <w:pPr>
        <w:pStyle w:val="NormalBold"/>
      </w:pPr>
      <w:r w:rsidRPr="005E596E">
        <w:rPr>
          <w:rStyle w:val="HideTWBExt"/>
          <w:b w:val="0"/>
        </w:rPr>
        <w:t>&lt;Article&gt;</w:t>
      </w:r>
      <w:r w:rsidRPr="005E596E">
        <w:t>Punkt 17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0045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3170D25" w14:textId="77777777"/>
        </w:tc>
      </w:tr>
      <w:tr w14:paraId="2DE9ACED"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C93EE9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2345D3D" w14:textId="77777777">
            <w:pPr>
              <w:pStyle w:val="AmColumnHeading"/>
            </w:pPr>
            <w:r w:rsidRPr="005E596E">
              <w:t>Ændringsforslag</w:t>
            </w:r>
          </w:p>
        </w:tc>
      </w:tr>
      <w:tr w14:paraId="6BEB905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89BC9AD" w14:textId="77777777">
            <w:pPr>
              <w:pStyle w:val="Normal6a"/>
            </w:pPr>
          </w:p>
        </w:tc>
        <w:tc>
          <w:tcPr>
            <w:tcW w:w="4876" w:type="dxa"/>
            <w:tcBorders>
              <w:top w:val="nil"/>
              <w:left w:val="nil"/>
              <w:bottom w:val="nil"/>
              <w:right w:val="nil"/>
            </w:tcBorders>
          </w:tcPr>
          <w:p w:rsidR="005B2F63" w:rsidRPr="005E596E" w:rsidP="00645090" w14:paraId="0B94F0EE" w14:textId="77777777">
            <w:pPr>
              <w:pStyle w:val="Normal6a"/>
            </w:pPr>
            <w:r w:rsidRPr="005E596E">
              <w:rPr>
                <w:b/>
                <w:i/>
              </w:rPr>
              <w:t>17a.</w:t>
            </w:r>
            <w:r w:rsidRPr="005E596E">
              <w:tab/>
            </w:r>
            <w:r w:rsidRPr="005E596E">
              <w:rPr>
                <w:b/>
                <w:i/>
              </w:rPr>
              <w:t>understreger betydningen af at sikre, at internationale retlige mekanismer effektivt efterforsker og retsforfølger kønsbaserede forbrydelser og konfliktrelateret seksuel vold; opfordrer EU og dets medlemsstater til at støtte tilgange med fokus på overlevende, kønssensitive efterforskninger og deltagelse i og adgang til erstatning til kvinder og piger, der er berørt af internationale forbrydelser;</w:t>
            </w:r>
          </w:p>
        </w:tc>
      </w:tr>
    </w:tbl>
    <w:p w:rsidR="005B2F63" w:rsidRPr="005E596E" w:rsidP="005B2F63" w14:paraId="470CFDB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86E6AF6" w14:textId="77777777">
      <w:r w:rsidRPr="005E596E">
        <w:rPr>
          <w:rStyle w:val="HideTWBExt"/>
        </w:rPr>
        <w:t>&lt;/Amend&gt;</w:t>
      </w:r>
    </w:p>
    <w:p w:rsidR="005B2F63" w:rsidRPr="005E596E" w:rsidP="005B2F63" w14:paraId="3CD7130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244</w:t>
      </w:r>
      <w:r w:rsidRPr="005E596E">
        <w:rPr>
          <w:rStyle w:val="HideTWBExt"/>
          <w:b w:val="0"/>
        </w:rPr>
        <w:t>&lt;/NumAm&gt;</w:t>
      </w:r>
    </w:p>
    <w:p w:rsidR="005B2F63" w:rsidRPr="005E596E" w:rsidP="005B2F63" w14:paraId="2202B058"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5C33D28B" w14:textId="77777777">
      <w:pPr>
        <w:pStyle w:val="NormalBold"/>
      </w:pPr>
      <w:r w:rsidRPr="005E596E">
        <w:rPr>
          <w:rStyle w:val="HideTWBExt"/>
          <w:b w:val="0"/>
        </w:rPr>
        <w:t>&lt;/RepeatBlock-By&gt;</w:t>
      </w:r>
    </w:p>
    <w:p w:rsidR="005B2F63" w:rsidRPr="005E596E" w:rsidP="005B2F63" w14:paraId="4B210FA3"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E61C4B1" w14:textId="77777777">
      <w:pPr>
        <w:pStyle w:val="NormalBold"/>
      </w:pPr>
      <w:r w:rsidRPr="005E596E">
        <w:rPr>
          <w:rStyle w:val="HideTWBExt"/>
          <w:b w:val="0"/>
        </w:rPr>
        <w:t>&lt;Article&gt;</w:t>
      </w:r>
      <w:r w:rsidRPr="005E596E">
        <w:t>Punkt 17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CB45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7C3AA65" w14:textId="77777777"/>
        </w:tc>
      </w:tr>
      <w:tr w14:paraId="5EB498A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D4F4AA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5F04C87" w14:textId="77777777">
            <w:pPr>
              <w:pStyle w:val="AmColumnHeading"/>
            </w:pPr>
            <w:r w:rsidRPr="005E596E">
              <w:t>Ændringsforslag</w:t>
            </w:r>
          </w:p>
        </w:tc>
      </w:tr>
      <w:tr w14:paraId="12E20E86"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152298C" w14:textId="77777777">
            <w:pPr>
              <w:pStyle w:val="Normal6a"/>
            </w:pPr>
          </w:p>
        </w:tc>
        <w:tc>
          <w:tcPr>
            <w:tcW w:w="4876" w:type="dxa"/>
            <w:tcBorders>
              <w:top w:val="nil"/>
              <w:left w:val="nil"/>
              <w:bottom w:val="nil"/>
              <w:right w:val="nil"/>
            </w:tcBorders>
          </w:tcPr>
          <w:p w:rsidR="005B2F63" w:rsidRPr="005E596E" w:rsidP="00645090" w14:paraId="5810ADA2" w14:textId="77777777">
            <w:pPr>
              <w:pStyle w:val="Normal6a"/>
            </w:pPr>
            <w:r w:rsidRPr="005E596E">
              <w:rPr>
                <w:b/>
                <w:i/>
              </w:rPr>
              <w:t>17a.</w:t>
            </w:r>
            <w:r w:rsidRPr="005E596E">
              <w:tab/>
            </w:r>
            <w:r w:rsidRPr="005E596E">
              <w:rPr>
                <w:b/>
                <w:i/>
              </w:rPr>
              <w:t>fremhæver det presserende behov for at dokumentere og indsamle beviser for krigsforbrydelser begået af russiske styrker i Ukraine for at sikre global ansvarlighed;</w:t>
            </w:r>
          </w:p>
        </w:tc>
      </w:tr>
    </w:tbl>
    <w:p w:rsidR="005B2F63" w:rsidRPr="005E596E" w:rsidP="005B2F63" w14:paraId="0553E906"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F1F4373" w14:textId="77777777">
      <w:r w:rsidRPr="005E596E">
        <w:rPr>
          <w:rStyle w:val="HideTWBExt"/>
        </w:rPr>
        <w:t>&lt;/Amend&gt;</w:t>
      </w:r>
    </w:p>
    <w:p w:rsidR="005B2F63" w:rsidRPr="005E596E" w:rsidP="005B2F63" w14:paraId="7635CB6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245</w:t>
      </w:r>
      <w:r w:rsidRPr="005E596E">
        <w:rPr>
          <w:rStyle w:val="HideTWBExt"/>
          <w:b w:val="0"/>
        </w:rPr>
        <w:t>&lt;/NumAm&gt;</w:t>
      </w:r>
    </w:p>
    <w:p w:rsidR="005B2F63" w:rsidRPr="005E596E" w:rsidP="005B2F63" w14:paraId="08C9B964"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3DD9EBFF" w14:textId="77777777">
      <w:pPr>
        <w:pStyle w:val="NormalBold"/>
      </w:pPr>
      <w:r w:rsidRPr="005E596E">
        <w:rPr>
          <w:rStyle w:val="HideTWBExt"/>
          <w:b w:val="0"/>
        </w:rPr>
        <w:t>&lt;/RepeatBlock-By&gt;</w:t>
      </w:r>
    </w:p>
    <w:p w:rsidR="005B2F63" w:rsidRPr="005E596E" w:rsidP="005B2F63" w14:paraId="6C3F781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9EEFE1E" w14:textId="77777777">
      <w:pPr>
        <w:pStyle w:val="NormalBold"/>
      </w:pPr>
      <w:r w:rsidRPr="005E596E">
        <w:rPr>
          <w:rStyle w:val="HideTWBExt"/>
          <w:b w:val="0"/>
        </w:rPr>
        <w:t>&lt;Article&gt;</w:t>
      </w:r>
      <w:r w:rsidRPr="005E596E">
        <w:t>Punkt 18</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AA02D"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097B72A" w14:textId="77777777"/>
        </w:tc>
      </w:tr>
      <w:tr w14:paraId="3BED344B"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ABF90A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21C1F64" w14:textId="77777777">
            <w:pPr>
              <w:pStyle w:val="AmColumnHeading"/>
            </w:pPr>
            <w:r w:rsidRPr="005E596E">
              <w:t>Ændringsforslag</w:t>
            </w:r>
          </w:p>
        </w:tc>
      </w:tr>
      <w:tr w14:paraId="181924BC"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5FBE98E" w14:textId="77777777">
            <w:pPr>
              <w:pStyle w:val="Normal6a"/>
            </w:pPr>
            <w:r w:rsidRPr="005E596E">
              <w:t>18.</w:t>
            </w:r>
            <w:r w:rsidRPr="005E596E">
              <w:tab/>
              <w:t>beklager, at interessenter, der på grund af deres arbejde med ansvarlighed er mål for udenlandske tvangsforanstaltninger , står over for alvorlige begrænsninger i dagligdagen, herunder manglende adgang til banktjenester og finansielle transaktioner, forsikringsdækning, digitale konti samt mobilitet;</w:t>
            </w:r>
          </w:p>
        </w:tc>
        <w:tc>
          <w:tcPr>
            <w:tcW w:w="4876" w:type="dxa"/>
            <w:tcBorders>
              <w:top w:val="nil"/>
              <w:left w:val="nil"/>
              <w:bottom w:val="nil"/>
              <w:right w:val="nil"/>
            </w:tcBorders>
          </w:tcPr>
          <w:p w:rsidR="005B2F63" w:rsidRPr="005E596E" w:rsidP="00645090" w14:paraId="7C3BAAEC" w14:textId="1F2F937E">
            <w:pPr>
              <w:pStyle w:val="Normal6a"/>
            </w:pPr>
            <w:r w:rsidRPr="005E596E">
              <w:t>18.</w:t>
            </w:r>
            <w:r w:rsidRPr="005E596E">
              <w:tab/>
              <w:t xml:space="preserve">beklager, at interessenter, der på grund af deres arbejde med ansvarlighed er mål for udenlandske tvangsforanstaltninger, står over for alvorlige begrænsninger i dagligdagen, herunder manglende adgang til </w:t>
            </w:r>
            <w:r w:rsidRPr="005E596E">
              <w:rPr>
                <w:b/>
                <w:i/>
              </w:rPr>
              <w:t>lønninger,</w:t>
            </w:r>
            <w:r w:rsidRPr="005E596E">
              <w:t xml:space="preserve"> banktjenester og finansielle transaktioner, forsikringsdækning, digitale konti samt mobilitet;</w:t>
            </w:r>
          </w:p>
        </w:tc>
      </w:tr>
    </w:tbl>
    <w:p w:rsidR="005B2F63" w:rsidRPr="005E596E" w:rsidP="005B2F63" w14:paraId="17A303A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3D0292F" w14:textId="77777777">
      <w:r w:rsidRPr="005E596E">
        <w:rPr>
          <w:rStyle w:val="HideTWBExt"/>
        </w:rPr>
        <w:t>&lt;/Amend&gt;</w:t>
      </w:r>
    </w:p>
    <w:p w:rsidR="005B2F63" w:rsidRPr="005E596E" w:rsidP="005B2F63" w14:paraId="1FFC9BB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246</w:t>
      </w:r>
      <w:r w:rsidRPr="005E596E">
        <w:rPr>
          <w:rStyle w:val="HideTWBExt"/>
          <w:b w:val="0"/>
        </w:rPr>
        <w:t>&lt;/NumAm&gt;</w:t>
      </w:r>
    </w:p>
    <w:p w:rsidR="005B2F63" w:rsidRPr="005E596E" w:rsidP="005B2F63" w14:paraId="38ED6410" w14:textId="77777777">
      <w:pPr>
        <w:pStyle w:val="NormalBold"/>
      </w:pPr>
      <w:r w:rsidRPr="005E596E">
        <w:rPr>
          <w:rStyle w:val="HideTWBExt"/>
          <w:b w:val="0"/>
        </w:rPr>
        <w:t>&lt;RepeatBlock-By&gt;&lt;Members&gt;</w:t>
      </w:r>
      <w:r w:rsidRPr="005E596E">
        <w:t>Petras Auštrevičius</w:t>
      </w:r>
      <w:r w:rsidRPr="005E596E">
        <w:rPr>
          <w:rStyle w:val="HideTWBExt"/>
          <w:b w:val="0"/>
        </w:rPr>
        <w:t>&lt;/Members&gt;</w:t>
      </w:r>
    </w:p>
    <w:p w:rsidR="005B2F63" w:rsidRPr="005E596E" w:rsidP="005B2F63" w14:paraId="06248B57" w14:textId="77777777">
      <w:pPr>
        <w:pStyle w:val="NormalBold"/>
      </w:pPr>
      <w:r w:rsidRPr="005E596E">
        <w:rPr>
          <w:rStyle w:val="HideTWBExt"/>
          <w:b w:val="0"/>
        </w:rPr>
        <w:t>&lt;/RepeatBlock-By&gt;</w:t>
      </w:r>
    </w:p>
    <w:p w:rsidR="005B2F63" w:rsidRPr="005E596E" w:rsidP="005B2F63" w14:paraId="43022DB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59FDC22" w14:textId="77777777">
      <w:pPr>
        <w:pStyle w:val="NormalBold"/>
      </w:pPr>
      <w:r w:rsidRPr="005E596E">
        <w:rPr>
          <w:rStyle w:val="HideTWBExt"/>
          <w:b w:val="0"/>
        </w:rPr>
        <w:t>&lt;Article&gt;</w:t>
      </w:r>
      <w:r w:rsidRPr="005E596E">
        <w:t>Punkt 18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BA91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0CCCF5B" w14:textId="77777777"/>
        </w:tc>
      </w:tr>
      <w:tr w14:paraId="2B37B88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7D247F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920D27B" w14:textId="77777777">
            <w:pPr>
              <w:pStyle w:val="AmColumnHeading"/>
            </w:pPr>
            <w:r w:rsidRPr="005E596E">
              <w:t>Ændringsforslag</w:t>
            </w:r>
          </w:p>
        </w:tc>
      </w:tr>
      <w:tr w14:paraId="2D509F0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3AE4EC9" w14:textId="77777777">
            <w:pPr>
              <w:pStyle w:val="Normal6a"/>
            </w:pPr>
          </w:p>
        </w:tc>
        <w:tc>
          <w:tcPr>
            <w:tcW w:w="4876" w:type="dxa"/>
            <w:tcBorders>
              <w:top w:val="nil"/>
              <w:left w:val="nil"/>
              <w:bottom w:val="nil"/>
              <w:right w:val="nil"/>
            </w:tcBorders>
          </w:tcPr>
          <w:p w:rsidR="005B2F63" w:rsidRPr="005E596E" w:rsidP="00645090" w14:paraId="21113CA7" w14:textId="707B9EA2">
            <w:pPr>
              <w:pStyle w:val="Normal6a"/>
            </w:pPr>
            <w:r w:rsidRPr="005E596E">
              <w:rPr>
                <w:b/>
                <w:i/>
              </w:rPr>
              <w:t>18a.</w:t>
            </w:r>
            <w:r w:rsidRPr="005E596E">
              <w:tab/>
            </w:r>
            <w:r w:rsidRPr="005E596E">
              <w:rPr>
                <w:b/>
                <w:i/>
              </w:rPr>
              <w:t xml:space="preserve">støtter </w:t>
            </w:r>
            <w:r w:rsidRPr="005E596E" w:rsidR="002A36A4">
              <w:rPr>
                <w:b/>
                <w:i/>
              </w:rPr>
              <w:t xml:space="preserve">på det </w:t>
            </w:r>
            <w:r w:rsidRPr="005E596E">
              <w:rPr>
                <w:b/>
                <w:i/>
              </w:rPr>
              <w:t>kraftig</w:t>
            </w:r>
            <w:r w:rsidRPr="005E596E" w:rsidR="002A36A4">
              <w:rPr>
                <w:b/>
                <w:i/>
              </w:rPr>
              <w:t>s</w:t>
            </w:r>
            <w:r w:rsidRPr="005E596E">
              <w:rPr>
                <w:b/>
                <w:i/>
              </w:rPr>
              <w:t>t</w:t>
            </w:r>
            <w:r w:rsidRPr="005E596E" w:rsidR="002A36A4">
              <w:rPr>
                <w:b/>
                <w:i/>
              </w:rPr>
              <w:t>e</w:t>
            </w:r>
            <w:r w:rsidRPr="005E596E">
              <w:rPr>
                <w:b/>
                <w:i/>
              </w:rPr>
              <w:t xml:space="preserve"> det arbejde, der udføres af de 11 dommere og anklagere ved ICC, som er blevet sanktioneret af USA, og roser deres fortsatte engagement i at udføre deres retslige mandat på trods af USA's tvangsforanstaltninger;</w:t>
            </w:r>
          </w:p>
        </w:tc>
      </w:tr>
    </w:tbl>
    <w:p w:rsidR="005B2F63" w:rsidRPr="005E596E" w:rsidP="005B2F63" w14:paraId="08F1602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F0384A0" w14:textId="77777777">
      <w:r w:rsidRPr="005E596E">
        <w:rPr>
          <w:rStyle w:val="HideTWBExt"/>
        </w:rPr>
        <w:t>&lt;/Amend&gt;</w:t>
      </w:r>
    </w:p>
    <w:p w:rsidR="005B2F63" w:rsidRPr="005E596E" w:rsidP="005B2F63" w14:paraId="0CF02D7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247</w:t>
      </w:r>
      <w:r w:rsidRPr="005E596E">
        <w:rPr>
          <w:rStyle w:val="HideTWBExt"/>
          <w:b w:val="0"/>
        </w:rPr>
        <w:t>&lt;/NumAm&gt;</w:t>
      </w:r>
    </w:p>
    <w:p w:rsidR="005B2F63" w:rsidRPr="005E596E" w:rsidP="005B2F63" w14:paraId="750C17EC" w14:textId="77777777">
      <w:pPr>
        <w:pStyle w:val="NormalBold"/>
      </w:pPr>
      <w:r w:rsidRPr="005E596E">
        <w:rPr>
          <w:rStyle w:val="HideTWBExt"/>
          <w:b w:val="0"/>
        </w:rPr>
        <w:t>&lt;RepeatBlock-By&gt;&lt;Members&gt;</w:t>
      </w:r>
      <w:r w:rsidRPr="005E596E">
        <w:t>Bernard Guetta</w:t>
      </w:r>
      <w:r w:rsidRPr="005E596E">
        <w:rPr>
          <w:rStyle w:val="HideTWBExt"/>
          <w:b w:val="0"/>
        </w:rPr>
        <w:t>&lt;/Members&gt;</w:t>
      </w:r>
    </w:p>
    <w:p w:rsidR="005B2F63" w:rsidRPr="005E596E" w:rsidP="005B2F63" w14:paraId="6BFEAAB3" w14:textId="77777777">
      <w:pPr>
        <w:pStyle w:val="NormalBold"/>
      </w:pPr>
      <w:r w:rsidRPr="005E596E">
        <w:rPr>
          <w:rStyle w:val="HideTWBExt"/>
          <w:b w:val="0"/>
        </w:rPr>
        <w:t>&lt;/RepeatBlock-By&gt;</w:t>
      </w:r>
    </w:p>
    <w:p w:rsidR="005B2F63" w:rsidRPr="005E596E" w:rsidP="005B2F63" w14:paraId="23E77982"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22D3A09" w14:textId="77777777">
      <w:pPr>
        <w:pStyle w:val="NormalBold"/>
      </w:pPr>
      <w:r w:rsidRPr="005E596E">
        <w:rPr>
          <w:rStyle w:val="HideTWBExt"/>
          <w:b w:val="0"/>
        </w:rPr>
        <w:t>&lt;Article&gt;</w:t>
      </w:r>
      <w:r w:rsidRPr="005E596E">
        <w:t>Punkt 19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E4BC9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C181B87" w14:textId="77777777"/>
        </w:tc>
      </w:tr>
      <w:tr w14:paraId="0531113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925018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BB90CE8" w14:textId="77777777">
            <w:pPr>
              <w:pStyle w:val="AmColumnHeading"/>
            </w:pPr>
            <w:r w:rsidRPr="005E596E">
              <w:t>Ændringsforslag</w:t>
            </w:r>
          </w:p>
        </w:tc>
      </w:tr>
      <w:tr w14:paraId="352E3E8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66DA12D"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opfordrer Kommissionen til at mindske strukturelle sårbarheder ved at udvikle </w:t>
            </w:r>
            <w:r w:rsidRPr="005E596E">
              <w:rPr>
                <w:b/>
                <w:i/>
              </w:rPr>
              <w:t>en europæisk uafhængig finansiel</w:t>
            </w:r>
            <w:r w:rsidRPr="005E596E">
              <w:t xml:space="preserve"> og </w:t>
            </w:r>
            <w:r w:rsidRPr="005E596E">
              <w:rPr>
                <w:b/>
                <w:i/>
              </w:rPr>
              <w:t>digital</w:t>
            </w:r>
            <w:r w:rsidRPr="005E596E">
              <w:t xml:space="preserve"> </w:t>
            </w:r>
            <w:r w:rsidRPr="005E596E">
              <w:rPr>
                <w:b/>
                <w:i/>
              </w:rPr>
              <w:t>infrastruktur</w:t>
            </w:r>
            <w:r w:rsidRPr="005E596E">
              <w:t>, herunder et suverænt europæisk betalingssystem;</w:t>
            </w:r>
          </w:p>
        </w:tc>
        <w:tc>
          <w:tcPr>
            <w:tcW w:w="4876" w:type="dxa"/>
            <w:tcBorders>
              <w:top w:val="nil"/>
              <w:left w:val="nil"/>
              <w:bottom w:val="nil"/>
              <w:right w:val="nil"/>
            </w:tcBorders>
          </w:tcPr>
          <w:p w:rsidR="005B2F63" w:rsidRPr="005E596E" w:rsidP="00645090" w14:paraId="76CD1868"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opfordrer Kommissionen til at mindske strukturelle sårbarheder ved at udvikle </w:t>
            </w:r>
            <w:r w:rsidRPr="005E596E">
              <w:rPr>
                <w:b/>
                <w:i/>
              </w:rPr>
              <w:t>modstandsdygtige og autonome europæiske finansielle</w:t>
            </w:r>
            <w:r w:rsidRPr="005E596E">
              <w:t xml:space="preserve"> og </w:t>
            </w:r>
            <w:r w:rsidRPr="005E596E">
              <w:rPr>
                <w:b/>
                <w:i/>
              </w:rPr>
              <w:t>digitale</w:t>
            </w:r>
            <w:r w:rsidRPr="005E596E">
              <w:t xml:space="preserve"> </w:t>
            </w:r>
            <w:r w:rsidRPr="005E596E">
              <w:rPr>
                <w:b/>
                <w:i/>
              </w:rPr>
              <w:t>infrastrukturer</w:t>
            </w:r>
            <w:r w:rsidRPr="005E596E">
              <w:t>, herunder et suverænt europæisk betalingssystem</w:t>
            </w:r>
            <w:r w:rsidRPr="005E596E">
              <w:rPr>
                <w:b/>
                <w:i/>
              </w:rPr>
              <w:t>, der kan garantere uafbrudt adgang til betalings-, bank- og afviklingstjenester uanset udenlandske tvangsforanstaltninger</w:t>
            </w:r>
            <w:r w:rsidRPr="005E596E">
              <w:t xml:space="preserve">; </w:t>
            </w:r>
            <w:r w:rsidRPr="005E596E">
              <w:rPr>
                <w:b/>
                <w:i/>
              </w:rPr>
              <w:t>mener, at Unionen med henblik herpå bør fremskynde udbredelsen af europæiske betalingsløsninger og eurodenomineret clearing- og afviklingskapacitet på grundlag af projektet om den digitale euro og paneuropæiske betalingsinitiativer for at mindske afhængigheden af finansiel infrastruktur, der kontrolleres af tredjelande;</w:t>
            </w:r>
          </w:p>
        </w:tc>
      </w:tr>
    </w:tbl>
    <w:p w:rsidR="005B2F63" w:rsidRPr="005E596E" w:rsidP="005B2F63" w14:paraId="4A2268E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5207E21" w14:textId="77777777">
      <w:r w:rsidRPr="005E596E">
        <w:rPr>
          <w:rStyle w:val="HideTWBExt"/>
        </w:rPr>
        <w:t>&lt;/Amend&gt;</w:t>
      </w:r>
    </w:p>
    <w:p w:rsidR="005B2F63" w:rsidRPr="005E596E" w:rsidP="005B2F63" w14:paraId="544B218F"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248</w:t>
      </w:r>
      <w:r w:rsidRPr="005E596E">
        <w:rPr>
          <w:rStyle w:val="HideTWBExt"/>
          <w:b w:val="0"/>
        </w:rPr>
        <w:t>&lt;/NumAm&gt;</w:t>
      </w:r>
    </w:p>
    <w:p w:rsidR="005B2F63" w:rsidRPr="005E596E" w:rsidP="005B2F63" w14:paraId="61533BF2" w14:textId="77777777">
      <w:pPr>
        <w:pStyle w:val="NormalBold"/>
      </w:pPr>
      <w:r w:rsidRPr="005E596E">
        <w:rPr>
          <w:rStyle w:val="HideTWBExt"/>
          <w:b w:val="0"/>
        </w:rPr>
        <w:t>&lt;RepeatBlock-By&gt;&lt;Members&gt;</w:t>
      </w:r>
      <w:r w:rsidRPr="005E596E">
        <w:t>Petras Auštrevičius</w:t>
      </w:r>
      <w:r w:rsidRPr="005E596E">
        <w:rPr>
          <w:rStyle w:val="HideTWBExt"/>
          <w:b w:val="0"/>
        </w:rPr>
        <w:t>&lt;/Members&gt;</w:t>
      </w:r>
    </w:p>
    <w:p w:rsidR="005B2F63" w:rsidRPr="005E596E" w:rsidP="005B2F63" w14:paraId="512FA5C7" w14:textId="77777777">
      <w:pPr>
        <w:pStyle w:val="NormalBold"/>
      </w:pPr>
      <w:r w:rsidRPr="005E596E">
        <w:rPr>
          <w:rStyle w:val="HideTWBExt"/>
          <w:b w:val="0"/>
        </w:rPr>
        <w:t>&lt;/RepeatBlock-By&gt;</w:t>
      </w:r>
    </w:p>
    <w:p w:rsidR="005B2F63" w:rsidRPr="005E596E" w:rsidP="005B2F63" w14:paraId="2BF7AE9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57F1B4E4" w14:textId="77777777">
      <w:pPr>
        <w:pStyle w:val="NormalBold"/>
      </w:pPr>
      <w:r w:rsidRPr="005E596E">
        <w:rPr>
          <w:rStyle w:val="HideTWBExt"/>
          <w:b w:val="0"/>
        </w:rPr>
        <w:t>&lt;Article&gt;</w:t>
      </w:r>
      <w:r w:rsidRPr="005E596E">
        <w:t>Punkt 19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0DC82"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EB56717" w14:textId="77777777"/>
        </w:tc>
      </w:tr>
      <w:tr w14:paraId="55804E7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3584A8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D2F2A8E" w14:textId="77777777">
            <w:pPr>
              <w:pStyle w:val="AmColumnHeading"/>
            </w:pPr>
            <w:r w:rsidRPr="005E596E">
              <w:t>Ændringsforslag</w:t>
            </w:r>
          </w:p>
        </w:tc>
      </w:tr>
      <w:tr w14:paraId="42BB9BF4"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64E427B" w14:textId="77777777">
            <w:pPr>
              <w:pStyle w:val="Normal6a"/>
            </w:pPr>
            <w:r w:rsidRPr="005E596E">
              <w:t>19.</w:t>
            </w:r>
            <w:r w:rsidRPr="005E596E">
              <w:tab/>
              <w:t>understreger, at sådanne organisationer og enkeltpersoner, herunder EU-borgere, skal beskyttes effektivt mod den eksterritoriale virkning af sådanne tvangsforanstaltninger; opfordrer Kommissionen til at mindske strukturelle sårbarheder ved at udvikle en europæisk uafhængig finansiel og digital infrastruktur, herunder et suverænt europæisk betalingssystem;</w:t>
            </w:r>
          </w:p>
        </w:tc>
        <w:tc>
          <w:tcPr>
            <w:tcW w:w="4876" w:type="dxa"/>
            <w:tcBorders>
              <w:top w:val="nil"/>
              <w:left w:val="nil"/>
              <w:bottom w:val="nil"/>
              <w:right w:val="nil"/>
            </w:tcBorders>
          </w:tcPr>
          <w:p w:rsidR="005B2F63" w:rsidRPr="005E596E" w:rsidP="00645090" w14:paraId="73594511" w14:textId="77777777">
            <w:pPr>
              <w:pStyle w:val="Normal6a"/>
            </w:pPr>
            <w:r w:rsidRPr="005E596E">
              <w:t>19.</w:t>
            </w:r>
            <w:r w:rsidRPr="005E596E">
              <w:tab/>
              <w:t>understreger, at sådanne organisationer og enkeltpersoner, herunder EU-borgere, skal beskyttes effektivt mod den eksterritoriale virkning af sådanne tvangsforanstaltninger</w:t>
            </w:r>
            <w:r w:rsidRPr="005E596E">
              <w:rPr>
                <w:b/>
                <w:i/>
              </w:rPr>
              <w:t>; bemærker EU's afhængighed af udenlandske, navnlig amerikanske, udbydere af digitale betalingstjenester såsom Mastercard, Visa og PayPal, som forværrer EU's strukturelle sårbarheder, herunder dets evne til at beskytte internationale retlige institutioners finansielle aktiviteter såsom ICC mod udenlandske sanktioner</w:t>
            </w:r>
            <w:r w:rsidRPr="005E596E">
              <w:t>; opfordrer Kommissionen til at mindske strukturelle sårbarheder ved at udvikle en europæisk uafhængig finansiel og digital infrastruktur, herunder et suverænt europæisk betalingssystem;</w:t>
            </w:r>
          </w:p>
        </w:tc>
      </w:tr>
    </w:tbl>
    <w:p w:rsidR="005B2F63" w:rsidRPr="005E596E" w:rsidP="005B2F63" w14:paraId="325AC65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F78DF1C" w14:textId="77777777">
      <w:r w:rsidRPr="005E596E">
        <w:rPr>
          <w:rStyle w:val="HideTWBExt"/>
        </w:rPr>
        <w:t>&lt;/Amend&gt;</w:t>
      </w:r>
    </w:p>
    <w:p w:rsidR="005B2F63" w:rsidRPr="005E596E" w:rsidP="005B2F63" w14:paraId="442FBE2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249</w:t>
      </w:r>
      <w:r w:rsidRPr="005E596E">
        <w:rPr>
          <w:rStyle w:val="HideTWBExt"/>
          <w:b w:val="0"/>
        </w:rPr>
        <w:t>&lt;/NumAm&gt;</w:t>
      </w:r>
    </w:p>
    <w:p w:rsidR="005B2F63" w:rsidRPr="005E596E" w:rsidP="005B2F63" w14:paraId="769FCF90"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6BEAB3E2" w14:textId="77777777">
      <w:pPr>
        <w:pStyle w:val="NormalBold"/>
      </w:pPr>
      <w:r w:rsidRPr="005E596E">
        <w:rPr>
          <w:rStyle w:val="HideTWBExt"/>
          <w:b w:val="0"/>
        </w:rPr>
        <w:t>&lt;/RepeatBlock-By&gt;</w:t>
      </w:r>
    </w:p>
    <w:p w:rsidR="005B2F63" w:rsidRPr="005E596E" w:rsidP="005B2F63" w14:paraId="2603C69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9E6281A" w14:textId="77777777">
      <w:pPr>
        <w:pStyle w:val="NormalBold"/>
      </w:pPr>
      <w:r w:rsidRPr="005E596E">
        <w:rPr>
          <w:rStyle w:val="HideTWBExt"/>
          <w:b w:val="0"/>
        </w:rPr>
        <w:t>&lt;Article&gt;</w:t>
      </w:r>
      <w:r w:rsidRPr="005E596E">
        <w:t>Punkt 19</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BD9CE1"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D9D75D1" w14:textId="77777777"/>
        </w:tc>
      </w:tr>
      <w:tr w14:paraId="7F3A102E"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138484B"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73A3618" w14:textId="77777777">
            <w:pPr>
              <w:pStyle w:val="AmColumnHeading"/>
            </w:pPr>
            <w:r w:rsidRPr="005E596E">
              <w:t>Ændringsforslag</w:t>
            </w:r>
          </w:p>
        </w:tc>
      </w:tr>
      <w:tr w14:paraId="78A19552"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18BB044"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opfordrer Kommissionen til at mindske strukturelle sårbarheder ved at udvikle en europæisk </w:t>
            </w:r>
            <w:r w:rsidRPr="005E596E">
              <w:rPr>
                <w:b/>
                <w:i/>
              </w:rPr>
              <w:t>uafhængig</w:t>
            </w:r>
            <w:r w:rsidRPr="005E596E">
              <w:t xml:space="preserve"> finansiel og digital infrastruktur, </w:t>
            </w:r>
            <w:r w:rsidRPr="005E596E">
              <w:rPr>
                <w:b/>
                <w:i/>
              </w:rPr>
              <w:t>herunder et suverænt europæisk betalingssystem</w:t>
            </w:r>
            <w:r w:rsidRPr="005E596E">
              <w:t>;</w:t>
            </w:r>
          </w:p>
        </w:tc>
        <w:tc>
          <w:tcPr>
            <w:tcW w:w="4876" w:type="dxa"/>
            <w:tcBorders>
              <w:top w:val="nil"/>
              <w:left w:val="nil"/>
              <w:bottom w:val="nil"/>
              <w:right w:val="nil"/>
            </w:tcBorders>
          </w:tcPr>
          <w:p w:rsidR="005B2F63" w:rsidRPr="005E596E" w:rsidP="00645090" w14:paraId="16F60EC7"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w:t>
            </w:r>
            <w:r w:rsidRPr="005E596E">
              <w:rPr>
                <w:b/>
                <w:i/>
              </w:rPr>
              <w:t>gennem fuld udnyttelse af Unionens konsulære og diplomatiske beskyttelse</w:t>
            </w:r>
            <w:r w:rsidRPr="005E596E">
              <w:t xml:space="preserve">; opfordrer Kommissionen til at mindske strukturelle sårbarheder ved at </w:t>
            </w:r>
            <w:r w:rsidRPr="005E596E">
              <w:rPr>
                <w:b/>
                <w:i/>
              </w:rPr>
              <w:t>støtte innovation i det indre marked og ved at</w:t>
            </w:r>
            <w:r w:rsidRPr="005E596E">
              <w:t xml:space="preserve"> udvikle en </w:t>
            </w:r>
            <w:r w:rsidRPr="005E596E">
              <w:rPr>
                <w:b/>
                <w:i/>
              </w:rPr>
              <w:t>modstandsdygtig</w:t>
            </w:r>
            <w:r w:rsidRPr="005E596E">
              <w:t xml:space="preserve"> europæisk finansiel og digital infrastruktur, </w:t>
            </w:r>
            <w:r w:rsidRPr="005E596E">
              <w:rPr>
                <w:b/>
                <w:i/>
              </w:rPr>
              <w:t>der udnytter eksisterende markedsbaserede initiativer til at sikre Unionens strategiske autonomi uden at generere uforholdsmæssigt store offentlige udgifter</w:t>
            </w:r>
            <w:r w:rsidRPr="005E596E">
              <w:t>;</w:t>
            </w:r>
          </w:p>
        </w:tc>
      </w:tr>
    </w:tbl>
    <w:p w:rsidR="005B2F63" w:rsidRPr="005E596E" w:rsidP="005B2F63" w14:paraId="69EA715C"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620BB8F3" w14:textId="77777777">
      <w:r w:rsidRPr="005E596E">
        <w:rPr>
          <w:rStyle w:val="HideTWBExt"/>
        </w:rPr>
        <w:t>&lt;/Amend&gt;</w:t>
      </w:r>
    </w:p>
    <w:p w:rsidR="005B2F63" w:rsidRPr="005E596E" w:rsidP="005B2F63" w14:paraId="05C9D8A5"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250</w:t>
      </w:r>
      <w:r w:rsidRPr="005E596E">
        <w:rPr>
          <w:rStyle w:val="HideTWBExt"/>
          <w:b w:val="0"/>
        </w:rPr>
        <w:t>&lt;/NumAm&gt;</w:t>
      </w:r>
    </w:p>
    <w:p w:rsidR="005B2F63" w:rsidRPr="005E596E" w:rsidP="005B2F63" w14:paraId="2B88F00F"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3F6E392E" w14:textId="77777777">
      <w:pPr>
        <w:pStyle w:val="NormalBold"/>
      </w:pPr>
      <w:r w:rsidRPr="005E596E">
        <w:rPr>
          <w:rStyle w:val="HideTWBExt"/>
          <w:b w:val="0"/>
        </w:rPr>
        <w:t>&lt;/RepeatBlock-By&gt;</w:t>
      </w:r>
    </w:p>
    <w:p w:rsidR="005B2F63" w:rsidRPr="005E596E" w:rsidP="005B2F63" w14:paraId="0294695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29ACB7C" w14:textId="77777777">
      <w:pPr>
        <w:pStyle w:val="NormalBold"/>
      </w:pPr>
      <w:r w:rsidRPr="005E596E">
        <w:rPr>
          <w:rStyle w:val="HideTWBExt"/>
          <w:b w:val="0"/>
        </w:rPr>
        <w:t>&lt;Article&gt;</w:t>
      </w:r>
      <w:r w:rsidRPr="005E596E">
        <w:t>Punkt 19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620C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77D1E74" w14:textId="77777777"/>
        </w:tc>
      </w:tr>
      <w:tr w14:paraId="7FF9B9F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4246DE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499EBD8" w14:textId="77777777">
            <w:pPr>
              <w:pStyle w:val="AmColumnHeading"/>
            </w:pPr>
            <w:r w:rsidRPr="005E596E">
              <w:t>Ændringsforslag</w:t>
            </w:r>
          </w:p>
        </w:tc>
      </w:tr>
      <w:tr w14:paraId="3567D5E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A61677F"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opfordrer Kommissionen til at mindske strukturelle sårbarheder ved at </w:t>
            </w:r>
            <w:r w:rsidRPr="005E596E">
              <w:rPr>
                <w:b/>
                <w:i/>
              </w:rPr>
              <w:t>udvikle en europæisk uafhængig finansiel</w:t>
            </w:r>
            <w:r w:rsidRPr="005E596E">
              <w:t xml:space="preserve"> og </w:t>
            </w:r>
            <w:r w:rsidRPr="005E596E">
              <w:rPr>
                <w:b/>
                <w:i/>
              </w:rPr>
              <w:t>digital</w:t>
            </w:r>
            <w:r w:rsidRPr="005E596E">
              <w:t xml:space="preserve"> infrastruktur</w:t>
            </w:r>
            <w:r w:rsidRPr="005E596E">
              <w:rPr>
                <w:b/>
                <w:i/>
              </w:rPr>
              <w:t>, herunder et suverænt europæisk betalingssystem</w:t>
            </w:r>
            <w:r w:rsidRPr="005E596E">
              <w:t>;</w:t>
            </w:r>
          </w:p>
        </w:tc>
        <w:tc>
          <w:tcPr>
            <w:tcW w:w="4876" w:type="dxa"/>
            <w:tcBorders>
              <w:top w:val="nil"/>
              <w:left w:val="nil"/>
              <w:bottom w:val="nil"/>
              <w:right w:val="nil"/>
            </w:tcBorders>
          </w:tcPr>
          <w:p w:rsidR="005B2F63" w:rsidRPr="005E596E" w:rsidP="00645090" w14:paraId="75CC305A"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opfordrer Kommissionen til at mindske strukturelle sårbarheder ved at </w:t>
            </w:r>
            <w:r w:rsidRPr="005E596E">
              <w:rPr>
                <w:b/>
                <w:i/>
              </w:rPr>
              <w:t>støtte udviklingen af konkurrencedygtige, innovationsdrevne, markedsstyrede europæiske finansielle</w:t>
            </w:r>
            <w:r w:rsidRPr="005E596E">
              <w:t xml:space="preserve"> og </w:t>
            </w:r>
            <w:r w:rsidRPr="005E596E">
              <w:rPr>
                <w:b/>
                <w:i/>
              </w:rPr>
              <w:t>digitale løsninger og betalingsløsninger, der reducerer afhængigheder af</w:t>
            </w:r>
            <w:r w:rsidRPr="005E596E">
              <w:t xml:space="preserve"> infrastruktur </w:t>
            </w:r>
            <w:r w:rsidRPr="005E596E">
              <w:rPr>
                <w:b/>
                <w:i/>
              </w:rPr>
              <w:t>uden for EU og styrker Unionens konkurrenceevne</w:t>
            </w:r>
            <w:r w:rsidRPr="005E596E">
              <w:t>;</w:t>
            </w:r>
          </w:p>
        </w:tc>
      </w:tr>
    </w:tbl>
    <w:p w:rsidR="005B2F63" w:rsidRPr="005E596E" w:rsidP="005B2F63" w14:paraId="6B858CE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D7C5F06" w14:textId="77777777">
      <w:r w:rsidRPr="005E596E">
        <w:rPr>
          <w:rStyle w:val="HideTWBExt"/>
        </w:rPr>
        <w:t>&lt;/Amend&gt;</w:t>
      </w:r>
    </w:p>
    <w:p w:rsidR="005B2F63" w:rsidRPr="005E596E" w:rsidP="005B2F63" w14:paraId="4BFEB0D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251</w:t>
      </w:r>
      <w:r w:rsidRPr="005E596E">
        <w:rPr>
          <w:rStyle w:val="HideTWBExt"/>
          <w:b w:val="0"/>
        </w:rPr>
        <w:t>&lt;/NumAm&gt;</w:t>
      </w:r>
    </w:p>
    <w:p w:rsidR="005B2F63" w:rsidRPr="005E596E" w:rsidP="005B2F63" w14:paraId="04D26B28"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176586E5" w14:textId="77777777">
      <w:pPr>
        <w:pStyle w:val="NormalBold"/>
      </w:pPr>
      <w:r w:rsidRPr="005E596E">
        <w:rPr>
          <w:rStyle w:val="HideTWBExt"/>
          <w:b w:val="0"/>
        </w:rPr>
        <w:t>&lt;/RepeatBlock-By&gt;</w:t>
      </w:r>
    </w:p>
    <w:p w:rsidR="005B2F63" w:rsidRPr="005E596E" w:rsidP="005B2F63" w14:paraId="2CF4BCD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3FE0A34" w14:textId="77777777">
      <w:pPr>
        <w:pStyle w:val="NormalBold"/>
      </w:pPr>
      <w:r w:rsidRPr="005E596E">
        <w:rPr>
          <w:rStyle w:val="HideTWBExt"/>
          <w:b w:val="0"/>
        </w:rPr>
        <w:t>&lt;Article&gt;</w:t>
      </w:r>
      <w:r w:rsidRPr="005E596E">
        <w:t>Punkt 19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5EC8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3DA5545" w14:textId="77777777"/>
        </w:tc>
      </w:tr>
      <w:tr w14:paraId="5AC07FF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04F637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0A87C98" w14:textId="77777777">
            <w:pPr>
              <w:pStyle w:val="AmColumnHeading"/>
            </w:pPr>
            <w:r w:rsidRPr="005E596E">
              <w:t>Ændringsforslag</w:t>
            </w:r>
          </w:p>
        </w:tc>
      </w:tr>
      <w:tr w14:paraId="5AE8002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5F9865A" w14:textId="77777777">
            <w:pPr>
              <w:pStyle w:val="Normal6a"/>
            </w:pPr>
            <w:r w:rsidRPr="005E596E">
              <w:t>19.</w:t>
            </w:r>
            <w:r w:rsidRPr="005E596E">
              <w:tab/>
              <w:t>understreger, at sådanne organisationer og enkeltpersoner, herunder EU-borgere, skal beskyttes effektivt mod den eksterritoriale virkning af sådanne tvangsforanstaltninger; opfordrer Kommissionen til at mindske strukturelle sårbarheder ved at udvikle en europæisk uafhængig finansiel og digital infrastruktur, herunder et suverænt europæisk betalingssystem;</w:t>
            </w:r>
          </w:p>
        </w:tc>
        <w:tc>
          <w:tcPr>
            <w:tcW w:w="4876" w:type="dxa"/>
            <w:tcBorders>
              <w:top w:val="nil"/>
              <w:left w:val="nil"/>
              <w:bottom w:val="nil"/>
              <w:right w:val="nil"/>
            </w:tcBorders>
          </w:tcPr>
          <w:p w:rsidR="005B2F63" w:rsidRPr="005E596E" w:rsidP="00645090" w14:paraId="70A3E729"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opfordrer Kommissionen til at mindske strukturelle sårbarheder ved at udvikle en europæisk uafhængig finansiel og digital infrastruktur </w:t>
            </w:r>
            <w:r w:rsidRPr="005E596E">
              <w:rPr>
                <w:b/>
                <w:i/>
              </w:rPr>
              <w:t>og IT-infrastruktur</w:t>
            </w:r>
            <w:r w:rsidRPr="005E596E">
              <w:t>, herunder et suverænt europæisk betalingssystem;</w:t>
            </w:r>
          </w:p>
        </w:tc>
      </w:tr>
    </w:tbl>
    <w:p w:rsidR="005B2F63" w:rsidRPr="005E596E" w:rsidP="005B2F63" w14:paraId="115A1C7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9024A88" w14:textId="77777777">
      <w:r w:rsidRPr="005E596E">
        <w:rPr>
          <w:rStyle w:val="HideTWBExt"/>
        </w:rPr>
        <w:t>&lt;/Amend&gt;</w:t>
      </w:r>
    </w:p>
    <w:p w:rsidR="005B2F63" w:rsidRPr="005E596E" w:rsidP="005B2F63" w14:paraId="4CDCA0F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252</w:t>
      </w:r>
      <w:r w:rsidRPr="005E596E">
        <w:rPr>
          <w:rStyle w:val="HideTWBExt"/>
          <w:b w:val="0"/>
        </w:rPr>
        <w:t>&lt;/NumAm&gt;</w:t>
      </w:r>
    </w:p>
    <w:p w:rsidR="005B2F63" w:rsidRPr="005E596E" w:rsidP="005B2F63" w14:paraId="4718493F" w14:textId="77777777">
      <w:pPr>
        <w:pStyle w:val="NormalBold"/>
      </w:pPr>
      <w:r w:rsidRPr="005E596E">
        <w:rPr>
          <w:rStyle w:val="HideTWBExt"/>
          <w:b w:val="0"/>
        </w:rPr>
        <w:t>&lt;RepeatBlock-By&gt;&lt;Members&gt;</w:t>
      </w:r>
      <w:r w:rsidRPr="005E596E">
        <w:t>Arkadiusz Mularczyk, Sebastian Tynkkynen, Michał Dworczyk</w:t>
      </w:r>
      <w:r w:rsidRPr="005E596E">
        <w:rPr>
          <w:rStyle w:val="HideTWBExt"/>
          <w:b w:val="0"/>
        </w:rPr>
        <w:t>&lt;/Members&gt;</w:t>
      </w:r>
    </w:p>
    <w:p w:rsidR="005B2F63" w:rsidRPr="005E596E" w:rsidP="005B2F63" w14:paraId="09BED918"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799B3413" w14:textId="77777777">
      <w:pPr>
        <w:pStyle w:val="NormalBold"/>
      </w:pPr>
      <w:r w:rsidRPr="005E596E">
        <w:rPr>
          <w:rStyle w:val="HideTWBExt"/>
          <w:b w:val="0"/>
        </w:rPr>
        <w:t>&lt;/RepeatBlock-By&gt;</w:t>
      </w:r>
    </w:p>
    <w:p w:rsidR="005B2F63" w:rsidRPr="005E596E" w:rsidP="005B2F63" w14:paraId="5229AC3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3C1C3BB" w14:textId="77777777">
      <w:pPr>
        <w:pStyle w:val="NormalBold"/>
      </w:pPr>
      <w:r w:rsidRPr="005E596E">
        <w:rPr>
          <w:rStyle w:val="HideTWBExt"/>
          <w:b w:val="0"/>
        </w:rPr>
        <w:t>&lt;Article&gt;</w:t>
      </w:r>
      <w:r w:rsidRPr="005E596E">
        <w:t>Punkt 19</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65B4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B7EA46A" w14:textId="77777777"/>
        </w:tc>
      </w:tr>
      <w:tr w14:paraId="4223130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B98E51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39ABBCA" w14:textId="77777777">
            <w:pPr>
              <w:pStyle w:val="AmColumnHeading"/>
            </w:pPr>
            <w:r w:rsidRPr="005E596E">
              <w:t>Ændringsforslag</w:t>
            </w:r>
          </w:p>
        </w:tc>
      </w:tr>
      <w:tr w14:paraId="3C0817B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569D6A1A"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opfordrer </w:t>
            </w:r>
            <w:r w:rsidRPr="005E596E">
              <w:rPr>
                <w:b/>
                <w:i/>
              </w:rPr>
              <w:t>Kommissionen</w:t>
            </w:r>
            <w:r w:rsidRPr="005E596E">
              <w:t xml:space="preserve"> til at mindske strukturelle sårbarheder ved at udvikle en europæisk uafhængig finansiel og digital infrastruktur, herunder et suverænt europæisk betalingssystem;</w:t>
            </w:r>
          </w:p>
        </w:tc>
        <w:tc>
          <w:tcPr>
            <w:tcW w:w="4876" w:type="dxa"/>
            <w:tcBorders>
              <w:top w:val="nil"/>
              <w:left w:val="nil"/>
              <w:bottom w:val="nil"/>
              <w:right w:val="nil"/>
            </w:tcBorders>
          </w:tcPr>
          <w:p w:rsidR="005B2F63" w:rsidRPr="005E596E" w:rsidP="00645090" w14:paraId="6FFC45A1" w14:textId="77777777">
            <w:pPr>
              <w:pStyle w:val="Normal6a"/>
            </w:pPr>
            <w:r w:rsidRPr="005E596E">
              <w:t>19.</w:t>
            </w:r>
            <w:r w:rsidRPr="005E596E">
              <w:tab/>
              <w:t xml:space="preserve">understreger, at sådanne organisationer og enkeltpersoner, herunder EU-borgere, skal beskyttes effektivt mod den eksterritoriale virkning af sådanne tvangsforanstaltninger; opfordrer </w:t>
            </w:r>
            <w:r w:rsidRPr="005E596E">
              <w:rPr>
                <w:b/>
                <w:i/>
              </w:rPr>
              <w:t>medlemsstaterne</w:t>
            </w:r>
            <w:r w:rsidRPr="005E596E">
              <w:t xml:space="preserve"> til at mindske strukturelle sårbarheder ved at udvikle en europæisk uafhængig finansiel og digital infrastruktur, herunder et suverænt europæisk betalingssystem;</w:t>
            </w:r>
          </w:p>
        </w:tc>
      </w:tr>
    </w:tbl>
    <w:p w:rsidR="005B2F63" w:rsidRPr="005E596E" w:rsidP="005B2F63" w14:paraId="1D81B1D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390B5CA" w14:textId="77777777">
      <w:r w:rsidRPr="005E596E">
        <w:rPr>
          <w:rStyle w:val="HideTWBExt"/>
        </w:rPr>
        <w:t>&lt;/Amend&gt;</w:t>
      </w:r>
    </w:p>
    <w:p w:rsidR="005B2F63" w:rsidRPr="005E596E" w:rsidP="005B2F63" w14:paraId="757D924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253</w:t>
      </w:r>
      <w:r w:rsidRPr="005E596E">
        <w:rPr>
          <w:rStyle w:val="HideTWBExt"/>
          <w:b w:val="0"/>
        </w:rPr>
        <w:t>&lt;/NumAm&gt;</w:t>
      </w:r>
    </w:p>
    <w:p w:rsidR="005B2F63" w:rsidRPr="005E596E" w:rsidP="005B2F63" w14:paraId="6D609529"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2D474619" w14:textId="77777777">
      <w:pPr>
        <w:pStyle w:val="NormalBold"/>
      </w:pPr>
      <w:r w:rsidRPr="005E596E">
        <w:rPr>
          <w:rStyle w:val="HideTWBExt"/>
          <w:b w:val="0"/>
        </w:rPr>
        <w:t>&lt;/RepeatBlock-By&gt;</w:t>
      </w:r>
    </w:p>
    <w:p w:rsidR="005B2F63" w:rsidRPr="005E596E" w:rsidP="005B2F63" w14:paraId="2258FED5"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B34EB60" w14:textId="77777777">
      <w:pPr>
        <w:pStyle w:val="NormalBold"/>
      </w:pPr>
      <w:r w:rsidRPr="005E596E">
        <w:rPr>
          <w:rStyle w:val="HideTWBExt"/>
          <w:b w:val="0"/>
        </w:rPr>
        <w:t>&lt;Article&gt;</w:t>
      </w:r>
      <w:r w:rsidRPr="005E596E">
        <w:t>Punkt 19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4E84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8368BFB" w14:textId="77777777"/>
        </w:tc>
      </w:tr>
      <w:tr w14:paraId="1802447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4710D85"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02073AC" w14:textId="77777777">
            <w:pPr>
              <w:pStyle w:val="AmColumnHeading"/>
            </w:pPr>
            <w:r w:rsidRPr="005E596E">
              <w:t>Ændringsforslag</w:t>
            </w:r>
          </w:p>
        </w:tc>
      </w:tr>
      <w:tr w14:paraId="3EBD69E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A0A08F6" w14:textId="77777777">
            <w:pPr>
              <w:pStyle w:val="Normal6a"/>
            </w:pPr>
          </w:p>
        </w:tc>
        <w:tc>
          <w:tcPr>
            <w:tcW w:w="4876" w:type="dxa"/>
            <w:tcBorders>
              <w:top w:val="nil"/>
              <w:left w:val="nil"/>
              <w:bottom w:val="nil"/>
              <w:right w:val="nil"/>
            </w:tcBorders>
          </w:tcPr>
          <w:p w:rsidR="005B2F63" w:rsidRPr="005E596E" w:rsidP="00645090" w14:paraId="5E069CE2" w14:textId="77777777">
            <w:pPr>
              <w:pStyle w:val="Normal6a"/>
            </w:pPr>
            <w:r w:rsidRPr="005E596E">
              <w:rPr>
                <w:b/>
                <w:i/>
              </w:rPr>
              <w:t>19a.</w:t>
            </w:r>
            <w:r w:rsidRPr="005E596E">
              <w:tab/>
            </w:r>
            <w:r w:rsidRPr="005E596E">
              <w:rPr>
                <w:b/>
                <w:i/>
              </w:rPr>
              <w:t>opfordrer til, at nedbringelsen af strukturel afhængighed forfølges som en strategisk prioritet inden for EU's eksisterende dagsorden for økonomisk sikkerhed og konkurrenceevne, uden at der oprettes nye organer eller budgetinstrumenter, og samtidig med at den reguleringsmæssige byrde mindskes, og innovation og opskalering af europæiske udbydere fremmes; mener, at dette på det finansielle område bør omfatte støtte til en modstandsdygtig europæisk betalings-, clearing- og afviklingskapacitet og diversificering af korrespondentbank- og kortbehandlingsordninger og på det teknologiske område indførelse af pålidelige europæiske cloud-, datahosting- og softwareløsninger for kritiske institutioner og ansvarlighedsaktører; understreger, at sådanne foranstaltninger ikke kun beskytter internationale aktører inden for retsvæsenet, men også som helhed styrker Unionens finansielle og teknologiske grundlags autonomi og konkurrenceevne;</w:t>
            </w:r>
          </w:p>
        </w:tc>
      </w:tr>
    </w:tbl>
    <w:p w:rsidR="005B2F63" w:rsidRPr="005E596E" w:rsidP="005B2F63" w14:paraId="0395DBE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721095A" w14:textId="77777777">
      <w:r w:rsidRPr="005E596E">
        <w:rPr>
          <w:rStyle w:val="HideTWBExt"/>
        </w:rPr>
        <w:t>&lt;/Amend&gt;</w:t>
      </w:r>
    </w:p>
    <w:p w:rsidR="005B2F63" w:rsidRPr="005E596E" w:rsidP="005B2F63" w14:paraId="53B87913"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254</w:t>
      </w:r>
      <w:r w:rsidRPr="005E596E">
        <w:rPr>
          <w:rStyle w:val="HideTWBExt"/>
          <w:b w:val="0"/>
        </w:rPr>
        <w:t>&lt;/NumAm&gt;</w:t>
      </w:r>
    </w:p>
    <w:p w:rsidR="005B2F63" w:rsidRPr="005E596E" w:rsidP="005B2F63" w14:paraId="6709B959" w14:textId="77777777">
      <w:pPr>
        <w:pStyle w:val="NormalBold"/>
      </w:pPr>
      <w:r w:rsidRPr="005E596E">
        <w:rPr>
          <w:rStyle w:val="HideTWBExt"/>
          <w:b w:val="0"/>
        </w:rPr>
        <w:t>&lt;RepeatBlock-By&gt;&lt;Members&gt;</w:t>
      </w:r>
      <w:r w:rsidRPr="005E596E">
        <w:t>Jordan Bardella, Pierre-Romain Thionnet, Matthieu Valet, Julie Rechagneux</w:t>
      </w:r>
      <w:r w:rsidRPr="005E596E">
        <w:rPr>
          <w:rStyle w:val="HideTWBExt"/>
          <w:b w:val="0"/>
        </w:rPr>
        <w:t>&lt;/Members&gt;</w:t>
      </w:r>
    </w:p>
    <w:p w:rsidR="005B2F63" w:rsidRPr="005E596E" w:rsidP="005B2F63" w14:paraId="7B18774D" w14:textId="77777777">
      <w:pPr>
        <w:pStyle w:val="NormalBold"/>
      </w:pPr>
      <w:r w:rsidRPr="005E596E">
        <w:rPr>
          <w:rStyle w:val="HideTWBExt"/>
          <w:b w:val="0"/>
        </w:rPr>
        <w:t>&lt;/RepeatBlock-By&gt;</w:t>
      </w:r>
    </w:p>
    <w:p w:rsidR="005B2F63" w:rsidRPr="005E596E" w:rsidP="005B2F63" w14:paraId="74A5BB5B"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51191F7" w14:textId="77777777">
      <w:pPr>
        <w:pStyle w:val="NormalBold"/>
      </w:pPr>
      <w:r w:rsidRPr="005E596E">
        <w:rPr>
          <w:rStyle w:val="HideTWBExt"/>
          <w:b w:val="0"/>
        </w:rPr>
        <w:t>&lt;Article&gt;</w:t>
      </w:r>
      <w:r w:rsidRPr="005E596E">
        <w:t>Punkt 19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212C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E19669A" w14:textId="77777777"/>
        </w:tc>
      </w:tr>
      <w:tr w14:paraId="179B5CC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0C1797F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02E9F21" w14:textId="77777777">
            <w:pPr>
              <w:pStyle w:val="AmColumnHeading"/>
            </w:pPr>
            <w:r w:rsidRPr="005E596E">
              <w:t>Ændringsforslag</w:t>
            </w:r>
          </w:p>
        </w:tc>
      </w:tr>
      <w:tr w14:paraId="638E8D8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E430314" w14:textId="77777777">
            <w:pPr>
              <w:pStyle w:val="Normal6a"/>
            </w:pPr>
          </w:p>
        </w:tc>
        <w:tc>
          <w:tcPr>
            <w:tcW w:w="4876" w:type="dxa"/>
            <w:tcBorders>
              <w:top w:val="nil"/>
              <w:left w:val="nil"/>
              <w:bottom w:val="nil"/>
              <w:right w:val="nil"/>
            </w:tcBorders>
          </w:tcPr>
          <w:p w:rsidR="005B2F63" w:rsidRPr="005E596E" w:rsidP="00645090" w14:paraId="2BD9F4BC" w14:textId="77777777">
            <w:pPr>
              <w:pStyle w:val="Normal6a"/>
            </w:pPr>
            <w:r w:rsidRPr="005E596E">
              <w:rPr>
                <w:b/>
                <w:i/>
              </w:rPr>
              <w:t>19a.</w:t>
            </w:r>
            <w:r w:rsidRPr="005E596E">
              <w:tab/>
            </w:r>
            <w:r w:rsidRPr="005E596E">
              <w:rPr>
                <w:b/>
                <w:i/>
              </w:rPr>
              <w:t>opfordrer EU til at styrke sin digitale og teknologiske suverænitet ved at udvikle europæiske alternativer i strategiske sektorer for digitale tjenester med henblik på at mindske sin afhængighed af tredjelande; minder om, at flere udenlandske magter har opbygget deres egne digitale økosystemer for at styrke deres strategiske autonomi; understreger, at EU med et indre marked med mere end 440 millioner borgere har de nødvendige midler til at sikre sin digitale suverænitet, samtidig med at ytringsfriheden, retsstatsprincippet, databeskyttelse og fair konkurrence respekteres;</w:t>
            </w:r>
          </w:p>
        </w:tc>
      </w:tr>
    </w:tbl>
    <w:p w:rsidR="005B2F63" w:rsidRPr="005E596E" w:rsidP="005B2F63" w14:paraId="6ED7C3C9" w14:textId="77777777">
      <w:pPr>
        <w:pStyle w:val="AmOrLang"/>
      </w:pPr>
      <w:r w:rsidRPr="005E596E">
        <w:t xml:space="preserve">Or. </w:t>
      </w:r>
      <w:r w:rsidRPr="005E596E">
        <w:rPr>
          <w:rStyle w:val="HideTWBExt"/>
        </w:rPr>
        <w:t>&lt;Original&gt;</w:t>
      </w:r>
      <w:r w:rsidRPr="005E596E">
        <w:rPr>
          <w:rStyle w:val="HideTWBInt"/>
        </w:rPr>
        <w:t>{FR}</w:t>
      </w:r>
      <w:r w:rsidRPr="005E596E">
        <w:t>fr</w:t>
      </w:r>
      <w:r w:rsidRPr="005E596E">
        <w:rPr>
          <w:rStyle w:val="HideTWBExt"/>
        </w:rPr>
        <w:t>&lt;/Original&gt;</w:t>
      </w:r>
    </w:p>
    <w:p w:rsidR="005B2F63" w:rsidRPr="005E596E" w:rsidP="005B2F63" w14:paraId="667EF71E" w14:textId="77777777">
      <w:r w:rsidRPr="005E596E">
        <w:rPr>
          <w:rStyle w:val="HideTWBExt"/>
        </w:rPr>
        <w:t>&lt;/Amend&gt;</w:t>
      </w:r>
    </w:p>
    <w:p w:rsidR="005B2F63" w:rsidRPr="005E596E" w:rsidP="005B2F63" w14:paraId="6689D47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255</w:t>
      </w:r>
      <w:r w:rsidRPr="005E596E">
        <w:rPr>
          <w:rStyle w:val="HideTWBExt"/>
          <w:b w:val="0"/>
        </w:rPr>
        <w:t>&lt;/NumAm&gt;</w:t>
      </w:r>
    </w:p>
    <w:p w:rsidR="005B2F63" w:rsidRPr="005E596E" w:rsidP="005B2F63" w14:paraId="50A9968D" w14:textId="77777777">
      <w:pPr>
        <w:pStyle w:val="NormalBold"/>
      </w:pPr>
      <w:r w:rsidRPr="005E596E">
        <w:rPr>
          <w:rStyle w:val="HideTWBExt"/>
          <w:b w:val="0"/>
        </w:rPr>
        <w:t>&lt;RepeatBlock-By&gt;&lt;Members&gt;</w:t>
      </w:r>
      <w:r w:rsidRPr="005E596E">
        <w:t>Bernard Guetta</w:t>
      </w:r>
      <w:r w:rsidRPr="005E596E">
        <w:rPr>
          <w:rStyle w:val="HideTWBExt"/>
          <w:b w:val="0"/>
        </w:rPr>
        <w:t>&lt;/Members&gt;</w:t>
      </w:r>
    </w:p>
    <w:p w:rsidR="005B2F63" w:rsidRPr="005E596E" w:rsidP="005B2F63" w14:paraId="15018295" w14:textId="77777777">
      <w:pPr>
        <w:pStyle w:val="NormalBold"/>
      </w:pPr>
      <w:r w:rsidRPr="005E596E">
        <w:rPr>
          <w:rStyle w:val="HideTWBExt"/>
          <w:b w:val="0"/>
        </w:rPr>
        <w:t>&lt;/RepeatBlock-By&gt;</w:t>
      </w:r>
    </w:p>
    <w:p w:rsidR="005B2F63" w:rsidRPr="005E596E" w:rsidP="005B2F63" w14:paraId="75FB3C0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23BF28D" w14:textId="77777777">
      <w:pPr>
        <w:pStyle w:val="NormalBold"/>
      </w:pPr>
      <w:r w:rsidRPr="005E596E">
        <w:rPr>
          <w:rStyle w:val="HideTWBExt"/>
          <w:b w:val="0"/>
        </w:rPr>
        <w:t>&lt;Article&gt;</w:t>
      </w:r>
      <w:r w:rsidRPr="005E596E">
        <w:t>Punkt 19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86C9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0D4E2AB" w14:textId="77777777"/>
        </w:tc>
      </w:tr>
      <w:tr w14:paraId="5C31D4F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83BF9F0"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FF02E6D" w14:textId="77777777">
            <w:pPr>
              <w:pStyle w:val="AmColumnHeading"/>
            </w:pPr>
            <w:r w:rsidRPr="005E596E">
              <w:t>Ændringsforslag</w:t>
            </w:r>
          </w:p>
        </w:tc>
      </w:tr>
      <w:tr w14:paraId="24214A42"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EC367CF" w14:textId="77777777">
            <w:pPr>
              <w:pStyle w:val="Normal6a"/>
            </w:pPr>
          </w:p>
        </w:tc>
        <w:tc>
          <w:tcPr>
            <w:tcW w:w="4876" w:type="dxa"/>
            <w:tcBorders>
              <w:top w:val="nil"/>
              <w:left w:val="nil"/>
              <w:bottom w:val="nil"/>
              <w:right w:val="nil"/>
            </w:tcBorders>
          </w:tcPr>
          <w:p w:rsidR="005B2F63" w:rsidRPr="005E596E" w:rsidP="00645090" w14:paraId="297261DE" w14:textId="77777777">
            <w:pPr>
              <w:pStyle w:val="Normal6a"/>
            </w:pPr>
            <w:r w:rsidRPr="005E596E">
              <w:rPr>
                <w:b/>
                <w:i/>
              </w:rPr>
              <w:t>19a.</w:t>
            </w:r>
            <w:r w:rsidRPr="005E596E">
              <w:tab/>
            </w:r>
            <w:r w:rsidRPr="005E596E">
              <w:rPr>
                <w:b/>
                <w:i/>
              </w:rPr>
              <w:t>opfordrer Kommissionen til at udarbejde en konkret køreplan for europæisk finansiel, digital og teknologisk suverænitet, herunder sikre europæiske betalingskanaler, clearing- og korrespondentbankkapacitet i euro og pålidelige europæiske udbydere af cloud-, IT- og forsikringstjenester, således at EU-operatører og personer, der samarbejder med internationale domstole, ikke længere kan fratages væsentlige tjenester gennem ekstraterritorial anvendelse af udenlandske tvangsforanstaltninger; opfordrer til, at denne køreplan fastsætter klare milepæle, forvaltning og finansiering; </w:t>
            </w:r>
          </w:p>
        </w:tc>
      </w:tr>
    </w:tbl>
    <w:p w:rsidR="005B2F63" w:rsidRPr="005E596E" w:rsidP="005B2F63" w14:paraId="2C2A79D4"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7490882A" w14:textId="77777777">
      <w:r w:rsidRPr="005E596E">
        <w:rPr>
          <w:rStyle w:val="HideTWBExt"/>
        </w:rPr>
        <w:t>&lt;/Amend&gt;</w:t>
      </w:r>
    </w:p>
    <w:p w:rsidR="005B2F63" w:rsidRPr="005E596E" w:rsidP="005B2F63" w14:paraId="2D54655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256</w:t>
      </w:r>
      <w:r w:rsidRPr="005E596E">
        <w:rPr>
          <w:rStyle w:val="HideTWBExt"/>
          <w:b w:val="0"/>
        </w:rPr>
        <w:t>&lt;/NumAm&gt;</w:t>
      </w:r>
    </w:p>
    <w:p w:rsidR="005B2F63" w:rsidRPr="005E596E" w:rsidP="005B2F63" w14:paraId="19BFBE3A"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6BF17CD4" w14:textId="77777777">
      <w:pPr>
        <w:pStyle w:val="NormalBold"/>
      </w:pPr>
      <w:r w:rsidRPr="005E596E">
        <w:rPr>
          <w:rStyle w:val="HideTWBExt"/>
          <w:b w:val="0"/>
        </w:rPr>
        <w:t>&lt;/RepeatBlock-By&gt;</w:t>
      </w:r>
    </w:p>
    <w:p w:rsidR="005B2F63" w:rsidRPr="005E596E" w:rsidP="005B2F63" w14:paraId="2A4EAEF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79B7E45" w14:textId="77777777">
      <w:pPr>
        <w:pStyle w:val="NormalBold"/>
      </w:pPr>
      <w:r w:rsidRPr="005E596E">
        <w:rPr>
          <w:rStyle w:val="HideTWBExt"/>
          <w:b w:val="0"/>
        </w:rPr>
        <w:t>&lt;Article&gt;</w:t>
      </w:r>
      <w:r w:rsidRPr="005E596E">
        <w:t>Punkt 20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4B8D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347E18E" w14:textId="77777777"/>
        </w:tc>
      </w:tr>
      <w:tr w14:paraId="025C75F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552CE32"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4BD0458" w14:textId="77777777">
            <w:pPr>
              <w:pStyle w:val="AmColumnHeading"/>
            </w:pPr>
            <w:r w:rsidRPr="005E596E">
              <w:t>Ændringsforslag</w:t>
            </w:r>
          </w:p>
        </w:tc>
      </w:tr>
      <w:tr w14:paraId="2F959A5B"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0256D74" w14:textId="77777777">
            <w:pPr>
              <w:pStyle w:val="Normal6a"/>
            </w:pPr>
            <w:r w:rsidRPr="005E596E">
              <w:rPr>
                <w:b/>
                <w:i/>
              </w:rPr>
              <w:t>20.</w:t>
            </w:r>
            <w:r w:rsidRPr="005E596E">
              <w:tab/>
            </w:r>
            <w:r w:rsidRPr="005E596E">
              <w:rPr>
                <w:b/>
                <w:i/>
              </w:rPr>
              <w:t>opfordrer EU til offentligt at støtte civilsamfundsorganisationer og -institutioner, der er mål for sådanne tvangsforanstaltninger, for at gøre det muligt for dem at fortsætte deres arbejde; opfordrer EU og medlemsstaterne til at lette visumprocedurerne for ICC-vidner og menneskerettighedsforkæmpere, der arbejder med ansvarlighed, herunder gennem hastebehandling af ansøgninger og udstedelse af både Schengenvisa og nationale visa som foreskrevet i visumkodeksen og den tilhørende håndbog;</w:t>
            </w:r>
          </w:p>
        </w:tc>
        <w:tc>
          <w:tcPr>
            <w:tcW w:w="4876" w:type="dxa"/>
            <w:tcBorders>
              <w:top w:val="nil"/>
              <w:left w:val="nil"/>
              <w:bottom w:val="nil"/>
              <w:right w:val="nil"/>
            </w:tcBorders>
          </w:tcPr>
          <w:p w:rsidR="005B2F63" w:rsidRPr="005E596E" w:rsidP="00645090" w14:paraId="26E4B8E3" w14:textId="77777777">
            <w:pPr>
              <w:pStyle w:val="Normal6a"/>
            </w:pPr>
            <w:r w:rsidRPr="005E596E">
              <w:rPr>
                <w:b/>
                <w:i/>
              </w:rPr>
              <w:t>udgår</w:t>
            </w:r>
          </w:p>
        </w:tc>
      </w:tr>
    </w:tbl>
    <w:p w:rsidR="005B2F63" w:rsidRPr="005E596E" w:rsidP="005B2F63" w14:paraId="194F7040"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791FCE7" w14:textId="77777777">
      <w:r w:rsidRPr="005E596E">
        <w:rPr>
          <w:rStyle w:val="HideTWBExt"/>
        </w:rPr>
        <w:t>&lt;/Amend&gt;</w:t>
      </w:r>
    </w:p>
    <w:p w:rsidR="005B2F63" w:rsidRPr="005E596E" w:rsidP="005B2F63" w14:paraId="22DFEAD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257</w:t>
      </w:r>
      <w:r w:rsidRPr="005E596E">
        <w:rPr>
          <w:rStyle w:val="HideTWBExt"/>
          <w:b w:val="0"/>
        </w:rPr>
        <w:t>&lt;/NumAm&gt;</w:t>
      </w:r>
    </w:p>
    <w:p w:rsidR="005B2F63" w:rsidRPr="005E596E" w:rsidP="005B2F63" w14:paraId="0341FD20" w14:textId="77777777">
      <w:pPr>
        <w:pStyle w:val="NormalBold"/>
      </w:pPr>
      <w:r w:rsidRPr="005E596E">
        <w:rPr>
          <w:rStyle w:val="HideTWBExt"/>
          <w:b w:val="0"/>
        </w:rPr>
        <w:t>&lt;RepeatBlock-By&gt;&lt;Members&gt;</w:t>
      </w:r>
      <w:r w:rsidRPr="005E596E">
        <w:t>Marco Tarquinio, Chloé Ridel</w:t>
      </w:r>
      <w:r w:rsidRPr="005E596E">
        <w:rPr>
          <w:rStyle w:val="HideTWBExt"/>
          <w:b w:val="0"/>
        </w:rPr>
        <w:t>&lt;/Members&gt;</w:t>
      </w:r>
    </w:p>
    <w:p w:rsidR="005B2F63" w:rsidRPr="005E596E" w:rsidP="005B2F63" w14:paraId="15986A20" w14:textId="77777777">
      <w:pPr>
        <w:pStyle w:val="NormalBold"/>
      </w:pPr>
      <w:r w:rsidRPr="005E596E">
        <w:rPr>
          <w:rStyle w:val="HideTWBExt"/>
          <w:b w:val="0"/>
        </w:rPr>
        <w:t>&lt;/RepeatBlock-By&gt;</w:t>
      </w:r>
    </w:p>
    <w:p w:rsidR="005B2F63" w:rsidRPr="005E596E" w:rsidP="005B2F63" w14:paraId="132C1BA1"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E2CBD57" w14:textId="77777777">
      <w:pPr>
        <w:pStyle w:val="NormalBold"/>
      </w:pPr>
      <w:r w:rsidRPr="005E596E">
        <w:rPr>
          <w:rStyle w:val="HideTWBExt"/>
          <w:b w:val="0"/>
        </w:rPr>
        <w:t>&lt;Article&gt;</w:t>
      </w:r>
      <w:r w:rsidRPr="005E596E">
        <w:t>Punkt 20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B755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56881E1" w14:textId="77777777"/>
        </w:tc>
      </w:tr>
      <w:tr w14:paraId="1BDA36B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AE0A9CC"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7DEDD3C" w14:textId="77777777">
            <w:pPr>
              <w:pStyle w:val="AmColumnHeading"/>
            </w:pPr>
            <w:r w:rsidRPr="005E596E">
              <w:t>Ændringsforslag</w:t>
            </w:r>
          </w:p>
        </w:tc>
      </w:tr>
      <w:tr w14:paraId="2238A29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D72D8BD" w14:textId="77777777">
            <w:pPr>
              <w:pStyle w:val="Normal6a"/>
            </w:pPr>
            <w:r w:rsidRPr="005E596E">
              <w:t>20.</w:t>
            </w:r>
            <w:r w:rsidRPr="005E596E">
              <w:tab/>
              <w:t>opfordrer EU til offentligt at støtte civilsamfundsorganisationer og -institutioner, der er mål for sådanne tvangsforanstaltninger, for at gøre det muligt for dem at fortsætte deres arbejde; opfordrer EU og medlemsstaterne til at lette visumprocedurerne for ICC-vidner og menneskerettighedsforkæmpere, der arbejder med ansvarlighed, herunder gennem hastebehandling af ansøgninger og udstedelse af både Schengenvisa og nationale visa som foreskrevet i visumkodeksen og den tilhørende håndbog;</w:t>
            </w:r>
          </w:p>
        </w:tc>
        <w:tc>
          <w:tcPr>
            <w:tcW w:w="4876" w:type="dxa"/>
            <w:tcBorders>
              <w:top w:val="nil"/>
              <w:left w:val="nil"/>
              <w:bottom w:val="nil"/>
              <w:right w:val="nil"/>
            </w:tcBorders>
          </w:tcPr>
          <w:p w:rsidR="005B2F63" w:rsidRPr="005E596E" w:rsidP="00645090" w14:paraId="59F18999" w14:textId="77777777">
            <w:pPr>
              <w:pStyle w:val="Normal6a"/>
            </w:pPr>
            <w:r w:rsidRPr="005E596E">
              <w:t>20.</w:t>
            </w:r>
            <w:r w:rsidRPr="005E596E">
              <w:tab/>
              <w:t>opfordrer EU til offentligt at støtte civilsamfundsorganisationer og -institutioner, der er mål for sådanne tvangsforanstaltninger, for at gøre det muligt for dem at fortsætte deres arbejde; opfordrer EU og medlemsstaterne til at lette visumprocedurerne for ICC-vidner og menneskerettighedsforkæmpere, der arbejder med ansvarlighed, herunder gennem hastebehandling af ansøgninger og udstedelse af både Schengenvisa og nationale visa som foreskrevet i visumkodeksen og den tilhørende håndbog</w:t>
            </w:r>
            <w:r w:rsidRPr="005E596E">
              <w:rPr>
                <w:b/>
                <w:i/>
              </w:rPr>
              <w:t>, idet der, hvor det er relevant, gøres brug af fremskyndede procedurer og humanitære visa til dem, der er i overhængende fare på grund af deres samarbejde med internationale retlige mekanismer</w:t>
            </w:r>
            <w:r w:rsidRPr="005E596E">
              <w:t xml:space="preserve">; </w:t>
            </w:r>
            <w:r w:rsidRPr="005E596E">
              <w:rPr>
                <w:b/>
                <w:i/>
              </w:rPr>
              <w:t>opfordrer Kommissionen til at fremme en koordineret tilgang for at undgå fragmentering på tværs af medlemsstaternes konsulære praksis;</w:t>
            </w:r>
          </w:p>
        </w:tc>
      </w:tr>
    </w:tbl>
    <w:p w:rsidR="005B2F63" w:rsidRPr="005E596E" w:rsidP="005B2F63" w14:paraId="71C2B69F"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5E4F94E" w14:textId="77777777">
      <w:r w:rsidRPr="005E596E">
        <w:rPr>
          <w:rStyle w:val="HideTWBExt"/>
        </w:rPr>
        <w:t>&lt;/Amend&gt;</w:t>
      </w:r>
    </w:p>
    <w:p w:rsidR="005B2F63" w:rsidRPr="005E596E" w:rsidP="005B2F63" w14:paraId="6D71BF1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258</w:t>
      </w:r>
      <w:r w:rsidRPr="005E596E">
        <w:rPr>
          <w:rStyle w:val="HideTWBExt"/>
          <w:b w:val="0"/>
        </w:rPr>
        <w:t>&lt;/NumAm&gt;</w:t>
      </w:r>
    </w:p>
    <w:p w:rsidR="005B2F63" w:rsidRPr="005E596E" w:rsidP="005B2F63" w14:paraId="3FBDD8E3" w14:textId="77777777">
      <w:pPr>
        <w:pStyle w:val="NormalBold"/>
      </w:pPr>
      <w:r w:rsidRPr="005E596E">
        <w:rPr>
          <w:rStyle w:val="HideTWBExt"/>
          <w:b w:val="0"/>
        </w:rPr>
        <w:t>&lt;RepeatBlock-By&gt;&lt;Members&gt;</w:t>
      </w:r>
      <w:r w:rsidRPr="005E596E">
        <w:t>Bernard Guetta</w:t>
      </w:r>
      <w:r w:rsidRPr="005E596E">
        <w:rPr>
          <w:rStyle w:val="HideTWBExt"/>
          <w:b w:val="0"/>
        </w:rPr>
        <w:t>&lt;/Members&gt;</w:t>
      </w:r>
    </w:p>
    <w:p w:rsidR="005B2F63" w:rsidRPr="005E596E" w:rsidP="005B2F63" w14:paraId="71364106" w14:textId="77777777">
      <w:pPr>
        <w:pStyle w:val="NormalBold"/>
      </w:pPr>
      <w:r w:rsidRPr="005E596E">
        <w:rPr>
          <w:rStyle w:val="HideTWBExt"/>
          <w:b w:val="0"/>
        </w:rPr>
        <w:t>&lt;/RepeatBlock-By&gt;</w:t>
      </w:r>
    </w:p>
    <w:p w:rsidR="005B2F63" w:rsidRPr="005E596E" w:rsidP="005B2F63" w14:paraId="496964BC"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B4A6D51" w14:textId="77777777">
      <w:pPr>
        <w:pStyle w:val="NormalBold"/>
      </w:pPr>
      <w:r w:rsidRPr="005E596E">
        <w:rPr>
          <w:rStyle w:val="HideTWBExt"/>
          <w:b w:val="0"/>
        </w:rPr>
        <w:t>&lt;Article&gt;</w:t>
      </w:r>
      <w:r w:rsidRPr="005E596E">
        <w:t>Punkt 20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80D84"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150A148" w14:textId="77777777"/>
        </w:tc>
      </w:tr>
      <w:tr w14:paraId="5F08A3DC"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03B49E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D902C84" w14:textId="77777777">
            <w:pPr>
              <w:pStyle w:val="AmColumnHeading"/>
            </w:pPr>
            <w:r w:rsidRPr="005E596E">
              <w:t>Ændringsforslag</w:t>
            </w:r>
          </w:p>
        </w:tc>
      </w:tr>
      <w:tr w14:paraId="0A1548F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9831BF1" w14:textId="77777777">
            <w:pPr>
              <w:pStyle w:val="Normal6a"/>
            </w:pPr>
            <w:r w:rsidRPr="005E596E">
              <w:t>20.</w:t>
            </w:r>
            <w:r w:rsidRPr="005E596E">
              <w:tab/>
              <w:t xml:space="preserve">opfordrer EU til </w:t>
            </w:r>
            <w:r w:rsidRPr="005E596E">
              <w:rPr>
                <w:b/>
                <w:i/>
              </w:rPr>
              <w:t>offentligt</w:t>
            </w:r>
            <w:r w:rsidRPr="005E596E">
              <w:t xml:space="preserve"> at støtte civilsamfundsorganisationer og -institutioner, der er mål for sådanne tvangsforanstaltninger, for at gøre det muligt for dem at fortsætte deres arbejde; opfordrer EU og medlemsstaterne til at lette visumprocedurerne for ICC-vidner og menneskerettighedsforkæmpere, der arbejder med ansvarlighed, herunder gennem hastebehandling af ansøgninger og udstedelse af både Schengenvisa og nationale visa som foreskrevet i visumkodeksen og den tilhørende håndbog;</w:t>
            </w:r>
          </w:p>
        </w:tc>
        <w:tc>
          <w:tcPr>
            <w:tcW w:w="4876" w:type="dxa"/>
            <w:tcBorders>
              <w:top w:val="nil"/>
              <w:left w:val="nil"/>
              <w:bottom w:val="nil"/>
              <w:right w:val="nil"/>
            </w:tcBorders>
          </w:tcPr>
          <w:p w:rsidR="005B2F63" w:rsidRPr="005E596E" w:rsidP="00645090" w14:paraId="65D3D167" w14:textId="77777777">
            <w:pPr>
              <w:pStyle w:val="Normal6a"/>
            </w:pPr>
            <w:r w:rsidRPr="005E596E">
              <w:t>20.</w:t>
            </w:r>
            <w:r w:rsidRPr="005E596E">
              <w:tab/>
              <w:t xml:space="preserve">opfordrer EU til </w:t>
            </w:r>
            <w:r w:rsidRPr="005E596E">
              <w:rPr>
                <w:b/>
                <w:i/>
              </w:rPr>
              <w:t>fortsat</w:t>
            </w:r>
            <w:r w:rsidRPr="005E596E">
              <w:t xml:space="preserve"> at støtte civilsamfundsorganisationer og -institutioner, der er mål for sådanne tvangsforanstaltninger, for at gøre det muligt for dem at fortsætte deres arbejde; opfordrer EU og medlemsstaterne til </w:t>
            </w:r>
            <w:r w:rsidRPr="005E596E">
              <w:rPr>
                <w:b/>
                <w:i/>
              </w:rPr>
              <w:t>at gøre fuld brug af den fleksibilitet, der er til rådighed i henhold til den eksisterende visumkodeks, til fra sag til sag</w:t>
            </w:r>
            <w:r w:rsidRPr="005E596E">
              <w:t xml:space="preserve"> at lette visumprocedurerne for ICC-vidner og menneskerettighedsforkæmpere, der arbejder med ansvarlighed, </w:t>
            </w:r>
            <w:r w:rsidRPr="005E596E">
              <w:rPr>
                <w:b/>
                <w:i/>
              </w:rPr>
              <w:t>hvor det er nødvendig for dem at rejse i forbindelse med retssager eller af hensyn til deres beskyttelse,</w:t>
            </w:r>
            <w:r w:rsidRPr="005E596E">
              <w:t xml:space="preserve"> herunder gennem hastebehandling af ansøgninger og udstedelse af både Schengenvisa og nationale visa som foreskrevet i visumkodeksen og den tilhørende håndbog;</w:t>
            </w:r>
          </w:p>
        </w:tc>
      </w:tr>
    </w:tbl>
    <w:p w:rsidR="005B2F63" w:rsidRPr="005E596E" w:rsidP="005B2F63" w14:paraId="6D9DF351"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F8C495C" w14:textId="77777777">
      <w:r w:rsidRPr="005E596E">
        <w:rPr>
          <w:rStyle w:val="HideTWBExt"/>
        </w:rPr>
        <w:t>&lt;/Amend&gt;</w:t>
      </w:r>
    </w:p>
    <w:p w:rsidR="005B2F63" w:rsidRPr="005E596E" w:rsidP="005B2F63" w14:paraId="44A697F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259</w:t>
      </w:r>
      <w:r w:rsidRPr="005E596E">
        <w:rPr>
          <w:rStyle w:val="HideTWBExt"/>
          <w:b w:val="0"/>
        </w:rPr>
        <w:t>&lt;/NumAm&gt;</w:t>
      </w:r>
    </w:p>
    <w:p w:rsidR="005B2F63" w:rsidRPr="005E596E" w:rsidP="005B2F63" w14:paraId="46209FEB" w14:textId="77777777">
      <w:pPr>
        <w:pStyle w:val="NormalBold"/>
      </w:pPr>
      <w:r w:rsidRPr="005E596E">
        <w:rPr>
          <w:rStyle w:val="HideTWBExt"/>
          <w:b w:val="0"/>
        </w:rPr>
        <w:t>&lt;RepeatBlock-By&gt;&lt;Members&gt;</w:t>
      </w:r>
      <w:r w:rsidRPr="005E596E">
        <w:t>Arkadiusz Mularczyk, Michał Dworczyk</w:t>
      </w:r>
      <w:r w:rsidRPr="005E596E">
        <w:rPr>
          <w:rStyle w:val="HideTWBExt"/>
          <w:b w:val="0"/>
        </w:rPr>
        <w:t>&lt;/Members&gt;</w:t>
      </w:r>
    </w:p>
    <w:p w:rsidR="005B2F63" w:rsidRPr="005E596E" w:rsidP="005B2F63" w14:paraId="6CA3D542"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64392B7A" w14:textId="77777777">
      <w:pPr>
        <w:pStyle w:val="NormalBold"/>
      </w:pPr>
      <w:r w:rsidRPr="005E596E">
        <w:rPr>
          <w:rStyle w:val="HideTWBExt"/>
          <w:b w:val="0"/>
        </w:rPr>
        <w:t>&lt;/RepeatBlock-By&gt;</w:t>
      </w:r>
    </w:p>
    <w:p w:rsidR="005B2F63" w:rsidRPr="005E596E" w:rsidP="005B2F63" w14:paraId="0045D3BF"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1D8F37F" w14:textId="77777777">
      <w:pPr>
        <w:pStyle w:val="NormalBold"/>
      </w:pPr>
      <w:r w:rsidRPr="005E596E">
        <w:rPr>
          <w:rStyle w:val="HideTWBExt"/>
          <w:b w:val="0"/>
        </w:rPr>
        <w:t>&lt;Article&gt;</w:t>
      </w:r>
      <w:r w:rsidRPr="005E596E">
        <w:t>Punkt 20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ACA0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B020FF3" w14:textId="77777777"/>
        </w:tc>
      </w:tr>
      <w:tr w14:paraId="15F608E9"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99652E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6F73D43" w14:textId="77777777">
            <w:pPr>
              <w:pStyle w:val="AmColumnHeading"/>
            </w:pPr>
            <w:r w:rsidRPr="005E596E">
              <w:t>Ændringsforslag</w:t>
            </w:r>
          </w:p>
        </w:tc>
      </w:tr>
      <w:tr w14:paraId="473391F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AC096C2" w14:textId="77777777">
            <w:pPr>
              <w:pStyle w:val="Normal6a"/>
            </w:pPr>
            <w:r w:rsidRPr="005E596E">
              <w:t>20.</w:t>
            </w:r>
            <w:r w:rsidRPr="005E596E">
              <w:tab/>
              <w:t xml:space="preserve">opfordrer EU til offentligt at støtte civilsamfundsorganisationer og -institutioner, der er mål for sådanne tvangsforanstaltninger, for at gøre det muligt for dem at fortsætte deres arbejde; opfordrer EU og medlemsstaterne til at </w:t>
            </w:r>
            <w:r w:rsidRPr="005E596E">
              <w:rPr>
                <w:b/>
                <w:i/>
              </w:rPr>
              <w:t>lette visumprocedurerne for</w:t>
            </w:r>
            <w:r w:rsidRPr="005E596E">
              <w:t xml:space="preserve"> ICC-vidner og menneskerettighedsforkæmpere, der arbejder med ansvarlighed</w:t>
            </w:r>
            <w:r w:rsidRPr="005E596E">
              <w:rPr>
                <w:b/>
                <w:i/>
              </w:rPr>
              <w:t>, herunder gennem hastebehandling af ansøgninger og udstedelse af både Schengenvisa og nationale visa som foreskrevet i visumkodeksen og den tilhørende håndbog</w:t>
            </w:r>
            <w:r w:rsidRPr="005E596E">
              <w:t>;</w:t>
            </w:r>
          </w:p>
        </w:tc>
        <w:tc>
          <w:tcPr>
            <w:tcW w:w="4876" w:type="dxa"/>
            <w:tcBorders>
              <w:top w:val="nil"/>
              <w:left w:val="nil"/>
              <w:bottom w:val="nil"/>
              <w:right w:val="nil"/>
            </w:tcBorders>
          </w:tcPr>
          <w:p w:rsidR="005B2F63" w:rsidRPr="005E596E" w:rsidP="00645090" w14:paraId="69644839" w14:textId="77777777">
            <w:pPr>
              <w:pStyle w:val="Normal6a"/>
            </w:pPr>
            <w:r w:rsidRPr="005E596E">
              <w:t>20.</w:t>
            </w:r>
            <w:r w:rsidRPr="005E596E">
              <w:tab/>
              <w:t xml:space="preserve">opfordrer EU til offentligt at støtte civilsamfundsorganisationer og -institutioner, der er mål for sådanne tvangsforanstaltninger, for at gøre det muligt for dem at fortsætte deres arbejde; opfordrer EU og medlemsstaterne til at </w:t>
            </w:r>
            <w:r w:rsidRPr="005E596E">
              <w:rPr>
                <w:b/>
                <w:i/>
              </w:rPr>
              <w:t>støtte</w:t>
            </w:r>
            <w:r w:rsidRPr="005E596E">
              <w:t xml:space="preserve"> ICC-vidner og menneskerettighedsforkæmpere, der arbejder med ansvarlighed;</w:t>
            </w:r>
          </w:p>
        </w:tc>
      </w:tr>
    </w:tbl>
    <w:p w:rsidR="005B2F63" w:rsidRPr="005E596E" w:rsidP="005B2F63" w14:paraId="20729F3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68530AEC" w14:textId="77777777">
      <w:r w:rsidRPr="005E596E">
        <w:rPr>
          <w:rStyle w:val="HideTWBExt"/>
        </w:rPr>
        <w:t>&lt;/Amend&gt;</w:t>
      </w:r>
    </w:p>
    <w:p w:rsidR="005B2F63" w:rsidRPr="005E596E" w:rsidP="005B2F63" w14:paraId="755E43A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260</w:t>
      </w:r>
      <w:r w:rsidRPr="005E596E">
        <w:rPr>
          <w:rStyle w:val="HideTWBExt"/>
          <w:b w:val="0"/>
        </w:rPr>
        <w:t>&lt;/NumAm&gt;</w:t>
      </w:r>
    </w:p>
    <w:p w:rsidR="005B2F63" w:rsidRPr="005E596E" w:rsidP="005B2F63" w14:paraId="3C56F081"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6E556897" w14:textId="77777777">
      <w:pPr>
        <w:pStyle w:val="NormalBold"/>
      </w:pPr>
      <w:r w:rsidRPr="005E596E">
        <w:rPr>
          <w:rStyle w:val="HideTWBExt"/>
          <w:b w:val="0"/>
        </w:rPr>
        <w:t>&lt;/RepeatBlock-By&gt;</w:t>
      </w:r>
    </w:p>
    <w:p w:rsidR="005B2F63" w:rsidRPr="005E596E" w:rsidP="005B2F63" w14:paraId="5D9A5FF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066165EC" w14:textId="77777777">
      <w:pPr>
        <w:pStyle w:val="NormalBold"/>
      </w:pPr>
      <w:r w:rsidRPr="005E596E">
        <w:rPr>
          <w:rStyle w:val="HideTWBExt"/>
          <w:b w:val="0"/>
        </w:rPr>
        <w:t>&lt;Article&gt;</w:t>
      </w:r>
      <w:r w:rsidRPr="005E596E">
        <w:t>Punkt 20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CEC2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18FCF9F" w14:textId="77777777"/>
        </w:tc>
      </w:tr>
      <w:tr w14:paraId="320C2DD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219BF1B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6944AF2" w14:textId="77777777">
            <w:pPr>
              <w:pStyle w:val="AmColumnHeading"/>
            </w:pPr>
            <w:r w:rsidRPr="005E596E">
              <w:t>Ændringsforslag</w:t>
            </w:r>
          </w:p>
        </w:tc>
      </w:tr>
      <w:tr w14:paraId="512C82D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8473167" w14:textId="77777777">
            <w:pPr>
              <w:pStyle w:val="Normal6a"/>
            </w:pPr>
            <w:r w:rsidRPr="005E596E">
              <w:t>20.</w:t>
            </w:r>
            <w:r w:rsidRPr="005E596E">
              <w:tab/>
              <w:t>opfordrer EU til offentligt at støtte civilsamfundsorganisationer og -institutioner, der er mål for sådanne tvangsforanstaltninger, for at gøre det muligt for dem at fortsætte deres arbejde; opfordrer EU og medlemsstaterne til at lette visumprocedurerne for ICC-vidner og menneskerettighedsforkæmpere, der arbejder med ansvarlighed</w:t>
            </w:r>
            <w:r w:rsidRPr="005E596E">
              <w:rPr>
                <w:b/>
                <w:i/>
              </w:rPr>
              <w:t>, herunder gennem hastebehandling af ansøgninger og udstedelse af både Schengenvisa og nationale visa som foreskrevet i visumkodeksen og den tilhørende håndbog</w:t>
            </w:r>
            <w:r w:rsidRPr="005E596E">
              <w:t>;</w:t>
            </w:r>
          </w:p>
        </w:tc>
        <w:tc>
          <w:tcPr>
            <w:tcW w:w="4876" w:type="dxa"/>
            <w:tcBorders>
              <w:top w:val="nil"/>
              <w:left w:val="nil"/>
              <w:bottom w:val="nil"/>
              <w:right w:val="nil"/>
            </w:tcBorders>
          </w:tcPr>
          <w:p w:rsidR="005B2F63" w:rsidRPr="005E596E" w:rsidP="00645090" w14:paraId="7E3EFAE8" w14:textId="706E9EF2">
            <w:pPr>
              <w:pStyle w:val="Normal6a"/>
            </w:pPr>
            <w:r w:rsidRPr="005E596E">
              <w:t>20.</w:t>
            </w:r>
            <w:r w:rsidRPr="005E596E">
              <w:tab/>
              <w:t>opfordrer EU til offentligt at støtte civilsamfundsorganisationer og -institutioner, der er mål for sådanne tvangsforanstaltninger, for at gøre det muligt for dem at fortsætte deres arbejde; opfordrer EU og medlemsstaterne til</w:t>
            </w:r>
            <w:r w:rsidRPr="005E596E">
              <w:rPr>
                <w:b/>
                <w:i/>
              </w:rPr>
              <w:t>, hvor det er behørigt begrundet og i overensstemmelse med gældende retlige og sikkerhedsmæssige krav,</w:t>
            </w:r>
            <w:r w:rsidRPr="005E596E">
              <w:t xml:space="preserve"> at lette </w:t>
            </w:r>
            <w:r w:rsidRPr="005E596E">
              <w:rPr>
                <w:b/>
                <w:i/>
              </w:rPr>
              <w:t>midlertidige</w:t>
            </w:r>
            <w:r w:rsidRPr="005E596E">
              <w:t xml:space="preserve"> visumprocedurer for ICC-vidner og menneskerettighedsforkæmpere, der arbejder med ansvarlighed</w:t>
            </w:r>
          </w:p>
        </w:tc>
      </w:tr>
    </w:tbl>
    <w:p w:rsidR="005B2F63" w:rsidRPr="005E596E" w:rsidP="005B2F63" w14:paraId="33A4C6A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366C0C0" w14:textId="77777777">
      <w:r w:rsidRPr="005E596E">
        <w:rPr>
          <w:rStyle w:val="HideTWBExt"/>
        </w:rPr>
        <w:t>&lt;/Amend&gt;</w:t>
      </w:r>
    </w:p>
    <w:p w:rsidR="005B2F63" w:rsidRPr="005E596E" w:rsidP="005B2F63" w14:paraId="095BE299"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261</w:t>
      </w:r>
      <w:r w:rsidRPr="005E596E">
        <w:rPr>
          <w:rStyle w:val="HideTWBExt"/>
          <w:b w:val="0"/>
        </w:rPr>
        <w:t>&lt;/NumAm&gt;</w:t>
      </w:r>
    </w:p>
    <w:p w:rsidR="005B2F63" w:rsidRPr="005E596E" w:rsidP="005B2F63" w14:paraId="2510B225"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0C8EEF84" w14:textId="77777777">
      <w:pPr>
        <w:pStyle w:val="NormalBold"/>
      </w:pPr>
      <w:r w:rsidRPr="005E596E">
        <w:rPr>
          <w:rStyle w:val="HideTWBExt"/>
          <w:b w:val="0"/>
        </w:rPr>
        <w:t>&lt;/RepeatBlock-By&gt;</w:t>
      </w:r>
    </w:p>
    <w:p w:rsidR="005B2F63" w:rsidRPr="005E596E" w:rsidP="005B2F63" w14:paraId="628745A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A8852C3" w14:textId="77777777">
      <w:pPr>
        <w:pStyle w:val="NormalBold"/>
      </w:pPr>
      <w:r w:rsidRPr="005E596E">
        <w:rPr>
          <w:rStyle w:val="HideTWBExt"/>
          <w:b w:val="0"/>
        </w:rPr>
        <w:t>&lt;Article&gt;</w:t>
      </w:r>
      <w:r w:rsidRPr="005E596E">
        <w:t>Punkt 20</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10C0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ADBF208" w14:textId="77777777"/>
        </w:tc>
      </w:tr>
      <w:tr w14:paraId="616D3EE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E972A5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83FC4CA" w14:textId="77777777">
            <w:pPr>
              <w:pStyle w:val="AmColumnHeading"/>
            </w:pPr>
            <w:r w:rsidRPr="005E596E">
              <w:t>Ændringsforslag</w:t>
            </w:r>
          </w:p>
        </w:tc>
      </w:tr>
      <w:tr w14:paraId="6C867CC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713866D" w14:textId="77777777">
            <w:pPr>
              <w:pStyle w:val="Normal6a"/>
            </w:pPr>
            <w:r w:rsidRPr="005E596E">
              <w:t>20.</w:t>
            </w:r>
            <w:r w:rsidRPr="005E596E">
              <w:tab/>
              <w:t>opfordrer EU til offentligt at støtte civilsamfundsorganisationer og -institutioner, der er mål for sådanne tvangsforanstaltninger, for at gøre det muligt for dem at fortsætte deres arbejde; opfordrer EU og medlemsstaterne til at lette visumprocedurerne for ICC-vidner og menneskerettighedsforkæmpere, der arbejder med ansvarlighed, herunder gennem hastebehandling af ansøgninger og udstedelse af både Schengenvisa og nationale visa som foreskrevet i visumkodeksen og den tilhørende håndbog;</w:t>
            </w:r>
          </w:p>
        </w:tc>
        <w:tc>
          <w:tcPr>
            <w:tcW w:w="4876" w:type="dxa"/>
            <w:tcBorders>
              <w:top w:val="nil"/>
              <w:left w:val="nil"/>
              <w:bottom w:val="nil"/>
              <w:right w:val="nil"/>
            </w:tcBorders>
          </w:tcPr>
          <w:p w:rsidR="005B2F63" w:rsidRPr="005E596E" w:rsidP="00645090" w14:paraId="0318E143" w14:textId="77777777">
            <w:pPr>
              <w:pStyle w:val="Normal6a"/>
            </w:pPr>
            <w:r w:rsidRPr="005E596E">
              <w:t>20.</w:t>
            </w:r>
            <w:r w:rsidRPr="005E596E">
              <w:tab/>
              <w:t>opfordrer EU til offentligt at støtte civilsamfundsorganisationer og -institutioner, der er mål for sådanne tvangsforanstaltninger, for at gøre det muligt for dem at fortsætte deres arbejde; opfordrer EU og medlemsstaterne til</w:t>
            </w:r>
            <w:r w:rsidRPr="005E596E">
              <w:rPr>
                <w:b/>
                <w:i/>
              </w:rPr>
              <w:t>, hvor det er nødvendigt,</w:t>
            </w:r>
            <w:r w:rsidRPr="005E596E">
              <w:t xml:space="preserve"> at lette visumprocedurerne for ICC-vidner og menneskerettighedsforkæmpere, der arbejder med ansvarlighed, herunder gennem hastebehandling af ansøgninger og udstedelse af både Schengenvisa og nationale visa som foreskrevet i visumkodeksen og den tilhørende håndbog;</w:t>
            </w:r>
          </w:p>
        </w:tc>
      </w:tr>
    </w:tbl>
    <w:p w:rsidR="005B2F63" w:rsidRPr="005E596E" w:rsidP="005B2F63" w14:paraId="7E6D323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E2D2035" w14:textId="77777777">
      <w:r w:rsidRPr="005E596E">
        <w:rPr>
          <w:rStyle w:val="HideTWBExt"/>
        </w:rPr>
        <w:t>&lt;/Amend&gt;</w:t>
      </w:r>
    </w:p>
    <w:p w:rsidR="005B2F63" w:rsidRPr="005E596E" w:rsidP="005B2F63" w14:paraId="47F0DFF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262</w:t>
      </w:r>
      <w:r w:rsidRPr="005E596E">
        <w:rPr>
          <w:rStyle w:val="HideTWBExt"/>
          <w:b w:val="0"/>
        </w:rPr>
        <w:t>&lt;/NumAm&gt;</w:t>
      </w:r>
    </w:p>
    <w:p w:rsidR="005B2F63" w:rsidRPr="005E596E" w:rsidP="005B2F63" w14:paraId="7ECD8136"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2CE2FD70" w14:textId="77777777">
      <w:pPr>
        <w:pStyle w:val="NormalBold"/>
      </w:pPr>
      <w:r w:rsidRPr="005E596E">
        <w:rPr>
          <w:rStyle w:val="HideTWBExt"/>
          <w:b w:val="0"/>
        </w:rPr>
        <w:t>&lt;/RepeatBlock-By&gt;</w:t>
      </w:r>
    </w:p>
    <w:p w:rsidR="005B2F63" w:rsidRPr="005E596E" w:rsidP="005B2F63" w14:paraId="1B217F3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F1B20EC" w14:textId="77777777">
      <w:pPr>
        <w:pStyle w:val="NormalBold"/>
      </w:pPr>
      <w:r w:rsidRPr="005E596E">
        <w:rPr>
          <w:rStyle w:val="HideTWBExt"/>
          <w:b w:val="0"/>
        </w:rPr>
        <w:t>&lt;Article&gt;</w:t>
      </w:r>
      <w:r w:rsidRPr="005E596E">
        <w:t>Punkt 20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380C0F"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7ECAEECC" w14:textId="77777777"/>
        </w:tc>
      </w:tr>
      <w:tr w14:paraId="3CE1F931"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3337057"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769B217" w14:textId="77777777">
            <w:pPr>
              <w:pStyle w:val="AmColumnHeading"/>
            </w:pPr>
            <w:r w:rsidRPr="005E596E">
              <w:t>Ændringsforslag</w:t>
            </w:r>
          </w:p>
        </w:tc>
      </w:tr>
      <w:tr w14:paraId="5610A2B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421A8AA" w14:textId="77777777">
            <w:pPr>
              <w:pStyle w:val="Normal6a"/>
            </w:pPr>
          </w:p>
        </w:tc>
        <w:tc>
          <w:tcPr>
            <w:tcW w:w="4876" w:type="dxa"/>
            <w:tcBorders>
              <w:top w:val="nil"/>
              <w:left w:val="nil"/>
              <w:bottom w:val="nil"/>
              <w:right w:val="nil"/>
            </w:tcBorders>
          </w:tcPr>
          <w:p w:rsidR="005B2F63" w:rsidRPr="005E596E" w:rsidP="00645090" w14:paraId="5A504FC2" w14:textId="77777777">
            <w:pPr>
              <w:pStyle w:val="Normal6a"/>
            </w:pPr>
            <w:r w:rsidRPr="005E596E">
              <w:rPr>
                <w:b/>
                <w:i/>
              </w:rPr>
              <w:t>20a.</w:t>
            </w:r>
            <w:r w:rsidRPr="005E596E">
              <w:tab/>
            </w:r>
            <w:r w:rsidRPr="005E596E">
              <w:rPr>
                <w:b/>
                <w:i/>
              </w:rPr>
              <w:t>opfordrer Kommissionen og medlemsstaterne til at yde vedvarende, fleksibel finansiering og politisk støtte til civilsamfundsorganisationer og grupper af ofre, der arbejder med international retfærdighed, og opfordrer donorer, herunder INTPA, til at prioritere flerårig, fleksibel kernefinansiering frem for kortsigtede projekttilskud til ansvarlighedsarbejde, der omfatter dokumentation, støtte til overlevende, retskampagner og specialiseret juridisk ekspertise, og til at sikre, at en sådan finansiering er direkte tilgængelig for lokale og internationale aktører gennem forenklede krav;</w:t>
            </w:r>
          </w:p>
        </w:tc>
      </w:tr>
    </w:tbl>
    <w:p w:rsidR="005B2F63" w:rsidRPr="005E596E" w:rsidP="005B2F63" w14:paraId="573E124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3500D8E" w14:textId="77777777">
      <w:r w:rsidRPr="005E596E">
        <w:rPr>
          <w:rStyle w:val="HideTWBExt"/>
        </w:rPr>
        <w:t>&lt;/Amend&gt;</w:t>
      </w:r>
    </w:p>
    <w:p w:rsidR="005B2F63" w:rsidRPr="005E596E" w:rsidP="005B2F63" w14:paraId="5A6D4170"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263</w:t>
      </w:r>
      <w:r w:rsidRPr="005E596E">
        <w:rPr>
          <w:rStyle w:val="HideTWBExt"/>
          <w:b w:val="0"/>
        </w:rPr>
        <w:t>&lt;/NumAm&gt;</w:t>
      </w:r>
    </w:p>
    <w:p w:rsidR="005B2F63" w:rsidRPr="005E596E" w:rsidP="005B2F63" w14:paraId="2C7444C6"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037F26AB" w14:textId="77777777">
      <w:pPr>
        <w:pStyle w:val="NormalBold"/>
      </w:pPr>
      <w:r w:rsidRPr="005E596E">
        <w:rPr>
          <w:rStyle w:val="HideTWBExt"/>
          <w:b w:val="0"/>
        </w:rPr>
        <w:t>&lt;/RepeatBlock-By&gt;</w:t>
      </w:r>
    </w:p>
    <w:p w:rsidR="005B2F63" w:rsidRPr="005E596E" w:rsidP="005B2F63" w14:paraId="3FFB0D37"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D36DF6F" w14:textId="77777777">
      <w:pPr>
        <w:pStyle w:val="NormalBold"/>
      </w:pPr>
      <w:r w:rsidRPr="005E596E">
        <w:rPr>
          <w:rStyle w:val="HideTWBExt"/>
          <w:b w:val="0"/>
        </w:rPr>
        <w:t>&lt;Article&gt;</w:t>
      </w:r>
      <w:r w:rsidRPr="005E596E">
        <w:t>Punkt 21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A3470"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D2660BE" w14:textId="77777777"/>
        </w:tc>
      </w:tr>
      <w:tr w14:paraId="1116762E"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39A773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7DD5519" w14:textId="77777777">
            <w:pPr>
              <w:pStyle w:val="AmColumnHeading"/>
            </w:pPr>
            <w:r w:rsidRPr="005E596E">
              <w:t>Ændringsforslag</w:t>
            </w:r>
          </w:p>
        </w:tc>
      </w:tr>
      <w:tr w14:paraId="237A5313"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5C06AE0" w14:textId="77777777">
            <w:pPr>
              <w:pStyle w:val="Normal6a"/>
            </w:pPr>
            <w:r w:rsidRPr="005E596E">
              <w:t>21.</w:t>
            </w:r>
            <w:r w:rsidRPr="005E596E">
              <w:tab/>
              <w:t>misbilliger, at den eksterritoriale rækkevidde af ensidige tvangsforanstaltninger ofte forstærkes på grund af overdreven overholdelse hos private aktører, som enten opererer udelukkende i EU eller inden for globalt integreret finansiel og teknologisk infrastruktur;</w:t>
            </w:r>
          </w:p>
        </w:tc>
        <w:tc>
          <w:tcPr>
            <w:tcW w:w="4876" w:type="dxa"/>
            <w:tcBorders>
              <w:top w:val="nil"/>
              <w:left w:val="nil"/>
              <w:bottom w:val="nil"/>
              <w:right w:val="nil"/>
            </w:tcBorders>
          </w:tcPr>
          <w:p w:rsidR="005B2F63" w:rsidRPr="005E596E" w:rsidP="00645090" w14:paraId="61D0D4A3" w14:textId="77777777">
            <w:pPr>
              <w:pStyle w:val="Normal6a"/>
            </w:pPr>
            <w:r w:rsidRPr="005E596E">
              <w:t>21.</w:t>
            </w:r>
            <w:r w:rsidRPr="005E596E">
              <w:tab/>
              <w:t xml:space="preserve">misbilliger, at den eksterritoriale rækkevidde af ensidige tvangsforanstaltninger ofte forstærkes på grund af </w:t>
            </w:r>
            <w:r w:rsidRPr="005E596E">
              <w:rPr>
                <w:b/>
                <w:i/>
              </w:rPr>
              <w:t>frygt for repressalier eller</w:t>
            </w:r>
            <w:r w:rsidRPr="005E596E">
              <w:t xml:space="preserve"> overdreven overholdelse hos private aktører, som enten opererer udelukkende i EU eller inden for globalt integreret finansiel og teknologisk infrastruktur;</w:t>
            </w:r>
          </w:p>
        </w:tc>
      </w:tr>
    </w:tbl>
    <w:p w:rsidR="005B2F63" w:rsidRPr="005E596E" w:rsidP="005B2F63" w14:paraId="26D1BBE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723132A" w14:textId="77777777">
      <w:r w:rsidRPr="005E596E">
        <w:rPr>
          <w:rStyle w:val="HideTWBExt"/>
        </w:rPr>
        <w:t>&lt;/Amend&gt;</w:t>
      </w:r>
    </w:p>
    <w:p w:rsidR="005B2F63" w:rsidRPr="005E596E" w:rsidP="005B2F63" w14:paraId="4DBBFB5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264</w:t>
      </w:r>
      <w:r w:rsidRPr="005E596E">
        <w:rPr>
          <w:rStyle w:val="HideTWBExt"/>
          <w:b w:val="0"/>
        </w:rPr>
        <w:t>&lt;/NumAm&gt;</w:t>
      </w:r>
    </w:p>
    <w:p w:rsidR="005B2F63" w:rsidRPr="005E596E" w:rsidP="005B2F63" w14:paraId="3FA5618A"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469BC26D"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607E9A86" w14:textId="77777777">
      <w:pPr>
        <w:pStyle w:val="NormalBold"/>
      </w:pPr>
      <w:r w:rsidRPr="005E596E">
        <w:rPr>
          <w:rStyle w:val="HideTWBExt"/>
          <w:b w:val="0"/>
        </w:rPr>
        <w:t>&lt;/RepeatBlock-By&gt;</w:t>
      </w:r>
    </w:p>
    <w:p w:rsidR="005B2F63" w:rsidRPr="005E596E" w:rsidP="005B2F63" w14:paraId="73FAF91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E32F591" w14:textId="77777777">
      <w:pPr>
        <w:pStyle w:val="NormalBold"/>
      </w:pPr>
      <w:r w:rsidRPr="005E596E">
        <w:rPr>
          <w:rStyle w:val="HideTWBExt"/>
          <w:b w:val="0"/>
        </w:rPr>
        <w:t>&lt;Article&gt;</w:t>
      </w:r>
      <w:r w:rsidRPr="005E596E">
        <w:t>Punkt 21</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7088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0403B297" w14:textId="77777777"/>
        </w:tc>
      </w:tr>
      <w:tr w14:paraId="39FC36D6"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63EC2F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0CA3FBF" w14:textId="77777777">
            <w:pPr>
              <w:pStyle w:val="AmColumnHeading"/>
            </w:pPr>
            <w:r w:rsidRPr="005E596E">
              <w:t>Ændringsforslag</w:t>
            </w:r>
          </w:p>
        </w:tc>
      </w:tr>
      <w:tr w14:paraId="6E36038D"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1BD08F47" w14:textId="77777777">
            <w:pPr>
              <w:pStyle w:val="Normal6a"/>
            </w:pPr>
            <w:r w:rsidRPr="005E596E">
              <w:t>21.</w:t>
            </w:r>
            <w:r w:rsidRPr="005E596E">
              <w:tab/>
              <w:t>misbilliger, at den eksterritoriale rækkevidde af ensidige tvangsforanstaltninger ofte forstærkes på grund af overdreven overholdelse hos private aktører, som enten opererer udelukkende i EU eller inden for globalt integreret finansiel og teknologisk infrastruktur;</w:t>
            </w:r>
          </w:p>
        </w:tc>
        <w:tc>
          <w:tcPr>
            <w:tcW w:w="4876" w:type="dxa"/>
            <w:tcBorders>
              <w:top w:val="nil"/>
              <w:left w:val="nil"/>
              <w:bottom w:val="nil"/>
              <w:right w:val="nil"/>
            </w:tcBorders>
          </w:tcPr>
          <w:p w:rsidR="005B2F63" w:rsidRPr="005E596E" w:rsidP="00645090" w14:paraId="2B1560F9" w14:textId="77777777">
            <w:pPr>
              <w:pStyle w:val="Normal6a"/>
            </w:pPr>
            <w:r w:rsidRPr="005E596E">
              <w:t>21.</w:t>
            </w:r>
            <w:r w:rsidRPr="005E596E">
              <w:tab/>
              <w:t xml:space="preserve">misbilliger </w:t>
            </w:r>
            <w:r w:rsidRPr="005E596E">
              <w:rPr>
                <w:b/>
                <w:i/>
              </w:rPr>
              <w:t>på det kraftigste</w:t>
            </w:r>
            <w:r w:rsidRPr="005E596E">
              <w:t>, at den eksterritoriale rækkevidde af ensidige tvangsforanstaltninger ofte forstærkes på grund af overdreven overholdelse hos private aktører, som enten opererer udelukkende i EU eller inden for globalt integreret finansiel og teknologisk infrastruktur;</w:t>
            </w:r>
          </w:p>
        </w:tc>
      </w:tr>
    </w:tbl>
    <w:p w:rsidR="005B2F63" w:rsidRPr="005E596E" w:rsidP="005B2F63" w14:paraId="293322E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9CF8463" w14:textId="77777777">
      <w:r w:rsidRPr="005E596E">
        <w:rPr>
          <w:rStyle w:val="HideTWBExt"/>
        </w:rPr>
        <w:t>&lt;/Amend&gt;</w:t>
      </w:r>
    </w:p>
    <w:p w:rsidR="005B2F63" w:rsidRPr="005E596E" w:rsidP="005B2F63" w14:paraId="3EC2EA7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265</w:t>
      </w:r>
      <w:r w:rsidRPr="005E596E">
        <w:rPr>
          <w:rStyle w:val="HideTWBExt"/>
          <w:b w:val="0"/>
        </w:rPr>
        <w:t>&lt;/NumAm&gt;</w:t>
      </w:r>
    </w:p>
    <w:p w:rsidR="005B2F63" w:rsidRPr="005E596E" w:rsidP="005B2F63" w14:paraId="56A8C2A6" w14:textId="77777777">
      <w:pPr>
        <w:pStyle w:val="NormalBold"/>
      </w:pPr>
      <w:r w:rsidRPr="005E596E">
        <w:rPr>
          <w:rStyle w:val="HideTWBExt"/>
          <w:b w:val="0"/>
        </w:rPr>
        <w:t>&lt;RepeatBlock-By&gt;&lt;Members&gt;</w:t>
      </w:r>
      <w:r w:rsidRPr="005E596E">
        <w:t>Jordan Bardella, Pierre-Romain Thionnet, Matthieu Valet, Julie Rechagneux</w:t>
      </w:r>
      <w:r w:rsidRPr="005E596E">
        <w:rPr>
          <w:rStyle w:val="HideTWBExt"/>
          <w:b w:val="0"/>
        </w:rPr>
        <w:t>&lt;/Members&gt;</w:t>
      </w:r>
    </w:p>
    <w:p w:rsidR="005B2F63" w:rsidRPr="005E596E" w:rsidP="005B2F63" w14:paraId="23402CBA" w14:textId="77777777">
      <w:pPr>
        <w:pStyle w:val="NormalBold"/>
      </w:pPr>
      <w:r w:rsidRPr="005E596E">
        <w:rPr>
          <w:rStyle w:val="HideTWBExt"/>
          <w:b w:val="0"/>
        </w:rPr>
        <w:t>&lt;/RepeatBlock-By&gt;</w:t>
      </w:r>
    </w:p>
    <w:p w:rsidR="005B2F63" w:rsidRPr="005E596E" w:rsidP="005B2F63" w14:paraId="7000ADE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51CDBBF" w14:textId="77777777">
      <w:pPr>
        <w:pStyle w:val="NormalBold"/>
      </w:pPr>
      <w:r w:rsidRPr="005E596E">
        <w:rPr>
          <w:rStyle w:val="HideTWBExt"/>
          <w:b w:val="0"/>
        </w:rPr>
        <w:t>&lt;Article&gt;</w:t>
      </w:r>
      <w:r w:rsidRPr="005E596E">
        <w:t>Punkt 21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C3A1E"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F272467" w14:textId="77777777"/>
        </w:tc>
      </w:tr>
      <w:tr w14:paraId="13FDAECB"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93E5B4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484180F9" w14:textId="77777777">
            <w:pPr>
              <w:pStyle w:val="AmColumnHeading"/>
            </w:pPr>
            <w:r w:rsidRPr="005E596E">
              <w:t>Ændringsforslag</w:t>
            </w:r>
          </w:p>
        </w:tc>
      </w:tr>
      <w:tr w14:paraId="19B3BB4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6276F87" w14:textId="77777777">
            <w:pPr>
              <w:pStyle w:val="Normal6a"/>
            </w:pPr>
          </w:p>
        </w:tc>
        <w:tc>
          <w:tcPr>
            <w:tcW w:w="4876" w:type="dxa"/>
            <w:tcBorders>
              <w:top w:val="nil"/>
              <w:left w:val="nil"/>
              <w:bottom w:val="nil"/>
              <w:right w:val="nil"/>
            </w:tcBorders>
          </w:tcPr>
          <w:p w:rsidR="005B2F63" w:rsidRPr="005E596E" w:rsidP="00645090" w14:paraId="31EE2FFD" w14:textId="77777777">
            <w:pPr>
              <w:pStyle w:val="Normal6a"/>
            </w:pPr>
            <w:r w:rsidRPr="005E596E">
              <w:rPr>
                <w:b/>
                <w:i/>
              </w:rPr>
              <w:t>21a.</w:t>
            </w:r>
            <w:r w:rsidRPr="005E596E">
              <w:tab/>
            </w:r>
            <w:r w:rsidRPr="005E596E">
              <w:rPr>
                <w:b/>
                <w:i/>
              </w:rPr>
              <w:t>beklager, at nogle af EU's strategiske partnere fortsat anvender ekstraterritoriale sanktioner, der direkte påvirker europæiske virksomheder, i strid med EU's retlige suverænitet og principperne om regelbaseret international handel;</w:t>
            </w:r>
          </w:p>
        </w:tc>
      </w:tr>
    </w:tbl>
    <w:p w:rsidR="005B2F63" w:rsidRPr="005E596E" w:rsidP="005B2F63" w14:paraId="1F2364E3" w14:textId="77777777">
      <w:pPr>
        <w:pStyle w:val="AmOrLang"/>
      </w:pPr>
      <w:r w:rsidRPr="005E596E">
        <w:t xml:space="preserve">Or. </w:t>
      </w:r>
      <w:r w:rsidRPr="005E596E">
        <w:rPr>
          <w:rStyle w:val="HideTWBExt"/>
        </w:rPr>
        <w:t>&lt;Original&gt;</w:t>
      </w:r>
      <w:r w:rsidRPr="005E596E">
        <w:rPr>
          <w:rStyle w:val="HideTWBInt"/>
        </w:rPr>
        <w:t>{FR}</w:t>
      </w:r>
      <w:r w:rsidRPr="005E596E">
        <w:t>fr</w:t>
      </w:r>
      <w:r w:rsidRPr="005E596E">
        <w:rPr>
          <w:rStyle w:val="HideTWBExt"/>
        </w:rPr>
        <w:t>&lt;/Original&gt;</w:t>
      </w:r>
    </w:p>
    <w:p w:rsidR="005B2F63" w:rsidRPr="005E596E" w:rsidP="005B2F63" w14:paraId="19EB5019" w14:textId="2507778E">
      <w:r w:rsidRPr="005E596E">
        <w:rPr>
          <w:rStyle w:val="HideTWBExt"/>
        </w:rPr>
        <w:t>&lt;/Amend&gt;</w:t>
      </w:r>
    </w:p>
    <w:p w:rsidR="005B2F63" w:rsidRPr="005E596E" w:rsidP="005B2F63" w14:paraId="37E4FCC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266</w:t>
      </w:r>
      <w:r w:rsidRPr="005E596E">
        <w:rPr>
          <w:rStyle w:val="HideTWBExt"/>
          <w:b w:val="0"/>
        </w:rPr>
        <w:t>&lt;/NumAm&gt;</w:t>
      </w:r>
    </w:p>
    <w:p w:rsidR="005B2F63" w:rsidRPr="005E596E" w:rsidP="005B2F63" w14:paraId="66C2DAA6" w14:textId="77777777">
      <w:pPr>
        <w:pStyle w:val="NormalBold"/>
      </w:pPr>
      <w:r w:rsidRPr="005E596E">
        <w:rPr>
          <w:rStyle w:val="HideTWBExt"/>
          <w:b w:val="0"/>
        </w:rPr>
        <w:t>&lt;RepeatBlock-By&gt;&lt;Members&gt;</w:t>
      </w:r>
      <w:r w:rsidRPr="005E596E">
        <w:t>Mounir Satouri</w:t>
      </w:r>
      <w:r w:rsidRPr="005E596E">
        <w:rPr>
          <w:rStyle w:val="HideTWBExt"/>
          <w:b w:val="0"/>
        </w:rPr>
        <w:t>&lt;/Members&gt;</w:t>
      </w:r>
    </w:p>
    <w:p w:rsidR="005B2F63" w:rsidRPr="005E596E" w:rsidP="005B2F63" w14:paraId="5C4B0984" w14:textId="77777777">
      <w:r w:rsidRPr="005E596E">
        <w:rPr>
          <w:rStyle w:val="HideTWBExt"/>
        </w:rPr>
        <w:t>&lt;AuNomDe&gt;</w:t>
      </w:r>
      <w:r w:rsidRPr="005E596E">
        <w:rPr>
          <w:rStyle w:val="HideTWBInt"/>
        </w:rPr>
        <w:t>{Verts/ALE}</w:t>
      </w:r>
      <w:r w:rsidRPr="005E596E">
        <w:t>for Verts/ALE-Gruppen</w:t>
      </w:r>
      <w:r w:rsidRPr="005E596E">
        <w:rPr>
          <w:rStyle w:val="HideTWBExt"/>
        </w:rPr>
        <w:t>&lt;/AuNomDe&gt;</w:t>
      </w:r>
    </w:p>
    <w:p w:rsidR="005B2F63" w:rsidRPr="005E596E" w:rsidP="005B2F63" w14:paraId="45B8E66B" w14:textId="77777777">
      <w:pPr>
        <w:pStyle w:val="NormalBold"/>
      </w:pPr>
      <w:r w:rsidRPr="005E596E">
        <w:rPr>
          <w:rStyle w:val="HideTWBExt"/>
          <w:b w:val="0"/>
        </w:rPr>
        <w:t>&lt;/RepeatBlock-By&gt;</w:t>
      </w:r>
    </w:p>
    <w:p w:rsidR="005B2F63" w:rsidRPr="005E596E" w:rsidP="005B2F63" w14:paraId="616C6C1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77A8FCF" w14:textId="77777777">
      <w:pPr>
        <w:pStyle w:val="NormalBold"/>
      </w:pPr>
      <w:r w:rsidRPr="005E596E">
        <w:rPr>
          <w:rStyle w:val="HideTWBExt"/>
          <w:b w:val="0"/>
        </w:rPr>
        <w:t>&lt;Article&gt;</w:t>
      </w:r>
      <w:r w:rsidRPr="005E596E">
        <w:t>Punkt 22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0329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3EBC48D" w14:textId="77777777"/>
        </w:tc>
      </w:tr>
      <w:tr w14:paraId="12856072"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2016468"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7A75C14B" w14:textId="77777777">
            <w:pPr>
              <w:pStyle w:val="AmColumnHeading"/>
            </w:pPr>
            <w:r w:rsidRPr="005E596E">
              <w:t>Ændringsforslag</w:t>
            </w:r>
          </w:p>
        </w:tc>
      </w:tr>
      <w:tr w14:paraId="485A51F5"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1D1B52E" w14:textId="77777777">
            <w:pPr>
              <w:pStyle w:val="Normal6a"/>
            </w:pPr>
            <w:r w:rsidRPr="005E596E">
              <w:t>22.</w:t>
            </w:r>
            <w:r w:rsidRPr="005E596E">
              <w:tab/>
              <w:t>opfordrer Kommissionen til at afbøde den retlige usikkerhed, som private aktører står over for som følge af udenlandske tvangsforanstaltninger, ved at vedtage EU-retningslinjer for at imødegå overdreven overholdelse og ved at tilvejebringe beskyttelsesmekanismer;</w:t>
            </w:r>
          </w:p>
        </w:tc>
        <w:tc>
          <w:tcPr>
            <w:tcW w:w="4876" w:type="dxa"/>
            <w:tcBorders>
              <w:top w:val="nil"/>
              <w:left w:val="nil"/>
              <w:bottom w:val="nil"/>
              <w:right w:val="nil"/>
            </w:tcBorders>
          </w:tcPr>
          <w:p w:rsidR="005B2F63" w:rsidRPr="005E596E" w:rsidP="00645090" w14:paraId="05206F4B" w14:textId="77777777">
            <w:pPr>
              <w:pStyle w:val="Normal6a"/>
            </w:pPr>
            <w:r w:rsidRPr="005E596E">
              <w:t>22.</w:t>
            </w:r>
            <w:r w:rsidRPr="005E596E">
              <w:tab/>
              <w:t xml:space="preserve">opfordrer Kommissionen til at afbøde den retlige usikkerhed, som private aktører står over for som følge af udenlandske tvangsforanstaltninger, ved at vedtage EU-retningslinjer for at imødegå overdreven overholdelse og ved at tilvejebringe beskyttelsesmekanismer; </w:t>
            </w:r>
            <w:r w:rsidRPr="005E596E">
              <w:rPr>
                <w:b/>
                <w:i/>
              </w:rPr>
              <w:t>minder om, at overholdelse af ensidige tredjelandssanktioner ikke i sig selv kan berettige afvisning af bank- og betalingstjenester, jf. Domstolens dom af 11. juni 2006;</w:t>
            </w:r>
          </w:p>
        </w:tc>
      </w:tr>
    </w:tbl>
    <w:p w:rsidR="005B2F63" w:rsidRPr="005E596E" w:rsidP="005B2F63" w14:paraId="4C07094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4FCE55B" w14:textId="77777777">
      <w:r w:rsidRPr="005E596E">
        <w:rPr>
          <w:rStyle w:val="HideTWBExt"/>
        </w:rPr>
        <w:t>&lt;/Amend&gt;</w:t>
      </w:r>
    </w:p>
    <w:p w:rsidR="005B2F63" w:rsidRPr="005E596E" w:rsidP="005B2F63" w14:paraId="23446D9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267</w:t>
      </w:r>
      <w:r w:rsidRPr="005E596E">
        <w:rPr>
          <w:rStyle w:val="HideTWBExt"/>
          <w:b w:val="0"/>
        </w:rPr>
        <w:t>&lt;/NumAm&gt;</w:t>
      </w:r>
    </w:p>
    <w:p w:rsidR="005B2F63" w:rsidRPr="005E596E" w:rsidP="005B2F63" w14:paraId="132DC68D"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5E26D0A2" w14:textId="77777777">
      <w:pPr>
        <w:pStyle w:val="NormalBold"/>
      </w:pPr>
      <w:r w:rsidRPr="005E596E">
        <w:rPr>
          <w:rStyle w:val="HideTWBExt"/>
          <w:b w:val="0"/>
        </w:rPr>
        <w:t>&lt;/RepeatBlock-By&gt;</w:t>
      </w:r>
    </w:p>
    <w:p w:rsidR="005B2F63" w:rsidRPr="005E596E" w:rsidP="005B2F63" w14:paraId="121EC6A6"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1B78215" w14:textId="77777777">
      <w:pPr>
        <w:pStyle w:val="NormalBold"/>
      </w:pPr>
      <w:r w:rsidRPr="005E596E">
        <w:rPr>
          <w:rStyle w:val="HideTWBExt"/>
          <w:b w:val="0"/>
        </w:rPr>
        <w:t>&lt;Article&gt;</w:t>
      </w:r>
      <w:r w:rsidRPr="005E596E">
        <w:t>Punkt 22</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BC277"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80626D0" w14:textId="77777777"/>
        </w:tc>
      </w:tr>
      <w:tr w14:paraId="171706CA"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6130455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13E01875" w14:textId="77777777">
            <w:pPr>
              <w:pStyle w:val="AmColumnHeading"/>
            </w:pPr>
            <w:r w:rsidRPr="005E596E">
              <w:t>Ændringsforslag</w:t>
            </w:r>
          </w:p>
        </w:tc>
      </w:tr>
      <w:tr w14:paraId="4FEFBA65"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96C3564" w14:textId="77777777">
            <w:pPr>
              <w:pStyle w:val="Normal6a"/>
            </w:pPr>
            <w:r w:rsidRPr="005E596E">
              <w:t>22.</w:t>
            </w:r>
            <w:r w:rsidRPr="005E596E">
              <w:tab/>
              <w:t>opfordrer Kommissionen til at afbøde den retlige usikkerhed, som private aktører står over for som følge af udenlandske tvangsforanstaltninger, ved at vedtage EU-retningslinjer for at imødegå overdreven overholdelse og ved at tilvejebringe beskyttelsesmekanismer;</w:t>
            </w:r>
          </w:p>
        </w:tc>
        <w:tc>
          <w:tcPr>
            <w:tcW w:w="4876" w:type="dxa"/>
            <w:tcBorders>
              <w:top w:val="nil"/>
              <w:left w:val="nil"/>
              <w:bottom w:val="nil"/>
              <w:right w:val="nil"/>
            </w:tcBorders>
          </w:tcPr>
          <w:p w:rsidR="005B2F63" w:rsidRPr="005E596E" w:rsidP="00645090" w14:paraId="77493E80" w14:textId="77777777">
            <w:pPr>
              <w:pStyle w:val="Normal6a"/>
            </w:pPr>
            <w:r w:rsidRPr="005E596E">
              <w:t>22.</w:t>
            </w:r>
            <w:r w:rsidRPr="005E596E">
              <w:tab/>
              <w:t xml:space="preserve">opfordrer Kommissionen til at afbøde den retlige usikkerhed, som private aktører står over for som følge af udenlandske tvangsforanstaltninger, ved </w:t>
            </w:r>
            <w:r w:rsidRPr="005E596E">
              <w:rPr>
                <w:b/>
                <w:i/>
              </w:rPr>
              <w:t>hurtigt</w:t>
            </w:r>
            <w:r w:rsidRPr="005E596E">
              <w:t xml:space="preserve"> at vedtage </w:t>
            </w:r>
            <w:r w:rsidRPr="005E596E">
              <w:rPr>
                <w:b/>
                <w:i/>
              </w:rPr>
              <w:t>klare og praktiske</w:t>
            </w:r>
            <w:r w:rsidRPr="005E596E">
              <w:t xml:space="preserve"> EU-retningslinjer for at imødegå overdreven overholdelse </w:t>
            </w:r>
            <w:r w:rsidRPr="005E596E">
              <w:rPr>
                <w:b/>
                <w:i/>
              </w:rPr>
              <w:t>og derved reducere bureaukrati og overholdelsesomkostninger</w:t>
            </w:r>
            <w:r w:rsidRPr="005E596E">
              <w:t xml:space="preserve"> og ved at tilvejebringe beskyttelsesmekanismer </w:t>
            </w:r>
            <w:r w:rsidRPr="005E596E">
              <w:rPr>
                <w:b/>
                <w:i/>
              </w:rPr>
              <w:t>og tekniske bistandsmekanismer, der er skræddersyet til de europæiske SMV'ers specifikke behov</w:t>
            </w:r>
            <w:r w:rsidRPr="005E596E">
              <w:t>;</w:t>
            </w:r>
          </w:p>
        </w:tc>
      </w:tr>
    </w:tbl>
    <w:p w:rsidR="005B2F63" w:rsidRPr="005E596E" w:rsidP="005B2F63" w14:paraId="3ACEA54F"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24A8A1C4" w14:textId="77777777">
      <w:r w:rsidRPr="005E596E">
        <w:rPr>
          <w:rStyle w:val="HideTWBExt"/>
        </w:rPr>
        <w:t>&lt;/Amend&gt;</w:t>
      </w:r>
    </w:p>
    <w:p w:rsidR="005B2F63" w:rsidRPr="005E596E" w:rsidP="005B2F63" w14:paraId="0D2AEAAC"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268</w:t>
      </w:r>
      <w:r w:rsidRPr="005E596E">
        <w:rPr>
          <w:rStyle w:val="HideTWBExt"/>
          <w:b w:val="0"/>
        </w:rPr>
        <w:t>&lt;/NumAm&gt;</w:t>
      </w:r>
    </w:p>
    <w:p w:rsidR="005B2F63" w:rsidRPr="005E596E" w:rsidP="005B2F63" w14:paraId="42797870" w14:textId="77777777">
      <w:pPr>
        <w:pStyle w:val="NormalBold"/>
      </w:pPr>
      <w:r w:rsidRPr="005E596E">
        <w:rPr>
          <w:rStyle w:val="HideTWBExt"/>
          <w:b w:val="0"/>
        </w:rPr>
        <w:t>&lt;RepeatBlock-By&gt;&lt;Members&gt;</w:t>
      </w:r>
      <w:r w:rsidRPr="005E596E">
        <w:t>Ondřej Kolář</w:t>
      </w:r>
      <w:r w:rsidRPr="005E596E">
        <w:rPr>
          <w:rStyle w:val="HideTWBExt"/>
          <w:b w:val="0"/>
        </w:rPr>
        <w:t>&lt;/Members&gt;</w:t>
      </w:r>
    </w:p>
    <w:p w:rsidR="005B2F63" w:rsidRPr="005E596E" w:rsidP="005B2F63" w14:paraId="490E441E" w14:textId="77777777">
      <w:pPr>
        <w:pStyle w:val="NormalBold"/>
      </w:pPr>
      <w:r w:rsidRPr="005E596E">
        <w:rPr>
          <w:rStyle w:val="HideTWBExt"/>
          <w:b w:val="0"/>
        </w:rPr>
        <w:t>&lt;/RepeatBlock-By&gt;</w:t>
      </w:r>
    </w:p>
    <w:p w:rsidR="005B2F63" w:rsidRPr="005E596E" w:rsidP="005B2F63" w14:paraId="43580E2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4241DE0" w14:textId="77777777">
      <w:pPr>
        <w:pStyle w:val="NormalBold"/>
      </w:pPr>
      <w:r w:rsidRPr="005E596E">
        <w:rPr>
          <w:rStyle w:val="HideTWBExt"/>
          <w:b w:val="0"/>
        </w:rPr>
        <w:t>&lt;Article&gt;</w:t>
      </w:r>
      <w:r w:rsidRPr="005E596E">
        <w:t>Punkt 22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4A1726"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189AF232" w14:textId="77777777"/>
        </w:tc>
      </w:tr>
      <w:tr w14:paraId="268119A4"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466BC03"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64478333" w14:textId="77777777">
            <w:pPr>
              <w:pStyle w:val="AmColumnHeading"/>
            </w:pPr>
            <w:r w:rsidRPr="005E596E">
              <w:t>Ændringsforslag</w:t>
            </w:r>
          </w:p>
        </w:tc>
      </w:tr>
      <w:tr w14:paraId="2FDBF1FF"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1C16173" w14:textId="77777777">
            <w:pPr>
              <w:pStyle w:val="Normal6a"/>
            </w:pPr>
            <w:r w:rsidRPr="005E596E">
              <w:t>22.</w:t>
            </w:r>
            <w:r w:rsidRPr="005E596E">
              <w:tab/>
              <w:t xml:space="preserve">opfordrer Kommissionen til at afbøde den retlige usikkerhed, som private aktører står over for som følge af udenlandske tvangsforanstaltninger, ved at vedtage </w:t>
            </w:r>
            <w:r w:rsidRPr="005E596E">
              <w:rPr>
                <w:b/>
                <w:i/>
              </w:rPr>
              <w:t>EU-retningslinjer</w:t>
            </w:r>
            <w:r w:rsidRPr="005E596E">
              <w:t xml:space="preserve"> for at imødegå overdreven overholdelse </w:t>
            </w:r>
            <w:r w:rsidRPr="005E596E">
              <w:rPr>
                <w:b/>
                <w:i/>
              </w:rPr>
              <w:t>og ved at tilvejebringe beskyttelsesmekanismer</w:t>
            </w:r>
            <w:r w:rsidRPr="005E596E">
              <w:t>;</w:t>
            </w:r>
          </w:p>
        </w:tc>
        <w:tc>
          <w:tcPr>
            <w:tcW w:w="4876" w:type="dxa"/>
            <w:tcBorders>
              <w:top w:val="nil"/>
              <w:left w:val="nil"/>
              <w:bottom w:val="nil"/>
              <w:right w:val="nil"/>
            </w:tcBorders>
          </w:tcPr>
          <w:p w:rsidR="005B2F63" w:rsidRPr="005E596E" w:rsidP="00645090" w14:paraId="32C44D73" w14:textId="77777777">
            <w:pPr>
              <w:pStyle w:val="Normal6a"/>
            </w:pPr>
            <w:r w:rsidRPr="005E596E">
              <w:t>22.</w:t>
            </w:r>
            <w:r w:rsidRPr="005E596E">
              <w:tab/>
              <w:t xml:space="preserve">opfordrer Kommissionen til at afbøde den retlige usikkerhed, som private aktører står over for som følge af udenlandske tvangsforanstaltninger, ved at vedtage </w:t>
            </w:r>
            <w:r w:rsidRPr="005E596E">
              <w:rPr>
                <w:b/>
                <w:i/>
              </w:rPr>
              <w:t>praktisk EU-vejledning</w:t>
            </w:r>
            <w:r w:rsidRPr="005E596E">
              <w:t xml:space="preserve"> for at imødegå overdreven overholdelse</w:t>
            </w:r>
            <w:r w:rsidRPr="005E596E">
              <w:rPr>
                <w:b/>
                <w:i/>
              </w:rPr>
              <w:t>, idet der trækkes på eksisterende instrumenter</w:t>
            </w:r>
            <w:r w:rsidRPr="005E596E">
              <w:t>;</w:t>
            </w:r>
          </w:p>
        </w:tc>
      </w:tr>
    </w:tbl>
    <w:p w:rsidR="005B2F63" w:rsidRPr="005E596E" w:rsidP="005B2F63" w14:paraId="23DF867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136AAB2" w14:textId="77777777">
      <w:r w:rsidRPr="005E596E">
        <w:rPr>
          <w:rStyle w:val="HideTWBExt"/>
        </w:rPr>
        <w:t>&lt;/Amend&gt;</w:t>
      </w:r>
    </w:p>
    <w:p w:rsidR="005B2F63" w:rsidRPr="005E596E" w:rsidP="005B2F63" w14:paraId="284B01AE"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269</w:t>
      </w:r>
      <w:r w:rsidRPr="005E596E">
        <w:rPr>
          <w:rStyle w:val="HideTWBExt"/>
          <w:b w:val="0"/>
        </w:rPr>
        <w:t>&lt;/NumAm&gt;</w:t>
      </w:r>
    </w:p>
    <w:p w:rsidR="005B2F63" w:rsidRPr="005E596E" w:rsidP="005B2F63" w14:paraId="608C29D4" w14:textId="77777777">
      <w:pPr>
        <w:pStyle w:val="NormalBold"/>
      </w:pPr>
      <w:r w:rsidRPr="005E596E">
        <w:rPr>
          <w:rStyle w:val="HideTWBExt"/>
          <w:b w:val="0"/>
        </w:rPr>
        <w:t>&lt;RepeatBlock-By&gt;&lt;Members&gt;</w:t>
      </w:r>
      <w:r w:rsidRPr="005E596E">
        <w:t>Tomasz Froelich</w:t>
      </w:r>
      <w:r w:rsidRPr="005E596E">
        <w:rPr>
          <w:rStyle w:val="HideTWBExt"/>
          <w:b w:val="0"/>
        </w:rPr>
        <w:t>&lt;/Members&gt;</w:t>
      </w:r>
    </w:p>
    <w:p w:rsidR="005B2F63" w:rsidRPr="005E596E" w:rsidP="005B2F63" w14:paraId="7C2D9E00" w14:textId="77777777">
      <w:pPr>
        <w:pStyle w:val="NormalBold"/>
      </w:pPr>
      <w:r w:rsidRPr="005E596E">
        <w:rPr>
          <w:rStyle w:val="HideTWBExt"/>
          <w:b w:val="0"/>
        </w:rPr>
        <w:t>&lt;/RepeatBlock-By&gt;</w:t>
      </w:r>
    </w:p>
    <w:p w:rsidR="005B2F63" w:rsidRPr="005E596E" w:rsidP="005B2F63" w14:paraId="7D136D1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D4D1EBD" w14:textId="77777777">
      <w:pPr>
        <w:pStyle w:val="NormalBold"/>
      </w:pPr>
      <w:r w:rsidRPr="005E596E">
        <w:rPr>
          <w:rStyle w:val="HideTWBExt"/>
          <w:b w:val="0"/>
        </w:rPr>
        <w:t>&lt;Article&gt;</w:t>
      </w:r>
      <w:r w:rsidRPr="005E596E">
        <w:t>Punkt 22</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8F71B"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2A11D97" w14:textId="77777777"/>
        </w:tc>
      </w:tr>
      <w:tr w14:paraId="3C8EBC0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F2CAB11"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FAB6001" w14:textId="77777777">
            <w:pPr>
              <w:pStyle w:val="AmColumnHeading"/>
            </w:pPr>
            <w:r w:rsidRPr="005E596E">
              <w:t>Ændringsforslag</w:t>
            </w:r>
          </w:p>
        </w:tc>
      </w:tr>
      <w:tr w14:paraId="2600EAAE"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4ACF9B07" w14:textId="77777777">
            <w:pPr>
              <w:pStyle w:val="Normal6a"/>
            </w:pPr>
            <w:r w:rsidRPr="005E596E">
              <w:t>22.</w:t>
            </w:r>
            <w:r w:rsidRPr="005E596E">
              <w:tab/>
            </w:r>
            <w:r w:rsidRPr="005E596E">
              <w:rPr>
                <w:b/>
                <w:i/>
              </w:rPr>
              <w:t>opfordrer Kommissionen</w:t>
            </w:r>
            <w:r w:rsidRPr="005E596E">
              <w:t xml:space="preserve"> til at afbøde den retlige usikkerhed, som private aktører står over for som følge af udenlandske tvangsforanstaltninger, ved at vedtage </w:t>
            </w:r>
            <w:r w:rsidRPr="005E596E">
              <w:rPr>
                <w:b/>
                <w:i/>
              </w:rPr>
              <w:t>EU-retningslinjer</w:t>
            </w:r>
            <w:r w:rsidRPr="005E596E">
              <w:t xml:space="preserve"> for at imødegå overdreven overholdelse og ved at tilvejebringe beskyttelsesmekanismer;</w:t>
            </w:r>
          </w:p>
        </w:tc>
        <w:tc>
          <w:tcPr>
            <w:tcW w:w="4876" w:type="dxa"/>
            <w:tcBorders>
              <w:top w:val="nil"/>
              <w:left w:val="nil"/>
              <w:bottom w:val="nil"/>
              <w:right w:val="nil"/>
            </w:tcBorders>
          </w:tcPr>
          <w:p w:rsidR="005B2F63" w:rsidRPr="005E596E" w:rsidP="00645090" w14:paraId="197B3084" w14:textId="77777777">
            <w:pPr>
              <w:pStyle w:val="Normal6a"/>
            </w:pPr>
            <w:r w:rsidRPr="005E596E">
              <w:t>22.</w:t>
            </w:r>
            <w:r w:rsidRPr="005E596E">
              <w:tab/>
            </w:r>
            <w:r w:rsidRPr="005E596E">
              <w:rPr>
                <w:b/>
                <w:i/>
              </w:rPr>
              <w:t>tilskynder medlemsstaterne</w:t>
            </w:r>
            <w:r w:rsidRPr="005E596E">
              <w:t xml:space="preserve"> til at afbøde den retlige usikkerhed, som private aktører står over for som følge af udenlandske tvangsforanstaltninger, ved at vedtage </w:t>
            </w:r>
            <w:r w:rsidRPr="005E596E">
              <w:rPr>
                <w:b/>
                <w:i/>
              </w:rPr>
              <w:t>retningslinjer</w:t>
            </w:r>
            <w:r w:rsidRPr="005E596E">
              <w:t xml:space="preserve"> for at imødegå overdreven overholdelse og ved at tilvejebringe beskyttelsesmekanismer;</w:t>
            </w:r>
          </w:p>
        </w:tc>
      </w:tr>
    </w:tbl>
    <w:p w:rsidR="005B2F63" w:rsidRPr="005E596E" w:rsidP="005B2F63" w14:paraId="0C37EDEE"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58AF7955" w14:textId="77777777">
      <w:r w:rsidRPr="005E596E">
        <w:rPr>
          <w:rStyle w:val="HideTWBExt"/>
        </w:rPr>
        <w:t>&lt;/Amend&gt;</w:t>
      </w:r>
    </w:p>
    <w:p w:rsidR="005B2F63" w:rsidRPr="005E596E" w:rsidP="005B2F63" w14:paraId="3FAFF45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270</w:t>
      </w:r>
      <w:r w:rsidRPr="005E596E">
        <w:rPr>
          <w:rStyle w:val="HideTWBExt"/>
          <w:b w:val="0"/>
        </w:rPr>
        <w:t>&lt;/NumAm&gt;</w:t>
      </w:r>
    </w:p>
    <w:p w:rsidR="005B2F63" w:rsidRPr="005E596E" w:rsidP="005B2F63" w14:paraId="5C3E1369" w14:textId="77777777">
      <w:pPr>
        <w:pStyle w:val="NormalBold"/>
      </w:pPr>
      <w:r w:rsidRPr="005E596E">
        <w:rPr>
          <w:rStyle w:val="HideTWBExt"/>
          <w:b w:val="0"/>
        </w:rPr>
        <w:t>&lt;RepeatBlock-By&gt;&lt;Members&gt;</w:t>
      </w:r>
      <w:r w:rsidRPr="005E596E">
        <w:t>Rima Hassan, Pernando Barrena Arza</w:t>
      </w:r>
      <w:r w:rsidRPr="005E596E">
        <w:rPr>
          <w:rStyle w:val="HideTWBExt"/>
          <w:b w:val="0"/>
        </w:rPr>
        <w:t>&lt;/Members&gt;</w:t>
      </w:r>
    </w:p>
    <w:p w:rsidR="005B2F63" w:rsidRPr="005E596E" w:rsidP="005B2F63" w14:paraId="547B8081" w14:textId="77777777">
      <w:r w:rsidRPr="005E596E">
        <w:rPr>
          <w:rStyle w:val="HideTWBExt"/>
        </w:rPr>
        <w:t>&lt;AuNomDe&gt;</w:t>
      </w:r>
      <w:r w:rsidRPr="005E596E">
        <w:rPr>
          <w:rStyle w:val="HideTWBInt"/>
        </w:rPr>
        <w:t>{The Left}</w:t>
      </w:r>
      <w:r w:rsidRPr="005E596E">
        <w:t>for The Left-Gruppen</w:t>
      </w:r>
      <w:r w:rsidRPr="005E596E">
        <w:rPr>
          <w:rStyle w:val="HideTWBExt"/>
        </w:rPr>
        <w:t>&lt;/AuNomDe&gt;</w:t>
      </w:r>
    </w:p>
    <w:p w:rsidR="005B2F63" w:rsidRPr="005E596E" w:rsidP="005B2F63" w14:paraId="20FDBB25" w14:textId="77777777">
      <w:pPr>
        <w:pStyle w:val="NormalBold"/>
      </w:pPr>
      <w:r w:rsidRPr="005E596E">
        <w:rPr>
          <w:rStyle w:val="HideTWBExt"/>
          <w:b w:val="0"/>
        </w:rPr>
        <w:t>&lt;/RepeatBlock-By&gt;</w:t>
      </w:r>
    </w:p>
    <w:p w:rsidR="005B2F63" w:rsidRPr="005E596E" w:rsidP="005B2F63" w14:paraId="41012B9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4F2460D" w14:textId="77777777">
      <w:pPr>
        <w:pStyle w:val="NormalBold"/>
      </w:pPr>
      <w:r w:rsidRPr="005E596E">
        <w:rPr>
          <w:rStyle w:val="HideTWBExt"/>
          <w:b w:val="0"/>
        </w:rPr>
        <w:t>&lt;Article&gt;</w:t>
      </w:r>
      <w:r w:rsidRPr="005E596E">
        <w:t>Punkt 22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602E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3D7646C7" w14:textId="77777777"/>
        </w:tc>
      </w:tr>
      <w:tr w14:paraId="31D32F6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92A441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583F178" w14:textId="77777777">
            <w:pPr>
              <w:pStyle w:val="AmColumnHeading"/>
            </w:pPr>
            <w:r w:rsidRPr="005E596E">
              <w:t>Ændringsforslag</w:t>
            </w:r>
          </w:p>
        </w:tc>
      </w:tr>
      <w:tr w14:paraId="03B085B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DCE8612" w14:textId="77777777">
            <w:pPr>
              <w:pStyle w:val="Normal6a"/>
            </w:pPr>
          </w:p>
        </w:tc>
        <w:tc>
          <w:tcPr>
            <w:tcW w:w="4876" w:type="dxa"/>
            <w:tcBorders>
              <w:top w:val="nil"/>
              <w:left w:val="nil"/>
              <w:bottom w:val="nil"/>
              <w:right w:val="nil"/>
            </w:tcBorders>
          </w:tcPr>
          <w:p w:rsidR="005B2F63" w:rsidRPr="005E596E" w:rsidP="00645090" w14:paraId="46FA197C" w14:textId="77777777">
            <w:pPr>
              <w:pStyle w:val="Normal6a"/>
            </w:pPr>
            <w:r w:rsidRPr="005E596E">
              <w:rPr>
                <w:b/>
                <w:i/>
              </w:rPr>
              <w:t>22a.</w:t>
            </w:r>
            <w:r w:rsidRPr="005E596E">
              <w:tab/>
            </w:r>
            <w:r w:rsidRPr="005E596E">
              <w:rPr>
                <w:b/>
                <w:i/>
              </w:rPr>
              <w:t>opfordrer EU og dets medlemsstater til aktivt at støtte Staten Palæstinas optagelse som fuldgyldigt medlem af De Forenede Nationer i overensstemmelse med FN's Generalforsamlings holdning om, at Palæstina er fuldt kvalificeret til medlemskab i henhold til artikel 4 i FN-pagten; opfordrer dem til i afventning af en sådan optagelse at støtte Palæstinas yderligere tiltrædelse af FN-traktater og -konventioner, herunder konventionen om flygtninges retsstilling fra 1951 og protokollen hertil fra 1967, og til at støtte nomineringen, inskriptionen og beskyttelsen af palæstinensisk kultur- og naturarv inden for rammerne af UNESCO, herunder gennem yderligere lister over verdensarv og hastebeskyttelsesmekanismer for truede steder;</w:t>
            </w:r>
          </w:p>
        </w:tc>
      </w:tr>
    </w:tbl>
    <w:p w:rsidR="005B2F63" w:rsidRPr="005E596E" w:rsidP="005B2F63" w14:paraId="26056A09"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38C19E7B" w14:textId="77777777">
      <w:r w:rsidRPr="005E596E">
        <w:rPr>
          <w:rStyle w:val="HideTWBExt"/>
        </w:rPr>
        <w:t>&lt;/Amend&gt;</w:t>
      </w:r>
    </w:p>
    <w:p w:rsidR="005B2F63" w:rsidRPr="005E596E" w:rsidP="005B2F63" w14:paraId="480EE98B"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271</w:t>
      </w:r>
      <w:r w:rsidRPr="005E596E">
        <w:rPr>
          <w:rStyle w:val="HideTWBExt"/>
          <w:b w:val="0"/>
        </w:rPr>
        <w:t>&lt;/NumAm&gt;</w:t>
      </w:r>
    </w:p>
    <w:p w:rsidR="005B2F63" w:rsidRPr="005E596E" w:rsidP="005B2F63" w14:paraId="7F2246BE" w14:textId="77777777">
      <w:pPr>
        <w:pStyle w:val="NormalBold"/>
      </w:pPr>
      <w:r w:rsidRPr="005E596E">
        <w:rPr>
          <w:rStyle w:val="HideTWBExt"/>
          <w:b w:val="0"/>
        </w:rPr>
        <w:t>&lt;RepeatBlock-By&gt;&lt;Members&gt;</w:t>
      </w:r>
      <w:r w:rsidRPr="005E596E">
        <w:t>Mircea-Gheorghe Hava</w:t>
      </w:r>
      <w:r w:rsidRPr="005E596E">
        <w:rPr>
          <w:rStyle w:val="HideTWBExt"/>
          <w:b w:val="0"/>
        </w:rPr>
        <w:t>&lt;/Members&gt;</w:t>
      </w:r>
    </w:p>
    <w:p w:rsidR="005B2F63" w:rsidRPr="005E596E" w:rsidP="005B2F63" w14:paraId="6100F1A4" w14:textId="77777777">
      <w:pPr>
        <w:pStyle w:val="NormalBold"/>
      </w:pPr>
      <w:r w:rsidRPr="005E596E">
        <w:rPr>
          <w:rStyle w:val="HideTWBExt"/>
          <w:b w:val="0"/>
        </w:rPr>
        <w:t>&lt;/RepeatBlock-By&gt;</w:t>
      </w:r>
    </w:p>
    <w:p w:rsidR="005B2F63" w:rsidRPr="005E596E" w:rsidP="005B2F63" w14:paraId="7C42FBE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30C729F5" w14:textId="77777777">
      <w:pPr>
        <w:pStyle w:val="NormalBold"/>
      </w:pPr>
      <w:r w:rsidRPr="005E596E">
        <w:rPr>
          <w:rStyle w:val="HideTWBExt"/>
          <w:b w:val="0"/>
        </w:rPr>
        <w:t>&lt;Article&gt;</w:t>
      </w:r>
      <w:r w:rsidRPr="005E596E">
        <w:t>Punkt 22 a (nyt)</w:t>
      </w:r>
      <w:r w:rsidRPr="005E596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CBB7D" w14:textId="77777777" w:rsidTr="0064509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3A16FD9" w14:textId="77777777"/>
        </w:tc>
      </w:tr>
      <w:tr w14:paraId="424C1E86" w14:textId="77777777" w:rsidTr="0064509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1C17436"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25943899" w14:textId="77777777">
            <w:pPr>
              <w:pStyle w:val="AmColumnHeading"/>
            </w:pPr>
            <w:r w:rsidRPr="005E596E">
              <w:t>Ændringsforslag</w:t>
            </w:r>
          </w:p>
        </w:tc>
      </w:tr>
      <w:tr w14:paraId="68A67659" w14:textId="77777777" w:rsidTr="0064509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D3BC574" w14:textId="77777777">
            <w:pPr>
              <w:pStyle w:val="Normal6a"/>
            </w:pPr>
          </w:p>
        </w:tc>
        <w:tc>
          <w:tcPr>
            <w:tcW w:w="4876" w:type="dxa"/>
            <w:tcBorders>
              <w:top w:val="nil"/>
              <w:left w:val="nil"/>
              <w:bottom w:val="nil"/>
              <w:right w:val="nil"/>
            </w:tcBorders>
          </w:tcPr>
          <w:p w:rsidR="005B2F63" w:rsidRPr="005E596E" w:rsidP="00645090" w14:paraId="7912FDFB" w14:textId="77777777">
            <w:pPr>
              <w:pStyle w:val="Normal6a"/>
            </w:pPr>
            <w:r w:rsidRPr="005E596E">
              <w:rPr>
                <w:b/>
                <w:i/>
              </w:rPr>
              <w:t>22a.</w:t>
            </w:r>
            <w:r w:rsidRPr="005E596E">
              <w:tab/>
            </w:r>
            <w:r w:rsidRPr="005E596E">
              <w:rPr>
                <w:b/>
                <w:i/>
              </w:rPr>
              <w:t>opfordrer Kommissionen til at forelægge en detaljeret årlig rapport for Europa-Parlamentet om gennemførelsen af strategien, herunder en vurdering af virkningen af udenlandske tvangsforanstaltninger på europæiske aktører og en gennemsigtig analyse af de EU-midler, der er afsat til at støtte international retfærdighed, og dermed sikre effektivitet, sporbarhed og forsvarlig økonomisk forvaltning af offentlige ressourcer;</w:t>
            </w:r>
          </w:p>
        </w:tc>
      </w:tr>
    </w:tbl>
    <w:p w:rsidR="005B2F63" w:rsidRPr="005E596E" w:rsidP="005B2F63" w14:paraId="55173163" w14:textId="77777777">
      <w:pPr>
        <w:pStyle w:val="AmOrLang"/>
      </w:pPr>
      <w:r w:rsidRPr="005E596E">
        <w:t xml:space="preserve">Or. </w:t>
      </w:r>
      <w:r w:rsidRPr="005E596E">
        <w:rPr>
          <w:rStyle w:val="HideTWBExt"/>
        </w:rPr>
        <w:t>&lt;Original&gt;</w:t>
      </w:r>
      <w:r w:rsidRPr="005E596E">
        <w:rPr>
          <w:rStyle w:val="HideTWBInt"/>
        </w:rPr>
        <w:t>{RO}</w:t>
      </w:r>
      <w:r w:rsidRPr="005E596E">
        <w:t>ro</w:t>
      </w:r>
      <w:r w:rsidRPr="005E596E">
        <w:rPr>
          <w:rStyle w:val="HideTWBExt"/>
        </w:rPr>
        <w:t>&lt;/Original&gt;</w:t>
      </w:r>
    </w:p>
    <w:p w:rsidR="005B2F63" w:rsidRPr="005E596E" w:rsidP="005B2F63" w14:paraId="444C87C2" w14:textId="0AB814A1">
      <w:r w:rsidRPr="005E596E">
        <w:rPr>
          <w:rStyle w:val="HideTWBExt"/>
        </w:rPr>
        <w:t>&lt;/Amend&gt;</w:t>
      </w:r>
    </w:p>
    <w:p w:rsidR="005B2F63" w:rsidRPr="005E596E" w:rsidP="005B2F63" w14:paraId="67B105C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272</w:t>
      </w:r>
      <w:r w:rsidRPr="005E596E">
        <w:rPr>
          <w:rStyle w:val="HideTWBExt"/>
          <w:b w:val="0"/>
        </w:rPr>
        <w:t>&lt;/NumAm&gt;</w:t>
      </w:r>
    </w:p>
    <w:p w:rsidR="005B2F63" w:rsidRPr="005E596E" w:rsidP="005B2F63" w14:paraId="0D376276" w14:textId="77777777">
      <w:pPr>
        <w:pStyle w:val="NormalBold"/>
      </w:pPr>
      <w:r w:rsidRPr="005E596E">
        <w:rPr>
          <w:rStyle w:val="HideTWBExt"/>
          <w:b w:val="0"/>
        </w:rPr>
        <w:t>&lt;RepeatBlock-By&gt;&lt;Members&gt;</w:t>
      </w:r>
      <w:r w:rsidRPr="005E596E">
        <w:t>Marta Temido, Francisco Assis, Marco Tarquinio, Sandra Gómez López, Chloé Ridel, Nacho Sánchez Amor</w:t>
      </w:r>
      <w:r w:rsidRPr="005E596E">
        <w:rPr>
          <w:rStyle w:val="HideTWBExt"/>
          <w:b w:val="0"/>
        </w:rPr>
        <w:t>&lt;/Members&gt;</w:t>
      </w:r>
    </w:p>
    <w:p w:rsidR="005B2F63" w:rsidRPr="005E596E" w:rsidP="005B2F63" w14:paraId="20C90111" w14:textId="77777777">
      <w:pPr>
        <w:pStyle w:val="NormalBold"/>
      </w:pPr>
      <w:r w:rsidRPr="005E596E">
        <w:rPr>
          <w:rStyle w:val="HideTWBExt"/>
          <w:b w:val="0"/>
        </w:rPr>
        <w:t>&lt;/RepeatBlock-By&gt;</w:t>
      </w:r>
    </w:p>
    <w:p w:rsidR="005B2F63" w:rsidRPr="005E596E" w:rsidP="005B2F63" w14:paraId="5A3AA57E"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16EBB515" w14:textId="77777777">
      <w:pPr>
        <w:pStyle w:val="NormalBold"/>
      </w:pPr>
      <w:r w:rsidRPr="005E596E">
        <w:rPr>
          <w:rStyle w:val="HideTWBExt"/>
          <w:b w:val="0"/>
        </w:rPr>
        <w:t>&lt;Article&gt;</w:t>
      </w:r>
      <w:r w:rsidRPr="005E596E">
        <w:t>Punkt 22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6BAC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B8EA617" w14:textId="77777777"/>
        </w:tc>
      </w:tr>
      <w:tr w14:paraId="29B46AB7"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7DB8A9BA"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0543650" w14:textId="77777777">
            <w:pPr>
              <w:pStyle w:val="AmColumnHeading"/>
            </w:pPr>
            <w:r w:rsidRPr="005E596E">
              <w:t>Ændringsforslag</w:t>
            </w:r>
          </w:p>
        </w:tc>
      </w:tr>
      <w:tr w14:paraId="0FE2608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96EA52F" w14:textId="77777777">
            <w:pPr>
              <w:pStyle w:val="Normal6a"/>
            </w:pPr>
          </w:p>
        </w:tc>
        <w:tc>
          <w:tcPr>
            <w:tcW w:w="4876" w:type="dxa"/>
            <w:tcBorders>
              <w:top w:val="nil"/>
              <w:left w:val="nil"/>
              <w:bottom w:val="nil"/>
              <w:right w:val="nil"/>
            </w:tcBorders>
          </w:tcPr>
          <w:p w:rsidR="005B2F63" w:rsidRPr="005E596E" w:rsidP="00645090" w14:paraId="74C3A01D" w14:textId="77777777">
            <w:pPr>
              <w:pStyle w:val="Normal6a"/>
            </w:pPr>
            <w:r w:rsidRPr="005E596E">
              <w:rPr>
                <w:b/>
                <w:i/>
              </w:rPr>
              <w:t>22a.</w:t>
            </w:r>
            <w:r w:rsidRPr="005E596E">
              <w:tab/>
            </w:r>
            <w:r w:rsidRPr="005E596E">
              <w:rPr>
                <w:b/>
                <w:i/>
              </w:rPr>
              <w:t>opfordrer Kommissionen og medlemsstaterne til at udarbejde en håndbog med bedste praksis for, hvordan man reagerer på ekstraterritoriale tvangsforanstaltninger, og til at oprette et særligt nationalt kontaktpunkt for at give virksomheder og private aktører vejledning og præcisering;</w:t>
            </w:r>
          </w:p>
        </w:tc>
      </w:tr>
    </w:tbl>
    <w:p w:rsidR="005B2F63" w:rsidRPr="005E596E" w:rsidP="005B2F63" w14:paraId="7A9E461A"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4F44796" w14:textId="77777777">
      <w:r w:rsidRPr="005E596E">
        <w:rPr>
          <w:rStyle w:val="HideTWBExt"/>
        </w:rPr>
        <w:t>&lt;/Amend&gt;</w:t>
      </w:r>
    </w:p>
    <w:p w:rsidR="005B2F63" w:rsidRPr="005E596E" w:rsidP="005B2F63" w14:paraId="66D8E5E1"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273</w:t>
      </w:r>
      <w:r w:rsidRPr="005E596E">
        <w:rPr>
          <w:rStyle w:val="HideTWBExt"/>
          <w:b w:val="0"/>
        </w:rPr>
        <w:t>&lt;/NumAm&gt;</w:t>
      </w:r>
    </w:p>
    <w:p w:rsidR="005B2F63" w:rsidRPr="005E596E" w:rsidP="005B2F63" w14:paraId="29F7D370"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23773C57" w14:textId="77777777">
      <w:pPr>
        <w:pStyle w:val="NormalBold"/>
      </w:pPr>
      <w:r w:rsidRPr="005E596E">
        <w:rPr>
          <w:rStyle w:val="HideTWBExt"/>
          <w:b w:val="0"/>
        </w:rPr>
        <w:t>&lt;/RepeatBlock-By&gt;</w:t>
      </w:r>
    </w:p>
    <w:p w:rsidR="005B2F63" w:rsidRPr="005E596E" w:rsidP="005B2F63" w14:paraId="3052A87A"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E16261C" w14:textId="77777777">
      <w:pPr>
        <w:pStyle w:val="NormalBold"/>
      </w:pPr>
      <w:r w:rsidRPr="005E596E">
        <w:rPr>
          <w:rStyle w:val="HideTWBExt"/>
          <w:b w:val="0"/>
        </w:rPr>
        <w:t>&lt;Article&gt;</w:t>
      </w:r>
      <w:r w:rsidRPr="005E596E">
        <w:t>Punkt 22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895F9"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62C0FF8C" w14:textId="77777777"/>
        </w:tc>
      </w:tr>
      <w:tr w14:paraId="5A22FC03"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473E2B7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715CB3F" w14:textId="77777777">
            <w:pPr>
              <w:pStyle w:val="AmColumnHeading"/>
            </w:pPr>
            <w:r w:rsidRPr="005E596E">
              <w:t>Ændringsforslag</w:t>
            </w:r>
          </w:p>
        </w:tc>
      </w:tr>
      <w:tr w14:paraId="59366720"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0B2AEDEA" w14:textId="77777777">
            <w:pPr>
              <w:pStyle w:val="Normal6a"/>
            </w:pPr>
          </w:p>
        </w:tc>
        <w:tc>
          <w:tcPr>
            <w:tcW w:w="4876" w:type="dxa"/>
            <w:tcBorders>
              <w:top w:val="nil"/>
              <w:left w:val="nil"/>
              <w:bottom w:val="nil"/>
              <w:right w:val="nil"/>
            </w:tcBorders>
          </w:tcPr>
          <w:p w:rsidR="005B2F63" w:rsidRPr="005E596E" w:rsidP="00645090" w14:paraId="08F5CFED" w14:textId="77777777">
            <w:pPr>
              <w:pStyle w:val="Normal6a"/>
            </w:pPr>
            <w:r w:rsidRPr="005E596E">
              <w:rPr>
                <w:b/>
                <w:i/>
              </w:rPr>
              <w:t>22a.</w:t>
            </w:r>
            <w:r w:rsidRPr="005E596E">
              <w:tab/>
            </w:r>
            <w:r w:rsidRPr="005E596E">
              <w:rPr>
                <w:b/>
                <w:i/>
              </w:rPr>
              <w:t>opfordrer EU til at yde vejledning til erhvervsdrivende i det indre marked vedrørende risici og begrænsninger i forbindelse med den nidkære og omfattende anvendelse af ikkeeuropæiske love og deres praktiske konsekvenser;</w:t>
            </w:r>
          </w:p>
        </w:tc>
      </w:tr>
    </w:tbl>
    <w:p w:rsidR="005B2F63" w:rsidRPr="005E596E" w:rsidP="005B2F63" w14:paraId="171F2107"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2042BA53" w14:textId="77777777">
      <w:r w:rsidRPr="005E596E">
        <w:rPr>
          <w:rStyle w:val="HideTWBExt"/>
        </w:rPr>
        <w:t>&lt;/Amend&gt;</w:t>
      </w:r>
    </w:p>
    <w:p w:rsidR="005B2F63" w:rsidRPr="005E596E" w:rsidP="005B2F63" w14:paraId="67AF6396"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274</w:t>
      </w:r>
      <w:r w:rsidRPr="005E596E">
        <w:rPr>
          <w:rStyle w:val="HideTWBExt"/>
          <w:b w:val="0"/>
        </w:rPr>
        <w:t>&lt;/NumAm&gt;</w:t>
      </w:r>
    </w:p>
    <w:p w:rsidR="005B2F63" w:rsidRPr="005E596E" w:rsidP="005B2F63" w14:paraId="4E8C70B8" w14:textId="77777777">
      <w:pPr>
        <w:pStyle w:val="NormalBold"/>
      </w:pPr>
      <w:r w:rsidRPr="005E596E">
        <w:rPr>
          <w:rStyle w:val="HideTWBExt"/>
          <w:b w:val="0"/>
        </w:rPr>
        <w:t>&lt;RepeatBlock-By&gt;&lt;Members&gt;</w:t>
      </w:r>
      <w:r w:rsidRPr="005E596E">
        <w:t>Chloé Ridel</w:t>
      </w:r>
      <w:r w:rsidRPr="005E596E">
        <w:rPr>
          <w:rStyle w:val="HideTWBExt"/>
          <w:b w:val="0"/>
        </w:rPr>
        <w:t>&lt;/Members&gt;</w:t>
      </w:r>
    </w:p>
    <w:p w:rsidR="005B2F63" w:rsidRPr="005E596E" w:rsidP="005B2F63" w14:paraId="7CCD2D04" w14:textId="77777777">
      <w:pPr>
        <w:pStyle w:val="NormalBold"/>
      </w:pPr>
      <w:r w:rsidRPr="005E596E">
        <w:rPr>
          <w:rStyle w:val="HideTWBExt"/>
          <w:b w:val="0"/>
        </w:rPr>
        <w:t>&lt;/RepeatBlock-By&gt;</w:t>
      </w:r>
    </w:p>
    <w:p w:rsidR="005B2F63" w:rsidRPr="005E596E" w:rsidP="005B2F63" w14:paraId="6644DB0D"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7A947170" w14:textId="77777777">
      <w:pPr>
        <w:pStyle w:val="NormalBold"/>
      </w:pPr>
      <w:r w:rsidRPr="005E596E">
        <w:rPr>
          <w:rStyle w:val="HideTWBExt"/>
          <w:b w:val="0"/>
        </w:rPr>
        <w:t>&lt;Article&gt;</w:t>
      </w:r>
      <w:r w:rsidRPr="005E596E">
        <w:t>Punkt 22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A892A"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2BD0CF39" w14:textId="77777777"/>
        </w:tc>
      </w:tr>
      <w:tr w14:paraId="330F6A68"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D5CC05D"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A4C7ACB" w14:textId="77777777">
            <w:pPr>
              <w:pStyle w:val="AmColumnHeading"/>
            </w:pPr>
            <w:r w:rsidRPr="005E596E">
              <w:t>Ændringsforslag</w:t>
            </w:r>
          </w:p>
        </w:tc>
      </w:tr>
      <w:tr w14:paraId="37C9776A"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7171D525" w14:textId="77777777">
            <w:pPr>
              <w:pStyle w:val="Normal6a"/>
            </w:pPr>
          </w:p>
        </w:tc>
        <w:tc>
          <w:tcPr>
            <w:tcW w:w="4876" w:type="dxa"/>
            <w:tcBorders>
              <w:top w:val="nil"/>
              <w:left w:val="nil"/>
              <w:bottom w:val="nil"/>
              <w:right w:val="nil"/>
            </w:tcBorders>
          </w:tcPr>
          <w:p w:rsidR="005B2F63" w:rsidRPr="005E596E" w:rsidP="00645090" w14:paraId="370AE394" w14:textId="77777777">
            <w:pPr>
              <w:pStyle w:val="Normal6a"/>
            </w:pPr>
            <w:r w:rsidRPr="005E596E">
              <w:rPr>
                <w:b/>
                <w:i/>
              </w:rPr>
              <w:t>22b.</w:t>
            </w:r>
            <w:r w:rsidRPr="005E596E">
              <w:tab/>
            </w:r>
            <w:r w:rsidRPr="005E596E">
              <w:rPr>
                <w:b/>
                <w:i/>
              </w:rPr>
              <w:t>opfordrer europæiske tjenesteudbydere til at afstå fra at gå videre end de nødvendige due diligence-foranstaltninger, f.eks. når de automatisk nægter at etablere en forretningsforbindelse med en person, der er opført på en sanktionsliste, og til at overholde EU-Domstolens etablerede retspraksis;</w:t>
            </w:r>
          </w:p>
        </w:tc>
      </w:tr>
    </w:tbl>
    <w:p w:rsidR="005B2F63" w:rsidRPr="005E596E" w:rsidP="005B2F63" w14:paraId="46F6DE65"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7BEAE13" w14:textId="77777777">
      <w:r w:rsidRPr="005E596E">
        <w:rPr>
          <w:rStyle w:val="HideTWBExt"/>
        </w:rPr>
        <w:t>&lt;/Amend&gt;</w:t>
      </w:r>
    </w:p>
    <w:p w:rsidR="005B2F63" w:rsidRPr="005E596E" w:rsidP="005B2F63" w14:paraId="6D93FA82"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275</w:t>
      </w:r>
      <w:r w:rsidRPr="005E596E">
        <w:rPr>
          <w:rStyle w:val="HideTWBExt"/>
          <w:b w:val="0"/>
        </w:rPr>
        <w:t>&lt;/NumAm&gt;</w:t>
      </w:r>
    </w:p>
    <w:p w:rsidR="005B2F63" w:rsidRPr="005E596E" w:rsidP="005B2F63" w14:paraId="60FE360D" w14:textId="77777777">
      <w:pPr>
        <w:pStyle w:val="NormalBold"/>
      </w:pPr>
      <w:r w:rsidRPr="005E596E">
        <w:rPr>
          <w:rStyle w:val="HideTWBExt"/>
          <w:b w:val="0"/>
        </w:rPr>
        <w:t>&lt;RepeatBlock-By&gt;&lt;Members&gt;</w:t>
      </w:r>
      <w:r w:rsidRPr="005E596E">
        <w:t>Arkadiusz Mularczyk, Michał Dworczyk</w:t>
      </w:r>
      <w:r w:rsidRPr="005E596E">
        <w:rPr>
          <w:rStyle w:val="HideTWBExt"/>
          <w:b w:val="0"/>
        </w:rPr>
        <w:t>&lt;/Members&gt;</w:t>
      </w:r>
    </w:p>
    <w:p w:rsidR="005B2F63" w:rsidRPr="005E596E" w:rsidP="005B2F63" w14:paraId="136C6F0F"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41ED603A" w14:textId="77777777">
      <w:pPr>
        <w:pStyle w:val="NormalBold"/>
      </w:pPr>
      <w:r w:rsidRPr="005E596E">
        <w:rPr>
          <w:rStyle w:val="HideTWBExt"/>
          <w:b w:val="0"/>
        </w:rPr>
        <w:t>&lt;/RepeatBlock-By&gt;</w:t>
      </w:r>
    </w:p>
    <w:p w:rsidR="005B2F63" w:rsidRPr="005E596E" w:rsidP="005B2F63" w14:paraId="4A915960"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451E9C94" w14:textId="77777777">
      <w:pPr>
        <w:pStyle w:val="NormalBold"/>
      </w:pPr>
      <w:r w:rsidRPr="005E596E">
        <w:rPr>
          <w:rStyle w:val="HideTWBExt"/>
          <w:b w:val="0"/>
        </w:rPr>
        <w:t>&lt;Article&gt;</w:t>
      </w:r>
      <w:r w:rsidRPr="005E596E">
        <w:t>Punkt 22 a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40AB3"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269B866" w14:textId="77777777"/>
        </w:tc>
      </w:tr>
      <w:tr w14:paraId="50FC04BA"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1DAB7994"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5663E2AE" w14:textId="77777777">
            <w:pPr>
              <w:pStyle w:val="AmColumnHeading"/>
            </w:pPr>
            <w:r w:rsidRPr="005E596E">
              <w:t>Ændringsforslag</w:t>
            </w:r>
          </w:p>
        </w:tc>
      </w:tr>
      <w:tr w14:paraId="5614D0B8"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6F4E3367" w14:textId="77777777">
            <w:pPr>
              <w:pStyle w:val="Normal6a"/>
            </w:pPr>
          </w:p>
        </w:tc>
        <w:tc>
          <w:tcPr>
            <w:tcW w:w="4876" w:type="dxa"/>
            <w:tcBorders>
              <w:top w:val="nil"/>
              <w:left w:val="nil"/>
              <w:bottom w:val="nil"/>
              <w:right w:val="nil"/>
            </w:tcBorders>
          </w:tcPr>
          <w:p w:rsidR="005B2F63" w:rsidRPr="005E596E" w:rsidP="00645090" w14:paraId="2616DC79" w14:textId="68694388">
            <w:pPr>
              <w:pStyle w:val="Normal6a"/>
            </w:pPr>
            <w:r w:rsidRPr="005E596E">
              <w:rPr>
                <w:b/>
                <w:i/>
              </w:rPr>
              <w:t>22a.</w:t>
            </w:r>
            <w:r w:rsidRPr="005E596E">
              <w:tab/>
            </w:r>
            <w:r w:rsidRPr="005E596E">
              <w:rPr>
                <w:b/>
                <w:i/>
              </w:rPr>
              <w:t>anerkender den vedvarende mangel på effektive lovlige adgangsveje for ofre for nazistisk tysk aggression under Anden Verdenskrig og deres efterkommere som følge af doktrinen om statslig immunitet, der har forhindret ansvarlighed for historiske uretfærdigheder mere end 80 år efter krigens afslutning; understreger, at dette omfatter den manglende opnåelse af tilbagelevering af plyndrede kulturgenstande, kunstværker, arkiver og andre aktiver, der systematisk blev stjålet af Nazityskland, idet Polen alene mistede over 500</w:t>
            </w:r>
            <w:r w:rsidRPr="005E596E" w:rsidR="0001754F">
              <w:rPr>
                <w:b/>
                <w:i/>
              </w:rPr>
              <w:t> </w:t>
            </w:r>
            <w:r w:rsidRPr="005E596E">
              <w:rPr>
                <w:b/>
                <w:i/>
              </w:rPr>
              <w:t>000 identificerede kulturgenstande;</w:t>
            </w:r>
          </w:p>
        </w:tc>
      </w:tr>
    </w:tbl>
    <w:p w:rsidR="005B2F63" w:rsidRPr="005E596E" w:rsidP="005B2F63" w14:paraId="7797F69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1BDCC1B9" w14:textId="77777777">
      <w:r w:rsidRPr="005E596E">
        <w:rPr>
          <w:rStyle w:val="HideTWBExt"/>
        </w:rPr>
        <w:t>&lt;/Amend&gt;</w:t>
      </w:r>
    </w:p>
    <w:p w:rsidR="005B2F63" w:rsidRPr="005E596E" w:rsidP="005B2F63" w14:paraId="3EA11A7D"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276</w:t>
      </w:r>
      <w:r w:rsidRPr="005E596E">
        <w:rPr>
          <w:rStyle w:val="HideTWBExt"/>
          <w:b w:val="0"/>
        </w:rPr>
        <w:t>&lt;/NumAm&gt;</w:t>
      </w:r>
    </w:p>
    <w:p w:rsidR="005B2F63" w:rsidRPr="005E596E" w:rsidP="005B2F63" w14:paraId="4581F39E" w14:textId="77777777">
      <w:pPr>
        <w:pStyle w:val="NormalBold"/>
      </w:pPr>
      <w:r w:rsidRPr="005E596E">
        <w:rPr>
          <w:rStyle w:val="HideTWBExt"/>
          <w:b w:val="0"/>
        </w:rPr>
        <w:t>&lt;RepeatBlock-By&gt;&lt;Members&gt;</w:t>
      </w:r>
      <w:r w:rsidRPr="005E596E">
        <w:t>Arkadiusz Mularczyk, Michał Dworczyk</w:t>
      </w:r>
      <w:r w:rsidRPr="005E596E">
        <w:rPr>
          <w:rStyle w:val="HideTWBExt"/>
          <w:b w:val="0"/>
        </w:rPr>
        <w:t>&lt;/Members&gt;</w:t>
      </w:r>
    </w:p>
    <w:p w:rsidR="005B2F63" w:rsidRPr="005E596E" w:rsidP="005B2F63" w14:paraId="256BD5CF" w14:textId="77777777">
      <w:r w:rsidRPr="005E596E">
        <w:rPr>
          <w:rStyle w:val="HideTWBExt"/>
        </w:rPr>
        <w:t>&lt;AuNomDe&gt;</w:t>
      </w:r>
      <w:r w:rsidRPr="005E596E">
        <w:rPr>
          <w:rStyle w:val="HideTWBInt"/>
        </w:rPr>
        <w:t>{ECR}</w:t>
      </w:r>
      <w:r w:rsidRPr="005E596E">
        <w:t>for ECR-Gruppen</w:t>
      </w:r>
      <w:r w:rsidRPr="005E596E">
        <w:rPr>
          <w:rStyle w:val="HideTWBExt"/>
        </w:rPr>
        <w:t>&lt;/AuNomDe&gt;</w:t>
      </w:r>
    </w:p>
    <w:p w:rsidR="005B2F63" w:rsidRPr="005E596E" w:rsidP="005B2F63" w14:paraId="34F61EC5" w14:textId="77777777">
      <w:pPr>
        <w:pStyle w:val="NormalBold"/>
      </w:pPr>
      <w:r w:rsidRPr="005E596E">
        <w:rPr>
          <w:rStyle w:val="HideTWBExt"/>
          <w:b w:val="0"/>
        </w:rPr>
        <w:t>&lt;/RepeatBlock-By&gt;</w:t>
      </w:r>
    </w:p>
    <w:p w:rsidR="005B2F63" w:rsidRPr="005E596E" w:rsidP="005B2F63" w14:paraId="61074AB9"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6FCA8F45" w14:textId="77777777">
      <w:pPr>
        <w:pStyle w:val="NormalBold"/>
      </w:pPr>
      <w:r w:rsidRPr="005E596E">
        <w:rPr>
          <w:rStyle w:val="HideTWBExt"/>
          <w:b w:val="0"/>
        </w:rPr>
        <w:t>&lt;Article&gt;</w:t>
      </w:r>
      <w:r w:rsidRPr="005E596E">
        <w:t>Punkt 22 b (nyt)</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D1507"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48E731C4" w14:textId="77777777"/>
        </w:tc>
      </w:tr>
      <w:tr w14:paraId="1FB69A5F"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3BCC8BCE"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311C24A5" w14:textId="77777777">
            <w:pPr>
              <w:pStyle w:val="AmColumnHeading"/>
            </w:pPr>
            <w:r w:rsidRPr="005E596E">
              <w:t>Ændringsforslag</w:t>
            </w:r>
          </w:p>
        </w:tc>
      </w:tr>
      <w:tr w14:paraId="034EAE37"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3B4CEC7A" w14:textId="77777777">
            <w:pPr>
              <w:pStyle w:val="Normal6a"/>
            </w:pPr>
          </w:p>
        </w:tc>
        <w:tc>
          <w:tcPr>
            <w:tcW w:w="4876" w:type="dxa"/>
            <w:tcBorders>
              <w:top w:val="nil"/>
              <w:left w:val="nil"/>
              <w:bottom w:val="nil"/>
              <w:right w:val="nil"/>
            </w:tcBorders>
          </w:tcPr>
          <w:p w:rsidR="005B2F63" w:rsidRPr="005E596E" w:rsidP="00645090" w14:paraId="1118E67B" w14:textId="77777777">
            <w:pPr>
              <w:pStyle w:val="Normal6a"/>
            </w:pPr>
            <w:r w:rsidRPr="005E596E">
              <w:rPr>
                <w:b/>
                <w:i/>
              </w:rPr>
              <w:t>22b.</w:t>
            </w:r>
            <w:r w:rsidRPr="005E596E">
              <w:tab/>
            </w:r>
            <w:r w:rsidRPr="005E596E">
              <w:rPr>
                <w:b/>
                <w:i/>
              </w:rPr>
              <w:t>anerkender endvidere, at sådanne uløste uretfærdigheder fra fortiden for på troværdig vis at beskytte og styrke det internationale retssystem, dets institutioner, mekanismer og partnere skal imødegås uden yderligere forsinkelse gennem etablering af særlige mekanismer for tilbagelevering, erstatning og adgang til domstolsprøvelse; opfordrer Kommissionen og medlemsstaterne til at fremme dialog, mægling og konkrete foranstaltninger – herunder systematisk gennemgang af samlinger og fremskyndede tilbageleveringsprocesser – i overensstemmelse med principperne i folkeretten, menneskerettighederne og retsstatsprincippet;</w:t>
            </w:r>
          </w:p>
        </w:tc>
      </w:tr>
    </w:tbl>
    <w:p w:rsidR="005B2F63" w:rsidRPr="005E596E" w:rsidP="005B2F63" w14:paraId="7C7E29ED"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0F1B60EA" w14:textId="77777777">
      <w:r w:rsidRPr="005E596E">
        <w:rPr>
          <w:rStyle w:val="HideTWBExt"/>
        </w:rPr>
        <w:t>&lt;/Amend&gt;</w:t>
      </w:r>
    </w:p>
    <w:p w:rsidR="005B2F63" w:rsidRPr="005E596E" w:rsidP="005B2F63" w14:paraId="3C5C4708" w14:textId="77777777">
      <w:pPr>
        <w:pStyle w:val="AmNumberTabs"/>
      </w:pPr>
      <w:r w:rsidRPr="005E596E">
        <w:rPr>
          <w:rStyle w:val="HideTWBExt"/>
          <w:b w:val="0"/>
        </w:rPr>
        <w:t>&lt;Amend&gt;</w:t>
      </w:r>
      <w:r w:rsidRPr="005E596E">
        <w:t>Ændringsforslag</w:t>
      </w:r>
      <w:r w:rsidRPr="005E596E">
        <w:tab/>
      </w:r>
      <w:r w:rsidRPr="005E596E">
        <w:tab/>
      </w:r>
      <w:r w:rsidRPr="005E596E">
        <w:rPr>
          <w:rStyle w:val="HideTWBExt"/>
          <w:b w:val="0"/>
        </w:rPr>
        <w:t>&lt;NumAm&gt;</w:t>
      </w:r>
      <w:r w:rsidRPr="005E596E">
        <w:t>277</w:t>
      </w:r>
      <w:r w:rsidRPr="005E596E">
        <w:rPr>
          <w:rStyle w:val="HideTWBExt"/>
          <w:b w:val="0"/>
        </w:rPr>
        <w:t>&lt;/NumAm&gt;</w:t>
      </w:r>
    </w:p>
    <w:p w:rsidR="005B2F63" w:rsidRPr="005E596E" w:rsidP="005B2F63" w14:paraId="3B1DDE0A" w14:textId="77777777">
      <w:pPr>
        <w:pStyle w:val="NormalBold"/>
      </w:pPr>
      <w:r w:rsidRPr="005E596E">
        <w:rPr>
          <w:rStyle w:val="HideTWBExt"/>
          <w:b w:val="0"/>
        </w:rPr>
        <w:t>&lt;RepeatBlock-By&gt;&lt;Members&gt;</w:t>
      </w:r>
      <w:r w:rsidRPr="005E596E">
        <w:t>Sebastian Tynkkynen</w:t>
      </w:r>
      <w:r w:rsidRPr="005E596E">
        <w:rPr>
          <w:rStyle w:val="HideTWBExt"/>
          <w:b w:val="0"/>
        </w:rPr>
        <w:t>&lt;/Members&gt;</w:t>
      </w:r>
    </w:p>
    <w:p w:rsidR="005B2F63" w:rsidRPr="005E596E" w:rsidP="005B2F63" w14:paraId="03DC0133" w14:textId="77777777">
      <w:pPr>
        <w:pStyle w:val="NormalBold"/>
      </w:pPr>
      <w:r w:rsidRPr="005E596E">
        <w:rPr>
          <w:rStyle w:val="HideTWBExt"/>
          <w:b w:val="0"/>
        </w:rPr>
        <w:t>&lt;/RepeatBlock-By&gt;</w:t>
      </w:r>
    </w:p>
    <w:p w:rsidR="005B2F63" w:rsidRPr="005E596E" w:rsidP="005B2F63" w14:paraId="2A26B3A8" w14:textId="77777777">
      <w:pPr>
        <w:pStyle w:val="NormalBold"/>
      </w:pPr>
      <w:r w:rsidRPr="005E596E">
        <w:rPr>
          <w:rStyle w:val="HideTWBExt"/>
          <w:b w:val="0"/>
        </w:rPr>
        <w:t>&lt;DocAmend&gt;</w:t>
      </w:r>
      <w:r w:rsidRPr="005E596E">
        <w:t>Forslag til beslutning</w:t>
      </w:r>
      <w:r w:rsidRPr="005E596E">
        <w:rPr>
          <w:rStyle w:val="HideTWBExt"/>
          <w:b w:val="0"/>
        </w:rPr>
        <w:t>&lt;/DocAmend&gt;</w:t>
      </w:r>
    </w:p>
    <w:p w:rsidR="005B2F63" w:rsidRPr="005E596E" w:rsidP="005B2F63" w14:paraId="29C6FB5D" w14:textId="77777777">
      <w:pPr>
        <w:pStyle w:val="NormalBold"/>
      </w:pPr>
      <w:r w:rsidRPr="005E596E">
        <w:rPr>
          <w:rStyle w:val="HideTWBExt"/>
          <w:b w:val="0"/>
        </w:rPr>
        <w:t>&lt;Article&gt;</w:t>
      </w:r>
      <w:r w:rsidRPr="005E596E">
        <w:t>Punkt 23</w:t>
      </w:r>
      <w:r w:rsidRPr="005E59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CE8F8" w14:textId="77777777" w:rsidTr="006450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2F63" w:rsidRPr="005E596E" w:rsidP="00645090" w14:paraId="51A5F5A0" w14:textId="77777777"/>
        </w:tc>
      </w:tr>
      <w:tr w14:paraId="6ABB0290" w14:textId="77777777" w:rsidTr="0064509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2F63" w:rsidRPr="005E596E" w:rsidP="00645090" w14:paraId="5E1256DF" w14:textId="77777777">
            <w:pPr>
              <w:pStyle w:val="AmColumnHeading"/>
            </w:pPr>
            <w:r w:rsidRPr="005E596E">
              <w:t>Forslag til beslutning</w:t>
            </w:r>
          </w:p>
        </w:tc>
        <w:tc>
          <w:tcPr>
            <w:tcW w:w="4876" w:type="dxa"/>
            <w:tcBorders>
              <w:top w:val="nil"/>
              <w:left w:val="nil"/>
              <w:bottom w:val="nil"/>
              <w:right w:val="nil"/>
            </w:tcBorders>
          </w:tcPr>
          <w:p w:rsidR="005B2F63" w:rsidRPr="005E596E" w:rsidP="00645090" w14:paraId="009B8E9E" w14:textId="77777777">
            <w:pPr>
              <w:pStyle w:val="AmColumnHeading"/>
            </w:pPr>
            <w:r w:rsidRPr="005E596E">
              <w:t>Ændringsforslag</w:t>
            </w:r>
          </w:p>
        </w:tc>
      </w:tr>
      <w:tr w14:paraId="7B8BB9D1" w14:textId="77777777" w:rsidTr="0064509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2F63" w:rsidRPr="005E596E" w:rsidP="00645090" w14:paraId="235E2CE0" w14:textId="77777777">
            <w:pPr>
              <w:pStyle w:val="Normal6a"/>
            </w:pPr>
            <w:r w:rsidRPr="005E596E">
              <w:t>23.</w:t>
            </w:r>
            <w:r w:rsidRPr="005E596E">
              <w:tab/>
              <w:t>pålægger sin formand at sende denne beslutning til Rådet og Kommissionen.</w:t>
            </w:r>
          </w:p>
        </w:tc>
        <w:tc>
          <w:tcPr>
            <w:tcW w:w="4876" w:type="dxa"/>
            <w:tcBorders>
              <w:top w:val="nil"/>
              <w:left w:val="nil"/>
              <w:bottom w:val="nil"/>
              <w:right w:val="nil"/>
            </w:tcBorders>
          </w:tcPr>
          <w:p w:rsidR="005B2F63" w:rsidRPr="005E596E" w:rsidP="00645090" w14:paraId="6EEC5527" w14:textId="77777777">
            <w:pPr>
              <w:pStyle w:val="Normal6a"/>
            </w:pPr>
            <w:r w:rsidRPr="005E596E">
              <w:t>23.</w:t>
            </w:r>
            <w:r w:rsidRPr="005E596E">
              <w:tab/>
              <w:t xml:space="preserve">pålægger sin formand at sende denne beslutning til </w:t>
            </w:r>
            <w:r w:rsidRPr="005E596E">
              <w:rPr>
                <w:b/>
                <w:i/>
              </w:rPr>
              <w:t>medlemsstaterne,</w:t>
            </w:r>
            <w:r w:rsidRPr="005E596E">
              <w:t xml:space="preserve"> Rådet og Kommissionen.</w:t>
            </w:r>
          </w:p>
        </w:tc>
      </w:tr>
    </w:tbl>
    <w:p w:rsidR="005B2F63" w:rsidRPr="005E596E" w:rsidP="005B2F63" w14:paraId="3A64827C" w14:textId="77777777">
      <w:pPr>
        <w:pStyle w:val="AmOrLang"/>
      </w:pPr>
      <w:r w:rsidRPr="005E596E">
        <w:t xml:space="preserve">Or. </w:t>
      </w:r>
      <w:r w:rsidRPr="005E596E">
        <w:rPr>
          <w:rStyle w:val="HideTWBExt"/>
        </w:rPr>
        <w:t>&lt;Original&gt;</w:t>
      </w:r>
      <w:r w:rsidRPr="005E596E">
        <w:rPr>
          <w:rStyle w:val="HideTWBInt"/>
        </w:rPr>
        <w:t>{EN}</w:t>
      </w:r>
      <w:r w:rsidRPr="005E596E">
        <w:t>en</w:t>
      </w:r>
      <w:r w:rsidRPr="005E596E">
        <w:rPr>
          <w:rStyle w:val="HideTWBExt"/>
        </w:rPr>
        <w:t>&lt;/Original&gt;</w:t>
      </w:r>
    </w:p>
    <w:p w:rsidR="005B2F63" w:rsidRPr="005E596E" w:rsidP="005B2F63" w14:paraId="4ABC481C" w14:textId="2B9D3A97">
      <w:r w:rsidRPr="005E596E">
        <w:rPr>
          <w:rStyle w:val="HideTWBExt"/>
        </w:rPr>
        <w:t>&lt;/Amend&gt;&lt;/RepeatBlock-Amend&gt;</w:t>
      </w:r>
    </w:p>
    <w:p w:rsidR="00C837F5" w:rsidRPr="005E596E" w:rsidP="005B2F63" w14:paraId="3D697970" w14:textId="2B2CA4FC"/>
    <w:sectPr w:rsidSect="005E596E">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96E" w:rsidRPr="005E596E" w:rsidP="005E596E" w14:paraId="0C44EA14" w14:textId="77777777">
    <w:pPr>
      <w:pStyle w:val="EPFooter"/>
    </w:pPr>
    <w:r w:rsidRPr="005E596E">
      <w:t>PE</w:t>
    </w:r>
    <w:r w:rsidRPr="005E596E">
      <w:rPr>
        <w:rStyle w:val="HideTWBExt"/>
      </w:rPr>
      <w:t>&lt;NoPE&gt;</w:t>
    </w:r>
    <w:r w:rsidRPr="005E596E">
      <w:t>790.940</w:t>
    </w:r>
    <w:r w:rsidRPr="005E596E">
      <w:rPr>
        <w:rStyle w:val="HideTWBExt"/>
      </w:rPr>
      <w:t>&lt;/NoPE&gt;&lt;Version&gt;</w:t>
    </w:r>
    <w:r w:rsidRPr="005E596E">
      <w:t>v01-00</w:t>
    </w:r>
    <w:r w:rsidRPr="005E596E">
      <w:rPr>
        <w:rStyle w:val="HideTWBExt"/>
      </w:rPr>
      <w:t>&lt;/Version&gt;</w:t>
    </w:r>
    <w:r w:rsidRPr="005E596E">
      <w:tab/>
    </w:r>
    <w:r w:rsidRPr="005E596E">
      <w:fldChar w:fldCharType="begin"/>
    </w:r>
    <w:r w:rsidRPr="005E596E">
      <w:instrText xml:space="preserve"> PAGE  \* MERGEFORMAT </w:instrText>
    </w:r>
    <w:r w:rsidRPr="005E596E">
      <w:fldChar w:fldCharType="separate"/>
    </w:r>
    <w:r w:rsidRPr="005E596E">
      <w:rPr>
        <w:noProof/>
      </w:rPr>
      <w:t>4</w:t>
    </w:r>
    <w:r w:rsidRPr="005E596E">
      <w:fldChar w:fldCharType="end"/>
    </w:r>
    <w:r w:rsidRPr="005E596E">
      <w:t>/</w:t>
    </w:r>
    <w:r>
      <w:fldChar w:fldCharType="begin"/>
    </w:r>
    <w:r>
      <w:instrText xml:space="preserve"> NUMPAGES  \* MERGEFORMAT </w:instrText>
    </w:r>
    <w:r>
      <w:fldChar w:fldCharType="separate"/>
    </w:r>
    <w:r w:rsidRPr="005E596E">
      <w:rPr>
        <w:noProof/>
      </w:rPr>
      <w:t>141</w:t>
    </w:r>
    <w:r w:rsidRPr="005E596E">
      <w:rPr>
        <w:noProof/>
      </w:rPr>
      <w:fldChar w:fldCharType="end"/>
    </w:r>
    <w:r w:rsidRPr="005E596E">
      <w:tab/>
    </w:r>
    <w:r w:rsidRPr="005E596E">
      <w:rPr>
        <w:rStyle w:val="HideTWBExt"/>
      </w:rPr>
      <w:t>&lt;PathFdR&gt;</w:t>
    </w:r>
    <w:r w:rsidRPr="005E596E">
      <w:t>AM\1347899DA.docx</w:t>
    </w:r>
    <w:r w:rsidRPr="005E596E">
      <w:rPr>
        <w:rStyle w:val="HideTWBExt"/>
      </w:rPr>
      <w:t>&lt;/PathFdR&gt;</w:t>
    </w:r>
  </w:p>
  <w:p w:rsidR="00C837F5" w:rsidRPr="005E596E" w:rsidP="005E596E" w14:paraId="5F9DC8D0" w14:textId="0C958FD7">
    <w:pPr>
      <w:pStyle w:val="EPFooter2"/>
    </w:pPr>
    <w:r w:rsidRPr="005E596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96E" w:rsidRPr="005E596E" w:rsidP="005E596E" w14:paraId="071D990C" w14:textId="77777777">
    <w:pPr>
      <w:pStyle w:val="EPFooter"/>
    </w:pPr>
    <w:r w:rsidRPr="005E596E">
      <w:rPr>
        <w:rStyle w:val="HideTWBExt"/>
      </w:rPr>
      <w:t>&lt;PathFdR&gt;</w:t>
    </w:r>
    <w:r w:rsidRPr="005E596E">
      <w:t>AM\1347899DA.docx</w:t>
    </w:r>
    <w:r w:rsidRPr="005E596E">
      <w:rPr>
        <w:rStyle w:val="HideTWBExt"/>
      </w:rPr>
      <w:t>&lt;/PathFdR&gt;</w:t>
    </w:r>
    <w:r w:rsidRPr="005E596E">
      <w:tab/>
    </w:r>
    <w:r w:rsidRPr="005E596E">
      <w:fldChar w:fldCharType="begin"/>
    </w:r>
    <w:r w:rsidRPr="005E596E">
      <w:instrText xml:space="preserve"> PAGE  \* MERGEFORMAT </w:instrText>
    </w:r>
    <w:r w:rsidRPr="005E596E">
      <w:fldChar w:fldCharType="separate"/>
    </w:r>
    <w:r w:rsidRPr="005E596E">
      <w:rPr>
        <w:noProof/>
      </w:rPr>
      <w:t>5</w:t>
    </w:r>
    <w:r w:rsidRPr="005E596E">
      <w:fldChar w:fldCharType="end"/>
    </w:r>
    <w:r w:rsidRPr="005E596E">
      <w:t>/</w:t>
    </w:r>
    <w:r>
      <w:fldChar w:fldCharType="begin"/>
    </w:r>
    <w:r>
      <w:instrText xml:space="preserve"> NUMPAGES  \* MERGEFORMAT </w:instrText>
    </w:r>
    <w:r>
      <w:fldChar w:fldCharType="separate"/>
    </w:r>
    <w:r w:rsidRPr="005E596E">
      <w:rPr>
        <w:noProof/>
      </w:rPr>
      <w:t>141</w:t>
    </w:r>
    <w:r w:rsidRPr="005E596E">
      <w:rPr>
        <w:noProof/>
      </w:rPr>
      <w:fldChar w:fldCharType="end"/>
    </w:r>
    <w:r w:rsidRPr="005E596E">
      <w:tab/>
      <w:t>PE</w:t>
    </w:r>
    <w:r w:rsidRPr="005E596E">
      <w:rPr>
        <w:rStyle w:val="HideTWBExt"/>
      </w:rPr>
      <w:t>&lt;NoPE&gt;</w:t>
    </w:r>
    <w:r w:rsidRPr="005E596E">
      <w:t>790.940</w:t>
    </w:r>
    <w:r w:rsidRPr="005E596E">
      <w:rPr>
        <w:rStyle w:val="HideTWBExt"/>
      </w:rPr>
      <w:t>&lt;/NoPE&gt;&lt;Version&gt;</w:t>
    </w:r>
    <w:r w:rsidRPr="005E596E">
      <w:t>v01-00</w:t>
    </w:r>
    <w:r w:rsidRPr="005E596E">
      <w:rPr>
        <w:rStyle w:val="HideTWBExt"/>
      </w:rPr>
      <w:t>&lt;/Version&gt;</w:t>
    </w:r>
  </w:p>
  <w:p w:rsidR="00C837F5" w:rsidRPr="005E596E" w:rsidP="005E596E" w14:paraId="62FBD042" w14:textId="630E3613">
    <w:pPr>
      <w:pStyle w:val="EPFooter2"/>
    </w:pPr>
    <w:r w:rsidRPr="005E596E">
      <w:tab/>
    </w:r>
    <w:r w:rsidRPr="005E596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96E" w:rsidRPr="005E596E" w:rsidP="005E596E" w14:paraId="191558E6" w14:textId="77777777">
    <w:pPr>
      <w:pStyle w:val="EPFooter"/>
    </w:pPr>
    <w:r w:rsidRPr="005E596E">
      <w:rPr>
        <w:rStyle w:val="HideTWBExt"/>
      </w:rPr>
      <w:t>&lt;PathFdR&gt;</w:t>
    </w:r>
    <w:r w:rsidRPr="005E596E">
      <w:t>AM\1347899DA.docx</w:t>
    </w:r>
    <w:r w:rsidRPr="005E596E">
      <w:rPr>
        <w:rStyle w:val="HideTWBExt"/>
      </w:rPr>
      <w:t>&lt;/PathFdR&gt;</w:t>
    </w:r>
    <w:r w:rsidRPr="005E596E">
      <w:tab/>
    </w:r>
    <w:r w:rsidRPr="005E596E">
      <w:tab/>
      <w:t>PE</w:t>
    </w:r>
    <w:r w:rsidRPr="005E596E">
      <w:rPr>
        <w:rStyle w:val="HideTWBExt"/>
      </w:rPr>
      <w:t>&lt;NoPE&gt;</w:t>
    </w:r>
    <w:r w:rsidRPr="005E596E">
      <w:t>790.940</w:t>
    </w:r>
    <w:r w:rsidRPr="005E596E">
      <w:rPr>
        <w:rStyle w:val="HideTWBExt"/>
      </w:rPr>
      <w:t>&lt;/NoPE&gt;&lt;Version&gt;</w:t>
    </w:r>
    <w:r w:rsidRPr="005E596E">
      <w:t>v01-00</w:t>
    </w:r>
    <w:r w:rsidRPr="005E596E">
      <w:rPr>
        <w:rStyle w:val="HideTWBExt"/>
      </w:rPr>
      <w:t>&lt;/Version&gt;</w:t>
    </w:r>
  </w:p>
  <w:p w:rsidR="00C837F5" w:rsidRPr="005E596E" w:rsidP="005E596E" w14:paraId="432BDA84" w14:textId="5B81CE68">
    <w:pPr>
      <w:pStyle w:val="EPFooter2"/>
    </w:pPr>
    <w:r w:rsidRPr="005E596E">
      <w:t>DA</w:t>
    </w:r>
    <w:r w:rsidRPr="005E596E">
      <w:tab/>
    </w:r>
    <w:r w:rsidRPr="005E596E">
      <w:rPr>
        <w:b w:val="0"/>
        <w:i/>
        <w:color w:val="C0C0C0"/>
        <w:sz w:val="22"/>
      </w:rPr>
      <w:t>Forenet i mangfoldighed</w:t>
    </w:r>
    <w:r w:rsidRPr="005E596E">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448" w14:paraId="6D663A8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448" w14:paraId="2271D69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448" w14:paraId="6E994B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754F"/>
    <w:rsid w:val="00063397"/>
    <w:rsid w:val="00091E3B"/>
    <w:rsid w:val="000F5521"/>
    <w:rsid w:val="001D7A77"/>
    <w:rsid w:val="002A36A4"/>
    <w:rsid w:val="002C2E36"/>
    <w:rsid w:val="004D2D14"/>
    <w:rsid w:val="00520448"/>
    <w:rsid w:val="005B2F63"/>
    <w:rsid w:val="005C4736"/>
    <w:rsid w:val="005E596E"/>
    <w:rsid w:val="00645090"/>
    <w:rsid w:val="006B0042"/>
    <w:rsid w:val="007704A8"/>
    <w:rsid w:val="007863AA"/>
    <w:rsid w:val="00956E4E"/>
    <w:rsid w:val="00995F45"/>
    <w:rsid w:val="009C46BA"/>
    <w:rsid w:val="00A30AF3"/>
    <w:rsid w:val="00A41075"/>
    <w:rsid w:val="00A77B3E"/>
    <w:rsid w:val="00AC376E"/>
    <w:rsid w:val="00B97144"/>
    <w:rsid w:val="00BE02C5"/>
    <w:rsid w:val="00C837F5"/>
    <w:rsid w:val="00C84372"/>
    <w:rsid w:val="00C93A85"/>
    <w:rsid w:val="00CA2A55"/>
    <w:rsid w:val="00D90838"/>
    <w:rsid w:val="00ED5D9B"/>
    <w:rsid w:val="00F4431A"/>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7"/>
    <w:docVar w:name="TXTLANGUE" w:val="DA"/>
    <w:docVar w:name="TXTLANGUEMIN" w:val="da"/>
    <w:docVar w:name="TXTNRPE" w:val="790.940"/>
    <w:docVar w:name="TXTPEorAP" w:val="PE"/>
    <w:docVar w:name="TXTROUTE" w:val="AM\1347899DA.docx"/>
    <w:docVar w:name="TXTVERSION" w:val="01-0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5:docId w15:val="{CC333780-16E9-4A35-A392-1A4D41DB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B2F63"/>
    <w:pPr>
      <w:tabs>
        <w:tab w:val="center" w:pos="4680"/>
        <w:tab w:val="right" w:pos="9360"/>
      </w:tabs>
    </w:pPr>
  </w:style>
  <w:style w:type="character" w:customStyle="1" w:styleId="HeaderChar">
    <w:name w:val="Header Char"/>
    <w:basedOn w:val="DefaultParagraphFont"/>
    <w:link w:val="Header"/>
    <w:rsid w:val="005B2F63"/>
    <w:rPr>
      <w:sz w:val="24"/>
      <w:szCs w:val="24"/>
    </w:rPr>
  </w:style>
  <w:style w:type="paragraph" w:styleId="Footer">
    <w:name w:val="footer"/>
    <w:basedOn w:val="Normal"/>
    <w:link w:val="FooterChar"/>
    <w:rsid w:val="007704A8"/>
    <w:pPr>
      <w:tabs>
        <w:tab w:val="center" w:pos="4513"/>
        <w:tab w:val="right" w:pos="9026"/>
      </w:tabs>
    </w:pPr>
  </w:style>
  <w:style w:type="character" w:customStyle="1" w:styleId="FooterChar">
    <w:name w:val="Footer Char"/>
    <w:basedOn w:val="DefaultParagraphFont"/>
    <w:link w:val="Footer"/>
    <w:rsid w:val="007704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141</Pages>
  <Words>25514</Words>
  <Characters>166655</Characters>
  <Application>Microsoft Office Word</Application>
  <DocSecurity>0</DocSecurity>
  <Lines>7219</Lines>
  <Paragraphs>2460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2026-07-27T12:35:00Z</dcterms:created>
  <dcterms:modified xsi:type="dcterms:W3CDTF">2026-07-27T12:35:00Z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- 2026/07/27 14:35</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AM\1347899DA.docx</vt:lpwstr>
  </property>
  <property fmtid="{D5CDD505-2E9C-101B-9397-08002B2CF9AE}" pid="10" name="LastEdited with">
    <vt:lpwstr>10.3.1 Build [20260701]</vt:lpwstr>
  </property>
  <property fmtid="{D5CDD505-2E9C-101B-9397-08002B2CF9AE}" pid="11" name="PE Number">
    <vt:lpwstr>790.940</vt:lpwstr>
  </property>
  <property fmtid="{D5CDD505-2E9C-101B-9397-08002B2CF9AE}" pid="12" name="RegistreCheck">
    <vt:lpwstr>OK</vt:lpwstr>
  </property>
  <property fmtid="{D5CDD505-2E9C-101B-9397-08002B2CF9AE}" pid="13" name="UID">
    <vt:lpwstr>eu.europa.europarl-DIN1-2026-0000214351_02.00-xm-01.00_text-xml</vt:lpwstr>
  </property>
</Properties>
</file>