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148C75E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B6287C" w:rsidRPr="00652274" w14:paraId="6CA40C89" w14:textId="77777777">
            <w:pPr>
              <w:pStyle w:val="EPName"/>
            </w:pPr>
            <w:r w:rsidRPr="00652274">
              <w:t>Parlamento Europeo</w:t>
            </w:r>
          </w:p>
          <w:p w:rsidR="00B6287C" w:rsidRPr="00652274" w14:paraId="6C81D270" w14:textId="77777777">
            <w:pPr>
              <w:pStyle w:val="EPTerm"/>
            </w:pPr>
            <w:r w:rsidRPr="00652274">
              <w:t>2024-2029</w:t>
            </w:r>
          </w:p>
        </w:tc>
        <w:tc>
          <w:tcPr>
            <w:tcW w:w="2268" w:type="dxa"/>
            <w:tcBorders>
              <w:top w:val="nil"/>
              <w:left w:val="nil"/>
              <w:bottom w:val="nil"/>
              <w:right w:val="nil"/>
            </w:tcBorders>
          </w:tcPr>
          <w:p w:rsidR="00B6287C" w:rsidRPr="00652274" w14:paraId="4B72F777" w14:textId="77777777">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5pt;height:49.9pt">
                  <v:imagedata r:id="rId4" o:title=""/>
                </v:shape>
              </w:pict>
            </w:r>
          </w:p>
        </w:tc>
      </w:tr>
    </w:tbl>
    <w:p w:rsidR="00B6287C" w:rsidRPr="00652274" w14:paraId="6B9431C6" w14:textId="77777777">
      <w:pPr>
        <w:pStyle w:val="LineTop"/>
      </w:pPr>
      <w:r w:rsidRPr="00652274">
        <w:t xml:space="preserve"> </w:t>
      </w:r>
    </w:p>
    <w:p w:rsidR="00B6287C" w:rsidRPr="00652274" w14:paraId="2F4679BC" w14:textId="77777777">
      <w:pPr>
        <w:pStyle w:val="EPBody"/>
      </w:pPr>
      <w:r w:rsidRPr="00652274">
        <w:rPr>
          <w:rStyle w:val="HideTWBExt"/>
          <w:color w:val="auto"/>
        </w:rPr>
        <w:t>&lt;Commission&gt;</w:t>
      </w:r>
      <w:r w:rsidRPr="00652274">
        <w:rPr>
          <w:rStyle w:val="HideTWBInt"/>
          <w:color w:val="auto"/>
        </w:rPr>
        <w:t>{AFET}</w:t>
      </w:r>
      <w:r w:rsidRPr="00652274">
        <w:t>Comisión de Asuntos Exteriores</w:t>
      </w:r>
      <w:r w:rsidRPr="00652274">
        <w:rPr>
          <w:rStyle w:val="HideTWBExt"/>
          <w:color w:val="auto"/>
        </w:rPr>
        <w:t>&lt;/Commission&gt;</w:t>
      </w:r>
    </w:p>
    <w:p w:rsidR="00B6287C" w:rsidRPr="00652274" w14:paraId="3DB8DE10" w14:textId="77777777">
      <w:pPr>
        <w:pStyle w:val="LineBottom"/>
      </w:pPr>
      <w:r w:rsidRPr="00652274">
        <w:t xml:space="preserve"> </w:t>
      </w:r>
    </w:p>
    <w:p w:rsidR="00B6287C" w:rsidRPr="00652274" w14:paraId="782BF190" w14:textId="77777777">
      <w:pPr>
        <w:pStyle w:val="CoverReference"/>
      </w:pPr>
      <w:r w:rsidRPr="00652274">
        <w:rPr>
          <w:rStyle w:val="HideTWBExt"/>
          <w:color w:val="auto"/>
        </w:rPr>
        <w:t>&lt;RefProc&gt;</w:t>
      </w:r>
      <w:r w:rsidRPr="00652274">
        <w:t>2026/2004</w:t>
      </w:r>
      <w:r w:rsidRPr="00652274">
        <w:rPr>
          <w:rStyle w:val="HideTWBExt"/>
          <w:color w:val="auto"/>
        </w:rPr>
        <w:t>&lt;/RefProc&gt;&lt;RefTypeProc&gt;</w:t>
      </w:r>
      <w:r w:rsidRPr="00652274">
        <w:t>(INI)</w:t>
      </w:r>
      <w:r w:rsidRPr="00652274">
        <w:rPr>
          <w:rStyle w:val="HideTWBExt"/>
          <w:color w:val="auto"/>
        </w:rPr>
        <w:t>&lt;/RefTypeProc&gt;</w:t>
      </w:r>
    </w:p>
    <w:p w:rsidR="00B6287C" w:rsidRPr="00652274" w14:paraId="48DF14C7" w14:textId="77777777">
      <w:pPr>
        <w:pStyle w:val="CoverDate"/>
      </w:pPr>
      <w:r w:rsidRPr="00652274">
        <w:rPr>
          <w:rStyle w:val="HideTWBExt"/>
          <w:color w:val="auto"/>
        </w:rPr>
        <w:t>&lt;Date&gt;</w:t>
      </w:r>
      <w:r w:rsidRPr="00652274">
        <w:rPr>
          <w:rStyle w:val="HideTWBInt"/>
          <w:color w:val="auto"/>
        </w:rPr>
        <w:t>{10/07/2026}</w:t>
      </w:r>
      <w:r w:rsidRPr="00652274">
        <w:t>10.7.2026</w:t>
      </w:r>
      <w:r w:rsidRPr="00652274">
        <w:rPr>
          <w:rStyle w:val="HideTWBExt"/>
          <w:color w:val="auto"/>
        </w:rPr>
        <w:t>&lt;/Date&gt;</w:t>
      </w:r>
    </w:p>
    <w:p w:rsidR="00B6287C" w:rsidRPr="00652274" w14:paraId="312CECB0" w14:textId="77777777">
      <w:pPr>
        <w:pStyle w:val="CoverDocType"/>
      </w:pPr>
      <w:r w:rsidRPr="00652274">
        <w:rPr>
          <w:rStyle w:val="HideTWBExt"/>
          <w:color w:val="auto"/>
        </w:rPr>
        <w:t>&lt;TypeAM&gt;</w:t>
      </w:r>
      <w:r w:rsidRPr="00652274">
        <w:t>ENMIENDAS</w:t>
      </w:r>
      <w:r w:rsidRPr="00652274">
        <w:rPr>
          <w:rStyle w:val="HideTWBExt"/>
          <w:color w:val="auto"/>
        </w:rPr>
        <w:t>&lt;/TypeAM&gt;</w:t>
      </w:r>
    </w:p>
    <w:p w:rsidR="00B6287C" w:rsidRPr="00652274" w14:paraId="2380DFF9" w14:textId="77777777">
      <w:pPr>
        <w:pStyle w:val="CoverDocType24a"/>
      </w:pPr>
      <w:r w:rsidRPr="00652274">
        <w:rPr>
          <w:rStyle w:val="HideTWBExt"/>
          <w:color w:val="auto"/>
        </w:rPr>
        <w:t>&lt;RangeAM&gt;</w:t>
      </w:r>
      <w:r w:rsidRPr="00652274">
        <w:t>1 - 277</w:t>
      </w:r>
      <w:r w:rsidRPr="00652274">
        <w:rPr>
          <w:rStyle w:val="HideTWBExt"/>
          <w:color w:val="auto"/>
        </w:rPr>
        <w:t>&lt;/RangeAM&gt;</w:t>
      </w:r>
    </w:p>
    <w:p w:rsidR="00B6287C" w:rsidRPr="00652274" w14:paraId="221D2A9A" w14:textId="77777777">
      <w:pPr>
        <w:pStyle w:val="CoverBold"/>
      </w:pPr>
      <w:r w:rsidRPr="00652274">
        <w:rPr>
          <w:rStyle w:val="HideTWBExt"/>
          <w:color w:val="auto"/>
        </w:rPr>
        <w:t>&lt;TitreType&gt;</w:t>
      </w:r>
      <w:r w:rsidRPr="00652274">
        <w:t>Proyecto de informe</w:t>
      </w:r>
      <w:r w:rsidRPr="00652274">
        <w:rPr>
          <w:rStyle w:val="HideTWBExt"/>
          <w:color w:val="auto"/>
        </w:rPr>
        <w:t>&lt;/TitreType&gt;</w:t>
      </w:r>
    </w:p>
    <w:p w:rsidR="00B6287C" w:rsidRPr="00652274" w14:paraId="53F812F0" w14:textId="77777777">
      <w:pPr>
        <w:pStyle w:val="CoverBold"/>
      </w:pPr>
      <w:r w:rsidRPr="00652274">
        <w:rPr>
          <w:rStyle w:val="HideTWBExt"/>
          <w:color w:val="auto"/>
        </w:rPr>
        <w:t>&lt;Rapporteur&gt;</w:t>
      </w:r>
      <w:r w:rsidRPr="00652274">
        <w:t>Mounir Satouri</w:t>
      </w:r>
      <w:r w:rsidRPr="00652274">
        <w:rPr>
          <w:rStyle w:val="HideTWBExt"/>
          <w:color w:val="auto"/>
        </w:rPr>
        <w:t>&lt;/Rapporteur&gt;</w:t>
      </w:r>
    </w:p>
    <w:p w:rsidR="00B6287C" w:rsidRPr="00652274" w14:paraId="6EFB557B" w14:textId="77777777">
      <w:pPr>
        <w:pStyle w:val="CoverNormal24a"/>
      </w:pPr>
      <w:r w:rsidRPr="00652274">
        <w:rPr>
          <w:rStyle w:val="HideTWBExt"/>
          <w:color w:val="auto"/>
        </w:rPr>
        <w:t>&lt;DocRefPE&gt;</w:t>
      </w:r>
      <w:r w:rsidRPr="00652274">
        <w:t>(PE787.829v01-00)</w:t>
      </w:r>
      <w:r w:rsidRPr="00652274">
        <w:rPr>
          <w:rStyle w:val="HideTWBExt"/>
          <w:color w:val="auto"/>
        </w:rPr>
        <w:t>&lt;/DocRefPE&gt;</w:t>
      </w:r>
    </w:p>
    <w:p w:rsidR="00B6287C" w:rsidRPr="00652274" w14:paraId="3B0B36C9" w14:textId="77777777">
      <w:pPr>
        <w:pStyle w:val="CoverNormal"/>
      </w:pPr>
      <w:r w:rsidRPr="00652274">
        <w:rPr>
          <w:rStyle w:val="HideTWBExt"/>
          <w:color w:val="auto"/>
        </w:rPr>
        <w:t>&lt;Titre&gt;</w:t>
      </w:r>
      <w:r w:rsidRPr="00652274">
        <w:t>Hacia una estrategia de la Unión para proteger y reforzar el sistema de justicia internacional y sus instituciones, mecanismos y socios</w:t>
      </w:r>
      <w:r w:rsidRPr="00652274">
        <w:rPr>
          <w:rStyle w:val="HideTWBExt"/>
          <w:color w:val="auto"/>
        </w:rPr>
        <w:t>&lt;/Titre&gt;</w:t>
      </w:r>
    </w:p>
    <w:p w:rsidR="00B6287C" w:rsidRPr="00EB6740" w14:paraId="38419476" w14:textId="77777777">
      <w:pPr>
        <w:pStyle w:val="CoverNormal24a"/>
        <w:rPr>
          <w:lang w:val="de-DE"/>
        </w:rPr>
      </w:pPr>
      <w:r w:rsidRPr="00EB6740">
        <w:rPr>
          <w:rStyle w:val="HideTWBExt"/>
          <w:color w:val="auto"/>
          <w:lang w:val="de-DE"/>
        </w:rPr>
        <w:t>&lt;DocRef&gt;</w:t>
      </w:r>
      <w:r w:rsidRPr="00EB6740">
        <w:rPr>
          <w:lang w:val="de-DE"/>
        </w:rPr>
        <w:t>(2026/2004(INI))</w:t>
      </w:r>
      <w:r w:rsidRPr="00EB6740">
        <w:rPr>
          <w:rStyle w:val="HideTWBExt"/>
          <w:color w:val="auto"/>
          <w:lang w:val="de-DE"/>
        </w:rPr>
        <w:t>&lt;/DocRef&gt;</w:t>
      </w:r>
    </w:p>
    <w:p w:rsidR="00B6287C" w:rsidRPr="00EB6740" w14:paraId="46E94BBB" w14:textId="77777777">
      <w:pPr>
        <w:rPr>
          <w:lang w:val="de-DE"/>
        </w:rPr>
      </w:pPr>
      <w:r w:rsidRPr="00EB6740">
        <w:rPr>
          <w:lang w:val="de-DE"/>
        </w:rPr>
        <w:br w:type="page"/>
      </w:r>
      <w:r w:rsidRPr="00EB6740">
        <w:rPr>
          <w:lang w:val="de-DE"/>
        </w:rPr>
        <w:t>AM_Com_NonLegReport</w:t>
      </w:r>
    </w:p>
    <w:p w:rsidR="00651FDC" w:rsidRPr="00EB6740" w:rsidP="00651FDC" w14:paraId="4E6772C2" w14:textId="40A457D5">
      <w:pPr>
        <w:pStyle w:val="AmNumberTabs"/>
        <w:rPr>
          <w:lang w:val="de-DE"/>
        </w:rPr>
      </w:pPr>
      <w:r w:rsidRPr="00EB6740">
        <w:rPr>
          <w:lang w:val="de-DE"/>
        </w:rPr>
        <w:br w:type="page"/>
      </w:r>
      <w:r w:rsidRPr="00EB6740">
        <w:rPr>
          <w:rStyle w:val="HideTWBExt"/>
          <w:b w:val="0"/>
          <w:color w:val="auto"/>
          <w:lang w:val="de-DE"/>
        </w:rPr>
        <w:t>&lt;RepeatBlock-Amend&gt;</w:t>
      </w:r>
      <w:r w:rsidRPr="00EB6740">
        <w:rPr>
          <w:rStyle w:val="HideTWBExt"/>
          <w:color w:val="auto"/>
          <w:lang w:val="de-DE"/>
        </w:rPr>
        <w:t>&lt;Amend&gt;</w:t>
      </w:r>
      <w:r w:rsidRPr="00EB6740">
        <w:rPr>
          <w:lang w:val="de-DE"/>
        </w:rPr>
        <w:t>Enmienda</w:t>
      </w:r>
      <w:r w:rsidRPr="00EB6740">
        <w:rPr>
          <w:lang w:val="de-DE"/>
        </w:rPr>
        <w:tab/>
      </w:r>
      <w:r w:rsidRPr="00EB6740">
        <w:rPr>
          <w:lang w:val="de-DE"/>
        </w:rPr>
        <w:tab/>
      </w:r>
      <w:r w:rsidRPr="00EB6740">
        <w:rPr>
          <w:rStyle w:val="HideTWBExt"/>
          <w:color w:val="auto"/>
          <w:lang w:val="de-DE"/>
        </w:rPr>
        <w:t>&lt;NumAm&gt;</w:t>
      </w:r>
      <w:r w:rsidRPr="00EB6740">
        <w:rPr>
          <w:lang w:val="de-DE"/>
        </w:rPr>
        <w:t>1</w:t>
      </w:r>
      <w:r w:rsidRPr="00EB6740">
        <w:rPr>
          <w:rStyle w:val="HideTWBExt"/>
          <w:color w:val="auto"/>
          <w:lang w:val="de-DE"/>
        </w:rPr>
        <w:t>&lt;/NumAm&gt;</w:t>
      </w:r>
    </w:p>
    <w:p w:rsidR="00651FDC" w:rsidRPr="00652274" w:rsidP="00651FDC" w14:paraId="71AA4DEC" w14:textId="77777777">
      <w:pPr>
        <w:pStyle w:val="NormalBold"/>
      </w:pPr>
      <w:r w:rsidRPr="00652274">
        <w:rPr>
          <w:rStyle w:val="HideTWBExt"/>
          <w:b w:val="0"/>
          <w:color w:val="auto"/>
        </w:rPr>
        <w:t>&lt;RepeatBlock-By&gt;&lt;Members&gt;</w:t>
      </w:r>
      <w:r w:rsidRPr="00652274">
        <w:t>Chloé Ridel</w:t>
      </w:r>
      <w:r w:rsidRPr="00652274">
        <w:rPr>
          <w:rStyle w:val="HideTWBExt"/>
          <w:b w:val="0"/>
          <w:color w:val="auto"/>
        </w:rPr>
        <w:t>&lt;/Members&gt;</w:t>
      </w:r>
    </w:p>
    <w:p w:rsidR="00651FDC" w:rsidRPr="00652274" w:rsidP="00651FDC" w14:paraId="2D7C4195" w14:textId="77777777">
      <w:pPr>
        <w:pStyle w:val="NormalBold"/>
      </w:pPr>
      <w:r w:rsidRPr="00652274">
        <w:rPr>
          <w:rStyle w:val="HideTWBExt"/>
          <w:b w:val="0"/>
          <w:color w:val="auto"/>
        </w:rPr>
        <w:t>&lt;/RepeatBlock-By&gt;</w:t>
      </w:r>
    </w:p>
    <w:p w:rsidR="00651FDC" w:rsidRPr="00652274" w:rsidP="00651FDC" w14:paraId="12ECCBDF"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2155DC37" w14:textId="77777777">
      <w:pPr>
        <w:pStyle w:val="NormalBold"/>
      </w:pPr>
      <w:r w:rsidRPr="00652274">
        <w:rPr>
          <w:rStyle w:val="HideTWBExt"/>
          <w:color w:val="auto"/>
        </w:rPr>
        <w:t>&lt;Article&gt;</w:t>
      </w:r>
      <w:r w:rsidRPr="00652274">
        <w:t>Visto 11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5AB4E1"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5EDF847" w14:textId="77777777"/>
        </w:tc>
      </w:tr>
      <w:tr w14:paraId="41AD5C51"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43D9E398"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8FD1F7A" w14:textId="77777777">
            <w:pPr>
              <w:pStyle w:val="AmColumnHeading"/>
            </w:pPr>
            <w:r w:rsidRPr="00652274">
              <w:t>Enmienda</w:t>
            </w:r>
          </w:p>
        </w:tc>
      </w:tr>
      <w:tr w14:paraId="5D364579"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32BB76D4" w14:textId="77777777">
            <w:pPr>
              <w:pStyle w:val="Normal6a"/>
            </w:pPr>
          </w:p>
        </w:tc>
        <w:tc>
          <w:tcPr>
            <w:tcW w:w="4876" w:type="dxa"/>
            <w:tcBorders>
              <w:top w:val="nil"/>
              <w:left w:val="nil"/>
              <w:bottom w:val="nil"/>
              <w:right w:val="nil"/>
            </w:tcBorders>
          </w:tcPr>
          <w:p w:rsidR="00651FDC" w:rsidRPr="00652274" w:rsidP="00BA6AAE" w14:paraId="5CCA6FF7" w14:textId="77777777">
            <w:pPr>
              <w:pStyle w:val="Normal6a"/>
            </w:pPr>
            <w:r w:rsidRPr="00652274">
              <w:rPr>
                <w:b/>
                <w:i/>
              </w:rPr>
              <w:t>–</w:t>
            </w:r>
            <w:r w:rsidRPr="00652274">
              <w:tab/>
            </w:r>
            <w:r w:rsidRPr="00652274">
              <w:rPr>
                <w:b/>
                <w:i/>
              </w:rPr>
              <w:t>Visto el Convenio del Consejo de Europa para la protección de la profesión de la abogacía, adoptado el 12 de mayo de 2025,</w:t>
            </w:r>
          </w:p>
        </w:tc>
      </w:tr>
    </w:tbl>
    <w:p w:rsidR="00651FDC" w:rsidRPr="00652274" w:rsidP="00651FDC" w14:paraId="06141EA2"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4CE7E100" w14:textId="77777777">
      <w:r w:rsidRPr="00652274">
        <w:rPr>
          <w:rStyle w:val="HideTWBExt"/>
          <w:color w:val="auto"/>
        </w:rPr>
        <w:t>&lt;/Amend&gt;</w:t>
      </w:r>
    </w:p>
    <w:p w:rsidR="00651FDC" w:rsidRPr="00652274" w:rsidP="00651FDC" w14:paraId="4A71E9C9"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w:t>
      </w:r>
      <w:r w:rsidRPr="00652274">
        <w:rPr>
          <w:rStyle w:val="HideTWBExt"/>
          <w:color w:val="auto"/>
        </w:rPr>
        <w:t>&lt;/NumAm&gt;</w:t>
      </w:r>
    </w:p>
    <w:p w:rsidR="00651FDC" w:rsidRPr="00652274" w:rsidP="00651FDC" w14:paraId="0F22ACFF"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40537878" w14:textId="77777777">
      <w:pPr>
        <w:pStyle w:val="NormalBold"/>
      </w:pPr>
      <w:r w:rsidRPr="00652274">
        <w:rPr>
          <w:rStyle w:val="HideTWBExt"/>
          <w:b w:val="0"/>
          <w:color w:val="auto"/>
        </w:rPr>
        <w:t>&lt;/RepeatBlock-By&gt;</w:t>
      </w:r>
    </w:p>
    <w:p w:rsidR="00651FDC" w:rsidRPr="00652274" w:rsidP="00651FDC" w14:paraId="5D417885"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3B979DB" w14:textId="77777777">
      <w:pPr>
        <w:pStyle w:val="NormalBold"/>
      </w:pPr>
      <w:r w:rsidRPr="00652274">
        <w:rPr>
          <w:rStyle w:val="HideTWBExt"/>
          <w:color w:val="auto"/>
        </w:rPr>
        <w:t>&lt;Article&gt;</w:t>
      </w:r>
      <w:r w:rsidRPr="00652274">
        <w:t>Visto 15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8E74C8"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6D84A3D8" w14:textId="77777777"/>
        </w:tc>
      </w:tr>
      <w:tr w14:paraId="66CAFEF1"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3822D1EE"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2ADC76EC" w14:textId="77777777">
            <w:pPr>
              <w:pStyle w:val="AmColumnHeading"/>
            </w:pPr>
            <w:r w:rsidRPr="00652274">
              <w:t>Enmienda</w:t>
            </w:r>
          </w:p>
        </w:tc>
      </w:tr>
      <w:tr w14:paraId="4921E23C"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4A36122" w14:textId="77777777">
            <w:pPr>
              <w:pStyle w:val="Normal6a"/>
            </w:pPr>
          </w:p>
        </w:tc>
        <w:tc>
          <w:tcPr>
            <w:tcW w:w="4876" w:type="dxa"/>
            <w:tcBorders>
              <w:top w:val="nil"/>
              <w:left w:val="nil"/>
              <w:bottom w:val="nil"/>
              <w:right w:val="nil"/>
            </w:tcBorders>
          </w:tcPr>
          <w:p w:rsidR="00651FDC" w:rsidRPr="00652274" w:rsidP="00BA6AAE" w14:paraId="5AD2194F" w14:textId="77777777">
            <w:pPr>
              <w:pStyle w:val="Normal6a"/>
            </w:pPr>
            <w:r w:rsidRPr="00652274">
              <w:rPr>
                <w:b/>
                <w:i/>
              </w:rPr>
              <w:t>–</w:t>
            </w:r>
            <w:r w:rsidRPr="00652274">
              <w:tab/>
            </w:r>
            <w:r w:rsidRPr="00652274">
              <w:rPr>
                <w:b/>
                <w:i/>
              </w:rPr>
              <w:t>Vistas las órdenes de detención emitidas por la Corte Penal Internacional, el 17 de marzo de 2023, contra Vladímir Putin y Maria Lvova-Belova, y las órdenes posteriores emitidas en relación con la situación en Ucrania,</w:t>
            </w:r>
          </w:p>
        </w:tc>
      </w:tr>
    </w:tbl>
    <w:p w:rsidR="00651FDC" w:rsidRPr="00652274" w:rsidP="00651FDC" w14:paraId="33F0FF46"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3F7DF45A" w14:textId="77777777">
      <w:r w:rsidRPr="00652274">
        <w:rPr>
          <w:rStyle w:val="HideTWBExt"/>
          <w:color w:val="auto"/>
        </w:rPr>
        <w:t>&lt;/Amend&gt;</w:t>
      </w:r>
    </w:p>
    <w:p w:rsidR="00651FDC" w:rsidRPr="00652274" w:rsidP="00651FDC" w14:paraId="5C062E1E"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3</w:t>
      </w:r>
      <w:r w:rsidRPr="00652274">
        <w:rPr>
          <w:rStyle w:val="HideTWBExt"/>
          <w:color w:val="auto"/>
        </w:rPr>
        <w:t>&lt;/NumAm&gt;</w:t>
      </w:r>
    </w:p>
    <w:p w:rsidR="00651FDC" w:rsidRPr="00652274" w:rsidP="00651FDC" w14:paraId="74242A62" w14:textId="77777777">
      <w:pPr>
        <w:pStyle w:val="NormalBold"/>
      </w:pPr>
      <w:r w:rsidRPr="00652274">
        <w:rPr>
          <w:rStyle w:val="HideTWBExt"/>
          <w:b w:val="0"/>
          <w:color w:val="auto"/>
        </w:rPr>
        <w:t>&lt;RepeatBlock-By&gt;&lt;Members&gt;</w:t>
      </w:r>
      <w:r w:rsidRPr="00652274">
        <w:t>Michał Kobosko, Hilde Vautmans, Bernard Guetta, Dan Barna, Lucia Yar, Dainius Žalimas, Marie-Agnes Strack-Zimmermann</w:t>
      </w:r>
      <w:r w:rsidRPr="00652274">
        <w:rPr>
          <w:rStyle w:val="HideTWBExt"/>
          <w:b w:val="0"/>
          <w:color w:val="auto"/>
        </w:rPr>
        <w:t>&lt;/Members&gt;</w:t>
      </w:r>
    </w:p>
    <w:p w:rsidR="00651FDC" w:rsidRPr="00652274" w:rsidP="00651FDC" w14:paraId="2A7AEA9D" w14:textId="77777777">
      <w:pPr>
        <w:pStyle w:val="NormalBold"/>
      </w:pPr>
      <w:r w:rsidRPr="00652274">
        <w:rPr>
          <w:rStyle w:val="HideTWBExt"/>
          <w:b w:val="0"/>
          <w:color w:val="auto"/>
        </w:rPr>
        <w:t>&lt;/RepeatBlock-By&gt;</w:t>
      </w:r>
    </w:p>
    <w:p w:rsidR="00651FDC" w:rsidRPr="00652274" w:rsidP="00651FDC" w14:paraId="488749FF"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092EA7FD" w14:textId="77777777">
      <w:pPr>
        <w:pStyle w:val="NormalBold"/>
      </w:pPr>
      <w:r w:rsidRPr="00652274">
        <w:rPr>
          <w:rStyle w:val="HideTWBExt"/>
          <w:color w:val="auto"/>
        </w:rPr>
        <w:t>&lt;Article&gt;</w:t>
      </w:r>
      <w:r w:rsidRPr="00652274">
        <w:t>Visto 15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B926A8"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5DEF3B0C" w14:textId="77777777"/>
        </w:tc>
      </w:tr>
      <w:tr w14:paraId="00D87CD9"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030CD912"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EF03972" w14:textId="77777777">
            <w:pPr>
              <w:pStyle w:val="AmColumnHeading"/>
            </w:pPr>
            <w:r w:rsidRPr="00652274">
              <w:t>Enmienda</w:t>
            </w:r>
          </w:p>
        </w:tc>
      </w:tr>
      <w:tr w14:paraId="7FF27625"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C3A3E51" w14:textId="77777777">
            <w:pPr>
              <w:pStyle w:val="Normal6a"/>
            </w:pPr>
          </w:p>
        </w:tc>
        <w:tc>
          <w:tcPr>
            <w:tcW w:w="4876" w:type="dxa"/>
            <w:tcBorders>
              <w:top w:val="nil"/>
              <w:left w:val="nil"/>
              <w:bottom w:val="nil"/>
              <w:right w:val="nil"/>
            </w:tcBorders>
          </w:tcPr>
          <w:p w:rsidR="00651FDC" w:rsidRPr="00652274" w:rsidP="00BA6AAE" w14:paraId="317566B8" w14:textId="7CDAEFF0">
            <w:pPr>
              <w:pStyle w:val="Normal6a"/>
            </w:pPr>
            <w:r w:rsidRPr="00652274">
              <w:rPr>
                <w:b/>
                <w:i/>
              </w:rPr>
              <w:t>–</w:t>
            </w:r>
            <w:r w:rsidRPr="00652274">
              <w:tab/>
            </w:r>
            <w:r w:rsidRPr="00652274">
              <w:rPr>
                <w:b/>
                <w:i/>
              </w:rPr>
              <w:t xml:space="preserve">Visto su informe sobre la lucha contra la represión transnacional: hacia una estrategia de la Unión para proteger </w:t>
            </w:r>
            <w:r w:rsidRPr="00652274">
              <w:rPr>
                <w:b/>
                <w:i/>
              </w:rPr>
              <w:t>la soberanía y los valores democráticos de Europa</w:t>
            </w:r>
            <w:r w:rsidRPr="00652274" w:rsidR="009728BA">
              <w:rPr>
                <w:b/>
                <w:i/>
                <w:vertAlign w:val="superscript"/>
              </w:rPr>
              <w:t>1 bis</w:t>
            </w:r>
            <w:r w:rsidR="009728BA">
              <w:rPr>
                <w:b/>
                <w:i/>
              </w:rPr>
              <w:t>,</w:t>
            </w:r>
          </w:p>
        </w:tc>
      </w:tr>
      <w:tr w14:paraId="1077D4B0"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3AB7513" w14:textId="77777777"/>
        </w:tc>
        <w:tc>
          <w:tcPr>
            <w:tcW w:w="4876" w:type="dxa"/>
            <w:tcBorders>
              <w:top w:val="nil"/>
              <w:left w:val="nil"/>
              <w:bottom w:val="nil"/>
              <w:right w:val="nil"/>
            </w:tcBorders>
          </w:tcPr>
          <w:p w:rsidR="00651FDC" w:rsidRPr="00652274" w:rsidP="00BA6AAE" w14:paraId="33B70CEE" w14:textId="77777777">
            <w:pPr>
              <w:pStyle w:val="Normal6a"/>
            </w:pPr>
            <w:r w:rsidRPr="00652274">
              <w:rPr>
                <w:b/>
                <w:i/>
              </w:rPr>
              <w:t>_________________</w:t>
            </w:r>
          </w:p>
        </w:tc>
      </w:tr>
      <w:tr w14:paraId="4C0335AD"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60272FB0" w14:textId="77777777"/>
        </w:tc>
        <w:tc>
          <w:tcPr>
            <w:tcW w:w="4876" w:type="dxa"/>
            <w:tcBorders>
              <w:top w:val="nil"/>
              <w:left w:val="nil"/>
              <w:bottom w:val="nil"/>
              <w:right w:val="nil"/>
            </w:tcBorders>
          </w:tcPr>
          <w:p w:rsidR="00651FDC" w:rsidRPr="00652274" w:rsidP="00BA6AAE" w14:paraId="5A5D6547" w14:textId="77777777">
            <w:pPr>
              <w:pStyle w:val="Normal6a"/>
            </w:pPr>
            <w:r w:rsidRPr="00652274">
              <w:rPr>
                <w:b/>
                <w:i/>
                <w:vertAlign w:val="superscript"/>
              </w:rPr>
              <w:t>1 bis</w:t>
            </w:r>
            <w:r w:rsidRPr="00652274">
              <w:t xml:space="preserve"> </w:t>
            </w:r>
            <w:r w:rsidRPr="00652274">
              <w:rPr>
                <w:b/>
                <w:i/>
              </w:rPr>
              <w:t>Textos Aprobados, P10_TA(2026)0203.</w:t>
            </w:r>
          </w:p>
        </w:tc>
      </w:tr>
    </w:tbl>
    <w:p w:rsidR="00651FDC" w:rsidRPr="00652274" w:rsidP="00651FDC" w14:paraId="322F025E"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507AA5CA" w14:textId="77777777">
      <w:r w:rsidRPr="00652274">
        <w:rPr>
          <w:rStyle w:val="HideTWBExt"/>
          <w:color w:val="auto"/>
        </w:rPr>
        <w:t>&lt;/Amend&gt;</w:t>
      </w:r>
    </w:p>
    <w:p w:rsidR="00651FDC" w:rsidRPr="00652274" w:rsidP="00651FDC" w14:paraId="3C3ECC86"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4</w:t>
      </w:r>
      <w:r w:rsidRPr="00652274">
        <w:rPr>
          <w:rStyle w:val="HideTWBExt"/>
          <w:color w:val="auto"/>
        </w:rPr>
        <w:t>&lt;/NumAm&gt;</w:t>
      </w:r>
    </w:p>
    <w:p w:rsidR="00651FDC" w:rsidRPr="00652274" w:rsidP="00651FDC" w14:paraId="503907F8" w14:textId="77777777">
      <w:pPr>
        <w:pStyle w:val="NormalBold"/>
      </w:pPr>
      <w:r w:rsidRPr="00652274">
        <w:rPr>
          <w:rStyle w:val="HideTWBExt"/>
          <w:b w:val="0"/>
          <w:color w:val="auto"/>
        </w:rPr>
        <w:t>&lt;RepeatBlock-By&gt;&lt;Members&gt;</w:t>
      </w:r>
      <w:r w:rsidRPr="00652274">
        <w:t>Michał Kobosko, Hilde Vautmans, Bernard Guetta, Dan Barna, Lucia Yar, Dainius Žalimas, Marie-Agnes Strack-Zimmermann</w:t>
      </w:r>
      <w:r w:rsidRPr="00652274">
        <w:rPr>
          <w:rStyle w:val="HideTWBExt"/>
          <w:b w:val="0"/>
          <w:color w:val="auto"/>
        </w:rPr>
        <w:t>&lt;/Members&gt;</w:t>
      </w:r>
    </w:p>
    <w:p w:rsidR="00651FDC" w:rsidRPr="00652274" w:rsidP="00651FDC" w14:paraId="36F3A663" w14:textId="77777777">
      <w:pPr>
        <w:pStyle w:val="NormalBold"/>
      </w:pPr>
      <w:r w:rsidRPr="00652274">
        <w:rPr>
          <w:rStyle w:val="HideTWBExt"/>
          <w:b w:val="0"/>
          <w:color w:val="auto"/>
        </w:rPr>
        <w:t>&lt;/RepeatBlock-By&gt;</w:t>
      </w:r>
    </w:p>
    <w:p w:rsidR="00651FDC" w:rsidRPr="00652274" w:rsidP="00651FDC" w14:paraId="3C42F005"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6EFEB14D" w14:textId="77777777">
      <w:pPr>
        <w:pStyle w:val="NormalBold"/>
      </w:pPr>
      <w:r w:rsidRPr="00652274">
        <w:rPr>
          <w:rStyle w:val="HideTWBExt"/>
          <w:color w:val="auto"/>
        </w:rPr>
        <w:t>&lt;Article&gt;</w:t>
      </w:r>
      <w:r w:rsidRPr="00652274">
        <w:t>Visto 16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B57B63"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3BE4CDBC" w14:textId="77777777"/>
        </w:tc>
      </w:tr>
      <w:tr w14:paraId="0CFD6539"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744B79DA"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0E8E87D3" w14:textId="77777777">
            <w:pPr>
              <w:pStyle w:val="AmColumnHeading"/>
            </w:pPr>
            <w:r w:rsidRPr="00652274">
              <w:t>Enmienda</w:t>
            </w:r>
          </w:p>
        </w:tc>
      </w:tr>
      <w:tr w14:paraId="3A46AB38"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020FEB1" w14:textId="77777777">
            <w:pPr>
              <w:pStyle w:val="Normal6a"/>
            </w:pPr>
          </w:p>
        </w:tc>
        <w:tc>
          <w:tcPr>
            <w:tcW w:w="4876" w:type="dxa"/>
            <w:tcBorders>
              <w:top w:val="nil"/>
              <w:left w:val="nil"/>
              <w:bottom w:val="nil"/>
              <w:right w:val="nil"/>
            </w:tcBorders>
          </w:tcPr>
          <w:p w:rsidR="00651FDC" w:rsidRPr="00652274" w:rsidP="00BA6AAE" w14:paraId="3CD7B4FA" w14:textId="77777777">
            <w:pPr>
              <w:pStyle w:val="Normal6a"/>
            </w:pPr>
            <w:r w:rsidRPr="00652274">
              <w:rPr>
                <w:b/>
                <w:i/>
              </w:rPr>
              <w:t>–</w:t>
            </w:r>
            <w:r w:rsidRPr="00652274">
              <w:tab/>
            </w:r>
            <w:r w:rsidRPr="00652274">
              <w:rPr>
                <w:b/>
                <w:i/>
              </w:rPr>
              <w:t>Visto el examen preliminar realizado por la Fiscalía de la Corte Penal Internacional sobre la situación en la República de Lituania/República de Bielorrusia (ICC-01/24-1),</w:t>
            </w:r>
          </w:p>
        </w:tc>
      </w:tr>
    </w:tbl>
    <w:p w:rsidR="00651FDC" w:rsidRPr="00652274" w:rsidP="00651FDC" w14:paraId="4423595D"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1B280C58" w14:textId="77777777">
      <w:r w:rsidRPr="00652274">
        <w:rPr>
          <w:rStyle w:val="HideTWBExt"/>
          <w:color w:val="auto"/>
        </w:rPr>
        <w:t>&lt;/Amend&gt;</w:t>
      </w:r>
    </w:p>
    <w:p w:rsidR="00651FDC" w:rsidRPr="00652274" w:rsidP="00651FDC" w14:paraId="5066E953"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5</w:t>
      </w:r>
      <w:r w:rsidRPr="00652274">
        <w:rPr>
          <w:rStyle w:val="HideTWBExt"/>
          <w:color w:val="auto"/>
        </w:rPr>
        <w:t>&lt;/NumAm&gt;</w:t>
      </w:r>
    </w:p>
    <w:p w:rsidR="00651FDC" w:rsidRPr="00652274" w:rsidP="00651FDC" w14:paraId="1711FA29" w14:textId="77777777">
      <w:pPr>
        <w:pStyle w:val="NormalBold"/>
      </w:pPr>
      <w:r w:rsidRPr="00652274">
        <w:rPr>
          <w:rStyle w:val="HideTWBExt"/>
          <w:b w:val="0"/>
          <w:color w:val="auto"/>
        </w:rPr>
        <w:t>&lt;RepeatBlock-By&gt;&lt;Members&gt;</w:t>
      </w:r>
      <w:r w:rsidRPr="00652274">
        <w:t>Geadis Geadi, Emmanouil Fragkos, Galato Alexandraki</w:t>
      </w:r>
      <w:r w:rsidRPr="00652274">
        <w:rPr>
          <w:rStyle w:val="HideTWBExt"/>
          <w:b w:val="0"/>
          <w:color w:val="auto"/>
        </w:rPr>
        <w:t>&lt;/Members&gt;</w:t>
      </w:r>
    </w:p>
    <w:p w:rsidR="00651FDC" w:rsidRPr="00652274" w:rsidP="00651FDC" w14:paraId="27B6A4AD" w14:textId="77777777">
      <w:pPr>
        <w:pStyle w:val="NormalBold"/>
      </w:pPr>
      <w:r w:rsidRPr="00652274">
        <w:rPr>
          <w:rStyle w:val="HideTWBExt"/>
          <w:b w:val="0"/>
          <w:color w:val="auto"/>
        </w:rPr>
        <w:t>&lt;/RepeatBlock-By&gt;</w:t>
      </w:r>
    </w:p>
    <w:p w:rsidR="00651FDC" w:rsidRPr="00652274" w:rsidP="00651FDC" w14:paraId="24D85A04"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B0204C7" w14:textId="77777777">
      <w:pPr>
        <w:pStyle w:val="NormalBold"/>
      </w:pPr>
      <w:r w:rsidRPr="00652274">
        <w:rPr>
          <w:rStyle w:val="HideTWBExt"/>
          <w:color w:val="auto"/>
        </w:rPr>
        <w:t>&lt;Article&gt;</w:t>
      </w:r>
      <w:r w:rsidRPr="00652274">
        <w:t>Visto 18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A1AF36"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377DF80C" w14:textId="77777777"/>
        </w:tc>
      </w:tr>
      <w:tr w14:paraId="185DE1C9"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33CB9611"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2448CFF0" w14:textId="77777777">
            <w:pPr>
              <w:pStyle w:val="AmColumnHeading"/>
            </w:pPr>
            <w:r w:rsidRPr="00652274">
              <w:t>Enmienda</w:t>
            </w:r>
          </w:p>
        </w:tc>
      </w:tr>
      <w:tr w14:paraId="05B29B14"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64ABAD51" w14:textId="77777777">
            <w:pPr>
              <w:pStyle w:val="Normal6a"/>
            </w:pPr>
          </w:p>
        </w:tc>
        <w:tc>
          <w:tcPr>
            <w:tcW w:w="4876" w:type="dxa"/>
            <w:tcBorders>
              <w:top w:val="nil"/>
              <w:left w:val="nil"/>
              <w:bottom w:val="nil"/>
              <w:right w:val="nil"/>
            </w:tcBorders>
          </w:tcPr>
          <w:p w:rsidR="00651FDC" w:rsidRPr="00652274" w:rsidP="00BA6AAE" w14:paraId="2924D957" w14:textId="77777777">
            <w:pPr>
              <w:pStyle w:val="Normal6a"/>
            </w:pPr>
            <w:r w:rsidRPr="00652274">
              <w:rPr>
                <w:b/>
                <w:i/>
              </w:rPr>
              <w:t>–</w:t>
            </w:r>
            <w:r w:rsidRPr="00652274">
              <w:tab/>
            </w:r>
            <w:r w:rsidRPr="00652274">
              <w:rPr>
                <w:b/>
                <w:i/>
              </w:rPr>
              <w:t>Vistas las sentencias del Tribunal Europeo de Derechos Humanos, de 24 de junio de 2008, en los asuntos Isaak c. Turquía y Solomou y otros c. Turquía, relativas a violaciones del derecho a la vida consagrado en el artículo 2 del Convenio Europeo de Derechos Humanos,</w:t>
            </w:r>
          </w:p>
        </w:tc>
      </w:tr>
    </w:tbl>
    <w:p w:rsidR="00651FDC" w:rsidRPr="00652274" w:rsidP="00651FDC" w14:paraId="2FF3F1C8"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3C8F633E" w14:textId="77777777">
      <w:r w:rsidRPr="00652274">
        <w:rPr>
          <w:rStyle w:val="HideTWBExt"/>
          <w:color w:val="auto"/>
        </w:rPr>
        <w:t>&lt;/Amend&gt;</w:t>
      </w:r>
    </w:p>
    <w:p w:rsidR="00651FDC" w:rsidRPr="00652274" w:rsidP="00651FDC" w14:paraId="669F32C8"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6</w:t>
      </w:r>
      <w:r w:rsidRPr="00652274">
        <w:rPr>
          <w:rStyle w:val="HideTWBExt"/>
          <w:color w:val="auto"/>
        </w:rPr>
        <w:t>&lt;/NumAm&gt;</w:t>
      </w:r>
    </w:p>
    <w:p w:rsidR="00651FDC" w:rsidRPr="00652274" w:rsidP="00651FDC" w14:paraId="046C2184" w14:textId="77777777">
      <w:pPr>
        <w:pStyle w:val="NormalBold"/>
      </w:pPr>
      <w:r w:rsidRPr="00652274">
        <w:rPr>
          <w:rStyle w:val="HideTWBExt"/>
          <w:b w:val="0"/>
          <w:color w:val="auto"/>
        </w:rPr>
        <w:t>&lt;RepeatBlock-By&gt;&lt;Members&gt;</w:t>
      </w:r>
      <w:r w:rsidRPr="00652274">
        <w:t>Geadis Geadi, Emmanouil Fragkos, Galato Alexandraki</w:t>
      </w:r>
      <w:r w:rsidRPr="00652274">
        <w:rPr>
          <w:rStyle w:val="HideTWBExt"/>
          <w:b w:val="0"/>
          <w:color w:val="auto"/>
        </w:rPr>
        <w:t>&lt;/Members&gt;</w:t>
      </w:r>
    </w:p>
    <w:p w:rsidR="00651FDC" w:rsidRPr="00652274" w:rsidP="00651FDC" w14:paraId="434E65EC" w14:textId="77777777">
      <w:pPr>
        <w:pStyle w:val="NormalBold"/>
      </w:pPr>
      <w:r w:rsidRPr="00652274">
        <w:rPr>
          <w:rStyle w:val="HideTWBExt"/>
          <w:b w:val="0"/>
          <w:color w:val="auto"/>
        </w:rPr>
        <w:t>&lt;/RepeatBlock-By&gt;</w:t>
      </w:r>
    </w:p>
    <w:p w:rsidR="00651FDC" w:rsidRPr="00652274" w:rsidP="00651FDC" w14:paraId="31A8E594"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77C2640" w14:textId="77777777">
      <w:pPr>
        <w:pStyle w:val="NormalBold"/>
      </w:pPr>
      <w:r w:rsidRPr="00652274">
        <w:rPr>
          <w:rStyle w:val="HideTWBExt"/>
          <w:color w:val="auto"/>
        </w:rPr>
        <w:t>&lt;Article&gt;</w:t>
      </w:r>
      <w:r w:rsidRPr="00652274">
        <w:t>Visto 18 ter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69165C"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30D423AB" w14:textId="77777777"/>
        </w:tc>
      </w:tr>
      <w:tr w14:paraId="7F6A286B"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3B8BACF3"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7876C4D5" w14:textId="77777777">
            <w:pPr>
              <w:pStyle w:val="AmColumnHeading"/>
            </w:pPr>
            <w:r w:rsidRPr="00652274">
              <w:t>Enmienda</w:t>
            </w:r>
          </w:p>
        </w:tc>
      </w:tr>
      <w:tr w14:paraId="33318333"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269D999E" w14:textId="77777777">
            <w:pPr>
              <w:pStyle w:val="Normal6a"/>
            </w:pPr>
          </w:p>
        </w:tc>
        <w:tc>
          <w:tcPr>
            <w:tcW w:w="4876" w:type="dxa"/>
            <w:tcBorders>
              <w:top w:val="nil"/>
              <w:left w:val="nil"/>
              <w:bottom w:val="nil"/>
              <w:right w:val="nil"/>
            </w:tcBorders>
          </w:tcPr>
          <w:p w:rsidR="00651FDC" w:rsidRPr="00652274" w:rsidP="00BA6AAE" w14:paraId="071B08E9" w14:textId="77777777">
            <w:pPr>
              <w:pStyle w:val="Normal6a"/>
            </w:pPr>
            <w:r w:rsidRPr="00652274">
              <w:rPr>
                <w:b/>
                <w:i/>
              </w:rPr>
              <w:t>–</w:t>
            </w:r>
            <w:r w:rsidRPr="00652274">
              <w:tab/>
            </w:r>
            <w:r w:rsidRPr="00652274">
              <w:rPr>
                <w:b/>
                <w:i/>
              </w:rPr>
              <w:t>Vista las órdenes internacionales de detención dictadas por las autoridades de la República de Chipre en relación con los asesinatos de Tassos Isaak y Solomos Solomou en la zona de seguridad de las Naciones Unidas en Chipre en agosto de 1996,</w:t>
            </w:r>
          </w:p>
        </w:tc>
      </w:tr>
    </w:tbl>
    <w:p w:rsidR="00651FDC" w:rsidRPr="00652274" w:rsidP="00651FDC" w14:paraId="0D8309FB"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77229C7A" w14:textId="77777777">
      <w:r w:rsidRPr="00652274">
        <w:rPr>
          <w:rStyle w:val="HideTWBExt"/>
          <w:color w:val="auto"/>
        </w:rPr>
        <w:t>&lt;/Amend&gt;</w:t>
      </w:r>
    </w:p>
    <w:p w:rsidR="00651FDC" w:rsidRPr="00652274" w:rsidP="00651FDC" w14:paraId="1F249E26"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7</w:t>
      </w:r>
      <w:r w:rsidRPr="00652274">
        <w:rPr>
          <w:rStyle w:val="HideTWBExt"/>
          <w:color w:val="auto"/>
        </w:rPr>
        <w:t>&lt;/NumAm&gt;</w:t>
      </w:r>
    </w:p>
    <w:p w:rsidR="00651FDC" w:rsidRPr="00652274" w:rsidP="00651FDC" w14:paraId="5AD3E2A8"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0DAB327B" w14:textId="77777777">
      <w:pPr>
        <w:pStyle w:val="NormalBold"/>
      </w:pPr>
      <w:r w:rsidRPr="00652274">
        <w:rPr>
          <w:rStyle w:val="HideTWBExt"/>
          <w:b w:val="0"/>
          <w:color w:val="auto"/>
        </w:rPr>
        <w:t>&lt;/RepeatBlock-By&gt;</w:t>
      </w:r>
    </w:p>
    <w:p w:rsidR="00651FDC" w:rsidRPr="00652274" w:rsidP="00651FDC" w14:paraId="7BBC5E4A"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047A3346" w14:textId="77777777">
      <w:pPr>
        <w:pStyle w:val="NormalBold"/>
      </w:pPr>
      <w:r w:rsidRPr="00652274">
        <w:rPr>
          <w:rStyle w:val="HideTWBExt"/>
          <w:color w:val="auto"/>
        </w:rPr>
        <w:t>&lt;Article&gt;</w:t>
      </w:r>
      <w:r w:rsidRPr="00652274">
        <w:t>Visto 20</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499179"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5F0DB79B" w14:textId="77777777"/>
        </w:tc>
      </w:tr>
      <w:tr w14:paraId="56026DA1"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D5E9278"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025D252" w14:textId="77777777">
            <w:pPr>
              <w:pStyle w:val="AmColumnHeading"/>
            </w:pPr>
            <w:r w:rsidRPr="00652274">
              <w:t>Enmienda</w:t>
            </w:r>
          </w:p>
        </w:tc>
      </w:tr>
      <w:tr w14:paraId="519227BE"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36348B29" w14:textId="77777777">
            <w:pPr>
              <w:pStyle w:val="Normal6a"/>
            </w:pPr>
            <w:r w:rsidRPr="00652274">
              <w:rPr>
                <w:b/>
                <w:i/>
              </w:rPr>
              <w:t>–</w:t>
            </w:r>
            <w:r w:rsidRPr="00652274">
              <w:tab/>
            </w:r>
            <w:r w:rsidRPr="00652274">
              <w:rPr>
                <w:b/>
                <w:i/>
              </w:rPr>
              <w:t>Visto el Decreto Presidencial n.º 14203 del presidente de los Estados Unidos, de 6 de febrero de 2025 («Imposición de sanciones a la CPI»), adoptado en virtud de la Ley de Competencias Económicas en caso de Emergencia Internacional y la Ley de Emergencias Nacionales, por el que se prohíbe toda forma de asistencia material, patrocinio o apoyo financiero, material o técnico, o bienes o servicios a una persona designada,</w:t>
            </w:r>
          </w:p>
        </w:tc>
        <w:tc>
          <w:tcPr>
            <w:tcW w:w="4876" w:type="dxa"/>
            <w:tcBorders>
              <w:top w:val="nil"/>
              <w:left w:val="nil"/>
              <w:bottom w:val="nil"/>
              <w:right w:val="nil"/>
            </w:tcBorders>
          </w:tcPr>
          <w:p w:rsidR="00651FDC" w:rsidRPr="00652274" w:rsidP="00BA6AAE" w14:paraId="18CB7D49" w14:textId="77777777">
            <w:pPr>
              <w:pStyle w:val="Normal6a"/>
            </w:pPr>
            <w:r w:rsidRPr="00652274">
              <w:rPr>
                <w:b/>
                <w:i/>
              </w:rPr>
              <w:t>suprimido</w:t>
            </w:r>
          </w:p>
        </w:tc>
      </w:tr>
    </w:tbl>
    <w:p w:rsidR="00651FDC" w:rsidRPr="00652274" w:rsidP="00651FDC" w14:paraId="6F0B9623"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2A8BAF0F" w14:textId="77777777">
      <w:r w:rsidRPr="00652274">
        <w:rPr>
          <w:rStyle w:val="HideTWBExt"/>
          <w:color w:val="auto"/>
        </w:rPr>
        <w:t>&lt;/Amend&gt;</w:t>
      </w:r>
    </w:p>
    <w:p w:rsidR="00651FDC" w:rsidRPr="00652274" w:rsidP="00651FDC" w14:paraId="3EF0CC35"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8</w:t>
      </w:r>
      <w:r w:rsidRPr="00652274">
        <w:rPr>
          <w:rStyle w:val="HideTWBExt"/>
          <w:color w:val="auto"/>
        </w:rPr>
        <w:t>&lt;/NumAm&gt;</w:t>
      </w:r>
    </w:p>
    <w:p w:rsidR="00651FDC" w:rsidRPr="00652274" w:rsidP="00651FDC" w14:paraId="36D6DA8B"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6B8ADB03" w14:textId="77777777">
      <w:pPr>
        <w:pStyle w:val="NormalBold"/>
      </w:pPr>
      <w:r w:rsidRPr="00652274">
        <w:rPr>
          <w:rStyle w:val="HideTWBExt"/>
          <w:b w:val="0"/>
          <w:color w:val="auto"/>
        </w:rPr>
        <w:t>&lt;/RepeatBlock-By&gt;</w:t>
      </w:r>
    </w:p>
    <w:p w:rsidR="00651FDC" w:rsidRPr="00652274" w:rsidP="00651FDC" w14:paraId="4900FE19"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4620D03C" w14:textId="77777777">
      <w:pPr>
        <w:pStyle w:val="NormalBold"/>
      </w:pPr>
      <w:r w:rsidRPr="00652274">
        <w:rPr>
          <w:rStyle w:val="HideTWBExt"/>
          <w:color w:val="auto"/>
        </w:rPr>
        <w:t>&lt;Article&gt;</w:t>
      </w:r>
      <w:r w:rsidRPr="00652274">
        <w:t>Visto 22</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62BD9A"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3E16EC0" w14:textId="77777777"/>
        </w:tc>
      </w:tr>
      <w:tr w14:paraId="5DE2D5B7"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9108E8B"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7B393CEA" w14:textId="77777777">
            <w:pPr>
              <w:pStyle w:val="AmColumnHeading"/>
            </w:pPr>
            <w:r w:rsidRPr="00652274">
              <w:t>Enmienda</w:t>
            </w:r>
          </w:p>
        </w:tc>
      </w:tr>
      <w:tr w14:paraId="6866D344"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622DBF4B" w14:textId="77777777">
            <w:pPr>
              <w:pStyle w:val="Normal6a"/>
            </w:pPr>
            <w:r w:rsidRPr="00652274">
              <w:t>–</w:t>
            </w:r>
            <w:r w:rsidRPr="00652274">
              <w:tab/>
              <w:t xml:space="preserve">Vistas las medidas coercitivas adoptadas por </w:t>
            </w:r>
            <w:r w:rsidRPr="00652274">
              <w:rPr>
                <w:b/>
                <w:i/>
              </w:rPr>
              <w:t>el Gobierno de los Estados Unidos el 9 de julio y el 4 de septiembre de 2025</w:t>
            </w:r>
            <w:r w:rsidRPr="00652274">
              <w:t xml:space="preserve"> que afectan a titulares de mandatos de las Naciones Unidas</w:t>
            </w:r>
            <w:r w:rsidRPr="00652274">
              <w:rPr>
                <w:b/>
                <w:i/>
              </w:rPr>
              <w:t>, en particular la relatora especial de las Naciones Unidas sobre la situación de los derechos humanos en los territorios palestinos ocupados desde 1967, Francesca Albanese, así como</w:t>
            </w:r>
            <w:r w:rsidRPr="00652274">
              <w:t xml:space="preserve"> organizaciones que cooperan con la </w:t>
            </w:r>
            <w:r w:rsidRPr="00652274">
              <w:rPr>
                <w:b/>
                <w:i/>
              </w:rPr>
              <w:t>CPI, como Al-Haq, el Centro Al Mezan para los Derechos Humanos y el Centro Palestino para los Derechos Humanos</w:t>
            </w:r>
            <w:r w:rsidRPr="00A41954">
              <w:rPr>
                <w:b/>
                <w:bCs/>
                <w:i/>
                <w:iCs/>
              </w:rPr>
              <w:t>,</w:t>
            </w:r>
          </w:p>
        </w:tc>
        <w:tc>
          <w:tcPr>
            <w:tcW w:w="4876" w:type="dxa"/>
            <w:tcBorders>
              <w:top w:val="nil"/>
              <w:left w:val="nil"/>
              <w:bottom w:val="nil"/>
              <w:right w:val="nil"/>
            </w:tcBorders>
          </w:tcPr>
          <w:p w:rsidR="00651FDC" w:rsidRPr="00652274" w:rsidP="00BA6AAE" w14:paraId="10109D14" w14:textId="77777777">
            <w:pPr>
              <w:pStyle w:val="Normal6a"/>
            </w:pPr>
            <w:r w:rsidRPr="00652274">
              <w:t>–</w:t>
            </w:r>
            <w:r w:rsidRPr="00652274">
              <w:tab/>
              <w:t xml:space="preserve">Vistas las medidas coercitivas adoptadas por </w:t>
            </w:r>
            <w:r w:rsidRPr="00652274">
              <w:rPr>
                <w:b/>
                <w:i/>
              </w:rPr>
              <w:t>terceros países</w:t>
            </w:r>
            <w:r w:rsidRPr="00652274">
              <w:t xml:space="preserve"> que afectan a titulares de mandatos de las Naciones Unidas</w:t>
            </w:r>
            <w:r w:rsidRPr="00652274">
              <w:rPr>
                <w:b/>
                <w:i/>
              </w:rPr>
              <w:t xml:space="preserve"> y a</w:t>
            </w:r>
            <w:r w:rsidRPr="00652274">
              <w:t xml:space="preserve"> organizaciones </w:t>
            </w:r>
            <w:r w:rsidRPr="00652274">
              <w:rPr>
                <w:b/>
                <w:i/>
              </w:rPr>
              <w:t>de la sociedad civil</w:t>
            </w:r>
            <w:r w:rsidRPr="00652274">
              <w:t xml:space="preserve"> que cooperan con la </w:t>
            </w:r>
            <w:r w:rsidRPr="00652274">
              <w:rPr>
                <w:b/>
                <w:i/>
              </w:rPr>
              <w:t>Corte Penal Internacional</w:t>
            </w:r>
            <w:r w:rsidRPr="00A41954">
              <w:rPr>
                <w:b/>
                <w:bCs/>
                <w:i/>
                <w:iCs/>
              </w:rPr>
              <w:t>,</w:t>
            </w:r>
          </w:p>
        </w:tc>
      </w:tr>
    </w:tbl>
    <w:p w:rsidR="00651FDC" w:rsidRPr="00652274" w:rsidP="00651FDC" w14:paraId="4BC3D116"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32391CB9" w14:textId="77777777">
      <w:r w:rsidRPr="00652274">
        <w:rPr>
          <w:rStyle w:val="HideTWBExt"/>
          <w:color w:val="auto"/>
        </w:rPr>
        <w:t>&lt;/Amend&gt;</w:t>
      </w:r>
    </w:p>
    <w:p w:rsidR="00651FDC" w:rsidRPr="00652274" w:rsidP="00651FDC" w14:paraId="43E80C12"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9</w:t>
      </w:r>
      <w:r w:rsidRPr="00652274">
        <w:rPr>
          <w:rStyle w:val="HideTWBExt"/>
          <w:color w:val="auto"/>
        </w:rPr>
        <w:t>&lt;/NumAm&gt;</w:t>
      </w:r>
    </w:p>
    <w:p w:rsidR="00651FDC" w:rsidRPr="00652274" w:rsidP="00651FDC" w14:paraId="3823DDE4" w14:textId="77777777">
      <w:pPr>
        <w:pStyle w:val="NormalBold"/>
      </w:pPr>
      <w:r w:rsidRPr="00652274">
        <w:rPr>
          <w:rStyle w:val="HideTWBExt"/>
          <w:b w:val="0"/>
          <w:color w:val="auto"/>
        </w:rPr>
        <w:t>&lt;RepeatBlock-By&gt;&lt;Members&gt;</w:t>
      </w:r>
      <w:r w:rsidRPr="00652274">
        <w:t>Chloé Ridel</w:t>
      </w:r>
      <w:r w:rsidRPr="00652274">
        <w:rPr>
          <w:rStyle w:val="HideTWBExt"/>
          <w:b w:val="0"/>
          <w:color w:val="auto"/>
        </w:rPr>
        <w:t>&lt;/Members&gt;</w:t>
      </w:r>
    </w:p>
    <w:p w:rsidR="00651FDC" w:rsidRPr="00652274" w:rsidP="00651FDC" w14:paraId="53043504" w14:textId="77777777">
      <w:pPr>
        <w:pStyle w:val="NormalBold"/>
      </w:pPr>
      <w:r w:rsidRPr="00652274">
        <w:rPr>
          <w:rStyle w:val="HideTWBExt"/>
          <w:b w:val="0"/>
          <w:color w:val="auto"/>
        </w:rPr>
        <w:t>&lt;/RepeatBlock-By&gt;</w:t>
      </w:r>
    </w:p>
    <w:p w:rsidR="00651FDC" w:rsidRPr="00652274" w:rsidP="00651FDC" w14:paraId="6372B557"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42A3B11C" w14:textId="77777777">
      <w:pPr>
        <w:pStyle w:val="NormalBold"/>
      </w:pPr>
      <w:r w:rsidRPr="00652274">
        <w:rPr>
          <w:rStyle w:val="HideTWBExt"/>
          <w:color w:val="auto"/>
        </w:rPr>
        <w:t>&lt;Article&gt;</w:t>
      </w:r>
      <w:r w:rsidRPr="00652274">
        <w:t>Visto 22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42BBE8"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CCE453B" w14:textId="77777777"/>
        </w:tc>
      </w:tr>
      <w:tr w14:paraId="3E9D15BC"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0B2F7419"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36859B21" w14:textId="77777777">
            <w:pPr>
              <w:pStyle w:val="AmColumnHeading"/>
            </w:pPr>
            <w:r w:rsidRPr="00652274">
              <w:t>Enmienda</w:t>
            </w:r>
          </w:p>
        </w:tc>
      </w:tr>
      <w:tr w14:paraId="78AB13F3"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2B57917C" w14:textId="77777777">
            <w:pPr>
              <w:pStyle w:val="Normal6a"/>
            </w:pPr>
          </w:p>
        </w:tc>
        <w:tc>
          <w:tcPr>
            <w:tcW w:w="4876" w:type="dxa"/>
            <w:tcBorders>
              <w:top w:val="nil"/>
              <w:left w:val="nil"/>
              <w:bottom w:val="nil"/>
              <w:right w:val="nil"/>
            </w:tcBorders>
          </w:tcPr>
          <w:p w:rsidR="00651FDC" w:rsidRPr="00652274" w:rsidP="00BA6AAE" w14:paraId="597500C3" w14:textId="77777777">
            <w:pPr>
              <w:pStyle w:val="Normal6a"/>
            </w:pPr>
            <w:r w:rsidRPr="00652274">
              <w:rPr>
                <w:b/>
                <w:i/>
              </w:rPr>
              <w:t>–</w:t>
            </w:r>
            <w:r w:rsidRPr="00652274">
              <w:tab/>
            </w:r>
            <w:r w:rsidRPr="00652274">
              <w:rPr>
                <w:b/>
                <w:i/>
              </w:rPr>
              <w:t>Vistas las medidas cautelares dictadas por el Tribunal de Distrito de Maine en el asunto Smith c. Trump, 1:25-cv-00158, de 11 de abril de 2025, y el Tribunal Federal del Distrito Sur de Nueva York en el asunto Rona c. Trump, 1:25-cv-03114, de 15 de abril de 2025,</w:t>
            </w:r>
          </w:p>
        </w:tc>
      </w:tr>
    </w:tbl>
    <w:p w:rsidR="00651FDC" w:rsidRPr="00652274" w:rsidP="00651FDC" w14:paraId="56294CAF"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96FB5B6" w14:textId="77777777">
      <w:r w:rsidRPr="00652274">
        <w:rPr>
          <w:rStyle w:val="HideTWBExt"/>
          <w:color w:val="auto"/>
        </w:rPr>
        <w:t>&lt;/Amend&gt;</w:t>
      </w:r>
    </w:p>
    <w:p w:rsidR="00651FDC" w:rsidRPr="00652274" w:rsidP="00651FDC" w14:paraId="5F8233B5"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10</w:t>
      </w:r>
      <w:r w:rsidRPr="00652274">
        <w:rPr>
          <w:rStyle w:val="HideTWBExt"/>
          <w:color w:val="auto"/>
        </w:rPr>
        <w:t>&lt;/NumAm&gt;</w:t>
      </w:r>
    </w:p>
    <w:p w:rsidR="00651FDC" w:rsidRPr="00652274" w:rsidP="00651FDC" w14:paraId="21068551"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123530BF" w14:textId="77777777">
      <w:pPr>
        <w:pStyle w:val="NormalBold"/>
      </w:pPr>
      <w:r w:rsidRPr="00652274">
        <w:rPr>
          <w:rStyle w:val="HideTWBExt"/>
          <w:b w:val="0"/>
          <w:color w:val="auto"/>
        </w:rPr>
        <w:t>&lt;/RepeatBlock-By&gt;</w:t>
      </w:r>
    </w:p>
    <w:p w:rsidR="00651FDC" w:rsidRPr="00652274" w:rsidP="00651FDC" w14:paraId="1D9BCB55"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CD43B57" w14:textId="77777777">
      <w:pPr>
        <w:pStyle w:val="NormalBold"/>
      </w:pPr>
      <w:r w:rsidRPr="00652274">
        <w:rPr>
          <w:rStyle w:val="HideTWBExt"/>
          <w:color w:val="auto"/>
        </w:rPr>
        <w:t>&lt;Article&gt;</w:t>
      </w:r>
      <w:r w:rsidRPr="00652274">
        <w:t>Visto 23</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4B18FC"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4F57309" w14:textId="77777777"/>
        </w:tc>
      </w:tr>
      <w:tr w14:paraId="40357B94"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670A20A2"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0A92E3B0" w14:textId="77777777">
            <w:pPr>
              <w:pStyle w:val="AmColumnHeading"/>
            </w:pPr>
            <w:r w:rsidRPr="00652274">
              <w:t>Enmienda</w:t>
            </w:r>
          </w:p>
        </w:tc>
      </w:tr>
      <w:tr w14:paraId="6BB3B785"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5ED2AFC9" w14:textId="77777777">
            <w:pPr>
              <w:pStyle w:val="Normal6a"/>
            </w:pPr>
            <w:r w:rsidRPr="00652274">
              <w:rPr>
                <w:b/>
                <w:i/>
              </w:rPr>
              <w:t>–</w:t>
            </w:r>
            <w:r w:rsidRPr="00652274">
              <w:tab/>
            </w:r>
            <w:r w:rsidRPr="00652274">
              <w:rPr>
                <w:b/>
                <w:i/>
              </w:rPr>
              <w:t>Vistas las medidas cautelares adoptadas por el juez del Tribunal de Distrito de los Estados Unidos para el Distrito de Columbia Richard Leon sobre la suspensión de las sanciones contra Francesca Albanese el 13 de mayo de 2026,</w:t>
            </w:r>
          </w:p>
        </w:tc>
        <w:tc>
          <w:tcPr>
            <w:tcW w:w="4876" w:type="dxa"/>
            <w:tcBorders>
              <w:top w:val="nil"/>
              <w:left w:val="nil"/>
              <w:bottom w:val="nil"/>
              <w:right w:val="nil"/>
            </w:tcBorders>
          </w:tcPr>
          <w:p w:rsidR="00651FDC" w:rsidRPr="00652274" w:rsidP="00BA6AAE" w14:paraId="53AE95C0" w14:textId="77777777">
            <w:pPr>
              <w:pStyle w:val="Normal6a"/>
            </w:pPr>
            <w:r w:rsidRPr="00652274">
              <w:rPr>
                <w:b/>
                <w:i/>
              </w:rPr>
              <w:t>suprimido</w:t>
            </w:r>
          </w:p>
        </w:tc>
      </w:tr>
    </w:tbl>
    <w:p w:rsidR="00651FDC" w:rsidRPr="00652274" w:rsidP="00651FDC" w14:paraId="6894622C"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1F8731BD" w14:textId="77777777">
      <w:r w:rsidRPr="00652274">
        <w:rPr>
          <w:rStyle w:val="HideTWBExt"/>
          <w:color w:val="auto"/>
        </w:rPr>
        <w:t>&lt;/Amend&gt;</w:t>
      </w:r>
    </w:p>
    <w:p w:rsidR="00651FDC" w:rsidRPr="00652274" w:rsidP="00651FDC" w14:paraId="60EBC37E"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11</w:t>
      </w:r>
      <w:r w:rsidRPr="00652274">
        <w:rPr>
          <w:rStyle w:val="HideTWBExt"/>
          <w:color w:val="auto"/>
        </w:rPr>
        <w:t>&lt;/NumAm&gt;</w:t>
      </w:r>
    </w:p>
    <w:p w:rsidR="00651FDC" w:rsidRPr="00652274" w:rsidP="00651FDC" w14:paraId="4FB7A14C" w14:textId="77777777">
      <w:pPr>
        <w:pStyle w:val="NormalBold"/>
      </w:pPr>
      <w:r w:rsidRPr="00652274">
        <w:rPr>
          <w:rStyle w:val="HideTWBExt"/>
          <w:b w:val="0"/>
          <w:color w:val="auto"/>
        </w:rPr>
        <w:t>&lt;RepeatBlock-By&gt;&lt;Members&gt;</w:t>
      </w:r>
      <w:r w:rsidRPr="00652274">
        <w:t>Mounir Satouri</w:t>
      </w:r>
      <w:r w:rsidRPr="00652274">
        <w:rPr>
          <w:rStyle w:val="HideTWBExt"/>
          <w:b w:val="0"/>
          <w:color w:val="auto"/>
        </w:rPr>
        <w:t>&lt;/Members&gt;</w:t>
      </w:r>
    </w:p>
    <w:p w:rsidR="00651FDC" w:rsidRPr="00652274" w:rsidP="00651FDC" w14:paraId="52B3C95C" w14:textId="77777777">
      <w:r w:rsidRPr="00652274">
        <w:rPr>
          <w:rStyle w:val="HideTWBExt"/>
          <w:color w:val="auto"/>
        </w:rPr>
        <w:t>&lt;AuNomDe&gt;</w:t>
      </w:r>
      <w:r w:rsidRPr="00652274">
        <w:rPr>
          <w:rStyle w:val="HideTWBInt"/>
          <w:color w:val="auto"/>
        </w:rPr>
        <w:t>{Verts/ALE}</w:t>
      </w:r>
      <w:r w:rsidRPr="00652274">
        <w:t>en nombre del Grupo Verts/ALE</w:t>
      </w:r>
      <w:r w:rsidRPr="00652274">
        <w:rPr>
          <w:rStyle w:val="HideTWBExt"/>
          <w:color w:val="auto"/>
        </w:rPr>
        <w:t>&lt;/AuNomDe&gt;</w:t>
      </w:r>
    </w:p>
    <w:p w:rsidR="00651FDC" w:rsidRPr="00652274" w:rsidP="00651FDC" w14:paraId="5640A5B6" w14:textId="77777777">
      <w:pPr>
        <w:pStyle w:val="NormalBold"/>
      </w:pPr>
      <w:r w:rsidRPr="00652274">
        <w:rPr>
          <w:rStyle w:val="HideTWBExt"/>
          <w:b w:val="0"/>
          <w:color w:val="auto"/>
        </w:rPr>
        <w:t>&lt;/RepeatBlock-By&gt;</w:t>
      </w:r>
    </w:p>
    <w:p w:rsidR="00651FDC" w:rsidRPr="00652274" w:rsidP="00651FDC" w14:paraId="0922286A"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E751031" w14:textId="77777777">
      <w:pPr>
        <w:pStyle w:val="NormalBold"/>
      </w:pPr>
      <w:r w:rsidRPr="00652274">
        <w:rPr>
          <w:rStyle w:val="HideTWBExt"/>
          <w:color w:val="auto"/>
        </w:rPr>
        <w:t>&lt;Article&gt;</w:t>
      </w:r>
      <w:r w:rsidRPr="00652274">
        <w:t>Visto 23</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540801"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6BFB3603" w14:textId="77777777"/>
        </w:tc>
      </w:tr>
      <w:tr w14:paraId="3A74BAF7"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75C3CC07"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73771530" w14:textId="77777777">
            <w:pPr>
              <w:pStyle w:val="AmColumnHeading"/>
            </w:pPr>
            <w:r w:rsidRPr="00652274">
              <w:t>Enmienda</w:t>
            </w:r>
          </w:p>
        </w:tc>
      </w:tr>
      <w:tr w14:paraId="6844E29E"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2B355832" w14:textId="77777777">
            <w:pPr>
              <w:pStyle w:val="Normal6a"/>
            </w:pPr>
            <w:r w:rsidRPr="00652274">
              <w:t>–</w:t>
            </w:r>
            <w:r w:rsidRPr="00652274">
              <w:tab/>
              <w:t>Vistas las medidas cautelares adoptadas por el juez del Tribunal de Distrito de los Estados Unidos para el Distrito de Columbia Richard Leon sobre la suspensión de las sanciones contra Francesca Albanese el 13 de mayo de 2026,</w:t>
            </w:r>
          </w:p>
        </w:tc>
        <w:tc>
          <w:tcPr>
            <w:tcW w:w="4876" w:type="dxa"/>
            <w:tcBorders>
              <w:top w:val="nil"/>
              <w:left w:val="nil"/>
              <w:bottom w:val="nil"/>
              <w:right w:val="nil"/>
            </w:tcBorders>
          </w:tcPr>
          <w:p w:rsidR="00651FDC" w:rsidRPr="00652274" w:rsidP="00BA6AAE" w14:paraId="38852E10" w14:textId="77777777">
            <w:pPr>
              <w:pStyle w:val="Normal6a"/>
            </w:pPr>
            <w:r w:rsidRPr="00652274">
              <w:t>–</w:t>
            </w:r>
            <w:r w:rsidRPr="00652274">
              <w:tab/>
              <w:t>Vistas las medidas cautelares adoptadas por el juez del Tribunal de Distrito de los Estados Unidos para el Distrito de Columbia Richard Leon para la suspensión de las sanciones contra Francesca Albanese el 13 de mayo de 2026</w:t>
            </w:r>
            <w:r w:rsidRPr="00652274">
              <w:rPr>
                <w:b/>
                <w:i/>
              </w:rPr>
              <w:t>, y la posterior resolución del Tribunal de Apelación de los Estados Unidos, de 22 de mayo de 2026, que suspendió el efecto de dichas medidas, lo que dio lugar al restablecimiento de las sanciones y a la nueva inclusión de Francesca Albanese en la lista de sanciones de la Oficina de Control de Activos Extranjeros (OFAC) el 27 de mayo de 2026,</w:t>
            </w:r>
          </w:p>
        </w:tc>
      </w:tr>
    </w:tbl>
    <w:p w:rsidR="00651FDC" w:rsidRPr="00652274" w:rsidP="00651FDC" w14:paraId="35B6BA31"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3E11A7C4" w14:textId="77777777">
      <w:r w:rsidRPr="00652274">
        <w:rPr>
          <w:rStyle w:val="HideTWBExt"/>
          <w:color w:val="auto"/>
        </w:rPr>
        <w:t>&lt;/Amend&gt;</w:t>
      </w:r>
    </w:p>
    <w:p w:rsidR="00651FDC" w:rsidRPr="00652274" w:rsidP="00651FDC" w14:paraId="2502A0CB"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12</w:t>
      </w:r>
      <w:r w:rsidRPr="00652274">
        <w:rPr>
          <w:rStyle w:val="HideTWBExt"/>
          <w:color w:val="auto"/>
        </w:rPr>
        <w:t>&lt;/NumAm&gt;</w:t>
      </w:r>
    </w:p>
    <w:p w:rsidR="00651FDC" w:rsidRPr="00652274" w:rsidP="00651FDC" w14:paraId="70DF5CE4"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43FB8C2A" w14:textId="77777777">
      <w:pPr>
        <w:pStyle w:val="NormalBold"/>
      </w:pPr>
      <w:r w:rsidRPr="00652274">
        <w:rPr>
          <w:rStyle w:val="HideTWBExt"/>
          <w:b w:val="0"/>
          <w:color w:val="auto"/>
        </w:rPr>
        <w:t>&lt;/RepeatBlock-By&gt;</w:t>
      </w:r>
    </w:p>
    <w:p w:rsidR="00651FDC" w:rsidRPr="00652274" w:rsidP="00651FDC" w14:paraId="243D127B"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55FACFC0" w14:textId="77777777">
      <w:pPr>
        <w:pStyle w:val="NormalBold"/>
      </w:pPr>
      <w:r w:rsidRPr="00652274">
        <w:rPr>
          <w:rStyle w:val="HideTWBExt"/>
          <w:color w:val="auto"/>
        </w:rPr>
        <w:t>&lt;Article&gt;</w:t>
      </w:r>
      <w:r w:rsidRPr="00652274">
        <w:t>Visto –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FD7821"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200D524" w14:textId="77777777"/>
        </w:tc>
      </w:tr>
      <w:tr w14:paraId="4F779785"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4AF670B7"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6B4EF771" w14:textId="77777777">
            <w:pPr>
              <w:pStyle w:val="AmColumnHeading"/>
            </w:pPr>
            <w:r w:rsidRPr="00652274">
              <w:t>Enmienda</w:t>
            </w:r>
          </w:p>
        </w:tc>
      </w:tr>
      <w:tr w14:paraId="75D96E11"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39FCB1B1" w14:textId="77777777">
            <w:pPr>
              <w:pStyle w:val="Normal6a"/>
            </w:pPr>
          </w:p>
        </w:tc>
        <w:tc>
          <w:tcPr>
            <w:tcW w:w="4876" w:type="dxa"/>
            <w:tcBorders>
              <w:top w:val="nil"/>
              <w:left w:val="nil"/>
              <w:bottom w:val="nil"/>
              <w:right w:val="nil"/>
            </w:tcBorders>
          </w:tcPr>
          <w:p w:rsidR="00651FDC" w:rsidRPr="00652274" w:rsidP="00BA6AAE" w14:paraId="2E39AE1E" w14:textId="77777777">
            <w:pPr>
              <w:pStyle w:val="Normal6a"/>
            </w:pPr>
            <w:r w:rsidRPr="00652274">
              <w:rPr>
                <w:b/>
                <w:i/>
              </w:rPr>
              <w:t>–</w:t>
            </w:r>
            <w:r w:rsidRPr="00652274">
              <w:tab/>
            </w:r>
            <w:r w:rsidRPr="00652274">
              <w:rPr>
                <w:b/>
                <w:i/>
              </w:rPr>
              <w:t>Vista la sentencia del Tribunal de Justicia de la Unión Europea, de 21 de diciembre de 2021, en el asunto C-124/20, Bank Melli Iran,</w:t>
            </w:r>
          </w:p>
        </w:tc>
      </w:tr>
    </w:tbl>
    <w:p w:rsidR="00651FDC" w:rsidRPr="00652274" w:rsidP="00651FDC" w14:paraId="316072B8"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5C1DD016" w14:textId="77777777">
      <w:r w:rsidRPr="00652274">
        <w:rPr>
          <w:rStyle w:val="HideTWBExt"/>
          <w:color w:val="auto"/>
        </w:rPr>
        <w:t>&lt;/Amend&gt;</w:t>
      </w:r>
    </w:p>
    <w:p w:rsidR="00651FDC" w:rsidRPr="00652274" w:rsidP="00651FDC" w14:paraId="326BDC92"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13</w:t>
      </w:r>
      <w:r w:rsidRPr="00652274">
        <w:rPr>
          <w:rStyle w:val="HideTWBExt"/>
          <w:color w:val="auto"/>
        </w:rPr>
        <w:t>&lt;/NumAm&gt;</w:t>
      </w:r>
    </w:p>
    <w:p w:rsidR="00651FDC" w:rsidRPr="00652274" w:rsidP="00651FDC" w14:paraId="6EF9902C" w14:textId="77777777">
      <w:pPr>
        <w:pStyle w:val="NormalBold"/>
      </w:pPr>
      <w:r w:rsidRPr="00652274">
        <w:rPr>
          <w:rStyle w:val="HideTWBExt"/>
          <w:b w:val="0"/>
          <w:color w:val="auto"/>
        </w:rPr>
        <w:t>&lt;RepeatBlock-By&gt;&lt;Members&gt;</w:t>
      </w:r>
      <w:r w:rsidRPr="00652274">
        <w:t>Chloé Ridel</w:t>
      </w:r>
      <w:r w:rsidRPr="00652274">
        <w:rPr>
          <w:rStyle w:val="HideTWBExt"/>
          <w:b w:val="0"/>
          <w:color w:val="auto"/>
        </w:rPr>
        <w:t>&lt;/Members&gt;</w:t>
      </w:r>
    </w:p>
    <w:p w:rsidR="00651FDC" w:rsidRPr="00652274" w:rsidP="00651FDC" w14:paraId="771CDE98" w14:textId="77777777">
      <w:pPr>
        <w:pStyle w:val="NormalBold"/>
      </w:pPr>
      <w:r w:rsidRPr="00652274">
        <w:rPr>
          <w:rStyle w:val="HideTWBExt"/>
          <w:b w:val="0"/>
          <w:color w:val="auto"/>
        </w:rPr>
        <w:t>&lt;/RepeatBlock-By&gt;</w:t>
      </w:r>
    </w:p>
    <w:p w:rsidR="00651FDC" w:rsidRPr="00652274" w:rsidP="00651FDC" w14:paraId="29945BBD"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B903881" w14:textId="77777777">
      <w:pPr>
        <w:pStyle w:val="NormalBold"/>
      </w:pPr>
      <w:r w:rsidRPr="00652274">
        <w:rPr>
          <w:rStyle w:val="HideTWBExt"/>
          <w:color w:val="auto"/>
        </w:rPr>
        <w:t>&lt;Article&gt;</w:t>
      </w:r>
      <w:r w:rsidRPr="00652274">
        <w:t>Visto –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8038BF"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6D47459" w14:textId="77777777"/>
        </w:tc>
      </w:tr>
      <w:tr w14:paraId="0E9A9640"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350DDCFE"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6FE3BB6F" w14:textId="77777777">
            <w:pPr>
              <w:pStyle w:val="AmColumnHeading"/>
            </w:pPr>
            <w:r w:rsidRPr="00652274">
              <w:t>Enmienda</w:t>
            </w:r>
          </w:p>
        </w:tc>
      </w:tr>
      <w:tr w14:paraId="537D1BCB"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5B82D1B7" w14:textId="77777777">
            <w:pPr>
              <w:pStyle w:val="Normal6a"/>
            </w:pPr>
          </w:p>
        </w:tc>
        <w:tc>
          <w:tcPr>
            <w:tcW w:w="4876" w:type="dxa"/>
            <w:tcBorders>
              <w:top w:val="nil"/>
              <w:left w:val="nil"/>
              <w:bottom w:val="nil"/>
              <w:right w:val="nil"/>
            </w:tcBorders>
          </w:tcPr>
          <w:p w:rsidR="00651FDC" w:rsidRPr="00652274" w:rsidP="00BA6AAE" w14:paraId="44B449B9" w14:textId="77777777">
            <w:pPr>
              <w:pStyle w:val="Normal6a"/>
            </w:pPr>
            <w:r w:rsidRPr="00652274">
              <w:rPr>
                <w:b/>
                <w:i/>
              </w:rPr>
              <w:t>–</w:t>
            </w:r>
            <w:r w:rsidRPr="00652274">
              <w:tab/>
            </w:r>
            <w:r w:rsidRPr="00652274">
              <w:rPr>
                <w:b/>
                <w:i/>
              </w:rPr>
              <w:t>Visto el Reglamento (UE) 2023/2675 del Parlamento Europeo y del Consejo, de 22 de noviembre de 2023, relativo a la protección de la Unión y de sus Estados miembros frente a la coerción económica por parte de terceros países,</w:t>
            </w:r>
          </w:p>
        </w:tc>
      </w:tr>
    </w:tbl>
    <w:p w:rsidR="00651FDC" w:rsidRPr="00652274" w:rsidP="00651FDC" w14:paraId="01A00F92"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7481F8D3" w14:textId="77777777">
      <w:r w:rsidRPr="00652274">
        <w:rPr>
          <w:rStyle w:val="HideTWBExt"/>
          <w:color w:val="auto"/>
        </w:rPr>
        <w:t>&lt;/Amend&gt;</w:t>
      </w:r>
    </w:p>
    <w:p w:rsidR="00651FDC" w:rsidRPr="00652274" w:rsidP="00651FDC" w14:paraId="06472984"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14</w:t>
      </w:r>
      <w:r w:rsidRPr="00652274">
        <w:rPr>
          <w:rStyle w:val="HideTWBExt"/>
          <w:color w:val="auto"/>
        </w:rPr>
        <w:t>&lt;/NumAm&gt;</w:t>
      </w:r>
    </w:p>
    <w:p w:rsidR="00651FDC" w:rsidRPr="00652274" w:rsidP="00651FDC" w14:paraId="73106AFE" w14:textId="77777777">
      <w:pPr>
        <w:pStyle w:val="NormalBold"/>
      </w:pPr>
      <w:r w:rsidRPr="00652274">
        <w:rPr>
          <w:rStyle w:val="HideTWBExt"/>
          <w:b w:val="0"/>
          <w:color w:val="auto"/>
        </w:rPr>
        <w:t>&lt;RepeatBlock-By&gt;&lt;Members&gt;</w:t>
      </w:r>
      <w:r w:rsidRPr="00652274">
        <w:t>Tomasz Froelich</w:t>
      </w:r>
      <w:r w:rsidRPr="00652274">
        <w:rPr>
          <w:rStyle w:val="HideTWBExt"/>
          <w:b w:val="0"/>
          <w:color w:val="auto"/>
        </w:rPr>
        <w:t>&lt;/Members&gt;</w:t>
      </w:r>
    </w:p>
    <w:p w:rsidR="00651FDC" w:rsidRPr="00652274" w:rsidP="00651FDC" w14:paraId="57E57B66" w14:textId="77777777">
      <w:pPr>
        <w:pStyle w:val="NormalBold"/>
      </w:pPr>
      <w:r w:rsidRPr="00652274">
        <w:rPr>
          <w:rStyle w:val="HideTWBExt"/>
          <w:b w:val="0"/>
          <w:color w:val="auto"/>
        </w:rPr>
        <w:t>&lt;/RepeatBlock-By&gt;</w:t>
      </w:r>
    </w:p>
    <w:p w:rsidR="00651FDC" w:rsidRPr="00652274" w:rsidP="00651FDC" w14:paraId="19BBCBE7"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548A1A35" w14:textId="77777777">
      <w:pPr>
        <w:pStyle w:val="NormalBold"/>
      </w:pPr>
      <w:r w:rsidRPr="00652274">
        <w:rPr>
          <w:rStyle w:val="HideTWBExt"/>
          <w:color w:val="auto"/>
        </w:rPr>
        <w:t>&lt;Article&gt;</w:t>
      </w:r>
      <w:r w:rsidRPr="00652274">
        <w:t>Visto 28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B92CDA"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511C536C" w14:textId="77777777"/>
        </w:tc>
      </w:tr>
      <w:tr w14:paraId="5B318B40"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48FA8023"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4D12897E" w14:textId="77777777">
            <w:pPr>
              <w:pStyle w:val="AmColumnHeading"/>
            </w:pPr>
            <w:r w:rsidRPr="00652274">
              <w:t>Enmienda</w:t>
            </w:r>
          </w:p>
        </w:tc>
      </w:tr>
      <w:tr w14:paraId="7C5AE375"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6B80658" w14:textId="77777777">
            <w:pPr>
              <w:pStyle w:val="Normal6a"/>
            </w:pPr>
          </w:p>
        </w:tc>
        <w:tc>
          <w:tcPr>
            <w:tcW w:w="4876" w:type="dxa"/>
            <w:tcBorders>
              <w:top w:val="nil"/>
              <w:left w:val="nil"/>
              <w:bottom w:val="nil"/>
              <w:right w:val="nil"/>
            </w:tcBorders>
          </w:tcPr>
          <w:p w:rsidR="00651FDC" w:rsidRPr="00652274" w:rsidP="00BA6AAE" w14:paraId="2CD82D9E" w14:textId="77777777">
            <w:pPr>
              <w:pStyle w:val="Normal6a"/>
            </w:pPr>
            <w:r w:rsidRPr="00652274">
              <w:rPr>
                <w:b/>
                <w:i/>
              </w:rPr>
              <w:t>–</w:t>
            </w:r>
            <w:r w:rsidRPr="00652274">
              <w:tab/>
            </w:r>
            <w:r w:rsidRPr="00652274">
              <w:rPr>
                <w:b/>
                <w:i/>
              </w:rPr>
              <w:t>Vista la Revisión de Expertos Independientes de la Corte Penal Internacional, de septiembre de 2020,</w:t>
            </w:r>
          </w:p>
        </w:tc>
      </w:tr>
    </w:tbl>
    <w:p w:rsidR="00651FDC" w:rsidRPr="00652274" w:rsidP="00651FDC" w14:paraId="45D4F045"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15126F25" w14:textId="77777777">
      <w:r w:rsidRPr="00652274">
        <w:rPr>
          <w:rStyle w:val="HideTWBExt"/>
          <w:color w:val="auto"/>
        </w:rPr>
        <w:t>&lt;/Amend&gt;</w:t>
      </w:r>
    </w:p>
    <w:p w:rsidR="00651FDC" w:rsidRPr="00652274" w:rsidP="00651FDC" w14:paraId="618A4BF1"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15</w:t>
      </w:r>
      <w:r w:rsidRPr="00652274">
        <w:rPr>
          <w:rStyle w:val="HideTWBExt"/>
          <w:color w:val="auto"/>
        </w:rPr>
        <w:t>&lt;/NumAm&gt;</w:t>
      </w:r>
    </w:p>
    <w:p w:rsidR="00651FDC" w:rsidRPr="00652274" w:rsidP="00651FDC" w14:paraId="1190490D" w14:textId="77777777">
      <w:pPr>
        <w:pStyle w:val="NormalBold"/>
      </w:pPr>
      <w:r w:rsidRPr="00652274">
        <w:rPr>
          <w:rStyle w:val="HideTWBExt"/>
          <w:b w:val="0"/>
          <w:color w:val="auto"/>
        </w:rPr>
        <w:t>&lt;RepeatBlock-By&gt;&lt;Members&gt;</w:t>
      </w:r>
      <w:r w:rsidRPr="00652274">
        <w:t>Chloé Ridel</w:t>
      </w:r>
      <w:r w:rsidRPr="00652274">
        <w:rPr>
          <w:rStyle w:val="HideTWBExt"/>
          <w:b w:val="0"/>
          <w:color w:val="auto"/>
        </w:rPr>
        <w:t>&lt;/Members&gt;</w:t>
      </w:r>
    </w:p>
    <w:p w:rsidR="00651FDC" w:rsidRPr="00652274" w:rsidP="00651FDC" w14:paraId="674F2BCC" w14:textId="77777777">
      <w:pPr>
        <w:pStyle w:val="NormalBold"/>
      </w:pPr>
      <w:r w:rsidRPr="00652274">
        <w:rPr>
          <w:rStyle w:val="HideTWBExt"/>
          <w:b w:val="0"/>
          <w:color w:val="auto"/>
        </w:rPr>
        <w:t>&lt;/RepeatBlock-By&gt;</w:t>
      </w:r>
    </w:p>
    <w:p w:rsidR="00651FDC" w:rsidRPr="00652274" w:rsidP="00651FDC" w14:paraId="6350142A"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2226E0C" w14:textId="77777777">
      <w:pPr>
        <w:pStyle w:val="NormalBold"/>
      </w:pPr>
      <w:r w:rsidRPr="00652274">
        <w:rPr>
          <w:rStyle w:val="HideTWBExt"/>
          <w:color w:val="auto"/>
        </w:rPr>
        <w:t>&lt;Article&gt;</w:t>
      </w:r>
      <w:r w:rsidRPr="00652274">
        <w:t>Visto 29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3ED349"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4DE46D38" w14:textId="77777777"/>
        </w:tc>
      </w:tr>
      <w:tr w14:paraId="5EC0DCF9"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383C7E79"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03CCB177" w14:textId="77777777">
            <w:pPr>
              <w:pStyle w:val="AmColumnHeading"/>
            </w:pPr>
            <w:r w:rsidRPr="00652274">
              <w:t>Enmienda</w:t>
            </w:r>
          </w:p>
        </w:tc>
      </w:tr>
      <w:tr w14:paraId="370033CE"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27EA25E2" w14:textId="77777777">
            <w:pPr>
              <w:pStyle w:val="Normal6a"/>
            </w:pPr>
          </w:p>
        </w:tc>
        <w:tc>
          <w:tcPr>
            <w:tcW w:w="4876" w:type="dxa"/>
            <w:tcBorders>
              <w:top w:val="nil"/>
              <w:left w:val="nil"/>
              <w:bottom w:val="nil"/>
              <w:right w:val="nil"/>
            </w:tcBorders>
          </w:tcPr>
          <w:p w:rsidR="00651FDC" w:rsidRPr="00652274" w:rsidP="00BA6AAE" w14:paraId="5CBC1861" w14:textId="77777777">
            <w:pPr>
              <w:pStyle w:val="Normal6a"/>
            </w:pPr>
            <w:r w:rsidRPr="00652274">
              <w:rPr>
                <w:b/>
                <w:i/>
              </w:rPr>
              <w:t>–</w:t>
            </w:r>
            <w:r w:rsidRPr="00652274">
              <w:tab/>
            </w:r>
            <w:r w:rsidRPr="00652274">
              <w:rPr>
                <w:b/>
                <w:i/>
              </w:rPr>
              <w:t>Vista la Declaración de las Naciones Unidas sobre el derecho y el deber de los individuos, los grupos y las instituciones de promover y proteger los derechos humanos y las libertades fundamentales universalmente reconocidos,</w:t>
            </w:r>
          </w:p>
        </w:tc>
      </w:tr>
    </w:tbl>
    <w:p w:rsidR="00651FDC" w:rsidRPr="00652274" w:rsidP="00651FDC" w14:paraId="1DD03543"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5798137F" w14:textId="77777777">
      <w:r w:rsidRPr="00652274">
        <w:rPr>
          <w:rStyle w:val="HideTWBExt"/>
          <w:color w:val="auto"/>
        </w:rPr>
        <w:t>&lt;/Amend&gt;</w:t>
      </w:r>
    </w:p>
    <w:p w:rsidR="00651FDC" w:rsidRPr="00652274" w:rsidP="00651FDC" w14:paraId="667873C0"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16</w:t>
      </w:r>
      <w:r w:rsidRPr="00652274">
        <w:rPr>
          <w:rStyle w:val="HideTWBExt"/>
          <w:color w:val="auto"/>
        </w:rPr>
        <w:t>&lt;/NumAm&gt;</w:t>
      </w:r>
    </w:p>
    <w:p w:rsidR="00651FDC" w:rsidRPr="00652274" w:rsidP="00651FDC" w14:paraId="35FD8995" w14:textId="77777777">
      <w:pPr>
        <w:pStyle w:val="NormalBold"/>
      </w:pPr>
      <w:r w:rsidRPr="00652274">
        <w:rPr>
          <w:rStyle w:val="HideTWBExt"/>
          <w:b w:val="0"/>
          <w:color w:val="auto"/>
        </w:rPr>
        <w:t>&lt;RepeatBlock-By&gt;&lt;Members&gt;</w:t>
      </w:r>
      <w:r w:rsidRPr="00652274">
        <w:t>Chloé Ridel</w:t>
      </w:r>
      <w:r w:rsidRPr="00652274">
        <w:rPr>
          <w:rStyle w:val="HideTWBExt"/>
          <w:b w:val="0"/>
          <w:color w:val="auto"/>
        </w:rPr>
        <w:t>&lt;/Members&gt;</w:t>
      </w:r>
    </w:p>
    <w:p w:rsidR="00651FDC" w:rsidRPr="00652274" w:rsidP="00651FDC" w14:paraId="5A93EF98" w14:textId="77777777">
      <w:pPr>
        <w:pStyle w:val="NormalBold"/>
      </w:pPr>
      <w:r w:rsidRPr="00652274">
        <w:rPr>
          <w:rStyle w:val="HideTWBExt"/>
          <w:b w:val="0"/>
          <w:color w:val="auto"/>
        </w:rPr>
        <w:t>&lt;/RepeatBlock-By&gt;</w:t>
      </w:r>
    </w:p>
    <w:p w:rsidR="00651FDC" w:rsidRPr="00652274" w:rsidP="00651FDC" w14:paraId="785B8B95"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6B06CC83" w14:textId="77777777">
      <w:pPr>
        <w:pStyle w:val="NormalBold"/>
      </w:pPr>
      <w:r w:rsidRPr="00652274">
        <w:rPr>
          <w:rStyle w:val="HideTWBExt"/>
          <w:color w:val="auto"/>
        </w:rPr>
        <w:t>&lt;Article&gt;</w:t>
      </w:r>
      <w:r w:rsidRPr="00652274">
        <w:t>Visto 29 ter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9997A4"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EE0A151" w14:textId="77777777"/>
        </w:tc>
      </w:tr>
      <w:tr w14:paraId="63DEF84D"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415B21C1"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602AC546" w14:textId="77777777">
            <w:pPr>
              <w:pStyle w:val="AmColumnHeading"/>
            </w:pPr>
            <w:r w:rsidRPr="00652274">
              <w:t>Enmienda</w:t>
            </w:r>
          </w:p>
        </w:tc>
      </w:tr>
      <w:tr w14:paraId="5DA7B86A"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BE8950F" w14:textId="77777777">
            <w:pPr>
              <w:pStyle w:val="Normal6a"/>
            </w:pPr>
          </w:p>
        </w:tc>
        <w:tc>
          <w:tcPr>
            <w:tcW w:w="4876" w:type="dxa"/>
            <w:tcBorders>
              <w:top w:val="nil"/>
              <w:left w:val="nil"/>
              <w:bottom w:val="nil"/>
              <w:right w:val="nil"/>
            </w:tcBorders>
          </w:tcPr>
          <w:p w:rsidR="00651FDC" w:rsidRPr="00652274" w:rsidP="00BA6AAE" w14:paraId="24AB60A7" w14:textId="77777777">
            <w:pPr>
              <w:pStyle w:val="Normal6a"/>
            </w:pPr>
            <w:r w:rsidRPr="00652274">
              <w:rPr>
                <w:b/>
                <w:i/>
              </w:rPr>
              <w:t>–</w:t>
            </w:r>
            <w:r w:rsidRPr="00652274">
              <w:tab/>
            </w:r>
            <w:r w:rsidRPr="00652274">
              <w:rPr>
                <w:b/>
                <w:i/>
              </w:rPr>
              <w:t>Visto el Informe de 2026 de la Relatora Especial sobre las repercusiones negativas de las medidas coercitivas unilaterales,</w:t>
            </w:r>
          </w:p>
        </w:tc>
      </w:tr>
    </w:tbl>
    <w:p w:rsidR="00651FDC" w:rsidRPr="00652274" w:rsidP="00651FDC" w14:paraId="065A9ADF"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5CF400C0" w14:textId="77777777">
      <w:r w:rsidRPr="00652274">
        <w:rPr>
          <w:rStyle w:val="HideTWBExt"/>
          <w:color w:val="auto"/>
        </w:rPr>
        <w:t>&lt;/Amend&gt;</w:t>
      </w:r>
    </w:p>
    <w:p w:rsidR="00651FDC" w:rsidRPr="00652274" w:rsidP="00651FDC" w14:paraId="0199DFAB"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17</w:t>
      </w:r>
      <w:r w:rsidRPr="00652274">
        <w:rPr>
          <w:rStyle w:val="HideTWBExt"/>
          <w:color w:val="auto"/>
        </w:rPr>
        <w:t>&lt;/NumAm&gt;</w:t>
      </w:r>
    </w:p>
    <w:p w:rsidR="00651FDC" w:rsidRPr="00652274" w:rsidP="00651FDC" w14:paraId="07265D7E"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65DD715B" w14:textId="77777777">
      <w:pPr>
        <w:pStyle w:val="NormalBold"/>
      </w:pPr>
      <w:r w:rsidRPr="00652274">
        <w:rPr>
          <w:rStyle w:val="HideTWBExt"/>
          <w:b w:val="0"/>
          <w:color w:val="auto"/>
        </w:rPr>
        <w:t>&lt;/RepeatBlock-By&gt;</w:t>
      </w:r>
    </w:p>
    <w:p w:rsidR="00651FDC" w:rsidRPr="00652274" w:rsidP="00651FDC" w14:paraId="7B529971"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2AD5836E" w14:textId="77777777">
      <w:pPr>
        <w:pStyle w:val="NormalBold"/>
      </w:pPr>
      <w:r w:rsidRPr="00652274">
        <w:rPr>
          <w:rStyle w:val="HideTWBExt"/>
          <w:color w:val="auto"/>
        </w:rPr>
        <w:t>&lt;Article&gt;</w:t>
      </w:r>
      <w:r w:rsidRPr="00652274">
        <w:t>Visto –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95D41C"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5C1FE4B5" w14:textId="77777777"/>
        </w:tc>
      </w:tr>
      <w:tr w14:paraId="1AF04136"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64F726A3"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78922DB4" w14:textId="77777777">
            <w:pPr>
              <w:pStyle w:val="AmColumnHeading"/>
            </w:pPr>
            <w:r w:rsidRPr="00652274">
              <w:t>Enmienda</w:t>
            </w:r>
          </w:p>
        </w:tc>
      </w:tr>
      <w:tr w14:paraId="41CB536B"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E0280F9" w14:textId="77777777">
            <w:pPr>
              <w:pStyle w:val="Normal6a"/>
            </w:pPr>
          </w:p>
        </w:tc>
        <w:tc>
          <w:tcPr>
            <w:tcW w:w="4876" w:type="dxa"/>
            <w:tcBorders>
              <w:top w:val="nil"/>
              <w:left w:val="nil"/>
              <w:bottom w:val="nil"/>
              <w:right w:val="nil"/>
            </w:tcBorders>
          </w:tcPr>
          <w:p w:rsidR="00651FDC" w:rsidRPr="00652274" w:rsidP="00BA6AAE" w14:paraId="111A8775" w14:textId="77777777">
            <w:pPr>
              <w:pStyle w:val="Normal6a"/>
            </w:pPr>
            <w:r w:rsidRPr="00652274">
              <w:rPr>
                <w:b/>
                <w:i/>
              </w:rPr>
              <w:t>–</w:t>
            </w:r>
            <w:r w:rsidRPr="00652274">
              <w:tab/>
            </w:r>
            <w:r w:rsidRPr="00652274">
              <w:rPr>
                <w:b/>
                <w:i/>
              </w:rPr>
              <w:t xml:space="preserve">Vista la Comunicación conjunta de la Comisión y del alto representante de la Unión para Asuntos Exteriores y </w:t>
            </w:r>
            <w:r w:rsidRPr="00652274">
              <w:rPr>
                <w:b/>
                <w:i/>
              </w:rPr>
              <w:t>Política de Seguridad, de 20 de junio de 2023, titulada «Estrategia Europea de Seguridad Económica» (JOIN(2023)0020),</w:t>
            </w:r>
          </w:p>
        </w:tc>
      </w:tr>
    </w:tbl>
    <w:p w:rsidR="00651FDC" w:rsidRPr="00652274" w:rsidP="00651FDC" w14:paraId="304C0763"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6FC440CC" w14:textId="77777777">
      <w:r w:rsidRPr="00652274">
        <w:rPr>
          <w:rStyle w:val="HideTWBExt"/>
          <w:color w:val="auto"/>
        </w:rPr>
        <w:t>&lt;/Amend&gt;</w:t>
      </w:r>
    </w:p>
    <w:p w:rsidR="00651FDC" w:rsidRPr="00652274" w:rsidP="00651FDC" w14:paraId="2F0638BC"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18</w:t>
      </w:r>
      <w:r w:rsidRPr="00652274">
        <w:rPr>
          <w:rStyle w:val="HideTWBExt"/>
          <w:color w:val="auto"/>
        </w:rPr>
        <w:t>&lt;/NumAm&gt;</w:t>
      </w:r>
    </w:p>
    <w:p w:rsidR="00651FDC" w:rsidRPr="00652274" w:rsidP="00651FDC" w14:paraId="1CBB499C" w14:textId="77777777">
      <w:pPr>
        <w:pStyle w:val="NormalBold"/>
      </w:pPr>
      <w:r w:rsidRPr="00652274">
        <w:rPr>
          <w:rStyle w:val="HideTWBExt"/>
          <w:b w:val="0"/>
          <w:color w:val="auto"/>
        </w:rPr>
        <w:t>&lt;RepeatBlock-By&gt;&lt;Members&gt;</w:t>
      </w:r>
      <w:r w:rsidRPr="00652274">
        <w:t>Tomasz Froelich</w:t>
      </w:r>
      <w:r w:rsidRPr="00652274">
        <w:rPr>
          <w:rStyle w:val="HideTWBExt"/>
          <w:b w:val="0"/>
          <w:color w:val="auto"/>
        </w:rPr>
        <w:t>&lt;/Members&gt;</w:t>
      </w:r>
    </w:p>
    <w:p w:rsidR="00651FDC" w:rsidRPr="00652274" w:rsidP="00651FDC" w14:paraId="580399D2" w14:textId="77777777">
      <w:pPr>
        <w:pStyle w:val="NormalBold"/>
      </w:pPr>
      <w:r w:rsidRPr="00652274">
        <w:rPr>
          <w:rStyle w:val="HideTWBExt"/>
          <w:b w:val="0"/>
          <w:color w:val="auto"/>
        </w:rPr>
        <w:t>&lt;/RepeatBlock-By&gt;</w:t>
      </w:r>
    </w:p>
    <w:p w:rsidR="00651FDC" w:rsidRPr="00652274" w:rsidP="00651FDC" w14:paraId="1D30F751"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A8C92B9" w14:textId="77777777">
      <w:pPr>
        <w:pStyle w:val="NormalBold"/>
      </w:pPr>
      <w:r w:rsidRPr="00652274">
        <w:rPr>
          <w:rStyle w:val="HideTWBExt"/>
          <w:color w:val="auto"/>
        </w:rPr>
        <w:t>&lt;Article&gt;</w:t>
      </w:r>
      <w:r w:rsidRPr="00652274">
        <w:t>Visto 36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4A331D"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DE5BB2A" w14:textId="77777777"/>
        </w:tc>
      </w:tr>
      <w:tr w14:paraId="6CA125CB"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4697DF4A"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4B5DE82F" w14:textId="77777777">
            <w:pPr>
              <w:pStyle w:val="AmColumnHeading"/>
            </w:pPr>
            <w:r w:rsidRPr="00652274">
              <w:t>Enmienda</w:t>
            </w:r>
          </w:p>
        </w:tc>
      </w:tr>
      <w:tr w14:paraId="23F908DB"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D33CAF6" w14:textId="77777777">
            <w:pPr>
              <w:pStyle w:val="Normal6a"/>
            </w:pPr>
          </w:p>
        </w:tc>
        <w:tc>
          <w:tcPr>
            <w:tcW w:w="4876" w:type="dxa"/>
            <w:tcBorders>
              <w:top w:val="nil"/>
              <w:left w:val="nil"/>
              <w:bottom w:val="nil"/>
              <w:right w:val="nil"/>
            </w:tcBorders>
          </w:tcPr>
          <w:p w:rsidR="00651FDC" w:rsidRPr="00652274" w:rsidP="00BA6AAE" w14:paraId="46FE4710" w14:textId="624D3DB2">
            <w:pPr>
              <w:pStyle w:val="Normal6a"/>
            </w:pPr>
            <w:r w:rsidRPr="00652274">
              <w:rPr>
                <w:b/>
                <w:i/>
              </w:rPr>
              <w:t>–</w:t>
            </w:r>
            <w:r w:rsidRPr="00652274">
              <w:tab/>
            </w:r>
            <w:r w:rsidRPr="00652274">
              <w:rPr>
                <w:b/>
                <w:i/>
              </w:rPr>
              <w:t>Vista la declaración de la Asociación de Fiscales de Derecho Penal Internacional (AICLP) sobre la situación de los fiscales de la Corte Penal Internacional, de 6 de abril de 2026,</w:t>
            </w:r>
          </w:p>
        </w:tc>
      </w:tr>
    </w:tbl>
    <w:p w:rsidR="00651FDC" w:rsidRPr="00652274" w:rsidP="00651FDC" w14:paraId="23D57D72"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503A479E" w14:textId="77777777">
      <w:r w:rsidRPr="00652274">
        <w:rPr>
          <w:rStyle w:val="HideTWBExt"/>
          <w:color w:val="auto"/>
        </w:rPr>
        <w:t>&lt;/Amend&gt;</w:t>
      </w:r>
    </w:p>
    <w:p w:rsidR="00651FDC" w:rsidRPr="00652274" w:rsidP="00651FDC" w14:paraId="000EB2F1"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19</w:t>
      </w:r>
      <w:r w:rsidRPr="00652274">
        <w:rPr>
          <w:rStyle w:val="HideTWBExt"/>
          <w:color w:val="auto"/>
        </w:rPr>
        <w:t>&lt;/NumAm&gt;</w:t>
      </w:r>
    </w:p>
    <w:p w:rsidR="00651FDC" w:rsidRPr="00652274" w:rsidP="00651FDC" w14:paraId="4EF36AB1"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6B50E968" w14:textId="77777777">
      <w:pPr>
        <w:pStyle w:val="NormalBold"/>
      </w:pPr>
      <w:r w:rsidRPr="00652274">
        <w:rPr>
          <w:rStyle w:val="HideTWBExt"/>
          <w:b w:val="0"/>
          <w:color w:val="auto"/>
        </w:rPr>
        <w:t>&lt;/RepeatBlock-By&gt;</w:t>
      </w:r>
    </w:p>
    <w:p w:rsidR="00651FDC" w:rsidRPr="00652274" w:rsidP="00651FDC" w14:paraId="1A1731D8"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06DFF713" w14:textId="77777777">
      <w:pPr>
        <w:pStyle w:val="NormalBold"/>
      </w:pPr>
      <w:r w:rsidRPr="00652274">
        <w:rPr>
          <w:rStyle w:val="HideTWBExt"/>
          <w:color w:val="auto"/>
        </w:rPr>
        <w:t>&lt;Article&gt;</w:t>
      </w:r>
      <w:r w:rsidRPr="00652274">
        <w:t>Visto 37</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5273AD"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591651F1" w14:textId="77777777"/>
        </w:tc>
      </w:tr>
      <w:tr w14:paraId="2D733AEB"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E2C879F"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2D5B9516" w14:textId="77777777">
            <w:pPr>
              <w:pStyle w:val="AmColumnHeading"/>
            </w:pPr>
            <w:r w:rsidRPr="00652274">
              <w:t>Enmienda</w:t>
            </w:r>
          </w:p>
        </w:tc>
      </w:tr>
      <w:tr w14:paraId="19ED3586"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38A81F9D" w14:textId="77777777">
            <w:pPr>
              <w:pStyle w:val="Normal6a"/>
            </w:pPr>
            <w:r w:rsidRPr="00652274">
              <w:rPr>
                <w:b/>
                <w:i/>
              </w:rPr>
              <w:t>–</w:t>
            </w:r>
            <w:r w:rsidRPr="00652274">
              <w:tab/>
            </w:r>
            <w:r w:rsidRPr="00652274">
              <w:rPr>
                <w:b/>
                <w:i/>
              </w:rPr>
              <w:t>Visto el Estatuto de la Organización Internacional de Policía Criminal (OIPC-Interpol), en particular su artículo 2, que exige que la organización actúe respetando la Declaración Universal de Derechos Humanos,</w:t>
            </w:r>
          </w:p>
        </w:tc>
        <w:tc>
          <w:tcPr>
            <w:tcW w:w="4876" w:type="dxa"/>
            <w:tcBorders>
              <w:top w:val="nil"/>
              <w:left w:val="nil"/>
              <w:bottom w:val="nil"/>
              <w:right w:val="nil"/>
            </w:tcBorders>
          </w:tcPr>
          <w:p w:rsidR="00651FDC" w:rsidRPr="00652274" w:rsidP="00BA6AAE" w14:paraId="24D1A680" w14:textId="77777777">
            <w:pPr>
              <w:pStyle w:val="Normal6a"/>
            </w:pPr>
            <w:r w:rsidRPr="00652274">
              <w:rPr>
                <w:b/>
                <w:i/>
              </w:rPr>
              <w:t>suprimido</w:t>
            </w:r>
          </w:p>
        </w:tc>
      </w:tr>
    </w:tbl>
    <w:p w:rsidR="00651FDC" w:rsidRPr="00652274" w:rsidP="00651FDC" w14:paraId="3C2B11EC"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5B5B6612" w14:textId="77777777">
      <w:r w:rsidRPr="00652274">
        <w:rPr>
          <w:rStyle w:val="HideTWBExt"/>
          <w:color w:val="auto"/>
        </w:rPr>
        <w:t>&lt;/Amend&gt;</w:t>
      </w:r>
    </w:p>
    <w:p w:rsidR="00651FDC" w:rsidRPr="00652274" w:rsidP="00651FDC" w14:paraId="1C353E44"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20</w:t>
      </w:r>
      <w:r w:rsidRPr="00652274">
        <w:rPr>
          <w:rStyle w:val="HideTWBExt"/>
          <w:color w:val="auto"/>
        </w:rPr>
        <w:t>&lt;/NumAm&gt;</w:t>
      </w:r>
    </w:p>
    <w:p w:rsidR="00651FDC" w:rsidRPr="00652274" w:rsidP="00651FDC" w14:paraId="41A268AE" w14:textId="77777777">
      <w:pPr>
        <w:pStyle w:val="NormalBold"/>
      </w:pPr>
      <w:r w:rsidRPr="00652274">
        <w:rPr>
          <w:rStyle w:val="HideTWBExt"/>
          <w:b w:val="0"/>
          <w:color w:val="auto"/>
        </w:rPr>
        <w:t>&lt;RepeatBlock-By&gt;&lt;Members&gt;</w:t>
      </w:r>
      <w:r w:rsidRPr="00652274">
        <w:t>Mounir Satouri</w:t>
      </w:r>
      <w:r w:rsidRPr="00652274">
        <w:rPr>
          <w:rStyle w:val="HideTWBExt"/>
          <w:b w:val="0"/>
          <w:color w:val="auto"/>
        </w:rPr>
        <w:t>&lt;/Members&gt;</w:t>
      </w:r>
    </w:p>
    <w:p w:rsidR="00651FDC" w:rsidRPr="00652274" w:rsidP="00651FDC" w14:paraId="0E96BAF9" w14:textId="77777777">
      <w:r w:rsidRPr="00652274">
        <w:rPr>
          <w:rStyle w:val="HideTWBExt"/>
          <w:color w:val="auto"/>
        </w:rPr>
        <w:t>&lt;AuNomDe&gt;</w:t>
      </w:r>
      <w:r w:rsidRPr="00652274">
        <w:rPr>
          <w:rStyle w:val="HideTWBInt"/>
          <w:color w:val="auto"/>
        </w:rPr>
        <w:t>{Verts/ALE}</w:t>
      </w:r>
      <w:r w:rsidRPr="00652274">
        <w:t>en nombre del Grupo Verts/ALE</w:t>
      </w:r>
      <w:r w:rsidRPr="00652274">
        <w:rPr>
          <w:rStyle w:val="HideTWBExt"/>
          <w:color w:val="auto"/>
        </w:rPr>
        <w:t>&lt;/AuNomDe&gt;</w:t>
      </w:r>
    </w:p>
    <w:p w:rsidR="00651FDC" w:rsidRPr="00652274" w:rsidP="00651FDC" w14:paraId="478F9B2D" w14:textId="77777777">
      <w:pPr>
        <w:pStyle w:val="NormalBold"/>
      </w:pPr>
      <w:r w:rsidRPr="00652274">
        <w:rPr>
          <w:rStyle w:val="HideTWBExt"/>
          <w:b w:val="0"/>
          <w:color w:val="auto"/>
        </w:rPr>
        <w:t>&lt;/RepeatBlock-By&gt;</w:t>
      </w:r>
    </w:p>
    <w:p w:rsidR="00651FDC" w:rsidRPr="00652274" w:rsidP="00651FDC" w14:paraId="6B40FA71"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6D4ACE0" w14:textId="77777777">
      <w:pPr>
        <w:pStyle w:val="NormalBold"/>
      </w:pPr>
      <w:r w:rsidRPr="00652274">
        <w:rPr>
          <w:rStyle w:val="HideTWBExt"/>
          <w:color w:val="auto"/>
        </w:rPr>
        <w:t>&lt;Article&gt;</w:t>
      </w:r>
      <w:r w:rsidRPr="00652274">
        <w:t>Visto 37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3EA385"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7F8CF8A" w14:textId="77777777"/>
        </w:tc>
      </w:tr>
      <w:tr w14:paraId="53665AFF"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6113FC9B"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6CEB799" w14:textId="77777777">
            <w:pPr>
              <w:pStyle w:val="AmColumnHeading"/>
            </w:pPr>
            <w:r w:rsidRPr="00652274">
              <w:t>Enmienda</w:t>
            </w:r>
          </w:p>
        </w:tc>
      </w:tr>
      <w:tr w14:paraId="63DBAA37"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8BDD07D" w14:textId="77777777">
            <w:pPr>
              <w:pStyle w:val="Normal6a"/>
            </w:pPr>
          </w:p>
        </w:tc>
        <w:tc>
          <w:tcPr>
            <w:tcW w:w="4876" w:type="dxa"/>
            <w:tcBorders>
              <w:top w:val="nil"/>
              <w:left w:val="nil"/>
              <w:bottom w:val="nil"/>
              <w:right w:val="nil"/>
            </w:tcBorders>
          </w:tcPr>
          <w:p w:rsidR="00651FDC" w:rsidRPr="00652274" w:rsidP="00BA6AAE" w14:paraId="44F41BCF" w14:textId="77777777">
            <w:pPr>
              <w:pStyle w:val="Normal6a"/>
            </w:pPr>
            <w:r w:rsidRPr="00652274">
              <w:rPr>
                <w:b/>
                <w:i/>
              </w:rPr>
              <w:t>–</w:t>
            </w:r>
            <w:r w:rsidRPr="00652274">
              <w:tab/>
            </w:r>
            <w:r w:rsidRPr="00652274">
              <w:rPr>
                <w:b/>
                <w:i/>
              </w:rPr>
              <w:t>Vista la sentencia del Tribunal de Justicia (Sala Cuarta) de 11 de junio de 2026 en el asunto C-81/24, LH c. OTP banka d.d., anteriormente Nova Kreditna Banka Maribor,</w:t>
            </w:r>
          </w:p>
        </w:tc>
      </w:tr>
    </w:tbl>
    <w:p w:rsidR="00651FDC" w:rsidRPr="00EB6740" w:rsidP="00651FDC" w14:paraId="7D1DEDE6" w14:textId="77777777">
      <w:pPr>
        <w:pStyle w:val="AmOrLang"/>
        <w:rPr>
          <w:lang w:val="pl-PL"/>
        </w:rPr>
      </w:pPr>
      <w:r w:rsidRPr="00EB6740">
        <w:rPr>
          <w:lang w:val="pl-PL"/>
        </w:rPr>
        <w:t xml:space="preserve">Or. </w:t>
      </w:r>
      <w:r w:rsidRPr="00EB6740">
        <w:rPr>
          <w:rStyle w:val="HideTWBExt"/>
          <w:color w:val="auto"/>
          <w:lang w:val="pl-PL"/>
        </w:rPr>
        <w:t>&lt;Original&gt;</w:t>
      </w:r>
      <w:r w:rsidRPr="00EB6740">
        <w:rPr>
          <w:rStyle w:val="HideTWBInt"/>
          <w:color w:val="auto"/>
          <w:lang w:val="pl-PL"/>
        </w:rPr>
        <w:t>{EN}</w:t>
      </w:r>
      <w:r w:rsidRPr="00EB6740">
        <w:rPr>
          <w:lang w:val="pl-PL"/>
        </w:rPr>
        <w:t>en</w:t>
      </w:r>
      <w:r w:rsidRPr="00EB6740">
        <w:rPr>
          <w:rStyle w:val="HideTWBExt"/>
          <w:color w:val="auto"/>
          <w:lang w:val="pl-PL"/>
        </w:rPr>
        <w:t>&lt;/Original&gt;</w:t>
      </w:r>
    </w:p>
    <w:p w:rsidR="00651FDC" w:rsidRPr="00EB6740" w:rsidP="00651FDC" w14:paraId="003C7C4E" w14:textId="77777777">
      <w:pPr>
        <w:rPr>
          <w:lang w:val="pl-PL"/>
        </w:rPr>
      </w:pPr>
      <w:r w:rsidRPr="00EB6740">
        <w:rPr>
          <w:rStyle w:val="HideTWBExt"/>
          <w:color w:val="auto"/>
          <w:lang w:val="pl-PL"/>
        </w:rPr>
        <w:t>&lt;/Amend&gt;</w:t>
      </w:r>
    </w:p>
    <w:p w:rsidR="00651FDC" w:rsidRPr="00EB6740" w:rsidP="00651FDC" w14:paraId="4B7AC714" w14:textId="77777777">
      <w:pPr>
        <w:pStyle w:val="AmNumberTabs"/>
        <w:rPr>
          <w:lang w:val="pl-PL"/>
        </w:rPr>
      </w:pPr>
      <w:r w:rsidRPr="00EB6740">
        <w:rPr>
          <w:rStyle w:val="HideTWBExt"/>
          <w:color w:val="auto"/>
          <w:lang w:val="pl-PL"/>
        </w:rPr>
        <w:t>&lt;Amend&gt;</w:t>
      </w:r>
      <w:r w:rsidRPr="00EB6740">
        <w:rPr>
          <w:lang w:val="pl-PL"/>
        </w:rPr>
        <w:t>Enmienda</w:t>
      </w:r>
      <w:r w:rsidRPr="00EB6740">
        <w:rPr>
          <w:lang w:val="pl-PL"/>
        </w:rPr>
        <w:tab/>
      </w:r>
      <w:r w:rsidRPr="00EB6740">
        <w:rPr>
          <w:lang w:val="pl-PL"/>
        </w:rPr>
        <w:tab/>
      </w:r>
      <w:r w:rsidRPr="00EB6740">
        <w:rPr>
          <w:rStyle w:val="HideTWBExt"/>
          <w:color w:val="auto"/>
          <w:lang w:val="pl-PL"/>
        </w:rPr>
        <w:t>&lt;NumAm&gt;</w:t>
      </w:r>
      <w:r w:rsidRPr="00EB6740">
        <w:rPr>
          <w:lang w:val="pl-PL"/>
        </w:rPr>
        <w:t>21</w:t>
      </w:r>
      <w:r w:rsidRPr="00EB6740">
        <w:rPr>
          <w:rStyle w:val="HideTWBExt"/>
          <w:color w:val="auto"/>
          <w:lang w:val="pl-PL"/>
        </w:rPr>
        <w:t>&lt;/NumAm&gt;</w:t>
      </w:r>
    </w:p>
    <w:p w:rsidR="00651FDC" w:rsidRPr="00EB6740" w:rsidP="00651FDC" w14:paraId="40343424" w14:textId="77777777">
      <w:pPr>
        <w:pStyle w:val="NormalBold"/>
        <w:rPr>
          <w:lang w:val="pl-PL"/>
        </w:rPr>
      </w:pPr>
      <w:r w:rsidRPr="00EB6740">
        <w:rPr>
          <w:rStyle w:val="HideTWBExt"/>
          <w:b w:val="0"/>
          <w:color w:val="auto"/>
          <w:lang w:val="pl-PL"/>
        </w:rPr>
        <w:t>&lt;RepeatBlock-By&gt;&lt;Members&gt;</w:t>
      </w:r>
      <w:r w:rsidRPr="00EB6740">
        <w:rPr>
          <w:lang w:val="pl-PL"/>
        </w:rPr>
        <w:t>Arkadiusz Mularczyk, Michał Dworczyk</w:t>
      </w:r>
      <w:r w:rsidRPr="00EB6740">
        <w:rPr>
          <w:rStyle w:val="HideTWBExt"/>
          <w:b w:val="0"/>
          <w:color w:val="auto"/>
          <w:lang w:val="pl-PL"/>
        </w:rPr>
        <w:t>&lt;/Members&gt;</w:t>
      </w:r>
    </w:p>
    <w:p w:rsidR="00651FDC" w:rsidRPr="00652274" w:rsidP="00651FDC" w14:paraId="2DC115CE" w14:textId="77777777">
      <w:r w:rsidRPr="00652274">
        <w:rPr>
          <w:rStyle w:val="HideTWBExt"/>
          <w:color w:val="auto"/>
        </w:rPr>
        <w:t>&lt;AuNomDe&gt;</w:t>
      </w:r>
      <w:r w:rsidRPr="00652274">
        <w:rPr>
          <w:rStyle w:val="HideTWBInt"/>
          <w:color w:val="auto"/>
        </w:rPr>
        <w:t>{ECR}</w:t>
      </w:r>
      <w:r w:rsidRPr="00652274">
        <w:t>en nombre del Grupo ECR</w:t>
      </w:r>
      <w:r w:rsidRPr="00652274">
        <w:rPr>
          <w:rStyle w:val="HideTWBExt"/>
          <w:color w:val="auto"/>
        </w:rPr>
        <w:t>&lt;/AuNomDe&gt;</w:t>
      </w:r>
    </w:p>
    <w:p w:rsidR="00651FDC" w:rsidRPr="00652274" w:rsidP="00651FDC" w14:paraId="636E59AC" w14:textId="77777777">
      <w:pPr>
        <w:pStyle w:val="NormalBold"/>
      </w:pPr>
      <w:r w:rsidRPr="00652274">
        <w:rPr>
          <w:rStyle w:val="HideTWBExt"/>
          <w:b w:val="0"/>
          <w:color w:val="auto"/>
        </w:rPr>
        <w:t>&lt;/RepeatBlock-By&gt;</w:t>
      </w:r>
    </w:p>
    <w:p w:rsidR="00651FDC" w:rsidRPr="00652274" w:rsidP="00651FDC" w14:paraId="1B731386"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28C0AEB5" w14:textId="77777777">
      <w:pPr>
        <w:pStyle w:val="NormalBold"/>
      </w:pPr>
      <w:r w:rsidRPr="00652274">
        <w:rPr>
          <w:rStyle w:val="HideTWBExt"/>
          <w:color w:val="auto"/>
        </w:rPr>
        <w:t>&lt;Article&gt;</w:t>
      </w:r>
      <w:r w:rsidRPr="00652274">
        <w:t>Visto 38</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A01FEF"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02FB23FC" w14:textId="77777777"/>
        </w:tc>
      </w:tr>
      <w:tr w14:paraId="1E9F43C4"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54F6062B"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7D577137" w14:textId="77777777">
            <w:pPr>
              <w:pStyle w:val="AmColumnHeading"/>
            </w:pPr>
            <w:r w:rsidRPr="00652274">
              <w:t>Enmienda</w:t>
            </w:r>
          </w:p>
        </w:tc>
      </w:tr>
      <w:tr w14:paraId="47406772"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5EF7888C" w14:textId="77777777">
            <w:pPr>
              <w:pStyle w:val="Normal6a"/>
            </w:pPr>
            <w:r w:rsidRPr="00652274">
              <w:rPr>
                <w:b/>
                <w:i/>
              </w:rPr>
              <w:t>–</w:t>
            </w:r>
            <w:r w:rsidRPr="00652274">
              <w:tab/>
            </w:r>
            <w:r w:rsidRPr="00652274">
              <w:rPr>
                <w:b/>
                <w:i/>
              </w:rPr>
              <w:t>Vistos el Código y el Manual sobre Visados de la Unión,</w:t>
            </w:r>
          </w:p>
        </w:tc>
        <w:tc>
          <w:tcPr>
            <w:tcW w:w="4876" w:type="dxa"/>
            <w:tcBorders>
              <w:top w:val="nil"/>
              <w:left w:val="nil"/>
              <w:bottom w:val="nil"/>
              <w:right w:val="nil"/>
            </w:tcBorders>
          </w:tcPr>
          <w:p w:rsidR="00651FDC" w:rsidRPr="00652274" w:rsidP="00BA6AAE" w14:paraId="593E5499" w14:textId="77777777">
            <w:pPr>
              <w:pStyle w:val="Normal6a"/>
            </w:pPr>
            <w:r w:rsidRPr="00652274">
              <w:rPr>
                <w:b/>
                <w:i/>
              </w:rPr>
              <w:t>suprimido</w:t>
            </w:r>
          </w:p>
        </w:tc>
      </w:tr>
    </w:tbl>
    <w:p w:rsidR="00651FDC" w:rsidRPr="00652274" w:rsidP="00651FDC" w14:paraId="0CCD4F8B"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3B7133C8" w14:textId="77777777">
      <w:r w:rsidRPr="00652274">
        <w:rPr>
          <w:rStyle w:val="HideTWBExt"/>
          <w:color w:val="auto"/>
        </w:rPr>
        <w:t>&lt;/Amend&gt;</w:t>
      </w:r>
    </w:p>
    <w:p w:rsidR="00651FDC" w:rsidRPr="00652274" w:rsidP="00651FDC" w14:paraId="75ED407E"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22</w:t>
      </w:r>
      <w:r w:rsidRPr="00652274">
        <w:rPr>
          <w:rStyle w:val="HideTWBExt"/>
          <w:color w:val="auto"/>
        </w:rPr>
        <w:t>&lt;/NumAm&gt;</w:t>
      </w:r>
    </w:p>
    <w:p w:rsidR="00651FDC" w:rsidRPr="00EB6740" w:rsidP="00651FDC" w14:paraId="29D01191" w14:textId="77777777">
      <w:pPr>
        <w:pStyle w:val="NormalBold"/>
        <w:rPr>
          <w:lang w:val="it-IT"/>
        </w:rPr>
      </w:pPr>
      <w:r w:rsidRPr="00EB6740">
        <w:rPr>
          <w:rStyle w:val="HideTWBExt"/>
          <w:b w:val="0"/>
          <w:color w:val="auto"/>
          <w:lang w:val="it-IT"/>
        </w:rPr>
        <w:t>&lt;RepeatBlock-By&gt;&lt;Members&gt;</w:t>
      </w:r>
      <w:r w:rsidRPr="00EB6740">
        <w:rPr>
          <w:lang w:val="it-IT"/>
        </w:rPr>
        <w:t>Rima Hassan, Pernando Barrena Arza</w:t>
      </w:r>
      <w:r w:rsidRPr="00EB6740">
        <w:rPr>
          <w:rStyle w:val="HideTWBExt"/>
          <w:b w:val="0"/>
          <w:color w:val="auto"/>
          <w:lang w:val="it-IT"/>
        </w:rPr>
        <w:t>&lt;/Members&gt;</w:t>
      </w:r>
    </w:p>
    <w:p w:rsidR="00651FDC" w:rsidRPr="00652274" w:rsidP="00651FDC" w14:paraId="2E3EC1D1"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389E361C" w14:textId="77777777">
      <w:pPr>
        <w:pStyle w:val="NormalBold"/>
      </w:pPr>
      <w:r w:rsidRPr="00652274">
        <w:rPr>
          <w:rStyle w:val="HideTWBExt"/>
          <w:b w:val="0"/>
          <w:color w:val="auto"/>
        </w:rPr>
        <w:t>&lt;/RepeatBlock-By&gt;</w:t>
      </w:r>
    </w:p>
    <w:p w:rsidR="00651FDC" w:rsidRPr="00652274" w:rsidP="00651FDC" w14:paraId="288E9914"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019363FE" w14:textId="77777777">
      <w:pPr>
        <w:pStyle w:val="NormalBold"/>
      </w:pPr>
      <w:r w:rsidRPr="00652274">
        <w:rPr>
          <w:rStyle w:val="HideTWBExt"/>
          <w:color w:val="auto"/>
        </w:rPr>
        <w:t>&lt;Article&gt;</w:t>
      </w:r>
      <w:r w:rsidRPr="00652274">
        <w:t>Considerando -A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E317D5"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0E6FC4F1" w14:textId="77777777"/>
        </w:tc>
      </w:tr>
      <w:tr w14:paraId="3A5E3DA8"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53163A41"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6C5B931" w14:textId="77777777">
            <w:pPr>
              <w:pStyle w:val="AmColumnHeading"/>
            </w:pPr>
            <w:r w:rsidRPr="00652274">
              <w:t>Enmienda</w:t>
            </w:r>
          </w:p>
        </w:tc>
      </w:tr>
      <w:tr w14:paraId="7751FDE3"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C7019FE" w14:textId="77777777">
            <w:pPr>
              <w:pStyle w:val="Normal6a"/>
            </w:pPr>
          </w:p>
        </w:tc>
        <w:tc>
          <w:tcPr>
            <w:tcW w:w="4876" w:type="dxa"/>
            <w:tcBorders>
              <w:top w:val="nil"/>
              <w:left w:val="nil"/>
              <w:bottom w:val="nil"/>
              <w:right w:val="nil"/>
            </w:tcBorders>
          </w:tcPr>
          <w:p w:rsidR="00651FDC" w:rsidRPr="00652274" w:rsidP="00BA6AAE" w14:paraId="03A1F573" w14:textId="77777777">
            <w:pPr>
              <w:pStyle w:val="Normal6a"/>
            </w:pPr>
            <w:r w:rsidRPr="00652274">
              <w:rPr>
                <w:b/>
                <w:i/>
              </w:rPr>
              <w:t>-A.</w:t>
            </w:r>
            <w:r w:rsidRPr="00652274">
              <w:tab/>
            </w:r>
            <w:r w:rsidRPr="00652274">
              <w:rPr>
                <w:b/>
                <w:i/>
              </w:rPr>
              <w:t xml:space="preserve">Considerando que la justicia internacional comprende tribunales, cortes y mecanismos de investigación independientes e imparciales establecidos en virtud del Derecho internacional, incluidos la CPI (Corte Penal Internacional), la CIJ (Corte </w:t>
            </w:r>
            <w:r w:rsidRPr="00652274">
              <w:rPr>
                <w:b/>
                <w:i/>
              </w:rPr>
              <w:t>Internacional de Justicia), los mecanismos respaldados por la ONU y los tribunales internacionales, híbridos o internacionalizados, que tienen el mandato de combatir la impunidad por las violaciones más graves del Derecho internacional, en particular los crímenes de guerra, los crímenes de lesa humanidad, el genocidio y el crimen de agresión;</w:t>
            </w:r>
          </w:p>
        </w:tc>
      </w:tr>
    </w:tbl>
    <w:p w:rsidR="00651FDC" w:rsidRPr="00652274" w:rsidP="00651FDC" w14:paraId="1F85E7C0"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6F187502" w14:textId="77777777">
      <w:r w:rsidRPr="00652274">
        <w:rPr>
          <w:rStyle w:val="HideTWBExt"/>
          <w:color w:val="auto"/>
        </w:rPr>
        <w:t>&lt;/Amend&gt;</w:t>
      </w:r>
    </w:p>
    <w:p w:rsidR="00651FDC" w:rsidRPr="00652274" w:rsidP="00651FDC" w14:paraId="423EA286"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23</w:t>
      </w:r>
      <w:r w:rsidRPr="00652274">
        <w:rPr>
          <w:rStyle w:val="HideTWBExt"/>
          <w:color w:val="auto"/>
        </w:rPr>
        <w:t>&lt;/NumAm&gt;</w:t>
      </w:r>
    </w:p>
    <w:p w:rsidR="00651FDC" w:rsidRPr="00652274" w:rsidP="00651FDC" w14:paraId="77EDD687" w14:textId="77777777">
      <w:pPr>
        <w:pStyle w:val="NormalBold"/>
      </w:pPr>
      <w:r w:rsidRPr="00652274">
        <w:rPr>
          <w:rStyle w:val="HideTWBExt"/>
          <w:b w:val="0"/>
          <w:color w:val="auto"/>
        </w:rPr>
        <w:t>&lt;RepeatBlock-By&gt;&lt;Members&gt;</w:t>
      </w:r>
      <w:r w:rsidRPr="00652274">
        <w:t>Marta Temido, Francisco Assis, Marco Tarquinio, Sandra Gómez López, Chloé Ridel, Nacho Sánchez Amor</w:t>
      </w:r>
      <w:r w:rsidRPr="00652274">
        <w:rPr>
          <w:rStyle w:val="HideTWBExt"/>
          <w:b w:val="0"/>
          <w:color w:val="auto"/>
        </w:rPr>
        <w:t>&lt;/Members&gt;</w:t>
      </w:r>
    </w:p>
    <w:p w:rsidR="00651FDC" w:rsidRPr="00652274" w:rsidP="00651FDC" w14:paraId="7A4BEFCD" w14:textId="77777777">
      <w:pPr>
        <w:pStyle w:val="NormalBold"/>
      </w:pPr>
      <w:r w:rsidRPr="00652274">
        <w:rPr>
          <w:rStyle w:val="HideTWBExt"/>
          <w:b w:val="0"/>
          <w:color w:val="auto"/>
        </w:rPr>
        <w:t>&lt;/RepeatBlock-By&gt;</w:t>
      </w:r>
    </w:p>
    <w:p w:rsidR="00651FDC" w:rsidRPr="00652274" w:rsidP="00651FDC" w14:paraId="4E3B87EE"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5CDA840F" w14:textId="77777777">
      <w:pPr>
        <w:pStyle w:val="NormalBold"/>
      </w:pPr>
      <w:r w:rsidRPr="00652274">
        <w:rPr>
          <w:rStyle w:val="HideTWBExt"/>
          <w:color w:val="auto"/>
        </w:rPr>
        <w:t>&lt;Article&gt;</w:t>
      </w:r>
      <w:r w:rsidRPr="00652274">
        <w:t>Considerando A</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6BDDBB"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4609220B" w14:textId="77777777"/>
        </w:tc>
      </w:tr>
      <w:tr w14:paraId="5C59F753"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302631B1"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444D1636" w14:textId="77777777">
            <w:pPr>
              <w:pStyle w:val="AmColumnHeading"/>
            </w:pPr>
            <w:r w:rsidRPr="00652274">
              <w:t>Enmienda</w:t>
            </w:r>
          </w:p>
        </w:tc>
      </w:tr>
      <w:tr w14:paraId="1ABE362E"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271FF9A" w14:textId="77777777">
            <w:pPr>
              <w:pStyle w:val="Normal6a"/>
            </w:pPr>
            <w:r w:rsidRPr="00652274">
              <w:t>A.</w:t>
            </w:r>
            <w:r w:rsidRPr="00652274">
              <w:tab/>
              <w:t>Considerando que el compromiso de la Unión de apoyar la justicia internacional está integrado en sus políticas de acción exterior, cuyo objetivo es defender los derechos humanos y el Estado de Derecho; que las medidas principales incluyen la financiación y la defensa de la CPI a través de los instrumentos jurídicos existentes, la financiación de medidas relacionadas con la rendición de cuentas a través del Instrumento de Vecindad, Cooperación al Desarrollo y Cooperación Internacional - Europa Global, el refuerzo de la justicia transicional, la prestación de ayuda para las investigaciones y reparaciones a las víctimas, el apoyo a Eurojust y a los mecanismos de investigación respaldados por las Naciones Unidas, la asociación con organizaciones de la sociedad civil y el refuerzo de la cooperación judicial con países no pertenecientes a la Unión; que el Reglamento sobre el Estatuto de Bloqueo</w:t>
            </w:r>
            <w:r w:rsidRPr="00652274">
              <w:rPr>
                <w:vertAlign w:val="superscript"/>
              </w:rPr>
              <w:t>8</w:t>
            </w:r>
            <w:r w:rsidRPr="00652274">
              <w:t xml:space="preserve"> es un instrumento jurídico </w:t>
            </w:r>
            <w:r w:rsidRPr="00652274">
              <w:rPr>
                <w:b/>
                <w:i/>
              </w:rPr>
              <w:t xml:space="preserve">que puede </w:t>
            </w:r>
            <w:r w:rsidRPr="00652274">
              <w:rPr>
                <w:b/>
                <w:i/>
              </w:rPr>
              <w:t>utilizarse para</w:t>
            </w:r>
            <w:r w:rsidRPr="00652274">
              <w:t xml:space="preserve"> proteger a las</w:t>
            </w:r>
            <w:r w:rsidRPr="00652274">
              <w:rPr>
                <w:b/>
                <w:i/>
              </w:rPr>
              <w:t xml:space="preserve"> partes interesadas del impacto extraterritorial</w:t>
            </w:r>
            <w:r w:rsidRPr="00652274">
              <w:t xml:space="preserve"> de las sanciones extranjeras;</w:t>
            </w:r>
          </w:p>
        </w:tc>
        <w:tc>
          <w:tcPr>
            <w:tcW w:w="4876" w:type="dxa"/>
            <w:tcBorders>
              <w:top w:val="nil"/>
              <w:left w:val="nil"/>
              <w:bottom w:val="nil"/>
              <w:right w:val="nil"/>
            </w:tcBorders>
          </w:tcPr>
          <w:p w:rsidR="00651FDC" w:rsidRPr="00652274" w:rsidP="00BA6AAE" w14:paraId="6A675F41" w14:textId="77777777">
            <w:pPr>
              <w:pStyle w:val="Normal6a"/>
            </w:pPr>
            <w:r w:rsidRPr="00652274">
              <w:t>A.</w:t>
            </w:r>
            <w:r w:rsidRPr="00652274">
              <w:tab/>
              <w:t>Considerando que el compromiso de la Unión de apoyar la justicia internacional está integrado en sus políticas de acción exterior, cuyo objetivo es defender los derechos humanos y el Estado de Derecho; que las medidas principales incluyen la financiación y la defensa de la CPI a través de los instrumentos jurídicos existentes, la financiación de medidas relacionadas con la rendición de cuentas a través del Instrumento de Vecindad, Cooperación al Desarrollo y Cooperación Internacional - Europa Global, el refuerzo de la justicia transicional, la prestación de ayuda para las investigaciones y reparaciones a las víctimas, el apoyo a Eurojust y a los mecanismos de investigación respaldados por las Naciones Unidas, la asociación con organizaciones de la sociedad civil y el refuerzo de la cooperación judicial con países no pertenecientes a la Unión; que el Reglamento sobre el Estatuto de Bloqueo</w:t>
            </w:r>
            <w:r w:rsidRPr="00652274">
              <w:rPr>
                <w:vertAlign w:val="superscript"/>
              </w:rPr>
              <w:t>8</w:t>
            </w:r>
            <w:r w:rsidRPr="00652274">
              <w:t xml:space="preserve"> es un instrumento jurídico </w:t>
            </w:r>
            <w:r w:rsidRPr="00652274">
              <w:rPr>
                <w:b/>
                <w:i/>
              </w:rPr>
              <w:t xml:space="preserve">a través del cual </w:t>
            </w:r>
            <w:r w:rsidRPr="00652274">
              <w:rPr>
                <w:b/>
                <w:i/>
              </w:rPr>
              <w:t>la Unión puede</w:t>
            </w:r>
            <w:r w:rsidRPr="00652274">
              <w:t xml:space="preserve"> proteger a las </w:t>
            </w:r>
            <w:r w:rsidRPr="00652274">
              <w:rPr>
                <w:b/>
                <w:i/>
              </w:rPr>
              <w:t>personas, organizaciones e instituciones establecidas dentro de su jurisdicción de los efectos extraterritoriales</w:t>
            </w:r>
            <w:r w:rsidRPr="00652274">
              <w:t xml:space="preserve"> de las sanciones extranjeras; </w:t>
            </w:r>
            <w:r w:rsidRPr="00652274">
              <w:rPr>
                <w:b/>
                <w:i/>
              </w:rPr>
              <w:t>que el presente Reglamento puede constituir una importante salvaguardia contra las medidas que socaven la independencia de las instituciones judiciales internacionales, incluida la Corte Penal Internacional, al proteger a las partes interesadas afectadas del cumplimiento de sanciones que carezcan de fundamento en el Derecho internacional y al reforzar el compromiso de la Unión con el multilateralismo, la independencia judicial y el orden internacional basado en normas;</w:t>
            </w:r>
          </w:p>
        </w:tc>
      </w:tr>
      <w:tr w14:paraId="20E74753"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E314CF8" w14:textId="77777777">
            <w:pPr>
              <w:pStyle w:val="Normal6a"/>
            </w:pPr>
            <w:r w:rsidRPr="00652274">
              <w:rPr>
                <w:b/>
                <w:i/>
              </w:rPr>
              <w:t>_________________</w:t>
            </w:r>
          </w:p>
        </w:tc>
        <w:tc>
          <w:tcPr>
            <w:tcW w:w="4876" w:type="dxa"/>
            <w:tcBorders>
              <w:top w:val="nil"/>
              <w:left w:val="nil"/>
              <w:bottom w:val="nil"/>
              <w:right w:val="nil"/>
            </w:tcBorders>
          </w:tcPr>
          <w:p w:rsidR="00651FDC" w:rsidRPr="00652274" w:rsidP="00BA6AAE" w14:paraId="146279CC" w14:textId="77777777">
            <w:pPr>
              <w:pStyle w:val="Normal6a"/>
            </w:pPr>
            <w:r w:rsidRPr="00652274">
              <w:rPr>
                <w:b/>
                <w:i/>
              </w:rPr>
              <w:t>_________________</w:t>
            </w:r>
          </w:p>
        </w:tc>
      </w:tr>
      <w:tr w14:paraId="22C5D301"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63A8082D" w14:textId="0890CEE5">
            <w:pPr>
              <w:pStyle w:val="Normal6a"/>
            </w:pPr>
            <w:r w:rsidRPr="00652274">
              <w:rPr>
                <w:vertAlign w:val="superscript"/>
              </w:rPr>
              <w:t>8</w:t>
            </w:r>
            <w:r w:rsidR="00320F14">
              <w:t xml:space="preserve"> </w:t>
            </w:r>
            <w:r w:rsidRPr="00652274">
              <w:t>Reglamento (CE) n.º 2271/96 del Consejo, de 22 de noviembre de 1996, relativo a la protección contra los efectos de la aplicación extraterritorial de la legislación adoptada por un tercer país, y contra las acciones basadas en ella o derivadas de ella (DO L 309 de 29.11.1996, p. 1, ELI: http://data.europa.eu/eli/reg/1996/2271/oj).</w:t>
            </w:r>
          </w:p>
        </w:tc>
        <w:tc>
          <w:tcPr>
            <w:tcW w:w="4876" w:type="dxa"/>
            <w:tcBorders>
              <w:top w:val="nil"/>
              <w:left w:val="nil"/>
              <w:bottom w:val="nil"/>
              <w:right w:val="nil"/>
            </w:tcBorders>
          </w:tcPr>
          <w:p w:rsidR="00651FDC" w:rsidRPr="00652274" w:rsidP="00BA6AAE" w14:paraId="404E9C0F" w14:textId="47D4783A">
            <w:pPr>
              <w:pStyle w:val="Normal6a"/>
            </w:pPr>
            <w:r w:rsidRPr="00652274">
              <w:rPr>
                <w:vertAlign w:val="superscript"/>
              </w:rPr>
              <w:t>8</w:t>
            </w:r>
            <w:r w:rsidR="00320F14">
              <w:t xml:space="preserve"> </w:t>
            </w:r>
            <w:r w:rsidRPr="00652274">
              <w:t>Reglamento (CE) n.º 2271/96 del Consejo, de 22 de noviembre de 1996, relativo a la protección contra los efectos de la aplicación extraterritorial de la legislación adoptada por un tercer país, y contra las acciones basadas en ella o derivadas de ella (DO L 309 de 29.11.1996, p. 1, ELI: http://data.europa.eu/eli/reg/1996/2271/oj).</w:t>
            </w:r>
          </w:p>
        </w:tc>
      </w:tr>
    </w:tbl>
    <w:p w:rsidR="00651FDC" w:rsidRPr="00652274" w:rsidP="00651FDC" w14:paraId="1A3C81E4"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1E4FC7F8" w14:textId="77777777">
      <w:r w:rsidRPr="00652274">
        <w:rPr>
          <w:rStyle w:val="HideTWBExt"/>
          <w:color w:val="auto"/>
        </w:rPr>
        <w:t>&lt;/Amend&gt;</w:t>
      </w:r>
    </w:p>
    <w:p w:rsidR="00651FDC" w:rsidRPr="00652274" w:rsidP="00651FDC" w14:paraId="3F42838A"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24</w:t>
      </w:r>
      <w:r w:rsidRPr="00652274">
        <w:rPr>
          <w:rStyle w:val="HideTWBExt"/>
          <w:color w:val="auto"/>
        </w:rPr>
        <w:t>&lt;/NumAm&gt;</w:t>
      </w:r>
    </w:p>
    <w:p w:rsidR="00651FDC" w:rsidRPr="00652274" w:rsidP="00651FDC" w14:paraId="75BD0EC9"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70ED2410" w14:textId="77777777">
      <w:pPr>
        <w:pStyle w:val="NormalBold"/>
      </w:pPr>
      <w:r w:rsidRPr="00652274">
        <w:rPr>
          <w:rStyle w:val="HideTWBExt"/>
          <w:b w:val="0"/>
          <w:color w:val="auto"/>
        </w:rPr>
        <w:t>&lt;/RepeatBlock-By&gt;</w:t>
      </w:r>
    </w:p>
    <w:p w:rsidR="00651FDC" w:rsidRPr="00652274" w:rsidP="00651FDC" w14:paraId="548D5B25"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4DEE727B" w14:textId="77777777">
      <w:pPr>
        <w:pStyle w:val="NormalBold"/>
      </w:pPr>
      <w:r w:rsidRPr="00652274">
        <w:rPr>
          <w:rStyle w:val="HideTWBExt"/>
          <w:color w:val="auto"/>
        </w:rPr>
        <w:t>&lt;Article&gt;</w:t>
      </w:r>
      <w:r w:rsidRPr="00652274">
        <w:t>Considerando A</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051407"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4FAAC2EE" w14:textId="77777777"/>
        </w:tc>
      </w:tr>
      <w:tr w14:paraId="27DC35E8"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0EDE3C25"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7EB6049F" w14:textId="77777777">
            <w:pPr>
              <w:pStyle w:val="AmColumnHeading"/>
            </w:pPr>
            <w:r w:rsidRPr="00652274">
              <w:t>Enmienda</w:t>
            </w:r>
          </w:p>
        </w:tc>
      </w:tr>
      <w:tr w14:paraId="5BFDEE56"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60CDFB8" w14:textId="77777777">
            <w:pPr>
              <w:pStyle w:val="Normal6a"/>
            </w:pPr>
            <w:r w:rsidRPr="00652274">
              <w:t>A.</w:t>
            </w:r>
            <w:r w:rsidRPr="00652274">
              <w:tab/>
              <w:t xml:space="preserve">Considerando que el compromiso de la Unión de apoyar la justicia internacional está integrado en sus políticas de acción exterior, cuyo objetivo es defender los derechos humanos y el Estado de Derecho; que las medidas principales </w:t>
            </w:r>
            <w:r w:rsidRPr="00652274">
              <w:t xml:space="preserve">incluyen la financiación y la defensa de la CPI a través de los instrumentos jurídicos existentes, la financiación de medidas relacionadas con la rendición de cuentas a través del Instrumento de Vecindad, Cooperación al Desarrollo y Cooperación Internacional - Europa Global, el refuerzo de la justicia transicional, la prestación de ayuda para las investigaciones y reparaciones a las víctimas, el apoyo a Eurojust y a los mecanismos de investigación respaldados por las Naciones Unidas, la asociación con organizaciones de la sociedad civil y el refuerzo de la cooperación judicial con países no pertenecientes a la Unión; </w:t>
            </w:r>
            <w:r w:rsidRPr="00652274">
              <w:rPr>
                <w:b/>
                <w:i/>
              </w:rPr>
              <w:t>que el Reglamento sobre el Estatuto de Bloqueo</w:t>
            </w:r>
            <w:r w:rsidRPr="00652274">
              <w:rPr>
                <w:b/>
                <w:i/>
                <w:vertAlign w:val="superscript"/>
              </w:rPr>
              <w:t>8</w:t>
            </w:r>
            <w:r w:rsidRPr="00652274">
              <w:t xml:space="preserve"> </w:t>
            </w:r>
            <w:r w:rsidRPr="00652274">
              <w:rPr>
                <w:b/>
                <w:i/>
              </w:rPr>
              <w:t>es un instrumento jurídico que puede utilizarse para proteger a las partes interesadas del impacto extraterritorial de las sanciones extranjeras;</w:t>
            </w:r>
          </w:p>
        </w:tc>
        <w:tc>
          <w:tcPr>
            <w:tcW w:w="4876" w:type="dxa"/>
            <w:tcBorders>
              <w:top w:val="nil"/>
              <w:left w:val="nil"/>
              <w:bottom w:val="nil"/>
              <w:right w:val="nil"/>
            </w:tcBorders>
          </w:tcPr>
          <w:p w:rsidR="00651FDC" w:rsidRPr="00652274" w:rsidP="00BA6AAE" w14:paraId="76EF78E5" w14:textId="77777777">
            <w:pPr>
              <w:pStyle w:val="Normal6a"/>
            </w:pPr>
            <w:r w:rsidRPr="00652274">
              <w:t>A.</w:t>
            </w:r>
            <w:r w:rsidRPr="00652274">
              <w:tab/>
              <w:t xml:space="preserve">Considerando que el compromiso de la Unión de apoyar la justicia internacional está integrado en sus políticas de acción exterior, cuyo objetivo es defender los derechos humanos y el Estado de Derecho; que las medidas principales </w:t>
            </w:r>
            <w:r w:rsidRPr="00652274">
              <w:t>incluyen la financiación y la defensa de la CPI a través de los instrumentos jurídicos existentes, la financiación de medidas relacionadas con la rendición de cuentas a través del Instrumento de Vecindad, Cooperación al Desarrollo y Cooperación Internacional - Europa Global, el refuerzo de la justicia transicional, la prestación de ayuda para las investigaciones y reparaciones a las víctimas, el apoyo a Eurojust y a los mecanismos de investigación respaldados por las Naciones Unidas, la asociación con organizaciones de la sociedad civil y el refuerzo de la cooperación judicial con países no pertenecientes a la Unión;</w:t>
            </w:r>
          </w:p>
        </w:tc>
      </w:tr>
      <w:tr w14:paraId="62ABC9D8"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37AD50E7" w14:textId="77777777">
            <w:pPr>
              <w:pStyle w:val="Normal6a"/>
            </w:pPr>
            <w:r w:rsidRPr="00652274">
              <w:rPr>
                <w:b/>
                <w:i/>
              </w:rPr>
              <w:t>_________________</w:t>
            </w:r>
          </w:p>
        </w:tc>
        <w:tc>
          <w:tcPr>
            <w:tcW w:w="4876" w:type="dxa"/>
            <w:tcBorders>
              <w:top w:val="nil"/>
              <w:left w:val="nil"/>
              <w:bottom w:val="nil"/>
              <w:right w:val="nil"/>
            </w:tcBorders>
          </w:tcPr>
          <w:p w:rsidR="00651FDC" w:rsidRPr="00652274" w:rsidP="00BA6AAE" w14:paraId="0F058AD5" w14:textId="77777777"/>
        </w:tc>
      </w:tr>
      <w:tr w14:paraId="3679B049"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36B53B5" w14:textId="77777777">
            <w:pPr>
              <w:pStyle w:val="Normal6a"/>
            </w:pPr>
            <w:r w:rsidRPr="00652274">
              <w:rPr>
                <w:b/>
                <w:i/>
                <w:vertAlign w:val="superscript"/>
              </w:rPr>
              <w:t>8</w:t>
            </w:r>
            <w:r w:rsidRPr="00652274">
              <w:t xml:space="preserve"> </w:t>
            </w:r>
            <w:r w:rsidRPr="00652274">
              <w:rPr>
                <w:b/>
                <w:i/>
              </w:rPr>
              <w:t>Reglamento (CE) n.º 2271/96 del Consejo, de 22 de noviembre de 1996, relativo a la protección contra los efectos de la aplicación extraterritorial de la legislación adoptada por un tercer país, y contra las acciones basadas en ella o derivadas de ella (DO L 309 de 29.11.1996, p. 1, ELI: http://data.europa.eu/eli/reg/1996/2271/oj).</w:t>
            </w:r>
          </w:p>
        </w:tc>
        <w:tc>
          <w:tcPr>
            <w:tcW w:w="4876" w:type="dxa"/>
            <w:tcBorders>
              <w:top w:val="nil"/>
              <w:left w:val="nil"/>
              <w:bottom w:val="nil"/>
              <w:right w:val="nil"/>
            </w:tcBorders>
          </w:tcPr>
          <w:p w:rsidR="00651FDC" w:rsidRPr="00652274" w:rsidP="00BA6AAE" w14:paraId="77774AB3" w14:textId="77777777"/>
        </w:tc>
      </w:tr>
    </w:tbl>
    <w:p w:rsidR="00651FDC" w:rsidRPr="00652274" w:rsidP="00651FDC" w14:paraId="756CB2B7"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6610FA48" w14:textId="77777777">
      <w:r w:rsidRPr="00652274">
        <w:rPr>
          <w:rStyle w:val="HideTWBExt"/>
          <w:color w:val="auto"/>
        </w:rPr>
        <w:t>&lt;/Amend&gt;</w:t>
      </w:r>
    </w:p>
    <w:p w:rsidR="00651FDC" w:rsidRPr="00652274" w:rsidP="00651FDC" w14:paraId="0DBC0AB3"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25</w:t>
      </w:r>
      <w:r w:rsidRPr="00652274">
        <w:rPr>
          <w:rStyle w:val="HideTWBExt"/>
          <w:color w:val="auto"/>
        </w:rPr>
        <w:t>&lt;/NumAm&gt;</w:t>
      </w:r>
    </w:p>
    <w:p w:rsidR="00651FDC" w:rsidRPr="00652274" w:rsidP="00651FDC" w14:paraId="01F32F67" w14:textId="77777777">
      <w:pPr>
        <w:pStyle w:val="NormalBold"/>
      </w:pPr>
      <w:r w:rsidRPr="00652274">
        <w:rPr>
          <w:rStyle w:val="HideTWBExt"/>
          <w:b w:val="0"/>
          <w:color w:val="auto"/>
        </w:rPr>
        <w:t>&lt;RepeatBlock-By&gt;&lt;Members&gt;</w:t>
      </w:r>
      <w:r w:rsidRPr="00652274">
        <w:t>Chloé Ridel</w:t>
      </w:r>
      <w:r w:rsidRPr="00652274">
        <w:rPr>
          <w:rStyle w:val="HideTWBExt"/>
          <w:b w:val="0"/>
          <w:color w:val="auto"/>
        </w:rPr>
        <w:t>&lt;/Members&gt;</w:t>
      </w:r>
    </w:p>
    <w:p w:rsidR="00651FDC" w:rsidRPr="00652274" w:rsidP="00651FDC" w14:paraId="696E22A3" w14:textId="77777777">
      <w:pPr>
        <w:pStyle w:val="NormalBold"/>
      </w:pPr>
      <w:r w:rsidRPr="00652274">
        <w:rPr>
          <w:rStyle w:val="HideTWBExt"/>
          <w:b w:val="0"/>
          <w:color w:val="auto"/>
        </w:rPr>
        <w:t>&lt;/RepeatBlock-By&gt;</w:t>
      </w:r>
    </w:p>
    <w:p w:rsidR="00651FDC" w:rsidRPr="00652274" w:rsidP="00651FDC" w14:paraId="4133A51A"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551B7C6" w14:textId="77777777">
      <w:pPr>
        <w:pStyle w:val="NormalBold"/>
      </w:pPr>
      <w:r w:rsidRPr="00652274">
        <w:rPr>
          <w:rStyle w:val="HideTWBExt"/>
          <w:color w:val="auto"/>
        </w:rPr>
        <w:t>&lt;Article&gt;</w:t>
      </w:r>
      <w:r w:rsidRPr="00652274">
        <w:t>Considerando A</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163868"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5B042542" w14:textId="77777777"/>
        </w:tc>
      </w:tr>
      <w:tr w14:paraId="209A87B7"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747EC90B"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3EF38DFA" w14:textId="77777777">
            <w:pPr>
              <w:pStyle w:val="AmColumnHeading"/>
            </w:pPr>
            <w:r w:rsidRPr="00652274">
              <w:t>Enmienda</w:t>
            </w:r>
          </w:p>
        </w:tc>
      </w:tr>
      <w:tr w14:paraId="4148CEA1"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63552D6D" w14:textId="77777777">
            <w:pPr>
              <w:pStyle w:val="Normal6a"/>
            </w:pPr>
            <w:r w:rsidRPr="00652274">
              <w:t>A.</w:t>
            </w:r>
            <w:r w:rsidRPr="00652274">
              <w:tab/>
              <w:t xml:space="preserve">Considerando que el compromiso de la Unión de apoyar la justicia </w:t>
            </w:r>
            <w:r w:rsidRPr="00652274">
              <w:t xml:space="preserve">internacional está integrado en sus políticas de acción exterior, cuyo </w:t>
            </w:r>
            <w:r w:rsidRPr="00652274">
              <w:rPr>
                <w:b/>
                <w:bCs/>
                <w:i/>
                <w:iCs/>
              </w:rPr>
              <w:t>objetivo</w:t>
            </w:r>
            <w:r w:rsidRPr="00652274">
              <w:t xml:space="preserve"> es defender los derechos humanos y el Estado de Derecho; que las medidas principales incluyen la financiación y la defensa de la CPI a través de los instrumentos jurídicos existentes, la financiación de medidas relacionadas con la rendición de cuentas a través del Instrumento de Vecindad, Cooperación al Desarrollo y Cooperación Internacional - Europa Global, el refuerzo de la justicia transicional, la prestación de ayuda para las investigaciones y reparaciones a las víctimas, el apoyo a Eurojust y a los mecanismos de investigación respaldados por las Naciones Unidas, la asociación con organizaciones de la sociedad civil y el refuerzo de la cooperación judicial con países no pertenecientes a la Unión; que el Reglamento sobre el Estatuto de Bloqueo</w:t>
            </w:r>
            <w:r w:rsidRPr="00652274">
              <w:rPr>
                <w:vertAlign w:val="superscript"/>
              </w:rPr>
              <w:t>8</w:t>
            </w:r>
            <w:r w:rsidRPr="00652274">
              <w:t xml:space="preserve"> es un instrumento jurídico que puede utilizarse para proteger a las partes interesadas del impacto extraterritorial de las sanciones extranjeras;</w:t>
            </w:r>
          </w:p>
        </w:tc>
        <w:tc>
          <w:tcPr>
            <w:tcW w:w="4876" w:type="dxa"/>
            <w:tcBorders>
              <w:top w:val="nil"/>
              <w:left w:val="nil"/>
              <w:bottom w:val="nil"/>
              <w:right w:val="nil"/>
            </w:tcBorders>
          </w:tcPr>
          <w:p w:rsidR="00651FDC" w:rsidRPr="00652274" w:rsidP="00BA6AAE" w14:paraId="55BCA668" w14:textId="77777777">
            <w:pPr>
              <w:pStyle w:val="Normal6a"/>
            </w:pPr>
            <w:r w:rsidRPr="00652274">
              <w:t>A.</w:t>
            </w:r>
            <w:r w:rsidRPr="00652274">
              <w:tab/>
              <w:t xml:space="preserve">Considerando que el compromiso de la Unión de apoyar la justicia </w:t>
            </w:r>
            <w:r w:rsidRPr="00652274">
              <w:t xml:space="preserve">internacional está integrado en sus políticas </w:t>
            </w:r>
            <w:r w:rsidRPr="00652274">
              <w:rPr>
                <w:b/>
                <w:i/>
              </w:rPr>
              <w:t>y objetivos en materia</w:t>
            </w:r>
            <w:r w:rsidRPr="00652274">
              <w:t xml:space="preserve"> de acción exterior, cuyo </w:t>
            </w:r>
            <w:r w:rsidRPr="00652274">
              <w:rPr>
                <w:b/>
                <w:i/>
              </w:rPr>
              <w:t>propósito</w:t>
            </w:r>
            <w:r w:rsidRPr="00652274">
              <w:t xml:space="preserve"> es defender los derechos humanos y el Estado de Derecho; que las medidas principales incluyen la financiación y la defensa de la CPI a través de los instrumentos jurídicos existentes, la financiación de medidas relacionadas con la rendición de cuentas a través del Instrumento de Vecindad, Cooperación al Desarrollo y Cooperación Internacional - Europa Global, el refuerzo de la justicia transicional, la prestación de ayuda para las investigaciones y reparaciones a las víctimas, el apoyo a Eurojust y a los mecanismos de investigación respaldados por las Naciones Unidas, la asociación con </w:t>
            </w:r>
            <w:r w:rsidRPr="00652274">
              <w:rPr>
                <w:b/>
                <w:i/>
              </w:rPr>
              <w:t xml:space="preserve">defensores de los derechos humanos, </w:t>
            </w:r>
            <w:r w:rsidRPr="00652274">
              <w:t>organizaciones de la sociedad civil y el refuerzo de la cooperación judicial con países no pertenecientes a la Unión; que el Reglamento sobre el Estatuto de Bloqueo</w:t>
            </w:r>
            <w:r w:rsidRPr="00652274">
              <w:rPr>
                <w:vertAlign w:val="superscript"/>
              </w:rPr>
              <w:t>8</w:t>
            </w:r>
            <w:r w:rsidRPr="00652274">
              <w:t xml:space="preserve"> es un instrumento jurídico que puede utilizarse para proteger a las partes interesadas del impacto extraterritorial de las sanciones extranjeras;</w:t>
            </w:r>
          </w:p>
        </w:tc>
      </w:tr>
      <w:tr w14:paraId="1B7545BC"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212BD114" w14:textId="77777777">
            <w:pPr>
              <w:pStyle w:val="Normal6a"/>
            </w:pPr>
            <w:r w:rsidRPr="00652274">
              <w:rPr>
                <w:b/>
                <w:i/>
              </w:rPr>
              <w:t>_________________</w:t>
            </w:r>
          </w:p>
        </w:tc>
        <w:tc>
          <w:tcPr>
            <w:tcW w:w="4876" w:type="dxa"/>
            <w:tcBorders>
              <w:top w:val="nil"/>
              <w:left w:val="nil"/>
              <w:bottom w:val="nil"/>
              <w:right w:val="nil"/>
            </w:tcBorders>
          </w:tcPr>
          <w:p w:rsidR="00651FDC" w:rsidRPr="00652274" w:rsidP="00BA6AAE" w14:paraId="2900B6E5" w14:textId="77777777">
            <w:pPr>
              <w:pStyle w:val="Normal6a"/>
            </w:pPr>
            <w:r w:rsidRPr="00652274">
              <w:rPr>
                <w:b/>
                <w:i/>
              </w:rPr>
              <w:t>_________________</w:t>
            </w:r>
          </w:p>
        </w:tc>
      </w:tr>
      <w:tr w14:paraId="01001FEA"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D010F44" w14:textId="77777777">
            <w:pPr>
              <w:pStyle w:val="Normal6a"/>
            </w:pPr>
            <w:r w:rsidRPr="00652274">
              <w:rPr>
                <w:vertAlign w:val="superscript"/>
              </w:rPr>
              <w:t>8</w:t>
            </w:r>
            <w:r w:rsidRPr="00652274">
              <w:t xml:space="preserve"> Reglamento (CE) n.º 2271/96 del Consejo, de 22 de noviembre de 1996, relativo a la protección contra los efectos de la aplicación extraterritorial de la legislación adoptada por un tercer país, y contra las acciones basadas en ella o derivadas de ella (DO L 309 de 29.11.1996, p. 1, ELI: http://data.europa.eu/eli/reg/1996/2271/oj).</w:t>
            </w:r>
          </w:p>
        </w:tc>
        <w:tc>
          <w:tcPr>
            <w:tcW w:w="4876" w:type="dxa"/>
            <w:tcBorders>
              <w:top w:val="nil"/>
              <w:left w:val="nil"/>
              <w:bottom w:val="nil"/>
              <w:right w:val="nil"/>
            </w:tcBorders>
          </w:tcPr>
          <w:p w:rsidR="00651FDC" w:rsidRPr="00652274" w:rsidP="00BA6AAE" w14:paraId="2CB398F8" w14:textId="77777777">
            <w:pPr>
              <w:pStyle w:val="Normal6a"/>
            </w:pPr>
            <w:r w:rsidRPr="00652274">
              <w:rPr>
                <w:vertAlign w:val="superscript"/>
              </w:rPr>
              <w:t>8</w:t>
            </w:r>
            <w:r w:rsidRPr="00652274">
              <w:t xml:space="preserve"> Reglamento (CE) n.º 2271/96 del Consejo, de 22 de noviembre de 1996, relativo a la protección contra los efectos de la aplicación extraterritorial de la legislación adoptada por un tercer país, y contra las acciones basadas en ella o derivadas de ella (DO L 309 de 29.11.1996, p. 1, ELI: http://data.europa.eu/eli/reg/1996/2271/oj).</w:t>
            </w:r>
          </w:p>
        </w:tc>
      </w:tr>
    </w:tbl>
    <w:p w:rsidR="00651FDC" w:rsidRPr="00652274" w:rsidP="00651FDC" w14:paraId="7CD501DC"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12B55B6C" w14:textId="77777777">
      <w:r w:rsidRPr="00652274">
        <w:rPr>
          <w:rStyle w:val="HideTWBExt"/>
          <w:color w:val="auto"/>
        </w:rPr>
        <w:t>&lt;/Amend&gt;</w:t>
      </w:r>
    </w:p>
    <w:p w:rsidR="00651FDC" w:rsidRPr="00652274" w:rsidP="00651FDC" w14:paraId="242AA98A"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26</w:t>
      </w:r>
      <w:r w:rsidRPr="00652274">
        <w:rPr>
          <w:rStyle w:val="HideTWBExt"/>
          <w:color w:val="auto"/>
        </w:rPr>
        <w:t>&lt;/NumAm&gt;</w:t>
      </w:r>
    </w:p>
    <w:p w:rsidR="00651FDC" w:rsidRPr="00652274" w:rsidP="00651FDC" w14:paraId="13B6E69B" w14:textId="77777777">
      <w:pPr>
        <w:pStyle w:val="NormalBold"/>
      </w:pPr>
      <w:r w:rsidRPr="00652274">
        <w:rPr>
          <w:rStyle w:val="HideTWBExt"/>
          <w:b w:val="0"/>
          <w:color w:val="auto"/>
        </w:rPr>
        <w:t>&lt;RepeatBlock-By&gt;&lt;Members&gt;</w:t>
      </w:r>
      <w:r w:rsidRPr="00652274">
        <w:t>Sebastian Tynkkynen</w:t>
      </w:r>
      <w:r w:rsidRPr="00652274">
        <w:rPr>
          <w:rStyle w:val="HideTWBExt"/>
          <w:b w:val="0"/>
          <w:color w:val="auto"/>
        </w:rPr>
        <w:t>&lt;/Members&gt;</w:t>
      </w:r>
    </w:p>
    <w:p w:rsidR="00651FDC" w:rsidRPr="00652274" w:rsidP="00651FDC" w14:paraId="6AB9891F" w14:textId="77777777">
      <w:pPr>
        <w:pStyle w:val="NormalBold"/>
      </w:pPr>
      <w:r w:rsidRPr="00652274">
        <w:rPr>
          <w:rStyle w:val="HideTWBExt"/>
          <w:b w:val="0"/>
          <w:color w:val="auto"/>
        </w:rPr>
        <w:t>&lt;/RepeatBlock-By&gt;</w:t>
      </w:r>
    </w:p>
    <w:p w:rsidR="00651FDC" w:rsidRPr="00652274" w:rsidP="00651FDC" w14:paraId="6ACE48AB"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06C6C33B" w14:textId="77777777">
      <w:pPr>
        <w:pStyle w:val="NormalBold"/>
      </w:pPr>
      <w:r w:rsidRPr="00652274">
        <w:rPr>
          <w:rStyle w:val="HideTWBExt"/>
          <w:color w:val="auto"/>
        </w:rPr>
        <w:t>&lt;Article&gt;</w:t>
      </w:r>
      <w:r w:rsidRPr="00652274">
        <w:t>Considerando A</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08DC59"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23C72B2" w14:textId="77777777"/>
        </w:tc>
      </w:tr>
      <w:tr w14:paraId="25616F94"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52FA1953"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FAA5A92" w14:textId="77777777">
            <w:pPr>
              <w:pStyle w:val="AmColumnHeading"/>
            </w:pPr>
            <w:r w:rsidRPr="00652274">
              <w:t>Enmienda</w:t>
            </w:r>
          </w:p>
        </w:tc>
      </w:tr>
      <w:tr w14:paraId="6E526B4B"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260240C2" w14:textId="77777777">
            <w:pPr>
              <w:pStyle w:val="Normal6a"/>
            </w:pPr>
            <w:r w:rsidRPr="00652274">
              <w:t>A.</w:t>
            </w:r>
            <w:r w:rsidRPr="00652274">
              <w:tab/>
              <w:t>Considerando que el compromiso de la Unión de apoyar la justicia internacional está integrado en sus políticas de acción exterior, cuyo objetivo es defender los derechos humanos</w:t>
            </w:r>
            <w:r w:rsidRPr="00652274">
              <w:rPr>
                <w:b/>
                <w:i/>
              </w:rPr>
              <w:t xml:space="preserve"> y</w:t>
            </w:r>
            <w:r w:rsidRPr="00652274">
              <w:t xml:space="preserve"> el Estado de Derecho; que las medidas principales incluyen la financiación y la defensa de la CPI a través de los instrumentos jurídicos existentes, la financiación de medidas relacionadas con la rendición de cuentas a través del Instrumento de Vecindad, Cooperación al Desarrollo y Cooperación Internacional - Europa Global, el refuerzo de la justicia transicional, la prestación de ayuda para las investigaciones y reparaciones a las víctimas, el apoyo a Eurojust y a los mecanismos de investigación respaldados por las Naciones Unidas, la asociación con organizaciones de la sociedad civil y el refuerzo de la cooperación judicial con países no pertenecientes a la Unión; que el Reglamento sobre el Estatuto de Bloqueo</w:t>
            </w:r>
            <w:r w:rsidRPr="00652274">
              <w:rPr>
                <w:vertAlign w:val="superscript"/>
              </w:rPr>
              <w:t>8</w:t>
            </w:r>
            <w:r w:rsidRPr="00652274">
              <w:t xml:space="preserve"> es un instrumento jurídico que puede utilizarse para proteger a las partes interesadas del impacto extraterritorial de las sanciones extranjeras;</w:t>
            </w:r>
          </w:p>
        </w:tc>
        <w:tc>
          <w:tcPr>
            <w:tcW w:w="4876" w:type="dxa"/>
            <w:tcBorders>
              <w:top w:val="nil"/>
              <w:left w:val="nil"/>
              <w:bottom w:val="nil"/>
              <w:right w:val="nil"/>
            </w:tcBorders>
          </w:tcPr>
          <w:p w:rsidR="00651FDC" w:rsidRPr="00652274" w:rsidP="00BA6AAE" w14:paraId="3F7B0A99" w14:textId="77777777">
            <w:pPr>
              <w:pStyle w:val="Normal6a"/>
            </w:pPr>
            <w:r w:rsidRPr="00652274">
              <w:t>A.</w:t>
            </w:r>
            <w:r w:rsidRPr="00652274">
              <w:tab/>
              <w:t>Considerando que el compromiso de la Unión de apoyar la justicia internacional está integrado en sus políticas de acción exterior, cuyo objetivo es defender los derechos humanos</w:t>
            </w:r>
            <w:r w:rsidRPr="00652274">
              <w:rPr>
                <w:b/>
                <w:i/>
              </w:rPr>
              <w:t>,</w:t>
            </w:r>
            <w:r w:rsidRPr="00652274">
              <w:t xml:space="preserve"> el Estado de Derecho </w:t>
            </w:r>
            <w:r w:rsidRPr="00652274">
              <w:rPr>
                <w:b/>
                <w:i/>
              </w:rPr>
              <w:t>y el orden basado en normas</w:t>
            </w:r>
            <w:r w:rsidRPr="00652274">
              <w:t>; que las medidas principales incluyen la financiación y la defensa de la CPI a través de los instrumentos jurídicos existentes, la financiación de medidas relacionadas con la rendición de cuentas a través del Instrumento de Vecindad, Cooperación al Desarrollo y Cooperación Internacional - Europa Global, el refuerzo de la justicia transicional, la prestación de ayuda para las investigaciones y reparaciones a las víctimas, el apoyo a Eurojust y a los mecanismos de investigación respaldados por las Naciones Unidas, la asociación con organizaciones de la sociedad civil y el refuerzo de la cooperación judicial con países no pertenecientes a la Unión; que el Reglamento sobre el Estatuto de Bloqueo</w:t>
            </w:r>
            <w:r w:rsidRPr="00652274">
              <w:rPr>
                <w:vertAlign w:val="superscript"/>
              </w:rPr>
              <w:t>8</w:t>
            </w:r>
            <w:r w:rsidRPr="00652274">
              <w:t xml:space="preserve"> es un instrumento jurídico que puede utilizarse para proteger a las partes interesadas del impacto extraterritorial de las sanciones extranjeras;</w:t>
            </w:r>
          </w:p>
        </w:tc>
      </w:tr>
      <w:tr w14:paraId="26A05FBA"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6AEB02AC" w14:textId="77777777">
            <w:pPr>
              <w:pStyle w:val="Normal6a"/>
            </w:pPr>
            <w:r w:rsidRPr="00652274">
              <w:rPr>
                <w:b/>
                <w:i/>
              </w:rPr>
              <w:t>_________________</w:t>
            </w:r>
          </w:p>
        </w:tc>
        <w:tc>
          <w:tcPr>
            <w:tcW w:w="4876" w:type="dxa"/>
            <w:tcBorders>
              <w:top w:val="nil"/>
              <w:left w:val="nil"/>
              <w:bottom w:val="nil"/>
              <w:right w:val="nil"/>
            </w:tcBorders>
          </w:tcPr>
          <w:p w:rsidR="00651FDC" w:rsidRPr="00652274" w:rsidP="00BA6AAE" w14:paraId="54D26603" w14:textId="77777777">
            <w:pPr>
              <w:pStyle w:val="Normal6a"/>
            </w:pPr>
            <w:r w:rsidRPr="00652274">
              <w:rPr>
                <w:b/>
                <w:i/>
              </w:rPr>
              <w:t>_________________</w:t>
            </w:r>
          </w:p>
        </w:tc>
      </w:tr>
      <w:tr w14:paraId="4B96FF4D"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18525DA" w14:textId="77777777">
            <w:pPr>
              <w:pStyle w:val="Normal6a"/>
            </w:pPr>
            <w:r w:rsidRPr="00652274">
              <w:rPr>
                <w:vertAlign w:val="superscript"/>
              </w:rPr>
              <w:t>8</w:t>
            </w:r>
            <w:r w:rsidRPr="00652274">
              <w:t xml:space="preserve"> Reglamento (CE) n.º 2271/96 del Consejo, de 22 de noviembre de 1996, relativo a la protección contra los efectos de la aplicación extraterritorial de la legislación adoptada por un tercer país, y contra las acciones basadas en ella o derivadas de ella (DO L 309 de 29.11.1996, p. 1, ELI: http://data.europa.eu/eli/reg/1996/2271/oj).</w:t>
            </w:r>
          </w:p>
        </w:tc>
        <w:tc>
          <w:tcPr>
            <w:tcW w:w="4876" w:type="dxa"/>
            <w:tcBorders>
              <w:top w:val="nil"/>
              <w:left w:val="nil"/>
              <w:bottom w:val="nil"/>
              <w:right w:val="nil"/>
            </w:tcBorders>
          </w:tcPr>
          <w:p w:rsidR="00651FDC" w:rsidRPr="00652274" w:rsidP="00BA6AAE" w14:paraId="1C0A20BF" w14:textId="77777777">
            <w:pPr>
              <w:pStyle w:val="Normal6a"/>
            </w:pPr>
            <w:r w:rsidRPr="00652274">
              <w:rPr>
                <w:vertAlign w:val="superscript"/>
              </w:rPr>
              <w:t>8</w:t>
            </w:r>
            <w:r w:rsidRPr="00652274">
              <w:t xml:space="preserve"> Reglamento (CE) n.º 2271/96 del Consejo, de 22 de noviembre de 1996, relativo a la protección contra los efectos de la aplicación extraterritorial de la legislación adoptada por un tercer país, y contra las acciones basadas en ella o derivadas de ella (DO L 309 de 29.11.1996, p. 1, ELI: http://data.europa.eu/eli/reg/1996/2271/oj).</w:t>
            </w:r>
          </w:p>
        </w:tc>
      </w:tr>
    </w:tbl>
    <w:p w:rsidR="00651FDC" w:rsidRPr="00652274" w:rsidP="00651FDC" w14:paraId="7ACD047C"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26320F3F" w14:textId="77777777">
      <w:r w:rsidRPr="00652274">
        <w:rPr>
          <w:rStyle w:val="HideTWBExt"/>
          <w:color w:val="auto"/>
        </w:rPr>
        <w:t>&lt;/Amend&gt;</w:t>
      </w:r>
    </w:p>
    <w:p w:rsidR="00651FDC" w:rsidRPr="00652274" w:rsidP="00651FDC" w14:paraId="7D6BC761"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27</w:t>
      </w:r>
      <w:r w:rsidRPr="00652274">
        <w:rPr>
          <w:rStyle w:val="HideTWBExt"/>
          <w:color w:val="auto"/>
        </w:rPr>
        <w:t>&lt;/NumAm&gt;</w:t>
      </w:r>
    </w:p>
    <w:p w:rsidR="00651FDC" w:rsidRPr="00652274" w:rsidP="00651FDC" w14:paraId="2ACCD4A1" w14:textId="77777777">
      <w:pPr>
        <w:pStyle w:val="NormalBold"/>
      </w:pPr>
      <w:r w:rsidRPr="00652274">
        <w:rPr>
          <w:rStyle w:val="HideTWBExt"/>
          <w:b w:val="0"/>
          <w:color w:val="auto"/>
        </w:rPr>
        <w:t>&lt;RepeatBlock-By&gt;&lt;Members&gt;</w:t>
      </w:r>
      <w:r w:rsidRPr="00652274">
        <w:t>Michał Kobosko, Hilde Vautmans, Bernard Guetta, Dan Barna, Lucia Yar, Dainius Žalimas, Marie-Agnes Strack-Zimmermann</w:t>
      </w:r>
      <w:r w:rsidRPr="00652274">
        <w:rPr>
          <w:rStyle w:val="HideTWBExt"/>
          <w:b w:val="0"/>
          <w:color w:val="auto"/>
        </w:rPr>
        <w:t>&lt;/Members&gt;</w:t>
      </w:r>
    </w:p>
    <w:p w:rsidR="00651FDC" w:rsidRPr="00652274" w:rsidP="00651FDC" w14:paraId="0F05F471" w14:textId="77777777">
      <w:pPr>
        <w:pStyle w:val="NormalBold"/>
      </w:pPr>
      <w:r w:rsidRPr="00652274">
        <w:rPr>
          <w:rStyle w:val="HideTWBExt"/>
          <w:b w:val="0"/>
          <w:color w:val="auto"/>
        </w:rPr>
        <w:t>&lt;/RepeatBlock-By&gt;</w:t>
      </w:r>
    </w:p>
    <w:p w:rsidR="00651FDC" w:rsidRPr="00652274" w:rsidP="00651FDC" w14:paraId="727F3F41"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6AAA743" w14:textId="77777777">
      <w:pPr>
        <w:pStyle w:val="NormalBold"/>
      </w:pPr>
      <w:r w:rsidRPr="00652274">
        <w:rPr>
          <w:rStyle w:val="HideTWBExt"/>
          <w:color w:val="auto"/>
        </w:rPr>
        <w:t>&lt;Article&gt;</w:t>
      </w:r>
      <w:r w:rsidRPr="00652274">
        <w:t>Considerando A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209071"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BDF788D" w14:textId="77777777"/>
        </w:tc>
      </w:tr>
      <w:tr w14:paraId="5F75A3F7"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77520302"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204A5A44" w14:textId="77777777">
            <w:pPr>
              <w:pStyle w:val="AmColumnHeading"/>
            </w:pPr>
            <w:r w:rsidRPr="00652274">
              <w:t>Enmienda</w:t>
            </w:r>
          </w:p>
        </w:tc>
      </w:tr>
      <w:tr w14:paraId="5F90BFCE"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3F201C96" w14:textId="77777777">
            <w:pPr>
              <w:pStyle w:val="Normal6a"/>
            </w:pPr>
          </w:p>
        </w:tc>
        <w:tc>
          <w:tcPr>
            <w:tcW w:w="4876" w:type="dxa"/>
            <w:tcBorders>
              <w:top w:val="nil"/>
              <w:left w:val="nil"/>
              <w:bottom w:val="nil"/>
              <w:right w:val="nil"/>
            </w:tcBorders>
          </w:tcPr>
          <w:p w:rsidR="00651FDC" w:rsidRPr="00652274" w:rsidP="00BA6AAE" w14:paraId="4DF588DF" w14:textId="77777777">
            <w:pPr>
              <w:pStyle w:val="Normal6a"/>
            </w:pPr>
            <w:r w:rsidRPr="00652274">
              <w:rPr>
                <w:b/>
                <w:i/>
              </w:rPr>
              <w:t>A bis.</w:t>
            </w:r>
            <w:r w:rsidRPr="00652274">
              <w:tab/>
            </w:r>
            <w:r w:rsidRPr="00652274">
              <w:rPr>
                <w:b/>
                <w:i/>
              </w:rPr>
              <w:t>Considerando que la CPI desempeña un papel único e indispensable al garantizar la rendición de cuentas por los crímenes más graves en virtud del Derecho internacional; que su mandato reviste especial importancia en un momento marcado por la creciente relativización de los valores fundamentales, la difusión de desinformación destinada a socavar la justicia internacional y el orden internacional basado en normas, y la aparición de nuevas amenazas transfronterizas, incluida la represión transnacional, que pretenden intimidar a las víctimas, los testigos, los defensores de los derechos humanos y los agentes judiciales más allá de las fronteras nacionales; que, por consiguiente, la Unión debe reafirmar su apoyo inquebrantable a la CPI y reconocer el especial papel que desempeña en la salvaguardia de la justicia internacional y el Estado de Derecho;</w:t>
            </w:r>
          </w:p>
        </w:tc>
      </w:tr>
    </w:tbl>
    <w:p w:rsidR="00651FDC" w:rsidRPr="00652274" w:rsidP="00651FDC" w14:paraId="4F1B3826"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6245DC60" w14:textId="77777777">
      <w:r w:rsidRPr="00652274">
        <w:rPr>
          <w:rStyle w:val="HideTWBExt"/>
          <w:color w:val="auto"/>
        </w:rPr>
        <w:t>&lt;/Amend&gt;</w:t>
      </w:r>
    </w:p>
    <w:p w:rsidR="00651FDC" w:rsidRPr="00652274" w:rsidP="00651FDC" w14:paraId="00A19430"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28</w:t>
      </w:r>
      <w:r w:rsidRPr="00652274">
        <w:rPr>
          <w:rStyle w:val="HideTWBExt"/>
          <w:color w:val="auto"/>
        </w:rPr>
        <w:t>&lt;/NumAm&gt;</w:t>
      </w:r>
    </w:p>
    <w:p w:rsidR="00651FDC" w:rsidRPr="00652274" w:rsidP="00651FDC" w14:paraId="51BEB893" w14:textId="77777777">
      <w:pPr>
        <w:pStyle w:val="NormalBold"/>
      </w:pPr>
      <w:r w:rsidRPr="00652274">
        <w:rPr>
          <w:rStyle w:val="HideTWBExt"/>
          <w:b w:val="0"/>
          <w:color w:val="auto"/>
        </w:rPr>
        <w:t>&lt;RepeatBlock-By&gt;&lt;Members&gt;</w:t>
      </w:r>
      <w:r w:rsidRPr="00652274">
        <w:t>Matjaž Nemec</w:t>
      </w:r>
      <w:r w:rsidRPr="00652274">
        <w:rPr>
          <w:rStyle w:val="HideTWBExt"/>
          <w:b w:val="0"/>
          <w:color w:val="auto"/>
        </w:rPr>
        <w:t>&lt;/Members&gt;</w:t>
      </w:r>
    </w:p>
    <w:p w:rsidR="00651FDC" w:rsidRPr="00652274" w:rsidP="00651FDC" w14:paraId="1CBBAFA7" w14:textId="77777777">
      <w:pPr>
        <w:pStyle w:val="NormalBold"/>
      </w:pPr>
      <w:r w:rsidRPr="00652274">
        <w:rPr>
          <w:rStyle w:val="HideTWBExt"/>
          <w:b w:val="0"/>
          <w:color w:val="auto"/>
        </w:rPr>
        <w:t>&lt;/RepeatBlock-By&gt;</w:t>
      </w:r>
    </w:p>
    <w:p w:rsidR="00651FDC" w:rsidRPr="00652274" w:rsidP="00651FDC" w14:paraId="674E6D36"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46C09EC3" w14:textId="77777777">
      <w:pPr>
        <w:pStyle w:val="NormalBold"/>
      </w:pPr>
      <w:r w:rsidRPr="00652274">
        <w:rPr>
          <w:rStyle w:val="HideTWBExt"/>
          <w:color w:val="auto"/>
        </w:rPr>
        <w:t>&lt;Article&gt;</w:t>
      </w:r>
      <w:r w:rsidRPr="00652274">
        <w:t>Considerando B</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0EBC1B"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66977920" w14:textId="77777777"/>
        </w:tc>
      </w:tr>
      <w:tr w14:paraId="3810E2F8"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3C533ED6"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609E6837" w14:textId="77777777">
            <w:pPr>
              <w:pStyle w:val="AmColumnHeading"/>
            </w:pPr>
            <w:r w:rsidRPr="00652274">
              <w:t>Enmienda</w:t>
            </w:r>
          </w:p>
        </w:tc>
      </w:tr>
      <w:tr w14:paraId="79F8D34A"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AE00787" w14:textId="77777777">
            <w:pPr>
              <w:pStyle w:val="Normal6a"/>
            </w:pPr>
            <w:r w:rsidRPr="00652274">
              <w:t>B.</w:t>
            </w:r>
            <w:r w:rsidRPr="00652274">
              <w:tab/>
              <w:t xml:space="preserve">Considerando que los artículos 3 y 21 del TUE exigen coherencia entre la acción interior y exterior de la Unión; que la falta de apoyo a los mecanismos de justicia internacional y de cumplimiento de las obligaciones internacionales socavaría </w:t>
            </w:r>
            <w:r w:rsidRPr="00652274">
              <w:t>la credibilidad de la acción exterior de la Unión;</w:t>
            </w:r>
          </w:p>
        </w:tc>
        <w:tc>
          <w:tcPr>
            <w:tcW w:w="4876" w:type="dxa"/>
            <w:tcBorders>
              <w:top w:val="nil"/>
              <w:left w:val="nil"/>
              <w:bottom w:val="nil"/>
              <w:right w:val="nil"/>
            </w:tcBorders>
          </w:tcPr>
          <w:p w:rsidR="00651FDC" w:rsidRPr="00652274" w:rsidP="00BA6AAE" w14:paraId="7F8DB229" w14:textId="77777777">
            <w:pPr>
              <w:pStyle w:val="Normal6a"/>
            </w:pPr>
            <w:r w:rsidRPr="00652274">
              <w:t>B.</w:t>
            </w:r>
            <w:r w:rsidRPr="00652274">
              <w:tab/>
              <w:t xml:space="preserve">Considerando que los artículos 3 y 21 del TUE exigen el </w:t>
            </w:r>
            <w:r w:rsidRPr="00652274">
              <w:rPr>
                <w:b/>
                <w:i/>
              </w:rPr>
              <w:t>«estricto respeto y [...] desarrollo del Derecho internacional, en particular el respeto de los principios de la Carta de las Naciones Unidas», así como</w:t>
            </w:r>
            <w:r w:rsidRPr="00652274">
              <w:t xml:space="preserve"> coherencia entre la acción interior y </w:t>
            </w:r>
            <w:r w:rsidRPr="00652274">
              <w:t>exterior de la Unión; que la falta de apoyo a los mecanismos de justicia internacional y de cumplimiento de las obligaciones internacionales socavaría la credibilidad de la acción exterior de la Unión;</w:t>
            </w:r>
          </w:p>
        </w:tc>
      </w:tr>
    </w:tbl>
    <w:p w:rsidR="00651FDC" w:rsidRPr="00652274" w:rsidP="00651FDC" w14:paraId="59CEBC96"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6B25A653" w14:textId="77777777">
      <w:r w:rsidRPr="00652274">
        <w:rPr>
          <w:rStyle w:val="HideTWBExt"/>
          <w:color w:val="auto"/>
        </w:rPr>
        <w:t>&lt;/Amend&gt;</w:t>
      </w:r>
    </w:p>
    <w:p w:rsidR="00651FDC" w:rsidRPr="00652274" w:rsidP="00651FDC" w14:paraId="5B495DF2"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29</w:t>
      </w:r>
      <w:r w:rsidRPr="00652274">
        <w:rPr>
          <w:rStyle w:val="HideTWBExt"/>
          <w:color w:val="auto"/>
        </w:rPr>
        <w:t>&lt;/NumAm&gt;</w:t>
      </w:r>
    </w:p>
    <w:p w:rsidR="00651FDC" w:rsidRPr="00652274" w:rsidP="00651FDC" w14:paraId="28A5F285" w14:textId="77777777">
      <w:pPr>
        <w:pStyle w:val="NormalBold"/>
      </w:pPr>
      <w:r w:rsidRPr="00652274">
        <w:rPr>
          <w:rStyle w:val="HideTWBExt"/>
          <w:b w:val="0"/>
          <w:color w:val="auto"/>
        </w:rPr>
        <w:t>&lt;RepeatBlock-By&gt;&lt;Members&gt;</w:t>
      </w:r>
      <w:r w:rsidRPr="00652274">
        <w:t>Chloé Ridel</w:t>
      </w:r>
      <w:r w:rsidRPr="00652274">
        <w:rPr>
          <w:rStyle w:val="HideTWBExt"/>
          <w:b w:val="0"/>
          <w:color w:val="auto"/>
        </w:rPr>
        <w:t>&lt;/Members&gt;</w:t>
      </w:r>
    </w:p>
    <w:p w:rsidR="00651FDC" w:rsidRPr="00652274" w:rsidP="00651FDC" w14:paraId="0155977C" w14:textId="77777777">
      <w:pPr>
        <w:pStyle w:val="NormalBold"/>
      </w:pPr>
      <w:r w:rsidRPr="00652274">
        <w:rPr>
          <w:rStyle w:val="HideTWBExt"/>
          <w:b w:val="0"/>
          <w:color w:val="auto"/>
        </w:rPr>
        <w:t>&lt;/RepeatBlock-By&gt;</w:t>
      </w:r>
    </w:p>
    <w:p w:rsidR="00651FDC" w:rsidRPr="00652274" w:rsidP="00651FDC" w14:paraId="4BA1283E"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0091B536" w14:textId="77777777">
      <w:pPr>
        <w:pStyle w:val="NormalBold"/>
      </w:pPr>
      <w:r w:rsidRPr="00652274">
        <w:rPr>
          <w:rStyle w:val="HideTWBExt"/>
          <w:color w:val="auto"/>
        </w:rPr>
        <w:t>&lt;Article&gt;</w:t>
      </w:r>
      <w:r w:rsidRPr="00652274">
        <w:t>Considerando B</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052635"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0E179A8" w14:textId="77777777"/>
        </w:tc>
      </w:tr>
      <w:tr w14:paraId="4EA214AE"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01978E28"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2E355246" w14:textId="77777777">
            <w:pPr>
              <w:pStyle w:val="AmColumnHeading"/>
            </w:pPr>
            <w:r w:rsidRPr="00652274">
              <w:t>Enmienda</w:t>
            </w:r>
          </w:p>
        </w:tc>
      </w:tr>
      <w:tr w14:paraId="2657362B"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3B0046F8" w14:textId="77777777">
            <w:pPr>
              <w:pStyle w:val="Normal6a"/>
            </w:pPr>
            <w:r w:rsidRPr="00652274">
              <w:t>B.</w:t>
            </w:r>
            <w:r w:rsidRPr="00652274">
              <w:tab/>
              <w:t>Considerando que los artículos 3 y 21 del TUE exigen coherencia entre la acción interior y exterior de la Unión; que la falta de apoyo a los mecanismos de justicia internacional y de cumplimiento de las obligaciones internacionales socavaría la credibilidad de la acción exterior de la Unión;</w:t>
            </w:r>
          </w:p>
        </w:tc>
        <w:tc>
          <w:tcPr>
            <w:tcW w:w="4876" w:type="dxa"/>
            <w:tcBorders>
              <w:top w:val="nil"/>
              <w:left w:val="nil"/>
              <w:bottom w:val="nil"/>
              <w:right w:val="nil"/>
            </w:tcBorders>
          </w:tcPr>
          <w:p w:rsidR="00651FDC" w:rsidRPr="00652274" w:rsidP="00BA6AAE" w14:paraId="14AF5B88" w14:textId="77777777">
            <w:pPr>
              <w:pStyle w:val="Normal6a"/>
            </w:pPr>
            <w:r w:rsidRPr="00652274">
              <w:t>B.</w:t>
            </w:r>
            <w:r w:rsidRPr="00652274">
              <w:tab/>
              <w:t>Considerando que los artículos 3 y 21 del TUE exigen</w:t>
            </w:r>
            <w:r w:rsidRPr="00652274">
              <w:rPr>
                <w:b/>
                <w:i/>
              </w:rPr>
              <w:t>, tanto a los Estados miembros como a las instituciones de la Unión,</w:t>
            </w:r>
            <w:r w:rsidRPr="00652274">
              <w:t xml:space="preserve"> coherencia entre la acción interior y exterior de la Unión; que la falta de apoyo a los mecanismos de justicia internacional y de cumplimiento de las obligaciones internacionales socavaría la </w:t>
            </w:r>
            <w:r w:rsidRPr="00652274">
              <w:rPr>
                <w:b/>
                <w:i/>
              </w:rPr>
              <w:t xml:space="preserve">coherencia, </w:t>
            </w:r>
            <w:r w:rsidRPr="00652274">
              <w:t xml:space="preserve">credibilidad </w:t>
            </w:r>
            <w:r w:rsidRPr="00652274">
              <w:rPr>
                <w:b/>
                <w:i/>
              </w:rPr>
              <w:t>y unidad</w:t>
            </w:r>
            <w:r w:rsidRPr="00652274">
              <w:t xml:space="preserve"> de la acción exterior de la Unión;</w:t>
            </w:r>
          </w:p>
        </w:tc>
      </w:tr>
    </w:tbl>
    <w:p w:rsidR="00651FDC" w:rsidRPr="00652274" w:rsidP="00651FDC" w14:paraId="7AC5C737"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107880A5" w14:textId="77777777">
      <w:r w:rsidRPr="00652274">
        <w:rPr>
          <w:rStyle w:val="HideTWBExt"/>
          <w:color w:val="auto"/>
        </w:rPr>
        <w:t>&lt;/Amend&gt;</w:t>
      </w:r>
    </w:p>
    <w:p w:rsidR="00651FDC" w:rsidRPr="00652274" w:rsidP="00651FDC" w14:paraId="460FF718"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30</w:t>
      </w:r>
      <w:r w:rsidRPr="00652274">
        <w:rPr>
          <w:rStyle w:val="HideTWBExt"/>
          <w:color w:val="auto"/>
        </w:rPr>
        <w:t>&lt;/NumAm&gt;</w:t>
      </w:r>
    </w:p>
    <w:p w:rsidR="00651FDC" w:rsidRPr="00652274" w:rsidP="00651FDC" w14:paraId="6D8731FA" w14:textId="77777777">
      <w:pPr>
        <w:pStyle w:val="NormalBold"/>
      </w:pPr>
      <w:r w:rsidRPr="00652274">
        <w:rPr>
          <w:rStyle w:val="HideTWBExt"/>
          <w:b w:val="0"/>
          <w:color w:val="auto"/>
        </w:rPr>
        <w:t>&lt;RepeatBlock-By&gt;&lt;Members&gt;</w:t>
      </w:r>
      <w:r w:rsidRPr="00652274">
        <w:t>Alexander Sell</w:t>
      </w:r>
      <w:r w:rsidRPr="00652274">
        <w:rPr>
          <w:rStyle w:val="HideTWBExt"/>
          <w:b w:val="0"/>
          <w:color w:val="auto"/>
        </w:rPr>
        <w:t>&lt;/Members&gt;</w:t>
      </w:r>
    </w:p>
    <w:p w:rsidR="00651FDC" w:rsidRPr="00652274" w:rsidP="00651FDC" w14:paraId="769530FD" w14:textId="77777777">
      <w:pPr>
        <w:pStyle w:val="NormalBold"/>
      </w:pPr>
      <w:r w:rsidRPr="00652274">
        <w:rPr>
          <w:rStyle w:val="HideTWBExt"/>
          <w:b w:val="0"/>
          <w:color w:val="auto"/>
        </w:rPr>
        <w:t>&lt;/RepeatBlock-By&gt;</w:t>
      </w:r>
    </w:p>
    <w:p w:rsidR="00651FDC" w:rsidRPr="00652274" w:rsidP="00651FDC" w14:paraId="54854CC6"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8DF334E" w14:textId="77777777">
      <w:pPr>
        <w:pStyle w:val="NormalBold"/>
      </w:pPr>
      <w:r w:rsidRPr="00652274">
        <w:rPr>
          <w:rStyle w:val="HideTWBExt"/>
          <w:color w:val="auto"/>
        </w:rPr>
        <w:t>&lt;Article&gt;</w:t>
      </w:r>
      <w:r w:rsidRPr="00652274">
        <w:t>Considerando B</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4C4BF6"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45BFF5FA" w14:textId="77777777"/>
        </w:tc>
      </w:tr>
      <w:tr w14:paraId="671FCC3B"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3A0B1BE5"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73A0006" w14:textId="77777777">
            <w:pPr>
              <w:pStyle w:val="AmColumnHeading"/>
            </w:pPr>
            <w:r w:rsidRPr="00652274">
              <w:t>Enmienda</w:t>
            </w:r>
          </w:p>
        </w:tc>
      </w:tr>
      <w:tr w14:paraId="4185F4C0"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9EADC68" w14:textId="77777777">
            <w:pPr>
              <w:pStyle w:val="Normal6a"/>
            </w:pPr>
            <w:r w:rsidRPr="00652274">
              <w:t>B.</w:t>
            </w:r>
            <w:r w:rsidRPr="00652274">
              <w:tab/>
              <w:t>Considerando que los artículos 3 y 21 del TUE exigen coherencia entre la acción interior y exterior de la Unión; que la</w:t>
            </w:r>
            <w:r w:rsidRPr="00652274">
              <w:rPr>
                <w:b/>
                <w:i/>
              </w:rPr>
              <w:t xml:space="preserve"> falta de apoyo a los mecanismos de</w:t>
            </w:r>
            <w:r w:rsidRPr="00652274">
              <w:t xml:space="preserve"> justicia </w:t>
            </w:r>
            <w:r w:rsidRPr="00652274">
              <w:rPr>
                <w:b/>
                <w:i/>
              </w:rPr>
              <w:t>internacional y de cumplimiento de las obligaciones internacionales socavaría</w:t>
            </w:r>
            <w:r w:rsidRPr="00652274">
              <w:t xml:space="preserve"> la credibilidad</w:t>
            </w:r>
            <w:r w:rsidRPr="00652274">
              <w:rPr>
                <w:b/>
                <w:i/>
              </w:rPr>
              <w:t xml:space="preserve"> de la acción </w:t>
            </w:r>
            <w:r w:rsidRPr="00652274">
              <w:rPr>
                <w:b/>
                <w:i/>
              </w:rPr>
              <w:t xml:space="preserve">exterior </w:t>
            </w:r>
            <w:r w:rsidRPr="00652274">
              <w:t>de la Unión;</w:t>
            </w:r>
          </w:p>
        </w:tc>
        <w:tc>
          <w:tcPr>
            <w:tcW w:w="4876" w:type="dxa"/>
            <w:tcBorders>
              <w:top w:val="nil"/>
              <w:left w:val="nil"/>
              <w:bottom w:val="nil"/>
              <w:right w:val="nil"/>
            </w:tcBorders>
          </w:tcPr>
          <w:p w:rsidR="00651FDC" w:rsidRPr="00652274" w:rsidP="00BA6AAE" w14:paraId="52166DFA" w14:textId="77777777">
            <w:pPr>
              <w:pStyle w:val="Normal6a"/>
            </w:pPr>
            <w:r w:rsidRPr="00652274">
              <w:t>B.</w:t>
            </w:r>
            <w:r w:rsidRPr="00652274">
              <w:tab/>
              <w:t xml:space="preserve">Considerando que los artículos 3 y 21 del TUE exigen coherencia entre la acción interior y exterior de la Unión; que la justicia </w:t>
            </w:r>
            <w:r w:rsidRPr="00652274">
              <w:rPr>
                <w:b/>
                <w:i/>
              </w:rPr>
              <w:t>y la política exterior siguen siendo prerrogativas de los Estados miembros; que</w:t>
            </w:r>
            <w:r w:rsidRPr="00652274">
              <w:t xml:space="preserve"> la credibilidad de la Unión </w:t>
            </w:r>
            <w:r w:rsidRPr="00652274">
              <w:rPr>
                <w:b/>
                <w:i/>
              </w:rPr>
              <w:t xml:space="preserve">depende de su capacidad para ofrecer prosperidad y seguridad a los </w:t>
            </w:r>
            <w:r w:rsidRPr="00652274">
              <w:rPr>
                <w:b/>
                <w:i/>
              </w:rPr>
              <w:t>contribuyentes y valor añadido a los Estados miembros</w:t>
            </w:r>
            <w:r w:rsidRPr="00320F14">
              <w:rPr>
                <w:b/>
                <w:bCs/>
                <w:i/>
                <w:iCs/>
              </w:rPr>
              <w:t>;</w:t>
            </w:r>
          </w:p>
        </w:tc>
      </w:tr>
    </w:tbl>
    <w:p w:rsidR="00651FDC" w:rsidRPr="00652274" w:rsidP="00651FDC" w14:paraId="4B0B36ED"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846FF63" w14:textId="77777777">
      <w:r w:rsidRPr="00652274">
        <w:rPr>
          <w:rStyle w:val="HideTWBExt"/>
          <w:color w:val="auto"/>
        </w:rPr>
        <w:t>&lt;/Amend&gt;</w:t>
      </w:r>
    </w:p>
    <w:p w:rsidR="00651FDC" w:rsidRPr="00652274" w:rsidP="00651FDC" w14:paraId="598C1B42"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31</w:t>
      </w:r>
      <w:r w:rsidRPr="00652274">
        <w:rPr>
          <w:rStyle w:val="HideTWBExt"/>
          <w:color w:val="auto"/>
        </w:rPr>
        <w:t>&lt;/NumAm&gt;</w:t>
      </w:r>
    </w:p>
    <w:p w:rsidR="00651FDC" w:rsidRPr="00652274" w:rsidP="00651FDC" w14:paraId="6EFE9641"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37D72F4E" w14:textId="77777777">
      <w:pPr>
        <w:pStyle w:val="NormalBold"/>
      </w:pPr>
      <w:r w:rsidRPr="00652274">
        <w:rPr>
          <w:rStyle w:val="HideTWBExt"/>
          <w:b w:val="0"/>
          <w:color w:val="auto"/>
        </w:rPr>
        <w:t>&lt;/RepeatBlock-By&gt;</w:t>
      </w:r>
    </w:p>
    <w:p w:rsidR="00651FDC" w:rsidRPr="00652274" w:rsidP="00651FDC" w14:paraId="553E8832"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5AFBBD3B" w14:textId="77777777">
      <w:pPr>
        <w:pStyle w:val="NormalBold"/>
      </w:pPr>
      <w:r w:rsidRPr="00652274">
        <w:rPr>
          <w:rStyle w:val="HideTWBExt"/>
          <w:color w:val="auto"/>
        </w:rPr>
        <w:t>&lt;Article&gt;</w:t>
      </w:r>
      <w:r w:rsidRPr="00652274">
        <w:t>Considerando B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D0BCB4"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06975CD3" w14:textId="77777777"/>
        </w:tc>
      </w:tr>
      <w:tr w14:paraId="4456A643"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DE42C1F"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57D55EF" w14:textId="77777777">
            <w:pPr>
              <w:pStyle w:val="AmColumnHeading"/>
            </w:pPr>
            <w:r w:rsidRPr="00652274">
              <w:t>Enmienda</w:t>
            </w:r>
          </w:p>
        </w:tc>
      </w:tr>
      <w:tr w14:paraId="70EBFDE6"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B353C85" w14:textId="77777777">
            <w:pPr>
              <w:pStyle w:val="Normal6a"/>
            </w:pPr>
          </w:p>
        </w:tc>
        <w:tc>
          <w:tcPr>
            <w:tcW w:w="4876" w:type="dxa"/>
            <w:tcBorders>
              <w:top w:val="nil"/>
              <w:left w:val="nil"/>
              <w:bottom w:val="nil"/>
              <w:right w:val="nil"/>
            </w:tcBorders>
          </w:tcPr>
          <w:p w:rsidR="00651FDC" w:rsidRPr="00652274" w:rsidP="00BA6AAE" w14:paraId="545F8E89" w14:textId="77777777">
            <w:pPr>
              <w:pStyle w:val="Normal6a"/>
            </w:pPr>
            <w:r w:rsidRPr="00652274">
              <w:rPr>
                <w:b/>
                <w:i/>
              </w:rPr>
              <w:t>B bis.</w:t>
            </w:r>
            <w:r w:rsidRPr="00652274">
              <w:tab/>
            </w:r>
            <w:r w:rsidRPr="00652274">
              <w:rPr>
                <w:b/>
                <w:i/>
              </w:rPr>
              <w:t>Considerando que la asociación transatlántica y la estrecha cooperación entre democracias siguen siendo una piedra angular de la acción exterior de la Unión; que los acuerdos comerciales y de asociación de la Unión, así como el diálogo político que se crea con estos, proporcionan un marco eficaz y no coercitivo para promover la universalidad y la integridad del Estatuto de Roma, el respeto del sistema de justicia internacional y el Estado de Derecho, y para profundizar la cooperación con terceros países; que la mejor manera de resolver los desacuerdos con los socios en relación con el sistema de justicia internacional es a través del diálogo y las interacciones diplomáticas, en lugar de la escalada, reduciendo al mismo tiempo las dependencias que exponen a la Unión a presiones extraterritoriales;</w:t>
            </w:r>
          </w:p>
        </w:tc>
      </w:tr>
    </w:tbl>
    <w:p w:rsidR="00651FDC" w:rsidRPr="00652274" w:rsidP="00651FDC" w14:paraId="2878627B"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2D66E153" w14:textId="77777777">
      <w:r w:rsidRPr="00652274">
        <w:rPr>
          <w:rStyle w:val="HideTWBExt"/>
          <w:color w:val="auto"/>
        </w:rPr>
        <w:t>&lt;/Amend&gt;</w:t>
      </w:r>
    </w:p>
    <w:p w:rsidR="00651FDC" w:rsidRPr="00652274" w:rsidP="00651FDC" w14:paraId="023607E4"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32</w:t>
      </w:r>
      <w:r w:rsidRPr="00652274">
        <w:rPr>
          <w:rStyle w:val="HideTWBExt"/>
          <w:color w:val="auto"/>
        </w:rPr>
        <w:t>&lt;/NumAm&gt;</w:t>
      </w:r>
    </w:p>
    <w:p w:rsidR="00651FDC" w:rsidRPr="00652274" w:rsidP="00651FDC" w14:paraId="6DD979A3" w14:textId="77777777">
      <w:pPr>
        <w:pStyle w:val="NormalBold"/>
      </w:pPr>
      <w:r w:rsidRPr="00652274">
        <w:rPr>
          <w:rStyle w:val="HideTWBExt"/>
          <w:b w:val="0"/>
          <w:color w:val="auto"/>
        </w:rPr>
        <w:t>&lt;RepeatBlock-By&gt;&lt;Members&gt;</w:t>
      </w:r>
      <w:r w:rsidRPr="00652274">
        <w:t>Alexander Sell</w:t>
      </w:r>
      <w:r w:rsidRPr="00652274">
        <w:rPr>
          <w:rStyle w:val="HideTWBExt"/>
          <w:b w:val="0"/>
          <w:color w:val="auto"/>
        </w:rPr>
        <w:t>&lt;/Members&gt;</w:t>
      </w:r>
    </w:p>
    <w:p w:rsidR="00651FDC" w:rsidRPr="00652274" w:rsidP="00651FDC" w14:paraId="4B1C4AD1" w14:textId="77777777">
      <w:pPr>
        <w:pStyle w:val="NormalBold"/>
      </w:pPr>
      <w:r w:rsidRPr="00652274">
        <w:rPr>
          <w:rStyle w:val="HideTWBExt"/>
          <w:b w:val="0"/>
          <w:color w:val="auto"/>
        </w:rPr>
        <w:t>&lt;/RepeatBlock-By&gt;</w:t>
      </w:r>
    </w:p>
    <w:p w:rsidR="00651FDC" w:rsidRPr="00652274" w:rsidP="00651FDC" w14:paraId="176F145C"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B6CDE7F" w14:textId="77777777">
      <w:pPr>
        <w:pStyle w:val="NormalBold"/>
      </w:pPr>
      <w:r w:rsidRPr="00652274">
        <w:rPr>
          <w:rStyle w:val="HideTWBExt"/>
          <w:color w:val="auto"/>
        </w:rPr>
        <w:t>&lt;Article&gt;</w:t>
      </w:r>
      <w:r w:rsidRPr="00652274">
        <w:t>Considerando B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E13246"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3AA07625" w14:textId="77777777"/>
        </w:tc>
      </w:tr>
      <w:tr w14:paraId="56D0ADFA"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32527030"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FA6A33A" w14:textId="77777777">
            <w:pPr>
              <w:pStyle w:val="AmColumnHeading"/>
            </w:pPr>
            <w:r w:rsidRPr="00652274">
              <w:t>Enmienda</w:t>
            </w:r>
          </w:p>
        </w:tc>
      </w:tr>
      <w:tr w14:paraId="717EB736"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EAF3BB8" w14:textId="77777777">
            <w:pPr>
              <w:pStyle w:val="Normal6a"/>
            </w:pPr>
          </w:p>
        </w:tc>
        <w:tc>
          <w:tcPr>
            <w:tcW w:w="4876" w:type="dxa"/>
            <w:tcBorders>
              <w:top w:val="nil"/>
              <w:left w:val="nil"/>
              <w:bottom w:val="nil"/>
              <w:right w:val="nil"/>
            </w:tcBorders>
          </w:tcPr>
          <w:p w:rsidR="00651FDC" w:rsidRPr="00652274" w:rsidP="00BA6AAE" w14:paraId="4392CAE6" w14:textId="77777777">
            <w:pPr>
              <w:pStyle w:val="Normal6a"/>
            </w:pPr>
            <w:r w:rsidRPr="00652274">
              <w:rPr>
                <w:b/>
                <w:i/>
              </w:rPr>
              <w:t>B bis.</w:t>
            </w:r>
            <w:r w:rsidRPr="00652274">
              <w:tab/>
            </w:r>
            <w:r w:rsidRPr="00652274">
              <w:rPr>
                <w:b/>
                <w:i/>
              </w:rPr>
              <w:t>Considerando que la competencia principal en materia de asuntos exteriores y justicia internacional reside en los Estados miembros, pues son los signatarios directos de los tratados internacionales;</w:t>
            </w:r>
          </w:p>
        </w:tc>
      </w:tr>
    </w:tbl>
    <w:p w:rsidR="00651FDC" w:rsidRPr="00652274" w:rsidP="00651FDC" w14:paraId="254794C5"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462310AC" w14:textId="77777777">
      <w:r w:rsidRPr="00652274">
        <w:rPr>
          <w:rStyle w:val="HideTWBExt"/>
          <w:color w:val="auto"/>
        </w:rPr>
        <w:t>&lt;/Amend&gt;</w:t>
      </w:r>
    </w:p>
    <w:p w:rsidR="00651FDC" w:rsidRPr="00652274" w:rsidP="00651FDC" w14:paraId="1A9A4A54"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33</w:t>
      </w:r>
      <w:r w:rsidRPr="00652274">
        <w:rPr>
          <w:rStyle w:val="HideTWBExt"/>
          <w:color w:val="auto"/>
        </w:rPr>
        <w:t>&lt;/NumAm&gt;</w:t>
      </w:r>
    </w:p>
    <w:p w:rsidR="00651FDC" w:rsidRPr="00652274" w:rsidP="00651FDC" w14:paraId="2C22368F" w14:textId="77777777">
      <w:pPr>
        <w:pStyle w:val="NormalBold"/>
      </w:pPr>
      <w:r w:rsidRPr="00652274">
        <w:rPr>
          <w:rStyle w:val="HideTWBExt"/>
          <w:b w:val="0"/>
          <w:color w:val="auto"/>
        </w:rPr>
        <w:t>&lt;RepeatBlock-By&gt;&lt;Members&gt;</w:t>
      </w:r>
      <w:r w:rsidRPr="00652274">
        <w:t>Chloé Ridel</w:t>
      </w:r>
      <w:r w:rsidRPr="00652274">
        <w:rPr>
          <w:rStyle w:val="HideTWBExt"/>
          <w:b w:val="0"/>
          <w:color w:val="auto"/>
        </w:rPr>
        <w:t>&lt;/Members&gt;</w:t>
      </w:r>
    </w:p>
    <w:p w:rsidR="00651FDC" w:rsidRPr="00652274" w:rsidP="00651FDC" w14:paraId="3793CEB6" w14:textId="77777777">
      <w:pPr>
        <w:pStyle w:val="NormalBold"/>
      </w:pPr>
      <w:r w:rsidRPr="00652274">
        <w:rPr>
          <w:rStyle w:val="HideTWBExt"/>
          <w:b w:val="0"/>
          <w:color w:val="auto"/>
        </w:rPr>
        <w:t>&lt;/RepeatBlock-By&gt;</w:t>
      </w:r>
    </w:p>
    <w:p w:rsidR="00651FDC" w:rsidRPr="00652274" w:rsidP="00651FDC" w14:paraId="3C6DEFE3"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6098B426" w14:textId="77777777">
      <w:pPr>
        <w:pStyle w:val="NormalBold"/>
      </w:pPr>
      <w:r w:rsidRPr="00652274">
        <w:rPr>
          <w:rStyle w:val="HideTWBExt"/>
          <w:color w:val="auto"/>
        </w:rPr>
        <w:t>&lt;Article&gt;</w:t>
      </w:r>
      <w:r w:rsidRPr="00652274">
        <w:t>Considerando C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4410F7"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5D440A18" w14:textId="77777777"/>
        </w:tc>
      </w:tr>
      <w:tr w14:paraId="7D1F50A8"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4C4B89D4"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08F36967" w14:textId="77777777">
            <w:pPr>
              <w:pStyle w:val="AmColumnHeading"/>
            </w:pPr>
            <w:r w:rsidRPr="00652274">
              <w:t>Enmienda</w:t>
            </w:r>
          </w:p>
        </w:tc>
      </w:tr>
      <w:tr w14:paraId="379712AB"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35663EBC" w14:textId="77777777">
            <w:pPr>
              <w:pStyle w:val="Normal6a"/>
            </w:pPr>
          </w:p>
        </w:tc>
        <w:tc>
          <w:tcPr>
            <w:tcW w:w="4876" w:type="dxa"/>
            <w:tcBorders>
              <w:top w:val="nil"/>
              <w:left w:val="nil"/>
              <w:bottom w:val="nil"/>
              <w:right w:val="nil"/>
            </w:tcBorders>
          </w:tcPr>
          <w:p w:rsidR="00651FDC" w:rsidRPr="00652274" w:rsidP="00BA6AAE" w14:paraId="2E8175F5" w14:textId="77777777">
            <w:pPr>
              <w:pStyle w:val="Normal6a"/>
            </w:pPr>
            <w:r w:rsidRPr="00652274">
              <w:rPr>
                <w:b/>
                <w:i/>
              </w:rPr>
              <w:t>C bis.</w:t>
            </w:r>
            <w:r w:rsidRPr="00652274">
              <w:tab/>
            </w:r>
            <w:r w:rsidRPr="00652274">
              <w:rPr>
                <w:b/>
                <w:i/>
              </w:rPr>
              <w:t>Considerando que los objetivos de la Decisión 2011/168/PESC del Consejo relativa a la Corte Penal Internacional son promover la participación más amplia posible de la Unión en la CPI, impulsar el apoyo universal al Estatuto de Roma y preservar su integridad, apoyar la independencia de la CPI y su funcionamiento eficaz y eficiente, y apoyar la cooperación con la CPI; que dicha Decisión pide a los Estados miembros que presten asistencia técnica y financiera para permitir la participación en el Estatuto de Roma y su aplicación, y que celebren acuerdos y arreglos ad hoc que permitan el funcionamiento efectivo de la CPI;</w:t>
            </w:r>
          </w:p>
        </w:tc>
      </w:tr>
    </w:tbl>
    <w:p w:rsidR="00651FDC" w:rsidRPr="00652274" w:rsidP="00651FDC" w14:paraId="39B3FBB8"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48CC9444" w14:textId="77777777">
      <w:r w:rsidRPr="00652274">
        <w:rPr>
          <w:rStyle w:val="HideTWBExt"/>
          <w:color w:val="auto"/>
        </w:rPr>
        <w:t>&lt;/Amend&gt;</w:t>
      </w:r>
    </w:p>
    <w:p w:rsidR="00651FDC" w:rsidRPr="00652274" w:rsidP="00651FDC" w14:paraId="0314BEE5"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34</w:t>
      </w:r>
      <w:r w:rsidRPr="00652274">
        <w:rPr>
          <w:rStyle w:val="HideTWBExt"/>
          <w:color w:val="auto"/>
        </w:rPr>
        <w:t>&lt;/NumAm&gt;</w:t>
      </w:r>
    </w:p>
    <w:p w:rsidR="00651FDC" w:rsidRPr="00652274" w:rsidP="00651FDC" w14:paraId="4DEC0FC3" w14:textId="77777777">
      <w:pPr>
        <w:pStyle w:val="NormalBold"/>
      </w:pPr>
      <w:r w:rsidRPr="00652274">
        <w:rPr>
          <w:rStyle w:val="HideTWBExt"/>
          <w:b w:val="0"/>
          <w:color w:val="auto"/>
        </w:rPr>
        <w:t>&lt;RepeatBlock-By&gt;&lt;Members&gt;</w:t>
      </w:r>
      <w:r w:rsidRPr="00652274">
        <w:t>Matjaž Nemec</w:t>
      </w:r>
      <w:r w:rsidRPr="00652274">
        <w:rPr>
          <w:rStyle w:val="HideTWBExt"/>
          <w:b w:val="0"/>
          <w:color w:val="auto"/>
        </w:rPr>
        <w:t>&lt;/Members&gt;</w:t>
      </w:r>
    </w:p>
    <w:p w:rsidR="00651FDC" w:rsidRPr="00652274" w:rsidP="00651FDC" w14:paraId="74258B00" w14:textId="77777777">
      <w:pPr>
        <w:pStyle w:val="NormalBold"/>
      </w:pPr>
      <w:r w:rsidRPr="00652274">
        <w:rPr>
          <w:rStyle w:val="HideTWBExt"/>
          <w:b w:val="0"/>
          <w:color w:val="auto"/>
        </w:rPr>
        <w:t>&lt;/RepeatBlock-By&gt;</w:t>
      </w:r>
    </w:p>
    <w:p w:rsidR="00651FDC" w:rsidRPr="00652274" w:rsidP="00651FDC" w14:paraId="5F5263B4"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6C7CF06" w14:textId="77777777">
      <w:pPr>
        <w:pStyle w:val="NormalBold"/>
      </w:pPr>
      <w:r w:rsidRPr="00652274">
        <w:rPr>
          <w:rStyle w:val="HideTWBExt"/>
          <w:color w:val="auto"/>
        </w:rPr>
        <w:t>&lt;Article&gt;</w:t>
      </w:r>
      <w:r w:rsidRPr="00652274">
        <w:t>Considerando C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9F5D5A"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6A5E02D4" w14:textId="77777777"/>
        </w:tc>
      </w:tr>
      <w:tr w14:paraId="1C18DC0C"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03CD137A"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6D70D143" w14:textId="77777777">
            <w:pPr>
              <w:pStyle w:val="AmColumnHeading"/>
            </w:pPr>
            <w:r w:rsidRPr="00652274">
              <w:t>Enmienda</w:t>
            </w:r>
          </w:p>
        </w:tc>
      </w:tr>
      <w:tr w14:paraId="3538AEE7"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0BE70A2" w14:textId="77777777">
            <w:pPr>
              <w:pStyle w:val="Normal6a"/>
            </w:pPr>
          </w:p>
        </w:tc>
        <w:tc>
          <w:tcPr>
            <w:tcW w:w="4876" w:type="dxa"/>
            <w:tcBorders>
              <w:top w:val="nil"/>
              <w:left w:val="nil"/>
              <w:bottom w:val="nil"/>
              <w:right w:val="nil"/>
            </w:tcBorders>
          </w:tcPr>
          <w:p w:rsidR="00651FDC" w:rsidRPr="00652274" w:rsidP="00BA6AAE" w14:paraId="24F3BA24" w14:textId="77777777">
            <w:pPr>
              <w:pStyle w:val="Normal6a"/>
            </w:pPr>
            <w:r w:rsidRPr="00652274">
              <w:rPr>
                <w:b/>
                <w:i/>
              </w:rPr>
              <w:t>C bis.</w:t>
            </w:r>
            <w:r w:rsidRPr="00652274">
              <w:tab/>
            </w:r>
            <w:r w:rsidRPr="00652274">
              <w:rPr>
                <w:b/>
                <w:i/>
              </w:rPr>
              <w:t>Considerando que todos los Estados miembros son parte en el Estatuto de Roma de la Corte Penal Internacional (CPI), que la Unión Europea es uno de los mayores partidarios institucionales de la Corte y que la ratificación del Estatuto de Roma sigue siendo un criterio para la adhesión a la Unión de los futuros miembros;</w:t>
            </w:r>
          </w:p>
        </w:tc>
      </w:tr>
    </w:tbl>
    <w:p w:rsidR="00651FDC" w:rsidRPr="00652274" w:rsidP="00651FDC" w14:paraId="5A9A9F42"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78DC862B" w14:textId="77777777">
      <w:r w:rsidRPr="00652274">
        <w:rPr>
          <w:rStyle w:val="HideTWBExt"/>
          <w:color w:val="auto"/>
        </w:rPr>
        <w:t>&lt;/Amend&gt;</w:t>
      </w:r>
    </w:p>
    <w:p w:rsidR="00651FDC" w:rsidRPr="00652274" w:rsidP="00651FDC" w14:paraId="3E2E1F9F"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35</w:t>
      </w:r>
      <w:r w:rsidRPr="00652274">
        <w:rPr>
          <w:rStyle w:val="HideTWBExt"/>
          <w:color w:val="auto"/>
        </w:rPr>
        <w:t>&lt;/NumAm&gt;</w:t>
      </w:r>
    </w:p>
    <w:p w:rsidR="00651FDC" w:rsidRPr="00652274" w:rsidP="00651FDC" w14:paraId="0A7FF939" w14:textId="77777777">
      <w:pPr>
        <w:pStyle w:val="NormalBold"/>
      </w:pPr>
      <w:r w:rsidRPr="00652274">
        <w:rPr>
          <w:rStyle w:val="HideTWBExt"/>
          <w:b w:val="0"/>
          <w:color w:val="auto"/>
        </w:rPr>
        <w:t>&lt;RepeatBlock-By&gt;&lt;Members&gt;</w:t>
      </w:r>
      <w:r w:rsidRPr="00652274">
        <w:t>Chloé Ridel</w:t>
      </w:r>
      <w:r w:rsidRPr="00652274">
        <w:rPr>
          <w:rStyle w:val="HideTWBExt"/>
          <w:b w:val="0"/>
          <w:color w:val="auto"/>
        </w:rPr>
        <w:t>&lt;/Members&gt;</w:t>
      </w:r>
    </w:p>
    <w:p w:rsidR="00651FDC" w:rsidRPr="00652274" w:rsidP="00651FDC" w14:paraId="6A88A6BE" w14:textId="77777777">
      <w:pPr>
        <w:pStyle w:val="NormalBold"/>
      </w:pPr>
      <w:r w:rsidRPr="00652274">
        <w:rPr>
          <w:rStyle w:val="HideTWBExt"/>
          <w:b w:val="0"/>
          <w:color w:val="auto"/>
        </w:rPr>
        <w:t>&lt;/RepeatBlock-By&gt;</w:t>
      </w:r>
    </w:p>
    <w:p w:rsidR="00651FDC" w:rsidRPr="00652274" w:rsidP="00651FDC" w14:paraId="1771B938"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00DB45EE" w14:textId="77777777">
      <w:pPr>
        <w:pStyle w:val="NormalBold"/>
      </w:pPr>
      <w:r w:rsidRPr="00652274">
        <w:rPr>
          <w:rStyle w:val="HideTWBExt"/>
          <w:color w:val="auto"/>
        </w:rPr>
        <w:t>&lt;Article&gt;</w:t>
      </w:r>
      <w:r w:rsidRPr="00652274">
        <w:t>Considerando C ter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1AD9D1"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71671DB" w14:textId="77777777"/>
        </w:tc>
      </w:tr>
      <w:tr w14:paraId="7D6A5D13"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82304AA"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6276AA26" w14:textId="77777777">
            <w:pPr>
              <w:pStyle w:val="AmColumnHeading"/>
            </w:pPr>
            <w:r w:rsidRPr="00652274">
              <w:t>Enmienda</w:t>
            </w:r>
          </w:p>
        </w:tc>
      </w:tr>
      <w:tr w14:paraId="385131AB"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481A9F8" w14:textId="77777777">
            <w:pPr>
              <w:pStyle w:val="Normal6a"/>
            </w:pPr>
          </w:p>
        </w:tc>
        <w:tc>
          <w:tcPr>
            <w:tcW w:w="4876" w:type="dxa"/>
            <w:tcBorders>
              <w:top w:val="nil"/>
              <w:left w:val="nil"/>
              <w:bottom w:val="nil"/>
              <w:right w:val="nil"/>
            </w:tcBorders>
          </w:tcPr>
          <w:p w:rsidR="00651FDC" w:rsidRPr="00652274" w:rsidP="00BA6AAE" w14:paraId="2D6289E7" w14:textId="77777777">
            <w:pPr>
              <w:pStyle w:val="Normal6a"/>
            </w:pPr>
            <w:r w:rsidRPr="00652274">
              <w:rPr>
                <w:b/>
                <w:i/>
              </w:rPr>
              <w:t>C ter.</w:t>
            </w:r>
            <w:r w:rsidRPr="00652274">
              <w:tab/>
            </w:r>
            <w:r w:rsidRPr="00652274">
              <w:rPr>
                <w:b/>
                <w:i/>
              </w:rPr>
              <w:t>Considerando que, de conformidad con la obligación vinculante de asistencia derivada del Acuerdo entre la Corte Penal Internacional y la Unión Europea sobre cooperación y asistencia, la Unión y la Corte acordaron «que, para facilitar el desempeño efectivo de sus respectivas funciones, cooperarán estrechamente entre sí, según proceda, y se consultarán mutuamente en asuntos de interés común, de conformidad con las disposiciones del presente Acuerdo, dentro del respeto de las disposiciones respectivas del Tratado de la UE y del Estatuto»; que, para cumplir esta obligación de cooperación y asistencia, las Partes acordaron establecer contactos periódicos adecuados entre el Tribunal y el Centro de contacto de la UE para la Corte;</w:t>
            </w:r>
          </w:p>
        </w:tc>
      </w:tr>
    </w:tbl>
    <w:p w:rsidR="00651FDC" w:rsidRPr="00652274" w:rsidP="00651FDC" w14:paraId="1DEB434B"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65814360" w14:textId="77777777">
      <w:r w:rsidRPr="00652274">
        <w:rPr>
          <w:rStyle w:val="HideTWBExt"/>
          <w:color w:val="auto"/>
        </w:rPr>
        <w:t>&lt;/Amend&gt;</w:t>
      </w:r>
    </w:p>
    <w:p w:rsidR="00651FDC" w:rsidRPr="00652274" w:rsidP="00651FDC" w14:paraId="6D6D872D"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36</w:t>
      </w:r>
      <w:r w:rsidRPr="00652274">
        <w:rPr>
          <w:rStyle w:val="HideTWBExt"/>
          <w:color w:val="auto"/>
        </w:rPr>
        <w:t>&lt;/NumAm&gt;</w:t>
      </w:r>
    </w:p>
    <w:p w:rsidR="00651FDC" w:rsidRPr="00652274" w:rsidP="00651FDC" w14:paraId="1DE7C74E" w14:textId="77777777">
      <w:pPr>
        <w:pStyle w:val="NormalBold"/>
      </w:pPr>
      <w:r w:rsidRPr="00652274">
        <w:rPr>
          <w:rStyle w:val="HideTWBExt"/>
          <w:b w:val="0"/>
          <w:color w:val="auto"/>
        </w:rPr>
        <w:t>&lt;RepeatBlock-By&gt;&lt;Members&gt;</w:t>
      </w:r>
      <w:r w:rsidRPr="00652274">
        <w:t>Chloé Ridel</w:t>
      </w:r>
      <w:r w:rsidRPr="00652274">
        <w:rPr>
          <w:rStyle w:val="HideTWBExt"/>
          <w:b w:val="0"/>
          <w:color w:val="auto"/>
        </w:rPr>
        <w:t>&lt;/Members&gt;</w:t>
      </w:r>
    </w:p>
    <w:p w:rsidR="00651FDC" w:rsidRPr="00652274" w:rsidP="00651FDC" w14:paraId="5FD5BBD9" w14:textId="77777777">
      <w:pPr>
        <w:pStyle w:val="NormalBold"/>
      </w:pPr>
      <w:r w:rsidRPr="00652274">
        <w:rPr>
          <w:rStyle w:val="HideTWBExt"/>
          <w:b w:val="0"/>
          <w:color w:val="auto"/>
        </w:rPr>
        <w:t>&lt;/RepeatBlock-By&gt;</w:t>
      </w:r>
    </w:p>
    <w:p w:rsidR="00651FDC" w:rsidRPr="00652274" w:rsidP="00651FDC" w14:paraId="25945CBC"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47B65729" w14:textId="77777777">
      <w:pPr>
        <w:pStyle w:val="NormalBold"/>
      </w:pPr>
      <w:r w:rsidRPr="00652274">
        <w:rPr>
          <w:rStyle w:val="HideTWBExt"/>
          <w:color w:val="auto"/>
        </w:rPr>
        <w:t>&lt;Article&gt;</w:t>
      </w:r>
      <w:r w:rsidRPr="00652274">
        <w:t>Considerando C quater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7018B8"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393AA8F2" w14:textId="77777777"/>
        </w:tc>
      </w:tr>
      <w:tr w14:paraId="64113D16"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59710549"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FE4B56F" w14:textId="77777777">
            <w:pPr>
              <w:pStyle w:val="AmColumnHeading"/>
            </w:pPr>
            <w:r w:rsidRPr="00652274">
              <w:t>Enmienda</w:t>
            </w:r>
          </w:p>
        </w:tc>
      </w:tr>
      <w:tr w14:paraId="209DED38"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4616610" w14:textId="77777777">
            <w:pPr>
              <w:pStyle w:val="Normal6a"/>
            </w:pPr>
          </w:p>
        </w:tc>
        <w:tc>
          <w:tcPr>
            <w:tcW w:w="4876" w:type="dxa"/>
            <w:tcBorders>
              <w:top w:val="nil"/>
              <w:left w:val="nil"/>
              <w:bottom w:val="nil"/>
              <w:right w:val="nil"/>
            </w:tcBorders>
          </w:tcPr>
          <w:p w:rsidR="00651FDC" w:rsidRPr="00652274" w:rsidP="00BA6AAE" w14:paraId="27952AF6" w14:textId="12A291CD">
            <w:pPr>
              <w:pStyle w:val="Normal6a"/>
            </w:pPr>
            <w:r w:rsidRPr="00652274">
              <w:rPr>
                <w:b/>
                <w:i/>
              </w:rPr>
              <w:t>C quater.</w:t>
            </w:r>
            <w:r w:rsidRPr="00652274">
              <w:tab/>
            </w:r>
            <w:r w:rsidRPr="00652274">
              <w:rPr>
                <w:b/>
                <w:i/>
              </w:rPr>
              <w:t>Considerando que, de conformidad con el artículo 216, apartado 2, del TFUE, los acuerdos celebrados por la Unión son vinculantes para las instituciones de la Unión y para sus Estados miembros</w:t>
            </w:r>
            <w:r w:rsidR="00B60A70">
              <w:rPr>
                <w:b/>
                <w:i/>
              </w:rPr>
              <w:t>;</w:t>
            </w:r>
          </w:p>
        </w:tc>
      </w:tr>
    </w:tbl>
    <w:p w:rsidR="00651FDC" w:rsidRPr="00652274" w:rsidP="00651FDC" w14:paraId="65A24C9E"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1E6229FC" w14:textId="77777777">
      <w:r w:rsidRPr="00652274">
        <w:rPr>
          <w:rStyle w:val="HideTWBExt"/>
          <w:color w:val="auto"/>
        </w:rPr>
        <w:t>&lt;/Amend&gt;</w:t>
      </w:r>
    </w:p>
    <w:p w:rsidR="00651FDC" w:rsidRPr="00652274" w:rsidP="00651FDC" w14:paraId="24610AEA"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37</w:t>
      </w:r>
      <w:r w:rsidRPr="00652274">
        <w:rPr>
          <w:rStyle w:val="HideTWBExt"/>
          <w:color w:val="auto"/>
        </w:rPr>
        <w:t>&lt;/NumAm&gt;</w:t>
      </w:r>
    </w:p>
    <w:p w:rsidR="00651FDC" w:rsidRPr="00652274" w:rsidP="00651FDC" w14:paraId="39EC667C"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3D2474B8" w14:textId="77777777">
      <w:pPr>
        <w:pStyle w:val="NormalBold"/>
      </w:pPr>
      <w:r w:rsidRPr="00652274">
        <w:rPr>
          <w:rStyle w:val="HideTWBExt"/>
          <w:b w:val="0"/>
          <w:color w:val="auto"/>
        </w:rPr>
        <w:t>&lt;/RepeatBlock-By&gt;</w:t>
      </w:r>
    </w:p>
    <w:p w:rsidR="00651FDC" w:rsidRPr="00652274" w:rsidP="00651FDC" w14:paraId="3A9E903C"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0101C05" w14:textId="77777777">
      <w:pPr>
        <w:pStyle w:val="NormalBold"/>
      </w:pPr>
      <w:r w:rsidRPr="00652274">
        <w:rPr>
          <w:rStyle w:val="HideTWBExt"/>
          <w:color w:val="auto"/>
        </w:rPr>
        <w:t>&lt;Article&gt;</w:t>
      </w:r>
      <w:r w:rsidRPr="00652274">
        <w:t>Considerando D</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C1E5E1"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350FDDEF" w14:textId="77777777"/>
        </w:tc>
      </w:tr>
      <w:tr w14:paraId="7A9828AF"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759CAA39"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63B4379" w14:textId="77777777">
            <w:pPr>
              <w:pStyle w:val="AmColumnHeading"/>
            </w:pPr>
            <w:r w:rsidRPr="00652274">
              <w:t>Enmienda</w:t>
            </w:r>
          </w:p>
        </w:tc>
      </w:tr>
      <w:tr w14:paraId="4C7227A1"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3A5DB677" w14:textId="77777777">
            <w:pPr>
              <w:pStyle w:val="Normal6a"/>
            </w:pPr>
            <w:r w:rsidRPr="00652274">
              <w:t>D.</w:t>
            </w:r>
            <w:r w:rsidRPr="00652274">
              <w:tab/>
              <w:t>Considerando que, como tribunal de última instancia, la CPI está plenamente integrada en el sistema judicial de todos los Estados partes del Estatuto de Roma;</w:t>
            </w:r>
          </w:p>
        </w:tc>
        <w:tc>
          <w:tcPr>
            <w:tcW w:w="4876" w:type="dxa"/>
            <w:tcBorders>
              <w:top w:val="nil"/>
              <w:left w:val="nil"/>
              <w:bottom w:val="nil"/>
              <w:right w:val="nil"/>
            </w:tcBorders>
          </w:tcPr>
          <w:p w:rsidR="00651FDC" w:rsidRPr="00652274" w:rsidP="00BA6AAE" w14:paraId="382DB47E" w14:textId="77777777">
            <w:pPr>
              <w:pStyle w:val="Normal6a"/>
            </w:pPr>
            <w:r w:rsidRPr="00652274">
              <w:t>D.</w:t>
            </w:r>
            <w:r w:rsidRPr="00652274">
              <w:tab/>
              <w:t>Considerando que, como tribunal de última instancia, la CPI está plenamente integrada en el sistema judicial de todos los Estados partes del Estatuto de Roma</w:t>
            </w:r>
            <w:r w:rsidRPr="00652274">
              <w:rPr>
                <w:b/>
                <w:i/>
              </w:rPr>
              <w:t xml:space="preserve"> de conformidad con el principio de complementariedad</w:t>
            </w:r>
            <w:r w:rsidRPr="00320F14">
              <w:rPr>
                <w:b/>
                <w:bCs/>
                <w:i/>
                <w:iCs/>
              </w:rPr>
              <w:t>;</w:t>
            </w:r>
          </w:p>
        </w:tc>
      </w:tr>
    </w:tbl>
    <w:p w:rsidR="00651FDC" w:rsidRPr="00652274" w:rsidP="00651FDC" w14:paraId="52672DDE"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5B578A71" w14:textId="77777777">
      <w:r w:rsidRPr="00652274">
        <w:rPr>
          <w:rStyle w:val="HideTWBExt"/>
          <w:color w:val="auto"/>
        </w:rPr>
        <w:t>&lt;/Amend&gt;</w:t>
      </w:r>
    </w:p>
    <w:p w:rsidR="00651FDC" w:rsidRPr="00652274" w:rsidP="00651FDC" w14:paraId="1F3E6AC6"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38</w:t>
      </w:r>
      <w:r w:rsidRPr="00652274">
        <w:rPr>
          <w:rStyle w:val="HideTWBExt"/>
          <w:color w:val="auto"/>
        </w:rPr>
        <w:t>&lt;/NumAm&gt;</w:t>
      </w:r>
    </w:p>
    <w:p w:rsidR="00651FDC" w:rsidRPr="00652274" w:rsidP="00651FDC" w14:paraId="3892F2DD" w14:textId="77777777">
      <w:pPr>
        <w:pStyle w:val="NormalBold"/>
      </w:pPr>
      <w:r w:rsidRPr="00652274">
        <w:rPr>
          <w:rStyle w:val="HideTWBExt"/>
          <w:b w:val="0"/>
          <w:color w:val="auto"/>
        </w:rPr>
        <w:t>&lt;RepeatBlock-By&gt;&lt;Members&gt;</w:t>
      </w:r>
      <w:r w:rsidRPr="00652274">
        <w:t>Marta Temido, Francisco Assis, Marco Tarquinio, Sandra Gómez López, Chloé Ridel, Nacho Sánchez Amor</w:t>
      </w:r>
      <w:r w:rsidRPr="00652274">
        <w:rPr>
          <w:rStyle w:val="HideTWBExt"/>
          <w:b w:val="0"/>
          <w:color w:val="auto"/>
        </w:rPr>
        <w:t>&lt;/Members&gt;</w:t>
      </w:r>
    </w:p>
    <w:p w:rsidR="00651FDC" w:rsidRPr="00652274" w:rsidP="00651FDC" w14:paraId="787BE651" w14:textId="77777777">
      <w:pPr>
        <w:pStyle w:val="NormalBold"/>
      </w:pPr>
      <w:r w:rsidRPr="00652274">
        <w:rPr>
          <w:rStyle w:val="HideTWBExt"/>
          <w:b w:val="0"/>
          <w:color w:val="auto"/>
        </w:rPr>
        <w:t>&lt;/RepeatBlock-By&gt;</w:t>
      </w:r>
    </w:p>
    <w:p w:rsidR="00651FDC" w:rsidRPr="00652274" w:rsidP="00651FDC" w14:paraId="443FB00E"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5A51E206" w14:textId="77777777">
      <w:pPr>
        <w:pStyle w:val="NormalBold"/>
      </w:pPr>
      <w:r w:rsidRPr="00652274">
        <w:rPr>
          <w:rStyle w:val="HideTWBExt"/>
          <w:color w:val="auto"/>
        </w:rPr>
        <w:t>&lt;Article&gt;</w:t>
      </w:r>
      <w:r w:rsidRPr="00652274">
        <w:t>Considerando D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2EBB44"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258F153" w14:textId="77777777"/>
        </w:tc>
      </w:tr>
      <w:tr w14:paraId="231BF38A"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0D30FCD"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0C11D4C3" w14:textId="77777777">
            <w:pPr>
              <w:pStyle w:val="AmColumnHeading"/>
            </w:pPr>
            <w:r w:rsidRPr="00652274">
              <w:t>Enmienda</w:t>
            </w:r>
          </w:p>
        </w:tc>
      </w:tr>
      <w:tr w14:paraId="460CADE7"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25ABF8A" w14:textId="77777777">
            <w:pPr>
              <w:pStyle w:val="Normal6a"/>
            </w:pPr>
          </w:p>
        </w:tc>
        <w:tc>
          <w:tcPr>
            <w:tcW w:w="4876" w:type="dxa"/>
            <w:tcBorders>
              <w:top w:val="nil"/>
              <w:left w:val="nil"/>
              <w:bottom w:val="nil"/>
              <w:right w:val="nil"/>
            </w:tcBorders>
          </w:tcPr>
          <w:p w:rsidR="00651FDC" w:rsidRPr="00652274" w:rsidP="00BA6AAE" w14:paraId="6E72D2C4" w14:textId="77777777">
            <w:pPr>
              <w:pStyle w:val="Normal6a"/>
            </w:pPr>
            <w:r w:rsidRPr="00652274">
              <w:rPr>
                <w:b/>
                <w:i/>
              </w:rPr>
              <w:t>D bis.</w:t>
            </w:r>
            <w:r w:rsidRPr="00652274">
              <w:tab/>
            </w:r>
            <w:r w:rsidRPr="00652274">
              <w:rPr>
                <w:b/>
                <w:i/>
              </w:rPr>
              <w:t xml:space="preserve">Considerando que el artículo 89 del Estatuto de Roma obliga a las partes, incluidos los Estados miembros de la UE </w:t>
            </w:r>
            <w:r w:rsidRPr="00652274">
              <w:rPr>
                <w:b/>
                <w:i/>
              </w:rPr>
              <w:t>que han firmado el Estatuto de Roma, a cumplir las solicitudes de detención y entrega de personas sospechosas con órdenes de detención: que los Estados partes de la CPI deben cumplir sus obligaciones en virtud del Estatuto de Roma para garantizar la rendición de cuentas; que la falta de cooperación de un Estado parte de la Unión no solo obstaculizaría la capacidad de la CPI para exigir responsabilidades a los autores, sino que también negaría a las víctimas el acceso a la justicia;</w:t>
            </w:r>
          </w:p>
        </w:tc>
      </w:tr>
    </w:tbl>
    <w:p w:rsidR="00651FDC" w:rsidRPr="00652274" w:rsidP="00651FDC" w14:paraId="6F785BB2"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7762A144" w14:textId="77777777">
      <w:r w:rsidRPr="00652274">
        <w:rPr>
          <w:rStyle w:val="HideTWBExt"/>
          <w:color w:val="auto"/>
        </w:rPr>
        <w:t>&lt;/Amend&gt;</w:t>
      </w:r>
    </w:p>
    <w:p w:rsidR="00651FDC" w:rsidRPr="00652274" w:rsidP="00651FDC" w14:paraId="12889AE5"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39</w:t>
      </w:r>
      <w:r w:rsidRPr="00652274">
        <w:rPr>
          <w:rStyle w:val="HideTWBExt"/>
          <w:color w:val="auto"/>
        </w:rPr>
        <w:t>&lt;/NumAm&gt;</w:t>
      </w:r>
    </w:p>
    <w:p w:rsidR="00651FDC" w:rsidRPr="00652274" w:rsidP="00651FDC" w14:paraId="1DAAF685" w14:textId="77777777">
      <w:pPr>
        <w:pStyle w:val="NormalBold"/>
      </w:pPr>
      <w:r w:rsidRPr="00652274">
        <w:rPr>
          <w:rStyle w:val="HideTWBExt"/>
          <w:b w:val="0"/>
          <w:color w:val="auto"/>
        </w:rPr>
        <w:t>&lt;RepeatBlock-By&gt;&lt;Members&gt;</w:t>
      </w:r>
      <w:r w:rsidRPr="00652274">
        <w:t>Sebastian Tynkkynen</w:t>
      </w:r>
      <w:r w:rsidRPr="00652274">
        <w:rPr>
          <w:rStyle w:val="HideTWBExt"/>
          <w:b w:val="0"/>
          <w:color w:val="auto"/>
        </w:rPr>
        <w:t>&lt;/Members&gt;</w:t>
      </w:r>
    </w:p>
    <w:p w:rsidR="00651FDC" w:rsidRPr="00652274" w:rsidP="00651FDC" w14:paraId="42C0100D" w14:textId="77777777">
      <w:pPr>
        <w:pStyle w:val="NormalBold"/>
      </w:pPr>
      <w:r w:rsidRPr="00652274">
        <w:rPr>
          <w:rStyle w:val="HideTWBExt"/>
          <w:b w:val="0"/>
          <w:color w:val="auto"/>
        </w:rPr>
        <w:t>&lt;/RepeatBlock-By&gt;</w:t>
      </w:r>
    </w:p>
    <w:p w:rsidR="00651FDC" w:rsidRPr="00652274" w:rsidP="00651FDC" w14:paraId="5D34A45A"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47920489" w14:textId="77777777">
      <w:pPr>
        <w:pStyle w:val="NormalBold"/>
      </w:pPr>
      <w:r w:rsidRPr="00652274">
        <w:rPr>
          <w:rStyle w:val="HideTWBExt"/>
          <w:color w:val="auto"/>
        </w:rPr>
        <w:t>&lt;Article&gt;</w:t>
      </w:r>
      <w:r w:rsidRPr="00652274">
        <w:t>Considerando D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355F80"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47C4CE91" w14:textId="77777777"/>
        </w:tc>
      </w:tr>
      <w:tr w14:paraId="1C696286"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6E9D8EA2"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2D75D497" w14:textId="77777777">
            <w:pPr>
              <w:pStyle w:val="AmColumnHeading"/>
            </w:pPr>
            <w:r w:rsidRPr="00652274">
              <w:t>Enmienda</w:t>
            </w:r>
          </w:p>
        </w:tc>
      </w:tr>
      <w:tr w14:paraId="3BD7F8D6"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1F574F7" w14:textId="77777777">
            <w:pPr>
              <w:pStyle w:val="Normal6a"/>
            </w:pPr>
          </w:p>
        </w:tc>
        <w:tc>
          <w:tcPr>
            <w:tcW w:w="4876" w:type="dxa"/>
            <w:tcBorders>
              <w:top w:val="nil"/>
              <w:left w:val="nil"/>
              <w:bottom w:val="nil"/>
              <w:right w:val="nil"/>
            </w:tcBorders>
          </w:tcPr>
          <w:p w:rsidR="00651FDC" w:rsidRPr="00652274" w:rsidP="00BA6AAE" w14:paraId="1094E9BF" w14:textId="77777777">
            <w:pPr>
              <w:pStyle w:val="Normal6a"/>
            </w:pPr>
            <w:r w:rsidRPr="00652274">
              <w:rPr>
                <w:b/>
                <w:i/>
              </w:rPr>
              <w:t>D bis.</w:t>
            </w:r>
            <w:r w:rsidRPr="00652274">
              <w:tab/>
            </w:r>
            <w:r w:rsidRPr="00652274">
              <w:rPr>
                <w:b/>
                <w:i/>
              </w:rPr>
              <w:t>Considerando que se han expresado serias dudas sobre la percepción de imparcialidad de la CPI tras la emisión de las órdenes de detención contra el primer ministro israelí, Benjamin Netanyahu, y el antiguo ministro de Defensa, Yoav Gallant; que cualquier percepción de politización o aplicación selectiva de la justicia penal internacional puede socavar la credibilidad de la Corte, la confianza pública y la eficacia del ordenamiento jurídico internacional basado en normas;</w:t>
            </w:r>
          </w:p>
        </w:tc>
      </w:tr>
    </w:tbl>
    <w:p w:rsidR="00651FDC" w:rsidRPr="00652274" w:rsidP="00651FDC" w14:paraId="67720946"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1CDAB2F9" w14:textId="77777777">
      <w:r w:rsidRPr="00652274">
        <w:rPr>
          <w:rStyle w:val="HideTWBExt"/>
          <w:color w:val="auto"/>
        </w:rPr>
        <w:t>&lt;/Amend&gt;</w:t>
      </w:r>
    </w:p>
    <w:p w:rsidR="00651FDC" w:rsidRPr="00652274" w:rsidP="00651FDC" w14:paraId="1BCBB8C9"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40</w:t>
      </w:r>
      <w:r w:rsidRPr="00652274">
        <w:rPr>
          <w:rStyle w:val="HideTWBExt"/>
          <w:color w:val="auto"/>
        </w:rPr>
        <w:t>&lt;/NumAm&gt;</w:t>
      </w:r>
    </w:p>
    <w:p w:rsidR="00651FDC" w:rsidRPr="00652274" w:rsidP="00651FDC" w14:paraId="717CC17F"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5A18141B" w14:textId="77777777">
      <w:pPr>
        <w:pStyle w:val="NormalBold"/>
      </w:pPr>
      <w:r w:rsidRPr="00652274">
        <w:rPr>
          <w:rStyle w:val="HideTWBExt"/>
          <w:b w:val="0"/>
          <w:color w:val="auto"/>
        </w:rPr>
        <w:t>&lt;/RepeatBlock-By&gt;</w:t>
      </w:r>
    </w:p>
    <w:p w:rsidR="00651FDC" w:rsidRPr="00652274" w:rsidP="00651FDC" w14:paraId="68C82A18"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6203D633" w14:textId="77777777">
      <w:pPr>
        <w:pStyle w:val="NormalBold"/>
      </w:pPr>
      <w:r w:rsidRPr="00652274">
        <w:rPr>
          <w:rStyle w:val="HideTWBExt"/>
          <w:color w:val="auto"/>
        </w:rPr>
        <w:t>&lt;Article&gt;</w:t>
      </w:r>
      <w:r w:rsidRPr="00652274">
        <w:t>Considerando D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3B9D0E"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483D498E" w14:textId="77777777"/>
        </w:tc>
      </w:tr>
      <w:tr w14:paraId="56F35A54"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7405256F"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0479FD34" w14:textId="77777777">
            <w:pPr>
              <w:pStyle w:val="AmColumnHeading"/>
            </w:pPr>
            <w:r w:rsidRPr="00652274">
              <w:t>Enmienda</w:t>
            </w:r>
          </w:p>
        </w:tc>
      </w:tr>
      <w:tr w14:paraId="0E4B2D28"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50DD2953" w14:textId="77777777">
            <w:pPr>
              <w:pStyle w:val="Normal6a"/>
            </w:pPr>
          </w:p>
        </w:tc>
        <w:tc>
          <w:tcPr>
            <w:tcW w:w="4876" w:type="dxa"/>
            <w:tcBorders>
              <w:top w:val="nil"/>
              <w:left w:val="nil"/>
              <w:bottom w:val="nil"/>
              <w:right w:val="nil"/>
            </w:tcBorders>
          </w:tcPr>
          <w:p w:rsidR="00651FDC" w:rsidRPr="00652274" w:rsidP="00BA6AAE" w14:paraId="4F8722B4" w14:textId="77777777">
            <w:pPr>
              <w:pStyle w:val="Normal6a"/>
            </w:pPr>
            <w:r w:rsidRPr="00652274">
              <w:rPr>
                <w:b/>
                <w:i/>
              </w:rPr>
              <w:t>D bis.</w:t>
            </w:r>
            <w:r w:rsidRPr="00652274">
              <w:tab/>
            </w:r>
            <w:r w:rsidRPr="00652274">
              <w:rPr>
                <w:b/>
                <w:i/>
              </w:rPr>
              <w:t>Considerando que la credibilidad de la justicia penal internacional depende de su independencia, imparcialidad, complementariedad, respeto de las garantías procesales y estricto cumplimiento del marco jurisdiccional aplicable; que las instituciones políticas deben evitar prejuzgar los procedimientos judiciales en curso o sustituir a los órganos jurisdiccionales independientes en el ejercicio de sus funciones;</w:t>
            </w:r>
          </w:p>
        </w:tc>
      </w:tr>
    </w:tbl>
    <w:p w:rsidR="00651FDC" w:rsidRPr="00652274" w:rsidP="00651FDC" w14:paraId="7510223B"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6FE3550" w14:textId="77777777">
      <w:r w:rsidRPr="00652274">
        <w:rPr>
          <w:rStyle w:val="HideTWBExt"/>
          <w:color w:val="auto"/>
        </w:rPr>
        <w:t>&lt;/Amend&gt;</w:t>
      </w:r>
    </w:p>
    <w:p w:rsidR="00651FDC" w:rsidRPr="00652274" w:rsidP="00651FDC" w14:paraId="656B08A7"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41</w:t>
      </w:r>
      <w:r w:rsidRPr="00652274">
        <w:rPr>
          <w:rStyle w:val="HideTWBExt"/>
          <w:color w:val="auto"/>
        </w:rPr>
        <w:t>&lt;/NumAm&gt;</w:t>
      </w:r>
    </w:p>
    <w:p w:rsidR="00651FDC" w:rsidRPr="00652274" w:rsidP="00651FDC" w14:paraId="5637D193" w14:textId="77777777">
      <w:pPr>
        <w:pStyle w:val="NormalBold"/>
      </w:pPr>
      <w:r w:rsidRPr="00652274">
        <w:rPr>
          <w:rStyle w:val="HideTWBExt"/>
          <w:b w:val="0"/>
          <w:color w:val="auto"/>
        </w:rPr>
        <w:t>&lt;RepeatBlock-By&gt;&lt;Members&gt;</w:t>
      </w:r>
      <w:r w:rsidRPr="00652274">
        <w:t>Rima Hassan, Pernando Barrena Arza</w:t>
      </w:r>
      <w:r w:rsidRPr="00652274">
        <w:rPr>
          <w:rStyle w:val="HideTWBExt"/>
          <w:b w:val="0"/>
          <w:color w:val="auto"/>
        </w:rPr>
        <w:t>&lt;/Members&gt;</w:t>
      </w:r>
    </w:p>
    <w:p w:rsidR="00651FDC" w:rsidRPr="00652274" w:rsidP="00651FDC" w14:paraId="366FC540"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78EF01B6" w14:textId="77777777">
      <w:pPr>
        <w:pStyle w:val="NormalBold"/>
      </w:pPr>
      <w:r w:rsidRPr="00652274">
        <w:rPr>
          <w:rStyle w:val="HideTWBExt"/>
          <w:b w:val="0"/>
          <w:color w:val="auto"/>
        </w:rPr>
        <w:t>&lt;/RepeatBlock-By&gt;</w:t>
      </w:r>
    </w:p>
    <w:p w:rsidR="00651FDC" w:rsidRPr="00652274" w:rsidP="00651FDC" w14:paraId="04219EAE"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8D11A8F" w14:textId="77777777">
      <w:pPr>
        <w:pStyle w:val="NormalBold"/>
      </w:pPr>
      <w:r w:rsidRPr="00652274">
        <w:rPr>
          <w:rStyle w:val="HideTWBExt"/>
          <w:color w:val="auto"/>
        </w:rPr>
        <w:t>&lt;Article&gt;</w:t>
      </w:r>
      <w:r w:rsidRPr="00652274">
        <w:t>Considerando D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CE7985"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8F48CE8" w14:textId="77777777"/>
        </w:tc>
      </w:tr>
      <w:tr w14:paraId="12C85496"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3418C9F8"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36090317" w14:textId="77777777">
            <w:pPr>
              <w:pStyle w:val="AmColumnHeading"/>
            </w:pPr>
            <w:r w:rsidRPr="00652274">
              <w:t>Enmienda</w:t>
            </w:r>
          </w:p>
        </w:tc>
      </w:tr>
      <w:tr w14:paraId="58AB2409"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2A61C00E" w14:textId="77777777">
            <w:pPr>
              <w:pStyle w:val="Normal6a"/>
            </w:pPr>
          </w:p>
        </w:tc>
        <w:tc>
          <w:tcPr>
            <w:tcW w:w="4876" w:type="dxa"/>
            <w:tcBorders>
              <w:top w:val="nil"/>
              <w:left w:val="nil"/>
              <w:bottom w:val="nil"/>
              <w:right w:val="nil"/>
            </w:tcBorders>
          </w:tcPr>
          <w:p w:rsidR="00651FDC" w:rsidRPr="00652274" w:rsidP="00BA6AAE" w14:paraId="0311B075" w14:textId="77777777">
            <w:pPr>
              <w:pStyle w:val="Normal6a"/>
            </w:pPr>
            <w:r w:rsidRPr="00652274">
              <w:rPr>
                <w:b/>
                <w:i/>
              </w:rPr>
              <w:t>D bis.</w:t>
            </w:r>
            <w:r w:rsidRPr="00652274">
              <w:tab/>
            </w:r>
            <w:r w:rsidRPr="00652274">
              <w:rPr>
                <w:b/>
                <w:i/>
              </w:rPr>
              <w:t>Considerando que, en un momento en que la Corte Penal Internacional se enfrenta a medidas coercitivas e intimidaciones sin precedentes, varias iniciativas públicas han pedido que se le conceda el Premio Nobel de la Paz, en reconocimiento a su papel esencial en la defensa del Derecho internacional, la rendición de cuentas y la lucha contra la impunidad;</w:t>
            </w:r>
          </w:p>
        </w:tc>
      </w:tr>
    </w:tbl>
    <w:p w:rsidR="00651FDC" w:rsidRPr="00652274" w:rsidP="00651FDC" w14:paraId="38925B91"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61CFA28A" w14:textId="77777777">
      <w:r w:rsidRPr="00652274">
        <w:rPr>
          <w:rStyle w:val="HideTWBExt"/>
          <w:color w:val="auto"/>
        </w:rPr>
        <w:t>&lt;/Amend&gt;</w:t>
      </w:r>
    </w:p>
    <w:p w:rsidR="00651FDC" w:rsidRPr="00652274" w:rsidP="00651FDC" w14:paraId="6538CF1B"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42</w:t>
      </w:r>
      <w:r w:rsidRPr="00652274">
        <w:rPr>
          <w:rStyle w:val="HideTWBExt"/>
          <w:color w:val="auto"/>
        </w:rPr>
        <w:t>&lt;/NumAm&gt;</w:t>
      </w:r>
    </w:p>
    <w:p w:rsidR="00651FDC" w:rsidRPr="00652274" w:rsidP="00651FDC" w14:paraId="4F6E1952" w14:textId="77777777">
      <w:pPr>
        <w:pStyle w:val="NormalBold"/>
      </w:pPr>
      <w:r w:rsidRPr="00652274">
        <w:rPr>
          <w:rStyle w:val="HideTWBExt"/>
          <w:b w:val="0"/>
          <w:color w:val="auto"/>
        </w:rPr>
        <w:t>&lt;RepeatBlock-By&gt;&lt;Members&gt;</w:t>
      </w:r>
      <w:r w:rsidRPr="00652274">
        <w:t>Arkadiusz Mularczyk, Sebastian Tynkkynen, Michał Dworczyk</w:t>
      </w:r>
      <w:r w:rsidRPr="00652274">
        <w:rPr>
          <w:rStyle w:val="HideTWBExt"/>
          <w:b w:val="0"/>
          <w:color w:val="auto"/>
        </w:rPr>
        <w:t>&lt;/Members&gt;</w:t>
      </w:r>
    </w:p>
    <w:p w:rsidR="00651FDC" w:rsidRPr="00652274" w:rsidP="00651FDC" w14:paraId="4DCE48D0" w14:textId="77777777">
      <w:r w:rsidRPr="00652274">
        <w:rPr>
          <w:rStyle w:val="HideTWBExt"/>
          <w:color w:val="auto"/>
        </w:rPr>
        <w:t>&lt;AuNomDe&gt;</w:t>
      </w:r>
      <w:r w:rsidRPr="00652274">
        <w:rPr>
          <w:rStyle w:val="HideTWBInt"/>
          <w:color w:val="auto"/>
        </w:rPr>
        <w:t>{ECR}</w:t>
      </w:r>
      <w:r w:rsidRPr="00652274">
        <w:t>en nombre del Grupo ECR</w:t>
      </w:r>
      <w:r w:rsidRPr="00652274">
        <w:rPr>
          <w:rStyle w:val="HideTWBExt"/>
          <w:color w:val="auto"/>
        </w:rPr>
        <w:t>&lt;/AuNomDe&gt;</w:t>
      </w:r>
    </w:p>
    <w:p w:rsidR="00651FDC" w:rsidRPr="00652274" w:rsidP="00651FDC" w14:paraId="7DCC2E39" w14:textId="77777777">
      <w:pPr>
        <w:pStyle w:val="NormalBold"/>
      </w:pPr>
      <w:r w:rsidRPr="00652274">
        <w:rPr>
          <w:rStyle w:val="HideTWBExt"/>
          <w:b w:val="0"/>
          <w:color w:val="auto"/>
        </w:rPr>
        <w:t>&lt;/RepeatBlock-By&gt;</w:t>
      </w:r>
    </w:p>
    <w:p w:rsidR="00651FDC" w:rsidRPr="00652274" w:rsidP="00651FDC" w14:paraId="1D1638AB"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888CA9D" w14:textId="77777777">
      <w:pPr>
        <w:pStyle w:val="NormalBold"/>
      </w:pPr>
      <w:r w:rsidRPr="00652274">
        <w:rPr>
          <w:rStyle w:val="HideTWBExt"/>
          <w:color w:val="auto"/>
        </w:rPr>
        <w:t>&lt;Article&gt;</w:t>
      </w:r>
      <w:r w:rsidRPr="00652274">
        <w:t>Considerando D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D97BBD"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32D1E8B7" w14:textId="77777777"/>
        </w:tc>
      </w:tr>
      <w:tr w14:paraId="624560EA"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676CD188"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4AF405F" w14:textId="77777777">
            <w:pPr>
              <w:pStyle w:val="AmColumnHeading"/>
            </w:pPr>
            <w:r w:rsidRPr="00652274">
              <w:t>Enmienda</w:t>
            </w:r>
          </w:p>
        </w:tc>
      </w:tr>
      <w:tr w14:paraId="223467F3"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AA3DA23" w14:textId="77777777">
            <w:pPr>
              <w:pStyle w:val="Normal6a"/>
            </w:pPr>
          </w:p>
        </w:tc>
        <w:tc>
          <w:tcPr>
            <w:tcW w:w="4876" w:type="dxa"/>
            <w:tcBorders>
              <w:top w:val="nil"/>
              <w:left w:val="nil"/>
              <w:bottom w:val="nil"/>
              <w:right w:val="nil"/>
            </w:tcBorders>
          </w:tcPr>
          <w:p w:rsidR="00651FDC" w:rsidRPr="00652274" w:rsidP="00BA6AAE" w14:paraId="1AF41E20" w14:textId="77777777">
            <w:pPr>
              <w:pStyle w:val="Normal6a"/>
            </w:pPr>
            <w:r w:rsidRPr="00652274">
              <w:rPr>
                <w:b/>
                <w:i/>
              </w:rPr>
              <w:t>D bis.</w:t>
            </w:r>
            <w:r w:rsidRPr="00652274">
              <w:tab/>
            </w:r>
            <w:r w:rsidRPr="00652274">
              <w:rPr>
                <w:b/>
                <w:i/>
              </w:rPr>
              <w:t>Considerando que, el 17 de marzo de 2023, la CPI emitió órdenes de detención contra Vladimir Putin y la comisaria de Derechos del Niño, Maria Lvova-Belova, por crímenes de guerra relacionados con la deportación y el traslado ilegales de menores desde los territorios de Ucrania temporalmente ocupados;</w:t>
            </w:r>
          </w:p>
        </w:tc>
      </w:tr>
    </w:tbl>
    <w:p w:rsidR="00651FDC" w:rsidRPr="00652274" w:rsidP="00651FDC" w14:paraId="4F84A334"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2E75D822" w14:textId="77777777">
      <w:r w:rsidRPr="00652274">
        <w:rPr>
          <w:rStyle w:val="HideTWBExt"/>
          <w:color w:val="auto"/>
        </w:rPr>
        <w:t>&lt;/Amend&gt;</w:t>
      </w:r>
    </w:p>
    <w:p w:rsidR="00651FDC" w:rsidRPr="00652274" w:rsidP="00651FDC" w14:paraId="55677D94"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43</w:t>
      </w:r>
      <w:r w:rsidRPr="00652274">
        <w:rPr>
          <w:rStyle w:val="HideTWBExt"/>
          <w:color w:val="auto"/>
        </w:rPr>
        <w:t>&lt;/NumAm&gt;</w:t>
      </w:r>
    </w:p>
    <w:p w:rsidR="00651FDC" w:rsidRPr="00652274" w:rsidP="00651FDC" w14:paraId="7E49820F" w14:textId="77777777">
      <w:pPr>
        <w:pStyle w:val="NormalBold"/>
      </w:pPr>
      <w:r w:rsidRPr="00652274">
        <w:rPr>
          <w:rStyle w:val="HideTWBExt"/>
          <w:b w:val="0"/>
          <w:color w:val="auto"/>
        </w:rPr>
        <w:t>&lt;RepeatBlock-By&gt;&lt;Members&gt;</w:t>
      </w:r>
      <w:r w:rsidRPr="00652274">
        <w:t>Tomasz Froelich</w:t>
      </w:r>
      <w:r w:rsidRPr="00652274">
        <w:rPr>
          <w:rStyle w:val="HideTWBExt"/>
          <w:b w:val="0"/>
          <w:color w:val="auto"/>
        </w:rPr>
        <w:t>&lt;/Members&gt;</w:t>
      </w:r>
    </w:p>
    <w:p w:rsidR="00651FDC" w:rsidRPr="00652274" w:rsidP="00651FDC" w14:paraId="650F7DD8" w14:textId="77777777">
      <w:pPr>
        <w:pStyle w:val="NormalBold"/>
      </w:pPr>
      <w:r w:rsidRPr="00652274">
        <w:rPr>
          <w:rStyle w:val="HideTWBExt"/>
          <w:b w:val="0"/>
          <w:color w:val="auto"/>
        </w:rPr>
        <w:t>&lt;/RepeatBlock-By&gt;</w:t>
      </w:r>
    </w:p>
    <w:p w:rsidR="00651FDC" w:rsidRPr="00652274" w:rsidP="00651FDC" w14:paraId="1E5BC62D"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41CE65BE" w14:textId="77777777">
      <w:pPr>
        <w:pStyle w:val="NormalBold"/>
      </w:pPr>
      <w:r w:rsidRPr="00652274">
        <w:rPr>
          <w:rStyle w:val="HideTWBExt"/>
          <w:color w:val="auto"/>
        </w:rPr>
        <w:t>&lt;Article&gt;</w:t>
      </w:r>
      <w:r w:rsidRPr="00652274">
        <w:t>Considerando D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C43DE9"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622091C" w14:textId="77777777"/>
        </w:tc>
      </w:tr>
      <w:tr w14:paraId="63C25BF4"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3D87B2BE"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9E0E51D" w14:textId="77777777">
            <w:pPr>
              <w:pStyle w:val="AmColumnHeading"/>
            </w:pPr>
            <w:r w:rsidRPr="00652274">
              <w:t>Enmienda</w:t>
            </w:r>
          </w:p>
        </w:tc>
      </w:tr>
      <w:tr w14:paraId="48392867"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324E985A" w14:textId="77777777">
            <w:pPr>
              <w:pStyle w:val="Normal6a"/>
            </w:pPr>
          </w:p>
        </w:tc>
        <w:tc>
          <w:tcPr>
            <w:tcW w:w="4876" w:type="dxa"/>
            <w:tcBorders>
              <w:top w:val="nil"/>
              <w:left w:val="nil"/>
              <w:bottom w:val="nil"/>
              <w:right w:val="nil"/>
            </w:tcBorders>
          </w:tcPr>
          <w:p w:rsidR="00651FDC" w:rsidRPr="00652274" w:rsidP="00BA6AAE" w14:paraId="0C378014" w14:textId="77777777">
            <w:pPr>
              <w:pStyle w:val="Normal6a"/>
            </w:pPr>
            <w:r w:rsidRPr="00652274">
              <w:rPr>
                <w:b/>
                <w:i/>
              </w:rPr>
              <w:t>D bis.</w:t>
            </w:r>
            <w:r w:rsidRPr="00652274">
              <w:tab/>
            </w:r>
            <w:r w:rsidRPr="00652274">
              <w:rPr>
                <w:b/>
                <w:i/>
              </w:rPr>
              <w:t>Considerando que el fiscal jefe de la CPI, Karim Khan, ha sido suspendido por la Mesa de la Asamblea de los Estados Partes en el Estatuto de Roma en el marco de un procedimiento disciplinario iniciado a raíz de las acusaciones de abuso sexual formuladas contra él; </w:t>
            </w:r>
          </w:p>
        </w:tc>
      </w:tr>
    </w:tbl>
    <w:p w:rsidR="00651FDC" w:rsidRPr="00652274" w:rsidP="00651FDC" w14:paraId="53CFC68B"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65009524" w14:textId="77777777">
      <w:r w:rsidRPr="00652274">
        <w:rPr>
          <w:rStyle w:val="HideTWBExt"/>
          <w:color w:val="auto"/>
        </w:rPr>
        <w:t>&lt;/Amend&gt;</w:t>
      </w:r>
    </w:p>
    <w:p w:rsidR="00651FDC" w:rsidRPr="00652274" w:rsidP="00651FDC" w14:paraId="56AA02D9"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44</w:t>
      </w:r>
      <w:r w:rsidRPr="00652274">
        <w:rPr>
          <w:rStyle w:val="HideTWBExt"/>
          <w:color w:val="auto"/>
        </w:rPr>
        <w:t>&lt;/NumAm&gt;</w:t>
      </w:r>
    </w:p>
    <w:p w:rsidR="00651FDC" w:rsidRPr="00652274" w:rsidP="00651FDC" w14:paraId="533C2F60" w14:textId="77777777">
      <w:pPr>
        <w:pStyle w:val="NormalBold"/>
      </w:pPr>
      <w:r w:rsidRPr="00652274">
        <w:rPr>
          <w:rStyle w:val="HideTWBExt"/>
          <w:b w:val="0"/>
          <w:color w:val="auto"/>
        </w:rPr>
        <w:t>&lt;RepeatBlock-By&gt;&lt;Members&gt;</w:t>
      </w:r>
      <w:r w:rsidRPr="00652274">
        <w:t>Loucas Fourlas</w:t>
      </w:r>
      <w:r w:rsidRPr="00652274">
        <w:rPr>
          <w:rStyle w:val="HideTWBExt"/>
          <w:b w:val="0"/>
          <w:color w:val="auto"/>
        </w:rPr>
        <w:t>&lt;/Members&gt;</w:t>
      </w:r>
    </w:p>
    <w:p w:rsidR="00651FDC" w:rsidRPr="00652274" w:rsidP="00651FDC" w14:paraId="46F25FF9" w14:textId="77777777">
      <w:pPr>
        <w:pStyle w:val="NormalBold"/>
      </w:pPr>
      <w:r w:rsidRPr="00652274">
        <w:rPr>
          <w:rStyle w:val="HideTWBExt"/>
          <w:b w:val="0"/>
          <w:color w:val="auto"/>
        </w:rPr>
        <w:t>&lt;/RepeatBlock-By&gt;</w:t>
      </w:r>
    </w:p>
    <w:p w:rsidR="00651FDC" w:rsidRPr="00652274" w:rsidP="00651FDC" w14:paraId="5B58B516"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52800D4" w14:textId="77777777">
      <w:pPr>
        <w:pStyle w:val="NormalBold"/>
      </w:pPr>
      <w:r w:rsidRPr="00652274">
        <w:rPr>
          <w:rStyle w:val="HideTWBExt"/>
          <w:color w:val="auto"/>
        </w:rPr>
        <w:t>&lt;Article&gt;</w:t>
      </w:r>
      <w:r w:rsidRPr="00652274">
        <w:t>Considerando D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F09340"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AB4BE2D" w14:textId="77777777"/>
        </w:tc>
      </w:tr>
      <w:tr w14:paraId="408014F0"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024DBBFF"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7B31CC85" w14:textId="77777777">
            <w:pPr>
              <w:pStyle w:val="AmColumnHeading"/>
            </w:pPr>
            <w:r w:rsidRPr="00652274">
              <w:t>Enmienda</w:t>
            </w:r>
          </w:p>
        </w:tc>
      </w:tr>
      <w:tr w14:paraId="7FAB4AB4"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CB00718" w14:textId="77777777">
            <w:pPr>
              <w:pStyle w:val="Normal6a"/>
            </w:pPr>
          </w:p>
        </w:tc>
        <w:tc>
          <w:tcPr>
            <w:tcW w:w="4876" w:type="dxa"/>
            <w:tcBorders>
              <w:top w:val="nil"/>
              <w:left w:val="nil"/>
              <w:bottom w:val="nil"/>
              <w:right w:val="nil"/>
            </w:tcBorders>
          </w:tcPr>
          <w:p w:rsidR="00651FDC" w:rsidRPr="00652274" w:rsidP="00BA6AAE" w14:paraId="580CD745" w14:textId="77777777">
            <w:pPr>
              <w:pStyle w:val="Normal6a"/>
            </w:pPr>
            <w:r w:rsidRPr="00652274">
              <w:rPr>
                <w:b/>
                <w:i/>
              </w:rPr>
              <w:t>D bis.</w:t>
            </w:r>
            <w:r w:rsidRPr="00652274">
              <w:tab/>
            </w:r>
            <w:r w:rsidRPr="00652274">
              <w:rPr>
                <w:b/>
                <w:i/>
              </w:rPr>
              <w:t xml:space="preserve">Considerando que la credibilidad y la eficacia de la justicia internacional </w:t>
            </w:r>
            <w:r w:rsidRPr="00652274">
              <w:rPr>
                <w:b/>
                <w:i/>
              </w:rPr>
              <w:t>dependen de su imparcialidad, universalidad y aplicación coherente, sin dobles raseros ni aplicación selectiva;</w:t>
            </w:r>
          </w:p>
        </w:tc>
      </w:tr>
    </w:tbl>
    <w:p w:rsidR="00651FDC" w:rsidRPr="00652274" w:rsidP="00651FDC" w14:paraId="695DD705"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500ECFEE" w14:textId="77777777">
      <w:r w:rsidRPr="00652274">
        <w:rPr>
          <w:rStyle w:val="HideTWBExt"/>
          <w:color w:val="auto"/>
        </w:rPr>
        <w:t>&lt;/Amend&gt;</w:t>
      </w:r>
    </w:p>
    <w:p w:rsidR="00651FDC" w:rsidRPr="00652274" w:rsidP="00651FDC" w14:paraId="5DBAACA9"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45</w:t>
      </w:r>
      <w:r w:rsidRPr="00652274">
        <w:rPr>
          <w:rStyle w:val="HideTWBExt"/>
          <w:color w:val="auto"/>
        </w:rPr>
        <w:t>&lt;/NumAm&gt;</w:t>
      </w:r>
    </w:p>
    <w:p w:rsidR="00651FDC" w:rsidRPr="00652274" w:rsidP="00651FDC" w14:paraId="5D7EB765" w14:textId="77777777">
      <w:pPr>
        <w:pStyle w:val="NormalBold"/>
      </w:pPr>
      <w:r w:rsidRPr="00652274">
        <w:rPr>
          <w:rStyle w:val="HideTWBExt"/>
          <w:b w:val="0"/>
          <w:color w:val="auto"/>
        </w:rPr>
        <w:t>&lt;RepeatBlock-By&gt;&lt;Members&gt;</w:t>
      </w:r>
      <w:r w:rsidRPr="00652274">
        <w:t>Arkadiusz Mularczyk, Sebastian Tynkkynen, Michał Dworczyk</w:t>
      </w:r>
      <w:r w:rsidRPr="00652274">
        <w:rPr>
          <w:rStyle w:val="HideTWBExt"/>
          <w:b w:val="0"/>
          <w:color w:val="auto"/>
        </w:rPr>
        <w:t>&lt;/Members&gt;</w:t>
      </w:r>
    </w:p>
    <w:p w:rsidR="00651FDC" w:rsidRPr="00652274" w:rsidP="00651FDC" w14:paraId="614E7C06" w14:textId="77777777">
      <w:r w:rsidRPr="00652274">
        <w:rPr>
          <w:rStyle w:val="HideTWBExt"/>
          <w:color w:val="auto"/>
        </w:rPr>
        <w:t>&lt;AuNomDe&gt;</w:t>
      </w:r>
      <w:r w:rsidRPr="00652274">
        <w:rPr>
          <w:rStyle w:val="HideTWBInt"/>
          <w:color w:val="auto"/>
        </w:rPr>
        <w:t>{ECR}</w:t>
      </w:r>
      <w:r w:rsidRPr="00652274">
        <w:t>en nombre del Grupo ECR</w:t>
      </w:r>
      <w:r w:rsidRPr="00652274">
        <w:rPr>
          <w:rStyle w:val="HideTWBExt"/>
          <w:color w:val="auto"/>
        </w:rPr>
        <w:t>&lt;/AuNomDe&gt;</w:t>
      </w:r>
    </w:p>
    <w:p w:rsidR="00651FDC" w:rsidRPr="00652274" w:rsidP="00651FDC" w14:paraId="1AF8E652" w14:textId="77777777">
      <w:pPr>
        <w:pStyle w:val="NormalBold"/>
      </w:pPr>
      <w:r w:rsidRPr="00652274">
        <w:rPr>
          <w:rStyle w:val="HideTWBExt"/>
          <w:b w:val="0"/>
          <w:color w:val="auto"/>
        </w:rPr>
        <w:t>&lt;/RepeatBlock-By&gt;</w:t>
      </w:r>
    </w:p>
    <w:p w:rsidR="00651FDC" w:rsidRPr="00652274" w:rsidP="00651FDC" w14:paraId="59A8A018"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5129D6C" w14:textId="77777777">
      <w:pPr>
        <w:pStyle w:val="NormalBold"/>
      </w:pPr>
      <w:r w:rsidRPr="00652274">
        <w:rPr>
          <w:rStyle w:val="HideTWBExt"/>
          <w:color w:val="auto"/>
        </w:rPr>
        <w:t>&lt;Article&gt;</w:t>
      </w:r>
      <w:r w:rsidRPr="00652274">
        <w:t>Considerando D ter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302C4C"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62E16DF" w14:textId="77777777"/>
        </w:tc>
      </w:tr>
      <w:tr w14:paraId="114C8CD4"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40203DCB"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2FEF7AF3" w14:textId="77777777">
            <w:pPr>
              <w:pStyle w:val="AmColumnHeading"/>
            </w:pPr>
            <w:r w:rsidRPr="00652274">
              <w:t>Enmienda</w:t>
            </w:r>
          </w:p>
        </w:tc>
      </w:tr>
      <w:tr w14:paraId="0BB6C10C"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0C35E9B" w14:textId="77777777">
            <w:pPr>
              <w:pStyle w:val="Normal6a"/>
            </w:pPr>
          </w:p>
        </w:tc>
        <w:tc>
          <w:tcPr>
            <w:tcW w:w="4876" w:type="dxa"/>
            <w:tcBorders>
              <w:top w:val="nil"/>
              <w:left w:val="nil"/>
              <w:bottom w:val="nil"/>
              <w:right w:val="nil"/>
            </w:tcBorders>
          </w:tcPr>
          <w:p w:rsidR="00651FDC" w:rsidRPr="00652274" w:rsidP="00BA6AAE" w14:paraId="221145FD" w14:textId="77777777">
            <w:pPr>
              <w:pStyle w:val="Normal6a"/>
            </w:pPr>
            <w:r w:rsidRPr="00652274">
              <w:rPr>
                <w:b/>
                <w:i/>
              </w:rPr>
              <w:t>D ter.</w:t>
            </w:r>
            <w:r w:rsidRPr="00652274">
              <w:tab/>
            </w:r>
            <w:r w:rsidRPr="00652274">
              <w:rPr>
                <w:b/>
                <w:i/>
              </w:rPr>
              <w:t>Considerando que, el 24 de junio de 2024, la CPI emitió órdenes de detención contra Sergei Shoigu, antiguo ministro de Defensa de la Federación de Rusia, y Valery Gerasimov, jefe del Estado Mayor de las Fuerzas Armadas de la Federación de Rusia, por su presunta responsabilidad en crímenes de guerra y crímenes de lesa humanidad, entre ellos dirigir ataques contra bienes de carácter civil;</w:t>
            </w:r>
          </w:p>
        </w:tc>
      </w:tr>
    </w:tbl>
    <w:p w:rsidR="00651FDC" w:rsidRPr="00652274" w:rsidP="00651FDC" w14:paraId="7D189D6E"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345C8E61" w14:textId="77777777">
      <w:r w:rsidRPr="00652274">
        <w:rPr>
          <w:rStyle w:val="HideTWBExt"/>
          <w:color w:val="auto"/>
        </w:rPr>
        <w:t>&lt;/Amend&gt;</w:t>
      </w:r>
    </w:p>
    <w:p w:rsidR="00651FDC" w:rsidRPr="00652274" w:rsidP="00651FDC" w14:paraId="348734C8"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46</w:t>
      </w:r>
      <w:r w:rsidRPr="00652274">
        <w:rPr>
          <w:rStyle w:val="HideTWBExt"/>
          <w:color w:val="auto"/>
        </w:rPr>
        <w:t>&lt;/NumAm&gt;</w:t>
      </w:r>
    </w:p>
    <w:p w:rsidR="00651FDC" w:rsidRPr="00652274" w:rsidP="00651FDC" w14:paraId="4200BC57" w14:textId="77777777">
      <w:pPr>
        <w:pStyle w:val="NormalBold"/>
      </w:pPr>
      <w:r w:rsidRPr="00652274">
        <w:rPr>
          <w:rStyle w:val="HideTWBExt"/>
          <w:b w:val="0"/>
          <w:color w:val="auto"/>
        </w:rPr>
        <w:t>&lt;RepeatBlock-By&gt;&lt;Members&gt;</w:t>
      </w:r>
      <w:r w:rsidRPr="00652274">
        <w:t>Tomasz Froelich</w:t>
      </w:r>
      <w:r w:rsidRPr="00652274">
        <w:rPr>
          <w:rStyle w:val="HideTWBExt"/>
          <w:b w:val="0"/>
          <w:color w:val="auto"/>
        </w:rPr>
        <w:t>&lt;/Members&gt;</w:t>
      </w:r>
    </w:p>
    <w:p w:rsidR="00651FDC" w:rsidRPr="00652274" w:rsidP="00651FDC" w14:paraId="31462DB9" w14:textId="77777777">
      <w:pPr>
        <w:pStyle w:val="NormalBold"/>
      </w:pPr>
      <w:r w:rsidRPr="00652274">
        <w:rPr>
          <w:rStyle w:val="HideTWBExt"/>
          <w:b w:val="0"/>
          <w:color w:val="auto"/>
        </w:rPr>
        <w:t>&lt;/RepeatBlock-By&gt;</w:t>
      </w:r>
    </w:p>
    <w:p w:rsidR="00651FDC" w:rsidRPr="00652274" w:rsidP="00651FDC" w14:paraId="6C54DD0F"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0EB173E6" w14:textId="77777777">
      <w:pPr>
        <w:pStyle w:val="NormalBold"/>
      </w:pPr>
      <w:r w:rsidRPr="00652274">
        <w:rPr>
          <w:rStyle w:val="HideTWBExt"/>
          <w:color w:val="auto"/>
        </w:rPr>
        <w:t>&lt;Article&gt;</w:t>
      </w:r>
      <w:r w:rsidRPr="00652274">
        <w:t>Considerando D ter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8A4F06"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48B80450" w14:textId="77777777"/>
        </w:tc>
      </w:tr>
      <w:tr w14:paraId="572F6543"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3066A7B"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782FA73A" w14:textId="77777777">
            <w:pPr>
              <w:pStyle w:val="AmColumnHeading"/>
            </w:pPr>
            <w:r w:rsidRPr="00652274">
              <w:t>Enmienda</w:t>
            </w:r>
          </w:p>
        </w:tc>
      </w:tr>
      <w:tr w14:paraId="59EEBB30"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504CABA8" w14:textId="77777777">
            <w:pPr>
              <w:pStyle w:val="Normal6a"/>
            </w:pPr>
          </w:p>
        </w:tc>
        <w:tc>
          <w:tcPr>
            <w:tcW w:w="4876" w:type="dxa"/>
            <w:tcBorders>
              <w:top w:val="nil"/>
              <w:left w:val="nil"/>
              <w:bottom w:val="nil"/>
              <w:right w:val="nil"/>
            </w:tcBorders>
          </w:tcPr>
          <w:p w:rsidR="00651FDC" w:rsidRPr="00652274" w:rsidP="00BA6AAE" w14:paraId="28623096" w14:textId="77777777">
            <w:pPr>
              <w:pStyle w:val="Normal6a"/>
            </w:pPr>
            <w:r w:rsidRPr="00652274">
              <w:rPr>
                <w:b/>
                <w:i/>
              </w:rPr>
              <w:t>D ter.</w:t>
            </w:r>
            <w:r w:rsidRPr="00652274">
              <w:tab/>
            </w:r>
            <w:r w:rsidRPr="00652274">
              <w:rPr>
                <w:b/>
                <w:i/>
              </w:rPr>
              <w:t xml:space="preserve">Considerando que el acoso y el acoso sexual han sido un problema persistente en la CPI; que, según los investigadores internos, las acusaciones de acoso casi se duplicaron en 2025, a pesar de las promesas anteriores de </w:t>
            </w:r>
            <w:r w:rsidRPr="00652274">
              <w:rPr>
                <w:b/>
                <w:i/>
              </w:rPr>
              <w:t>mejorar la situación;</w:t>
            </w:r>
          </w:p>
        </w:tc>
      </w:tr>
    </w:tbl>
    <w:p w:rsidR="00651FDC" w:rsidRPr="00652274" w:rsidP="00651FDC" w14:paraId="36901254"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501BFDF3" w14:textId="77777777">
      <w:r w:rsidRPr="00652274">
        <w:rPr>
          <w:rStyle w:val="HideTWBExt"/>
          <w:color w:val="auto"/>
        </w:rPr>
        <w:t>&lt;/Amend&gt;</w:t>
      </w:r>
    </w:p>
    <w:p w:rsidR="00651FDC" w:rsidRPr="00652274" w:rsidP="00651FDC" w14:paraId="2A652F32"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47</w:t>
      </w:r>
      <w:r w:rsidRPr="00652274">
        <w:rPr>
          <w:rStyle w:val="HideTWBExt"/>
          <w:color w:val="auto"/>
        </w:rPr>
        <w:t>&lt;/NumAm&gt;</w:t>
      </w:r>
    </w:p>
    <w:p w:rsidR="00651FDC" w:rsidRPr="00652274" w:rsidP="00651FDC" w14:paraId="06D06683" w14:textId="77777777">
      <w:pPr>
        <w:pStyle w:val="NormalBold"/>
      </w:pPr>
      <w:r w:rsidRPr="00652274">
        <w:rPr>
          <w:rStyle w:val="HideTWBExt"/>
          <w:b w:val="0"/>
          <w:color w:val="auto"/>
        </w:rPr>
        <w:t>&lt;RepeatBlock-By&gt;&lt;Members&gt;</w:t>
      </w:r>
      <w:r w:rsidRPr="00652274">
        <w:t>Tomasz Froelich</w:t>
      </w:r>
      <w:r w:rsidRPr="00652274">
        <w:rPr>
          <w:rStyle w:val="HideTWBExt"/>
          <w:b w:val="0"/>
          <w:color w:val="auto"/>
        </w:rPr>
        <w:t>&lt;/Members&gt;</w:t>
      </w:r>
    </w:p>
    <w:p w:rsidR="00651FDC" w:rsidRPr="00652274" w:rsidP="00651FDC" w14:paraId="03F95ECC" w14:textId="77777777">
      <w:pPr>
        <w:pStyle w:val="NormalBold"/>
      </w:pPr>
      <w:r w:rsidRPr="00652274">
        <w:rPr>
          <w:rStyle w:val="HideTWBExt"/>
          <w:b w:val="0"/>
          <w:color w:val="auto"/>
        </w:rPr>
        <w:t>&lt;/RepeatBlock-By&gt;</w:t>
      </w:r>
    </w:p>
    <w:p w:rsidR="00651FDC" w:rsidRPr="00652274" w:rsidP="00651FDC" w14:paraId="10B67C39"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43C84E74" w14:textId="77777777">
      <w:pPr>
        <w:pStyle w:val="NormalBold"/>
      </w:pPr>
      <w:r w:rsidRPr="00652274">
        <w:rPr>
          <w:rStyle w:val="HideTWBExt"/>
          <w:color w:val="auto"/>
        </w:rPr>
        <w:t>&lt;Article&gt;</w:t>
      </w:r>
      <w:r w:rsidRPr="00652274">
        <w:t>Considerando D quater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9A128B"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676975F" w14:textId="77777777"/>
        </w:tc>
      </w:tr>
      <w:tr w14:paraId="0A86DFF8"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37C6423A"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4BE77BD8" w14:textId="77777777">
            <w:pPr>
              <w:pStyle w:val="AmColumnHeading"/>
            </w:pPr>
            <w:r w:rsidRPr="00652274">
              <w:t>Enmienda</w:t>
            </w:r>
          </w:p>
        </w:tc>
      </w:tr>
      <w:tr w14:paraId="066BC45A"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34AE00B" w14:textId="77777777">
            <w:pPr>
              <w:pStyle w:val="Normal6a"/>
            </w:pPr>
          </w:p>
        </w:tc>
        <w:tc>
          <w:tcPr>
            <w:tcW w:w="4876" w:type="dxa"/>
            <w:tcBorders>
              <w:top w:val="nil"/>
              <w:left w:val="nil"/>
              <w:bottom w:val="nil"/>
              <w:right w:val="nil"/>
            </w:tcBorders>
          </w:tcPr>
          <w:p w:rsidR="00651FDC" w:rsidRPr="00652274" w:rsidP="00BA6AAE" w14:paraId="1A81F39E" w14:textId="77777777">
            <w:pPr>
              <w:pStyle w:val="Normal6a"/>
            </w:pPr>
            <w:r w:rsidRPr="00652274">
              <w:rPr>
                <w:b/>
                <w:i/>
              </w:rPr>
              <w:t>D quater.</w:t>
            </w:r>
            <w:r w:rsidRPr="00652274">
              <w:tab/>
            </w:r>
            <w:r w:rsidRPr="00652274">
              <w:rPr>
                <w:b/>
                <w:i/>
              </w:rPr>
              <w:t>Considerando que la CPI solo tiene jurisdicción si un país ha ratificado el Estatuto de Roma, se somete voluntariamente a la jurisdicción de la CPI o es remitido a la CPI por el Consejo de Seguridad de las Naciones Unidas;</w:t>
            </w:r>
          </w:p>
        </w:tc>
      </w:tr>
    </w:tbl>
    <w:p w:rsidR="00651FDC" w:rsidRPr="00652274" w:rsidP="00651FDC" w14:paraId="6F585CE7"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2BF0EA34" w14:textId="77777777">
      <w:r w:rsidRPr="00652274">
        <w:rPr>
          <w:rStyle w:val="HideTWBExt"/>
          <w:color w:val="auto"/>
        </w:rPr>
        <w:t>&lt;/Amend&gt;</w:t>
      </w:r>
    </w:p>
    <w:p w:rsidR="00651FDC" w:rsidRPr="00652274" w:rsidP="00651FDC" w14:paraId="4782FAAD"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48</w:t>
      </w:r>
      <w:r w:rsidRPr="00652274">
        <w:rPr>
          <w:rStyle w:val="HideTWBExt"/>
          <w:color w:val="auto"/>
        </w:rPr>
        <w:t>&lt;/NumAm&gt;</w:t>
      </w:r>
    </w:p>
    <w:p w:rsidR="00651FDC" w:rsidRPr="00652274" w:rsidP="00651FDC" w14:paraId="06D79DA3" w14:textId="77777777">
      <w:pPr>
        <w:pStyle w:val="NormalBold"/>
      </w:pPr>
      <w:r w:rsidRPr="00652274">
        <w:rPr>
          <w:rStyle w:val="HideTWBExt"/>
          <w:b w:val="0"/>
          <w:color w:val="auto"/>
        </w:rPr>
        <w:t>&lt;RepeatBlock-By&gt;&lt;Members&gt;</w:t>
      </w:r>
      <w:r w:rsidRPr="00652274">
        <w:t>Arkadiusz Mularczyk, Sebastian Tynkkynen, Michał Dworczyk</w:t>
      </w:r>
      <w:r w:rsidRPr="00652274">
        <w:rPr>
          <w:rStyle w:val="HideTWBExt"/>
          <w:b w:val="0"/>
          <w:color w:val="auto"/>
        </w:rPr>
        <w:t>&lt;/Members&gt;</w:t>
      </w:r>
    </w:p>
    <w:p w:rsidR="00651FDC" w:rsidRPr="00652274" w:rsidP="00651FDC" w14:paraId="18C72114" w14:textId="77777777">
      <w:r w:rsidRPr="00652274">
        <w:rPr>
          <w:rStyle w:val="HideTWBExt"/>
          <w:color w:val="auto"/>
        </w:rPr>
        <w:t>&lt;AuNomDe&gt;</w:t>
      </w:r>
      <w:r w:rsidRPr="00652274">
        <w:rPr>
          <w:rStyle w:val="HideTWBInt"/>
          <w:color w:val="auto"/>
        </w:rPr>
        <w:t>{ECR}</w:t>
      </w:r>
      <w:r w:rsidRPr="00652274">
        <w:t>en nombre del Grupo ECR</w:t>
      </w:r>
      <w:r w:rsidRPr="00652274">
        <w:rPr>
          <w:rStyle w:val="HideTWBExt"/>
          <w:color w:val="auto"/>
        </w:rPr>
        <w:t>&lt;/AuNomDe&gt;</w:t>
      </w:r>
    </w:p>
    <w:p w:rsidR="00651FDC" w:rsidRPr="00652274" w:rsidP="00651FDC" w14:paraId="2A4CABD9" w14:textId="77777777">
      <w:pPr>
        <w:pStyle w:val="NormalBold"/>
      </w:pPr>
      <w:r w:rsidRPr="00652274">
        <w:rPr>
          <w:rStyle w:val="HideTWBExt"/>
          <w:b w:val="0"/>
          <w:color w:val="auto"/>
        </w:rPr>
        <w:t>&lt;/RepeatBlock-By&gt;</w:t>
      </w:r>
    </w:p>
    <w:p w:rsidR="00651FDC" w:rsidRPr="00652274" w:rsidP="00651FDC" w14:paraId="5A69646B"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83E4CBE" w14:textId="77777777">
      <w:pPr>
        <w:pStyle w:val="NormalBold"/>
      </w:pPr>
      <w:r w:rsidRPr="00652274">
        <w:rPr>
          <w:rStyle w:val="HideTWBExt"/>
          <w:color w:val="auto"/>
        </w:rPr>
        <w:t>&lt;Article&gt;</w:t>
      </w:r>
      <w:r w:rsidRPr="00652274">
        <w:t>Considerando D quater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B97BA0"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912CFC5" w14:textId="77777777"/>
        </w:tc>
      </w:tr>
      <w:tr w14:paraId="0A4719FE"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53C898C4"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19989C5" w14:textId="77777777">
            <w:pPr>
              <w:pStyle w:val="AmColumnHeading"/>
            </w:pPr>
            <w:r w:rsidRPr="00652274">
              <w:t>Enmienda</w:t>
            </w:r>
          </w:p>
        </w:tc>
      </w:tr>
      <w:tr w14:paraId="354AA573"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64BCED6D" w14:textId="77777777">
            <w:pPr>
              <w:pStyle w:val="Normal6a"/>
            </w:pPr>
          </w:p>
        </w:tc>
        <w:tc>
          <w:tcPr>
            <w:tcW w:w="4876" w:type="dxa"/>
            <w:tcBorders>
              <w:top w:val="nil"/>
              <w:left w:val="nil"/>
              <w:bottom w:val="nil"/>
              <w:right w:val="nil"/>
            </w:tcBorders>
          </w:tcPr>
          <w:p w:rsidR="00651FDC" w:rsidRPr="00652274" w:rsidP="00BA6AAE" w14:paraId="3EED6BBA" w14:textId="77777777">
            <w:pPr>
              <w:pStyle w:val="Normal6a"/>
            </w:pPr>
            <w:r w:rsidRPr="00652274">
              <w:rPr>
                <w:b/>
                <w:i/>
              </w:rPr>
              <w:t>D quater.</w:t>
            </w:r>
            <w:r w:rsidRPr="00652274">
              <w:tab/>
            </w:r>
            <w:r w:rsidRPr="00652274">
              <w:rPr>
                <w:b/>
                <w:i/>
              </w:rPr>
              <w:t>Considerando que varios países, incluidos socios cercanos como Estados Unidos e Israel, no son partes en el Estatuto de Roma de la Corte Penal Internacional;</w:t>
            </w:r>
          </w:p>
        </w:tc>
      </w:tr>
    </w:tbl>
    <w:p w:rsidR="00651FDC" w:rsidRPr="00652274" w:rsidP="00651FDC" w14:paraId="0BB9EF51"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771EB54A" w14:textId="77777777">
      <w:r w:rsidRPr="00652274">
        <w:rPr>
          <w:rStyle w:val="HideTWBExt"/>
          <w:color w:val="auto"/>
        </w:rPr>
        <w:t>&lt;/Amend&gt;</w:t>
      </w:r>
    </w:p>
    <w:p w:rsidR="00651FDC" w:rsidRPr="00652274" w:rsidP="00651FDC" w14:paraId="23FB4F8A"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49</w:t>
      </w:r>
      <w:r w:rsidRPr="00652274">
        <w:rPr>
          <w:rStyle w:val="HideTWBExt"/>
          <w:color w:val="auto"/>
        </w:rPr>
        <w:t>&lt;/NumAm&gt;</w:t>
      </w:r>
    </w:p>
    <w:p w:rsidR="00651FDC" w:rsidRPr="00652274" w:rsidP="00651FDC" w14:paraId="7B271F9F" w14:textId="77777777">
      <w:pPr>
        <w:pStyle w:val="NormalBold"/>
      </w:pPr>
      <w:r w:rsidRPr="00652274">
        <w:rPr>
          <w:rStyle w:val="HideTWBExt"/>
          <w:b w:val="0"/>
          <w:color w:val="auto"/>
        </w:rPr>
        <w:t>&lt;RepeatBlock-By&gt;&lt;Members&gt;</w:t>
      </w:r>
      <w:r w:rsidRPr="00652274">
        <w:t>Matjaž Nemec</w:t>
      </w:r>
      <w:r w:rsidRPr="00652274">
        <w:rPr>
          <w:rStyle w:val="HideTWBExt"/>
          <w:b w:val="0"/>
          <w:color w:val="auto"/>
        </w:rPr>
        <w:t>&lt;/Members&gt;</w:t>
      </w:r>
    </w:p>
    <w:p w:rsidR="00651FDC" w:rsidRPr="00652274" w:rsidP="00651FDC" w14:paraId="26F50356" w14:textId="77777777">
      <w:pPr>
        <w:pStyle w:val="NormalBold"/>
      </w:pPr>
      <w:r w:rsidRPr="00652274">
        <w:rPr>
          <w:rStyle w:val="HideTWBExt"/>
          <w:b w:val="0"/>
          <w:color w:val="auto"/>
        </w:rPr>
        <w:t>&lt;/RepeatBlock-By&gt;</w:t>
      </w:r>
    </w:p>
    <w:p w:rsidR="00651FDC" w:rsidRPr="00652274" w:rsidP="00651FDC" w14:paraId="208DB55D"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7737052" w14:textId="77777777">
      <w:pPr>
        <w:pStyle w:val="NormalBold"/>
      </w:pPr>
      <w:r w:rsidRPr="00652274">
        <w:rPr>
          <w:rStyle w:val="HideTWBExt"/>
          <w:color w:val="auto"/>
        </w:rPr>
        <w:t>&lt;Article&gt;</w:t>
      </w:r>
      <w:r w:rsidRPr="00652274">
        <w:t>Considerando E</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B954F3"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2A8FB31" w14:textId="77777777"/>
        </w:tc>
      </w:tr>
      <w:tr w14:paraId="64F75F2B"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BFCD96D"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E2DFAB3" w14:textId="77777777">
            <w:pPr>
              <w:pStyle w:val="AmColumnHeading"/>
            </w:pPr>
            <w:r w:rsidRPr="00652274">
              <w:t>Enmienda</w:t>
            </w:r>
          </w:p>
        </w:tc>
      </w:tr>
      <w:tr w14:paraId="3001A02B"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10AF307" w14:textId="77777777">
            <w:pPr>
              <w:pStyle w:val="Normal6a"/>
            </w:pPr>
            <w:r w:rsidRPr="00652274">
              <w:t>E.</w:t>
            </w:r>
            <w:r w:rsidRPr="00652274">
              <w:tab/>
              <w:t>Considerando que las medidas coercitivas impuestas por países que no son partes del Estatuto de Roma se dirigen contra personas, incluidos ciudadanos de la Unión, y entidades que trabajan en mecanismos internacionales de rendición de cuentas, como jueces y fiscales de la CPI, titulares de mandatos de las Naciones Unidas y organizaciones de la sociedad civil; que estas medidas son una amenaza para los procesos de rendición de cuentas y la independencia jurisdiccional y tienen un impacto extraterritorial en la Unión;</w:t>
            </w:r>
          </w:p>
        </w:tc>
        <w:tc>
          <w:tcPr>
            <w:tcW w:w="4876" w:type="dxa"/>
            <w:tcBorders>
              <w:top w:val="nil"/>
              <w:left w:val="nil"/>
              <w:bottom w:val="nil"/>
              <w:right w:val="nil"/>
            </w:tcBorders>
          </w:tcPr>
          <w:p w:rsidR="00651FDC" w:rsidRPr="00652274" w:rsidP="00BA6AAE" w14:paraId="1C1A176E" w14:textId="77777777">
            <w:pPr>
              <w:pStyle w:val="Normal6a"/>
            </w:pPr>
            <w:r w:rsidRPr="00652274">
              <w:t>E.</w:t>
            </w:r>
            <w:r w:rsidRPr="00652274">
              <w:tab/>
              <w:t xml:space="preserve">Considerando que las medidas coercitivas impuestas por países que no son partes del Estatuto de Roma se dirigen contra personas, incluidos ciudadanos de la Unión, y entidades que trabajan en mecanismos internacionales de rendición de cuentas, como jueces y fiscales de la CPI, titulares de mandatos de las Naciones Unidas y organizaciones de la sociedad civil; que estas medidas son una amenaza para los procesos de rendición de cuentas y la independencia jurisdiccional y tienen un impacto extraterritorial en la Unión </w:t>
            </w:r>
            <w:r w:rsidRPr="00652274">
              <w:rPr>
                <w:b/>
                <w:i/>
              </w:rPr>
              <w:t>y otras instituciones internacionales</w:t>
            </w:r>
            <w:r w:rsidRPr="00320F14">
              <w:rPr>
                <w:b/>
                <w:bCs/>
                <w:i/>
                <w:iCs/>
              </w:rPr>
              <w:t>;</w:t>
            </w:r>
          </w:p>
        </w:tc>
      </w:tr>
    </w:tbl>
    <w:p w:rsidR="00651FDC" w:rsidRPr="00652274" w:rsidP="00651FDC" w14:paraId="496A625B"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114C1F41" w14:textId="77777777">
      <w:r w:rsidRPr="00652274">
        <w:rPr>
          <w:rStyle w:val="HideTWBExt"/>
          <w:color w:val="auto"/>
        </w:rPr>
        <w:t>&lt;/Amend&gt;</w:t>
      </w:r>
    </w:p>
    <w:p w:rsidR="00651FDC" w:rsidRPr="00652274" w:rsidP="00651FDC" w14:paraId="17EC6BD6"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50</w:t>
      </w:r>
      <w:r w:rsidRPr="00652274">
        <w:rPr>
          <w:rStyle w:val="HideTWBExt"/>
          <w:color w:val="auto"/>
        </w:rPr>
        <w:t>&lt;/NumAm&gt;</w:t>
      </w:r>
    </w:p>
    <w:p w:rsidR="00651FDC" w:rsidRPr="00652274" w:rsidP="00651FDC" w14:paraId="63F1ADE2" w14:textId="77777777">
      <w:pPr>
        <w:pStyle w:val="NormalBold"/>
      </w:pPr>
      <w:r w:rsidRPr="00652274">
        <w:rPr>
          <w:rStyle w:val="HideTWBExt"/>
          <w:b w:val="0"/>
          <w:color w:val="auto"/>
        </w:rPr>
        <w:t>&lt;RepeatBlock-By&gt;&lt;Members&gt;</w:t>
      </w:r>
      <w:r w:rsidRPr="00652274">
        <w:t>Rima Hassan, Pernando Barrena Arza</w:t>
      </w:r>
      <w:r w:rsidRPr="00652274">
        <w:rPr>
          <w:rStyle w:val="HideTWBExt"/>
          <w:b w:val="0"/>
          <w:color w:val="auto"/>
        </w:rPr>
        <w:t>&lt;/Members&gt;</w:t>
      </w:r>
    </w:p>
    <w:p w:rsidR="00651FDC" w:rsidRPr="00652274" w:rsidP="00651FDC" w14:paraId="49A89955"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640F30BC" w14:textId="77777777">
      <w:pPr>
        <w:pStyle w:val="NormalBold"/>
      </w:pPr>
      <w:r w:rsidRPr="00652274">
        <w:rPr>
          <w:rStyle w:val="HideTWBExt"/>
          <w:b w:val="0"/>
          <w:color w:val="auto"/>
        </w:rPr>
        <w:t>&lt;/RepeatBlock-By&gt;</w:t>
      </w:r>
    </w:p>
    <w:p w:rsidR="00651FDC" w:rsidRPr="00652274" w:rsidP="00651FDC" w14:paraId="35CD9ADA"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2BBA6F05" w14:textId="77777777">
      <w:pPr>
        <w:pStyle w:val="NormalBold"/>
      </w:pPr>
      <w:r w:rsidRPr="00652274">
        <w:rPr>
          <w:rStyle w:val="HideTWBExt"/>
          <w:color w:val="auto"/>
        </w:rPr>
        <w:t>&lt;Article&gt;</w:t>
      </w:r>
      <w:r w:rsidRPr="00652274">
        <w:t>Considerando E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6665A4"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A41D3C8" w14:textId="77777777"/>
        </w:tc>
      </w:tr>
      <w:tr w14:paraId="36C6CD59"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05561115"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1DA1790" w14:textId="77777777">
            <w:pPr>
              <w:pStyle w:val="AmColumnHeading"/>
            </w:pPr>
            <w:r w:rsidRPr="00652274">
              <w:t>Enmienda</w:t>
            </w:r>
          </w:p>
        </w:tc>
      </w:tr>
      <w:tr w14:paraId="0D0C2CB8"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3C0A79A" w14:textId="77777777">
            <w:pPr>
              <w:pStyle w:val="Normal6a"/>
            </w:pPr>
          </w:p>
        </w:tc>
        <w:tc>
          <w:tcPr>
            <w:tcW w:w="4876" w:type="dxa"/>
            <w:tcBorders>
              <w:top w:val="nil"/>
              <w:left w:val="nil"/>
              <w:bottom w:val="nil"/>
              <w:right w:val="nil"/>
            </w:tcBorders>
          </w:tcPr>
          <w:p w:rsidR="00651FDC" w:rsidRPr="00652274" w:rsidP="00BA6AAE" w14:paraId="10EA7160" w14:textId="77777777">
            <w:pPr>
              <w:pStyle w:val="Normal6a"/>
            </w:pPr>
            <w:r w:rsidRPr="00652274">
              <w:rPr>
                <w:b/>
                <w:i/>
              </w:rPr>
              <w:t>E bis.</w:t>
            </w:r>
            <w:r w:rsidRPr="00652274">
              <w:tab/>
            </w:r>
            <w:r w:rsidRPr="00652274">
              <w:rPr>
                <w:b/>
                <w:i/>
              </w:rPr>
              <w:t xml:space="preserve">Considerando que los Estados Unidos han impuesto medidas coercitivas, en virtud de la Orden Ejecutiva 14203, contra personas y organizaciones que cooperan con mecanismos de justicia internacional, entre ellas los jueces de la CPI Reine Alapini-Gansou, Solomy Balungi Bossa, Beti Hohler, Luz del Carmen Ibáñez Carranza, Nicolas Guillou, Kimberly Prost, Gocha Lordkipanidze y Erdenebalsuren Damdin, así como la relatora especial de las Naciones Unidas Francesca Albanese; que estas medidas incluyen la inclusión en la lista de Nacionales Especialmente Designados de los Estados Unidos, la inmovilización de activos, restricciones a </w:t>
            </w:r>
            <w:r w:rsidRPr="00652274">
              <w:rPr>
                <w:b/>
                <w:i/>
              </w:rPr>
              <w:t>las operaciones en las que participen personas estadounidenses, graves obstáculos para acceder a servicios bancarios y de pago, y un efecto disuasorio sobre los abogados, las organizaciones de la sociedad civil, los testigos y las víctimas que cooperan con la CPI; que tales medidas equivalen a una intimidación directa contra los agentes de la justicia internacional y pretenden obstaculizar los esfuerzos en pro de la rendición de cuentas por presuntos crímenes cometidos por ciudadanos estadounidenses o israelíes;</w:t>
            </w:r>
          </w:p>
        </w:tc>
      </w:tr>
    </w:tbl>
    <w:p w:rsidR="00651FDC" w:rsidRPr="00652274" w:rsidP="00651FDC" w14:paraId="271C5534"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4FD74E0" w14:textId="77777777">
      <w:r w:rsidRPr="00652274">
        <w:rPr>
          <w:rStyle w:val="HideTWBExt"/>
          <w:color w:val="auto"/>
        </w:rPr>
        <w:t>&lt;/Amend&gt;</w:t>
      </w:r>
    </w:p>
    <w:p w:rsidR="00651FDC" w:rsidRPr="00652274" w:rsidP="00651FDC" w14:paraId="5DAAF70F"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51</w:t>
      </w:r>
      <w:r w:rsidRPr="00652274">
        <w:rPr>
          <w:rStyle w:val="HideTWBExt"/>
          <w:color w:val="auto"/>
        </w:rPr>
        <w:t>&lt;/NumAm&gt;</w:t>
      </w:r>
    </w:p>
    <w:p w:rsidR="00651FDC" w:rsidRPr="00652274" w:rsidP="00651FDC" w14:paraId="02D4E0A8" w14:textId="77777777">
      <w:pPr>
        <w:pStyle w:val="NormalBold"/>
      </w:pPr>
      <w:r w:rsidRPr="00652274">
        <w:rPr>
          <w:rStyle w:val="HideTWBExt"/>
          <w:b w:val="0"/>
          <w:color w:val="auto"/>
        </w:rPr>
        <w:t>&lt;RepeatBlock-By&gt;&lt;Members&gt;</w:t>
      </w:r>
      <w:r w:rsidRPr="00652274">
        <w:t>Marta Temido, Francisco Assis, Marco Tarquinio, Sandra Gómez López, Chloé Ridel, Nacho Sánchez Amor</w:t>
      </w:r>
      <w:r w:rsidRPr="00652274">
        <w:rPr>
          <w:rStyle w:val="HideTWBExt"/>
          <w:b w:val="0"/>
          <w:color w:val="auto"/>
        </w:rPr>
        <w:t>&lt;/Members&gt;</w:t>
      </w:r>
    </w:p>
    <w:p w:rsidR="00651FDC" w:rsidRPr="00652274" w:rsidP="00651FDC" w14:paraId="3BBB3737" w14:textId="77777777">
      <w:pPr>
        <w:pStyle w:val="NormalBold"/>
      </w:pPr>
      <w:r w:rsidRPr="00652274">
        <w:rPr>
          <w:rStyle w:val="HideTWBExt"/>
          <w:b w:val="0"/>
          <w:color w:val="auto"/>
        </w:rPr>
        <w:t>&lt;/RepeatBlock-By&gt;</w:t>
      </w:r>
    </w:p>
    <w:p w:rsidR="00651FDC" w:rsidRPr="00652274" w:rsidP="00651FDC" w14:paraId="18421CF1"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B5CF981" w14:textId="77777777">
      <w:pPr>
        <w:pStyle w:val="NormalBold"/>
      </w:pPr>
      <w:r w:rsidRPr="00652274">
        <w:rPr>
          <w:rStyle w:val="HideTWBExt"/>
          <w:color w:val="auto"/>
        </w:rPr>
        <w:t>&lt;Article&gt;</w:t>
      </w:r>
      <w:r w:rsidRPr="00652274">
        <w:t>Considerando E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F0F182"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8DCAD4A" w14:textId="77777777"/>
        </w:tc>
      </w:tr>
      <w:tr w14:paraId="6FCBE3A9"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6A6DEB5B"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5EAE7D0" w14:textId="77777777">
            <w:pPr>
              <w:pStyle w:val="AmColumnHeading"/>
            </w:pPr>
            <w:r w:rsidRPr="00652274">
              <w:t>Enmienda</w:t>
            </w:r>
          </w:p>
        </w:tc>
      </w:tr>
      <w:tr w14:paraId="21312338"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BE9C712" w14:textId="77777777">
            <w:pPr>
              <w:pStyle w:val="Normal6a"/>
            </w:pPr>
          </w:p>
        </w:tc>
        <w:tc>
          <w:tcPr>
            <w:tcW w:w="4876" w:type="dxa"/>
            <w:tcBorders>
              <w:top w:val="nil"/>
              <w:left w:val="nil"/>
              <w:bottom w:val="nil"/>
              <w:right w:val="nil"/>
            </w:tcBorders>
          </w:tcPr>
          <w:p w:rsidR="00651FDC" w:rsidRPr="00652274" w:rsidP="00BA6AAE" w14:paraId="52870755" w14:textId="77777777">
            <w:pPr>
              <w:pStyle w:val="Normal6a"/>
            </w:pPr>
            <w:r w:rsidRPr="00652274">
              <w:rPr>
                <w:b/>
                <w:i/>
              </w:rPr>
              <w:t>E bis.</w:t>
            </w:r>
            <w:r w:rsidRPr="00652274">
              <w:tab/>
            </w:r>
            <w:r w:rsidRPr="00652274">
              <w:rPr>
                <w:b/>
                <w:i/>
              </w:rPr>
              <w:t>Considerando que los Estados Unidos han adoptado, en virtud de la Orden Ejecutiva 14203, medidas que afectan a personas y organizaciones que cooperan con la CPI y otros mecanismos internacionales de justicia, así como a la Relatora Especial de las Naciones Unidas sobre la situación de los derechos humanos en los territorios palestinos ocupados; que se ha expresado preocupación por que tales medidas puedan obstaculizar la cooperación con los esfuerzos en favor de la justicia internacional y los procesos de rendición de cuentas;</w:t>
            </w:r>
          </w:p>
        </w:tc>
      </w:tr>
    </w:tbl>
    <w:p w:rsidR="00651FDC" w:rsidRPr="00652274" w:rsidP="00651FDC" w14:paraId="7520DEED"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9152429" w14:textId="77777777">
      <w:r w:rsidRPr="00652274">
        <w:rPr>
          <w:rStyle w:val="HideTWBExt"/>
          <w:color w:val="auto"/>
        </w:rPr>
        <w:t>&lt;/Amend&gt;</w:t>
      </w:r>
    </w:p>
    <w:p w:rsidR="00651FDC" w:rsidRPr="00652274" w:rsidP="00651FDC" w14:paraId="60777BB0"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52</w:t>
      </w:r>
      <w:r w:rsidRPr="00652274">
        <w:rPr>
          <w:rStyle w:val="HideTWBExt"/>
          <w:color w:val="auto"/>
        </w:rPr>
        <w:t>&lt;/NumAm&gt;</w:t>
      </w:r>
    </w:p>
    <w:p w:rsidR="00651FDC" w:rsidRPr="00652274" w:rsidP="00651FDC" w14:paraId="62D0EE9E" w14:textId="77777777">
      <w:pPr>
        <w:pStyle w:val="NormalBold"/>
      </w:pPr>
      <w:r w:rsidRPr="00652274">
        <w:rPr>
          <w:rStyle w:val="HideTWBExt"/>
          <w:b w:val="0"/>
          <w:color w:val="auto"/>
        </w:rPr>
        <w:t>&lt;RepeatBlock-By&gt;&lt;Members&gt;</w:t>
      </w:r>
      <w:r w:rsidRPr="00652274">
        <w:t>Matjaž Nemec</w:t>
      </w:r>
      <w:r w:rsidRPr="00652274">
        <w:rPr>
          <w:rStyle w:val="HideTWBExt"/>
          <w:b w:val="0"/>
          <w:color w:val="auto"/>
        </w:rPr>
        <w:t>&lt;/Members&gt;</w:t>
      </w:r>
    </w:p>
    <w:p w:rsidR="00651FDC" w:rsidRPr="00652274" w:rsidP="00651FDC" w14:paraId="045F21E2" w14:textId="77777777">
      <w:pPr>
        <w:pStyle w:val="NormalBold"/>
      </w:pPr>
      <w:r w:rsidRPr="00652274">
        <w:rPr>
          <w:rStyle w:val="HideTWBExt"/>
          <w:b w:val="0"/>
          <w:color w:val="auto"/>
        </w:rPr>
        <w:t>&lt;/RepeatBlock-By&gt;</w:t>
      </w:r>
    </w:p>
    <w:p w:rsidR="00651FDC" w:rsidRPr="00652274" w:rsidP="00651FDC" w14:paraId="50A37F97"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2B62AF4E" w14:textId="77777777">
      <w:pPr>
        <w:pStyle w:val="NormalBold"/>
      </w:pPr>
      <w:r w:rsidRPr="00652274">
        <w:rPr>
          <w:rStyle w:val="HideTWBExt"/>
          <w:color w:val="auto"/>
        </w:rPr>
        <w:t>&lt;Article&gt;</w:t>
      </w:r>
      <w:r w:rsidRPr="00652274">
        <w:t>Considerando E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1FFBF1"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03EC08F3" w14:textId="77777777"/>
        </w:tc>
      </w:tr>
      <w:tr w14:paraId="4A5215CF"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310FFBB"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0E2F5EBC" w14:textId="77777777">
            <w:pPr>
              <w:pStyle w:val="AmColumnHeading"/>
            </w:pPr>
            <w:r w:rsidRPr="00652274">
              <w:t>Enmienda</w:t>
            </w:r>
          </w:p>
        </w:tc>
      </w:tr>
      <w:tr w14:paraId="2A4713DC"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A1B72ED" w14:textId="77777777">
            <w:pPr>
              <w:pStyle w:val="Normal6a"/>
            </w:pPr>
          </w:p>
        </w:tc>
        <w:tc>
          <w:tcPr>
            <w:tcW w:w="4876" w:type="dxa"/>
            <w:tcBorders>
              <w:top w:val="nil"/>
              <w:left w:val="nil"/>
              <w:bottom w:val="nil"/>
              <w:right w:val="nil"/>
            </w:tcBorders>
          </w:tcPr>
          <w:p w:rsidR="00651FDC" w:rsidRPr="00652274" w:rsidP="00BA6AAE" w14:paraId="1A14C7F0" w14:textId="77777777">
            <w:pPr>
              <w:pStyle w:val="Normal6a"/>
            </w:pPr>
            <w:r w:rsidRPr="00652274">
              <w:rPr>
                <w:b/>
                <w:i/>
              </w:rPr>
              <w:t>E bis.</w:t>
            </w:r>
            <w:r w:rsidRPr="00652274">
              <w:tab/>
            </w:r>
            <w:r w:rsidRPr="00652274">
              <w:rPr>
                <w:b/>
                <w:i/>
              </w:rPr>
              <w:t>Considerando que las medidas coercitivas impuestas a los organismos especializados de las Naciones Unidas socavan el sistema de justicia internacional, sus instituciones y sus mecanismos, lo que afecta a su capacidad para ejercer su mandato de manera eficaz; que tales medidas obstaculizan, entre otras cosas, la prestación de asistencia humanitaria esencial y el cumplimiento de los principios del Derecho internacional;</w:t>
            </w:r>
          </w:p>
        </w:tc>
      </w:tr>
    </w:tbl>
    <w:p w:rsidR="00651FDC" w:rsidRPr="00652274" w:rsidP="00651FDC" w14:paraId="03D1B851"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1F98A34A" w14:textId="77777777">
      <w:r w:rsidRPr="00652274">
        <w:rPr>
          <w:rStyle w:val="HideTWBExt"/>
          <w:color w:val="auto"/>
        </w:rPr>
        <w:t>&lt;/Amend&gt;</w:t>
      </w:r>
    </w:p>
    <w:p w:rsidR="00651FDC" w:rsidRPr="00652274" w:rsidP="00651FDC" w14:paraId="6470DB01"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53</w:t>
      </w:r>
      <w:r w:rsidRPr="00652274">
        <w:rPr>
          <w:rStyle w:val="HideTWBExt"/>
          <w:color w:val="auto"/>
        </w:rPr>
        <w:t>&lt;/NumAm&gt;</w:t>
      </w:r>
    </w:p>
    <w:p w:rsidR="00651FDC" w:rsidRPr="00652274" w:rsidP="00651FDC" w14:paraId="588EA4B5"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73518A71" w14:textId="77777777">
      <w:pPr>
        <w:pStyle w:val="NormalBold"/>
      </w:pPr>
      <w:r w:rsidRPr="00652274">
        <w:rPr>
          <w:rStyle w:val="HideTWBExt"/>
          <w:b w:val="0"/>
          <w:color w:val="auto"/>
        </w:rPr>
        <w:t>&lt;/RepeatBlock-By&gt;</w:t>
      </w:r>
    </w:p>
    <w:p w:rsidR="00651FDC" w:rsidRPr="00652274" w:rsidP="00651FDC" w14:paraId="1A391753"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B4091D0" w14:textId="77777777">
      <w:pPr>
        <w:pStyle w:val="NormalBold"/>
      </w:pPr>
      <w:r w:rsidRPr="00652274">
        <w:rPr>
          <w:rStyle w:val="HideTWBExt"/>
          <w:color w:val="auto"/>
        </w:rPr>
        <w:t>&lt;Article&gt;</w:t>
      </w:r>
      <w:r w:rsidRPr="00652274">
        <w:t>Considerando E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7DBA4B"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726970E" w14:textId="77777777"/>
        </w:tc>
      </w:tr>
      <w:tr w14:paraId="4DC0542E"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7860B0A6"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3065D59A" w14:textId="77777777">
            <w:pPr>
              <w:pStyle w:val="AmColumnHeading"/>
            </w:pPr>
            <w:r w:rsidRPr="00652274">
              <w:t>Enmienda</w:t>
            </w:r>
          </w:p>
        </w:tc>
      </w:tr>
      <w:tr w14:paraId="619D5C20"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666A3D61" w14:textId="77777777">
            <w:pPr>
              <w:pStyle w:val="Normal6a"/>
            </w:pPr>
          </w:p>
        </w:tc>
        <w:tc>
          <w:tcPr>
            <w:tcW w:w="4876" w:type="dxa"/>
            <w:tcBorders>
              <w:top w:val="nil"/>
              <w:left w:val="nil"/>
              <w:bottom w:val="nil"/>
              <w:right w:val="nil"/>
            </w:tcBorders>
          </w:tcPr>
          <w:p w:rsidR="00651FDC" w:rsidRPr="00652274" w:rsidP="00BA6AAE" w14:paraId="14C195D2" w14:textId="779F223B">
            <w:pPr>
              <w:pStyle w:val="Normal6a"/>
            </w:pPr>
            <w:r w:rsidRPr="00652274">
              <w:rPr>
                <w:b/>
                <w:i/>
              </w:rPr>
              <w:t>E bis.</w:t>
            </w:r>
            <w:r w:rsidRPr="00652274">
              <w:tab/>
            </w:r>
            <w:r w:rsidRPr="00652274">
              <w:rPr>
                <w:b/>
                <w:i/>
              </w:rPr>
              <w:t>Considerando que la actual coerción más intensa contra la Corte incluye los procesos penales y las sentencias en rebeldía incoadas por la Federación de Rus</w:t>
            </w:r>
            <w:r w:rsidR="00782A59">
              <w:rPr>
                <w:b/>
                <w:i/>
              </w:rPr>
              <w:t>i</w:t>
            </w:r>
            <w:r w:rsidRPr="00652274">
              <w:rPr>
                <w:b/>
                <w:i/>
              </w:rPr>
              <w:t>a contra el fiscal y los jueces de la CPI en relación con la orden de detención emitida contra Vladímir Putin;</w:t>
            </w:r>
          </w:p>
        </w:tc>
      </w:tr>
    </w:tbl>
    <w:p w:rsidR="00651FDC" w:rsidRPr="00652274" w:rsidP="00651FDC" w14:paraId="6CE4125C"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4A1525B" w14:textId="77777777">
      <w:r w:rsidRPr="00652274">
        <w:rPr>
          <w:rStyle w:val="HideTWBExt"/>
          <w:color w:val="auto"/>
        </w:rPr>
        <w:t>&lt;/Amend&gt;</w:t>
      </w:r>
    </w:p>
    <w:p w:rsidR="00651FDC" w:rsidRPr="00652274" w:rsidP="00651FDC" w14:paraId="35D03DCD"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54</w:t>
      </w:r>
      <w:r w:rsidRPr="00652274">
        <w:rPr>
          <w:rStyle w:val="HideTWBExt"/>
          <w:color w:val="auto"/>
        </w:rPr>
        <w:t>&lt;/NumAm&gt;</w:t>
      </w:r>
    </w:p>
    <w:p w:rsidR="00651FDC" w:rsidRPr="00652274" w:rsidP="00651FDC" w14:paraId="10DFB2B3" w14:textId="77777777">
      <w:pPr>
        <w:pStyle w:val="NormalBold"/>
      </w:pPr>
      <w:r w:rsidRPr="00652274">
        <w:rPr>
          <w:rStyle w:val="HideTWBExt"/>
          <w:b w:val="0"/>
          <w:color w:val="auto"/>
        </w:rPr>
        <w:t>&lt;RepeatBlock-By&gt;&lt;Members&gt;</w:t>
      </w:r>
      <w:r w:rsidRPr="00652274">
        <w:t>Loucas Fourlas</w:t>
      </w:r>
      <w:r w:rsidRPr="00652274">
        <w:rPr>
          <w:rStyle w:val="HideTWBExt"/>
          <w:b w:val="0"/>
          <w:color w:val="auto"/>
        </w:rPr>
        <w:t>&lt;/Members&gt;</w:t>
      </w:r>
    </w:p>
    <w:p w:rsidR="00651FDC" w:rsidRPr="00652274" w:rsidP="00651FDC" w14:paraId="70D72C9B" w14:textId="77777777">
      <w:pPr>
        <w:pStyle w:val="NormalBold"/>
      </w:pPr>
      <w:r w:rsidRPr="00652274">
        <w:rPr>
          <w:rStyle w:val="HideTWBExt"/>
          <w:b w:val="0"/>
          <w:color w:val="auto"/>
        </w:rPr>
        <w:t>&lt;/RepeatBlock-By&gt;</w:t>
      </w:r>
    </w:p>
    <w:p w:rsidR="00651FDC" w:rsidRPr="00652274" w:rsidP="00651FDC" w14:paraId="09D71D44"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C8A5CFF" w14:textId="77777777">
      <w:pPr>
        <w:pStyle w:val="NormalBold"/>
      </w:pPr>
      <w:r w:rsidRPr="00652274">
        <w:rPr>
          <w:rStyle w:val="HideTWBExt"/>
          <w:color w:val="auto"/>
        </w:rPr>
        <w:t>&lt;Article&gt;</w:t>
      </w:r>
      <w:r w:rsidRPr="00652274">
        <w:t>Considerando F</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07E39C"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031E6B52" w14:textId="77777777"/>
        </w:tc>
      </w:tr>
      <w:tr w14:paraId="421ED519"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66B3A1B4"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44F528E" w14:textId="77777777">
            <w:pPr>
              <w:pStyle w:val="AmColumnHeading"/>
            </w:pPr>
            <w:r w:rsidRPr="00652274">
              <w:t>Enmienda</w:t>
            </w:r>
          </w:p>
        </w:tc>
      </w:tr>
      <w:tr w14:paraId="18B6A04F"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33E1ECCF" w14:textId="77777777">
            <w:pPr>
              <w:pStyle w:val="Normal6a"/>
            </w:pPr>
            <w:r w:rsidRPr="00652274">
              <w:t>F.</w:t>
            </w:r>
            <w:r w:rsidRPr="00652274">
              <w:tab/>
              <w:t>Considerando que estas medidas coercitivas son</w:t>
            </w:r>
            <w:r w:rsidRPr="00652274">
              <w:rPr>
                <w:b/>
                <w:i/>
              </w:rPr>
              <w:t xml:space="preserve"> ilegales</w:t>
            </w:r>
            <w:r w:rsidRPr="00652274">
              <w:t xml:space="preserve"> y constituyen una grave amenaza para la soberanía de la Unión y de los Estados miembros;</w:t>
            </w:r>
          </w:p>
        </w:tc>
        <w:tc>
          <w:tcPr>
            <w:tcW w:w="4876" w:type="dxa"/>
            <w:tcBorders>
              <w:top w:val="nil"/>
              <w:left w:val="nil"/>
              <w:bottom w:val="nil"/>
              <w:right w:val="nil"/>
            </w:tcBorders>
          </w:tcPr>
          <w:p w:rsidR="00651FDC" w:rsidRPr="00652274" w:rsidP="00BA6AAE" w14:paraId="7D469B09" w14:textId="77777777">
            <w:pPr>
              <w:pStyle w:val="Normal6a"/>
            </w:pPr>
            <w:r w:rsidRPr="00652274">
              <w:t>F.</w:t>
            </w:r>
            <w:r w:rsidRPr="00652274">
              <w:tab/>
              <w:t xml:space="preserve">Considerando que estas medidas coercitivas son </w:t>
            </w:r>
            <w:r w:rsidRPr="00652274">
              <w:rPr>
                <w:b/>
                <w:i/>
              </w:rPr>
              <w:t>incompatibles con el Derecho internacional y la cortesía internacional, socavan la independencia de las instituciones judiciales internacionales</w:t>
            </w:r>
            <w:r w:rsidRPr="00652274">
              <w:t xml:space="preserve"> y constituyen una grave amenaza para </w:t>
            </w:r>
            <w:r w:rsidRPr="00652274">
              <w:rPr>
                <w:b/>
                <w:i/>
              </w:rPr>
              <w:t>el orden jurídico, la autonomía estratégica y</w:t>
            </w:r>
            <w:r w:rsidRPr="00652274">
              <w:t xml:space="preserve"> la soberanía de la Unión </w:t>
            </w:r>
            <w:r w:rsidRPr="00652274">
              <w:rPr>
                <w:b/>
                <w:i/>
              </w:rPr>
              <w:t>Europea</w:t>
            </w:r>
            <w:r w:rsidRPr="00652274">
              <w:t xml:space="preserve"> y de los Estados miembros;</w:t>
            </w:r>
          </w:p>
        </w:tc>
      </w:tr>
    </w:tbl>
    <w:p w:rsidR="00651FDC" w:rsidRPr="00652274" w:rsidP="00651FDC" w14:paraId="3130A9E0"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32F1D28A" w14:textId="77777777">
      <w:r w:rsidRPr="00652274">
        <w:rPr>
          <w:rStyle w:val="HideTWBExt"/>
          <w:color w:val="auto"/>
        </w:rPr>
        <w:t>&lt;/Amend&gt;</w:t>
      </w:r>
    </w:p>
    <w:p w:rsidR="00651FDC" w:rsidRPr="00652274" w:rsidP="00651FDC" w14:paraId="60C5D762"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55</w:t>
      </w:r>
      <w:r w:rsidRPr="00652274">
        <w:rPr>
          <w:rStyle w:val="HideTWBExt"/>
          <w:color w:val="auto"/>
        </w:rPr>
        <w:t>&lt;/NumAm&gt;</w:t>
      </w:r>
    </w:p>
    <w:p w:rsidR="00651FDC" w:rsidRPr="00652274" w:rsidP="00651FDC" w14:paraId="20E4A411" w14:textId="77777777">
      <w:pPr>
        <w:pStyle w:val="NormalBold"/>
      </w:pPr>
      <w:r w:rsidRPr="00652274">
        <w:rPr>
          <w:rStyle w:val="HideTWBExt"/>
          <w:b w:val="0"/>
          <w:color w:val="auto"/>
        </w:rPr>
        <w:t>&lt;RepeatBlock-By&gt;&lt;Members&gt;</w:t>
      </w:r>
      <w:r w:rsidRPr="00652274">
        <w:t>Mircea-Gheorghe Hava</w:t>
      </w:r>
      <w:r w:rsidRPr="00652274">
        <w:rPr>
          <w:rStyle w:val="HideTWBExt"/>
          <w:b w:val="0"/>
          <w:color w:val="auto"/>
        </w:rPr>
        <w:t>&lt;/Members&gt;</w:t>
      </w:r>
    </w:p>
    <w:p w:rsidR="00651FDC" w:rsidRPr="00652274" w:rsidP="00651FDC" w14:paraId="7E76F55E" w14:textId="77777777">
      <w:pPr>
        <w:pStyle w:val="NormalBold"/>
      </w:pPr>
      <w:r w:rsidRPr="00652274">
        <w:rPr>
          <w:rStyle w:val="HideTWBExt"/>
          <w:b w:val="0"/>
          <w:color w:val="auto"/>
        </w:rPr>
        <w:t>&lt;/RepeatBlock-By&gt;</w:t>
      </w:r>
    </w:p>
    <w:p w:rsidR="00651FDC" w:rsidRPr="00652274" w:rsidP="00651FDC" w14:paraId="34B00525"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5FC228CB" w14:textId="77777777">
      <w:pPr>
        <w:pStyle w:val="NormalBold"/>
      </w:pPr>
      <w:r w:rsidRPr="00652274">
        <w:rPr>
          <w:rStyle w:val="HideTWBExt"/>
          <w:color w:val="auto"/>
        </w:rPr>
        <w:t>&lt;Article&gt;</w:t>
      </w:r>
      <w:r w:rsidRPr="00652274">
        <w:t>Considerando F</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99DF16"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36A3D11C" w14:textId="77777777"/>
        </w:tc>
      </w:tr>
      <w:tr w14:paraId="690E0A80"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3B102682"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75A2290F" w14:textId="77777777">
            <w:pPr>
              <w:pStyle w:val="AmColumnHeading"/>
            </w:pPr>
            <w:r w:rsidRPr="00652274">
              <w:t>Enmienda</w:t>
            </w:r>
          </w:p>
        </w:tc>
      </w:tr>
      <w:tr w14:paraId="573EE7E0"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5AB5B9A0" w14:textId="77777777">
            <w:pPr>
              <w:pStyle w:val="Normal6a"/>
            </w:pPr>
            <w:r w:rsidRPr="00652274">
              <w:t>F.</w:t>
            </w:r>
            <w:r w:rsidRPr="00652274">
              <w:tab/>
              <w:t xml:space="preserve">Considerando que estas medidas coercitivas </w:t>
            </w:r>
            <w:r w:rsidRPr="00652274">
              <w:rPr>
                <w:b/>
                <w:i/>
              </w:rPr>
              <w:t>son ilegales y</w:t>
            </w:r>
            <w:r w:rsidRPr="00652274">
              <w:t xml:space="preserve"> constituyen una </w:t>
            </w:r>
            <w:r w:rsidRPr="00652274">
              <w:rPr>
                <w:b/>
                <w:i/>
              </w:rPr>
              <w:t>grave</w:t>
            </w:r>
            <w:r w:rsidRPr="00652274">
              <w:t xml:space="preserve"> amenaza para la soberanía de la Unión y de los Estados miembros;</w:t>
            </w:r>
          </w:p>
        </w:tc>
        <w:tc>
          <w:tcPr>
            <w:tcW w:w="4876" w:type="dxa"/>
            <w:tcBorders>
              <w:top w:val="nil"/>
              <w:left w:val="nil"/>
              <w:bottom w:val="nil"/>
              <w:right w:val="nil"/>
            </w:tcBorders>
          </w:tcPr>
          <w:p w:rsidR="00651FDC" w:rsidRPr="00652274" w:rsidP="00BA6AAE" w14:paraId="089F02E6" w14:textId="77777777">
            <w:pPr>
              <w:pStyle w:val="Normal6a"/>
            </w:pPr>
            <w:r w:rsidRPr="00652274">
              <w:t>F.</w:t>
            </w:r>
            <w:r w:rsidRPr="00652274">
              <w:tab/>
              <w:t>Considerando que estas medidas coercitivas</w:t>
            </w:r>
            <w:r w:rsidRPr="00652274">
              <w:rPr>
                <w:b/>
                <w:i/>
              </w:rPr>
              <w:t>, cuando se aplican de forma extraterritorial en vulneración del Derecho internacional,</w:t>
            </w:r>
            <w:r w:rsidRPr="00652274">
              <w:t xml:space="preserve"> constituyen una </w:t>
            </w:r>
            <w:r w:rsidRPr="00652274">
              <w:rPr>
                <w:b/>
                <w:i/>
              </w:rPr>
              <w:t>injerencia injustificada en el ordenamiento jurídico de la Unión y una</w:t>
            </w:r>
            <w:r w:rsidRPr="00652274">
              <w:t xml:space="preserve"> amenaza para la soberanía de la Unión y de los Estados miembros</w:t>
            </w:r>
            <w:r w:rsidRPr="00652274">
              <w:rPr>
                <w:b/>
                <w:i/>
              </w:rPr>
              <w:t>, lo que exige una respuesta europea proporcionada y coordinada</w:t>
            </w:r>
            <w:r w:rsidRPr="006003B0">
              <w:rPr>
                <w:b/>
                <w:bCs/>
                <w:i/>
                <w:iCs/>
              </w:rPr>
              <w:t>;</w:t>
            </w:r>
          </w:p>
        </w:tc>
      </w:tr>
    </w:tbl>
    <w:p w:rsidR="00651FDC" w:rsidRPr="00652274" w:rsidP="00651FDC" w14:paraId="235270AA" w14:textId="77777777">
      <w:pPr>
        <w:pStyle w:val="AmOrLang"/>
      </w:pPr>
      <w:r w:rsidRPr="00652274">
        <w:t xml:space="preserve">Or. </w:t>
      </w:r>
      <w:r w:rsidRPr="00652274">
        <w:rPr>
          <w:rStyle w:val="HideTWBExt"/>
          <w:color w:val="auto"/>
        </w:rPr>
        <w:t>&lt;Original&gt;</w:t>
      </w:r>
      <w:r w:rsidRPr="00652274">
        <w:rPr>
          <w:rStyle w:val="HideTWBInt"/>
          <w:color w:val="auto"/>
        </w:rPr>
        <w:t>{RO}</w:t>
      </w:r>
      <w:r w:rsidRPr="00652274">
        <w:t>ro</w:t>
      </w:r>
      <w:r w:rsidRPr="00652274">
        <w:rPr>
          <w:rStyle w:val="HideTWBExt"/>
          <w:color w:val="auto"/>
        </w:rPr>
        <w:t>&lt;/Original&gt;</w:t>
      </w:r>
    </w:p>
    <w:p w:rsidR="00651FDC" w:rsidRPr="00652274" w:rsidP="00651FDC" w14:paraId="2CB90000" w14:textId="77777777">
      <w:r w:rsidRPr="00652274">
        <w:rPr>
          <w:rStyle w:val="HideTWBExt"/>
          <w:color w:val="auto"/>
        </w:rPr>
        <w:t>&lt;/Amend&gt;</w:t>
      </w:r>
    </w:p>
    <w:p w:rsidR="00651FDC" w:rsidRPr="00652274" w:rsidP="00651FDC" w14:paraId="61D92802"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56</w:t>
      </w:r>
      <w:r w:rsidRPr="00652274">
        <w:rPr>
          <w:rStyle w:val="HideTWBExt"/>
          <w:color w:val="auto"/>
        </w:rPr>
        <w:t>&lt;/NumAm&gt;</w:t>
      </w:r>
    </w:p>
    <w:p w:rsidR="00651FDC" w:rsidRPr="00652274" w:rsidP="00651FDC" w14:paraId="62E0CCC3" w14:textId="77777777">
      <w:pPr>
        <w:pStyle w:val="NormalBold"/>
      </w:pPr>
      <w:r w:rsidRPr="00652274">
        <w:rPr>
          <w:rStyle w:val="HideTWBExt"/>
          <w:b w:val="0"/>
          <w:color w:val="auto"/>
        </w:rPr>
        <w:t>&lt;RepeatBlock-By&gt;&lt;Members&gt;</w:t>
      </w:r>
      <w:r w:rsidRPr="00652274">
        <w:t>Matjaž Nemec</w:t>
      </w:r>
      <w:r w:rsidRPr="00652274">
        <w:rPr>
          <w:rStyle w:val="HideTWBExt"/>
          <w:b w:val="0"/>
          <w:color w:val="auto"/>
        </w:rPr>
        <w:t>&lt;/Members&gt;</w:t>
      </w:r>
    </w:p>
    <w:p w:rsidR="00651FDC" w:rsidRPr="00652274" w:rsidP="00651FDC" w14:paraId="651C2E3A" w14:textId="77777777">
      <w:pPr>
        <w:pStyle w:val="NormalBold"/>
      </w:pPr>
      <w:r w:rsidRPr="00652274">
        <w:rPr>
          <w:rStyle w:val="HideTWBExt"/>
          <w:b w:val="0"/>
          <w:color w:val="auto"/>
        </w:rPr>
        <w:t>&lt;/RepeatBlock-By&gt;</w:t>
      </w:r>
    </w:p>
    <w:p w:rsidR="00651FDC" w:rsidRPr="00652274" w:rsidP="00651FDC" w14:paraId="05265BAA"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2B972E26" w14:textId="77777777">
      <w:pPr>
        <w:pStyle w:val="NormalBold"/>
      </w:pPr>
      <w:r w:rsidRPr="00652274">
        <w:rPr>
          <w:rStyle w:val="HideTWBExt"/>
          <w:color w:val="auto"/>
        </w:rPr>
        <w:t>&lt;Article&gt;</w:t>
      </w:r>
      <w:r w:rsidRPr="00652274">
        <w:t>Considerando F</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19608A"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61D233C8" w14:textId="77777777"/>
        </w:tc>
      </w:tr>
      <w:tr w14:paraId="4A49A624"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609962A6"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776A764F" w14:textId="77777777">
            <w:pPr>
              <w:pStyle w:val="AmColumnHeading"/>
            </w:pPr>
            <w:r w:rsidRPr="00652274">
              <w:t>Enmienda</w:t>
            </w:r>
          </w:p>
        </w:tc>
      </w:tr>
      <w:tr w14:paraId="202A57F3"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6778D38" w14:textId="77777777">
            <w:pPr>
              <w:pStyle w:val="Normal6a"/>
            </w:pPr>
            <w:r w:rsidRPr="00652274">
              <w:t>F.</w:t>
            </w:r>
            <w:r w:rsidRPr="00652274">
              <w:tab/>
              <w:t>Considerando que estas medidas coercitivas son ilegales y constituyen una grave amenaza para la soberanía de la Unión y de los Estados miembros;</w:t>
            </w:r>
          </w:p>
        </w:tc>
        <w:tc>
          <w:tcPr>
            <w:tcW w:w="4876" w:type="dxa"/>
            <w:tcBorders>
              <w:top w:val="nil"/>
              <w:left w:val="nil"/>
              <w:bottom w:val="nil"/>
              <w:right w:val="nil"/>
            </w:tcBorders>
          </w:tcPr>
          <w:p w:rsidR="00651FDC" w:rsidRPr="00652274" w:rsidP="00BA6AAE" w14:paraId="33716487" w14:textId="77777777">
            <w:pPr>
              <w:pStyle w:val="Normal6a"/>
            </w:pPr>
            <w:r w:rsidRPr="00652274">
              <w:t>F.</w:t>
            </w:r>
            <w:r w:rsidRPr="00652274">
              <w:tab/>
              <w:t xml:space="preserve">Considerando que estas medidas coercitivas son ilegales y constituyen una grave amenaza para la soberanía de la Unión y de los Estados miembros </w:t>
            </w:r>
            <w:r w:rsidRPr="00652274">
              <w:rPr>
                <w:b/>
                <w:i/>
              </w:rPr>
              <w:t>y para el orden internacional</w:t>
            </w:r>
            <w:r w:rsidRPr="00652274">
              <w:t xml:space="preserve">; </w:t>
            </w:r>
            <w:r w:rsidRPr="00652274">
              <w:rPr>
                <w:b/>
                <w:i/>
              </w:rPr>
              <w:t>que tales medidas suponen una amenaza para los procesos democráticos y constituyen una injerencia extranjera en las elecciones y otros procesos democráticos;</w:t>
            </w:r>
          </w:p>
        </w:tc>
      </w:tr>
    </w:tbl>
    <w:p w:rsidR="00651FDC" w:rsidRPr="00652274" w:rsidP="00651FDC" w14:paraId="137CD501"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37044508" w14:textId="77777777">
      <w:r w:rsidRPr="00652274">
        <w:rPr>
          <w:rStyle w:val="HideTWBExt"/>
          <w:color w:val="auto"/>
        </w:rPr>
        <w:t>&lt;/Amend&gt;</w:t>
      </w:r>
    </w:p>
    <w:p w:rsidR="00651FDC" w:rsidRPr="00652274" w:rsidP="00651FDC" w14:paraId="7CE8172B"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57</w:t>
      </w:r>
      <w:r w:rsidRPr="00652274">
        <w:rPr>
          <w:rStyle w:val="HideTWBExt"/>
          <w:color w:val="auto"/>
        </w:rPr>
        <w:t>&lt;/NumAm&gt;</w:t>
      </w:r>
    </w:p>
    <w:p w:rsidR="00651FDC" w:rsidRPr="00652274" w:rsidP="00651FDC" w14:paraId="6ECDB538" w14:textId="77777777">
      <w:pPr>
        <w:pStyle w:val="NormalBold"/>
      </w:pPr>
      <w:r w:rsidRPr="00652274">
        <w:rPr>
          <w:rStyle w:val="HideTWBExt"/>
          <w:b w:val="0"/>
          <w:color w:val="auto"/>
        </w:rPr>
        <w:t>&lt;RepeatBlock-By&gt;&lt;Members&gt;</w:t>
      </w:r>
      <w:r w:rsidRPr="00652274">
        <w:t>Rima Hassan, Pernando Barrena Arza</w:t>
      </w:r>
      <w:r w:rsidRPr="00652274">
        <w:rPr>
          <w:rStyle w:val="HideTWBExt"/>
          <w:b w:val="0"/>
          <w:color w:val="auto"/>
        </w:rPr>
        <w:t>&lt;/Members&gt;</w:t>
      </w:r>
    </w:p>
    <w:p w:rsidR="00651FDC" w:rsidRPr="00652274" w:rsidP="00651FDC" w14:paraId="64AE150F"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056ADA10" w14:textId="77777777">
      <w:pPr>
        <w:pStyle w:val="NormalBold"/>
      </w:pPr>
      <w:r w:rsidRPr="00652274">
        <w:rPr>
          <w:rStyle w:val="HideTWBExt"/>
          <w:b w:val="0"/>
          <w:color w:val="auto"/>
        </w:rPr>
        <w:t>&lt;/RepeatBlock-By&gt;</w:t>
      </w:r>
    </w:p>
    <w:p w:rsidR="00651FDC" w:rsidRPr="00652274" w:rsidP="00651FDC" w14:paraId="6F3C43B8"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5FED49D" w14:textId="77777777">
      <w:pPr>
        <w:pStyle w:val="NormalBold"/>
      </w:pPr>
      <w:r w:rsidRPr="00652274">
        <w:rPr>
          <w:rStyle w:val="HideTWBExt"/>
          <w:color w:val="auto"/>
        </w:rPr>
        <w:t>&lt;Article&gt;</w:t>
      </w:r>
      <w:r w:rsidRPr="00652274">
        <w:t>Considerando F</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11BF83"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4C2F8518" w14:textId="77777777"/>
        </w:tc>
      </w:tr>
      <w:tr w14:paraId="1611DA73"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01ECDD9C"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76FE550D" w14:textId="77777777">
            <w:pPr>
              <w:pStyle w:val="AmColumnHeading"/>
            </w:pPr>
            <w:r w:rsidRPr="00652274">
              <w:t>Enmienda</w:t>
            </w:r>
          </w:p>
        </w:tc>
      </w:tr>
      <w:tr w14:paraId="46152F32"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5F62899" w14:textId="77777777">
            <w:pPr>
              <w:pStyle w:val="Normal6a"/>
            </w:pPr>
            <w:r w:rsidRPr="00652274">
              <w:t>F.</w:t>
            </w:r>
            <w:r w:rsidRPr="00652274">
              <w:tab/>
              <w:t>Considerando que estas medidas coercitivas son ilegales y constituyen una grave amenaza para la soberanía de la Unión y de los Estados miembros;</w:t>
            </w:r>
          </w:p>
        </w:tc>
        <w:tc>
          <w:tcPr>
            <w:tcW w:w="4876" w:type="dxa"/>
            <w:tcBorders>
              <w:top w:val="nil"/>
              <w:left w:val="nil"/>
              <w:bottom w:val="nil"/>
              <w:right w:val="nil"/>
            </w:tcBorders>
          </w:tcPr>
          <w:p w:rsidR="00651FDC" w:rsidRPr="00652274" w:rsidP="00BA6AAE" w14:paraId="0F803F9D" w14:textId="77777777">
            <w:pPr>
              <w:pStyle w:val="Normal6a"/>
            </w:pPr>
            <w:r w:rsidRPr="00652274">
              <w:t>F.</w:t>
            </w:r>
            <w:r w:rsidRPr="00652274">
              <w:tab/>
              <w:t>Considerando que estas medidas coercitivas son ilegales y constituyen una grave amenaza para la soberanía de la Unión y de los Estados miembros</w:t>
            </w:r>
            <w:r w:rsidRPr="00652274">
              <w:rPr>
                <w:b/>
                <w:i/>
              </w:rPr>
              <w:t>, y lo que es más importante, para el orden internacional basado en normas y la independencia de la justicia internacional</w:t>
            </w:r>
            <w:r w:rsidRPr="006003B0">
              <w:rPr>
                <w:b/>
                <w:bCs/>
                <w:i/>
                <w:iCs/>
              </w:rPr>
              <w:t>;</w:t>
            </w:r>
          </w:p>
        </w:tc>
      </w:tr>
    </w:tbl>
    <w:p w:rsidR="00651FDC" w:rsidRPr="00652274" w:rsidP="00651FDC" w14:paraId="35C05DBE"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2FD90DED" w14:textId="77777777">
      <w:r w:rsidRPr="00652274">
        <w:rPr>
          <w:rStyle w:val="HideTWBExt"/>
          <w:color w:val="auto"/>
        </w:rPr>
        <w:t>&lt;/Amend&gt;</w:t>
      </w:r>
    </w:p>
    <w:p w:rsidR="00651FDC" w:rsidRPr="00652274" w:rsidP="00651FDC" w14:paraId="24160BE9"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58</w:t>
      </w:r>
      <w:r w:rsidRPr="00652274">
        <w:rPr>
          <w:rStyle w:val="HideTWBExt"/>
          <w:color w:val="auto"/>
        </w:rPr>
        <w:t>&lt;/NumAm&gt;</w:t>
      </w:r>
    </w:p>
    <w:p w:rsidR="00651FDC" w:rsidRPr="00652274" w:rsidP="00651FDC" w14:paraId="7CD3B1DF" w14:textId="77777777">
      <w:pPr>
        <w:pStyle w:val="NormalBold"/>
      </w:pPr>
      <w:r w:rsidRPr="00652274">
        <w:rPr>
          <w:rStyle w:val="HideTWBExt"/>
          <w:b w:val="0"/>
          <w:color w:val="auto"/>
        </w:rPr>
        <w:t>&lt;RepeatBlock-By&gt;&lt;Members&gt;</w:t>
      </w:r>
      <w:r w:rsidRPr="00652274">
        <w:t>Marta Temido, Francisco Assis, Marco Tarquinio, Sandra Gómez López, Chloé Ridel, Nacho Sánchez Amor</w:t>
      </w:r>
      <w:r w:rsidRPr="00652274">
        <w:rPr>
          <w:rStyle w:val="HideTWBExt"/>
          <w:b w:val="0"/>
          <w:color w:val="auto"/>
        </w:rPr>
        <w:t>&lt;/Members&gt;</w:t>
      </w:r>
    </w:p>
    <w:p w:rsidR="00651FDC" w:rsidRPr="00652274" w:rsidP="00651FDC" w14:paraId="605BBC1C" w14:textId="77777777">
      <w:pPr>
        <w:pStyle w:val="NormalBold"/>
      </w:pPr>
      <w:r w:rsidRPr="00652274">
        <w:rPr>
          <w:rStyle w:val="HideTWBExt"/>
          <w:b w:val="0"/>
          <w:color w:val="auto"/>
        </w:rPr>
        <w:t>&lt;/RepeatBlock-By&gt;</w:t>
      </w:r>
    </w:p>
    <w:p w:rsidR="00651FDC" w:rsidRPr="00652274" w:rsidP="00651FDC" w14:paraId="3A4C6101"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F322D3F" w14:textId="77777777">
      <w:pPr>
        <w:pStyle w:val="NormalBold"/>
      </w:pPr>
      <w:r w:rsidRPr="00652274">
        <w:rPr>
          <w:rStyle w:val="HideTWBExt"/>
          <w:color w:val="auto"/>
        </w:rPr>
        <w:t>&lt;Article&gt;</w:t>
      </w:r>
      <w:r w:rsidRPr="00652274">
        <w:t>Considerando F</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ABE3FD"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62FE811B" w14:textId="77777777"/>
        </w:tc>
      </w:tr>
      <w:tr w14:paraId="34132313"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5556526D"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6BA5008D" w14:textId="77777777">
            <w:pPr>
              <w:pStyle w:val="AmColumnHeading"/>
            </w:pPr>
            <w:r w:rsidRPr="00652274">
              <w:t>Enmienda</w:t>
            </w:r>
          </w:p>
        </w:tc>
      </w:tr>
      <w:tr w14:paraId="2C565915"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5D35617F" w14:textId="77777777">
            <w:pPr>
              <w:pStyle w:val="Normal6a"/>
            </w:pPr>
            <w:r w:rsidRPr="00652274">
              <w:t>F.</w:t>
            </w:r>
            <w:r w:rsidRPr="00652274">
              <w:tab/>
              <w:t xml:space="preserve">Considerando que estas medidas coercitivas son ilegales y constituyen una </w:t>
            </w:r>
            <w:r w:rsidRPr="00652274">
              <w:t>grave amenaza para la soberanía de la Unión y de los Estados miembros;</w:t>
            </w:r>
          </w:p>
        </w:tc>
        <w:tc>
          <w:tcPr>
            <w:tcW w:w="4876" w:type="dxa"/>
            <w:tcBorders>
              <w:top w:val="nil"/>
              <w:left w:val="nil"/>
              <w:bottom w:val="nil"/>
              <w:right w:val="nil"/>
            </w:tcBorders>
          </w:tcPr>
          <w:p w:rsidR="00651FDC" w:rsidRPr="00652274" w:rsidP="00BA6AAE" w14:paraId="63EA3DEB" w14:textId="77777777">
            <w:pPr>
              <w:pStyle w:val="Normal6a"/>
            </w:pPr>
            <w:r w:rsidRPr="00652274">
              <w:t>F.</w:t>
            </w:r>
            <w:r w:rsidRPr="00652274">
              <w:tab/>
              <w:t xml:space="preserve">Considerando que estas medidas coercitivas son ilegales y constituyen una </w:t>
            </w:r>
            <w:r w:rsidRPr="00652274">
              <w:t>grave amenaza para la soberanía de la Unión y de los Estados miembros</w:t>
            </w:r>
            <w:r w:rsidRPr="00652274">
              <w:rPr>
                <w:b/>
                <w:i/>
              </w:rPr>
              <w:t xml:space="preserve"> y afectan a la integridad de los sistemas judiciales de la Unión</w:t>
            </w:r>
            <w:r w:rsidRPr="006003B0">
              <w:rPr>
                <w:b/>
                <w:bCs/>
                <w:i/>
                <w:iCs/>
              </w:rPr>
              <w:t>;</w:t>
            </w:r>
          </w:p>
        </w:tc>
      </w:tr>
    </w:tbl>
    <w:p w:rsidR="00651FDC" w:rsidRPr="00652274" w:rsidP="00651FDC" w14:paraId="07A44603"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441E8A3A" w14:textId="77777777">
      <w:r w:rsidRPr="00652274">
        <w:rPr>
          <w:rStyle w:val="HideTWBExt"/>
          <w:color w:val="auto"/>
        </w:rPr>
        <w:t>&lt;/Amend&gt;</w:t>
      </w:r>
    </w:p>
    <w:p w:rsidR="00651FDC" w:rsidRPr="00652274" w:rsidP="00651FDC" w14:paraId="6C6269E6"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59</w:t>
      </w:r>
      <w:r w:rsidRPr="00652274">
        <w:rPr>
          <w:rStyle w:val="HideTWBExt"/>
          <w:color w:val="auto"/>
        </w:rPr>
        <w:t>&lt;/NumAm&gt;</w:t>
      </w:r>
    </w:p>
    <w:p w:rsidR="00651FDC" w:rsidRPr="00652274" w:rsidP="00651FDC" w14:paraId="1685987D"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1E37B7AC" w14:textId="77777777">
      <w:pPr>
        <w:pStyle w:val="NormalBold"/>
      </w:pPr>
      <w:r w:rsidRPr="00652274">
        <w:rPr>
          <w:rStyle w:val="HideTWBExt"/>
          <w:b w:val="0"/>
          <w:color w:val="auto"/>
        </w:rPr>
        <w:t>&lt;/RepeatBlock-By&gt;</w:t>
      </w:r>
    </w:p>
    <w:p w:rsidR="00651FDC" w:rsidRPr="00652274" w:rsidP="00651FDC" w14:paraId="5A8E072B"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5B5D39E" w14:textId="77777777">
      <w:pPr>
        <w:pStyle w:val="NormalBold"/>
      </w:pPr>
      <w:r w:rsidRPr="00652274">
        <w:rPr>
          <w:rStyle w:val="HideTWBExt"/>
          <w:color w:val="auto"/>
        </w:rPr>
        <w:t>&lt;Article&gt;</w:t>
      </w:r>
      <w:r w:rsidRPr="00652274">
        <w:t>Considerando F</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8555AE"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B840373" w14:textId="77777777"/>
        </w:tc>
      </w:tr>
      <w:tr w14:paraId="697EA3B1"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034B447"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20F4C6E3" w14:textId="77777777">
            <w:pPr>
              <w:pStyle w:val="AmColumnHeading"/>
            </w:pPr>
            <w:r w:rsidRPr="00652274">
              <w:t>Enmienda</w:t>
            </w:r>
          </w:p>
        </w:tc>
      </w:tr>
      <w:tr w14:paraId="05FC5B3A"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3A5AA41A" w14:textId="77777777">
            <w:pPr>
              <w:pStyle w:val="Normal6a"/>
            </w:pPr>
            <w:r w:rsidRPr="00652274">
              <w:t>F.</w:t>
            </w:r>
            <w:r w:rsidRPr="00652274">
              <w:tab/>
              <w:t>Considerando que estas medidas coercitivas son</w:t>
            </w:r>
            <w:r w:rsidRPr="00652274">
              <w:rPr>
                <w:b/>
                <w:i/>
              </w:rPr>
              <w:t xml:space="preserve"> ilegales y constituyen una grave amenaza para la soberanía de la Unión y de los Estados miembros</w:t>
            </w:r>
            <w:r w:rsidRPr="006003B0">
              <w:rPr>
                <w:b/>
                <w:bCs/>
                <w:i/>
                <w:iCs/>
              </w:rPr>
              <w:t>;</w:t>
            </w:r>
          </w:p>
        </w:tc>
        <w:tc>
          <w:tcPr>
            <w:tcW w:w="4876" w:type="dxa"/>
            <w:tcBorders>
              <w:top w:val="nil"/>
              <w:left w:val="nil"/>
              <w:bottom w:val="nil"/>
              <w:right w:val="nil"/>
            </w:tcBorders>
          </w:tcPr>
          <w:p w:rsidR="00651FDC" w:rsidRPr="00652274" w:rsidP="00BA6AAE" w14:paraId="42565B60" w14:textId="77777777">
            <w:pPr>
              <w:pStyle w:val="Normal6a"/>
            </w:pPr>
            <w:r w:rsidRPr="00652274">
              <w:t>F.</w:t>
            </w:r>
            <w:r w:rsidRPr="00652274">
              <w:tab/>
              <w:t>Considerando que estas medidas coercitivas son</w:t>
            </w:r>
            <w:r w:rsidRPr="00652274">
              <w:rPr>
                <w:b/>
                <w:i/>
              </w:rPr>
              <w:t xml:space="preserve"> injustificadas y contrarias al sistema de justicia internacional y al Estado de Derecho, y debilitan la autonomía estratégica de la Unión y la integridad de su ordenamiento jurídico</w:t>
            </w:r>
            <w:r w:rsidRPr="006003B0">
              <w:rPr>
                <w:b/>
                <w:bCs/>
                <w:i/>
                <w:iCs/>
              </w:rPr>
              <w:t>;</w:t>
            </w:r>
          </w:p>
        </w:tc>
      </w:tr>
    </w:tbl>
    <w:p w:rsidR="00651FDC" w:rsidRPr="00652274" w:rsidP="00651FDC" w14:paraId="3D448262"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84AB9EE" w14:textId="77777777">
      <w:r w:rsidRPr="00652274">
        <w:rPr>
          <w:rStyle w:val="HideTWBExt"/>
          <w:color w:val="auto"/>
        </w:rPr>
        <w:t>&lt;/Amend&gt;</w:t>
      </w:r>
    </w:p>
    <w:p w:rsidR="00651FDC" w:rsidRPr="00652274" w:rsidP="00651FDC" w14:paraId="7F542B09"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60</w:t>
      </w:r>
      <w:r w:rsidRPr="00652274">
        <w:rPr>
          <w:rStyle w:val="HideTWBExt"/>
          <w:color w:val="auto"/>
        </w:rPr>
        <w:t>&lt;/NumAm&gt;</w:t>
      </w:r>
    </w:p>
    <w:p w:rsidR="00651FDC" w:rsidRPr="00652274" w:rsidP="00651FDC" w14:paraId="5B03FF24" w14:textId="77777777">
      <w:pPr>
        <w:pStyle w:val="NormalBold"/>
      </w:pPr>
      <w:r w:rsidRPr="00652274">
        <w:rPr>
          <w:rStyle w:val="HideTWBExt"/>
          <w:b w:val="0"/>
          <w:color w:val="auto"/>
        </w:rPr>
        <w:t>&lt;RepeatBlock-By&gt;&lt;Members&gt;</w:t>
      </w:r>
      <w:r w:rsidRPr="00652274">
        <w:t>Chloé Ridel</w:t>
      </w:r>
      <w:r w:rsidRPr="00652274">
        <w:rPr>
          <w:rStyle w:val="HideTWBExt"/>
          <w:b w:val="0"/>
          <w:color w:val="auto"/>
        </w:rPr>
        <w:t>&lt;/Members&gt;</w:t>
      </w:r>
    </w:p>
    <w:p w:rsidR="00651FDC" w:rsidRPr="00652274" w:rsidP="00651FDC" w14:paraId="435FE01E" w14:textId="77777777">
      <w:pPr>
        <w:pStyle w:val="NormalBold"/>
      </w:pPr>
      <w:r w:rsidRPr="00652274">
        <w:rPr>
          <w:rStyle w:val="HideTWBExt"/>
          <w:b w:val="0"/>
          <w:color w:val="auto"/>
        </w:rPr>
        <w:t>&lt;/RepeatBlock-By&gt;</w:t>
      </w:r>
    </w:p>
    <w:p w:rsidR="00651FDC" w:rsidRPr="00652274" w:rsidP="00651FDC" w14:paraId="5025C925"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54A28002" w14:textId="77777777">
      <w:pPr>
        <w:pStyle w:val="NormalBold"/>
      </w:pPr>
      <w:r w:rsidRPr="00652274">
        <w:rPr>
          <w:rStyle w:val="HideTWBExt"/>
          <w:color w:val="auto"/>
        </w:rPr>
        <w:t>&lt;Article&gt;</w:t>
      </w:r>
      <w:r w:rsidRPr="00652274">
        <w:t>Considerando F</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4D1BB2"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915B852" w14:textId="77777777"/>
        </w:tc>
      </w:tr>
      <w:tr w14:paraId="74D36E6B"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62C69E3"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40E6E45C" w14:textId="77777777">
            <w:pPr>
              <w:pStyle w:val="AmColumnHeading"/>
            </w:pPr>
            <w:r w:rsidRPr="00652274">
              <w:t>Enmienda</w:t>
            </w:r>
          </w:p>
        </w:tc>
      </w:tr>
      <w:tr w14:paraId="3E86F00F"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6E3FE645" w14:textId="77777777">
            <w:pPr>
              <w:pStyle w:val="Normal6a"/>
            </w:pPr>
            <w:r w:rsidRPr="00652274">
              <w:t>F.</w:t>
            </w:r>
            <w:r w:rsidRPr="00652274">
              <w:tab/>
              <w:t>Considerando que estas medidas coercitivas son ilegales y constituyen una grave amenaza para la soberanía de la Unión y de los Estados miembros;</w:t>
            </w:r>
          </w:p>
        </w:tc>
        <w:tc>
          <w:tcPr>
            <w:tcW w:w="4876" w:type="dxa"/>
            <w:tcBorders>
              <w:top w:val="nil"/>
              <w:left w:val="nil"/>
              <w:bottom w:val="nil"/>
              <w:right w:val="nil"/>
            </w:tcBorders>
          </w:tcPr>
          <w:p w:rsidR="00651FDC" w:rsidRPr="00652274" w:rsidP="00BA6AAE" w14:paraId="2471D862" w14:textId="77777777">
            <w:pPr>
              <w:pStyle w:val="Normal6a"/>
            </w:pPr>
            <w:r w:rsidRPr="00652274">
              <w:t>F.</w:t>
            </w:r>
            <w:r w:rsidRPr="00652274">
              <w:tab/>
              <w:t>Considerando que estas medidas coercitivas son ilegales y constituyen una grave amenaza para la soberanía de la Unión y de los Estados miembros</w:t>
            </w:r>
            <w:r w:rsidRPr="00652274">
              <w:rPr>
                <w:b/>
                <w:i/>
              </w:rPr>
              <w:t>, socavando así los intereses y los valores democráticos de la Unión</w:t>
            </w:r>
            <w:r w:rsidRPr="006003B0">
              <w:rPr>
                <w:b/>
                <w:bCs/>
                <w:i/>
                <w:iCs/>
              </w:rPr>
              <w:t>;</w:t>
            </w:r>
          </w:p>
        </w:tc>
      </w:tr>
    </w:tbl>
    <w:p w:rsidR="00651FDC" w:rsidRPr="00652274" w:rsidP="00651FDC" w14:paraId="59B43BBA"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726424F6" w14:textId="77777777">
      <w:r w:rsidRPr="00652274">
        <w:rPr>
          <w:rStyle w:val="HideTWBExt"/>
          <w:color w:val="auto"/>
        </w:rPr>
        <w:t>&lt;/Amend&gt;</w:t>
      </w:r>
    </w:p>
    <w:p w:rsidR="00651FDC" w:rsidRPr="00652274" w:rsidP="00651FDC" w14:paraId="01305B95"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61</w:t>
      </w:r>
      <w:r w:rsidRPr="00652274">
        <w:rPr>
          <w:rStyle w:val="HideTWBExt"/>
          <w:color w:val="auto"/>
        </w:rPr>
        <w:t>&lt;/NumAm&gt;</w:t>
      </w:r>
    </w:p>
    <w:p w:rsidR="00651FDC" w:rsidRPr="00652274" w:rsidP="00651FDC" w14:paraId="37361C4D" w14:textId="77777777">
      <w:pPr>
        <w:pStyle w:val="NormalBold"/>
      </w:pPr>
      <w:r w:rsidRPr="00652274">
        <w:rPr>
          <w:rStyle w:val="HideTWBExt"/>
          <w:b w:val="0"/>
          <w:color w:val="auto"/>
        </w:rPr>
        <w:t>&lt;RepeatBlock-By&gt;&lt;Members&gt;</w:t>
      </w:r>
      <w:r w:rsidRPr="00652274">
        <w:t>Arkadiusz Mularczyk, Sebastian Tynkkynen, Michał Dworczyk</w:t>
      </w:r>
      <w:r w:rsidRPr="00652274">
        <w:rPr>
          <w:rStyle w:val="HideTWBExt"/>
          <w:b w:val="0"/>
          <w:color w:val="auto"/>
        </w:rPr>
        <w:t>&lt;/Members&gt;</w:t>
      </w:r>
    </w:p>
    <w:p w:rsidR="00651FDC" w:rsidRPr="00652274" w:rsidP="00651FDC" w14:paraId="31E88027" w14:textId="77777777">
      <w:r w:rsidRPr="00652274">
        <w:rPr>
          <w:rStyle w:val="HideTWBExt"/>
          <w:color w:val="auto"/>
        </w:rPr>
        <w:t>&lt;AuNomDe&gt;</w:t>
      </w:r>
      <w:r w:rsidRPr="00652274">
        <w:rPr>
          <w:rStyle w:val="HideTWBInt"/>
          <w:color w:val="auto"/>
        </w:rPr>
        <w:t>{ECR}</w:t>
      </w:r>
      <w:r w:rsidRPr="00652274">
        <w:t>en nombre del Grupo ECR</w:t>
      </w:r>
      <w:r w:rsidRPr="00652274">
        <w:rPr>
          <w:rStyle w:val="HideTWBExt"/>
          <w:color w:val="auto"/>
        </w:rPr>
        <w:t>&lt;/AuNomDe&gt;</w:t>
      </w:r>
    </w:p>
    <w:p w:rsidR="00651FDC" w:rsidRPr="00652274" w:rsidP="00651FDC" w14:paraId="3F8936BA" w14:textId="77777777">
      <w:pPr>
        <w:pStyle w:val="NormalBold"/>
      </w:pPr>
      <w:r w:rsidRPr="00652274">
        <w:rPr>
          <w:rStyle w:val="HideTWBExt"/>
          <w:b w:val="0"/>
          <w:color w:val="auto"/>
        </w:rPr>
        <w:t>&lt;/RepeatBlock-By&gt;</w:t>
      </w:r>
    </w:p>
    <w:p w:rsidR="00651FDC" w:rsidRPr="00652274" w:rsidP="00651FDC" w14:paraId="0E056041"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F4A598D" w14:textId="77777777">
      <w:pPr>
        <w:pStyle w:val="NormalBold"/>
      </w:pPr>
      <w:r w:rsidRPr="00652274">
        <w:rPr>
          <w:rStyle w:val="HideTWBExt"/>
          <w:color w:val="auto"/>
        </w:rPr>
        <w:t>&lt;Article&gt;</w:t>
      </w:r>
      <w:r w:rsidRPr="00652274">
        <w:t>Considerando F</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49F0A7"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625A8269" w14:textId="77777777"/>
        </w:tc>
      </w:tr>
      <w:tr w14:paraId="35C7C3EE"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40A20FD5"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24463E10" w14:textId="77777777">
            <w:pPr>
              <w:pStyle w:val="AmColumnHeading"/>
            </w:pPr>
            <w:r w:rsidRPr="00652274">
              <w:t>Enmienda</w:t>
            </w:r>
          </w:p>
        </w:tc>
      </w:tr>
      <w:tr w14:paraId="66485B32"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BB44C50" w14:textId="77777777">
            <w:pPr>
              <w:pStyle w:val="Normal6a"/>
            </w:pPr>
            <w:r w:rsidRPr="00652274">
              <w:t>F.</w:t>
            </w:r>
            <w:r w:rsidRPr="00652274">
              <w:tab/>
              <w:t xml:space="preserve">Considerando que estas medidas coercitivas </w:t>
            </w:r>
            <w:r w:rsidRPr="00652274">
              <w:rPr>
                <w:b/>
                <w:i/>
              </w:rPr>
              <w:t>son</w:t>
            </w:r>
            <w:r w:rsidRPr="00652274">
              <w:t xml:space="preserve"> ilegales y constituyen una grave amenaza para</w:t>
            </w:r>
            <w:r w:rsidRPr="00652274">
              <w:rPr>
                <w:b/>
                <w:i/>
              </w:rPr>
              <w:t xml:space="preserve"> la soberanía</w:t>
            </w:r>
            <w:r w:rsidRPr="00652274">
              <w:t xml:space="preserve"> de la Unión y de los Estados miembros;</w:t>
            </w:r>
          </w:p>
        </w:tc>
        <w:tc>
          <w:tcPr>
            <w:tcW w:w="4876" w:type="dxa"/>
            <w:tcBorders>
              <w:top w:val="nil"/>
              <w:left w:val="nil"/>
              <w:bottom w:val="nil"/>
              <w:right w:val="nil"/>
            </w:tcBorders>
          </w:tcPr>
          <w:p w:rsidR="00651FDC" w:rsidRPr="00652274" w:rsidP="00BA6AAE" w14:paraId="5EE08482" w14:textId="77777777">
            <w:pPr>
              <w:pStyle w:val="Normal6a"/>
            </w:pPr>
            <w:r w:rsidRPr="00652274">
              <w:t>F.</w:t>
            </w:r>
            <w:r w:rsidRPr="00652274">
              <w:tab/>
              <w:t>Considerando que estas medidas coercitivas</w:t>
            </w:r>
            <w:r w:rsidRPr="00652274">
              <w:rPr>
                <w:b/>
                <w:i/>
              </w:rPr>
              <w:t xml:space="preserve"> pueden ser </w:t>
            </w:r>
            <w:r w:rsidRPr="00652274">
              <w:t>ilegales y constituyen una grave amenaza para</w:t>
            </w:r>
            <w:r w:rsidRPr="00652274">
              <w:rPr>
                <w:b/>
                <w:i/>
              </w:rPr>
              <w:t xml:space="preserve"> los intereses</w:t>
            </w:r>
            <w:r w:rsidRPr="00652274">
              <w:t xml:space="preserve"> de la Unión y </w:t>
            </w:r>
            <w:r w:rsidRPr="00652274">
              <w:rPr>
                <w:b/>
                <w:i/>
              </w:rPr>
              <w:t xml:space="preserve">la soberanía </w:t>
            </w:r>
            <w:r w:rsidRPr="00652274">
              <w:t>de los Estados miembros;</w:t>
            </w:r>
          </w:p>
        </w:tc>
      </w:tr>
    </w:tbl>
    <w:p w:rsidR="00651FDC" w:rsidRPr="00652274" w:rsidP="00651FDC" w14:paraId="00DF838E"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19C691C4" w14:textId="77777777">
      <w:r w:rsidRPr="00652274">
        <w:rPr>
          <w:rStyle w:val="HideTWBExt"/>
          <w:color w:val="auto"/>
        </w:rPr>
        <w:t>&lt;/Amend&gt;</w:t>
      </w:r>
    </w:p>
    <w:p w:rsidR="00651FDC" w:rsidRPr="00652274" w:rsidP="00651FDC" w14:paraId="7C0C6C55"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62</w:t>
      </w:r>
      <w:r w:rsidRPr="00652274">
        <w:rPr>
          <w:rStyle w:val="HideTWBExt"/>
          <w:color w:val="auto"/>
        </w:rPr>
        <w:t>&lt;/NumAm&gt;</w:t>
      </w:r>
    </w:p>
    <w:p w:rsidR="00651FDC" w:rsidRPr="00652274" w:rsidP="00651FDC" w14:paraId="03A4ED65" w14:textId="77777777">
      <w:pPr>
        <w:pStyle w:val="NormalBold"/>
      </w:pPr>
      <w:r w:rsidRPr="00652274">
        <w:rPr>
          <w:rStyle w:val="HideTWBExt"/>
          <w:b w:val="0"/>
          <w:color w:val="auto"/>
        </w:rPr>
        <w:t>&lt;RepeatBlock-By&gt;&lt;Members&gt;</w:t>
      </w:r>
      <w:r w:rsidRPr="00652274">
        <w:t>Tomasz Froelich</w:t>
      </w:r>
      <w:r w:rsidRPr="00652274">
        <w:rPr>
          <w:rStyle w:val="HideTWBExt"/>
          <w:b w:val="0"/>
          <w:color w:val="auto"/>
        </w:rPr>
        <w:t>&lt;/Members&gt;</w:t>
      </w:r>
    </w:p>
    <w:p w:rsidR="00651FDC" w:rsidRPr="00652274" w:rsidP="00651FDC" w14:paraId="6934008C" w14:textId="77777777">
      <w:pPr>
        <w:pStyle w:val="NormalBold"/>
      </w:pPr>
      <w:r w:rsidRPr="00652274">
        <w:rPr>
          <w:rStyle w:val="HideTWBExt"/>
          <w:b w:val="0"/>
          <w:color w:val="auto"/>
        </w:rPr>
        <w:t>&lt;/RepeatBlock-By&gt;</w:t>
      </w:r>
    </w:p>
    <w:p w:rsidR="00651FDC" w:rsidRPr="00652274" w:rsidP="00651FDC" w14:paraId="0B05F84B"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F130B44" w14:textId="77777777">
      <w:pPr>
        <w:pStyle w:val="NormalBold"/>
      </w:pPr>
      <w:r w:rsidRPr="00652274">
        <w:rPr>
          <w:rStyle w:val="HideTWBExt"/>
          <w:color w:val="auto"/>
        </w:rPr>
        <w:t>&lt;Article&gt;</w:t>
      </w:r>
      <w:r w:rsidRPr="00652274">
        <w:t>Considerando F</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980B68"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8A42E7C" w14:textId="77777777"/>
        </w:tc>
      </w:tr>
      <w:tr w14:paraId="00BB86EA"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7CFA961B"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345D776E" w14:textId="77777777">
            <w:pPr>
              <w:pStyle w:val="AmColumnHeading"/>
            </w:pPr>
            <w:r w:rsidRPr="00652274">
              <w:t>Enmienda</w:t>
            </w:r>
          </w:p>
        </w:tc>
      </w:tr>
      <w:tr w14:paraId="2494E858"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35336B37" w14:textId="77777777">
            <w:pPr>
              <w:pStyle w:val="Normal6a"/>
            </w:pPr>
            <w:r w:rsidRPr="00652274">
              <w:t>F.</w:t>
            </w:r>
            <w:r w:rsidRPr="00652274">
              <w:tab/>
              <w:t xml:space="preserve">Considerando que estas medidas coercitivas son ilegales y constituyen una grave amenaza para la </w:t>
            </w:r>
            <w:r w:rsidRPr="00652274">
              <w:rPr>
                <w:b/>
                <w:i/>
              </w:rPr>
              <w:t>soberanía</w:t>
            </w:r>
            <w:r w:rsidRPr="00652274">
              <w:t xml:space="preserve"> de la Unión y de los Estados miembros;</w:t>
            </w:r>
          </w:p>
        </w:tc>
        <w:tc>
          <w:tcPr>
            <w:tcW w:w="4876" w:type="dxa"/>
            <w:tcBorders>
              <w:top w:val="nil"/>
              <w:left w:val="nil"/>
              <w:bottom w:val="nil"/>
              <w:right w:val="nil"/>
            </w:tcBorders>
          </w:tcPr>
          <w:p w:rsidR="00651FDC" w:rsidRPr="00652274" w:rsidP="00BA6AAE" w14:paraId="10A4FD45" w14:textId="77777777">
            <w:pPr>
              <w:pStyle w:val="Normal6a"/>
            </w:pPr>
            <w:r w:rsidRPr="00652274">
              <w:t>F.</w:t>
            </w:r>
            <w:r w:rsidRPr="00652274">
              <w:tab/>
              <w:t xml:space="preserve">Considerando que estas medidas coercitivas son ilegales y constituyen una grave amenaza para la </w:t>
            </w:r>
            <w:r w:rsidRPr="00652274">
              <w:rPr>
                <w:b/>
                <w:i/>
              </w:rPr>
              <w:t>autonomía</w:t>
            </w:r>
            <w:r w:rsidRPr="00652274">
              <w:t xml:space="preserve"> de la Unión y </w:t>
            </w:r>
            <w:r w:rsidRPr="00652274">
              <w:rPr>
                <w:b/>
                <w:i/>
              </w:rPr>
              <w:t>la soberanía</w:t>
            </w:r>
            <w:r w:rsidRPr="00652274">
              <w:t xml:space="preserve"> de los Estados miembros;</w:t>
            </w:r>
          </w:p>
        </w:tc>
      </w:tr>
    </w:tbl>
    <w:p w:rsidR="00651FDC" w:rsidRPr="00652274" w:rsidP="00651FDC" w14:paraId="7FA23080"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C2B8D5C" w14:textId="77777777">
      <w:r w:rsidRPr="00652274">
        <w:rPr>
          <w:rStyle w:val="HideTWBExt"/>
          <w:color w:val="auto"/>
        </w:rPr>
        <w:t>&lt;/Amend&gt;</w:t>
      </w:r>
    </w:p>
    <w:p w:rsidR="00651FDC" w:rsidRPr="00652274" w:rsidP="00651FDC" w14:paraId="6614012F"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63</w:t>
      </w:r>
      <w:r w:rsidRPr="00652274">
        <w:rPr>
          <w:rStyle w:val="HideTWBExt"/>
          <w:color w:val="auto"/>
        </w:rPr>
        <w:t>&lt;/NumAm&gt;</w:t>
      </w:r>
    </w:p>
    <w:p w:rsidR="00651FDC" w:rsidRPr="00652274" w:rsidP="00651FDC" w14:paraId="287E528D" w14:textId="77777777">
      <w:pPr>
        <w:pStyle w:val="NormalBold"/>
      </w:pPr>
      <w:r w:rsidRPr="00652274">
        <w:rPr>
          <w:rStyle w:val="HideTWBExt"/>
          <w:b w:val="0"/>
          <w:color w:val="auto"/>
        </w:rPr>
        <w:t>&lt;RepeatBlock-By&gt;&lt;Members&gt;</w:t>
      </w:r>
      <w:r w:rsidRPr="00652274">
        <w:t>Chloé Ridel</w:t>
      </w:r>
      <w:r w:rsidRPr="00652274">
        <w:rPr>
          <w:rStyle w:val="HideTWBExt"/>
          <w:b w:val="0"/>
          <w:color w:val="auto"/>
        </w:rPr>
        <w:t>&lt;/Members&gt;</w:t>
      </w:r>
    </w:p>
    <w:p w:rsidR="00651FDC" w:rsidRPr="00652274" w:rsidP="00651FDC" w14:paraId="1131A2F9" w14:textId="77777777">
      <w:pPr>
        <w:pStyle w:val="NormalBold"/>
      </w:pPr>
      <w:r w:rsidRPr="00652274">
        <w:rPr>
          <w:rStyle w:val="HideTWBExt"/>
          <w:b w:val="0"/>
          <w:color w:val="auto"/>
        </w:rPr>
        <w:t>&lt;/RepeatBlock-By&gt;</w:t>
      </w:r>
    </w:p>
    <w:p w:rsidR="00651FDC" w:rsidRPr="00652274" w:rsidP="00651FDC" w14:paraId="3845E354"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6C2EE22F" w14:textId="77777777">
      <w:pPr>
        <w:pStyle w:val="NormalBold"/>
      </w:pPr>
      <w:r w:rsidRPr="00652274">
        <w:rPr>
          <w:rStyle w:val="HideTWBExt"/>
          <w:color w:val="auto"/>
        </w:rPr>
        <w:t>&lt;Article&gt;</w:t>
      </w:r>
      <w:r w:rsidRPr="00652274">
        <w:t>Considerando F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60D7F2"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5DA808A7" w14:textId="77777777"/>
        </w:tc>
      </w:tr>
      <w:tr w14:paraId="51453FE9"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8491A42"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7812A6C" w14:textId="77777777">
            <w:pPr>
              <w:pStyle w:val="AmColumnHeading"/>
            </w:pPr>
            <w:r w:rsidRPr="00652274">
              <w:t>Enmienda</w:t>
            </w:r>
          </w:p>
        </w:tc>
      </w:tr>
      <w:tr w14:paraId="686CDCC2"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68B19CD7" w14:textId="77777777">
            <w:pPr>
              <w:pStyle w:val="Normal6a"/>
            </w:pPr>
          </w:p>
        </w:tc>
        <w:tc>
          <w:tcPr>
            <w:tcW w:w="4876" w:type="dxa"/>
            <w:tcBorders>
              <w:top w:val="nil"/>
              <w:left w:val="nil"/>
              <w:bottom w:val="nil"/>
              <w:right w:val="nil"/>
            </w:tcBorders>
          </w:tcPr>
          <w:p w:rsidR="00651FDC" w:rsidRPr="00652274" w:rsidP="00BA6AAE" w14:paraId="00DAE416" w14:textId="77777777">
            <w:pPr>
              <w:pStyle w:val="Normal6a"/>
            </w:pPr>
            <w:r w:rsidRPr="00652274">
              <w:rPr>
                <w:b/>
                <w:i/>
              </w:rPr>
              <w:t>F bis.</w:t>
            </w:r>
            <w:r w:rsidRPr="00652274">
              <w:tab/>
            </w:r>
            <w:r w:rsidRPr="00652274">
              <w:rPr>
                <w:b/>
                <w:i/>
              </w:rPr>
              <w:t xml:space="preserve">Considerando que un tercer país puede ejercer coerción económica adoptando deliberadamente leyes o reglamentos con efectos extraterritoriales, </w:t>
            </w:r>
            <w:r w:rsidRPr="00652274">
              <w:rPr>
                <w:b/>
                <w:i/>
              </w:rPr>
              <w:t>diseñados para ser aplicados fuera de su jurisdicción, y utilizando como arma las interdependencias económicas o su posición dominante en los mercados de servicios para promover sus propios intereses nacionales, y que tal conducta puede requerir contramedidas eficaces;</w:t>
            </w:r>
          </w:p>
        </w:tc>
      </w:tr>
    </w:tbl>
    <w:p w:rsidR="00651FDC" w:rsidRPr="00652274" w:rsidP="00651FDC" w14:paraId="335DE43B"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34098400" w14:textId="77777777">
      <w:r w:rsidRPr="00652274">
        <w:rPr>
          <w:rStyle w:val="HideTWBExt"/>
          <w:color w:val="auto"/>
        </w:rPr>
        <w:t>&lt;/Amend&gt;</w:t>
      </w:r>
    </w:p>
    <w:p w:rsidR="00651FDC" w:rsidRPr="00652274" w:rsidP="00651FDC" w14:paraId="70348552"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64</w:t>
      </w:r>
      <w:r w:rsidRPr="00652274">
        <w:rPr>
          <w:rStyle w:val="HideTWBExt"/>
          <w:color w:val="auto"/>
        </w:rPr>
        <w:t>&lt;/NumAm&gt;</w:t>
      </w:r>
    </w:p>
    <w:p w:rsidR="00651FDC" w:rsidRPr="00652274" w:rsidP="00651FDC" w14:paraId="29EB8ABC" w14:textId="77777777">
      <w:pPr>
        <w:pStyle w:val="NormalBold"/>
      </w:pPr>
      <w:r w:rsidRPr="00652274">
        <w:rPr>
          <w:rStyle w:val="HideTWBExt"/>
          <w:b w:val="0"/>
          <w:color w:val="auto"/>
        </w:rPr>
        <w:t>&lt;RepeatBlock-By&gt;&lt;Members&gt;</w:t>
      </w:r>
      <w:r w:rsidRPr="00652274">
        <w:t>Marta Temido, Francisco Assis, Marco Tarquinio, Sandra Gómez López, Chloé Ridel, Nacho Sánchez Amor</w:t>
      </w:r>
      <w:r w:rsidRPr="00652274">
        <w:rPr>
          <w:rStyle w:val="HideTWBExt"/>
          <w:b w:val="0"/>
          <w:color w:val="auto"/>
        </w:rPr>
        <w:t>&lt;/Members&gt;</w:t>
      </w:r>
    </w:p>
    <w:p w:rsidR="00651FDC" w:rsidRPr="00652274" w:rsidP="00651FDC" w14:paraId="4C361029" w14:textId="77777777">
      <w:pPr>
        <w:pStyle w:val="NormalBold"/>
      </w:pPr>
      <w:r w:rsidRPr="00652274">
        <w:rPr>
          <w:rStyle w:val="HideTWBExt"/>
          <w:b w:val="0"/>
          <w:color w:val="auto"/>
        </w:rPr>
        <w:t>&lt;/RepeatBlock-By&gt;</w:t>
      </w:r>
    </w:p>
    <w:p w:rsidR="00651FDC" w:rsidRPr="00652274" w:rsidP="00651FDC" w14:paraId="5116C1C5"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1148A57" w14:textId="77777777">
      <w:pPr>
        <w:pStyle w:val="NormalBold"/>
      </w:pPr>
      <w:r w:rsidRPr="00652274">
        <w:rPr>
          <w:rStyle w:val="HideTWBExt"/>
          <w:color w:val="auto"/>
        </w:rPr>
        <w:t>&lt;Article&gt;</w:t>
      </w:r>
      <w:r w:rsidRPr="00652274">
        <w:t>Considerando G</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83F232"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3C0C1B66" w14:textId="77777777"/>
        </w:tc>
      </w:tr>
      <w:tr w14:paraId="29AC1DE3"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5BEF2F58"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01F8323E" w14:textId="77777777">
            <w:pPr>
              <w:pStyle w:val="AmColumnHeading"/>
            </w:pPr>
            <w:r w:rsidRPr="00652274">
              <w:t>Enmienda</w:t>
            </w:r>
          </w:p>
        </w:tc>
      </w:tr>
      <w:tr w14:paraId="63FE3086"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B034B22" w14:textId="77777777">
            <w:pPr>
              <w:pStyle w:val="Normal6a"/>
            </w:pPr>
            <w:r w:rsidRPr="00652274">
              <w:t>G.</w:t>
            </w:r>
            <w:r w:rsidRPr="00652274">
              <w:tab/>
              <w:t>Considerando que diferentes organizaciones de la sociedad civil que documentan crímenes internacionales se enfrentan a medidas coercitivas debido a su cooperación con la CPI o con organizaciones no gubernamentales que cooperan con la CPI o con titulares de mandatos de las Naciones Unidas;</w:t>
            </w:r>
          </w:p>
        </w:tc>
        <w:tc>
          <w:tcPr>
            <w:tcW w:w="4876" w:type="dxa"/>
            <w:tcBorders>
              <w:top w:val="nil"/>
              <w:left w:val="nil"/>
              <w:bottom w:val="nil"/>
              <w:right w:val="nil"/>
            </w:tcBorders>
          </w:tcPr>
          <w:p w:rsidR="00651FDC" w:rsidRPr="00652274" w:rsidP="00BA6AAE" w14:paraId="586634A3" w14:textId="77777777">
            <w:pPr>
              <w:pStyle w:val="Normal6a"/>
            </w:pPr>
            <w:r w:rsidRPr="00652274">
              <w:t>G.</w:t>
            </w:r>
            <w:r w:rsidRPr="00652274">
              <w:tab/>
              <w:t xml:space="preserve">Considerando que diferentes organizaciones de la sociedad civil que documentan crímenes internacionales se enfrentan a medidas coercitivas debido a su cooperación con la CPI o con organizaciones no gubernamentales que cooperan con la CPI o con titulares de mandatos de las Naciones Unidas; </w:t>
            </w:r>
            <w:r w:rsidRPr="00652274">
              <w:rPr>
                <w:b/>
                <w:i/>
              </w:rPr>
              <w:t>que las organizaciones de la sociedad civil y los grupos de víctimas son una parte esencial de la arquitectura de la justicia internacional; que las organizaciones que operan en contextos en los que se han cometido o siguen cometiéndose delitos internacionales graves se enfrentan cada vez más a ataques políticos y a una erosión del apoyo financiero;</w:t>
            </w:r>
          </w:p>
        </w:tc>
      </w:tr>
    </w:tbl>
    <w:p w:rsidR="00651FDC" w:rsidRPr="00652274" w:rsidP="00651FDC" w14:paraId="29986052"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55B3E2E2" w14:textId="77777777">
      <w:r w:rsidRPr="00652274">
        <w:rPr>
          <w:rStyle w:val="HideTWBExt"/>
          <w:color w:val="auto"/>
        </w:rPr>
        <w:t>&lt;/Amend&gt;</w:t>
      </w:r>
    </w:p>
    <w:p w:rsidR="00651FDC" w:rsidRPr="00652274" w:rsidP="00651FDC" w14:paraId="251A0C52"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65</w:t>
      </w:r>
      <w:r w:rsidRPr="00652274">
        <w:rPr>
          <w:rStyle w:val="HideTWBExt"/>
          <w:color w:val="auto"/>
        </w:rPr>
        <w:t>&lt;/NumAm&gt;</w:t>
      </w:r>
    </w:p>
    <w:p w:rsidR="00651FDC" w:rsidRPr="00652274" w:rsidP="00651FDC" w14:paraId="73577177" w14:textId="77777777">
      <w:pPr>
        <w:pStyle w:val="NormalBold"/>
      </w:pPr>
      <w:r w:rsidRPr="00652274">
        <w:rPr>
          <w:rStyle w:val="HideTWBExt"/>
          <w:b w:val="0"/>
          <w:color w:val="auto"/>
        </w:rPr>
        <w:t>&lt;RepeatBlock-By&gt;&lt;Members&gt;</w:t>
      </w:r>
      <w:r w:rsidRPr="00652274">
        <w:t>Rima Hassan, Pernando Barrena Arza</w:t>
      </w:r>
      <w:r w:rsidRPr="00652274">
        <w:rPr>
          <w:rStyle w:val="HideTWBExt"/>
          <w:b w:val="0"/>
          <w:color w:val="auto"/>
        </w:rPr>
        <w:t>&lt;/Members&gt;</w:t>
      </w:r>
    </w:p>
    <w:p w:rsidR="00651FDC" w:rsidRPr="00652274" w:rsidP="00651FDC" w14:paraId="7CA8CD99"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72E47205" w14:textId="77777777">
      <w:pPr>
        <w:pStyle w:val="NormalBold"/>
      </w:pPr>
      <w:r w:rsidRPr="00652274">
        <w:rPr>
          <w:rStyle w:val="HideTWBExt"/>
          <w:b w:val="0"/>
          <w:color w:val="auto"/>
        </w:rPr>
        <w:t>&lt;/RepeatBlock-By&gt;</w:t>
      </w:r>
    </w:p>
    <w:p w:rsidR="00651FDC" w:rsidRPr="00652274" w:rsidP="00651FDC" w14:paraId="40F72B5E"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6547913C" w14:textId="77777777">
      <w:pPr>
        <w:pStyle w:val="NormalBold"/>
      </w:pPr>
      <w:r w:rsidRPr="00652274">
        <w:rPr>
          <w:rStyle w:val="HideTWBExt"/>
          <w:color w:val="auto"/>
        </w:rPr>
        <w:t>&lt;Article&gt;</w:t>
      </w:r>
      <w:r w:rsidRPr="00652274">
        <w:t>Considerando H</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98033D"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059B8DB5" w14:textId="77777777"/>
        </w:tc>
      </w:tr>
      <w:tr w14:paraId="168EF86C"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51C114A0"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77411351" w14:textId="77777777">
            <w:pPr>
              <w:pStyle w:val="AmColumnHeading"/>
            </w:pPr>
            <w:r w:rsidRPr="00652274">
              <w:t>Enmienda</w:t>
            </w:r>
          </w:p>
        </w:tc>
      </w:tr>
      <w:tr w14:paraId="34891779"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5DD1397" w14:textId="77777777">
            <w:pPr>
              <w:pStyle w:val="Normal6a"/>
            </w:pPr>
            <w:r w:rsidRPr="00652274">
              <w:t>H.</w:t>
            </w:r>
            <w:r w:rsidRPr="00652274">
              <w:tab/>
              <w:t>Considerando que tales medidas coercitivas merman su capacidad para recopilar, conservar y transmitir pruebas, lo que pone en riesgo los procesos de rendición de cuentas y los derechos de las víctimas;</w:t>
            </w:r>
          </w:p>
        </w:tc>
        <w:tc>
          <w:tcPr>
            <w:tcW w:w="4876" w:type="dxa"/>
            <w:tcBorders>
              <w:top w:val="nil"/>
              <w:left w:val="nil"/>
              <w:bottom w:val="nil"/>
              <w:right w:val="nil"/>
            </w:tcBorders>
          </w:tcPr>
          <w:p w:rsidR="00651FDC" w:rsidRPr="00652274" w:rsidP="00BA6AAE" w14:paraId="0D453EDB" w14:textId="77777777">
            <w:pPr>
              <w:pStyle w:val="Normal6a"/>
            </w:pPr>
            <w:r w:rsidRPr="00652274">
              <w:t>H.</w:t>
            </w:r>
            <w:r w:rsidRPr="00652274">
              <w:tab/>
              <w:t xml:space="preserve">Considerando que estas medidas coercitivas merman </w:t>
            </w:r>
            <w:r w:rsidRPr="00652274">
              <w:rPr>
                <w:b/>
                <w:i/>
              </w:rPr>
              <w:t>gravemente</w:t>
            </w:r>
            <w:r w:rsidRPr="00652274">
              <w:t xml:space="preserve"> su capacidad para recopilar, preservar y transmitir pruebas </w:t>
            </w:r>
            <w:r w:rsidRPr="00652274">
              <w:rPr>
                <w:b/>
                <w:i/>
              </w:rPr>
              <w:t>y generan un efecto disuasorio en las organizaciones de la sociedad civil, los testigos, las víctimas y los profesionales del Derecho que cooperan con los mecanismos de justicia internacional</w:t>
            </w:r>
            <w:r w:rsidRPr="00652274">
              <w:t xml:space="preserve">, lo que pone en riesgo los procesos de rendición de cuentas y los derechos de las víctimas </w:t>
            </w:r>
            <w:r w:rsidRPr="00652274">
              <w:rPr>
                <w:b/>
                <w:i/>
              </w:rPr>
              <w:t>y la lucha más amplia contra la impunidad;</w:t>
            </w:r>
          </w:p>
        </w:tc>
      </w:tr>
    </w:tbl>
    <w:p w:rsidR="00651FDC" w:rsidRPr="00652274" w:rsidP="00651FDC" w14:paraId="0A56547A"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2CF385CB" w14:textId="77777777">
      <w:r w:rsidRPr="00652274">
        <w:rPr>
          <w:rStyle w:val="HideTWBExt"/>
          <w:color w:val="auto"/>
        </w:rPr>
        <w:t>&lt;/Amend&gt;</w:t>
      </w:r>
    </w:p>
    <w:p w:rsidR="00651FDC" w:rsidRPr="00652274" w:rsidP="00651FDC" w14:paraId="20D7D3FF"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66</w:t>
      </w:r>
      <w:r w:rsidRPr="00652274">
        <w:rPr>
          <w:rStyle w:val="HideTWBExt"/>
          <w:color w:val="auto"/>
        </w:rPr>
        <w:t>&lt;/NumAm&gt;</w:t>
      </w:r>
    </w:p>
    <w:p w:rsidR="00651FDC" w:rsidRPr="00652274" w:rsidP="00651FDC" w14:paraId="12ECAF63" w14:textId="77777777">
      <w:pPr>
        <w:pStyle w:val="NormalBold"/>
      </w:pPr>
      <w:r w:rsidRPr="00652274">
        <w:rPr>
          <w:rStyle w:val="HideTWBExt"/>
          <w:b w:val="0"/>
          <w:color w:val="auto"/>
        </w:rPr>
        <w:t>&lt;RepeatBlock-By&gt;&lt;Members&gt;</w:t>
      </w:r>
      <w:r w:rsidRPr="00652274">
        <w:t>Chloé Ridel</w:t>
      </w:r>
      <w:r w:rsidRPr="00652274">
        <w:rPr>
          <w:rStyle w:val="HideTWBExt"/>
          <w:b w:val="0"/>
          <w:color w:val="auto"/>
        </w:rPr>
        <w:t>&lt;/Members&gt;</w:t>
      </w:r>
    </w:p>
    <w:p w:rsidR="00651FDC" w:rsidRPr="00652274" w:rsidP="00651FDC" w14:paraId="1D1122F6" w14:textId="77777777">
      <w:pPr>
        <w:pStyle w:val="NormalBold"/>
      </w:pPr>
      <w:r w:rsidRPr="00652274">
        <w:rPr>
          <w:rStyle w:val="HideTWBExt"/>
          <w:b w:val="0"/>
          <w:color w:val="auto"/>
        </w:rPr>
        <w:t>&lt;/RepeatBlock-By&gt;</w:t>
      </w:r>
    </w:p>
    <w:p w:rsidR="00651FDC" w:rsidRPr="00652274" w:rsidP="00651FDC" w14:paraId="35770179"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1804B16" w14:textId="77777777">
      <w:pPr>
        <w:pStyle w:val="NormalBold"/>
      </w:pPr>
      <w:r w:rsidRPr="00652274">
        <w:rPr>
          <w:rStyle w:val="HideTWBExt"/>
          <w:color w:val="auto"/>
        </w:rPr>
        <w:t>&lt;Article&gt;</w:t>
      </w:r>
      <w:r w:rsidRPr="00652274">
        <w:t>Considerando H</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072F0E"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1CD5373" w14:textId="77777777"/>
        </w:tc>
      </w:tr>
      <w:tr w14:paraId="57F225FC"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77A5027A"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05CECB9" w14:textId="77777777">
            <w:pPr>
              <w:pStyle w:val="AmColumnHeading"/>
            </w:pPr>
            <w:r w:rsidRPr="00652274">
              <w:t>Enmienda</w:t>
            </w:r>
          </w:p>
        </w:tc>
      </w:tr>
      <w:tr w14:paraId="033277CC"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FA817E6" w14:textId="77777777">
            <w:pPr>
              <w:pStyle w:val="Normal6a"/>
            </w:pPr>
            <w:r w:rsidRPr="00652274">
              <w:t>H.</w:t>
            </w:r>
            <w:r w:rsidRPr="00652274">
              <w:tab/>
              <w:t>Considerando que tales medidas coercitivas merman su capacidad para recopilar, conservar y transmitir pruebas, lo que pone en riesgo los procesos de rendición de cuentas y los derechos de las víctimas;</w:t>
            </w:r>
          </w:p>
        </w:tc>
        <w:tc>
          <w:tcPr>
            <w:tcW w:w="4876" w:type="dxa"/>
            <w:tcBorders>
              <w:top w:val="nil"/>
              <w:left w:val="nil"/>
              <w:bottom w:val="nil"/>
              <w:right w:val="nil"/>
            </w:tcBorders>
          </w:tcPr>
          <w:p w:rsidR="00651FDC" w:rsidRPr="00652274" w:rsidP="00BA6AAE" w14:paraId="6EA9CD36" w14:textId="77777777">
            <w:pPr>
              <w:pStyle w:val="Normal6a"/>
            </w:pPr>
            <w:r w:rsidRPr="00652274">
              <w:t>H.</w:t>
            </w:r>
            <w:r w:rsidRPr="00652274">
              <w:tab/>
              <w:t>Considerando que tales medidas coercitivas merman su capacidad para recopilar, conservar y transmitir pruebas, lo que pone en riesgo los procesos de rendición de cuentas y los derechos de las víctimas</w:t>
            </w:r>
            <w:r w:rsidRPr="00652274">
              <w:rPr>
                <w:b/>
                <w:i/>
              </w:rPr>
              <w:t>, y socava la capacidad de la CPI para trabajar en pro del reconocimiento, el enjuiciamiento y el castigo de los delitos internacionales más graves, y combatir así la impunidad;</w:t>
            </w:r>
          </w:p>
        </w:tc>
      </w:tr>
    </w:tbl>
    <w:p w:rsidR="00651FDC" w:rsidRPr="00652274" w:rsidP="00651FDC" w14:paraId="422A853B"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74460425" w14:textId="77777777">
      <w:r w:rsidRPr="00652274">
        <w:rPr>
          <w:rStyle w:val="HideTWBExt"/>
          <w:color w:val="auto"/>
        </w:rPr>
        <w:t>&lt;/Amend&gt;</w:t>
      </w:r>
    </w:p>
    <w:p w:rsidR="00651FDC" w:rsidRPr="00652274" w:rsidP="00651FDC" w14:paraId="33979962"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67</w:t>
      </w:r>
      <w:r w:rsidRPr="00652274">
        <w:rPr>
          <w:rStyle w:val="HideTWBExt"/>
          <w:color w:val="auto"/>
        </w:rPr>
        <w:t>&lt;/NumAm&gt;</w:t>
      </w:r>
    </w:p>
    <w:p w:rsidR="00651FDC" w:rsidRPr="00652274" w:rsidP="00651FDC" w14:paraId="59E424BC" w14:textId="77777777">
      <w:pPr>
        <w:pStyle w:val="NormalBold"/>
      </w:pPr>
      <w:r w:rsidRPr="00652274">
        <w:rPr>
          <w:rStyle w:val="HideTWBExt"/>
          <w:b w:val="0"/>
          <w:color w:val="auto"/>
        </w:rPr>
        <w:t>&lt;RepeatBlock-By&gt;&lt;Members&gt;</w:t>
      </w:r>
      <w:r w:rsidRPr="00652274">
        <w:t>Marta Temido, Francisco Assis, Marco Tarquinio, Sandra Gómez López, Chloé Ridel, Nacho Sánchez Amor</w:t>
      </w:r>
      <w:r w:rsidRPr="00652274">
        <w:rPr>
          <w:rStyle w:val="HideTWBExt"/>
          <w:b w:val="0"/>
          <w:color w:val="auto"/>
        </w:rPr>
        <w:t>&lt;/Members&gt;</w:t>
      </w:r>
    </w:p>
    <w:p w:rsidR="00651FDC" w:rsidRPr="00652274" w:rsidP="00651FDC" w14:paraId="20621BDD" w14:textId="77777777">
      <w:pPr>
        <w:pStyle w:val="NormalBold"/>
      </w:pPr>
      <w:r w:rsidRPr="00652274">
        <w:rPr>
          <w:rStyle w:val="HideTWBExt"/>
          <w:b w:val="0"/>
          <w:color w:val="auto"/>
        </w:rPr>
        <w:t>&lt;/RepeatBlock-By&gt;</w:t>
      </w:r>
    </w:p>
    <w:p w:rsidR="00651FDC" w:rsidRPr="00652274" w:rsidP="00651FDC" w14:paraId="6ED39F69"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47976CD7" w14:textId="77777777">
      <w:pPr>
        <w:pStyle w:val="NormalBold"/>
      </w:pPr>
      <w:r w:rsidRPr="00652274">
        <w:rPr>
          <w:rStyle w:val="HideTWBExt"/>
          <w:color w:val="auto"/>
        </w:rPr>
        <w:t>&lt;Article&gt;</w:t>
      </w:r>
      <w:r w:rsidRPr="00652274">
        <w:t>Considerando H</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4313C2"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7374AF3" w14:textId="77777777"/>
        </w:tc>
      </w:tr>
      <w:tr w14:paraId="32F5A882"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0B59DE42"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1B04938" w14:textId="77777777">
            <w:pPr>
              <w:pStyle w:val="AmColumnHeading"/>
            </w:pPr>
            <w:r w:rsidRPr="00652274">
              <w:t>Enmienda</w:t>
            </w:r>
          </w:p>
        </w:tc>
      </w:tr>
      <w:tr w14:paraId="53143B55"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54E61CA" w14:textId="77777777">
            <w:pPr>
              <w:pStyle w:val="Normal6a"/>
            </w:pPr>
            <w:r w:rsidRPr="00652274">
              <w:t>H.</w:t>
            </w:r>
            <w:r w:rsidRPr="00652274">
              <w:tab/>
              <w:t>Considerando que tales medidas coercitivas merman su capacidad para recopilar, conservar y transmitir pruebas, lo que pone en riesgo los procesos de rendición de cuentas y los derechos de las víctimas;</w:t>
            </w:r>
          </w:p>
        </w:tc>
        <w:tc>
          <w:tcPr>
            <w:tcW w:w="4876" w:type="dxa"/>
            <w:tcBorders>
              <w:top w:val="nil"/>
              <w:left w:val="nil"/>
              <w:bottom w:val="nil"/>
              <w:right w:val="nil"/>
            </w:tcBorders>
          </w:tcPr>
          <w:p w:rsidR="00651FDC" w:rsidRPr="00652274" w:rsidP="00BA6AAE" w14:paraId="7B0A3EB2" w14:textId="2479C6C0">
            <w:pPr>
              <w:pStyle w:val="Normal6a"/>
            </w:pPr>
            <w:r w:rsidRPr="00652274">
              <w:t>H.</w:t>
            </w:r>
            <w:r w:rsidRPr="00652274">
              <w:tab/>
              <w:t>Considerando que tales medidas coercitivas merman su capacidad para recopilar, conservar y transmitir pruebas, lo que pone en riesgo los procesos de rendición de cuentas y los derechos de las víctimas</w:t>
            </w:r>
            <w:r w:rsidRPr="00652274" w:rsidR="007C7BF7">
              <w:t xml:space="preserve"> </w:t>
            </w:r>
            <w:r w:rsidRPr="00652274">
              <w:rPr>
                <w:b/>
                <w:i/>
              </w:rPr>
              <w:t>y las expone potencialmente a riesgos para su vida</w:t>
            </w:r>
            <w:r w:rsidRPr="006003B0">
              <w:rPr>
                <w:b/>
                <w:bCs/>
                <w:i/>
                <w:iCs/>
              </w:rPr>
              <w:t>;</w:t>
            </w:r>
          </w:p>
        </w:tc>
      </w:tr>
    </w:tbl>
    <w:p w:rsidR="00651FDC" w:rsidRPr="00652274" w:rsidP="00651FDC" w14:paraId="4A3511B5"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70F520D2" w14:textId="77777777">
      <w:r w:rsidRPr="00652274">
        <w:rPr>
          <w:rStyle w:val="HideTWBExt"/>
          <w:color w:val="auto"/>
        </w:rPr>
        <w:t>&lt;/Amend&gt;</w:t>
      </w:r>
    </w:p>
    <w:p w:rsidR="00651FDC" w:rsidRPr="00652274" w:rsidP="00651FDC" w14:paraId="6308F2EB"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68</w:t>
      </w:r>
      <w:r w:rsidRPr="00652274">
        <w:rPr>
          <w:rStyle w:val="HideTWBExt"/>
          <w:color w:val="auto"/>
        </w:rPr>
        <w:t>&lt;/NumAm&gt;</w:t>
      </w:r>
    </w:p>
    <w:p w:rsidR="00651FDC" w:rsidRPr="00652274" w:rsidP="00651FDC" w14:paraId="695C076C" w14:textId="77777777">
      <w:pPr>
        <w:pStyle w:val="NormalBold"/>
      </w:pPr>
      <w:r w:rsidRPr="00652274">
        <w:rPr>
          <w:rStyle w:val="HideTWBExt"/>
          <w:b w:val="0"/>
          <w:color w:val="auto"/>
        </w:rPr>
        <w:t>&lt;RepeatBlock-By&gt;&lt;Members&gt;</w:t>
      </w:r>
      <w:r w:rsidRPr="00652274">
        <w:t>Sebastian Tynkkynen</w:t>
      </w:r>
      <w:r w:rsidRPr="00652274">
        <w:rPr>
          <w:rStyle w:val="HideTWBExt"/>
          <w:b w:val="0"/>
          <w:color w:val="auto"/>
        </w:rPr>
        <w:t>&lt;/Members&gt;</w:t>
      </w:r>
    </w:p>
    <w:p w:rsidR="00651FDC" w:rsidRPr="00652274" w:rsidP="00651FDC" w14:paraId="0A95A336" w14:textId="77777777">
      <w:pPr>
        <w:pStyle w:val="NormalBold"/>
      </w:pPr>
      <w:r w:rsidRPr="00652274">
        <w:rPr>
          <w:rStyle w:val="HideTWBExt"/>
          <w:b w:val="0"/>
          <w:color w:val="auto"/>
        </w:rPr>
        <w:t>&lt;/RepeatBlock-By&gt;</w:t>
      </w:r>
    </w:p>
    <w:p w:rsidR="00651FDC" w:rsidRPr="00652274" w:rsidP="00651FDC" w14:paraId="29A31474"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05464B4" w14:textId="77777777">
      <w:pPr>
        <w:pStyle w:val="NormalBold"/>
      </w:pPr>
      <w:r w:rsidRPr="00652274">
        <w:rPr>
          <w:rStyle w:val="HideTWBExt"/>
          <w:color w:val="auto"/>
        </w:rPr>
        <w:t>&lt;Article&gt;</w:t>
      </w:r>
      <w:r w:rsidRPr="00652274">
        <w:t>Considerando H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CFC7E7"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0A840ED" w14:textId="77777777"/>
        </w:tc>
      </w:tr>
      <w:tr w14:paraId="24A4C3BC"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B348984"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498C40F5" w14:textId="77777777">
            <w:pPr>
              <w:pStyle w:val="AmColumnHeading"/>
            </w:pPr>
            <w:r w:rsidRPr="00652274">
              <w:t>Enmienda</w:t>
            </w:r>
          </w:p>
        </w:tc>
      </w:tr>
      <w:tr w14:paraId="516B3C56"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5FF5B6C5" w14:textId="77777777">
            <w:pPr>
              <w:pStyle w:val="Normal6a"/>
            </w:pPr>
          </w:p>
        </w:tc>
        <w:tc>
          <w:tcPr>
            <w:tcW w:w="4876" w:type="dxa"/>
            <w:tcBorders>
              <w:top w:val="nil"/>
              <w:left w:val="nil"/>
              <w:bottom w:val="nil"/>
              <w:right w:val="nil"/>
            </w:tcBorders>
          </w:tcPr>
          <w:p w:rsidR="00651FDC" w:rsidRPr="00652274" w:rsidP="00BA6AAE" w14:paraId="70719B99" w14:textId="77777777">
            <w:pPr>
              <w:pStyle w:val="Normal6a"/>
            </w:pPr>
            <w:r w:rsidRPr="00652274">
              <w:rPr>
                <w:b/>
                <w:i/>
              </w:rPr>
              <w:t>H bis.</w:t>
            </w:r>
            <w:r w:rsidRPr="00652274">
              <w:tab/>
            </w:r>
            <w:r w:rsidRPr="00652274">
              <w:rPr>
                <w:b/>
                <w:i/>
              </w:rPr>
              <w:t>Considerando que, además de las sanciones adoptadas por los Estados Unidos contra la relatora especial sobre la situación de los derechos humanos en los territorios palestinos ocupados desde 1967, Francesca Albanese, algunos Estados miembros de la Unión han expresado preocupación por su conducta, incluidas acusaciones de parcialidad y de haber realizado presuntamente comentarios antisemitas; que los titulares de mandatos de las Naciones Unidas deben regirse por un estricto cumplimiento de su mandato y de la imparcialidad;</w:t>
            </w:r>
          </w:p>
        </w:tc>
      </w:tr>
    </w:tbl>
    <w:p w:rsidR="00651FDC" w:rsidRPr="00652274" w:rsidP="00651FDC" w14:paraId="19F67D8B"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203B1038" w14:textId="77777777">
      <w:r w:rsidRPr="00652274">
        <w:rPr>
          <w:rStyle w:val="HideTWBExt"/>
          <w:color w:val="auto"/>
        </w:rPr>
        <w:t>&lt;/Amend&gt;</w:t>
      </w:r>
    </w:p>
    <w:p w:rsidR="00651FDC" w:rsidRPr="00652274" w:rsidP="00651FDC" w14:paraId="3B074A43"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69</w:t>
      </w:r>
      <w:r w:rsidRPr="00652274">
        <w:rPr>
          <w:rStyle w:val="HideTWBExt"/>
          <w:color w:val="auto"/>
        </w:rPr>
        <w:t>&lt;/NumAm&gt;</w:t>
      </w:r>
    </w:p>
    <w:p w:rsidR="00651FDC" w:rsidRPr="00652274" w:rsidP="00651FDC" w14:paraId="21B8BFAA" w14:textId="77777777">
      <w:pPr>
        <w:pStyle w:val="NormalBold"/>
      </w:pPr>
      <w:r w:rsidRPr="00652274">
        <w:rPr>
          <w:rStyle w:val="HideTWBExt"/>
          <w:b w:val="0"/>
          <w:color w:val="auto"/>
        </w:rPr>
        <w:t>&lt;RepeatBlock-By&gt;&lt;Members&gt;</w:t>
      </w:r>
      <w:r w:rsidRPr="00652274">
        <w:t>Marco Tarquinio, Chloé Ridel</w:t>
      </w:r>
      <w:r w:rsidRPr="00652274">
        <w:rPr>
          <w:rStyle w:val="HideTWBExt"/>
          <w:b w:val="0"/>
          <w:color w:val="auto"/>
        </w:rPr>
        <w:t>&lt;/Members&gt;</w:t>
      </w:r>
    </w:p>
    <w:p w:rsidR="00651FDC" w:rsidRPr="00652274" w:rsidP="00651FDC" w14:paraId="479D8FA2" w14:textId="77777777">
      <w:pPr>
        <w:pStyle w:val="NormalBold"/>
      </w:pPr>
      <w:r w:rsidRPr="00652274">
        <w:rPr>
          <w:rStyle w:val="HideTWBExt"/>
          <w:b w:val="0"/>
          <w:color w:val="auto"/>
        </w:rPr>
        <w:t>&lt;/RepeatBlock-By&gt;</w:t>
      </w:r>
    </w:p>
    <w:p w:rsidR="00651FDC" w:rsidRPr="00652274" w:rsidP="00651FDC" w14:paraId="029C2082"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A97C8DC" w14:textId="77777777">
      <w:pPr>
        <w:pStyle w:val="NormalBold"/>
      </w:pPr>
      <w:r w:rsidRPr="00652274">
        <w:rPr>
          <w:rStyle w:val="HideTWBExt"/>
          <w:color w:val="auto"/>
        </w:rPr>
        <w:t>&lt;Article&gt;</w:t>
      </w:r>
      <w:r w:rsidRPr="00652274">
        <w:t>Considerando H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788FBD"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6C016B26" w14:textId="77777777"/>
        </w:tc>
      </w:tr>
      <w:tr w14:paraId="0BF320FA"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652EEDBF"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463990B" w14:textId="77777777">
            <w:pPr>
              <w:pStyle w:val="AmColumnHeading"/>
            </w:pPr>
            <w:r w:rsidRPr="00652274">
              <w:t>Enmienda</w:t>
            </w:r>
          </w:p>
        </w:tc>
      </w:tr>
      <w:tr w14:paraId="44E094A1"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944D278" w14:textId="77777777">
            <w:pPr>
              <w:pStyle w:val="Normal6a"/>
            </w:pPr>
          </w:p>
        </w:tc>
        <w:tc>
          <w:tcPr>
            <w:tcW w:w="4876" w:type="dxa"/>
            <w:tcBorders>
              <w:top w:val="nil"/>
              <w:left w:val="nil"/>
              <w:bottom w:val="nil"/>
              <w:right w:val="nil"/>
            </w:tcBorders>
          </w:tcPr>
          <w:p w:rsidR="00651FDC" w:rsidRPr="00652274" w:rsidP="00BA6AAE" w14:paraId="304AE930" w14:textId="77777777">
            <w:pPr>
              <w:pStyle w:val="Normal6a"/>
            </w:pPr>
            <w:r w:rsidRPr="00652274">
              <w:rPr>
                <w:b/>
                <w:i/>
              </w:rPr>
              <w:t>H bis.</w:t>
            </w:r>
            <w:r w:rsidRPr="00652274">
              <w:tab/>
            </w:r>
            <w:r w:rsidRPr="00652274">
              <w:rPr>
                <w:b/>
                <w:i/>
              </w:rPr>
              <w:t>Considerando que las víctimas de los delitos más graves consagrados en el Derecho internacional tienen derecho a la verdad, la justicia y la reparación, que deben seguir siendo fundamentales en cualquier estrategia de la Unión en materia de justicia internacional; que las medidas coercitivas unilaterales extranjeras, incluido el cumplimiento excesivo por parte de las instituciones financieras, pueden menoscabar la capacidad del Fondo Fiduciario para las Víctimas y de otros mecanismos de reparación para funcionar eficazmente y desembolsar reparaciones a las víctimas;</w:t>
            </w:r>
          </w:p>
        </w:tc>
      </w:tr>
    </w:tbl>
    <w:p w:rsidR="00651FDC" w:rsidRPr="00652274" w:rsidP="00651FDC" w14:paraId="76B2B52F"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40DDBDF7" w14:textId="77777777">
      <w:r w:rsidRPr="00652274">
        <w:rPr>
          <w:rStyle w:val="HideTWBExt"/>
          <w:color w:val="auto"/>
        </w:rPr>
        <w:t>&lt;/Amend&gt;</w:t>
      </w:r>
    </w:p>
    <w:p w:rsidR="00651FDC" w:rsidRPr="00652274" w:rsidP="00651FDC" w14:paraId="703A9FA5"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70</w:t>
      </w:r>
      <w:r w:rsidRPr="00652274">
        <w:rPr>
          <w:rStyle w:val="HideTWBExt"/>
          <w:color w:val="auto"/>
        </w:rPr>
        <w:t>&lt;/NumAm&gt;</w:t>
      </w:r>
    </w:p>
    <w:p w:rsidR="00651FDC" w:rsidRPr="00652274" w:rsidP="00651FDC" w14:paraId="140B652B" w14:textId="77777777">
      <w:pPr>
        <w:pStyle w:val="NormalBold"/>
      </w:pPr>
      <w:r w:rsidRPr="00652274">
        <w:rPr>
          <w:rStyle w:val="HideTWBExt"/>
          <w:b w:val="0"/>
          <w:color w:val="auto"/>
        </w:rPr>
        <w:t>&lt;RepeatBlock-By&gt;&lt;Members&gt;</w:t>
      </w:r>
      <w:r w:rsidRPr="00652274">
        <w:t>Marco Tarquinio, Chloé Ridel</w:t>
      </w:r>
      <w:r w:rsidRPr="00652274">
        <w:rPr>
          <w:rStyle w:val="HideTWBExt"/>
          <w:b w:val="0"/>
          <w:color w:val="auto"/>
        </w:rPr>
        <w:t>&lt;/Members&gt;</w:t>
      </w:r>
    </w:p>
    <w:p w:rsidR="00651FDC" w:rsidRPr="00652274" w:rsidP="00651FDC" w14:paraId="1434EF93" w14:textId="77777777">
      <w:pPr>
        <w:pStyle w:val="NormalBold"/>
      </w:pPr>
      <w:r w:rsidRPr="00652274">
        <w:rPr>
          <w:rStyle w:val="HideTWBExt"/>
          <w:b w:val="0"/>
          <w:color w:val="auto"/>
        </w:rPr>
        <w:t>&lt;/RepeatBlock-By&gt;</w:t>
      </w:r>
    </w:p>
    <w:p w:rsidR="00651FDC" w:rsidRPr="00652274" w:rsidP="00651FDC" w14:paraId="4DD7A2C8"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648CBE54" w14:textId="77777777">
      <w:pPr>
        <w:pStyle w:val="NormalBold"/>
      </w:pPr>
      <w:r w:rsidRPr="00652274">
        <w:rPr>
          <w:rStyle w:val="HideTWBExt"/>
          <w:color w:val="auto"/>
        </w:rPr>
        <w:t>&lt;Article&gt;</w:t>
      </w:r>
      <w:r w:rsidRPr="00652274">
        <w:t>Considerando I</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D93191"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066E7708" w14:textId="77777777"/>
        </w:tc>
      </w:tr>
      <w:tr w14:paraId="0EA91E51"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654F6256"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317C7534" w14:textId="77777777">
            <w:pPr>
              <w:pStyle w:val="AmColumnHeading"/>
            </w:pPr>
            <w:r w:rsidRPr="00652274">
              <w:t>Enmienda</w:t>
            </w:r>
          </w:p>
        </w:tc>
      </w:tr>
      <w:tr w14:paraId="5B930C2D"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8FCB56A" w14:textId="77777777">
            <w:pPr>
              <w:pStyle w:val="Normal6a"/>
            </w:pPr>
            <w:r w:rsidRPr="00652274">
              <w:t>I.</w:t>
            </w:r>
            <w:r w:rsidRPr="00652274">
              <w:tab/>
              <w:t>Considerando que los bancos, las aseguradoras y los proveedores de servicios de pago corren el riesgo de ser sancionados y excluidos de los mercados si mantienen o establecen relaciones con la CPI o con entidades y personas designadas en virtud de dichas medidas coercitivas; que esto ha dado lugar a un cumplimiento excesivo generalizado por parte de los operadores privados con el fin de mitigar su exposición al riesgo; que el cumplimiento excesivo y los efectos extraterritoriales se manifiestan en la disrupción de servicios esenciales para las personas y las organizaciones;</w:t>
            </w:r>
          </w:p>
        </w:tc>
        <w:tc>
          <w:tcPr>
            <w:tcW w:w="4876" w:type="dxa"/>
            <w:tcBorders>
              <w:top w:val="nil"/>
              <w:left w:val="nil"/>
              <w:bottom w:val="nil"/>
              <w:right w:val="nil"/>
            </w:tcBorders>
          </w:tcPr>
          <w:p w:rsidR="00651FDC" w:rsidRPr="00652274" w:rsidP="00BA6AAE" w14:paraId="61C84885" w14:textId="77777777">
            <w:pPr>
              <w:pStyle w:val="Normal6a"/>
            </w:pPr>
            <w:r w:rsidRPr="00652274">
              <w:t>I.</w:t>
            </w:r>
            <w:r w:rsidRPr="00652274">
              <w:tab/>
              <w:t>Considerando que los bancos, las aseguradoras y los proveedores de servicios de pago corren el riesgo de ser sancionados y excluidos de los mercados si mantienen o establecen relaciones con la CPI o con entidades y personas designadas en virtud de dichas medidas coercitivas; que esto ha dado lugar a un cumplimiento excesivo generalizado por parte de los operadores privados con el fin de mitigar su exposición al riesgo; que el cumplimiento excesivo y los efectos extraterritoriales se manifiestan en la disrupción de servicios esenciales para las personas y las organizaciones</w:t>
            </w:r>
            <w:r w:rsidRPr="00652274">
              <w:rPr>
                <w:b/>
                <w:i/>
              </w:rPr>
              <w:t xml:space="preserve">, con el resultado de que las medidas coercitivas unilaterales extranjeras producen efectos en el territorio de la Unión a pesar de no </w:t>
            </w:r>
            <w:r w:rsidRPr="00652274">
              <w:rPr>
                <w:b/>
                <w:i/>
              </w:rPr>
              <w:t>existir una obligación jurídica correspondiente en la Unión;</w:t>
            </w:r>
          </w:p>
        </w:tc>
      </w:tr>
    </w:tbl>
    <w:p w:rsidR="00651FDC" w:rsidRPr="00652274" w:rsidP="00651FDC" w14:paraId="33470FD6"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48375763" w14:textId="77777777">
      <w:r w:rsidRPr="00652274">
        <w:rPr>
          <w:rStyle w:val="HideTWBExt"/>
          <w:color w:val="auto"/>
        </w:rPr>
        <w:t>&lt;/Amend&gt;</w:t>
      </w:r>
    </w:p>
    <w:p w:rsidR="00651FDC" w:rsidRPr="00652274" w:rsidP="00651FDC" w14:paraId="405D607F"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71</w:t>
      </w:r>
      <w:r w:rsidRPr="00652274">
        <w:rPr>
          <w:rStyle w:val="HideTWBExt"/>
          <w:color w:val="auto"/>
        </w:rPr>
        <w:t>&lt;/NumAm&gt;</w:t>
      </w:r>
    </w:p>
    <w:p w:rsidR="00651FDC" w:rsidRPr="00652274" w:rsidP="00651FDC" w14:paraId="594BB35D" w14:textId="77777777">
      <w:pPr>
        <w:pStyle w:val="NormalBold"/>
      </w:pPr>
      <w:r w:rsidRPr="00652274">
        <w:rPr>
          <w:rStyle w:val="HideTWBExt"/>
          <w:b w:val="0"/>
          <w:color w:val="auto"/>
        </w:rPr>
        <w:t>&lt;RepeatBlock-By&gt;&lt;Members&gt;</w:t>
      </w:r>
      <w:r w:rsidRPr="00652274">
        <w:t>Marta Temido, Francisco Assis, Marco Tarquinio, Sandra Gómez López, Chloé Ridel, Nacho Sánchez Amor</w:t>
      </w:r>
      <w:r w:rsidRPr="00652274">
        <w:rPr>
          <w:rStyle w:val="HideTWBExt"/>
          <w:b w:val="0"/>
          <w:color w:val="auto"/>
        </w:rPr>
        <w:t>&lt;/Members&gt;</w:t>
      </w:r>
    </w:p>
    <w:p w:rsidR="00651FDC" w:rsidRPr="00652274" w:rsidP="00651FDC" w14:paraId="482CDEB6" w14:textId="77777777">
      <w:pPr>
        <w:pStyle w:val="NormalBold"/>
      </w:pPr>
      <w:r w:rsidRPr="00652274">
        <w:rPr>
          <w:rStyle w:val="HideTWBExt"/>
          <w:b w:val="0"/>
          <w:color w:val="auto"/>
        </w:rPr>
        <w:t>&lt;/RepeatBlock-By&gt;</w:t>
      </w:r>
    </w:p>
    <w:p w:rsidR="00651FDC" w:rsidRPr="00652274" w:rsidP="00651FDC" w14:paraId="7C68C37B"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5A203DF1" w14:textId="77777777">
      <w:pPr>
        <w:pStyle w:val="NormalBold"/>
      </w:pPr>
      <w:r w:rsidRPr="00652274">
        <w:rPr>
          <w:rStyle w:val="HideTWBExt"/>
          <w:color w:val="auto"/>
        </w:rPr>
        <w:t>&lt;Article&gt;</w:t>
      </w:r>
      <w:r w:rsidRPr="00652274">
        <w:t>Considerando I</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FC0A90"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1F534EC" w14:textId="77777777"/>
        </w:tc>
      </w:tr>
      <w:tr w14:paraId="30227F72"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E2E256F"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6B5ED51C" w14:textId="77777777">
            <w:pPr>
              <w:pStyle w:val="AmColumnHeading"/>
            </w:pPr>
            <w:r w:rsidRPr="00652274">
              <w:t>Enmienda</w:t>
            </w:r>
          </w:p>
        </w:tc>
      </w:tr>
      <w:tr w14:paraId="4318306E"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367FFE06" w14:textId="77777777">
            <w:pPr>
              <w:pStyle w:val="Normal6a"/>
            </w:pPr>
            <w:r w:rsidRPr="00652274">
              <w:t>I.</w:t>
            </w:r>
            <w:r w:rsidRPr="00652274">
              <w:tab/>
              <w:t>Considerando que los bancos, las aseguradoras y los proveedores de servicios de pago corren el riesgo de ser sancionados y excluidos de los mercados si mantienen o establecen relaciones con la CPI o con entidades y personas designadas en virtud de dichas medidas coercitivas; que esto ha dado lugar a un cumplimiento excesivo generalizado por parte de los operadores privados con el fin de mitigar su exposición al riesgo; que el cumplimiento excesivo y los efectos extraterritoriales se manifiestan en la disrupción de servicios esenciales para las personas y las organizaciones;</w:t>
            </w:r>
          </w:p>
        </w:tc>
        <w:tc>
          <w:tcPr>
            <w:tcW w:w="4876" w:type="dxa"/>
            <w:tcBorders>
              <w:top w:val="nil"/>
              <w:left w:val="nil"/>
              <w:bottom w:val="nil"/>
              <w:right w:val="nil"/>
            </w:tcBorders>
          </w:tcPr>
          <w:p w:rsidR="00651FDC" w:rsidRPr="00652274" w:rsidP="00BA6AAE" w14:paraId="6740FC33" w14:textId="77777777">
            <w:pPr>
              <w:pStyle w:val="Normal6a"/>
            </w:pPr>
            <w:r w:rsidRPr="00652274">
              <w:t>I.</w:t>
            </w:r>
            <w:r w:rsidRPr="00652274">
              <w:tab/>
              <w:t>Considerando que los bancos,</w:t>
            </w:r>
            <w:r w:rsidRPr="00652274">
              <w:rPr>
                <w:b/>
                <w:i/>
              </w:rPr>
              <w:t xml:space="preserve"> los sistemas de tecnologías de la información, </w:t>
            </w:r>
            <w:r w:rsidRPr="00652274">
              <w:t>las aseguradoras y los proveedores de servicios de pago corren el riesgo de ser sancionados y excluidos de los mercados si mantienen o establecen relaciones con la CPI o con entidades y personas designadas en virtud de dichas medidas coercitivas; que esto ha dado lugar a un cumplimiento excesivo generalizado por parte de los operadores privados con el fin de mitigar su exposición al riesgo; que el cumplimiento excesivo y los efectos extraterritoriales se manifiestan en la disrupción de servicios esenciales para las personas y las organizaciones;</w:t>
            </w:r>
          </w:p>
        </w:tc>
      </w:tr>
    </w:tbl>
    <w:p w:rsidR="00651FDC" w:rsidRPr="00652274" w:rsidP="00651FDC" w14:paraId="1206C820"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29383723" w14:textId="77777777">
      <w:r w:rsidRPr="00652274">
        <w:rPr>
          <w:rStyle w:val="HideTWBExt"/>
          <w:color w:val="auto"/>
        </w:rPr>
        <w:t>&lt;/Amend&gt;</w:t>
      </w:r>
    </w:p>
    <w:p w:rsidR="00651FDC" w:rsidRPr="00652274" w:rsidP="00651FDC" w14:paraId="767F50E8"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72</w:t>
      </w:r>
      <w:r w:rsidRPr="00652274">
        <w:rPr>
          <w:rStyle w:val="HideTWBExt"/>
          <w:color w:val="auto"/>
        </w:rPr>
        <w:t>&lt;/NumAm&gt;</w:t>
      </w:r>
    </w:p>
    <w:p w:rsidR="00651FDC" w:rsidRPr="00652274" w:rsidP="00651FDC" w14:paraId="0D4FBC36" w14:textId="77777777">
      <w:pPr>
        <w:pStyle w:val="NormalBold"/>
      </w:pPr>
      <w:r w:rsidRPr="00652274">
        <w:rPr>
          <w:rStyle w:val="HideTWBExt"/>
          <w:b w:val="0"/>
          <w:color w:val="auto"/>
        </w:rPr>
        <w:t>&lt;RepeatBlock-By&gt;&lt;Members&gt;</w:t>
      </w:r>
      <w:r w:rsidRPr="00652274">
        <w:t>Mounir Satouri</w:t>
      </w:r>
      <w:r w:rsidRPr="00652274">
        <w:rPr>
          <w:rStyle w:val="HideTWBExt"/>
          <w:b w:val="0"/>
          <w:color w:val="auto"/>
        </w:rPr>
        <w:t>&lt;/Members&gt;</w:t>
      </w:r>
    </w:p>
    <w:p w:rsidR="00651FDC" w:rsidRPr="00652274" w:rsidP="00651FDC" w14:paraId="46F414B2" w14:textId="77777777">
      <w:r w:rsidRPr="00652274">
        <w:rPr>
          <w:rStyle w:val="HideTWBExt"/>
          <w:color w:val="auto"/>
        </w:rPr>
        <w:t>&lt;AuNomDe&gt;</w:t>
      </w:r>
      <w:r w:rsidRPr="00652274">
        <w:rPr>
          <w:rStyle w:val="HideTWBInt"/>
          <w:color w:val="auto"/>
        </w:rPr>
        <w:t>{Verts/ALE}</w:t>
      </w:r>
      <w:r w:rsidRPr="00652274">
        <w:t>en nombre del Grupo Verts/ALE</w:t>
      </w:r>
      <w:r w:rsidRPr="00652274">
        <w:rPr>
          <w:rStyle w:val="HideTWBExt"/>
          <w:color w:val="auto"/>
        </w:rPr>
        <w:t>&lt;/AuNomDe&gt;</w:t>
      </w:r>
    </w:p>
    <w:p w:rsidR="00651FDC" w:rsidRPr="00652274" w:rsidP="00651FDC" w14:paraId="1CCAC988" w14:textId="77777777">
      <w:pPr>
        <w:pStyle w:val="NormalBold"/>
      </w:pPr>
      <w:r w:rsidRPr="00652274">
        <w:rPr>
          <w:rStyle w:val="HideTWBExt"/>
          <w:b w:val="0"/>
          <w:color w:val="auto"/>
        </w:rPr>
        <w:t>&lt;/RepeatBlock-By&gt;</w:t>
      </w:r>
    </w:p>
    <w:p w:rsidR="00651FDC" w:rsidRPr="00652274" w:rsidP="00651FDC" w14:paraId="2AA22A38"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2A3A6895" w14:textId="77777777">
      <w:pPr>
        <w:pStyle w:val="NormalBold"/>
      </w:pPr>
      <w:r w:rsidRPr="00652274">
        <w:rPr>
          <w:rStyle w:val="HideTWBExt"/>
          <w:color w:val="auto"/>
        </w:rPr>
        <w:t>&lt;Article&gt;</w:t>
      </w:r>
      <w:r w:rsidRPr="00652274">
        <w:t>Considerando I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D29939"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DCAE57C" w14:textId="77777777"/>
        </w:tc>
      </w:tr>
      <w:tr w14:paraId="64C4D0FC"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94CC4A6"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0120DCD7" w14:textId="77777777">
            <w:pPr>
              <w:pStyle w:val="AmColumnHeading"/>
            </w:pPr>
            <w:r w:rsidRPr="00652274">
              <w:t>Enmienda</w:t>
            </w:r>
          </w:p>
        </w:tc>
      </w:tr>
      <w:tr w14:paraId="21BD1408"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6D924C2E" w14:textId="77777777">
            <w:pPr>
              <w:pStyle w:val="Normal6a"/>
            </w:pPr>
          </w:p>
        </w:tc>
        <w:tc>
          <w:tcPr>
            <w:tcW w:w="4876" w:type="dxa"/>
            <w:tcBorders>
              <w:top w:val="nil"/>
              <w:left w:val="nil"/>
              <w:bottom w:val="nil"/>
              <w:right w:val="nil"/>
            </w:tcBorders>
          </w:tcPr>
          <w:p w:rsidR="00651FDC" w:rsidRPr="00652274" w:rsidP="00BA6AAE" w14:paraId="208176F3" w14:textId="77777777">
            <w:pPr>
              <w:pStyle w:val="Normal6a"/>
            </w:pPr>
            <w:r w:rsidRPr="00652274">
              <w:rPr>
                <w:b/>
                <w:i/>
              </w:rPr>
              <w:t>I bis.</w:t>
            </w:r>
            <w:r w:rsidRPr="00652274">
              <w:tab/>
            </w:r>
            <w:r w:rsidRPr="00652274">
              <w:rPr>
                <w:b/>
                <w:i/>
              </w:rPr>
              <w:t xml:space="preserve">Considerando que, en su sentencia de 11 de junio de 2026 en el asunto C-81/24, dictada a raíz de una petición de </w:t>
            </w:r>
            <w:r w:rsidRPr="00652274">
              <w:rPr>
                <w:b/>
                <w:i/>
              </w:rPr>
              <w:t>decisión prejudicial, el Tribunal de Justicia de la Unión Europea declaró que la Directiva (UE) 2014/92 no permite a los Estados miembros obligar a las entidades de crédito a que denieguen a un consumidor la apertura de una cuenta de pago básica por el mero hecho de que este consumidor esté incluido en una lista de personas sujetas a medidas restrictivas impuestas por un tercer país, a menos que la entidad de crédito de que se trate haya llevado a cabo una evaluación individualizada del riesgo de blanqueo de capitales o de financiación del terrorismo asociado a la relación de negocios contemplada; que dicha sentencia confirma que el cumplimiento excesivo de las sanciones unilaterales de terceros países no puede justificar restricciones del acceso a servicios bancarios esenciales incompatibles con el Derecho de la Unión;</w:t>
            </w:r>
          </w:p>
        </w:tc>
      </w:tr>
    </w:tbl>
    <w:p w:rsidR="00651FDC" w:rsidRPr="00652274" w:rsidP="00651FDC" w14:paraId="6DB642E2"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430B8FD" w14:textId="77777777">
      <w:r w:rsidRPr="00652274">
        <w:rPr>
          <w:rStyle w:val="HideTWBExt"/>
          <w:color w:val="auto"/>
        </w:rPr>
        <w:t>&lt;/Amend&gt;</w:t>
      </w:r>
    </w:p>
    <w:p w:rsidR="00651FDC" w:rsidRPr="00652274" w:rsidP="00651FDC" w14:paraId="152DB1A3"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73</w:t>
      </w:r>
      <w:r w:rsidRPr="00652274">
        <w:rPr>
          <w:rStyle w:val="HideTWBExt"/>
          <w:color w:val="auto"/>
        </w:rPr>
        <w:t>&lt;/NumAm&gt;</w:t>
      </w:r>
    </w:p>
    <w:p w:rsidR="00651FDC" w:rsidRPr="00652274" w:rsidP="00651FDC" w14:paraId="150483B9" w14:textId="77777777">
      <w:pPr>
        <w:pStyle w:val="NormalBold"/>
      </w:pPr>
      <w:r w:rsidRPr="00652274">
        <w:rPr>
          <w:rStyle w:val="HideTWBExt"/>
          <w:b w:val="0"/>
          <w:color w:val="auto"/>
        </w:rPr>
        <w:t>&lt;RepeatBlock-By&gt;&lt;Members&gt;</w:t>
      </w:r>
      <w:r w:rsidRPr="00652274">
        <w:t>Chloé Ridel</w:t>
      </w:r>
      <w:r w:rsidRPr="00652274">
        <w:rPr>
          <w:rStyle w:val="HideTWBExt"/>
          <w:b w:val="0"/>
          <w:color w:val="auto"/>
        </w:rPr>
        <w:t>&lt;/Members&gt;</w:t>
      </w:r>
    </w:p>
    <w:p w:rsidR="00651FDC" w:rsidRPr="00652274" w:rsidP="00651FDC" w14:paraId="693E0AF3" w14:textId="77777777">
      <w:pPr>
        <w:pStyle w:val="NormalBold"/>
      </w:pPr>
      <w:r w:rsidRPr="00652274">
        <w:rPr>
          <w:rStyle w:val="HideTWBExt"/>
          <w:b w:val="0"/>
          <w:color w:val="auto"/>
        </w:rPr>
        <w:t>&lt;/RepeatBlock-By&gt;</w:t>
      </w:r>
    </w:p>
    <w:p w:rsidR="00651FDC" w:rsidRPr="00652274" w:rsidP="00651FDC" w14:paraId="0C36F5B4"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37CC3AC" w14:textId="77777777">
      <w:pPr>
        <w:pStyle w:val="NormalBold"/>
      </w:pPr>
      <w:r w:rsidRPr="00652274">
        <w:rPr>
          <w:rStyle w:val="HideTWBExt"/>
          <w:color w:val="auto"/>
        </w:rPr>
        <w:t>&lt;Article&gt;</w:t>
      </w:r>
      <w:r w:rsidRPr="00652274">
        <w:t>Considerando I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C2545D"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546B69AF" w14:textId="77777777"/>
        </w:tc>
      </w:tr>
      <w:tr w14:paraId="6E9A014D"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352B3BF1"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6A76351" w14:textId="77777777">
            <w:pPr>
              <w:pStyle w:val="AmColumnHeading"/>
            </w:pPr>
            <w:r w:rsidRPr="00652274">
              <w:t>Enmienda</w:t>
            </w:r>
          </w:p>
        </w:tc>
      </w:tr>
      <w:tr w14:paraId="07EEA437"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2530CFE0" w14:textId="77777777">
            <w:pPr>
              <w:pStyle w:val="Normal6a"/>
            </w:pPr>
          </w:p>
        </w:tc>
        <w:tc>
          <w:tcPr>
            <w:tcW w:w="4876" w:type="dxa"/>
            <w:tcBorders>
              <w:top w:val="nil"/>
              <w:left w:val="nil"/>
              <w:bottom w:val="nil"/>
              <w:right w:val="nil"/>
            </w:tcBorders>
          </w:tcPr>
          <w:p w:rsidR="00651FDC" w:rsidRPr="00652274" w:rsidP="00BA6AAE" w14:paraId="5CA3833D" w14:textId="77777777">
            <w:pPr>
              <w:pStyle w:val="Normal6a"/>
            </w:pPr>
            <w:r w:rsidRPr="00652274">
              <w:rPr>
                <w:b/>
                <w:i/>
              </w:rPr>
              <w:t>I bis.</w:t>
            </w:r>
            <w:r w:rsidRPr="00652274">
              <w:tab/>
            </w:r>
            <w:r w:rsidRPr="00652274">
              <w:rPr>
                <w:b/>
                <w:i/>
              </w:rPr>
              <w:t>Considerando que, en el asunto Jenec C-81/24, el Tribunal de Justicia de la Unión Europea concluyó que el Derecho de la Unión no puede interpretarse en el sentido de que obligue a las entidades de crédito a denegar automáticamente el establecimiento de una relación comercial con una persona incluida en la lista de Nacionales Especialmente Designados y Personas Bloqueadas de la OFAC;</w:t>
            </w:r>
          </w:p>
        </w:tc>
      </w:tr>
    </w:tbl>
    <w:p w:rsidR="00651FDC" w:rsidRPr="00652274" w:rsidP="00651FDC" w14:paraId="691E786B"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50FE81AE" w14:textId="77777777">
      <w:r w:rsidRPr="00652274">
        <w:rPr>
          <w:rStyle w:val="HideTWBExt"/>
          <w:color w:val="auto"/>
        </w:rPr>
        <w:t>&lt;/Amend&gt;</w:t>
      </w:r>
    </w:p>
    <w:p w:rsidR="00651FDC" w:rsidRPr="00652274" w:rsidP="00651FDC" w14:paraId="01C5A994"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74</w:t>
      </w:r>
      <w:r w:rsidRPr="00652274">
        <w:rPr>
          <w:rStyle w:val="HideTWBExt"/>
          <w:color w:val="auto"/>
        </w:rPr>
        <w:t>&lt;/NumAm&gt;</w:t>
      </w:r>
    </w:p>
    <w:p w:rsidR="00651FDC" w:rsidRPr="00652274" w:rsidP="00651FDC" w14:paraId="17073649" w14:textId="77777777">
      <w:pPr>
        <w:pStyle w:val="NormalBold"/>
      </w:pPr>
      <w:r w:rsidRPr="00652274">
        <w:rPr>
          <w:rStyle w:val="HideTWBExt"/>
          <w:b w:val="0"/>
          <w:color w:val="auto"/>
        </w:rPr>
        <w:t>&lt;RepeatBlock-By&gt;&lt;Members&gt;</w:t>
      </w:r>
      <w:r w:rsidRPr="00652274">
        <w:t>Rima Hassan, Pernando Barrena Arza</w:t>
      </w:r>
      <w:r w:rsidRPr="00652274">
        <w:rPr>
          <w:rStyle w:val="HideTWBExt"/>
          <w:b w:val="0"/>
          <w:color w:val="auto"/>
        </w:rPr>
        <w:t>&lt;/Members&gt;</w:t>
      </w:r>
    </w:p>
    <w:p w:rsidR="00651FDC" w:rsidRPr="00652274" w:rsidP="00651FDC" w14:paraId="0ABA45BF"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271275D9" w14:textId="77777777">
      <w:pPr>
        <w:pStyle w:val="NormalBold"/>
      </w:pPr>
      <w:r w:rsidRPr="00652274">
        <w:rPr>
          <w:rStyle w:val="HideTWBExt"/>
          <w:b w:val="0"/>
          <w:color w:val="auto"/>
        </w:rPr>
        <w:t>&lt;/RepeatBlock-By&gt;</w:t>
      </w:r>
    </w:p>
    <w:p w:rsidR="00651FDC" w:rsidRPr="00652274" w:rsidP="00651FDC" w14:paraId="0A3FC7EC"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4BE56427" w14:textId="77777777">
      <w:pPr>
        <w:pStyle w:val="NormalBold"/>
      </w:pPr>
      <w:r w:rsidRPr="00652274">
        <w:rPr>
          <w:rStyle w:val="HideTWBExt"/>
          <w:color w:val="auto"/>
        </w:rPr>
        <w:t>&lt;Article&gt;</w:t>
      </w:r>
      <w:r w:rsidRPr="00652274">
        <w:t>Considerando J</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6FA9AF"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3A400795" w14:textId="77777777"/>
        </w:tc>
      </w:tr>
      <w:tr w14:paraId="6D75AF14"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67CD6E25"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4F077DE6" w14:textId="77777777">
            <w:pPr>
              <w:pStyle w:val="AmColumnHeading"/>
            </w:pPr>
            <w:r w:rsidRPr="00652274">
              <w:t>Enmienda</w:t>
            </w:r>
          </w:p>
        </w:tc>
      </w:tr>
      <w:tr w14:paraId="5E5758D3"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56CA79E4" w14:textId="77777777">
            <w:pPr>
              <w:pStyle w:val="Normal6a"/>
            </w:pPr>
            <w:r w:rsidRPr="00652274">
              <w:t>J.</w:t>
            </w:r>
            <w:r w:rsidRPr="00652274">
              <w:tab/>
              <w:t>Considerando que los efectos extraterritoriales de dichas medidas se ven amplificados por que los sistemas mundiales, financieros, digitales y tecnológicos dependen estructuralmente de infraestructuras ajenas a la Unión;</w:t>
            </w:r>
          </w:p>
        </w:tc>
        <w:tc>
          <w:tcPr>
            <w:tcW w:w="4876" w:type="dxa"/>
            <w:tcBorders>
              <w:top w:val="nil"/>
              <w:left w:val="nil"/>
              <w:bottom w:val="nil"/>
              <w:right w:val="nil"/>
            </w:tcBorders>
          </w:tcPr>
          <w:p w:rsidR="00651FDC" w:rsidRPr="00652274" w:rsidP="00BA6AAE" w14:paraId="30B301C3" w14:textId="77777777">
            <w:pPr>
              <w:pStyle w:val="Normal6a"/>
            </w:pPr>
            <w:r w:rsidRPr="00652274">
              <w:t>J.</w:t>
            </w:r>
            <w:r w:rsidRPr="00652274">
              <w:tab/>
              <w:t>Considerando que los efectos extraterritoriales de dichas medidas se ven amplificados por que los sistemas mundiales, financieros, digitales y tecnológicos dependen estructuralmente de infraestructuras ajenas a la Unión</w:t>
            </w:r>
            <w:r w:rsidRPr="00652274">
              <w:rPr>
                <w:b/>
                <w:i/>
              </w:rPr>
              <w:t>, lo que demuestra la necesidad de una mayor autonomía europea en infraestructuras financieras, digitales y tecnológicas clave, a fin de resistir la coerción extranjera</w:t>
            </w:r>
            <w:r w:rsidRPr="006003B0">
              <w:rPr>
                <w:b/>
                <w:bCs/>
                <w:i/>
                <w:iCs/>
              </w:rPr>
              <w:t>;</w:t>
            </w:r>
          </w:p>
        </w:tc>
      </w:tr>
    </w:tbl>
    <w:p w:rsidR="00651FDC" w:rsidRPr="00652274" w:rsidP="00651FDC" w14:paraId="57F77F53"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4CDC89D7" w14:textId="77777777">
      <w:r w:rsidRPr="00652274">
        <w:rPr>
          <w:rStyle w:val="HideTWBExt"/>
          <w:color w:val="auto"/>
        </w:rPr>
        <w:t>&lt;/Amend&gt;</w:t>
      </w:r>
    </w:p>
    <w:p w:rsidR="00651FDC" w:rsidRPr="00652274" w:rsidP="00651FDC" w14:paraId="73B94596"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75</w:t>
      </w:r>
      <w:r w:rsidRPr="00652274">
        <w:rPr>
          <w:rStyle w:val="HideTWBExt"/>
          <w:color w:val="auto"/>
        </w:rPr>
        <w:t>&lt;/NumAm&gt;</w:t>
      </w:r>
    </w:p>
    <w:p w:rsidR="00651FDC" w:rsidRPr="00652274" w:rsidP="00651FDC" w14:paraId="25AF9297" w14:textId="77777777">
      <w:pPr>
        <w:pStyle w:val="NormalBold"/>
      </w:pPr>
      <w:r w:rsidRPr="00652274">
        <w:rPr>
          <w:rStyle w:val="HideTWBExt"/>
          <w:b w:val="0"/>
          <w:color w:val="auto"/>
        </w:rPr>
        <w:t>&lt;RepeatBlock-By&gt;&lt;Members&gt;</w:t>
      </w:r>
      <w:r w:rsidRPr="00652274">
        <w:t>Chloé Ridel</w:t>
      </w:r>
      <w:r w:rsidRPr="00652274">
        <w:rPr>
          <w:rStyle w:val="HideTWBExt"/>
          <w:b w:val="0"/>
          <w:color w:val="auto"/>
        </w:rPr>
        <w:t>&lt;/Members&gt;</w:t>
      </w:r>
    </w:p>
    <w:p w:rsidR="00651FDC" w:rsidRPr="00652274" w:rsidP="00651FDC" w14:paraId="5B977183" w14:textId="77777777">
      <w:pPr>
        <w:pStyle w:val="NormalBold"/>
      </w:pPr>
      <w:r w:rsidRPr="00652274">
        <w:rPr>
          <w:rStyle w:val="HideTWBExt"/>
          <w:b w:val="0"/>
          <w:color w:val="auto"/>
        </w:rPr>
        <w:t>&lt;/RepeatBlock-By&gt;</w:t>
      </w:r>
    </w:p>
    <w:p w:rsidR="00651FDC" w:rsidRPr="00652274" w:rsidP="00651FDC" w14:paraId="5BEA9371"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5127429F" w14:textId="77777777">
      <w:pPr>
        <w:pStyle w:val="NormalBold"/>
      </w:pPr>
      <w:r w:rsidRPr="00652274">
        <w:rPr>
          <w:rStyle w:val="HideTWBExt"/>
          <w:color w:val="auto"/>
        </w:rPr>
        <w:t>&lt;Article&gt;</w:t>
      </w:r>
      <w:r w:rsidRPr="00652274">
        <w:t>Considerando J</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D3E38E"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6A33AF2B" w14:textId="77777777"/>
        </w:tc>
      </w:tr>
      <w:tr w14:paraId="6AA411C4"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6ACD9DBE"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6D297616" w14:textId="77777777">
            <w:pPr>
              <w:pStyle w:val="AmColumnHeading"/>
            </w:pPr>
            <w:r w:rsidRPr="00652274">
              <w:t>Enmienda</w:t>
            </w:r>
          </w:p>
        </w:tc>
      </w:tr>
      <w:tr w14:paraId="06A7665F"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334A7C12" w14:textId="77777777">
            <w:pPr>
              <w:pStyle w:val="Normal6a"/>
            </w:pPr>
            <w:r w:rsidRPr="00652274">
              <w:t>J.</w:t>
            </w:r>
            <w:r w:rsidRPr="00652274">
              <w:tab/>
              <w:t xml:space="preserve">Considerando que los efectos extraterritoriales de dichas medidas se ven amplificados por que los sistemas mundiales, financieros, digitales y tecnológicos dependen estructuralmente de infraestructuras </w:t>
            </w:r>
            <w:r w:rsidRPr="00652274">
              <w:rPr>
                <w:b/>
                <w:i/>
              </w:rPr>
              <w:t>ajenas</w:t>
            </w:r>
            <w:r w:rsidRPr="00652274">
              <w:t xml:space="preserve"> a la Unión;</w:t>
            </w:r>
          </w:p>
        </w:tc>
        <w:tc>
          <w:tcPr>
            <w:tcW w:w="4876" w:type="dxa"/>
            <w:tcBorders>
              <w:top w:val="nil"/>
              <w:left w:val="nil"/>
              <w:bottom w:val="nil"/>
              <w:right w:val="nil"/>
            </w:tcBorders>
          </w:tcPr>
          <w:p w:rsidR="00651FDC" w:rsidRPr="00652274" w:rsidP="00BA6AAE" w14:paraId="4B869FA5" w14:textId="77777777">
            <w:pPr>
              <w:pStyle w:val="Normal6a"/>
            </w:pPr>
            <w:r w:rsidRPr="00652274">
              <w:t>J.</w:t>
            </w:r>
            <w:r w:rsidRPr="00652274">
              <w:tab/>
              <w:t xml:space="preserve">Considerando que los efectos extraterritoriales de dichas medidas se ven amplificados por que los sistemas mundiales, financieros, digitales y tecnológicos dependen estructuralmente de infraestructuras </w:t>
            </w:r>
            <w:r w:rsidRPr="00652274">
              <w:rPr>
                <w:b/>
                <w:i/>
              </w:rPr>
              <w:t>y proveedores de servicios ajenos</w:t>
            </w:r>
            <w:r w:rsidRPr="00652274">
              <w:t xml:space="preserve"> a la Unión;</w:t>
            </w:r>
          </w:p>
        </w:tc>
      </w:tr>
    </w:tbl>
    <w:p w:rsidR="00651FDC" w:rsidRPr="00652274" w:rsidP="00651FDC" w14:paraId="5F0EED6D"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5AB76129" w14:textId="77777777">
      <w:r w:rsidRPr="00652274">
        <w:rPr>
          <w:rStyle w:val="HideTWBExt"/>
          <w:color w:val="auto"/>
        </w:rPr>
        <w:t>&lt;/Amend&gt;</w:t>
      </w:r>
    </w:p>
    <w:p w:rsidR="00651FDC" w:rsidRPr="00652274" w:rsidP="00651FDC" w14:paraId="7B01DB89"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76</w:t>
      </w:r>
      <w:r w:rsidRPr="00652274">
        <w:rPr>
          <w:rStyle w:val="HideTWBExt"/>
          <w:color w:val="auto"/>
        </w:rPr>
        <w:t>&lt;/NumAm&gt;</w:t>
      </w:r>
    </w:p>
    <w:p w:rsidR="00651FDC" w:rsidRPr="00652274" w:rsidP="00651FDC" w14:paraId="11500032" w14:textId="77777777">
      <w:pPr>
        <w:pStyle w:val="NormalBold"/>
      </w:pPr>
      <w:r w:rsidRPr="00652274">
        <w:rPr>
          <w:rStyle w:val="HideTWBExt"/>
          <w:b w:val="0"/>
          <w:color w:val="auto"/>
        </w:rPr>
        <w:t>&lt;RepeatBlock-By&gt;&lt;Members&gt;</w:t>
      </w:r>
      <w:r w:rsidRPr="00652274">
        <w:t>Sebastian Tynkkynen</w:t>
      </w:r>
      <w:r w:rsidRPr="00652274">
        <w:rPr>
          <w:rStyle w:val="HideTWBExt"/>
          <w:b w:val="0"/>
          <w:color w:val="auto"/>
        </w:rPr>
        <w:t>&lt;/Members&gt;</w:t>
      </w:r>
    </w:p>
    <w:p w:rsidR="00651FDC" w:rsidRPr="00652274" w:rsidP="00651FDC" w14:paraId="45244785" w14:textId="77777777">
      <w:pPr>
        <w:pStyle w:val="NormalBold"/>
      </w:pPr>
      <w:r w:rsidRPr="00652274">
        <w:rPr>
          <w:rStyle w:val="HideTWBExt"/>
          <w:b w:val="0"/>
          <w:color w:val="auto"/>
        </w:rPr>
        <w:t>&lt;/RepeatBlock-By&gt;</w:t>
      </w:r>
    </w:p>
    <w:p w:rsidR="00651FDC" w:rsidRPr="00652274" w:rsidP="00651FDC" w14:paraId="1BD88C7D"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5D9262B6" w14:textId="77777777">
      <w:pPr>
        <w:pStyle w:val="NormalBold"/>
      </w:pPr>
      <w:r w:rsidRPr="00652274">
        <w:rPr>
          <w:rStyle w:val="HideTWBExt"/>
          <w:color w:val="auto"/>
        </w:rPr>
        <w:t>&lt;Article&gt;</w:t>
      </w:r>
      <w:r w:rsidRPr="00652274">
        <w:t>Considerando J</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CF7957"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53E1CF03" w14:textId="77777777"/>
        </w:tc>
      </w:tr>
      <w:tr w14:paraId="651B1967"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6A6EAA83"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32904E5D" w14:textId="77777777">
            <w:pPr>
              <w:pStyle w:val="AmColumnHeading"/>
            </w:pPr>
            <w:r w:rsidRPr="00652274">
              <w:t>Enmienda</w:t>
            </w:r>
          </w:p>
        </w:tc>
      </w:tr>
      <w:tr w14:paraId="7F8BD8E4"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5BAA7988" w14:textId="77777777">
            <w:pPr>
              <w:pStyle w:val="Normal6a"/>
            </w:pPr>
            <w:r w:rsidRPr="00652274">
              <w:t>J.</w:t>
            </w:r>
            <w:r w:rsidRPr="00652274">
              <w:tab/>
              <w:t xml:space="preserve">Considerando que los efectos extraterritoriales de dichas medidas se ven amplificados por que los sistemas mundiales, financieros, digitales y tecnológicos dependen estructuralmente de infraestructuras </w:t>
            </w:r>
            <w:r w:rsidRPr="00652274">
              <w:rPr>
                <w:b/>
                <w:i/>
              </w:rPr>
              <w:t>ajenas a la Unión</w:t>
            </w:r>
            <w:r w:rsidRPr="00652274">
              <w:t>;</w:t>
            </w:r>
          </w:p>
        </w:tc>
        <w:tc>
          <w:tcPr>
            <w:tcW w:w="4876" w:type="dxa"/>
            <w:tcBorders>
              <w:top w:val="nil"/>
              <w:left w:val="nil"/>
              <w:bottom w:val="nil"/>
              <w:right w:val="nil"/>
            </w:tcBorders>
          </w:tcPr>
          <w:p w:rsidR="00651FDC" w:rsidRPr="00652274" w:rsidP="00BA6AAE" w14:paraId="36052C93" w14:textId="77777777">
            <w:pPr>
              <w:pStyle w:val="Normal6a"/>
            </w:pPr>
            <w:r w:rsidRPr="00652274">
              <w:t>J.</w:t>
            </w:r>
            <w:r w:rsidRPr="00652274">
              <w:tab/>
              <w:t xml:space="preserve">Considerando que los efectos extraterritoriales de dichas medidas se ven amplificados por que los sistemas mundiales, financieros, digitales y tecnológicos dependen estructuralmente de infraestructuras </w:t>
            </w:r>
            <w:r w:rsidRPr="00652274">
              <w:rPr>
                <w:b/>
                <w:i/>
              </w:rPr>
              <w:t>no europeas</w:t>
            </w:r>
            <w:r w:rsidRPr="00642D4D">
              <w:rPr>
                <w:b/>
                <w:bCs/>
                <w:i/>
                <w:iCs/>
              </w:rPr>
              <w:t>;</w:t>
            </w:r>
          </w:p>
        </w:tc>
      </w:tr>
    </w:tbl>
    <w:p w:rsidR="00651FDC" w:rsidRPr="00652274" w:rsidP="00651FDC" w14:paraId="330CACB3"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84A0AE6" w14:textId="77777777">
      <w:r w:rsidRPr="00652274">
        <w:rPr>
          <w:rStyle w:val="HideTWBExt"/>
          <w:color w:val="auto"/>
        </w:rPr>
        <w:t>&lt;/Amend&gt;</w:t>
      </w:r>
    </w:p>
    <w:p w:rsidR="00651FDC" w:rsidRPr="00652274" w:rsidP="00651FDC" w14:paraId="28F35FFD"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77</w:t>
      </w:r>
      <w:r w:rsidRPr="00652274">
        <w:rPr>
          <w:rStyle w:val="HideTWBExt"/>
          <w:color w:val="auto"/>
        </w:rPr>
        <w:t>&lt;/NumAm&gt;</w:t>
      </w:r>
    </w:p>
    <w:p w:rsidR="00651FDC" w:rsidRPr="00652274" w:rsidP="00651FDC" w14:paraId="1BB63020"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3760EC7B" w14:textId="77777777">
      <w:pPr>
        <w:pStyle w:val="NormalBold"/>
      </w:pPr>
      <w:r w:rsidRPr="00652274">
        <w:rPr>
          <w:rStyle w:val="HideTWBExt"/>
          <w:b w:val="0"/>
          <w:color w:val="auto"/>
        </w:rPr>
        <w:t>&lt;/RepeatBlock-By&gt;</w:t>
      </w:r>
    </w:p>
    <w:p w:rsidR="00651FDC" w:rsidRPr="00652274" w:rsidP="00651FDC" w14:paraId="1C5CEEA5"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43C001E" w14:textId="77777777">
      <w:pPr>
        <w:pStyle w:val="NormalBold"/>
      </w:pPr>
      <w:r w:rsidRPr="00652274">
        <w:rPr>
          <w:rStyle w:val="HideTWBExt"/>
          <w:color w:val="auto"/>
        </w:rPr>
        <w:t>&lt;Article&gt;</w:t>
      </w:r>
      <w:r w:rsidRPr="00652274">
        <w:t>Considerando J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ED8702"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CDD4002" w14:textId="77777777"/>
        </w:tc>
      </w:tr>
      <w:tr w14:paraId="42882C3B"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0961425A"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733B3C60" w14:textId="77777777">
            <w:pPr>
              <w:pStyle w:val="AmColumnHeading"/>
            </w:pPr>
            <w:r w:rsidRPr="00652274">
              <w:t>Enmienda</w:t>
            </w:r>
          </w:p>
        </w:tc>
      </w:tr>
      <w:tr w14:paraId="360C492D"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D15A8EC" w14:textId="77777777">
            <w:pPr>
              <w:pStyle w:val="Normal6a"/>
            </w:pPr>
          </w:p>
        </w:tc>
        <w:tc>
          <w:tcPr>
            <w:tcW w:w="4876" w:type="dxa"/>
            <w:tcBorders>
              <w:top w:val="nil"/>
              <w:left w:val="nil"/>
              <w:bottom w:val="nil"/>
              <w:right w:val="nil"/>
            </w:tcBorders>
          </w:tcPr>
          <w:p w:rsidR="00651FDC" w:rsidRPr="00652274" w:rsidP="00BA6AAE" w14:paraId="42FE6F9A" w14:textId="77777777">
            <w:pPr>
              <w:pStyle w:val="Normal6a"/>
            </w:pPr>
            <w:r w:rsidRPr="00652274">
              <w:rPr>
                <w:b/>
                <w:i/>
              </w:rPr>
              <w:t>J bis.</w:t>
            </w:r>
            <w:r w:rsidRPr="00652274">
              <w:tab/>
            </w:r>
            <w:r w:rsidRPr="00652274">
              <w:rPr>
                <w:b/>
                <w:i/>
              </w:rPr>
              <w:t>Considerando que estas dependencias se concentran en ámbitos críticos, como la dependencia de relaciones de corresponsalía con bancos de terceros países y de compensaciones en dólares, redes de pago y tratamiento de pago con tarjeta, así como de proveedores de servicios en la nube, de alojamiento de datos y de programas informáticos de terceros países; que estas dependencias también limitan la competitividad y la capacidad de innovación de la Unión; que dichos proveedores pueden verse obligados, en virtud del alcance extraterritorial de la legislación de terceros países, como la Ley CLOUD de los Estados Unidos, a divulgar datos independientemente de su lugar de almacenamiento; que la reducción de estas dependencias se dirige a la causa de la influencia extraterritorial y no solo a sus síntomas;</w:t>
            </w:r>
          </w:p>
        </w:tc>
      </w:tr>
    </w:tbl>
    <w:p w:rsidR="00651FDC" w:rsidRPr="00652274" w:rsidP="00651FDC" w14:paraId="10602236"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530D2372" w14:textId="77777777">
      <w:r w:rsidRPr="00652274">
        <w:rPr>
          <w:rStyle w:val="HideTWBExt"/>
          <w:color w:val="auto"/>
        </w:rPr>
        <w:t>&lt;/Amend&gt;</w:t>
      </w:r>
    </w:p>
    <w:p w:rsidR="00651FDC" w:rsidRPr="00652274" w:rsidP="00651FDC" w14:paraId="41215EC5"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78</w:t>
      </w:r>
      <w:r w:rsidRPr="00652274">
        <w:rPr>
          <w:rStyle w:val="HideTWBExt"/>
          <w:color w:val="auto"/>
        </w:rPr>
        <w:t>&lt;/NumAm&gt;</w:t>
      </w:r>
    </w:p>
    <w:p w:rsidR="00651FDC" w:rsidRPr="00652274" w:rsidP="00651FDC" w14:paraId="383D8FBF" w14:textId="77777777">
      <w:pPr>
        <w:pStyle w:val="NormalBold"/>
      </w:pPr>
      <w:r w:rsidRPr="00652274">
        <w:rPr>
          <w:rStyle w:val="HideTWBExt"/>
          <w:b w:val="0"/>
          <w:color w:val="auto"/>
        </w:rPr>
        <w:t>&lt;RepeatBlock-By&gt;&lt;Members&gt;</w:t>
      </w:r>
      <w:r w:rsidRPr="00652274">
        <w:t>Marta Temido, Francisco Assis, Marco Tarquinio, Sandra Gómez López, Chloé Ridel, Nacho Sánchez Amor</w:t>
      </w:r>
      <w:r w:rsidRPr="00652274">
        <w:rPr>
          <w:rStyle w:val="HideTWBExt"/>
          <w:b w:val="0"/>
          <w:color w:val="auto"/>
        </w:rPr>
        <w:t>&lt;/Members&gt;</w:t>
      </w:r>
    </w:p>
    <w:p w:rsidR="00651FDC" w:rsidRPr="00652274" w:rsidP="00651FDC" w14:paraId="2CC0669C" w14:textId="77777777">
      <w:pPr>
        <w:pStyle w:val="NormalBold"/>
      </w:pPr>
      <w:r w:rsidRPr="00652274">
        <w:rPr>
          <w:rStyle w:val="HideTWBExt"/>
          <w:b w:val="0"/>
          <w:color w:val="auto"/>
        </w:rPr>
        <w:t>&lt;/RepeatBlock-By&gt;</w:t>
      </w:r>
    </w:p>
    <w:p w:rsidR="00651FDC" w:rsidRPr="00652274" w:rsidP="00651FDC" w14:paraId="6C2D2870"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B75529E" w14:textId="77777777">
      <w:pPr>
        <w:pStyle w:val="NormalBold"/>
      </w:pPr>
      <w:r w:rsidRPr="00652274">
        <w:rPr>
          <w:rStyle w:val="HideTWBExt"/>
          <w:color w:val="auto"/>
        </w:rPr>
        <w:t>&lt;Article&gt;</w:t>
      </w:r>
      <w:r w:rsidRPr="00652274">
        <w:t>Considerando J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1EA71E"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EEF29AC" w14:textId="77777777"/>
        </w:tc>
      </w:tr>
      <w:tr w14:paraId="3A55CD73"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0AFDF8A7"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4C38CE79" w14:textId="77777777">
            <w:pPr>
              <w:pStyle w:val="AmColumnHeading"/>
            </w:pPr>
            <w:r w:rsidRPr="00652274">
              <w:t>Enmienda</w:t>
            </w:r>
          </w:p>
        </w:tc>
      </w:tr>
      <w:tr w14:paraId="419B88D3"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8B79849" w14:textId="77777777">
            <w:pPr>
              <w:pStyle w:val="Normal6a"/>
            </w:pPr>
          </w:p>
        </w:tc>
        <w:tc>
          <w:tcPr>
            <w:tcW w:w="4876" w:type="dxa"/>
            <w:tcBorders>
              <w:top w:val="nil"/>
              <w:left w:val="nil"/>
              <w:bottom w:val="nil"/>
              <w:right w:val="nil"/>
            </w:tcBorders>
          </w:tcPr>
          <w:p w:rsidR="00651FDC" w:rsidRPr="00652274" w:rsidP="00BA6AAE" w14:paraId="0659E464" w14:textId="77777777">
            <w:pPr>
              <w:pStyle w:val="Normal6a"/>
            </w:pPr>
            <w:r w:rsidRPr="00652274">
              <w:rPr>
                <w:b/>
                <w:i/>
              </w:rPr>
              <w:t>J bis.</w:t>
            </w:r>
            <w:r w:rsidRPr="00652274">
              <w:tab/>
            </w:r>
            <w:r w:rsidRPr="00652274">
              <w:rPr>
                <w:b/>
                <w:i/>
              </w:rPr>
              <w:t>Considerando que la acción de la Unión se apoya en infraestructuras digitales, como la nube, los entornos de datos y las redes de conectividad, que pueden estar sujetas a la presión de terceros países a través de la imposición de sanciones y otras medidas coercitivas o la amenaza de imponerlas, creando así vulnerabilidades que pueden afectar a la continuidad y la autonomía de la acción de la Unión;</w:t>
            </w:r>
          </w:p>
        </w:tc>
      </w:tr>
    </w:tbl>
    <w:p w:rsidR="00651FDC" w:rsidRPr="00652274" w:rsidP="00651FDC" w14:paraId="06DCDED9"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625DD64A" w14:textId="77777777">
      <w:r w:rsidRPr="00652274">
        <w:rPr>
          <w:rStyle w:val="HideTWBExt"/>
          <w:color w:val="auto"/>
        </w:rPr>
        <w:t>&lt;/Amend&gt;</w:t>
      </w:r>
    </w:p>
    <w:p w:rsidR="00651FDC" w:rsidRPr="00652274" w:rsidP="00651FDC" w14:paraId="3FA9D3B1"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79</w:t>
      </w:r>
      <w:r w:rsidRPr="00652274">
        <w:rPr>
          <w:rStyle w:val="HideTWBExt"/>
          <w:color w:val="auto"/>
        </w:rPr>
        <w:t>&lt;/NumAm&gt;</w:t>
      </w:r>
    </w:p>
    <w:p w:rsidR="00651FDC" w:rsidRPr="00652274" w:rsidP="00651FDC" w14:paraId="712AF59B" w14:textId="77777777">
      <w:pPr>
        <w:pStyle w:val="NormalBold"/>
      </w:pPr>
      <w:r w:rsidRPr="00652274">
        <w:rPr>
          <w:rStyle w:val="HideTWBExt"/>
          <w:b w:val="0"/>
          <w:color w:val="auto"/>
        </w:rPr>
        <w:t>&lt;RepeatBlock-By&gt;&lt;Members&gt;</w:t>
      </w:r>
      <w:r w:rsidRPr="00652274">
        <w:t>Rima Hassan, Pernando Barrena Arza</w:t>
      </w:r>
      <w:r w:rsidRPr="00652274">
        <w:rPr>
          <w:rStyle w:val="HideTWBExt"/>
          <w:b w:val="0"/>
          <w:color w:val="auto"/>
        </w:rPr>
        <w:t>&lt;/Members&gt;</w:t>
      </w:r>
    </w:p>
    <w:p w:rsidR="00651FDC" w:rsidRPr="00652274" w:rsidP="00651FDC" w14:paraId="181D2004"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3061F1BA" w14:textId="77777777">
      <w:pPr>
        <w:pStyle w:val="NormalBold"/>
      </w:pPr>
      <w:r w:rsidRPr="00652274">
        <w:rPr>
          <w:rStyle w:val="HideTWBExt"/>
          <w:b w:val="0"/>
          <w:color w:val="auto"/>
        </w:rPr>
        <w:t>&lt;/RepeatBlock-By&gt;</w:t>
      </w:r>
    </w:p>
    <w:p w:rsidR="00651FDC" w:rsidRPr="00652274" w:rsidP="00651FDC" w14:paraId="38832FDB"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BCFC2BF" w14:textId="77777777">
      <w:pPr>
        <w:pStyle w:val="NormalBold"/>
      </w:pPr>
      <w:r w:rsidRPr="00652274">
        <w:rPr>
          <w:rStyle w:val="HideTWBExt"/>
          <w:color w:val="auto"/>
        </w:rPr>
        <w:t>&lt;Article&gt;</w:t>
      </w:r>
      <w:r w:rsidRPr="00652274">
        <w:t>Considerando J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90569F"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0C6ED93B" w14:textId="77777777"/>
        </w:tc>
      </w:tr>
      <w:tr w14:paraId="63014A02"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357CF5B"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7ABA955F" w14:textId="77777777">
            <w:pPr>
              <w:pStyle w:val="AmColumnHeading"/>
            </w:pPr>
            <w:r w:rsidRPr="00652274">
              <w:t>Enmienda</w:t>
            </w:r>
          </w:p>
        </w:tc>
      </w:tr>
      <w:tr w14:paraId="44D9A2D9"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381092A" w14:textId="77777777">
            <w:pPr>
              <w:pStyle w:val="Normal6a"/>
            </w:pPr>
          </w:p>
        </w:tc>
        <w:tc>
          <w:tcPr>
            <w:tcW w:w="4876" w:type="dxa"/>
            <w:tcBorders>
              <w:top w:val="nil"/>
              <w:left w:val="nil"/>
              <w:bottom w:val="nil"/>
              <w:right w:val="nil"/>
            </w:tcBorders>
          </w:tcPr>
          <w:p w:rsidR="00651FDC" w:rsidRPr="00652274" w:rsidP="00BA6AAE" w14:paraId="48497350" w14:textId="77777777">
            <w:pPr>
              <w:pStyle w:val="Normal6a"/>
            </w:pPr>
            <w:r w:rsidRPr="00652274">
              <w:rPr>
                <w:b/>
                <w:i/>
              </w:rPr>
              <w:t>J bis.</w:t>
            </w:r>
            <w:r w:rsidRPr="00652274">
              <w:tab/>
            </w:r>
            <w:r w:rsidRPr="00652274">
              <w:rPr>
                <w:b/>
                <w:i/>
              </w:rPr>
              <w:t>Considerando que las medidas extraterritoriales extranjeras, a pesar de ser jurídicamente inaplicables en la Unión, producen efectos prácticos perjudiciales en el espacio jurídico europeo debido al dominio del sistema financiero de los Estados Unidos y al excesivo cumplimiento de los intermediarios financieros mundiales;</w:t>
            </w:r>
          </w:p>
        </w:tc>
      </w:tr>
    </w:tbl>
    <w:p w:rsidR="00651FDC" w:rsidRPr="00652274" w:rsidP="00651FDC" w14:paraId="6C49300D"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4EC55F07" w14:textId="77777777">
      <w:r w:rsidRPr="00652274">
        <w:rPr>
          <w:rStyle w:val="HideTWBExt"/>
          <w:color w:val="auto"/>
        </w:rPr>
        <w:t>&lt;/Amend&gt;</w:t>
      </w:r>
    </w:p>
    <w:p w:rsidR="00651FDC" w:rsidRPr="00652274" w:rsidP="00651FDC" w14:paraId="58452A05"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80</w:t>
      </w:r>
      <w:r w:rsidRPr="00652274">
        <w:rPr>
          <w:rStyle w:val="HideTWBExt"/>
          <w:color w:val="auto"/>
        </w:rPr>
        <w:t>&lt;/NumAm&gt;</w:t>
      </w:r>
    </w:p>
    <w:p w:rsidR="00651FDC" w:rsidRPr="00652274" w:rsidP="00651FDC" w14:paraId="7069F9B3" w14:textId="77777777">
      <w:pPr>
        <w:pStyle w:val="NormalBold"/>
      </w:pPr>
      <w:r w:rsidRPr="00652274">
        <w:rPr>
          <w:rStyle w:val="HideTWBExt"/>
          <w:b w:val="0"/>
          <w:color w:val="auto"/>
        </w:rPr>
        <w:t>&lt;RepeatBlock-By&gt;&lt;Members&gt;</w:t>
      </w:r>
      <w:r w:rsidRPr="00652274">
        <w:t>Tomasz Froelich</w:t>
      </w:r>
      <w:r w:rsidRPr="00652274">
        <w:rPr>
          <w:rStyle w:val="HideTWBExt"/>
          <w:b w:val="0"/>
          <w:color w:val="auto"/>
        </w:rPr>
        <w:t>&lt;/Members&gt;</w:t>
      </w:r>
    </w:p>
    <w:p w:rsidR="00651FDC" w:rsidRPr="00652274" w:rsidP="00651FDC" w14:paraId="2C9D39D8" w14:textId="77777777">
      <w:pPr>
        <w:pStyle w:val="NormalBold"/>
      </w:pPr>
      <w:r w:rsidRPr="00652274">
        <w:rPr>
          <w:rStyle w:val="HideTWBExt"/>
          <w:b w:val="0"/>
          <w:color w:val="auto"/>
        </w:rPr>
        <w:t>&lt;/RepeatBlock-By&gt;</w:t>
      </w:r>
    </w:p>
    <w:p w:rsidR="00651FDC" w:rsidRPr="00652274" w:rsidP="00651FDC" w14:paraId="26C0EA03"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51DE4710" w14:textId="77777777">
      <w:pPr>
        <w:pStyle w:val="NormalBold"/>
      </w:pPr>
      <w:r w:rsidRPr="00652274">
        <w:rPr>
          <w:rStyle w:val="HideTWBExt"/>
          <w:color w:val="auto"/>
        </w:rPr>
        <w:t>&lt;Article&gt;</w:t>
      </w:r>
      <w:r w:rsidRPr="00652274">
        <w:t>Considerando K</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56CD3A"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5758FFB6" w14:textId="77777777"/>
        </w:tc>
      </w:tr>
      <w:tr w14:paraId="4BF45E50"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790BD0F4"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55C2B42" w14:textId="77777777">
            <w:pPr>
              <w:pStyle w:val="AmColumnHeading"/>
            </w:pPr>
            <w:r w:rsidRPr="00652274">
              <w:t>Enmienda</w:t>
            </w:r>
          </w:p>
        </w:tc>
      </w:tr>
      <w:tr w14:paraId="48AF97D0"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8D30D02" w14:textId="77777777">
            <w:pPr>
              <w:pStyle w:val="Normal6a"/>
            </w:pPr>
            <w:r w:rsidRPr="00652274">
              <w:t>K.</w:t>
            </w:r>
            <w:r w:rsidRPr="00652274">
              <w:tab/>
              <w:t xml:space="preserve">Considerando que </w:t>
            </w:r>
            <w:r w:rsidRPr="00652274">
              <w:rPr>
                <w:b/>
                <w:i/>
              </w:rPr>
              <w:t xml:space="preserve">la necesidad de mitigar estos efectos es urgente, ya que debilitan </w:t>
            </w:r>
            <w:r w:rsidRPr="00652274">
              <w:t xml:space="preserve">las investigaciones, la protección de testigos y la recopilación y conservación de pruebas, </w:t>
            </w:r>
            <w:r w:rsidRPr="00652274">
              <w:rPr>
                <w:b/>
                <w:i/>
              </w:rPr>
              <w:t xml:space="preserve">crean efectos disuasorios, incluida la autocensura, y dan </w:t>
            </w:r>
            <w:r w:rsidRPr="00652274">
              <w:t>lugar a una menor cooperación con los mecanismos de rendición de cuentas;</w:t>
            </w:r>
          </w:p>
        </w:tc>
        <w:tc>
          <w:tcPr>
            <w:tcW w:w="4876" w:type="dxa"/>
            <w:tcBorders>
              <w:top w:val="nil"/>
              <w:left w:val="nil"/>
              <w:bottom w:val="nil"/>
              <w:right w:val="nil"/>
            </w:tcBorders>
          </w:tcPr>
          <w:p w:rsidR="00651FDC" w:rsidRPr="00652274" w:rsidP="00BA6AAE" w14:paraId="53A6FFC9" w14:textId="77777777">
            <w:pPr>
              <w:pStyle w:val="Normal6a"/>
            </w:pPr>
            <w:r w:rsidRPr="00652274">
              <w:t>K.</w:t>
            </w:r>
            <w:r w:rsidRPr="00652274">
              <w:tab/>
              <w:t xml:space="preserve">Considerando que </w:t>
            </w:r>
            <w:r w:rsidRPr="00652274">
              <w:rPr>
                <w:b/>
                <w:i/>
              </w:rPr>
              <w:t>esas medidas pueden debilitar</w:t>
            </w:r>
            <w:r w:rsidRPr="00652274">
              <w:t xml:space="preserve"> las investigaciones, la protección de testigos y la recopilación y conservación de pruebas, </w:t>
            </w:r>
            <w:r w:rsidRPr="00652274">
              <w:rPr>
                <w:b/>
                <w:i/>
              </w:rPr>
              <w:t>y también pueden dar</w:t>
            </w:r>
            <w:r w:rsidRPr="00652274">
              <w:t xml:space="preserve"> lugar a una menor cooperación con los mecanismos de rendición de cuentas;</w:t>
            </w:r>
          </w:p>
        </w:tc>
      </w:tr>
    </w:tbl>
    <w:p w:rsidR="00651FDC" w:rsidRPr="00652274" w:rsidP="00651FDC" w14:paraId="135FDF95"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60110283" w14:textId="77777777">
      <w:r w:rsidRPr="00652274">
        <w:rPr>
          <w:rStyle w:val="HideTWBExt"/>
          <w:color w:val="auto"/>
        </w:rPr>
        <w:t>&lt;/Amend&gt;</w:t>
      </w:r>
    </w:p>
    <w:p w:rsidR="00651FDC" w:rsidRPr="00652274" w:rsidP="00651FDC" w14:paraId="5709EEC8"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81</w:t>
      </w:r>
      <w:r w:rsidRPr="00652274">
        <w:rPr>
          <w:rStyle w:val="HideTWBExt"/>
          <w:color w:val="auto"/>
        </w:rPr>
        <w:t>&lt;/NumAm&gt;</w:t>
      </w:r>
    </w:p>
    <w:p w:rsidR="00651FDC" w:rsidRPr="00652274" w:rsidP="00651FDC" w14:paraId="331A4D11" w14:textId="77777777">
      <w:pPr>
        <w:pStyle w:val="NormalBold"/>
      </w:pPr>
      <w:r w:rsidRPr="00652274">
        <w:rPr>
          <w:rStyle w:val="HideTWBExt"/>
          <w:b w:val="0"/>
          <w:color w:val="auto"/>
        </w:rPr>
        <w:t>&lt;RepeatBlock-By&gt;&lt;Members&gt;</w:t>
      </w:r>
      <w:r w:rsidRPr="00652274">
        <w:t>Chloé Ridel</w:t>
      </w:r>
      <w:r w:rsidRPr="00652274">
        <w:rPr>
          <w:rStyle w:val="HideTWBExt"/>
          <w:b w:val="0"/>
          <w:color w:val="auto"/>
        </w:rPr>
        <w:t>&lt;/Members&gt;</w:t>
      </w:r>
    </w:p>
    <w:p w:rsidR="00651FDC" w:rsidRPr="00652274" w:rsidP="00651FDC" w14:paraId="130B59EC" w14:textId="77777777">
      <w:pPr>
        <w:pStyle w:val="NormalBold"/>
      </w:pPr>
      <w:r w:rsidRPr="00652274">
        <w:rPr>
          <w:rStyle w:val="HideTWBExt"/>
          <w:b w:val="0"/>
          <w:color w:val="auto"/>
        </w:rPr>
        <w:t>&lt;/RepeatBlock-By&gt;</w:t>
      </w:r>
    </w:p>
    <w:p w:rsidR="00651FDC" w:rsidRPr="00652274" w:rsidP="00651FDC" w14:paraId="358576EC"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5C2FFA73" w14:textId="77777777">
      <w:pPr>
        <w:pStyle w:val="NormalBold"/>
      </w:pPr>
      <w:r w:rsidRPr="00652274">
        <w:rPr>
          <w:rStyle w:val="HideTWBExt"/>
          <w:color w:val="auto"/>
        </w:rPr>
        <w:t>&lt;Article&gt;</w:t>
      </w:r>
      <w:r w:rsidRPr="00652274">
        <w:t>Considerando K</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9E47DF"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37A7E8E4" w14:textId="77777777"/>
        </w:tc>
      </w:tr>
      <w:tr w14:paraId="220745F7"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36381612"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20B38523" w14:textId="77777777">
            <w:pPr>
              <w:pStyle w:val="AmColumnHeading"/>
            </w:pPr>
            <w:r w:rsidRPr="00652274">
              <w:t>Enmienda</w:t>
            </w:r>
          </w:p>
        </w:tc>
      </w:tr>
      <w:tr w14:paraId="543A6B0F"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C13DBB1" w14:textId="77777777">
            <w:pPr>
              <w:pStyle w:val="Normal6a"/>
            </w:pPr>
            <w:r w:rsidRPr="00652274">
              <w:t>K.</w:t>
            </w:r>
            <w:r w:rsidRPr="00652274">
              <w:tab/>
              <w:t>Considerando que la necesidad de mitigar estos efectos es urgente, ya que debilitan las investigaciones, la protección de testigos y la recopilación y conservación de pruebas, crean efectos disuasorios, incluida la autocensura, y dan lugar a una menor cooperación con los mecanismos de rendición de cuentas;</w:t>
            </w:r>
          </w:p>
        </w:tc>
        <w:tc>
          <w:tcPr>
            <w:tcW w:w="4876" w:type="dxa"/>
            <w:tcBorders>
              <w:top w:val="nil"/>
              <w:left w:val="nil"/>
              <w:bottom w:val="nil"/>
              <w:right w:val="nil"/>
            </w:tcBorders>
          </w:tcPr>
          <w:p w:rsidR="00651FDC" w:rsidRPr="00652274" w:rsidP="00BA6AAE" w14:paraId="70DFC94C" w14:textId="77777777">
            <w:pPr>
              <w:pStyle w:val="Normal6a"/>
            </w:pPr>
            <w:r w:rsidRPr="00652274">
              <w:t>K.</w:t>
            </w:r>
            <w:r w:rsidRPr="00652274">
              <w:tab/>
              <w:t>Considerando que la necesidad de mitigar</w:t>
            </w:r>
            <w:r w:rsidRPr="00652274">
              <w:rPr>
                <w:b/>
                <w:i/>
              </w:rPr>
              <w:t>, contrarrestar o neutralizar</w:t>
            </w:r>
            <w:r w:rsidRPr="00652274">
              <w:t xml:space="preserve"> estos efectos es urgente, ya que debilitan las investigaciones, la protección de testigos</w:t>
            </w:r>
            <w:r w:rsidRPr="00652274">
              <w:rPr>
                <w:b/>
                <w:i/>
              </w:rPr>
              <w:t>, el asesoramiento jurídico</w:t>
            </w:r>
            <w:r w:rsidRPr="00652274">
              <w:t xml:space="preserve"> y la recopilación y conservación de pruebas, crean efectos disuasorios, incluida la autocensura, y dan lugar a una menor cooperación con los mecanismos de rendición de cuentas;</w:t>
            </w:r>
          </w:p>
        </w:tc>
      </w:tr>
    </w:tbl>
    <w:p w:rsidR="00651FDC" w:rsidRPr="00652274" w:rsidP="00651FDC" w14:paraId="602A016E"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4685B0C7" w14:textId="77777777">
      <w:r w:rsidRPr="00652274">
        <w:rPr>
          <w:rStyle w:val="HideTWBExt"/>
          <w:color w:val="auto"/>
        </w:rPr>
        <w:t>&lt;/Amend&gt;</w:t>
      </w:r>
    </w:p>
    <w:p w:rsidR="00651FDC" w:rsidRPr="00652274" w:rsidP="00651FDC" w14:paraId="543FFFBE"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82</w:t>
      </w:r>
      <w:r w:rsidRPr="00652274">
        <w:rPr>
          <w:rStyle w:val="HideTWBExt"/>
          <w:color w:val="auto"/>
        </w:rPr>
        <w:t>&lt;/NumAm&gt;</w:t>
      </w:r>
    </w:p>
    <w:p w:rsidR="00651FDC" w:rsidRPr="00652274" w:rsidP="00651FDC" w14:paraId="3643073F"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4479D2F4" w14:textId="77777777">
      <w:pPr>
        <w:pStyle w:val="NormalBold"/>
      </w:pPr>
      <w:r w:rsidRPr="00652274">
        <w:rPr>
          <w:rStyle w:val="HideTWBExt"/>
          <w:b w:val="0"/>
          <w:color w:val="auto"/>
        </w:rPr>
        <w:t>&lt;/RepeatBlock-By&gt;</w:t>
      </w:r>
    </w:p>
    <w:p w:rsidR="00651FDC" w:rsidRPr="00652274" w:rsidP="00651FDC" w14:paraId="109EB708"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3E05FF6" w14:textId="77777777">
      <w:pPr>
        <w:pStyle w:val="NormalBold"/>
      </w:pPr>
      <w:r w:rsidRPr="00652274">
        <w:rPr>
          <w:rStyle w:val="HideTWBExt"/>
          <w:color w:val="auto"/>
        </w:rPr>
        <w:t>&lt;Article&gt;</w:t>
      </w:r>
      <w:r w:rsidRPr="00652274">
        <w:t>Considerando L</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CA80E6"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41CE20BB" w14:textId="77777777"/>
        </w:tc>
      </w:tr>
      <w:tr w14:paraId="5E9F1D82"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42BFBEA9"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10241B2" w14:textId="77777777">
            <w:pPr>
              <w:pStyle w:val="AmColumnHeading"/>
            </w:pPr>
            <w:r w:rsidRPr="00652274">
              <w:t>Enmienda</w:t>
            </w:r>
          </w:p>
        </w:tc>
      </w:tr>
      <w:tr w14:paraId="4A7FA4E6"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93BE7E2" w14:textId="77777777">
            <w:pPr>
              <w:pStyle w:val="Normal6a"/>
            </w:pPr>
            <w:r w:rsidRPr="00652274">
              <w:t>L.</w:t>
            </w:r>
            <w:r w:rsidRPr="00652274">
              <w:tab/>
              <w:t>Considerando que debe evaluarse el amplio conjunto de instrumentos de la Unión de apoyo a la justicia internacional para detectar lagunas en cuanto a su eficiencia</w:t>
            </w:r>
            <w:r w:rsidRPr="00652274">
              <w:rPr>
                <w:b/>
                <w:i/>
              </w:rPr>
              <w:t>, como la ausencia de una estrategia global específica de la Unión</w:t>
            </w:r>
            <w:r w:rsidRPr="00642D4D">
              <w:rPr>
                <w:b/>
                <w:bCs/>
                <w:i/>
                <w:iCs/>
              </w:rPr>
              <w:t>;</w:t>
            </w:r>
          </w:p>
        </w:tc>
        <w:tc>
          <w:tcPr>
            <w:tcW w:w="4876" w:type="dxa"/>
            <w:tcBorders>
              <w:top w:val="nil"/>
              <w:left w:val="nil"/>
              <w:bottom w:val="nil"/>
              <w:right w:val="nil"/>
            </w:tcBorders>
          </w:tcPr>
          <w:p w:rsidR="00651FDC" w:rsidRPr="00652274" w:rsidP="00BA6AAE" w14:paraId="2A3B92E8" w14:textId="77777777">
            <w:pPr>
              <w:pStyle w:val="Normal6a"/>
            </w:pPr>
            <w:r w:rsidRPr="00652274">
              <w:t>L.</w:t>
            </w:r>
            <w:r w:rsidRPr="00652274">
              <w:tab/>
              <w:t>Considerando que debe evaluarse el amplio conjunto de instrumentos de la Unión de apoyo a la justicia internacional para detectar</w:t>
            </w:r>
            <w:r w:rsidRPr="00652274">
              <w:rPr>
                <w:b/>
                <w:i/>
              </w:rPr>
              <w:t xml:space="preserve"> y colmar</w:t>
            </w:r>
            <w:r w:rsidRPr="00652274">
              <w:t xml:space="preserve"> lagunas en cuanto a su eficiencia </w:t>
            </w:r>
            <w:r w:rsidRPr="00652274">
              <w:rPr>
                <w:b/>
                <w:i/>
              </w:rPr>
              <w:t>y coordinación, y garantizar el uso pleno y coherente de los instrumentos existentes</w:t>
            </w:r>
            <w:r w:rsidRPr="00642D4D">
              <w:rPr>
                <w:b/>
                <w:bCs/>
                <w:i/>
                <w:iCs/>
              </w:rPr>
              <w:t>;</w:t>
            </w:r>
          </w:p>
        </w:tc>
      </w:tr>
    </w:tbl>
    <w:p w:rsidR="00651FDC" w:rsidRPr="00652274" w:rsidP="00651FDC" w14:paraId="1DE5E47F"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177BA6EB" w14:textId="77777777">
      <w:r w:rsidRPr="00652274">
        <w:rPr>
          <w:rStyle w:val="HideTWBExt"/>
          <w:color w:val="auto"/>
        </w:rPr>
        <w:t>&lt;/Amend&gt;</w:t>
      </w:r>
    </w:p>
    <w:p w:rsidR="00651FDC" w:rsidRPr="00652274" w:rsidP="00651FDC" w14:paraId="57B2D66B"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83</w:t>
      </w:r>
      <w:r w:rsidRPr="00652274">
        <w:rPr>
          <w:rStyle w:val="HideTWBExt"/>
          <w:color w:val="auto"/>
        </w:rPr>
        <w:t>&lt;/NumAm&gt;</w:t>
      </w:r>
    </w:p>
    <w:p w:rsidR="00651FDC" w:rsidRPr="00652274" w:rsidP="00651FDC" w14:paraId="02D8B2D9" w14:textId="77777777">
      <w:pPr>
        <w:pStyle w:val="NormalBold"/>
      </w:pPr>
      <w:r w:rsidRPr="00652274">
        <w:rPr>
          <w:rStyle w:val="HideTWBExt"/>
          <w:b w:val="0"/>
          <w:color w:val="auto"/>
        </w:rPr>
        <w:t>&lt;RepeatBlock-By&gt;&lt;Members&gt;</w:t>
      </w:r>
      <w:r w:rsidRPr="00652274">
        <w:t>Tomasz Froelich</w:t>
      </w:r>
      <w:r w:rsidRPr="00652274">
        <w:rPr>
          <w:rStyle w:val="HideTWBExt"/>
          <w:b w:val="0"/>
          <w:color w:val="auto"/>
        </w:rPr>
        <w:t>&lt;/Members&gt;</w:t>
      </w:r>
    </w:p>
    <w:p w:rsidR="00651FDC" w:rsidRPr="00652274" w:rsidP="00651FDC" w14:paraId="4E51D87E" w14:textId="77777777">
      <w:pPr>
        <w:pStyle w:val="NormalBold"/>
      </w:pPr>
      <w:r w:rsidRPr="00652274">
        <w:rPr>
          <w:rStyle w:val="HideTWBExt"/>
          <w:b w:val="0"/>
          <w:color w:val="auto"/>
        </w:rPr>
        <w:t>&lt;/RepeatBlock-By&gt;</w:t>
      </w:r>
    </w:p>
    <w:p w:rsidR="00651FDC" w:rsidRPr="00652274" w:rsidP="00651FDC" w14:paraId="34EB3351"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E1C773A" w14:textId="77777777">
      <w:pPr>
        <w:pStyle w:val="NormalBold"/>
      </w:pPr>
      <w:r w:rsidRPr="00652274">
        <w:rPr>
          <w:rStyle w:val="HideTWBExt"/>
          <w:color w:val="auto"/>
        </w:rPr>
        <w:t>&lt;Article&gt;</w:t>
      </w:r>
      <w:r w:rsidRPr="00652274">
        <w:t>Considerando L</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BEA14A"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6516CCE0" w14:textId="77777777"/>
        </w:tc>
      </w:tr>
      <w:tr w14:paraId="439ADE3D"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4A3E6DA6"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8014402" w14:textId="77777777">
            <w:pPr>
              <w:pStyle w:val="AmColumnHeading"/>
            </w:pPr>
            <w:r w:rsidRPr="00652274">
              <w:t>Enmienda</w:t>
            </w:r>
          </w:p>
        </w:tc>
      </w:tr>
      <w:tr w14:paraId="3613225E"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274C9803" w14:textId="77777777">
            <w:pPr>
              <w:pStyle w:val="Normal6a"/>
            </w:pPr>
            <w:r w:rsidRPr="00652274">
              <w:t>L.</w:t>
            </w:r>
            <w:r w:rsidRPr="00652274">
              <w:tab/>
              <w:t>Considerando que debe evaluarse el amplio conjunto de instrumentos de la Unión de apoyo a la justicia internacional</w:t>
            </w:r>
            <w:r w:rsidRPr="00652274">
              <w:rPr>
                <w:b/>
                <w:i/>
              </w:rPr>
              <w:t xml:space="preserve"> para detectar lagunas en cuanto a su eficiencia, como la ausencia de una estrategia global específica de la Unión</w:t>
            </w:r>
            <w:r w:rsidRPr="00642D4D">
              <w:rPr>
                <w:b/>
                <w:bCs/>
                <w:i/>
                <w:iCs/>
              </w:rPr>
              <w:t>;</w:t>
            </w:r>
          </w:p>
        </w:tc>
        <w:tc>
          <w:tcPr>
            <w:tcW w:w="4876" w:type="dxa"/>
            <w:tcBorders>
              <w:top w:val="nil"/>
              <w:left w:val="nil"/>
              <w:bottom w:val="nil"/>
              <w:right w:val="nil"/>
            </w:tcBorders>
          </w:tcPr>
          <w:p w:rsidR="00651FDC" w:rsidRPr="00652274" w:rsidP="00BA6AAE" w14:paraId="40707A5D" w14:textId="77777777">
            <w:pPr>
              <w:pStyle w:val="Normal6a"/>
            </w:pPr>
            <w:r w:rsidRPr="00652274">
              <w:t>L.</w:t>
            </w:r>
            <w:r w:rsidRPr="00652274">
              <w:tab/>
              <w:t>Considerando que debe evaluarse</w:t>
            </w:r>
            <w:r w:rsidRPr="00652274">
              <w:rPr>
                <w:b/>
                <w:i/>
              </w:rPr>
              <w:t xml:space="preserve"> exhaustivamente </w:t>
            </w:r>
            <w:r w:rsidRPr="00652274">
              <w:t xml:space="preserve">el amplio conjunto de instrumentos de la Unión de apoyo a la justicia internacional </w:t>
            </w:r>
            <w:r w:rsidRPr="00652274">
              <w:rPr>
                <w:b/>
                <w:i/>
              </w:rPr>
              <w:t>en términos de eficacia y valor añadido a la hora de garantizar la rendición de cuentas por delitos internacionales graves;</w:t>
            </w:r>
          </w:p>
        </w:tc>
      </w:tr>
    </w:tbl>
    <w:p w:rsidR="00651FDC" w:rsidRPr="00652274" w:rsidP="00651FDC" w14:paraId="171A4F29"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675B97A8" w14:textId="77777777">
      <w:r w:rsidRPr="00652274">
        <w:rPr>
          <w:rStyle w:val="HideTWBExt"/>
          <w:color w:val="auto"/>
        </w:rPr>
        <w:t>&lt;/Amend&gt;</w:t>
      </w:r>
    </w:p>
    <w:p w:rsidR="00651FDC" w:rsidRPr="00652274" w:rsidP="00651FDC" w14:paraId="5E09D917"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84</w:t>
      </w:r>
      <w:r w:rsidRPr="00652274">
        <w:rPr>
          <w:rStyle w:val="HideTWBExt"/>
          <w:color w:val="auto"/>
        </w:rPr>
        <w:t>&lt;/NumAm&gt;</w:t>
      </w:r>
    </w:p>
    <w:p w:rsidR="00651FDC" w:rsidRPr="00652274" w:rsidP="00651FDC" w14:paraId="3ADA3CC5" w14:textId="77777777">
      <w:pPr>
        <w:pStyle w:val="NormalBold"/>
      </w:pPr>
      <w:r w:rsidRPr="00652274">
        <w:rPr>
          <w:rStyle w:val="HideTWBExt"/>
          <w:b w:val="0"/>
          <w:color w:val="auto"/>
        </w:rPr>
        <w:t>&lt;RepeatBlock-By&gt;&lt;Members&gt;</w:t>
      </w:r>
      <w:r w:rsidRPr="00652274">
        <w:t>Alexander Sell</w:t>
      </w:r>
      <w:r w:rsidRPr="00652274">
        <w:rPr>
          <w:rStyle w:val="HideTWBExt"/>
          <w:b w:val="0"/>
          <w:color w:val="auto"/>
        </w:rPr>
        <w:t>&lt;/Members&gt;</w:t>
      </w:r>
    </w:p>
    <w:p w:rsidR="00651FDC" w:rsidRPr="00652274" w:rsidP="00651FDC" w14:paraId="615A1D3E" w14:textId="77777777">
      <w:pPr>
        <w:pStyle w:val="NormalBold"/>
      </w:pPr>
      <w:r w:rsidRPr="00652274">
        <w:rPr>
          <w:rStyle w:val="HideTWBExt"/>
          <w:b w:val="0"/>
          <w:color w:val="auto"/>
        </w:rPr>
        <w:t>&lt;/RepeatBlock-By&gt;</w:t>
      </w:r>
    </w:p>
    <w:p w:rsidR="00651FDC" w:rsidRPr="00652274" w:rsidP="00651FDC" w14:paraId="5920BEE5"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58483C32" w14:textId="77777777">
      <w:pPr>
        <w:pStyle w:val="NormalBold"/>
      </w:pPr>
      <w:r w:rsidRPr="00652274">
        <w:rPr>
          <w:rStyle w:val="HideTWBExt"/>
          <w:color w:val="auto"/>
        </w:rPr>
        <w:t>&lt;Article&gt;</w:t>
      </w:r>
      <w:r w:rsidRPr="00652274">
        <w:t>Considerando L</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A995DD"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663A1E4E" w14:textId="77777777"/>
        </w:tc>
      </w:tr>
      <w:tr w14:paraId="1B282A79"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AE71EF8"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7F9BE835" w14:textId="77777777">
            <w:pPr>
              <w:pStyle w:val="AmColumnHeading"/>
            </w:pPr>
            <w:r w:rsidRPr="00652274">
              <w:t>Enmienda</w:t>
            </w:r>
          </w:p>
        </w:tc>
      </w:tr>
      <w:tr w14:paraId="7CF0845E"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6EF2291D" w14:textId="77777777">
            <w:pPr>
              <w:pStyle w:val="Normal6a"/>
            </w:pPr>
            <w:r w:rsidRPr="00652274">
              <w:t>L.</w:t>
            </w:r>
            <w:r w:rsidRPr="00652274">
              <w:tab/>
              <w:t xml:space="preserve">Considerando que debe evaluarse el amplio conjunto de instrumentos de la Unión de apoyo a la justicia internacional para </w:t>
            </w:r>
            <w:r w:rsidRPr="00652274">
              <w:rPr>
                <w:b/>
                <w:i/>
              </w:rPr>
              <w:t>detectar lagunas en cuanto a su eficiencia, como la ausencia de una estrategia global específica de la Unión</w:t>
            </w:r>
            <w:r w:rsidRPr="00642D4D">
              <w:rPr>
                <w:b/>
                <w:bCs/>
                <w:i/>
                <w:iCs/>
              </w:rPr>
              <w:t>;</w:t>
            </w:r>
          </w:p>
        </w:tc>
        <w:tc>
          <w:tcPr>
            <w:tcW w:w="4876" w:type="dxa"/>
            <w:tcBorders>
              <w:top w:val="nil"/>
              <w:left w:val="nil"/>
              <w:bottom w:val="nil"/>
              <w:right w:val="nil"/>
            </w:tcBorders>
          </w:tcPr>
          <w:p w:rsidR="00651FDC" w:rsidRPr="00652274" w:rsidP="00BA6AAE" w14:paraId="5B203079" w14:textId="77777777">
            <w:pPr>
              <w:pStyle w:val="Normal6a"/>
            </w:pPr>
            <w:r w:rsidRPr="00652274">
              <w:t>L.</w:t>
            </w:r>
            <w:r w:rsidRPr="00652274">
              <w:tab/>
              <w:t xml:space="preserve">Considerando que debe evaluarse </w:t>
            </w:r>
            <w:r w:rsidRPr="00652274">
              <w:rPr>
                <w:b/>
                <w:i/>
              </w:rPr>
              <w:t xml:space="preserve">críticamente </w:t>
            </w:r>
            <w:r w:rsidRPr="00652274">
              <w:t xml:space="preserve">el amplio conjunto de instrumentos de la Unión de apoyo a la justicia internacional para </w:t>
            </w:r>
            <w:r w:rsidRPr="00652274">
              <w:rPr>
                <w:b/>
                <w:i/>
              </w:rPr>
              <w:t>evitar crear duplicidades administrativas</w:t>
            </w:r>
            <w:r w:rsidRPr="00642D4D">
              <w:rPr>
                <w:b/>
                <w:bCs/>
                <w:i/>
                <w:iCs/>
              </w:rPr>
              <w:t>;</w:t>
            </w:r>
          </w:p>
        </w:tc>
      </w:tr>
    </w:tbl>
    <w:p w:rsidR="00651FDC" w:rsidRPr="00652274" w:rsidP="00651FDC" w14:paraId="3213185D"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219A7856" w14:textId="77777777">
      <w:r w:rsidRPr="00652274">
        <w:rPr>
          <w:rStyle w:val="HideTWBExt"/>
          <w:color w:val="auto"/>
        </w:rPr>
        <w:t>&lt;/Amend&gt;</w:t>
      </w:r>
    </w:p>
    <w:p w:rsidR="00651FDC" w:rsidRPr="00652274" w:rsidP="00651FDC" w14:paraId="71802CD7"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85</w:t>
      </w:r>
      <w:r w:rsidRPr="00652274">
        <w:rPr>
          <w:rStyle w:val="HideTWBExt"/>
          <w:color w:val="auto"/>
        </w:rPr>
        <w:t>&lt;/NumAm&gt;</w:t>
      </w:r>
    </w:p>
    <w:p w:rsidR="00651FDC" w:rsidRPr="00652274" w:rsidP="00651FDC" w14:paraId="5D4515CF" w14:textId="77777777">
      <w:pPr>
        <w:pStyle w:val="NormalBold"/>
      </w:pPr>
      <w:r w:rsidRPr="00652274">
        <w:rPr>
          <w:rStyle w:val="HideTWBExt"/>
          <w:b w:val="0"/>
          <w:color w:val="auto"/>
        </w:rPr>
        <w:t>&lt;RepeatBlock-By&gt;&lt;Members&gt;</w:t>
      </w:r>
      <w:r w:rsidRPr="00652274">
        <w:t>Rima Hassan, Pernando Barrena Arza</w:t>
      </w:r>
      <w:r w:rsidRPr="00652274">
        <w:rPr>
          <w:rStyle w:val="HideTWBExt"/>
          <w:b w:val="0"/>
          <w:color w:val="auto"/>
        </w:rPr>
        <w:t>&lt;/Members&gt;</w:t>
      </w:r>
    </w:p>
    <w:p w:rsidR="00651FDC" w:rsidRPr="00652274" w:rsidP="00651FDC" w14:paraId="3E62A102"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68C79866" w14:textId="77777777">
      <w:pPr>
        <w:pStyle w:val="NormalBold"/>
      </w:pPr>
      <w:r w:rsidRPr="00652274">
        <w:rPr>
          <w:rStyle w:val="HideTWBExt"/>
          <w:b w:val="0"/>
          <w:color w:val="auto"/>
        </w:rPr>
        <w:t>&lt;/RepeatBlock-By&gt;</w:t>
      </w:r>
    </w:p>
    <w:p w:rsidR="00651FDC" w:rsidRPr="00652274" w:rsidP="00651FDC" w14:paraId="4C2E769E"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2D896504" w14:textId="77777777">
      <w:pPr>
        <w:pStyle w:val="NormalBold"/>
      </w:pPr>
      <w:r w:rsidRPr="00652274">
        <w:rPr>
          <w:rStyle w:val="HideTWBExt"/>
          <w:color w:val="auto"/>
        </w:rPr>
        <w:t>&lt;Article&gt;</w:t>
      </w:r>
      <w:r w:rsidRPr="00652274">
        <w:t>Considerando M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22D518"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0AF50739" w14:textId="77777777"/>
        </w:tc>
      </w:tr>
      <w:tr w14:paraId="5F2D91A1"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5455ED2F"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7F78FA77" w14:textId="77777777">
            <w:pPr>
              <w:pStyle w:val="AmColumnHeading"/>
            </w:pPr>
            <w:r w:rsidRPr="00652274">
              <w:t>Enmienda</w:t>
            </w:r>
          </w:p>
        </w:tc>
      </w:tr>
      <w:tr w14:paraId="519E0DEA"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238A4A1" w14:textId="77777777">
            <w:pPr>
              <w:pStyle w:val="Normal6a"/>
            </w:pPr>
          </w:p>
        </w:tc>
        <w:tc>
          <w:tcPr>
            <w:tcW w:w="4876" w:type="dxa"/>
            <w:tcBorders>
              <w:top w:val="nil"/>
              <w:left w:val="nil"/>
              <w:bottom w:val="nil"/>
              <w:right w:val="nil"/>
            </w:tcBorders>
          </w:tcPr>
          <w:p w:rsidR="00651FDC" w:rsidRPr="00652274" w:rsidP="00BA6AAE" w14:paraId="021097D9" w14:textId="77777777">
            <w:pPr>
              <w:pStyle w:val="Normal6a"/>
            </w:pPr>
            <w:r w:rsidRPr="00652274">
              <w:rPr>
                <w:b/>
                <w:i/>
              </w:rPr>
              <w:t>M bis.</w:t>
            </w:r>
            <w:r w:rsidRPr="00652274">
              <w:tab/>
            </w:r>
            <w:r w:rsidRPr="00652274">
              <w:rPr>
                <w:b/>
                <w:i/>
              </w:rPr>
              <w:t>Considerando que en su Resolución, de 24 de febrero de 2026, sobre los cuatro años de guerra de agresión de Rusia contra Ucrania, y en su Resolución, de 30 de abril de 2026, sobre la obtención de responsabilidades y justicia en respuesta a los ataques rusos continuados contra la población civil en Ucrania, el Parlamento hizo hincapié en su pleno apoyo a la investigación de la Corte Penal Internacional y recordó la obligación de los Estados miembros, en virtud del Estatuto de Roma, de detener y entregar a cualquier persona sobre la que pese una orden de detención de la Corte Penal Internacional que entre en su territorio;</w:t>
            </w:r>
          </w:p>
        </w:tc>
      </w:tr>
    </w:tbl>
    <w:p w:rsidR="00651FDC" w:rsidRPr="00652274" w:rsidP="00651FDC" w14:paraId="378898B0"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E5657C8" w14:textId="77777777">
      <w:r w:rsidRPr="00652274">
        <w:rPr>
          <w:rStyle w:val="HideTWBExt"/>
          <w:color w:val="auto"/>
        </w:rPr>
        <w:t>&lt;/Amend&gt;</w:t>
      </w:r>
    </w:p>
    <w:p w:rsidR="00651FDC" w:rsidRPr="00652274" w:rsidP="00651FDC" w14:paraId="375AB346"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86</w:t>
      </w:r>
      <w:r w:rsidRPr="00652274">
        <w:rPr>
          <w:rStyle w:val="HideTWBExt"/>
          <w:color w:val="auto"/>
        </w:rPr>
        <w:t>&lt;/NumAm&gt;</w:t>
      </w:r>
    </w:p>
    <w:p w:rsidR="00651FDC" w:rsidRPr="00652274" w:rsidP="00651FDC" w14:paraId="2D9C5714" w14:textId="77777777">
      <w:pPr>
        <w:pStyle w:val="NormalBold"/>
      </w:pPr>
      <w:r w:rsidRPr="00652274">
        <w:rPr>
          <w:rStyle w:val="HideTWBExt"/>
          <w:b w:val="0"/>
          <w:color w:val="auto"/>
        </w:rPr>
        <w:t>&lt;RepeatBlock-By&gt;&lt;Members&gt;</w:t>
      </w:r>
      <w:r w:rsidRPr="00652274">
        <w:t>Rima Hassan, Pernando Barrena Arza</w:t>
      </w:r>
      <w:r w:rsidRPr="00652274">
        <w:rPr>
          <w:rStyle w:val="HideTWBExt"/>
          <w:b w:val="0"/>
          <w:color w:val="auto"/>
        </w:rPr>
        <w:t>&lt;/Members&gt;</w:t>
      </w:r>
    </w:p>
    <w:p w:rsidR="00651FDC" w:rsidRPr="00652274" w:rsidP="00651FDC" w14:paraId="61C55B27"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6B46CC8B" w14:textId="77777777">
      <w:pPr>
        <w:pStyle w:val="NormalBold"/>
      </w:pPr>
      <w:r w:rsidRPr="00652274">
        <w:rPr>
          <w:rStyle w:val="HideTWBExt"/>
          <w:b w:val="0"/>
          <w:color w:val="auto"/>
        </w:rPr>
        <w:t>&lt;/RepeatBlock-By&gt;</w:t>
      </w:r>
    </w:p>
    <w:p w:rsidR="00651FDC" w:rsidRPr="00652274" w:rsidP="00651FDC" w14:paraId="1621E77C"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2DBA449C" w14:textId="77777777">
      <w:pPr>
        <w:pStyle w:val="NormalBold"/>
      </w:pPr>
      <w:r w:rsidRPr="00652274">
        <w:rPr>
          <w:rStyle w:val="HideTWBExt"/>
          <w:color w:val="auto"/>
        </w:rPr>
        <w:t>&lt;Article&gt;</w:t>
      </w:r>
      <w:r w:rsidRPr="00652274">
        <w:t>Considerando M ter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C13E27"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5DE6CFDD" w14:textId="77777777"/>
        </w:tc>
      </w:tr>
      <w:tr w14:paraId="76BBA6BA"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627A5B72"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0B13193B" w14:textId="77777777">
            <w:pPr>
              <w:pStyle w:val="AmColumnHeading"/>
            </w:pPr>
            <w:r w:rsidRPr="00652274">
              <w:t>Enmienda</w:t>
            </w:r>
          </w:p>
        </w:tc>
      </w:tr>
      <w:tr w14:paraId="21F3C57A"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7F8138D" w14:textId="77777777">
            <w:pPr>
              <w:pStyle w:val="Normal6a"/>
            </w:pPr>
          </w:p>
        </w:tc>
        <w:tc>
          <w:tcPr>
            <w:tcW w:w="4876" w:type="dxa"/>
            <w:tcBorders>
              <w:top w:val="nil"/>
              <w:left w:val="nil"/>
              <w:bottom w:val="nil"/>
              <w:right w:val="nil"/>
            </w:tcBorders>
          </w:tcPr>
          <w:p w:rsidR="00651FDC" w:rsidRPr="00652274" w:rsidP="00BA6AAE" w14:paraId="2312C3F1" w14:textId="77777777">
            <w:pPr>
              <w:pStyle w:val="Normal6a"/>
            </w:pPr>
            <w:r w:rsidRPr="00652274">
              <w:rPr>
                <w:b/>
                <w:i/>
              </w:rPr>
              <w:t>M ter.</w:t>
            </w:r>
            <w:r w:rsidRPr="00652274">
              <w:tab/>
            </w:r>
            <w:r w:rsidRPr="00652274">
              <w:rPr>
                <w:b/>
                <w:i/>
              </w:rPr>
              <w:t xml:space="preserve">Considerando que en su informe de 29 de abril de 2026 sobre el informe de la Comisión sobre el Estado de Derecho: informe anual 2025, el Parlamento reiteró el firme apoyo de la Unión a la CIJ y a la </w:t>
            </w:r>
            <w:r w:rsidRPr="00652274">
              <w:rPr>
                <w:b/>
                <w:i/>
              </w:rPr>
              <w:t>CPI como instituciones independientes e imparciales esenciales, pidió a la Comisión que indicara en sus informes sobre el Estado de Derecho los casos en que las órdenes de detención de la CPI no hayan sido ejecutadas, e instó a los Estados miembros a que cumplieran plenamente las sentencias de los tribunales internacionales;</w:t>
            </w:r>
          </w:p>
        </w:tc>
      </w:tr>
    </w:tbl>
    <w:p w:rsidR="00651FDC" w:rsidRPr="00652274" w:rsidP="00651FDC" w14:paraId="1FEB9364"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2B823467" w14:textId="77777777">
      <w:r w:rsidRPr="00652274">
        <w:rPr>
          <w:rStyle w:val="HideTWBExt"/>
          <w:color w:val="auto"/>
        </w:rPr>
        <w:t>&lt;/Amend&gt;</w:t>
      </w:r>
    </w:p>
    <w:p w:rsidR="00651FDC" w:rsidRPr="00652274" w:rsidP="00651FDC" w14:paraId="6D36BC21"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87</w:t>
      </w:r>
      <w:r w:rsidRPr="00652274">
        <w:rPr>
          <w:rStyle w:val="HideTWBExt"/>
          <w:color w:val="auto"/>
        </w:rPr>
        <w:t>&lt;/NumAm&gt;</w:t>
      </w:r>
    </w:p>
    <w:p w:rsidR="00651FDC" w:rsidRPr="00652274" w:rsidP="00651FDC" w14:paraId="67DC2A1C" w14:textId="77777777">
      <w:pPr>
        <w:pStyle w:val="NormalBold"/>
      </w:pPr>
      <w:r w:rsidRPr="00652274">
        <w:rPr>
          <w:rStyle w:val="HideTWBExt"/>
          <w:b w:val="0"/>
          <w:color w:val="auto"/>
        </w:rPr>
        <w:t>&lt;RepeatBlock-By&gt;&lt;Members&gt;</w:t>
      </w:r>
      <w:r w:rsidRPr="00652274">
        <w:t>Rima Hassan, Pernando Barrena Arza</w:t>
      </w:r>
      <w:r w:rsidRPr="00652274">
        <w:rPr>
          <w:rStyle w:val="HideTWBExt"/>
          <w:b w:val="0"/>
          <w:color w:val="auto"/>
        </w:rPr>
        <w:t>&lt;/Members&gt;</w:t>
      </w:r>
    </w:p>
    <w:p w:rsidR="00651FDC" w:rsidRPr="00652274" w:rsidP="00651FDC" w14:paraId="04485236"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65869384" w14:textId="77777777">
      <w:pPr>
        <w:pStyle w:val="NormalBold"/>
      </w:pPr>
      <w:r w:rsidRPr="00652274">
        <w:rPr>
          <w:rStyle w:val="HideTWBExt"/>
          <w:b w:val="0"/>
          <w:color w:val="auto"/>
        </w:rPr>
        <w:t>&lt;/RepeatBlock-By&gt;</w:t>
      </w:r>
    </w:p>
    <w:p w:rsidR="00651FDC" w:rsidRPr="00652274" w:rsidP="00651FDC" w14:paraId="76D62E1A"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1B3A504" w14:textId="77777777">
      <w:pPr>
        <w:pStyle w:val="NormalBold"/>
      </w:pPr>
      <w:r w:rsidRPr="00652274">
        <w:rPr>
          <w:rStyle w:val="HideTWBExt"/>
          <w:color w:val="auto"/>
        </w:rPr>
        <w:t>&lt;Article&gt;</w:t>
      </w:r>
      <w:r w:rsidRPr="00652274">
        <w:t>Considerando M quater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FF048C"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33CE50D0" w14:textId="77777777"/>
        </w:tc>
      </w:tr>
      <w:tr w14:paraId="71B3A0FD"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E5E1F31"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6BDF5458" w14:textId="77777777">
            <w:pPr>
              <w:pStyle w:val="AmColumnHeading"/>
            </w:pPr>
            <w:r w:rsidRPr="00652274">
              <w:t>Enmienda</w:t>
            </w:r>
          </w:p>
        </w:tc>
      </w:tr>
      <w:tr w14:paraId="25AF3651"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333EED7" w14:textId="77777777">
            <w:pPr>
              <w:pStyle w:val="Normal6a"/>
            </w:pPr>
          </w:p>
        </w:tc>
        <w:tc>
          <w:tcPr>
            <w:tcW w:w="4876" w:type="dxa"/>
            <w:tcBorders>
              <w:top w:val="nil"/>
              <w:left w:val="nil"/>
              <w:bottom w:val="nil"/>
              <w:right w:val="nil"/>
            </w:tcBorders>
          </w:tcPr>
          <w:p w:rsidR="00651FDC" w:rsidRPr="00652274" w:rsidP="00BA6AAE" w14:paraId="4A5E7B5B" w14:textId="77777777">
            <w:pPr>
              <w:pStyle w:val="Normal6a"/>
            </w:pPr>
            <w:r w:rsidRPr="00652274">
              <w:rPr>
                <w:b/>
                <w:i/>
              </w:rPr>
              <w:t>M quater.</w:t>
            </w:r>
            <w:r w:rsidRPr="00652274">
              <w:tab/>
            </w:r>
            <w:r w:rsidRPr="00652274">
              <w:rPr>
                <w:b/>
                <w:i/>
              </w:rPr>
              <w:t>Considerando que, en su Resolución, de 11 de septiembre de 2025, sobre Gaza, al límite: medidas de la Unión para luchar contra el hambre y necesidad urgente de liberar a los rehenes y avanzar hacia una solución de dos Estados, el Parlamento instó a todos los Estados miembros a cumplir sus obligaciones en virtud del Estatuto de Roma y a ejecutar todas las órdenes de detención de la Corte Penal Internacional (CPI), y recordó que las providencias vinculantes de la CIJ deben ejecutarse en su integridad, en particular en lo que respecta a garantizar el acceso humanitario a Gaza;</w:t>
            </w:r>
          </w:p>
        </w:tc>
      </w:tr>
    </w:tbl>
    <w:p w:rsidR="00651FDC" w:rsidRPr="00652274" w:rsidP="00651FDC" w14:paraId="4DC37640"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5E9C5143" w14:textId="77777777">
      <w:r w:rsidRPr="00652274">
        <w:rPr>
          <w:rStyle w:val="HideTWBExt"/>
          <w:color w:val="auto"/>
        </w:rPr>
        <w:t>&lt;/Amend&gt;</w:t>
      </w:r>
    </w:p>
    <w:p w:rsidR="00651FDC" w:rsidRPr="00652274" w:rsidP="00651FDC" w14:paraId="28BE871B"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88</w:t>
      </w:r>
      <w:r w:rsidRPr="00652274">
        <w:rPr>
          <w:rStyle w:val="HideTWBExt"/>
          <w:color w:val="auto"/>
        </w:rPr>
        <w:t>&lt;/NumAm&gt;</w:t>
      </w:r>
    </w:p>
    <w:p w:rsidR="00651FDC" w:rsidRPr="00652274" w:rsidP="00651FDC" w14:paraId="3051CF88" w14:textId="77777777">
      <w:pPr>
        <w:pStyle w:val="NormalBold"/>
      </w:pPr>
      <w:r w:rsidRPr="00652274">
        <w:rPr>
          <w:rStyle w:val="HideTWBExt"/>
          <w:b w:val="0"/>
          <w:color w:val="auto"/>
        </w:rPr>
        <w:t>&lt;RepeatBlock-By&gt;&lt;Members&gt;</w:t>
      </w:r>
      <w:r w:rsidRPr="00652274">
        <w:t>Rima Hassan, Pernando Barrena Arza</w:t>
      </w:r>
      <w:r w:rsidRPr="00652274">
        <w:rPr>
          <w:rStyle w:val="HideTWBExt"/>
          <w:b w:val="0"/>
          <w:color w:val="auto"/>
        </w:rPr>
        <w:t>&lt;/Members&gt;</w:t>
      </w:r>
    </w:p>
    <w:p w:rsidR="00651FDC" w:rsidRPr="00652274" w:rsidP="00651FDC" w14:paraId="4D935B23"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291C398A" w14:textId="77777777">
      <w:pPr>
        <w:pStyle w:val="NormalBold"/>
      </w:pPr>
      <w:r w:rsidRPr="00652274">
        <w:rPr>
          <w:rStyle w:val="HideTWBExt"/>
          <w:b w:val="0"/>
          <w:color w:val="auto"/>
        </w:rPr>
        <w:t>&lt;/RepeatBlock-By&gt;</w:t>
      </w:r>
    </w:p>
    <w:p w:rsidR="00651FDC" w:rsidRPr="00652274" w:rsidP="00651FDC" w14:paraId="3AD82538"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118B721" w14:textId="77777777">
      <w:pPr>
        <w:pStyle w:val="NormalBold"/>
      </w:pPr>
      <w:r w:rsidRPr="00652274">
        <w:rPr>
          <w:rStyle w:val="HideTWBExt"/>
          <w:color w:val="auto"/>
        </w:rPr>
        <w:t>&lt;Article&gt;</w:t>
      </w:r>
      <w:r w:rsidRPr="00652274">
        <w:t>Considerando M quinquies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C4A430"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C362209" w14:textId="77777777"/>
        </w:tc>
      </w:tr>
      <w:tr w14:paraId="3B6CC57E"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69DB9516"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27F34A0E" w14:textId="77777777">
            <w:pPr>
              <w:pStyle w:val="AmColumnHeading"/>
            </w:pPr>
            <w:r w:rsidRPr="00652274">
              <w:t>Enmienda</w:t>
            </w:r>
          </w:p>
        </w:tc>
      </w:tr>
      <w:tr w14:paraId="79950275"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56E13469" w14:textId="77777777">
            <w:pPr>
              <w:pStyle w:val="Normal6a"/>
            </w:pPr>
          </w:p>
        </w:tc>
        <w:tc>
          <w:tcPr>
            <w:tcW w:w="4876" w:type="dxa"/>
            <w:tcBorders>
              <w:top w:val="nil"/>
              <w:left w:val="nil"/>
              <w:bottom w:val="nil"/>
              <w:right w:val="nil"/>
            </w:tcBorders>
          </w:tcPr>
          <w:p w:rsidR="00651FDC" w:rsidRPr="00652274" w:rsidP="00BA6AAE" w14:paraId="18A47E7B" w14:textId="77777777">
            <w:pPr>
              <w:pStyle w:val="Normal6a"/>
            </w:pPr>
            <w:r w:rsidRPr="00652274">
              <w:rPr>
                <w:b/>
                <w:i/>
              </w:rPr>
              <w:t>M quinquies.</w:t>
            </w:r>
            <w:r w:rsidRPr="00652274">
              <w:tab/>
            </w:r>
            <w:r w:rsidRPr="00652274">
              <w:rPr>
                <w:b/>
                <w:i/>
              </w:rPr>
              <w:t>Considerando que, en su Resolución, de 2 de abril de 2025, sobre la aplicación de la política exterior y de seguridad común: informe anual 2024, el Parlamento expresó su extrema preocupación por las sanciones estadounidenses contra la CPI, sus fiscales y jueces y su personal, que constituyen un grave ataque al sistema de justicia internacional, y también pidió a la Comisión que activara con urgencia el estatuto de bloqueo;</w:t>
            </w:r>
          </w:p>
        </w:tc>
      </w:tr>
    </w:tbl>
    <w:p w:rsidR="00651FDC" w:rsidRPr="00652274" w:rsidP="00651FDC" w14:paraId="648C312C"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714749C3" w14:textId="77777777">
      <w:r w:rsidRPr="00652274">
        <w:rPr>
          <w:rStyle w:val="HideTWBExt"/>
          <w:color w:val="auto"/>
        </w:rPr>
        <w:t>&lt;/Amend&gt;</w:t>
      </w:r>
    </w:p>
    <w:p w:rsidR="00651FDC" w:rsidRPr="00652274" w:rsidP="00651FDC" w14:paraId="27B09B0D"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89</w:t>
      </w:r>
      <w:r w:rsidRPr="00652274">
        <w:rPr>
          <w:rStyle w:val="HideTWBExt"/>
          <w:color w:val="auto"/>
        </w:rPr>
        <w:t>&lt;/NumAm&gt;</w:t>
      </w:r>
    </w:p>
    <w:p w:rsidR="00651FDC" w:rsidRPr="00652274" w:rsidP="00651FDC" w14:paraId="3D3910C6" w14:textId="77777777">
      <w:pPr>
        <w:pStyle w:val="NormalBold"/>
      </w:pPr>
      <w:r w:rsidRPr="00652274">
        <w:rPr>
          <w:rStyle w:val="HideTWBExt"/>
          <w:b w:val="0"/>
          <w:color w:val="auto"/>
        </w:rPr>
        <w:t>&lt;RepeatBlock-By&gt;&lt;Members&gt;</w:t>
      </w:r>
      <w:r w:rsidRPr="00652274">
        <w:t>Petras Auštrevičius</w:t>
      </w:r>
      <w:r w:rsidRPr="00652274">
        <w:rPr>
          <w:rStyle w:val="HideTWBExt"/>
          <w:b w:val="0"/>
          <w:color w:val="auto"/>
        </w:rPr>
        <w:t>&lt;/Members&gt;</w:t>
      </w:r>
    </w:p>
    <w:p w:rsidR="00651FDC" w:rsidRPr="00652274" w:rsidP="00651FDC" w14:paraId="5145479B" w14:textId="77777777">
      <w:pPr>
        <w:pStyle w:val="NormalBold"/>
      </w:pPr>
      <w:r w:rsidRPr="00652274">
        <w:rPr>
          <w:rStyle w:val="HideTWBExt"/>
          <w:b w:val="0"/>
          <w:color w:val="auto"/>
        </w:rPr>
        <w:t>&lt;/RepeatBlock-By&gt;</w:t>
      </w:r>
    </w:p>
    <w:p w:rsidR="00651FDC" w:rsidRPr="00652274" w:rsidP="00651FDC" w14:paraId="69D8F0AE"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42962837" w14:textId="77777777">
      <w:pPr>
        <w:pStyle w:val="NormalBold"/>
      </w:pPr>
      <w:r w:rsidRPr="00652274">
        <w:rPr>
          <w:rStyle w:val="HideTWBExt"/>
          <w:color w:val="auto"/>
        </w:rPr>
        <w:t>&lt;Article&gt;</w:t>
      </w:r>
      <w:r w:rsidRPr="00652274">
        <w:t>Considerando N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D296CB"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5919A21" w14:textId="77777777"/>
        </w:tc>
      </w:tr>
      <w:tr w14:paraId="6F055719"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62EFA310"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E4F9B4B" w14:textId="77777777">
            <w:pPr>
              <w:pStyle w:val="AmColumnHeading"/>
            </w:pPr>
            <w:r w:rsidRPr="00652274">
              <w:t>Enmienda</w:t>
            </w:r>
          </w:p>
        </w:tc>
      </w:tr>
      <w:tr w14:paraId="51928138"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3AEB4588" w14:textId="77777777">
            <w:pPr>
              <w:pStyle w:val="Normal6a"/>
            </w:pPr>
          </w:p>
        </w:tc>
        <w:tc>
          <w:tcPr>
            <w:tcW w:w="4876" w:type="dxa"/>
            <w:tcBorders>
              <w:top w:val="nil"/>
              <w:left w:val="nil"/>
              <w:bottom w:val="nil"/>
              <w:right w:val="nil"/>
            </w:tcBorders>
          </w:tcPr>
          <w:p w:rsidR="00651FDC" w:rsidRPr="00652274" w:rsidP="00BA6AAE" w14:paraId="6ED73829" w14:textId="77777777">
            <w:pPr>
              <w:pStyle w:val="Normal6a"/>
            </w:pPr>
            <w:r w:rsidRPr="00652274">
              <w:rPr>
                <w:b/>
                <w:i/>
              </w:rPr>
              <w:t>N bis.</w:t>
            </w:r>
            <w:r w:rsidRPr="00652274">
              <w:tab/>
            </w:r>
            <w:r w:rsidRPr="00652274">
              <w:rPr>
                <w:b/>
                <w:i/>
              </w:rPr>
              <w:t>Considerando que Rusia, como miembro permanente del Consejo de Seguridad de las Naciones Unidas, es responsable de la paz y la seguridad internacionales en virtud de la Carta de las Naciones Unidas; que Rusia está librando simultáneamente una guerra de agresión contra Ucrania y una campaña híbrida sistemática contra Europa; que, en marzo de 2023, la CPI emitió órdenes de detención contra el presidente ruso, Vladimir Putin, y la comisaria de Derechos del Niño, Maria Lvova-Belova, por el crimen de guerra de deportación ilegal de niños ucranianos de territorios temporalmente ocupados;</w:t>
            </w:r>
          </w:p>
        </w:tc>
      </w:tr>
    </w:tbl>
    <w:p w:rsidR="00651FDC" w:rsidRPr="00652274" w:rsidP="00651FDC" w14:paraId="7C7412CA"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C01BA3C" w14:textId="77777777">
      <w:r w:rsidRPr="00652274">
        <w:rPr>
          <w:rStyle w:val="HideTWBExt"/>
          <w:color w:val="auto"/>
        </w:rPr>
        <w:t>&lt;/Amend&gt;</w:t>
      </w:r>
    </w:p>
    <w:p w:rsidR="00651FDC" w:rsidRPr="00652274" w:rsidP="00651FDC" w14:paraId="770EB7B5"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90</w:t>
      </w:r>
      <w:r w:rsidRPr="00652274">
        <w:rPr>
          <w:rStyle w:val="HideTWBExt"/>
          <w:color w:val="auto"/>
        </w:rPr>
        <w:t>&lt;/NumAm&gt;</w:t>
      </w:r>
    </w:p>
    <w:p w:rsidR="00651FDC" w:rsidRPr="00652274" w:rsidP="00651FDC" w14:paraId="0AAA981D"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4D9A3FAA" w14:textId="77777777">
      <w:pPr>
        <w:pStyle w:val="NormalBold"/>
      </w:pPr>
      <w:r w:rsidRPr="00652274">
        <w:rPr>
          <w:rStyle w:val="HideTWBExt"/>
          <w:b w:val="0"/>
          <w:color w:val="auto"/>
        </w:rPr>
        <w:t>&lt;/RepeatBlock-By&gt;</w:t>
      </w:r>
    </w:p>
    <w:p w:rsidR="00651FDC" w:rsidRPr="00652274" w:rsidP="00651FDC" w14:paraId="31894044"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9732C91" w14:textId="77777777">
      <w:pPr>
        <w:pStyle w:val="NormalBold"/>
      </w:pPr>
      <w:r w:rsidRPr="00652274">
        <w:rPr>
          <w:rStyle w:val="HideTWBExt"/>
          <w:color w:val="auto"/>
        </w:rPr>
        <w:t>&lt;Article&gt;</w:t>
      </w:r>
      <w:r w:rsidRPr="00652274">
        <w:t>Considerando N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123EE5"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5281BBE6" w14:textId="77777777"/>
        </w:tc>
      </w:tr>
      <w:tr w14:paraId="54202184"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503B6F4"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4A8E675C" w14:textId="77777777">
            <w:pPr>
              <w:pStyle w:val="AmColumnHeading"/>
            </w:pPr>
            <w:r w:rsidRPr="00652274">
              <w:t>Enmienda</w:t>
            </w:r>
          </w:p>
        </w:tc>
      </w:tr>
      <w:tr w14:paraId="3AC75F2C"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6FB2B0C6" w14:textId="77777777">
            <w:pPr>
              <w:pStyle w:val="Normal6a"/>
            </w:pPr>
          </w:p>
        </w:tc>
        <w:tc>
          <w:tcPr>
            <w:tcW w:w="4876" w:type="dxa"/>
            <w:tcBorders>
              <w:top w:val="nil"/>
              <w:left w:val="nil"/>
              <w:bottom w:val="nil"/>
              <w:right w:val="nil"/>
            </w:tcBorders>
          </w:tcPr>
          <w:p w:rsidR="00651FDC" w:rsidRPr="00652274" w:rsidP="00BA6AAE" w14:paraId="35348461" w14:textId="77777777">
            <w:pPr>
              <w:pStyle w:val="Normal6a"/>
            </w:pPr>
            <w:r w:rsidRPr="00652274">
              <w:rPr>
                <w:b/>
                <w:i/>
              </w:rPr>
              <w:t>N bis.</w:t>
            </w:r>
            <w:r w:rsidRPr="00652274">
              <w:tab/>
            </w:r>
            <w:r w:rsidRPr="00652274">
              <w:rPr>
                <w:b/>
                <w:i/>
              </w:rPr>
              <w:t>Considerando que el marco de seguridad económica de la Unión incluye instrumentos vigentes con los cuales pueden reducirse las dependencias estructurales financieras, digitales y tecnológicas, con lo que disminuiría el alcance extraterritorial de las medidas coercitivas extranjeras y se reforzaría la competitividad y la base de innovación de la Unión, sin necesidad de nuevos organismos, instrumentos o compromisos presupuestarios, ni de una carga normativa adicional;</w:t>
            </w:r>
          </w:p>
        </w:tc>
      </w:tr>
    </w:tbl>
    <w:p w:rsidR="00651FDC" w:rsidRPr="00652274" w:rsidP="00651FDC" w14:paraId="0D9ADDF9"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9425BC6" w14:textId="77777777">
      <w:r w:rsidRPr="00652274">
        <w:rPr>
          <w:rStyle w:val="HideTWBExt"/>
          <w:color w:val="auto"/>
        </w:rPr>
        <w:t>&lt;/Amend&gt;</w:t>
      </w:r>
    </w:p>
    <w:p w:rsidR="00651FDC" w:rsidRPr="00652274" w:rsidP="00651FDC" w14:paraId="3DB68FA1"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91</w:t>
      </w:r>
      <w:r w:rsidRPr="00652274">
        <w:rPr>
          <w:rStyle w:val="HideTWBExt"/>
          <w:color w:val="auto"/>
        </w:rPr>
        <w:t>&lt;/NumAm&gt;</w:t>
      </w:r>
    </w:p>
    <w:p w:rsidR="00651FDC" w:rsidRPr="00652274" w:rsidP="00651FDC" w14:paraId="1FB0D6C7" w14:textId="77777777">
      <w:pPr>
        <w:pStyle w:val="NormalBold"/>
      </w:pPr>
      <w:r w:rsidRPr="00652274">
        <w:rPr>
          <w:rStyle w:val="HideTWBExt"/>
          <w:b w:val="0"/>
          <w:color w:val="auto"/>
        </w:rPr>
        <w:t>&lt;RepeatBlock-By&gt;&lt;Members&gt;</w:t>
      </w:r>
      <w:r w:rsidRPr="00652274">
        <w:t>Mircea-Gheorghe Hava</w:t>
      </w:r>
      <w:r w:rsidRPr="00652274">
        <w:rPr>
          <w:rStyle w:val="HideTWBExt"/>
          <w:b w:val="0"/>
          <w:color w:val="auto"/>
        </w:rPr>
        <w:t>&lt;/Members&gt;</w:t>
      </w:r>
    </w:p>
    <w:p w:rsidR="00651FDC" w:rsidRPr="00652274" w:rsidP="00651FDC" w14:paraId="5E2C481D" w14:textId="77777777">
      <w:pPr>
        <w:pStyle w:val="NormalBold"/>
      </w:pPr>
      <w:r w:rsidRPr="00652274">
        <w:rPr>
          <w:rStyle w:val="HideTWBExt"/>
          <w:b w:val="0"/>
          <w:color w:val="auto"/>
        </w:rPr>
        <w:t>&lt;/RepeatBlock-By&gt;</w:t>
      </w:r>
    </w:p>
    <w:p w:rsidR="00651FDC" w:rsidRPr="00652274" w:rsidP="00651FDC" w14:paraId="63D766BC"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598D3135" w14:textId="77777777">
      <w:pPr>
        <w:pStyle w:val="NormalBold"/>
      </w:pPr>
      <w:r w:rsidRPr="00652274">
        <w:rPr>
          <w:rStyle w:val="HideTWBExt"/>
          <w:color w:val="auto"/>
        </w:rPr>
        <w:t>&lt;Article&gt;</w:t>
      </w:r>
      <w:r w:rsidRPr="00652274">
        <w:t>Considerando N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4CB0EF"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8A5A236" w14:textId="77777777"/>
        </w:tc>
      </w:tr>
      <w:tr w14:paraId="2D88B51C"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0A2C86F6"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69423F71" w14:textId="77777777">
            <w:pPr>
              <w:pStyle w:val="AmColumnHeading"/>
            </w:pPr>
            <w:r w:rsidRPr="00652274">
              <w:t>Enmienda</w:t>
            </w:r>
          </w:p>
        </w:tc>
      </w:tr>
      <w:tr w14:paraId="72B93FFE"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098AB97" w14:textId="77777777">
            <w:pPr>
              <w:pStyle w:val="Normal6a"/>
            </w:pPr>
          </w:p>
        </w:tc>
        <w:tc>
          <w:tcPr>
            <w:tcW w:w="4876" w:type="dxa"/>
            <w:tcBorders>
              <w:top w:val="nil"/>
              <w:left w:val="nil"/>
              <w:bottom w:val="nil"/>
              <w:right w:val="nil"/>
            </w:tcBorders>
          </w:tcPr>
          <w:p w:rsidR="00651FDC" w:rsidRPr="00652274" w:rsidP="00BA6AAE" w14:paraId="2BFBB771" w14:textId="77777777">
            <w:pPr>
              <w:pStyle w:val="Normal6a"/>
            </w:pPr>
            <w:r w:rsidRPr="00652274">
              <w:rPr>
                <w:b/>
                <w:i/>
              </w:rPr>
              <w:t>N bis.</w:t>
            </w:r>
            <w:r w:rsidRPr="00652274">
              <w:tab/>
            </w:r>
            <w:r w:rsidRPr="00652274">
              <w:rPr>
                <w:b/>
                <w:i/>
              </w:rPr>
              <w:t>que la Unión ha adoptado el Reglamento (UE) 2023/2675, relativo a la protección de la Unión y de sus Estados miembros frente a la coerción económica ejercida por terceros países, que establece un marco fundamental para desalentar y prevenir las injerencias extranjeras injustificadas, reforzar la seguridad económica de la Unión y, al mismo tiempo, mantener su compromiso con una economía abierta y competitiva;</w:t>
            </w:r>
          </w:p>
        </w:tc>
      </w:tr>
    </w:tbl>
    <w:p w:rsidR="00651FDC" w:rsidRPr="00652274" w:rsidP="00651FDC" w14:paraId="47D8DA3A" w14:textId="77777777">
      <w:pPr>
        <w:pStyle w:val="AmOrLang"/>
      </w:pPr>
      <w:r w:rsidRPr="00652274">
        <w:t xml:space="preserve">Or. </w:t>
      </w:r>
      <w:r w:rsidRPr="00652274">
        <w:rPr>
          <w:rStyle w:val="HideTWBExt"/>
          <w:color w:val="auto"/>
        </w:rPr>
        <w:t>&lt;Original&gt;</w:t>
      </w:r>
      <w:r w:rsidRPr="00652274">
        <w:rPr>
          <w:rStyle w:val="HideTWBInt"/>
          <w:color w:val="auto"/>
        </w:rPr>
        <w:t>{RO}</w:t>
      </w:r>
      <w:r w:rsidRPr="00652274">
        <w:t>ro</w:t>
      </w:r>
      <w:r w:rsidRPr="00652274">
        <w:rPr>
          <w:rStyle w:val="HideTWBExt"/>
          <w:color w:val="auto"/>
        </w:rPr>
        <w:t>&lt;/Original&gt;</w:t>
      </w:r>
    </w:p>
    <w:p w:rsidR="00651FDC" w:rsidRPr="00652274" w:rsidP="00651FDC" w14:paraId="6538ACB9" w14:textId="77777777">
      <w:r w:rsidRPr="00652274">
        <w:rPr>
          <w:rStyle w:val="HideTWBExt"/>
          <w:color w:val="auto"/>
        </w:rPr>
        <w:t>&lt;/Amend&gt;</w:t>
      </w:r>
    </w:p>
    <w:p w:rsidR="00651FDC" w:rsidRPr="00652274" w:rsidP="00651FDC" w14:paraId="065B6DE9"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92</w:t>
      </w:r>
      <w:r w:rsidRPr="00652274">
        <w:rPr>
          <w:rStyle w:val="HideTWBExt"/>
          <w:color w:val="auto"/>
        </w:rPr>
        <w:t>&lt;/NumAm&gt;</w:t>
      </w:r>
    </w:p>
    <w:p w:rsidR="00651FDC" w:rsidRPr="00652274" w:rsidP="00651FDC" w14:paraId="7C942C7A" w14:textId="77777777">
      <w:pPr>
        <w:pStyle w:val="NormalBold"/>
      </w:pPr>
      <w:r w:rsidRPr="00652274">
        <w:rPr>
          <w:rStyle w:val="HideTWBExt"/>
          <w:b w:val="0"/>
          <w:color w:val="auto"/>
        </w:rPr>
        <w:t>&lt;RepeatBlock-By&gt;&lt;Members&gt;</w:t>
      </w:r>
      <w:r w:rsidRPr="00652274">
        <w:t>Arkadiusz Mularczyk, Sebastian Tynkkynen, Michał Dworczyk</w:t>
      </w:r>
      <w:r w:rsidRPr="00652274">
        <w:rPr>
          <w:rStyle w:val="HideTWBExt"/>
          <w:b w:val="0"/>
          <w:color w:val="auto"/>
        </w:rPr>
        <w:t>&lt;/Members&gt;</w:t>
      </w:r>
    </w:p>
    <w:p w:rsidR="00651FDC" w:rsidRPr="00652274" w:rsidP="00651FDC" w14:paraId="5B7B444C" w14:textId="77777777">
      <w:r w:rsidRPr="00652274">
        <w:rPr>
          <w:rStyle w:val="HideTWBExt"/>
          <w:color w:val="auto"/>
        </w:rPr>
        <w:t>&lt;AuNomDe&gt;</w:t>
      </w:r>
      <w:r w:rsidRPr="00652274">
        <w:rPr>
          <w:rStyle w:val="HideTWBInt"/>
          <w:color w:val="auto"/>
        </w:rPr>
        <w:t>{ECR}</w:t>
      </w:r>
      <w:r w:rsidRPr="00652274">
        <w:t>en nombre del Grupo ECR</w:t>
      </w:r>
      <w:r w:rsidRPr="00652274">
        <w:rPr>
          <w:rStyle w:val="HideTWBExt"/>
          <w:color w:val="auto"/>
        </w:rPr>
        <w:t>&lt;/AuNomDe&gt;</w:t>
      </w:r>
    </w:p>
    <w:p w:rsidR="00651FDC" w:rsidRPr="00652274" w:rsidP="00651FDC" w14:paraId="22F7FABE" w14:textId="77777777">
      <w:pPr>
        <w:pStyle w:val="NormalBold"/>
      </w:pPr>
      <w:r w:rsidRPr="00652274">
        <w:rPr>
          <w:rStyle w:val="HideTWBExt"/>
          <w:b w:val="0"/>
          <w:color w:val="auto"/>
        </w:rPr>
        <w:t>&lt;/RepeatBlock-By&gt;</w:t>
      </w:r>
    </w:p>
    <w:p w:rsidR="00651FDC" w:rsidRPr="00652274" w:rsidP="00651FDC" w14:paraId="1E5B0A6A"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25AB519C" w14:textId="77777777">
      <w:pPr>
        <w:pStyle w:val="NormalBold"/>
      </w:pPr>
      <w:r w:rsidRPr="00652274">
        <w:rPr>
          <w:rStyle w:val="HideTWBExt"/>
          <w:color w:val="auto"/>
        </w:rPr>
        <w:t>&lt;Article&gt;</w:t>
      </w:r>
      <w:r w:rsidRPr="00652274">
        <w:t>Considerando N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AE0457"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3866A3FD" w14:textId="77777777"/>
        </w:tc>
      </w:tr>
      <w:tr w14:paraId="3BE13B4E"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32E958DF"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3D031FA1" w14:textId="77777777">
            <w:pPr>
              <w:pStyle w:val="AmColumnHeading"/>
            </w:pPr>
            <w:r w:rsidRPr="00652274">
              <w:t>Enmienda</w:t>
            </w:r>
          </w:p>
        </w:tc>
      </w:tr>
      <w:tr w14:paraId="1CAC98C5"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AACF4AE" w14:textId="77777777">
            <w:pPr>
              <w:pStyle w:val="Normal6a"/>
            </w:pPr>
          </w:p>
        </w:tc>
        <w:tc>
          <w:tcPr>
            <w:tcW w:w="4876" w:type="dxa"/>
            <w:tcBorders>
              <w:top w:val="nil"/>
              <w:left w:val="nil"/>
              <w:bottom w:val="nil"/>
              <w:right w:val="nil"/>
            </w:tcBorders>
          </w:tcPr>
          <w:p w:rsidR="00651FDC" w:rsidRPr="00652274" w:rsidP="00BA6AAE" w14:paraId="68338CC7" w14:textId="77777777">
            <w:pPr>
              <w:pStyle w:val="Normal6a"/>
            </w:pPr>
            <w:r w:rsidRPr="00652274">
              <w:rPr>
                <w:b/>
                <w:i/>
              </w:rPr>
              <w:t>N bis.</w:t>
            </w:r>
            <w:r w:rsidRPr="00652274">
              <w:tab/>
            </w:r>
            <w:r w:rsidRPr="00652274">
              <w:rPr>
                <w:b/>
                <w:i/>
              </w:rPr>
              <w:t>Considerando que, en la actualidad, no es posible exigir responsabilidades por el crimen de agresión ante la Corte Penal Internacional debido a las limitaciones de su competencia previstas en el Estatuto de Roma; que la creación del Tribunal Especial para el Crimen de Agresión contra Ucrania colma esta laguna en materia de exigencia de responsabilidades, garantiza la justicia, disuade de futuras violaciones y defiende el orden internacional basado en normas;</w:t>
            </w:r>
          </w:p>
        </w:tc>
      </w:tr>
    </w:tbl>
    <w:p w:rsidR="00651FDC" w:rsidRPr="00652274" w:rsidP="00651FDC" w14:paraId="246D7551"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163A5D4D" w14:textId="77777777">
      <w:r w:rsidRPr="00652274">
        <w:rPr>
          <w:rStyle w:val="HideTWBExt"/>
          <w:color w:val="auto"/>
        </w:rPr>
        <w:t>&lt;/Amend&gt;</w:t>
      </w:r>
    </w:p>
    <w:p w:rsidR="00651FDC" w:rsidRPr="00652274" w:rsidP="00651FDC" w14:paraId="5548FB2C"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93</w:t>
      </w:r>
      <w:r w:rsidRPr="00652274">
        <w:rPr>
          <w:rStyle w:val="HideTWBExt"/>
          <w:color w:val="auto"/>
        </w:rPr>
        <w:t>&lt;/NumAm&gt;</w:t>
      </w:r>
    </w:p>
    <w:p w:rsidR="00651FDC" w:rsidRPr="00652274" w:rsidP="00651FDC" w14:paraId="6BD8A88A" w14:textId="77777777">
      <w:pPr>
        <w:pStyle w:val="NormalBold"/>
      </w:pPr>
      <w:r w:rsidRPr="00652274">
        <w:rPr>
          <w:rStyle w:val="HideTWBExt"/>
          <w:b w:val="0"/>
          <w:color w:val="auto"/>
        </w:rPr>
        <w:t>&lt;RepeatBlock-By&gt;&lt;Members&gt;</w:t>
      </w:r>
      <w:r w:rsidRPr="00652274">
        <w:t>Geadis Geadi, Emmanouil Fragkos, Galato Alexandraki</w:t>
      </w:r>
      <w:r w:rsidRPr="00652274">
        <w:rPr>
          <w:rStyle w:val="HideTWBExt"/>
          <w:b w:val="0"/>
          <w:color w:val="auto"/>
        </w:rPr>
        <w:t>&lt;/Members&gt;</w:t>
      </w:r>
    </w:p>
    <w:p w:rsidR="00651FDC" w:rsidRPr="00652274" w:rsidP="00651FDC" w14:paraId="71C6A300" w14:textId="77777777">
      <w:pPr>
        <w:pStyle w:val="NormalBold"/>
      </w:pPr>
      <w:r w:rsidRPr="00652274">
        <w:rPr>
          <w:rStyle w:val="HideTWBExt"/>
          <w:b w:val="0"/>
          <w:color w:val="auto"/>
        </w:rPr>
        <w:t>&lt;/RepeatBlock-By&gt;</w:t>
      </w:r>
    </w:p>
    <w:p w:rsidR="00651FDC" w:rsidRPr="00652274" w:rsidP="00651FDC" w14:paraId="6C68345A"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4AD5C8D" w14:textId="77777777">
      <w:pPr>
        <w:pStyle w:val="NormalBold"/>
      </w:pPr>
      <w:r w:rsidRPr="00652274">
        <w:rPr>
          <w:rStyle w:val="HideTWBExt"/>
          <w:color w:val="auto"/>
        </w:rPr>
        <w:t>&lt;Article&gt;</w:t>
      </w:r>
      <w:r w:rsidRPr="00652274">
        <w:t>Considerando N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2851BF"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39C470CE" w14:textId="77777777"/>
        </w:tc>
      </w:tr>
      <w:tr w14:paraId="1A1D90EF"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65D4EE17"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34BEE32A" w14:textId="77777777">
            <w:pPr>
              <w:pStyle w:val="AmColumnHeading"/>
            </w:pPr>
            <w:r w:rsidRPr="00652274">
              <w:t>Enmienda</w:t>
            </w:r>
          </w:p>
        </w:tc>
      </w:tr>
      <w:tr w14:paraId="63E521E0"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B4DF005" w14:textId="77777777">
            <w:pPr>
              <w:pStyle w:val="Normal6a"/>
            </w:pPr>
          </w:p>
        </w:tc>
        <w:tc>
          <w:tcPr>
            <w:tcW w:w="4876" w:type="dxa"/>
            <w:tcBorders>
              <w:top w:val="nil"/>
              <w:left w:val="nil"/>
              <w:bottom w:val="nil"/>
              <w:right w:val="nil"/>
            </w:tcBorders>
          </w:tcPr>
          <w:p w:rsidR="00651FDC" w:rsidRPr="00652274" w:rsidP="00BA6AAE" w14:paraId="77FDEFCA" w14:textId="77777777">
            <w:pPr>
              <w:pStyle w:val="Normal6a"/>
            </w:pPr>
            <w:r w:rsidRPr="00652274">
              <w:rPr>
                <w:b/>
                <w:i/>
              </w:rPr>
              <w:t>N bis.</w:t>
            </w:r>
            <w:r w:rsidRPr="00652274">
              <w:tab/>
            </w:r>
            <w:r w:rsidRPr="00652274">
              <w:rPr>
                <w:b/>
                <w:i/>
              </w:rPr>
              <w:t>Considerando que la prolongada inejecución de órdenes de detención en casos de violaciones graves del derecho a la vida socava los derechos de las víctimas, debilita la confianza pública en la justicia internacional y fomenta la impunidad;</w:t>
            </w:r>
          </w:p>
        </w:tc>
      </w:tr>
    </w:tbl>
    <w:p w:rsidR="00651FDC" w:rsidRPr="00652274" w:rsidP="00651FDC" w14:paraId="68517433"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17E3C2F7" w14:textId="77777777">
      <w:r w:rsidRPr="00652274">
        <w:rPr>
          <w:rStyle w:val="HideTWBExt"/>
          <w:color w:val="auto"/>
        </w:rPr>
        <w:t>&lt;/Amend&gt;</w:t>
      </w:r>
    </w:p>
    <w:p w:rsidR="00651FDC" w:rsidRPr="00652274" w:rsidP="00651FDC" w14:paraId="27A1A64D"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94</w:t>
      </w:r>
      <w:r w:rsidRPr="00652274">
        <w:rPr>
          <w:rStyle w:val="HideTWBExt"/>
          <w:color w:val="auto"/>
        </w:rPr>
        <w:t>&lt;/NumAm&gt;</w:t>
      </w:r>
    </w:p>
    <w:p w:rsidR="00651FDC" w:rsidRPr="00652274" w:rsidP="00651FDC" w14:paraId="7F75AA51" w14:textId="77777777">
      <w:pPr>
        <w:pStyle w:val="NormalBold"/>
      </w:pPr>
      <w:r w:rsidRPr="00652274">
        <w:rPr>
          <w:rStyle w:val="HideTWBExt"/>
          <w:b w:val="0"/>
          <w:color w:val="auto"/>
        </w:rPr>
        <w:t>&lt;RepeatBlock-By&gt;&lt;Members&gt;</w:t>
      </w:r>
      <w:r w:rsidRPr="00652274">
        <w:t>Petras Auštrevičius</w:t>
      </w:r>
      <w:r w:rsidRPr="00652274">
        <w:rPr>
          <w:rStyle w:val="HideTWBExt"/>
          <w:b w:val="0"/>
          <w:color w:val="auto"/>
        </w:rPr>
        <w:t>&lt;/Members&gt;</w:t>
      </w:r>
    </w:p>
    <w:p w:rsidR="00651FDC" w:rsidRPr="00652274" w:rsidP="00651FDC" w14:paraId="6013D72A" w14:textId="77777777">
      <w:pPr>
        <w:pStyle w:val="NormalBold"/>
      </w:pPr>
      <w:r w:rsidRPr="00652274">
        <w:rPr>
          <w:rStyle w:val="HideTWBExt"/>
          <w:b w:val="0"/>
          <w:color w:val="auto"/>
        </w:rPr>
        <w:t>&lt;/RepeatBlock-By&gt;</w:t>
      </w:r>
    </w:p>
    <w:p w:rsidR="00651FDC" w:rsidRPr="00652274" w:rsidP="00651FDC" w14:paraId="74325C44"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4B0AA021" w14:textId="77777777">
      <w:pPr>
        <w:pStyle w:val="NormalBold"/>
      </w:pPr>
      <w:r w:rsidRPr="00652274">
        <w:rPr>
          <w:rStyle w:val="HideTWBExt"/>
          <w:color w:val="auto"/>
        </w:rPr>
        <w:t>&lt;Article&gt;</w:t>
      </w:r>
      <w:r w:rsidRPr="00652274">
        <w:t>Considerando N ter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F29012"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1ADDC8A" w14:textId="77777777"/>
        </w:tc>
      </w:tr>
      <w:tr w14:paraId="42155748"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358DD8C8"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DC24D1F" w14:textId="77777777">
            <w:pPr>
              <w:pStyle w:val="AmColumnHeading"/>
            </w:pPr>
            <w:r w:rsidRPr="00652274">
              <w:t>Enmienda</w:t>
            </w:r>
          </w:p>
        </w:tc>
      </w:tr>
      <w:tr w14:paraId="7749AB4B"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7C247C3" w14:textId="77777777">
            <w:pPr>
              <w:pStyle w:val="Normal6a"/>
            </w:pPr>
          </w:p>
        </w:tc>
        <w:tc>
          <w:tcPr>
            <w:tcW w:w="4876" w:type="dxa"/>
            <w:tcBorders>
              <w:top w:val="nil"/>
              <w:left w:val="nil"/>
              <w:bottom w:val="nil"/>
              <w:right w:val="nil"/>
            </w:tcBorders>
          </w:tcPr>
          <w:p w:rsidR="00651FDC" w:rsidRPr="00652274" w:rsidP="00BA6AAE" w14:paraId="0347DF2E" w14:textId="77777777">
            <w:pPr>
              <w:pStyle w:val="Normal6a"/>
            </w:pPr>
            <w:r w:rsidRPr="00652274">
              <w:rPr>
                <w:b/>
                <w:i/>
              </w:rPr>
              <w:t>N ter.</w:t>
            </w:r>
            <w:r w:rsidRPr="00652274">
              <w:tab/>
            </w:r>
            <w:r w:rsidRPr="00652274">
              <w:rPr>
                <w:b/>
                <w:i/>
              </w:rPr>
              <w:t>Considerando que, en mayo de 2026, la Duma Estatal rusa aprobó una ley que autoriza al presidente Putin a desplegar fuerzas armadas en el extranjero contra Estados o tribunales internacionales que actúen contra ciudadanos rusos; que esto representa una amenaza directa para los Estados que cumplan sus obligaciones en virtud del Estatuto de Roma y para la integridad del sistema de justicia internacional en su conjunto;</w:t>
            </w:r>
          </w:p>
        </w:tc>
      </w:tr>
    </w:tbl>
    <w:p w:rsidR="00651FDC" w:rsidRPr="00652274" w:rsidP="00651FDC" w14:paraId="603D564E"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2C24DB0F" w14:textId="77777777">
      <w:r w:rsidRPr="00652274">
        <w:rPr>
          <w:rStyle w:val="HideTWBExt"/>
          <w:color w:val="auto"/>
        </w:rPr>
        <w:t>&lt;/Amend&gt;</w:t>
      </w:r>
    </w:p>
    <w:p w:rsidR="00651FDC" w:rsidRPr="00652274" w:rsidP="00651FDC" w14:paraId="6DAA3BBF"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95</w:t>
      </w:r>
      <w:r w:rsidRPr="00652274">
        <w:rPr>
          <w:rStyle w:val="HideTWBExt"/>
          <w:color w:val="auto"/>
        </w:rPr>
        <w:t>&lt;/NumAm&gt;</w:t>
      </w:r>
    </w:p>
    <w:p w:rsidR="00651FDC" w:rsidRPr="00652274" w:rsidP="00651FDC" w14:paraId="36C30CDE" w14:textId="77777777">
      <w:pPr>
        <w:pStyle w:val="NormalBold"/>
      </w:pPr>
      <w:r w:rsidRPr="00652274">
        <w:rPr>
          <w:rStyle w:val="HideTWBExt"/>
          <w:b w:val="0"/>
          <w:color w:val="auto"/>
        </w:rPr>
        <w:t>&lt;RepeatBlock-By&gt;&lt;Members&gt;</w:t>
      </w:r>
      <w:r w:rsidRPr="00652274">
        <w:t>Geadis Geadi, Emmanouil Fragkos, Galato Alexandraki</w:t>
      </w:r>
      <w:r w:rsidRPr="00652274">
        <w:rPr>
          <w:rStyle w:val="HideTWBExt"/>
          <w:b w:val="0"/>
          <w:color w:val="auto"/>
        </w:rPr>
        <w:t>&lt;/Members&gt;</w:t>
      </w:r>
    </w:p>
    <w:p w:rsidR="00651FDC" w:rsidRPr="00652274" w:rsidP="00651FDC" w14:paraId="73D16B80" w14:textId="77777777">
      <w:pPr>
        <w:pStyle w:val="NormalBold"/>
      </w:pPr>
      <w:r w:rsidRPr="00652274">
        <w:rPr>
          <w:rStyle w:val="HideTWBExt"/>
          <w:b w:val="0"/>
          <w:color w:val="auto"/>
        </w:rPr>
        <w:t>&lt;/RepeatBlock-By&gt;</w:t>
      </w:r>
    </w:p>
    <w:p w:rsidR="00651FDC" w:rsidRPr="00652274" w:rsidP="00651FDC" w14:paraId="4415F8F2"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9FC480A" w14:textId="77777777">
      <w:pPr>
        <w:pStyle w:val="NormalBold"/>
      </w:pPr>
      <w:r w:rsidRPr="00652274">
        <w:rPr>
          <w:rStyle w:val="HideTWBExt"/>
          <w:color w:val="auto"/>
        </w:rPr>
        <w:t>&lt;Article&gt;</w:t>
      </w:r>
      <w:r w:rsidRPr="00652274">
        <w:t>Considerando N quater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A62BBA"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E645F3A" w14:textId="77777777"/>
        </w:tc>
      </w:tr>
      <w:tr w14:paraId="1D42839E"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60E881EB"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2CCFE3E" w14:textId="77777777">
            <w:pPr>
              <w:pStyle w:val="AmColumnHeading"/>
            </w:pPr>
            <w:r w:rsidRPr="00652274">
              <w:t>Enmienda</w:t>
            </w:r>
          </w:p>
        </w:tc>
      </w:tr>
      <w:tr w14:paraId="29AE8BC0"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BBFF7E0" w14:textId="77777777">
            <w:pPr>
              <w:pStyle w:val="Normal6a"/>
            </w:pPr>
          </w:p>
        </w:tc>
        <w:tc>
          <w:tcPr>
            <w:tcW w:w="4876" w:type="dxa"/>
            <w:tcBorders>
              <w:top w:val="nil"/>
              <w:left w:val="nil"/>
              <w:bottom w:val="nil"/>
              <w:right w:val="nil"/>
            </w:tcBorders>
          </w:tcPr>
          <w:p w:rsidR="00651FDC" w:rsidRPr="00652274" w:rsidP="00BA6AAE" w14:paraId="2E951E0C" w14:textId="77777777">
            <w:pPr>
              <w:pStyle w:val="Normal6a"/>
            </w:pPr>
            <w:r w:rsidRPr="00652274">
              <w:rPr>
                <w:b/>
                <w:i/>
              </w:rPr>
              <w:t>N quater.</w:t>
            </w:r>
            <w:r w:rsidRPr="00652274">
              <w:tab/>
            </w:r>
            <w:r w:rsidRPr="00652274">
              <w:rPr>
                <w:b/>
                <w:i/>
              </w:rPr>
              <w:t>Considerando que pueden surgir lagunas en materia de rendición de cuentas cuando los sospechosos se encuentran en territorios o zonas en los que los mecanismos de cooperación policial internacional no pueden operar debido a cuestiones de estatuto no resueltas, a la falta de reconocimiento o a la inexistencia de cauces reconocidos para la cooperación judicial y policial; que estas lagunas no deben dar lugar a la impunidad por violaciones graves de los derechos humanos o delitos internacionales;</w:t>
            </w:r>
          </w:p>
        </w:tc>
      </w:tr>
    </w:tbl>
    <w:p w:rsidR="00651FDC" w:rsidRPr="00652274" w:rsidP="00651FDC" w14:paraId="283412FA"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70C8CC92" w14:textId="77777777">
      <w:r w:rsidRPr="00652274">
        <w:rPr>
          <w:rStyle w:val="HideTWBExt"/>
          <w:color w:val="auto"/>
        </w:rPr>
        <w:t>&lt;/Amend&gt;</w:t>
      </w:r>
    </w:p>
    <w:p w:rsidR="00651FDC" w:rsidRPr="00652274" w:rsidP="00651FDC" w14:paraId="1BA67512"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96</w:t>
      </w:r>
      <w:r w:rsidRPr="00652274">
        <w:rPr>
          <w:rStyle w:val="HideTWBExt"/>
          <w:color w:val="auto"/>
        </w:rPr>
        <w:t>&lt;/NumAm&gt;</w:t>
      </w:r>
    </w:p>
    <w:p w:rsidR="00651FDC" w:rsidRPr="00652274" w:rsidP="00651FDC" w14:paraId="5BE5FDCB"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21462ED0" w14:textId="77777777">
      <w:pPr>
        <w:pStyle w:val="NormalBold"/>
      </w:pPr>
      <w:r w:rsidRPr="00652274">
        <w:rPr>
          <w:rStyle w:val="HideTWBExt"/>
          <w:b w:val="0"/>
          <w:color w:val="auto"/>
        </w:rPr>
        <w:t>&lt;/RepeatBlock-By&gt;</w:t>
      </w:r>
    </w:p>
    <w:p w:rsidR="00651FDC" w:rsidRPr="00652274" w:rsidP="00651FDC" w14:paraId="1C7EA1C7"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41111C52" w14:textId="77777777">
      <w:pPr>
        <w:pStyle w:val="NormalBold"/>
      </w:pPr>
      <w:r w:rsidRPr="00652274">
        <w:rPr>
          <w:rStyle w:val="HideTWBExt"/>
          <w:color w:val="auto"/>
        </w:rPr>
        <w:t>&lt;Article&gt;</w:t>
      </w:r>
      <w:r w:rsidRPr="00652274">
        <w:t>Considerando N ter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013744"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48784523" w14:textId="77777777"/>
        </w:tc>
      </w:tr>
      <w:tr w14:paraId="6F41507A"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4EB20697"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EB3B55C" w14:textId="77777777">
            <w:pPr>
              <w:pStyle w:val="AmColumnHeading"/>
            </w:pPr>
            <w:r w:rsidRPr="00652274">
              <w:t>Enmienda</w:t>
            </w:r>
          </w:p>
        </w:tc>
      </w:tr>
      <w:tr w14:paraId="7954931E"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37B95228" w14:textId="77777777">
            <w:pPr>
              <w:pStyle w:val="Normal6a"/>
            </w:pPr>
          </w:p>
        </w:tc>
        <w:tc>
          <w:tcPr>
            <w:tcW w:w="4876" w:type="dxa"/>
            <w:tcBorders>
              <w:top w:val="nil"/>
              <w:left w:val="nil"/>
              <w:bottom w:val="nil"/>
              <w:right w:val="nil"/>
            </w:tcBorders>
          </w:tcPr>
          <w:p w:rsidR="00651FDC" w:rsidRPr="00652274" w:rsidP="00BA6AAE" w14:paraId="5B91897E" w14:textId="77777777">
            <w:pPr>
              <w:pStyle w:val="Normal6a"/>
            </w:pPr>
            <w:r w:rsidRPr="00652274">
              <w:rPr>
                <w:b/>
                <w:i/>
              </w:rPr>
              <w:t>N ter.</w:t>
            </w:r>
            <w:r w:rsidRPr="00652274">
              <w:tab/>
            </w:r>
            <w:r w:rsidRPr="00652274">
              <w:rPr>
                <w:b/>
                <w:i/>
              </w:rPr>
              <w:t>Considerando que la Federación de Rusia es plenamente responsable, con arreglo al Derecho internacional, de todos los daños, pérdidas y perjuicios causados por su guerra de agresión contra Ucrania; que la Resolución A/RES/ES-11/5 de la Asamblea General de las Naciones Unidas reconoció la necesidad de establecer, en cooperación con Ucrania, un mecanismo internacional para la reparación de los daños y un registro internacional de daños;</w:t>
            </w:r>
          </w:p>
        </w:tc>
      </w:tr>
    </w:tbl>
    <w:p w:rsidR="00651FDC" w:rsidRPr="00652274" w:rsidP="00651FDC" w14:paraId="3C9CD8C4"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68349C36" w14:textId="77777777">
      <w:r w:rsidRPr="00652274">
        <w:rPr>
          <w:rStyle w:val="HideTWBExt"/>
          <w:color w:val="auto"/>
        </w:rPr>
        <w:t>&lt;/Amend&gt;</w:t>
      </w:r>
    </w:p>
    <w:p w:rsidR="00651FDC" w:rsidRPr="00652274" w:rsidP="00651FDC" w14:paraId="2C2083E3"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97</w:t>
      </w:r>
      <w:r w:rsidRPr="00652274">
        <w:rPr>
          <w:rStyle w:val="HideTWBExt"/>
          <w:color w:val="auto"/>
        </w:rPr>
        <w:t>&lt;/NumAm&gt;</w:t>
      </w:r>
    </w:p>
    <w:p w:rsidR="00651FDC" w:rsidRPr="00652274" w:rsidP="00651FDC" w14:paraId="76705A40" w14:textId="77777777">
      <w:pPr>
        <w:pStyle w:val="NormalBold"/>
      </w:pPr>
      <w:r w:rsidRPr="00652274">
        <w:rPr>
          <w:rStyle w:val="HideTWBExt"/>
          <w:b w:val="0"/>
          <w:color w:val="auto"/>
        </w:rPr>
        <w:t>&lt;RepeatBlock-By&gt;&lt;Members&gt;</w:t>
      </w:r>
      <w:r w:rsidRPr="00652274">
        <w:t>Geadis Geadi, Emmanouil Fragkos, Galato Alexandraki</w:t>
      </w:r>
      <w:r w:rsidRPr="00652274">
        <w:rPr>
          <w:rStyle w:val="HideTWBExt"/>
          <w:b w:val="0"/>
          <w:color w:val="auto"/>
        </w:rPr>
        <w:t>&lt;/Members&gt;</w:t>
      </w:r>
    </w:p>
    <w:p w:rsidR="00651FDC" w:rsidRPr="00652274" w:rsidP="00651FDC" w14:paraId="4F4351B2" w14:textId="77777777">
      <w:pPr>
        <w:pStyle w:val="NormalBold"/>
      </w:pPr>
      <w:r w:rsidRPr="00652274">
        <w:rPr>
          <w:rStyle w:val="HideTWBExt"/>
          <w:b w:val="0"/>
          <w:color w:val="auto"/>
        </w:rPr>
        <w:t>&lt;/RepeatBlock-By&gt;</w:t>
      </w:r>
    </w:p>
    <w:p w:rsidR="00651FDC" w:rsidRPr="00652274" w:rsidP="00651FDC" w14:paraId="64A1EAA9"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2B43CCC" w14:textId="77777777">
      <w:pPr>
        <w:pStyle w:val="NormalBold"/>
      </w:pPr>
      <w:r w:rsidRPr="00652274">
        <w:rPr>
          <w:rStyle w:val="HideTWBExt"/>
          <w:color w:val="auto"/>
        </w:rPr>
        <w:t>&lt;Article&gt;</w:t>
      </w:r>
      <w:r w:rsidRPr="00652274">
        <w:t>Considerando N ter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B9CD32"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478D2B10" w14:textId="77777777"/>
        </w:tc>
      </w:tr>
      <w:tr w14:paraId="27F10D9E"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C01BC79"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9A84878" w14:textId="77777777">
            <w:pPr>
              <w:pStyle w:val="AmColumnHeading"/>
            </w:pPr>
            <w:r w:rsidRPr="00652274">
              <w:t>Enmienda</w:t>
            </w:r>
          </w:p>
        </w:tc>
      </w:tr>
      <w:tr w14:paraId="42C19291"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65A4410F" w14:textId="77777777">
            <w:pPr>
              <w:pStyle w:val="Normal6a"/>
            </w:pPr>
          </w:p>
        </w:tc>
        <w:tc>
          <w:tcPr>
            <w:tcW w:w="4876" w:type="dxa"/>
            <w:tcBorders>
              <w:top w:val="nil"/>
              <w:left w:val="nil"/>
              <w:bottom w:val="nil"/>
              <w:right w:val="nil"/>
            </w:tcBorders>
          </w:tcPr>
          <w:p w:rsidR="00651FDC" w:rsidRPr="00652274" w:rsidP="00BA6AAE" w14:paraId="6960D468" w14:textId="77777777">
            <w:pPr>
              <w:pStyle w:val="Normal6a"/>
            </w:pPr>
            <w:r w:rsidRPr="00652274">
              <w:rPr>
                <w:b/>
                <w:i/>
              </w:rPr>
              <w:t>N ter.</w:t>
            </w:r>
            <w:r w:rsidRPr="00652274">
              <w:tab/>
            </w:r>
            <w:r w:rsidRPr="00652274">
              <w:rPr>
                <w:b/>
                <w:i/>
              </w:rPr>
              <w:t xml:space="preserve">Considerando que los casos de Tassos Isaak y Solomos Solomou, asesinados en agosto de 1996 en la zona de seguridad de las Naciones Unidas en Chipre, siguen siendo ejemplos emblemáticos de la necesidad de garantizar la rendición de cuentas, la cooperación judicial y la ejecución de las órdenes de detención en los casos de graves violaciones de los derechos humanos; que el retraso de la justicia </w:t>
            </w:r>
            <w:r w:rsidRPr="00652274">
              <w:rPr>
                <w:b/>
                <w:i/>
              </w:rPr>
              <w:t>durante décadas equivale a una denegación de justicia efectiva para las víctimas y sus familias;</w:t>
            </w:r>
          </w:p>
        </w:tc>
      </w:tr>
    </w:tbl>
    <w:p w:rsidR="00651FDC" w:rsidRPr="00652274" w:rsidP="00651FDC" w14:paraId="17209706"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584E8C8E" w14:textId="77777777">
      <w:r w:rsidRPr="00652274">
        <w:rPr>
          <w:rStyle w:val="HideTWBExt"/>
          <w:color w:val="auto"/>
        </w:rPr>
        <w:t>&lt;/Amend&gt;</w:t>
      </w:r>
    </w:p>
    <w:p w:rsidR="00651FDC" w:rsidRPr="00652274" w:rsidP="00651FDC" w14:paraId="220E2245"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98</w:t>
      </w:r>
      <w:r w:rsidRPr="00652274">
        <w:rPr>
          <w:rStyle w:val="HideTWBExt"/>
          <w:color w:val="auto"/>
        </w:rPr>
        <w:t>&lt;/NumAm&gt;</w:t>
      </w:r>
    </w:p>
    <w:p w:rsidR="00651FDC" w:rsidRPr="00652274" w:rsidP="00651FDC" w14:paraId="1345830A"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6CC0E588" w14:textId="77777777">
      <w:pPr>
        <w:pStyle w:val="NormalBold"/>
      </w:pPr>
      <w:r w:rsidRPr="00652274">
        <w:rPr>
          <w:rStyle w:val="HideTWBExt"/>
          <w:b w:val="0"/>
          <w:color w:val="auto"/>
        </w:rPr>
        <w:t>&lt;/RepeatBlock-By&gt;</w:t>
      </w:r>
    </w:p>
    <w:p w:rsidR="00651FDC" w:rsidRPr="00652274" w:rsidP="00651FDC" w14:paraId="3F327683"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0DF94CD8" w14:textId="77777777">
      <w:pPr>
        <w:pStyle w:val="NormalBold"/>
      </w:pPr>
      <w:r w:rsidRPr="00652274">
        <w:rPr>
          <w:rStyle w:val="HideTWBExt"/>
          <w:color w:val="auto"/>
        </w:rPr>
        <w:t>&lt;Article&gt;</w:t>
      </w:r>
      <w:r w:rsidRPr="00652274">
        <w:t>Considerando N quater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7E7C9C"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3005B85C" w14:textId="77777777"/>
        </w:tc>
      </w:tr>
      <w:tr w14:paraId="1E889F90"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D7F48B0"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37143D83" w14:textId="77777777">
            <w:pPr>
              <w:pStyle w:val="AmColumnHeading"/>
            </w:pPr>
            <w:r w:rsidRPr="00652274">
              <w:t>Enmienda</w:t>
            </w:r>
          </w:p>
        </w:tc>
      </w:tr>
      <w:tr w14:paraId="07980493"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A5E0A09" w14:textId="77777777">
            <w:pPr>
              <w:pStyle w:val="Normal6a"/>
            </w:pPr>
          </w:p>
        </w:tc>
        <w:tc>
          <w:tcPr>
            <w:tcW w:w="4876" w:type="dxa"/>
            <w:tcBorders>
              <w:top w:val="nil"/>
              <w:left w:val="nil"/>
              <w:bottom w:val="nil"/>
              <w:right w:val="nil"/>
            </w:tcBorders>
          </w:tcPr>
          <w:p w:rsidR="00651FDC" w:rsidRPr="00652274" w:rsidP="00BA6AAE" w14:paraId="04B3FA5A" w14:textId="77777777">
            <w:pPr>
              <w:pStyle w:val="Normal6a"/>
            </w:pPr>
            <w:r w:rsidRPr="00652274">
              <w:rPr>
                <w:b/>
                <w:i/>
              </w:rPr>
              <w:t>N quater.</w:t>
            </w:r>
            <w:r w:rsidRPr="00652274">
              <w:tab/>
            </w:r>
            <w:r w:rsidRPr="00652274">
              <w:rPr>
                <w:b/>
                <w:i/>
              </w:rPr>
              <w:t>Considerando que el Registro de Daños y la Comisión Internacional de Reclamaciones para Ucrania son elementos fundamentales del mecanismo internacional de indemnización para Ucrania; que la rápida entrada en vigor y el eficaz funcionamiento del Convenio por el que se establece una Comisión Internacional de Reclamaciones para Ucrania requieren un número suficiente de ratificaciones y unas contribuciones financieras adecuadas;</w:t>
            </w:r>
          </w:p>
        </w:tc>
      </w:tr>
    </w:tbl>
    <w:p w:rsidR="00651FDC" w:rsidRPr="00652274" w:rsidP="00651FDC" w14:paraId="6DF41F84"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4969F9EC" w14:textId="77777777">
      <w:r w:rsidRPr="00652274">
        <w:rPr>
          <w:rStyle w:val="HideTWBExt"/>
          <w:color w:val="auto"/>
        </w:rPr>
        <w:t>&lt;/Amend&gt;</w:t>
      </w:r>
    </w:p>
    <w:p w:rsidR="00651FDC" w:rsidRPr="00652274" w:rsidP="00651FDC" w14:paraId="04724F9E"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99</w:t>
      </w:r>
      <w:r w:rsidRPr="00652274">
        <w:rPr>
          <w:rStyle w:val="HideTWBExt"/>
          <w:color w:val="auto"/>
        </w:rPr>
        <w:t>&lt;/NumAm&gt;</w:t>
      </w:r>
    </w:p>
    <w:p w:rsidR="00651FDC" w:rsidRPr="00652274" w:rsidP="00651FDC" w14:paraId="30651D8B"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322B195D" w14:textId="77777777">
      <w:pPr>
        <w:pStyle w:val="NormalBold"/>
      </w:pPr>
      <w:r w:rsidRPr="00652274">
        <w:rPr>
          <w:rStyle w:val="HideTWBExt"/>
          <w:b w:val="0"/>
          <w:color w:val="auto"/>
        </w:rPr>
        <w:t>&lt;/RepeatBlock-By&gt;</w:t>
      </w:r>
    </w:p>
    <w:p w:rsidR="00651FDC" w:rsidRPr="00652274" w:rsidP="00651FDC" w14:paraId="3A78E3A5"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4AC20922" w14:textId="77777777">
      <w:pPr>
        <w:pStyle w:val="NormalBold"/>
      </w:pPr>
      <w:r w:rsidRPr="00652274">
        <w:rPr>
          <w:rStyle w:val="HideTWBExt"/>
          <w:color w:val="auto"/>
        </w:rPr>
        <w:t>&lt;Article&gt;</w:t>
      </w:r>
      <w:r w:rsidRPr="00652274">
        <w:t>Considerando N quinquies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4F9250"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0E52F2D" w14:textId="77777777"/>
        </w:tc>
      </w:tr>
      <w:tr w14:paraId="76111037"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5EACCD0B"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264311DD" w14:textId="77777777">
            <w:pPr>
              <w:pStyle w:val="AmColumnHeading"/>
            </w:pPr>
            <w:r w:rsidRPr="00652274">
              <w:t>Enmienda</w:t>
            </w:r>
          </w:p>
        </w:tc>
      </w:tr>
      <w:tr w14:paraId="0ABB6C87"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7A81262" w14:textId="77777777">
            <w:pPr>
              <w:pStyle w:val="Normal6a"/>
            </w:pPr>
          </w:p>
        </w:tc>
        <w:tc>
          <w:tcPr>
            <w:tcW w:w="4876" w:type="dxa"/>
            <w:tcBorders>
              <w:top w:val="nil"/>
              <w:left w:val="nil"/>
              <w:bottom w:val="nil"/>
              <w:right w:val="nil"/>
            </w:tcBorders>
          </w:tcPr>
          <w:p w:rsidR="00651FDC" w:rsidRPr="00652274" w:rsidP="00BA6AAE" w14:paraId="55D5EB94" w14:textId="77777777">
            <w:pPr>
              <w:pStyle w:val="Normal6a"/>
            </w:pPr>
            <w:r w:rsidRPr="00652274">
              <w:rPr>
                <w:b/>
                <w:i/>
              </w:rPr>
              <w:t>N quinquies.</w:t>
            </w:r>
            <w:r w:rsidRPr="00652274">
              <w:tab/>
            </w:r>
            <w:r w:rsidRPr="00652274">
              <w:rPr>
                <w:b/>
                <w:i/>
              </w:rPr>
              <w:t xml:space="preserve">Considerando que la creación del Tribunal Especial para el Crimen de Agresión contra Ucrania es esencial para abordar la laguna en la exigencia de responsabilidades por el crimen de agresión y garantizar que los principales responsables de la guerra de </w:t>
            </w:r>
            <w:r w:rsidRPr="00652274">
              <w:rPr>
                <w:b/>
                <w:i/>
              </w:rPr>
              <w:t>agresión de Rusia sean llevados ante la justicia;</w:t>
            </w:r>
          </w:p>
        </w:tc>
      </w:tr>
    </w:tbl>
    <w:p w:rsidR="00651FDC" w:rsidRPr="00652274" w:rsidP="00651FDC" w14:paraId="533F2FC3"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3A1838F0" w14:textId="77777777">
      <w:r w:rsidRPr="00652274">
        <w:rPr>
          <w:rStyle w:val="HideTWBExt"/>
          <w:color w:val="auto"/>
        </w:rPr>
        <w:t>&lt;/Amend&gt;</w:t>
      </w:r>
    </w:p>
    <w:p w:rsidR="00651FDC" w:rsidRPr="00652274" w:rsidP="00651FDC" w14:paraId="4694122D"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100</w:t>
      </w:r>
      <w:r w:rsidRPr="00652274">
        <w:rPr>
          <w:rStyle w:val="HideTWBExt"/>
          <w:color w:val="auto"/>
        </w:rPr>
        <w:t>&lt;/NumAm&gt;</w:t>
      </w:r>
    </w:p>
    <w:p w:rsidR="00651FDC" w:rsidRPr="00652274" w:rsidP="00651FDC" w14:paraId="398A214A"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032BDEAA" w14:textId="77777777">
      <w:pPr>
        <w:pStyle w:val="NormalBold"/>
      </w:pPr>
      <w:r w:rsidRPr="00652274">
        <w:rPr>
          <w:rStyle w:val="HideTWBExt"/>
          <w:b w:val="0"/>
          <w:color w:val="auto"/>
        </w:rPr>
        <w:t>&lt;/RepeatBlock-By&gt;</w:t>
      </w:r>
    </w:p>
    <w:p w:rsidR="00651FDC" w:rsidRPr="00652274" w:rsidP="00651FDC" w14:paraId="4509DDE0"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2691A41C" w14:textId="77777777">
      <w:pPr>
        <w:pStyle w:val="NormalBold"/>
      </w:pPr>
      <w:r w:rsidRPr="00652274">
        <w:rPr>
          <w:rStyle w:val="HideTWBExt"/>
          <w:color w:val="auto"/>
        </w:rPr>
        <w:t>&lt;Article&gt;</w:t>
      </w:r>
      <w:r w:rsidRPr="00652274">
        <w:t>Considerando N sexies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A030DD"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3C518676" w14:textId="77777777"/>
        </w:tc>
      </w:tr>
      <w:tr w14:paraId="2BFA4553"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027F5984"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6A99DE83" w14:textId="77777777">
            <w:pPr>
              <w:pStyle w:val="AmColumnHeading"/>
            </w:pPr>
            <w:r w:rsidRPr="00652274">
              <w:t>Enmienda</w:t>
            </w:r>
          </w:p>
        </w:tc>
      </w:tr>
      <w:tr w14:paraId="3C12E04F"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3B4243B0" w14:textId="77777777">
            <w:pPr>
              <w:pStyle w:val="Normal6a"/>
            </w:pPr>
          </w:p>
        </w:tc>
        <w:tc>
          <w:tcPr>
            <w:tcW w:w="4876" w:type="dxa"/>
            <w:tcBorders>
              <w:top w:val="nil"/>
              <w:left w:val="nil"/>
              <w:bottom w:val="nil"/>
              <w:right w:val="nil"/>
            </w:tcBorders>
          </w:tcPr>
          <w:p w:rsidR="00651FDC" w:rsidRPr="00652274" w:rsidP="00BA6AAE" w14:paraId="782B9C2A" w14:textId="77777777">
            <w:pPr>
              <w:pStyle w:val="Normal6a"/>
            </w:pPr>
            <w:r w:rsidRPr="00652274">
              <w:rPr>
                <w:b/>
                <w:i/>
              </w:rPr>
              <w:t>N sexies.</w:t>
            </w:r>
            <w:r w:rsidRPr="00652274">
              <w:tab/>
            </w:r>
            <w:r w:rsidRPr="00652274">
              <w:rPr>
                <w:b/>
                <w:i/>
              </w:rPr>
              <w:t>Considerando que los activos decomisados y recuperados relacionados con la guerra de agresión de Rusia contra Ucrania, incluidos los activos relacionados con la violación o la elusión de las medidas restrictivas de la Unión, deben destinarse, siempre que sea legalmente posible y dentro del pleno respeto de los derechos fundamentales y las salvaguardias judiciales, a apoyar a Ucrania, en particular su reconstrucción y la indemnización de las víctimas;</w:t>
            </w:r>
          </w:p>
        </w:tc>
      </w:tr>
    </w:tbl>
    <w:p w:rsidR="00651FDC" w:rsidRPr="00652274" w:rsidP="00651FDC" w14:paraId="3B3403A7"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557CE60C" w14:textId="77777777">
      <w:r w:rsidRPr="00652274">
        <w:rPr>
          <w:rStyle w:val="HideTWBExt"/>
          <w:color w:val="auto"/>
        </w:rPr>
        <w:t>&lt;/Amend&gt;</w:t>
      </w:r>
    </w:p>
    <w:p w:rsidR="00651FDC" w:rsidRPr="00652274" w:rsidP="00651FDC" w14:paraId="1B686E12"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101</w:t>
      </w:r>
      <w:r w:rsidRPr="00652274">
        <w:rPr>
          <w:rStyle w:val="HideTWBExt"/>
          <w:color w:val="auto"/>
        </w:rPr>
        <w:t>&lt;/NumAm&gt;</w:t>
      </w:r>
    </w:p>
    <w:p w:rsidR="00651FDC" w:rsidRPr="00652274" w:rsidP="00651FDC" w14:paraId="1053727F" w14:textId="77777777">
      <w:pPr>
        <w:pStyle w:val="NormalBold"/>
      </w:pPr>
      <w:r w:rsidRPr="00652274">
        <w:rPr>
          <w:rStyle w:val="HideTWBExt"/>
          <w:b w:val="0"/>
          <w:color w:val="auto"/>
        </w:rPr>
        <w:t>&lt;RepeatBlock-By&gt;&lt;Members&gt;</w:t>
      </w:r>
      <w:r w:rsidRPr="00652274">
        <w:t>Sebastian Tynkkynen</w:t>
      </w:r>
      <w:r w:rsidRPr="00652274">
        <w:rPr>
          <w:rStyle w:val="HideTWBExt"/>
          <w:b w:val="0"/>
          <w:color w:val="auto"/>
        </w:rPr>
        <w:t>&lt;/Members&gt;</w:t>
      </w:r>
    </w:p>
    <w:p w:rsidR="00651FDC" w:rsidRPr="00652274" w:rsidP="00651FDC" w14:paraId="6C5C3053" w14:textId="77777777">
      <w:pPr>
        <w:pStyle w:val="NormalBold"/>
      </w:pPr>
      <w:r w:rsidRPr="00652274">
        <w:rPr>
          <w:rStyle w:val="HideTWBExt"/>
          <w:b w:val="0"/>
          <w:color w:val="auto"/>
        </w:rPr>
        <w:t>&lt;/RepeatBlock-By&gt;</w:t>
      </w:r>
    </w:p>
    <w:p w:rsidR="00651FDC" w:rsidRPr="00652274" w:rsidP="00651FDC" w14:paraId="27B6D737"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2C6B2496" w14:textId="77777777">
      <w:pPr>
        <w:pStyle w:val="NormalBold"/>
      </w:pPr>
      <w:r w:rsidRPr="00652274">
        <w:rPr>
          <w:rStyle w:val="HideTWBExt"/>
          <w:color w:val="auto"/>
        </w:rPr>
        <w:t>&lt;Article&gt;</w:t>
      </w:r>
      <w:r w:rsidRPr="00652274">
        <w:t>Considerando 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EFE689"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5674C89" w14:textId="77777777"/>
        </w:tc>
      </w:tr>
      <w:tr w14:paraId="56C29132"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3C6BC32D"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0D2B720A" w14:textId="77777777">
            <w:pPr>
              <w:pStyle w:val="AmColumnHeading"/>
            </w:pPr>
            <w:r w:rsidRPr="00652274">
              <w:t>Enmienda</w:t>
            </w:r>
          </w:p>
        </w:tc>
      </w:tr>
      <w:tr w14:paraId="54665CE8"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1490169" w14:textId="77777777">
            <w:pPr>
              <w:pStyle w:val="Normal6a"/>
            </w:pPr>
            <w:r w:rsidRPr="00652274">
              <w:rPr>
                <w:b/>
                <w:i/>
              </w:rPr>
              <w:t>O.</w:t>
            </w:r>
            <w:r w:rsidRPr="00652274">
              <w:tab/>
            </w:r>
            <w:r w:rsidRPr="00652274">
              <w:rPr>
                <w:b/>
                <w:i/>
              </w:rPr>
              <w:t>Considerando que el Reglamento (CE) n.º 2271/96 del Consejo, en su versión modificada, se adoptó para proteger a las personas físicas y jurídicas dentro de la Unión frente a la aplicación extraterritorial de la legislación de terceros países;</w:t>
            </w:r>
          </w:p>
        </w:tc>
        <w:tc>
          <w:tcPr>
            <w:tcW w:w="4876" w:type="dxa"/>
            <w:tcBorders>
              <w:top w:val="nil"/>
              <w:left w:val="nil"/>
              <w:bottom w:val="nil"/>
              <w:right w:val="nil"/>
            </w:tcBorders>
          </w:tcPr>
          <w:p w:rsidR="00651FDC" w:rsidRPr="00652274" w:rsidP="00BA6AAE" w14:paraId="68C7CF3E" w14:textId="77777777">
            <w:pPr>
              <w:pStyle w:val="Normal6a"/>
            </w:pPr>
            <w:r w:rsidRPr="00652274">
              <w:rPr>
                <w:b/>
                <w:i/>
              </w:rPr>
              <w:t>suprimido</w:t>
            </w:r>
          </w:p>
        </w:tc>
      </w:tr>
    </w:tbl>
    <w:p w:rsidR="00651FDC" w:rsidRPr="00652274" w:rsidP="00651FDC" w14:paraId="76071E59"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A243605" w14:textId="77777777">
      <w:r w:rsidRPr="00652274">
        <w:rPr>
          <w:rStyle w:val="HideTWBExt"/>
          <w:color w:val="auto"/>
        </w:rPr>
        <w:t>&lt;/Amend&gt;</w:t>
      </w:r>
    </w:p>
    <w:p w:rsidR="00651FDC" w:rsidRPr="00652274" w:rsidP="00651FDC" w14:paraId="34867367"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102</w:t>
      </w:r>
      <w:r w:rsidRPr="00652274">
        <w:rPr>
          <w:rStyle w:val="HideTWBExt"/>
          <w:color w:val="auto"/>
        </w:rPr>
        <w:t>&lt;/NumAm&gt;</w:t>
      </w:r>
    </w:p>
    <w:p w:rsidR="00651FDC" w:rsidRPr="00782A59" w:rsidP="00651FDC" w14:paraId="250605B2" w14:textId="77777777">
      <w:pPr>
        <w:pStyle w:val="NormalBold"/>
        <w:rPr>
          <w:lang w:val="it-IT"/>
        </w:rPr>
      </w:pPr>
      <w:r w:rsidRPr="00782A59">
        <w:rPr>
          <w:rStyle w:val="HideTWBExt"/>
          <w:b w:val="0"/>
          <w:color w:val="auto"/>
          <w:lang w:val="it-IT"/>
        </w:rPr>
        <w:t>&lt;RepeatBlock-By&gt;&lt;Members&gt;</w:t>
      </w:r>
      <w:r w:rsidRPr="00782A59">
        <w:rPr>
          <w:lang w:val="it-IT"/>
        </w:rPr>
        <w:t>Rima Hassan, Pernando Barrena Arza</w:t>
      </w:r>
      <w:r w:rsidRPr="00782A59">
        <w:rPr>
          <w:rStyle w:val="HideTWBExt"/>
          <w:b w:val="0"/>
          <w:color w:val="auto"/>
          <w:lang w:val="it-IT"/>
        </w:rPr>
        <w:t>&lt;/Members&gt;</w:t>
      </w:r>
    </w:p>
    <w:p w:rsidR="00651FDC" w:rsidRPr="00652274" w:rsidP="00651FDC" w14:paraId="731537E1"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100DB81D" w14:textId="77777777">
      <w:pPr>
        <w:pStyle w:val="NormalBold"/>
      </w:pPr>
      <w:r w:rsidRPr="00652274">
        <w:rPr>
          <w:rStyle w:val="HideTWBExt"/>
          <w:b w:val="0"/>
          <w:color w:val="auto"/>
        </w:rPr>
        <w:t>&lt;/RepeatBlock-By&gt;</w:t>
      </w:r>
    </w:p>
    <w:p w:rsidR="00651FDC" w:rsidRPr="00652274" w:rsidP="00651FDC" w14:paraId="795CF04C"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D7B838D" w14:textId="77777777">
      <w:pPr>
        <w:pStyle w:val="NormalBold"/>
      </w:pPr>
      <w:r w:rsidRPr="00652274">
        <w:rPr>
          <w:rStyle w:val="HideTWBExt"/>
          <w:color w:val="auto"/>
        </w:rPr>
        <w:t>&lt;Article&gt;</w:t>
      </w:r>
      <w:r w:rsidRPr="00652274">
        <w:t>Considerando 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8228BA"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0672A074" w14:textId="77777777"/>
        </w:tc>
      </w:tr>
      <w:tr w14:paraId="429594A0"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7A615650"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033926E3" w14:textId="77777777">
            <w:pPr>
              <w:pStyle w:val="AmColumnHeading"/>
            </w:pPr>
            <w:r w:rsidRPr="00652274">
              <w:t>Enmienda</w:t>
            </w:r>
          </w:p>
        </w:tc>
      </w:tr>
      <w:tr w14:paraId="2F400159"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F73A6E0" w14:textId="77777777">
            <w:pPr>
              <w:pStyle w:val="Normal6a"/>
            </w:pPr>
            <w:r w:rsidRPr="00652274">
              <w:t>O.</w:t>
            </w:r>
            <w:r w:rsidRPr="00652274">
              <w:tab/>
              <w:t>Considerando que el Reglamento (CE) n.º 2271/96 del Consejo, en su versión modificada, se adoptó para proteger a las personas físicas y jurídicas dentro de la Unión frente a la aplicación extraterritorial de la legislación de terceros países;</w:t>
            </w:r>
          </w:p>
        </w:tc>
        <w:tc>
          <w:tcPr>
            <w:tcW w:w="4876" w:type="dxa"/>
            <w:tcBorders>
              <w:top w:val="nil"/>
              <w:left w:val="nil"/>
              <w:bottom w:val="nil"/>
              <w:right w:val="nil"/>
            </w:tcBorders>
          </w:tcPr>
          <w:p w:rsidR="00651FDC" w:rsidRPr="00652274" w:rsidP="00BA6AAE" w14:paraId="12D5CDAC" w14:textId="77777777">
            <w:pPr>
              <w:pStyle w:val="Normal6a"/>
            </w:pPr>
            <w:r w:rsidRPr="00652274">
              <w:t>O.</w:t>
            </w:r>
            <w:r w:rsidRPr="00652274">
              <w:tab/>
              <w:t xml:space="preserve">Considerando que el Reglamento (CE) n.º 2271/96 del Consejo, en su versión modificada, se adoptó para proteger a las personas físicas y jurídicas dentro de la Unión frente a la aplicación extraterritorial de la legislación de terceros países; </w:t>
            </w:r>
            <w:r w:rsidRPr="00652274">
              <w:rPr>
                <w:b/>
                <w:i/>
              </w:rPr>
              <w:t>que el estatuto de bloqueo es uno de esos instrumentos; que, una vez activado, los operadores de la Unión tienen prohibido cumplir las sanciones o exigencias extranjeras en él enumeradas, las resoluciones judiciales o administrativas extranjeras basadas en dichas leyes no se reconocen ni ejecutan en la Unión y, por último, las empresas y personas de la Unión pueden reclamar la reparación de los daños causados por la aplicación de dichas medidas extranjeras;</w:t>
            </w:r>
          </w:p>
        </w:tc>
      </w:tr>
    </w:tbl>
    <w:p w:rsidR="00651FDC" w:rsidRPr="00652274" w:rsidP="00651FDC" w14:paraId="45808035"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6DC35907" w14:textId="77777777">
      <w:r w:rsidRPr="00652274">
        <w:rPr>
          <w:rStyle w:val="HideTWBExt"/>
          <w:color w:val="auto"/>
        </w:rPr>
        <w:t>&lt;/Amend&gt;</w:t>
      </w:r>
    </w:p>
    <w:p w:rsidR="00651FDC" w:rsidRPr="00652274" w:rsidP="00651FDC" w14:paraId="48AB6AF1"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103</w:t>
      </w:r>
      <w:r w:rsidRPr="00652274">
        <w:rPr>
          <w:rStyle w:val="HideTWBExt"/>
          <w:color w:val="auto"/>
        </w:rPr>
        <w:t>&lt;/NumAm&gt;</w:t>
      </w:r>
    </w:p>
    <w:p w:rsidR="00651FDC" w:rsidRPr="00652274" w:rsidP="00651FDC" w14:paraId="73327DE2"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73143B3D" w14:textId="77777777">
      <w:pPr>
        <w:pStyle w:val="NormalBold"/>
      </w:pPr>
      <w:r w:rsidRPr="00652274">
        <w:rPr>
          <w:rStyle w:val="HideTWBExt"/>
          <w:b w:val="0"/>
          <w:color w:val="auto"/>
        </w:rPr>
        <w:t>&lt;/RepeatBlock-By&gt;</w:t>
      </w:r>
    </w:p>
    <w:p w:rsidR="00651FDC" w:rsidRPr="00652274" w:rsidP="00651FDC" w14:paraId="6A3181FA"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0854468A" w14:textId="77777777">
      <w:pPr>
        <w:pStyle w:val="NormalBold"/>
      </w:pPr>
      <w:r w:rsidRPr="00652274">
        <w:rPr>
          <w:rStyle w:val="HideTWBExt"/>
          <w:color w:val="auto"/>
        </w:rPr>
        <w:t>&lt;Article&gt;</w:t>
      </w:r>
      <w:r w:rsidRPr="00652274">
        <w:t>Considerando P</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0A7F43"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422D322" w14:textId="77777777"/>
        </w:tc>
      </w:tr>
      <w:tr w14:paraId="3B4F1B67"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8C12B39"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45A3E32D" w14:textId="77777777">
            <w:pPr>
              <w:pStyle w:val="AmColumnHeading"/>
            </w:pPr>
            <w:r w:rsidRPr="00652274">
              <w:t>Enmienda</w:t>
            </w:r>
          </w:p>
        </w:tc>
      </w:tr>
      <w:tr w14:paraId="20BD1897"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64DB0107" w14:textId="77777777">
            <w:pPr>
              <w:pStyle w:val="Normal6a"/>
            </w:pPr>
            <w:r w:rsidRPr="00652274">
              <w:rPr>
                <w:b/>
                <w:i/>
              </w:rPr>
              <w:t>P.</w:t>
            </w:r>
            <w:r w:rsidRPr="00652274">
              <w:tab/>
            </w:r>
            <w:r w:rsidRPr="00652274">
              <w:rPr>
                <w:b/>
                <w:i/>
              </w:rPr>
              <w:t>Considerando que el Parlamento ha pedido reiteradamente a la Comisión que active el estatuto de bloqueo de la Unión para proteger a la CPI;</w:t>
            </w:r>
          </w:p>
        </w:tc>
        <w:tc>
          <w:tcPr>
            <w:tcW w:w="4876" w:type="dxa"/>
            <w:tcBorders>
              <w:top w:val="nil"/>
              <w:left w:val="nil"/>
              <w:bottom w:val="nil"/>
              <w:right w:val="nil"/>
            </w:tcBorders>
          </w:tcPr>
          <w:p w:rsidR="00651FDC" w:rsidRPr="00652274" w:rsidP="00BA6AAE" w14:paraId="40C355BD" w14:textId="77777777">
            <w:pPr>
              <w:pStyle w:val="Normal6a"/>
            </w:pPr>
            <w:r w:rsidRPr="00652274">
              <w:rPr>
                <w:b/>
                <w:i/>
              </w:rPr>
              <w:t>suprimido</w:t>
            </w:r>
          </w:p>
        </w:tc>
      </w:tr>
    </w:tbl>
    <w:p w:rsidR="00651FDC" w:rsidRPr="00652274" w:rsidP="00651FDC" w14:paraId="11652609"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7070DE30" w14:textId="77777777">
      <w:r w:rsidRPr="00652274">
        <w:rPr>
          <w:rStyle w:val="HideTWBExt"/>
          <w:color w:val="auto"/>
        </w:rPr>
        <w:t>&lt;/Amend&gt;</w:t>
      </w:r>
    </w:p>
    <w:p w:rsidR="00651FDC" w:rsidRPr="00652274" w:rsidP="00651FDC" w14:paraId="09B68DD2"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104</w:t>
      </w:r>
      <w:r w:rsidRPr="00652274">
        <w:rPr>
          <w:rStyle w:val="HideTWBExt"/>
          <w:color w:val="auto"/>
        </w:rPr>
        <w:t>&lt;/NumAm&gt;</w:t>
      </w:r>
    </w:p>
    <w:p w:rsidR="00651FDC" w:rsidRPr="00652274" w:rsidP="00651FDC" w14:paraId="3B6B5FAC" w14:textId="77777777">
      <w:pPr>
        <w:pStyle w:val="NormalBold"/>
      </w:pPr>
      <w:r w:rsidRPr="00652274">
        <w:rPr>
          <w:rStyle w:val="HideTWBExt"/>
          <w:b w:val="0"/>
          <w:color w:val="auto"/>
        </w:rPr>
        <w:t>&lt;RepeatBlock-By&gt;&lt;Members&gt;</w:t>
      </w:r>
      <w:r w:rsidRPr="00652274">
        <w:t>Arkadiusz Mularczyk, Sebastian Tynkkynen, Michał Dworczyk</w:t>
      </w:r>
      <w:r w:rsidRPr="00652274">
        <w:rPr>
          <w:rStyle w:val="HideTWBExt"/>
          <w:b w:val="0"/>
          <w:color w:val="auto"/>
        </w:rPr>
        <w:t>&lt;/Members&gt;</w:t>
      </w:r>
    </w:p>
    <w:p w:rsidR="00651FDC" w:rsidRPr="00652274" w:rsidP="00651FDC" w14:paraId="21420DAC" w14:textId="77777777">
      <w:r w:rsidRPr="00652274">
        <w:rPr>
          <w:rStyle w:val="HideTWBExt"/>
          <w:color w:val="auto"/>
        </w:rPr>
        <w:t>&lt;AuNomDe&gt;</w:t>
      </w:r>
      <w:r w:rsidRPr="00652274">
        <w:rPr>
          <w:rStyle w:val="HideTWBInt"/>
          <w:color w:val="auto"/>
        </w:rPr>
        <w:t>{ECR}</w:t>
      </w:r>
      <w:r w:rsidRPr="00652274">
        <w:t>en nombre del Grupo ECR</w:t>
      </w:r>
      <w:r w:rsidRPr="00652274">
        <w:rPr>
          <w:rStyle w:val="HideTWBExt"/>
          <w:color w:val="auto"/>
        </w:rPr>
        <w:t>&lt;/AuNomDe&gt;</w:t>
      </w:r>
    </w:p>
    <w:p w:rsidR="00651FDC" w:rsidRPr="00652274" w:rsidP="00651FDC" w14:paraId="7E133E32" w14:textId="77777777">
      <w:pPr>
        <w:pStyle w:val="NormalBold"/>
      </w:pPr>
      <w:r w:rsidRPr="00652274">
        <w:rPr>
          <w:rStyle w:val="HideTWBExt"/>
          <w:b w:val="0"/>
          <w:color w:val="auto"/>
        </w:rPr>
        <w:t>&lt;/RepeatBlock-By&gt;</w:t>
      </w:r>
    </w:p>
    <w:p w:rsidR="00651FDC" w:rsidRPr="00652274" w:rsidP="00651FDC" w14:paraId="434605A4"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053399E" w14:textId="77777777">
      <w:pPr>
        <w:pStyle w:val="NormalBold"/>
      </w:pPr>
      <w:r w:rsidRPr="00652274">
        <w:rPr>
          <w:rStyle w:val="HideTWBExt"/>
          <w:color w:val="auto"/>
        </w:rPr>
        <w:t>&lt;Article&gt;</w:t>
      </w:r>
      <w:r w:rsidRPr="00652274">
        <w:t>Considerando P</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801509"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43D668D2" w14:textId="77777777"/>
        </w:tc>
      </w:tr>
      <w:tr w14:paraId="01053876"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33B3BE75"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19E4D39" w14:textId="77777777">
            <w:pPr>
              <w:pStyle w:val="AmColumnHeading"/>
            </w:pPr>
            <w:r w:rsidRPr="00652274">
              <w:t>Enmienda</w:t>
            </w:r>
          </w:p>
        </w:tc>
      </w:tr>
      <w:tr w14:paraId="5632666E"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053B58C" w14:textId="77777777">
            <w:pPr>
              <w:pStyle w:val="Normal6a"/>
            </w:pPr>
            <w:r w:rsidRPr="00652274">
              <w:rPr>
                <w:b/>
                <w:i/>
              </w:rPr>
              <w:t>P.</w:t>
            </w:r>
            <w:r w:rsidRPr="00652274">
              <w:tab/>
            </w:r>
            <w:r w:rsidRPr="00652274">
              <w:rPr>
                <w:b/>
                <w:i/>
              </w:rPr>
              <w:t>Considerando que el Parlamento ha pedido reiteradamente a la Comisión que active el estatuto de bloqueo de la Unión para proteger a la CPI;</w:t>
            </w:r>
          </w:p>
        </w:tc>
        <w:tc>
          <w:tcPr>
            <w:tcW w:w="4876" w:type="dxa"/>
            <w:tcBorders>
              <w:top w:val="nil"/>
              <w:left w:val="nil"/>
              <w:bottom w:val="nil"/>
              <w:right w:val="nil"/>
            </w:tcBorders>
          </w:tcPr>
          <w:p w:rsidR="00651FDC" w:rsidRPr="00652274" w:rsidP="00BA6AAE" w14:paraId="66689BEB" w14:textId="77777777">
            <w:pPr>
              <w:pStyle w:val="Normal6a"/>
            </w:pPr>
            <w:r w:rsidRPr="00652274">
              <w:rPr>
                <w:b/>
                <w:i/>
              </w:rPr>
              <w:t>suprimido</w:t>
            </w:r>
          </w:p>
        </w:tc>
      </w:tr>
    </w:tbl>
    <w:p w:rsidR="00651FDC" w:rsidRPr="00652274" w:rsidP="00651FDC" w14:paraId="66905E8E"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4B884A32" w14:textId="77777777">
      <w:r w:rsidRPr="00652274">
        <w:rPr>
          <w:rStyle w:val="HideTWBExt"/>
          <w:color w:val="auto"/>
        </w:rPr>
        <w:t>&lt;/Amend&gt;</w:t>
      </w:r>
    </w:p>
    <w:p w:rsidR="00651FDC" w:rsidRPr="00652274" w:rsidP="00651FDC" w14:paraId="102A6B6C"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105</w:t>
      </w:r>
      <w:r w:rsidRPr="00652274">
        <w:rPr>
          <w:rStyle w:val="HideTWBExt"/>
          <w:color w:val="auto"/>
        </w:rPr>
        <w:t>&lt;/NumAm&gt;</w:t>
      </w:r>
    </w:p>
    <w:p w:rsidR="00651FDC" w:rsidRPr="00652274" w:rsidP="00651FDC" w14:paraId="4667C8E7" w14:textId="77777777">
      <w:pPr>
        <w:pStyle w:val="NormalBold"/>
      </w:pPr>
      <w:r w:rsidRPr="00652274">
        <w:rPr>
          <w:rStyle w:val="HideTWBExt"/>
          <w:b w:val="0"/>
          <w:color w:val="auto"/>
        </w:rPr>
        <w:t>&lt;RepeatBlock-By&gt;&lt;Members&gt;</w:t>
      </w:r>
      <w:r w:rsidRPr="00652274">
        <w:t>Matjaž Nemec</w:t>
      </w:r>
      <w:r w:rsidRPr="00652274">
        <w:rPr>
          <w:rStyle w:val="HideTWBExt"/>
          <w:b w:val="0"/>
          <w:color w:val="auto"/>
        </w:rPr>
        <w:t>&lt;/Members&gt;</w:t>
      </w:r>
    </w:p>
    <w:p w:rsidR="00651FDC" w:rsidRPr="00652274" w:rsidP="00651FDC" w14:paraId="16932860" w14:textId="77777777">
      <w:pPr>
        <w:pStyle w:val="NormalBold"/>
      </w:pPr>
      <w:r w:rsidRPr="00652274">
        <w:rPr>
          <w:rStyle w:val="HideTWBExt"/>
          <w:b w:val="0"/>
          <w:color w:val="auto"/>
        </w:rPr>
        <w:t>&lt;/RepeatBlock-By&gt;</w:t>
      </w:r>
    </w:p>
    <w:p w:rsidR="00651FDC" w:rsidRPr="00652274" w:rsidP="00651FDC" w14:paraId="2680B847"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32A479F" w14:textId="77777777">
      <w:pPr>
        <w:pStyle w:val="NormalBold"/>
      </w:pPr>
      <w:r w:rsidRPr="00652274">
        <w:rPr>
          <w:rStyle w:val="HideTWBExt"/>
          <w:color w:val="auto"/>
        </w:rPr>
        <w:t>&lt;Article&gt;</w:t>
      </w:r>
      <w:r w:rsidRPr="00652274">
        <w:t>Considerando P</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B90984"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80A71B4" w14:textId="77777777"/>
        </w:tc>
      </w:tr>
      <w:tr w14:paraId="22662843"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CAEE200"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4C20D3B2" w14:textId="77777777">
            <w:pPr>
              <w:pStyle w:val="AmColumnHeading"/>
            </w:pPr>
            <w:r w:rsidRPr="00652274">
              <w:t>Enmienda</w:t>
            </w:r>
          </w:p>
        </w:tc>
      </w:tr>
      <w:tr w14:paraId="7C2DF8EC"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4234897" w14:textId="77777777">
            <w:pPr>
              <w:pStyle w:val="Normal6a"/>
            </w:pPr>
            <w:r w:rsidRPr="00652274">
              <w:t>P.</w:t>
            </w:r>
            <w:r w:rsidRPr="00652274">
              <w:tab/>
              <w:t>Considerando que el Parlamento ha pedido reiteradamente a la Comisión que active el estatuto de bloqueo de la Unión para proteger a la CPI;</w:t>
            </w:r>
          </w:p>
        </w:tc>
        <w:tc>
          <w:tcPr>
            <w:tcW w:w="4876" w:type="dxa"/>
            <w:tcBorders>
              <w:top w:val="nil"/>
              <w:left w:val="nil"/>
              <w:bottom w:val="nil"/>
              <w:right w:val="nil"/>
            </w:tcBorders>
          </w:tcPr>
          <w:p w:rsidR="00651FDC" w:rsidRPr="00652274" w:rsidP="00BA6AAE" w14:paraId="18A48FD1" w14:textId="77777777">
            <w:pPr>
              <w:pStyle w:val="Normal6a"/>
            </w:pPr>
            <w:r w:rsidRPr="00652274">
              <w:t>P.</w:t>
            </w:r>
            <w:r w:rsidRPr="00652274">
              <w:tab/>
              <w:t xml:space="preserve">Considerando que el Parlamento ha pedido reiteradamente a la Comisión que active el estatuto de bloqueo de la Unión para proteger a la CPI; </w:t>
            </w:r>
            <w:r w:rsidRPr="00652274">
              <w:rPr>
                <w:b/>
                <w:i/>
              </w:rPr>
              <w:t>que la Comisión Europea sigue sin responder a la petición de Bélgica y Eslovenia de que se invoque el estatuto de bloqueo de la Unión Europea en respuesta a las sanciones de los Estados Unidos contra la CPI;</w:t>
            </w:r>
          </w:p>
        </w:tc>
      </w:tr>
    </w:tbl>
    <w:p w:rsidR="00651FDC" w:rsidRPr="00652274" w:rsidP="00651FDC" w14:paraId="0AB37830"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2216860F" w14:textId="77777777">
      <w:r w:rsidRPr="00652274">
        <w:rPr>
          <w:rStyle w:val="HideTWBExt"/>
          <w:color w:val="auto"/>
        </w:rPr>
        <w:t>&lt;/Amend&gt;</w:t>
      </w:r>
    </w:p>
    <w:p w:rsidR="00651FDC" w:rsidRPr="00652274" w:rsidP="00651FDC" w14:paraId="796FBDFC"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106</w:t>
      </w:r>
      <w:r w:rsidRPr="00652274">
        <w:rPr>
          <w:rStyle w:val="HideTWBExt"/>
          <w:color w:val="auto"/>
        </w:rPr>
        <w:t>&lt;/NumAm&gt;</w:t>
      </w:r>
    </w:p>
    <w:p w:rsidR="00651FDC" w:rsidRPr="00652274" w:rsidP="00651FDC" w14:paraId="4ED856B8" w14:textId="77777777">
      <w:pPr>
        <w:pStyle w:val="NormalBold"/>
      </w:pPr>
      <w:r w:rsidRPr="00652274">
        <w:rPr>
          <w:rStyle w:val="HideTWBExt"/>
          <w:b w:val="0"/>
          <w:color w:val="auto"/>
        </w:rPr>
        <w:t>&lt;RepeatBlock-By&gt;&lt;Members&gt;</w:t>
      </w:r>
      <w:r w:rsidRPr="00652274">
        <w:t>Sebastian Tynkkynen</w:t>
      </w:r>
      <w:r w:rsidRPr="00652274">
        <w:rPr>
          <w:rStyle w:val="HideTWBExt"/>
          <w:b w:val="0"/>
          <w:color w:val="auto"/>
        </w:rPr>
        <w:t>&lt;/Members&gt;</w:t>
      </w:r>
    </w:p>
    <w:p w:rsidR="00651FDC" w:rsidRPr="00652274" w:rsidP="00651FDC" w14:paraId="5C83B984" w14:textId="77777777">
      <w:pPr>
        <w:pStyle w:val="NormalBold"/>
      </w:pPr>
      <w:r w:rsidRPr="00652274">
        <w:rPr>
          <w:rStyle w:val="HideTWBExt"/>
          <w:b w:val="0"/>
          <w:color w:val="auto"/>
        </w:rPr>
        <w:t>&lt;/RepeatBlock-By&gt;</w:t>
      </w:r>
    </w:p>
    <w:p w:rsidR="00651FDC" w:rsidRPr="00652274" w:rsidP="00651FDC" w14:paraId="4470F3A4"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C3FA9A1" w14:textId="77777777">
      <w:pPr>
        <w:pStyle w:val="NormalBold"/>
      </w:pPr>
      <w:r w:rsidRPr="00652274">
        <w:rPr>
          <w:rStyle w:val="HideTWBExt"/>
          <w:color w:val="auto"/>
        </w:rPr>
        <w:t>&lt;Article&gt;</w:t>
      </w:r>
      <w:r w:rsidRPr="00652274">
        <w:t>Considerando Q</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45A3A1"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15B512A" w14:textId="77777777"/>
        </w:tc>
      </w:tr>
      <w:tr w14:paraId="6D4F576D"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5A33C92"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025761CB" w14:textId="77777777">
            <w:pPr>
              <w:pStyle w:val="AmColumnHeading"/>
            </w:pPr>
            <w:r w:rsidRPr="00652274">
              <w:t>Enmienda</w:t>
            </w:r>
          </w:p>
        </w:tc>
      </w:tr>
      <w:tr w14:paraId="5822DBE7"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7D9D0A9" w14:textId="77777777">
            <w:pPr>
              <w:pStyle w:val="Normal6a"/>
            </w:pPr>
            <w:r w:rsidRPr="00652274">
              <w:rPr>
                <w:b/>
                <w:i/>
              </w:rPr>
              <w:t>Q.</w:t>
            </w:r>
            <w:r w:rsidRPr="00652274">
              <w:tab/>
            </w:r>
            <w:r w:rsidRPr="00652274">
              <w:rPr>
                <w:b/>
                <w:i/>
              </w:rPr>
              <w:t>Considerando que el anexo del Reglamento (CE) n.º 2271/96 del Consejo no se ha actualizado para reflejar los acontecimientos más recientes;</w:t>
            </w:r>
          </w:p>
        </w:tc>
        <w:tc>
          <w:tcPr>
            <w:tcW w:w="4876" w:type="dxa"/>
            <w:tcBorders>
              <w:top w:val="nil"/>
              <w:left w:val="nil"/>
              <w:bottom w:val="nil"/>
              <w:right w:val="nil"/>
            </w:tcBorders>
          </w:tcPr>
          <w:p w:rsidR="00651FDC" w:rsidRPr="00652274" w:rsidP="00BA6AAE" w14:paraId="1A26A8B5" w14:textId="77777777">
            <w:pPr>
              <w:pStyle w:val="Normal6a"/>
            </w:pPr>
            <w:r w:rsidRPr="00652274">
              <w:rPr>
                <w:b/>
                <w:i/>
              </w:rPr>
              <w:t>suprimido</w:t>
            </w:r>
          </w:p>
        </w:tc>
      </w:tr>
    </w:tbl>
    <w:p w:rsidR="00651FDC" w:rsidRPr="00652274" w:rsidP="00651FDC" w14:paraId="4C5B16F1"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5D8BF636" w14:textId="77777777">
      <w:r w:rsidRPr="00652274">
        <w:rPr>
          <w:rStyle w:val="HideTWBExt"/>
          <w:color w:val="auto"/>
        </w:rPr>
        <w:t>&lt;/Amend&gt;</w:t>
      </w:r>
    </w:p>
    <w:p w:rsidR="00651FDC" w:rsidRPr="00652274" w:rsidP="00651FDC" w14:paraId="3F805997"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107</w:t>
      </w:r>
      <w:r w:rsidRPr="00652274">
        <w:rPr>
          <w:rStyle w:val="HideTWBExt"/>
          <w:color w:val="auto"/>
        </w:rPr>
        <w:t>&lt;/NumAm&gt;</w:t>
      </w:r>
    </w:p>
    <w:p w:rsidR="00651FDC" w:rsidRPr="00652274" w:rsidP="00651FDC" w14:paraId="39F9D324"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4025EB63" w14:textId="77777777">
      <w:pPr>
        <w:pStyle w:val="NormalBold"/>
      </w:pPr>
      <w:r w:rsidRPr="00652274">
        <w:rPr>
          <w:rStyle w:val="HideTWBExt"/>
          <w:b w:val="0"/>
          <w:color w:val="auto"/>
        </w:rPr>
        <w:t>&lt;/RepeatBlock-By&gt;</w:t>
      </w:r>
    </w:p>
    <w:p w:rsidR="00651FDC" w:rsidRPr="00652274" w:rsidP="00651FDC" w14:paraId="09C4109B"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41BDC367" w14:textId="77777777">
      <w:pPr>
        <w:pStyle w:val="NormalBold"/>
      </w:pPr>
      <w:r w:rsidRPr="00652274">
        <w:rPr>
          <w:rStyle w:val="HideTWBExt"/>
          <w:color w:val="auto"/>
        </w:rPr>
        <w:t>&lt;Article&gt;</w:t>
      </w:r>
      <w:r w:rsidRPr="00652274">
        <w:t>Considerando Q</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83FA7D"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7FE2FFE" w14:textId="77777777"/>
        </w:tc>
      </w:tr>
      <w:tr w14:paraId="4EF7DE12"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B2D77BC"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0A573779" w14:textId="77777777">
            <w:pPr>
              <w:pStyle w:val="AmColumnHeading"/>
            </w:pPr>
            <w:r w:rsidRPr="00652274">
              <w:t>Enmienda</w:t>
            </w:r>
          </w:p>
        </w:tc>
      </w:tr>
      <w:tr w14:paraId="53990AAC"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60F2C76" w14:textId="77777777">
            <w:pPr>
              <w:pStyle w:val="Normal6a"/>
            </w:pPr>
            <w:r w:rsidRPr="00652274">
              <w:rPr>
                <w:b/>
                <w:i/>
              </w:rPr>
              <w:t>Q.</w:t>
            </w:r>
            <w:r w:rsidRPr="00652274">
              <w:tab/>
            </w:r>
            <w:r w:rsidRPr="00652274">
              <w:rPr>
                <w:b/>
                <w:i/>
              </w:rPr>
              <w:t>Considerando que el anexo del Reglamento (CE) n.º 2271/96 del Consejo no se ha actualizado para reflejar los acontecimientos más recientes;</w:t>
            </w:r>
          </w:p>
        </w:tc>
        <w:tc>
          <w:tcPr>
            <w:tcW w:w="4876" w:type="dxa"/>
            <w:tcBorders>
              <w:top w:val="nil"/>
              <w:left w:val="nil"/>
              <w:bottom w:val="nil"/>
              <w:right w:val="nil"/>
            </w:tcBorders>
          </w:tcPr>
          <w:p w:rsidR="00651FDC" w:rsidRPr="00652274" w:rsidP="00BA6AAE" w14:paraId="5F296F20" w14:textId="77777777">
            <w:pPr>
              <w:pStyle w:val="Normal6a"/>
            </w:pPr>
            <w:r w:rsidRPr="00652274">
              <w:rPr>
                <w:b/>
                <w:i/>
              </w:rPr>
              <w:t>suprimido</w:t>
            </w:r>
          </w:p>
        </w:tc>
      </w:tr>
    </w:tbl>
    <w:p w:rsidR="00651FDC" w:rsidRPr="00652274" w:rsidP="00651FDC" w14:paraId="313B3F7A"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48FF00BD" w14:textId="77777777">
      <w:r w:rsidRPr="00652274">
        <w:rPr>
          <w:rStyle w:val="HideTWBExt"/>
          <w:color w:val="auto"/>
        </w:rPr>
        <w:t>&lt;/Amend&gt;</w:t>
      </w:r>
    </w:p>
    <w:p w:rsidR="00651FDC" w:rsidRPr="00652274" w:rsidP="00651FDC" w14:paraId="4342491E"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108</w:t>
      </w:r>
      <w:r w:rsidRPr="00652274">
        <w:rPr>
          <w:rStyle w:val="HideTWBExt"/>
          <w:color w:val="auto"/>
        </w:rPr>
        <w:t>&lt;/NumAm&gt;</w:t>
      </w:r>
    </w:p>
    <w:p w:rsidR="00651FDC" w:rsidRPr="00782A59" w:rsidP="00651FDC" w14:paraId="60FBE29B" w14:textId="77777777">
      <w:pPr>
        <w:pStyle w:val="NormalBold"/>
        <w:rPr>
          <w:lang w:val="it-IT"/>
        </w:rPr>
      </w:pPr>
      <w:r w:rsidRPr="00782A59">
        <w:rPr>
          <w:rStyle w:val="HideTWBExt"/>
          <w:b w:val="0"/>
          <w:color w:val="auto"/>
          <w:lang w:val="it-IT"/>
        </w:rPr>
        <w:t>&lt;RepeatBlock-By&gt;&lt;Members&gt;</w:t>
      </w:r>
      <w:r w:rsidRPr="00782A59">
        <w:rPr>
          <w:lang w:val="it-IT"/>
        </w:rPr>
        <w:t>Rima Hassan, Pernando Barrena Arza</w:t>
      </w:r>
      <w:r w:rsidRPr="00782A59">
        <w:rPr>
          <w:rStyle w:val="HideTWBExt"/>
          <w:b w:val="0"/>
          <w:color w:val="auto"/>
          <w:lang w:val="it-IT"/>
        </w:rPr>
        <w:t>&lt;/Members&gt;</w:t>
      </w:r>
    </w:p>
    <w:p w:rsidR="00651FDC" w:rsidRPr="00652274" w:rsidP="00651FDC" w14:paraId="3A3144ED"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0F2E122A" w14:textId="77777777">
      <w:pPr>
        <w:pStyle w:val="NormalBold"/>
      </w:pPr>
      <w:r w:rsidRPr="00652274">
        <w:rPr>
          <w:rStyle w:val="HideTWBExt"/>
          <w:b w:val="0"/>
          <w:color w:val="auto"/>
        </w:rPr>
        <w:t>&lt;/RepeatBlock-By&gt;</w:t>
      </w:r>
    </w:p>
    <w:p w:rsidR="00651FDC" w:rsidRPr="00652274" w:rsidP="00651FDC" w14:paraId="757B9578"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21220FFC" w14:textId="77777777">
      <w:pPr>
        <w:pStyle w:val="NormalBold"/>
      </w:pPr>
      <w:r w:rsidRPr="00652274">
        <w:rPr>
          <w:rStyle w:val="HideTWBExt"/>
          <w:color w:val="auto"/>
        </w:rPr>
        <w:t>&lt;Article&gt;</w:t>
      </w:r>
      <w:r w:rsidRPr="00652274">
        <w:t>Considerando Q</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0B09BE"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32CC05E6" w14:textId="77777777"/>
        </w:tc>
      </w:tr>
      <w:tr w14:paraId="196FBCDE"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3A8198EA"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8D40926" w14:textId="77777777">
            <w:pPr>
              <w:pStyle w:val="AmColumnHeading"/>
            </w:pPr>
            <w:r w:rsidRPr="00652274">
              <w:t>Enmienda</w:t>
            </w:r>
          </w:p>
        </w:tc>
      </w:tr>
      <w:tr w14:paraId="7DA9815D"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6EAD3DC1" w14:textId="77777777">
            <w:pPr>
              <w:pStyle w:val="Normal6a"/>
            </w:pPr>
            <w:r w:rsidRPr="00652274">
              <w:t>Q.</w:t>
            </w:r>
            <w:r w:rsidRPr="00652274">
              <w:tab/>
              <w:t>Considerando que el anexo del Reglamento (CE) n.º 2271/96 del Consejo no se ha actualizado para reflejar los acontecimientos más recientes;</w:t>
            </w:r>
          </w:p>
        </w:tc>
        <w:tc>
          <w:tcPr>
            <w:tcW w:w="4876" w:type="dxa"/>
            <w:tcBorders>
              <w:top w:val="nil"/>
              <w:left w:val="nil"/>
              <w:bottom w:val="nil"/>
              <w:right w:val="nil"/>
            </w:tcBorders>
          </w:tcPr>
          <w:p w:rsidR="00651FDC" w:rsidRPr="00652274" w:rsidP="00BA6AAE" w14:paraId="0726FC4B" w14:textId="77777777">
            <w:pPr>
              <w:pStyle w:val="Normal6a"/>
            </w:pPr>
            <w:r w:rsidRPr="00652274">
              <w:t>Q.</w:t>
            </w:r>
            <w:r w:rsidRPr="00652274">
              <w:tab/>
              <w:t xml:space="preserve">Considerando que el anexo del Reglamento (CE) n.º 2271/96 del Consejo no se ha actualizado para reflejar los acontecimientos más recientes; </w:t>
            </w:r>
            <w:r w:rsidRPr="00652274">
              <w:rPr>
                <w:b/>
                <w:i/>
              </w:rPr>
              <w:t>que la Comisión puede modificar dicho anexo para incluir las medidas coercitivas de los Estados Unidos contra la CPI, sus funcionarios y representantes legales, organizaciones de la sociedad civil y todas las personas o entidades que cooperan con mecanismos internacionales de rendición de cuentas;</w:t>
            </w:r>
          </w:p>
        </w:tc>
      </w:tr>
    </w:tbl>
    <w:p w:rsidR="00651FDC" w:rsidRPr="00652274" w:rsidP="00651FDC" w14:paraId="6AD4CEDC"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110B45A" w14:textId="77777777">
      <w:r w:rsidRPr="00652274">
        <w:rPr>
          <w:rStyle w:val="HideTWBExt"/>
          <w:color w:val="auto"/>
        </w:rPr>
        <w:t>&lt;/Amend&gt;</w:t>
      </w:r>
    </w:p>
    <w:p w:rsidR="00651FDC" w:rsidRPr="00652274" w:rsidP="00651FDC" w14:paraId="2395827B"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109</w:t>
      </w:r>
      <w:r w:rsidRPr="00652274">
        <w:rPr>
          <w:rStyle w:val="HideTWBExt"/>
          <w:color w:val="auto"/>
        </w:rPr>
        <w:t>&lt;/NumAm&gt;</w:t>
      </w:r>
    </w:p>
    <w:p w:rsidR="00651FDC" w:rsidRPr="00652274" w:rsidP="00651FDC" w14:paraId="39BB6214" w14:textId="77777777">
      <w:pPr>
        <w:pStyle w:val="NormalBold"/>
      </w:pPr>
      <w:r w:rsidRPr="00652274">
        <w:rPr>
          <w:rStyle w:val="HideTWBExt"/>
          <w:b w:val="0"/>
          <w:color w:val="auto"/>
        </w:rPr>
        <w:t>&lt;RepeatBlock-By&gt;&lt;Members&gt;</w:t>
      </w:r>
      <w:r w:rsidRPr="00652274">
        <w:t>Arkadiusz Mularczyk, Sebastian Tynkkynen, Michał Dworczyk</w:t>
      </w:r>
      <w:r w:rsidRPr="00652274">
        <w:rPr>
          <w:rStyle w:val="HideTWBExt"/>
          <w:b w:val="0"/>
          <w:color w:val="auto"/>
        </w:rPr>
        <w:t>&lt;/Members&gt;</w:t>
      </w:r>
    </w:p>
    <w:p w:rsidR="00651FDC" w:rsidRPr="00652274" w:rsidP="00651FDC" w14:paraId="64AE7859" w14:textId="77777777">
      <w:r w:rsidRPr="00652274">
        <w:rPr>
          <w:rStyle w:val="HideTWBExt"/>
          <w:color w:val="auto"/>
        </w:rPr>
        <w:t>&lt;AuNomDe&gt;</w:t>
      </w:r>
      <w:r w:rsidRPr="00652274">
        <w:rPr>
          <w:rStyle w:val="HideTWBInt"/>
          <w:color w:val="auto"/>
        </w:rPr>
        <w:t>{ECR}</w:t>
      </w:r>
      <w:r w:rsidRPr="00652274">
        <w:t>en nombre del Grupo ECR</w:t>
      </w:r>
      <w:r w:rsidRPr="00652274">
        <w:rPr>
          <w:rStyle w:val="HideTWBExt"/>
          <w:color w:val="auto"/>
        </w:rPr>
        <w:t>&lt;/AuNomDe&gt;</w:t>
      </w:r>
    </w:p>
    <w:p w:rsidR="00651FDC" w:rsidRPr="00652274" w:rsidP="00651FDC" w14:paraId="144BDB6E" w14:textId="77777777">
      <w:pPr>
        <w:pStyle w:val="NormalBold"/>
      </w:pPr>
      <w:r w:rsidRPr="00652274">
        <w:rPr>
          <w:rStyle w:val="HideTWBExt"/>
          <w:b w:val="0"/>
          <w:color w:val="auto"/>
        </w:rPr>
        <w:t>&lt;/RepeatBlock-By&gt;</w:t>
      </w:r>
    </w:p>
    <w:p w:rsidR="00651FDC" w:rsidRPr="00652274" w:rsidP="00651FDC" w14:paraId="3D2DD06C"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21A18153" w14:textId="77777777">
      <w:pPr>
        <w:pStyle w:val="NormalBold"/>
      </w:pPr>
      <w:r w:rsidRPr="00652274">
        <w:rPr>
          <w:rStyle w:val="HideTWBExt"/>
          <w:color w:val="auto"/>
        </w:rPr>
        <w:t>&lt;Article&gt;</w:t>
      </w:r>
      <w:r w:rsidRPr="00652274">
        <w:t>Considerando R</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B4A474"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4BEB0892" w14:textId="77777777"/>
        </w:tc>
      </w:tr>
      <w:tr w14:paraId="63A9C640"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3715C0B2"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88E3C3D" w14:textId="77777777">
            <w:pPr>
              <w:pStyle w:val="AmColumnHeading"/>
            </w:pPr>
            <w:r w:rsidRPr="00652274">
              <w:t>Enmienda</w:t>
            </w:r>
          </w:p>
        </w:tc>
      </w:tr>
      <w:tr w14:paraId="47668377"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3277A24" w14:textId="77777777">
            <w:pPr>
              <w:pStyle w:val="Normal6a"/>
            </w:pPr>
            <w:r w:rsidRPr="00652274">
              <w:rPr>
                <w:b/>
                <w:i/>
              </w:rPr>
              <w:t>R.</w:t>
            </w:r>
            <w:r w:rsidRPr="00652274">
              <w:tab/>
            </w:r>
            <w:r w:rsidRPr="00652274">
              <w:rPr>
                <w:b/>
                <w:i/>
              </w:rPr>
              <w:t>Considerando que la activación del estatuto de bloqueo pondría de manifiesto la capacidad de la Unión para preservar la integridad de su ordenamiento jurídico frente a los efectos extraterritoriales de las medidas adoptadas por terceros países y para defender la soberanía de la Unión; que la activación del estatuto de bloqueo también sería una señal poderosa del apoyo de la Unión a la justicia internacional, sus operadores y socios, así como un apoyo sustancial a los agentes económicos de la Unión al proporcionar directrices claras; que el hecho de que el estatuto siga sin activarse podría constituir un incumplimiento de la obligación de la Unión en virtud de su acuerdo de cooperación con la CPI;</w:t>
            </w:r>
          </w:p>
        </w:tc>
        <w:tc>
          <w:tcPr>
            <w:tcW w:w="4876" w:type="dxa"/>
            <w:tcBorders>
              <w:top w:val="nil"/>
              <w:left w:val="nil"/>
              <w:bottom w:val="nil"/>
              <w:right w:val="nil"/>
            </w:tcBorders>
          </w:tcPr>
          <w:p w:rsidR="00651FDC" w:rsidRPr="00652274" w:rsidP="00BA6AAE" w14:paraId="1C857858" w14:textId="77777777">
            <w:pPr>
              <w:pStyle w:val="Normal6a"/>
            </w:pPr>
            <w:r w:rsidRPr="00652274">
              <w:rPr>
                <w:b/>
                <w:i/>
              </w:rPr>
              <w:t>suprimido</w:t>
            </w:r>
          </w:p>
        </w:tc>
      </w:tr>
    </w:tbl>
    <w:p w:rsidR="00651FDC" w:rsidRPr="00652274" w:rsidP="00651FDC" w14:paraId="42CE3F40"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7D5D5DFA" w14:textId="77777777">
      <w:r w:rsidRPr="00652274">
        <w:rPr>
          <w:rStyle w:val="HideTWBExt"/>
          <w:color w:val="auto"/>
        </w:rPr>
        <w:t>&lt;/Amend&gt;</w:t>
      </w:r>
    </w:p>
    <w:p w:rsidR="00651FDC" w:rsidRPr="00652274" w:rsidP="00651FDC" w14:paraId="00B2ECA4"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110</w:t>
      </w:r>
      <w:r w:rsidRPr="00652274">
        <w:rPr>
          <w:rStyle w:val="HideTWBExt"/>
          <w:color w:val="auto"/>
        </w:rPr>
        <w:t>&lt;/NumAm&gt;</w:t>
      </w:r>
    </w:p>
    <w:p w:rsidR="00651FDC" w:rsidRPr="00652274" w:rsidP="00651FDC" w14:paraId="6B2CF0C5" w14:textId="77777777">
      <w:pPr>
        <w:pStyle w:val="NormalBold"/>
      </w:pPr>
      <w:r w:rsidRPr="00652274">
        <w:rPr>
          <w:rStyle w:val="HideTWBExt"/>
          <w:b w:val="0"/>
          <w:color w:val="auto"/>
        </w:rPr>
        <w:t>&lt;RepeatBlock-By&gt;&lt;Members&gt;</w:t>
      </w:r>
      <w:r w:rsidRPr="00652274">
        <w:t>Tomasz Froelich</w:t>
      </w:r>
      <w:r w:rsidRPr="00652274">
        <w:rPr>
          <w:rStyle w:val="HideTWBExt"/>
          <w:b w:val="0"/>
          <w:color w:val="auto"/>
        </w:rPr>
        <w:t>&lt;/Members&gt;</w:t>
      </w:r>
    </w:p>
    <w:p w:rsidR="00651FDC" w:rsidRPr="00652274" w:rsidP="00651FDC" w14:paraId="361DA151" w14:textId="77777777">
      <w:pPr>
        <w:pStyle w:val="NormalBold"/>
      </w:pPr>
      <w:r w:rsidRPr="00652274">
        <w:rPr>
          <w:rStyle w:val="HideTWBExt"/>
          <w:b w:val="0"/>
          <w:color w:val="auto"/>
        </w:rPr>
        <w:t>&lt;/RepeatBlock-By&gt;</w:t>
      </w:r>
    </w:p>
    <w:p w:rsidR="00651FDC" w:rsidRPr="00652274" w:rsidP="00651FDC" w14:paraId="29C26716"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21F9757C" w14:textId="77777777">
      <w:pPr>
        <w:pStyle w:val="NormalBold"/>
      </w:pPr>
      <w:r w:rsidRPr="00652274">
        <w:rPr>
          <w:rStyle w:val="HideTWBExt"/>
          <w:color w:val="auto"/>
        </w:rPr>
        <w:t>&lt;Article&gt;</w:t>
      </w:r>
      <w:r w:rsidRPr="00652274">
        <w:t>Considerando R</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3A8B05"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A1CDC40" w14:textId="77777777"/>
        </w:tc>
      </w:tr>
      <w:tr w14:paraId="63BC1158"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0F41DC1"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0262DE9" w14:textId="77777777">
            <w:pPr>
              <w:pStyle w:val="AmColumnHeading"/>
            </w:pPr>
            <w:r w:rsidRPr="00652274">
              <w:t>Enmienda</w:t>
            </w:r>
          </w:p>
        </w:tc>
      </w:tr>
      <w:tr w14:paraId="46CBEE2C"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0F244AB" w14:textId="77777777">
            <w:pPr>
              <w:pStyle w:val="Normal6a"/>
            </w:pPr>
            <w:r w:rsidRPr="00652274">
              <w:t>R.</w:t>
            </w:r>
            <w:r w:rsidRPr="00652274">
              <w:tab/>
              <w:t xml:space="preserve">Considerando que </w:t>
            </w:r>
            <w:r w:rsidRPr="00652274">
              <w:rPr>
                <w:b/>
                <w:i/>
              </w:rPr>
              <w:t>la activación del</w:t>
            </w:r>
            <w:r w:rsidRPr="00652274">
              <w:t xml:space="preserve"> estatuto de bloqueo </w:t>
            </w:r>
            <w:r w:rsidRPr="00652274">
              <w:rPr>
                <w:b/>
                <w:i/>
              </w:rPr>
              <w:t xml:space="preserve">pondría de manifiesto la capacidad de la Unión para preservar </w:t>
            </w:r>
            <w:r w:rsidRPr="00652274">
              <w:rPr>
                <w:b/>
                <w:i/>
              </w:rPr>
              <w:t>la integridad de su ordenamiento jurídico frente a los efectos extraterritoriales de las medidas adoptadas</w:t>
            </w:r>
            <w:r w:rsidRPr="00652274">
              <w:t xml:space="preserve"> por terceros países </w:t>
            </w:r>
            <w:r w:rsidRPr="00652274">
              <w:rPr>
                <w:b/>
                <w:i/>
              </w:rPr>
              <w:t>y para defender la soberanía de la Unión</w:t>
            </w:r>
            <w:r w:rsidRPr="00652274">
              <w:t xml:space="preserve">; </w:t>
            </w:r>
            <w:r w:rsidRPr="00652274">
              <w:rPr>
                <w:b/>
                <w:i/>
              </w:rPr>
              <w:t>que la activación del estatuto de bloqueo también sería una señal poderosa del apoyo de la Unión a la justicia internacional, sus operadores y socios, así como un apoyo sustancial a los agentes económicos de la Unión al proporcionar directrices claras; que el hecho de que el estatuto siga sin activarse podría constituir un incumplimiento de la obligación de la Unión en virtud de su acuerdo de cooperación con la CPI;</w:t>
            </w:r>
          </w:p>
        </w:tc>
        <w:tc>
          <w:tcPr>
            <w:tcW w:w="4876" w:type="dxa"/>
            <w:tcBorders>
              <w:top w:val="nil"/>
              <w:left w:val="nil"/>
              <w:bottom w:val="nil"/>
              <w:right w:val="nil"/>
            </w:tcBorders>
          </w:tcPr>
          <w:p w:rsidR="00651FDC" w:rsidRPr="00652274" w:rsidP="00BA6AAE" w14:paraId="29413CF3" w14:textId="77777777">
            <w:pPr>
              <w:pStyle w:val="Normal6a"/>
            </w:pPr>
            <w:r w:rsidRPr="00652274">
              <w:t>R.</w:t>
            </w:r>
            <w:r w:rsidRPr="00652274">
              <w:tab/>
              <w:t>Considerando que</w:t>
            </w:r>
            <w:r w:rsidRPr="00652274">
              <w:rPr>
                <w:b/>
                <w:i/>
              </w:rPr>
              <w:t xml:space="preserve"> el</w:t>
            </w:r>
            <w:r w:rsidRPr="00652274">
              <w:t xml:space="preserve"> estatuto de bloqueo </w:t>
            </w:r>
            <w:r w:rsidRPr="00652274">
              <w:rPr>
                <w:b/>
                <w:i/>
              </w:rPr>
              <w:t xml:space="preserve">tiene por objeto proteger a los operadores de la Unión, ya sean </w:t>
            </w:r>
            <w:r w:rsidRPr="00652274">
              <w:rPr>
                <w:b/>
                <w:i/>
              </w:rPr>
              <w:t>particulares o empresas, de la aplicación extraterritorial de la legislación de terceros países y puede considerarse una herramienta para reforzar la autonomía estratégica europea; que la modificación de 2021 del estatuto de bloqueo tuvo por objeto reforzar la disuasión y contrarrestar la aplicación extraterritorial ilícita de sanciones a operadores de la Unión</w:t>
            </w:r>
            <w:r w:rsidRPr="00652274">
              <w:t xml:space="preserve"> por terceros países;</w:t>
            </w:r>
          </w:p>
        </w:tc>
      </w:tr>
    </w:tbl>
    <w:p w:rsidR="00651FDC" w:rsidRPr="00652274" w:rsidP="00651FDC" w14:paraId="187CFB28"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DBBF9F6" w14:textId="77777777">
      <w:r w:rsidRPr="00652274">
        <w:rPr>
          <w:rStyle w:val="HideTWBExt"/>
          <w:color w:val="auto"/>
        </w:rPr>
        <w:t>&lt;/Amend&gt;</w:t>
      </w:r>
    </w:p>
    <w:p w:rsidR="00651FDC" w:rsidRPr="00652274" w:rsidP="00651FDC" w14:paraId="2755A685"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111</w:t>
      </w:r>
      <w:r w:rsidRPr="00652274">
        <w:rPr>
          <w:rStyle w:val="HideTWBExt"/>
          <w:color w:val="auto"/>
        </w:rPr>
        <w:t>&lt;/NumAm&gt;</w:t>
      </w:r>
    </w:p>
    <w:p w:rsidR="00651FDC" w:rsidRPr="00652274" w:rsidP="00651FDC" w14:paraId="1BE200E1"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484872EE" w14:textId="77777777">
      <w:pPr>
        <w:pStyle w:val="NormalBold"/>
      </w:pPr>
      <w:r w:rsidRPr="00652274">
        <w:rPr>
          <w:rStyle w:val="HideTWBExt"/>
          <w:b w:val="0"/>
          <w:color w:val="auto"/>
        </w:rPr>
        <w:t>&lt;/RepeatBlock-By&gt;</w:t>
      </w:r>
    </w:p>
    <w:p w:rsidR="00651FDC" w:rsidRPr="00652274" w:rsidP="00651FDC" w14:paraId="1E6E0156"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D35F0CB" w14:textId="77777777">
      <w:pPr>
        <w:pStyle w:val="NormalBold"/>
      </w:pPr>
      <w:r w:rsidRPr="00652274">
        <w:rPr>
          <w:rStyle w:val="HideTWBExt"/>
          <w:color w:val="auto"/>
        </w:rPr>
        <w:t>&lt;Article&gt;</w:t>
      </w:r>
      <w:r w:rsidRPr="00652274">
        <w:t>Considerando R</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AD9EAF"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9639090" w14:textId="77777777"/>
        </w:tc>
      </w:tr>
      <w:tr w14:paraId="4211D546"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6EAD6627"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0D34EA6B" w14:textId="77777777">
            <w:pPr>
              <w:pStyle w:val="AmColumnHeading"/>
            </w:pPr>
            <w:r w:rsidRPr="00652274">
              <w:t>Enmienda</w:t>
            </w:r>
          </w:p>
        </w:tc>
      </w:tr>
      <w:tr w14:paraId="7DCE5962"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12FC66E" w14:textId="77777777">
            <w:pPr>
              <w:pStyle w:val="Normal6a"/>
            </w:pPr>
            <w:r w:rsidRPr="00652274">
              <w:t>R.</w:t>
            </w:r>
            <w:r w:rsidRPr="00652274">
              <w:tab/>
              <w:t xml:space="preserve">Considerando que </w:t>
            </w:r>
            <w:r w:rsidRPr="00652274">
              <w:rPr>
                <w:b/>
                <w:i/>
              </w:rPr>
              <w:t>la activación del</w:t>
            </w:r>
            <w:r w:rsidRPr="00652274">
              <w:t xml:space="preserve"> estatuto de bloqueo </w:t>
            </w:r>
            <w:r w:rsidRPr="00652274">
              <w:rPr>
                <w:b/>
                <w:i/>
              </w:rPr>
              <w:t>pondría de manifiesto la capacidad de la Unión para preservar la integridad de su ordenamiento jurídico frente a los efectos extraterritoriales de las medidas adoptadas por terceros países y para defender la soberanía de la Unión</w:t>
            </w:r>
            <w:r w:rsidRPr="00652274">
              <w:t xml:space="preserve">; </w:t>
            </w:r>
            <w:r w:rsidRPr="00652274">
              <w:rPr>
                <w:b/>
                <w:i/>
              </w:rPr>
              <w:t>que la activación del estatuto de bloqueo también sería una señal poderosa del apoyo de la Unión a la justicia internacional, sus operadores y socios, así como un apoyo sustancial a los agentes económicos de la Unión al proporcionar directrices claras; que el hecho de que el estatuto siga sin activarse podría constituir un incumplimiento de la obligación de la Unión en virtud de su acuerdo de cooperación con la CPI;</w:t>
            </w:r>
          </w:p>
        </w:tc>
        <w:tc>
          <w:tcPr>
            <w:tcW w:w="4876" w:type="dxa"/>
            <w:tcBorders>
              <w:top w:val="nil"/>
              <w:left w:val="nil"/>
              <w:bottom w:val="nil"/>
              <w:right w:val="nil"/>
            </w:tcBorders>
          </w:tcPr>
          <w:p w:rsidR="00651FDC" w:rsidRPr="00652274" w:rsidP="00BA6AAE" w14:paraId="60DC484B" w14:textId="77777777">
            <w:pPr>
              <w:pStyle w:val="Normal6a"/>
            </w:pPr>
            <w:r w:rsidRPr="00652274">
              <w:t>R.</w:t>
            </w:r>
            <w:r w:rsidRPr="00652274">
              <w:tab/>
              <w:t xml:space="preserve">Considerando que </w:t>
            </w:r>
            <w:r w:rsidRPr="00652274">
              <w:rPr>
                <w:b/>
                <w:i/>
              </w:rPr>
              <w:t>el</w:t>
            </w:r>
            <w:r w:rsidRPr="00652274">
              <w:t xml:space="preserve"> estatuto de bloqueo</w:t>
            </w:r>
            <w:r w:rsidRPr="00652274">
              <w:rPr>
                <w:b/>
                <w:i/>
              </w:rPr>
              <w:t xml:space="preserve"> se concibió para proteger a los operadores económicos de la Unión que participan en el comercio internacional y la circulación de capitales, y no a las organizaciones internacionales, las instituciones judiciales, sus jueces y funcionarios ni a los defensores de los derechos humanos, que no son operadores económicos; que, como reconoció el Tribunal de Justicia en el asunto C-124/20, somete a los operadores de la Unión a los que cubre a obligaciones de cumplimiento contradictorias, lo que puede agravar el exceso de cumplimiento en lugar de atenuarlo; que la protección más eficaz y duradera consiste en reducir las dependencias estructurales que confieren a las medidas coercitivas extranjeras su </w:t>
            </w:r>
            <w:r w:rsidRPr="00652274">
              <w:rPr>
                <w:b/>
                <w:i/>
              </w:rPr>
              <w:t>alcance extraterritoria</w:t>
            </w:r>
            <w:r w:rsidRPr="00642D4D">
              <w:rPr>
                <w:b/>
                <w:i/>
              </w:rPr>
              <w:t>l;</w:t>
            </w:r>
          </w:p>
        </w:tc>
      </w:tr>
    </w:tbl>
    <w:p w:rsidR="00651FDC" w:rsidRPr="00652274" w:rsidP="00651FDC" w14:paraId="7047F345"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134C82D9" w14:textId="77777777">
      <w:r w:rsidRPr="00652274">
        <w:rPr>
          <w:rStyle w:val="HideTWBExt"/>
          <w:color w:val="auto"/>
        </w:rPr>
        <w:t>&lt;/Amend&gt;</w:t>
      </w:r>
    </w:p>
    <w:p w:rsidR="00651FDC" w:rsidRPr="00652274" w:rsidP="00651FDC" w14:paraId="3449E56E"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112</w:t>
      </w:r>
      <w:r w:rsidRPr="00652274">
        <w:rPr>
          <w:rStyle w:val="HideTWBExt"/>
          <w:color w:val="auto"/>
        </w:rPr>
        <w:t>&lt;/NumAm&gt;</w:t>
      </w:r>
    </w:p>
    <w:p w:rsidR="00651FDC" w:rsidRPr="00652274" w:rsidP="00651FDC" w14:paraId="11F36EE7" w14:textId="77777777">
      <w:pPr>
        <w:pStyle w:val="NormalBold"/>
      </w:pPr>
      <w:r w:rsidRPr="00652274">
        <w:rPr>
          <w:rStyle w:val="HideTWBExt"/>
          <w:b w:val="0"/>
          <w:color w:val="auto"/>
        </w:rPr>
        <w:t>&lt;RepeatBlock-By&gt;&lt;Members&gt;</w:t>
      </w:r>
      <w:r w:rsidRPr="00652274">
        <w:t>Chloé Ridel</w:t>
      </w:r>
      <w:r w:rsidRPr="00652274">
        <w:rPr>
          <w:rStyle w:val="HideTWBExt"/>
          <w:b w:val="0"/>
          <w:color w:val="auto"/>
        </w:rPr>
        <w:t>&lt;/Members&gt;</w:t>
      </w:r>
    </w:p>
    <w:p w:rsidR="00651FDC" w:rsidRPr="00652274" w:rsidP="00651FDC" w14:paraId="42F24166" w14:textId="77777777">
      <w:pPr>
        <w:pStyle w:val="NormalBold"/>
      </w:pPr>
      <w:r w:rsidRPr="00652274">
        <w:rPr>
          <w:rStyle w:val="HideTWBExt"/>
          <w:b w:val="0"/>
          <w:color w:val="auto"/>
        </w:rPr>
        <w:t>&lt;/RepeatBlock-By&gt;</w:t>
      </w:r>
    </w:p>
    <w:p w:rsidR="00651FDC" w:rsidRPr="00652274" w:rsidP="00651FDC" w14:paraId="62C3C9B5"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0C1E14ED" w14:textId="77777777">
      <w:pPr>
        <w:pStyle w:val="NormalBold"/>
      </w:pPr>
      <w:r w:rsidRPr="00652274">
        <w:rPr>
          <w:rStyle w:val="HideTWBExt"/>
          <w:color w:val="auto"/>
        </w:rPr>
        <w:t>&lt;Article&gt;</w:t>
      </w:r>
      <w:r w:rsidRPr="00652274">
        <w:t>Considerando R</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B6EDA3"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9157859" w14:textId="77777777"/>
        </w:tc>
      </w:tr>
      <w:tr w14:paraId="74B893BB"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4FC75111"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2C7DE4A0" w14:textId="77777777">
            <w:pPr>
              <w:pStyle w:val="AmColumnHeading"/>
            </w:pPr>
            <w:r w:rsidRPr="00652274">
              <w:t>Enmienda</w:t>
            </w:r>
          </w:p>
        </w:tc>
      </w:tr>
      <w:tr w14:paraId="6B19E4AD"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68086351" w14:textId="77777777">
            <w:pPr>
              <w:pStyle w:val="Normal6a"/>
            </w:pPr>
            <w:r w:rsidRPr="00652274">
              <w:t>R.</w:t>
            </w:r>
            <w:r w:rsidRPr="00652274">
              <w:tab/>
              <w:t xml:space="preserve">Considerando que la activación del estatuto de bloqueo pondría de manifiesto la capacidad de la Unión para preservar la integridad de su ordenamiento jurídico frente a los efectos extraterritoriales de las medidas adoptadas por terceros países y para defender la soberanía de la Unión; que la activación del estatuto de bloqueo también sería una señal poderosa </w:t>
            </w:r>
            <w:r w:rsidRPr="00652274">
              <w:rPr>
                <w:b/>
                <w:i/>
              </w:rPr>
              <w:t>del</w:t>
            </w:r>
            <w:r w:rsidRPr="00652274">
              <w:t xml:space="preserve"> apoyo de la Unión a la justicia internacional, sus operadores y socios, así como un apoyo sustancial a los agentes económicos de la Unión al proporcionar directrices claras; que el hecho de que el estatuto siga sin activarse podría constituir un incumplimiento de la obligación de la Unión en virtud de su acuerdo de cooperación con la CPI;</w:t>
            </w:r>
          </w:p>
        </w:tc>
        <w:tc>
          <w:tcPr>
            <w:tcW w:w="4876" w:type="dxa"/>
            <w:tcBorders>
              <w:top w:val="nil"/>
              <w:left w:val="nil"/>
              <w:bottom w:val="nil"/>
              <w:right w:val="nil"/>
            </w:tcBorders>
          </w:tcPr>
          <w:p w:rsidR="00651FDC" w:rsidRPr="00652274" w:rsidP="00BA6AAE" w14:paraId="24D71A55" w14:textId="77777777">
            <w:pPr>
              <w:pStyle w:val="Normal6a"/>
            </w:pPr>
            <w:r w:rsidRPr="00652274">
              <w:t>R.</w:t>
            </w:r>
            <w:r w:rsidRPr="00652274">
              <w:tab/>
              <w:t xml:space="preserve">Considerando que la activación del estatuto de bloqueo pondría de manifiesto la capacidad de la Unión para preservar la integridad de su ordenamiento jurídico frente a los efectos extraterritoriales de las medidas adoptadas por terceros países y para defender la soberanía de la Unión; que la activación del estatuto de bloqueo también sería una señal poderosa </w:t>
            </w:r>
            <w:r w:rsidRPr="00652274">
              <w:rPr>
                <w:b/>
                <w:i/>
              </w:rPr>
              <w:t>y el medio más eficaz de</w:t>
            </w:r>
            <w:r w:rsidRPr="00652274">
              <w:t xml:space="preserve"> apoyo de la Unión a la justicia internacional, sus operadores y socios, así como un apoyo sustancial a los agentes económicos de la Unión al proporcionar directrices claras; que el hecho de que el estatuto siga sin activarse podría constituir un incumplimiento de la obligación de la Unión en virtud de su acuerdo de cooperación con la CPI</w:t>
            </w:r>
            <w:r w:rsidRPr="00652274">
              <w:rPr>
                <w:b/>
                <w:i/>
              </w:rPr>
              <w:t>, así como de los Tratados</w:t>
            </w:r>
            <w:r w:rsidRPr="007D0B97">
              <w:rPr>
                <w:b/>
                <w:bCs/>
                <w:i/>
                <w:iCs/>
              </w:rPr>
              <w:t>;</w:t>
            </w:r>
          </w:p>
        </w:tc>
      </w:tr>
    </w:tbl>
    <w:p w:rsidR="00651FDC" w:rsidRPr="00652274" w:rsidP="00651FDC" w14:paraId="5B66AAB8"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CB04803" w14:textId="77777777">
      <w:r w:rsidRPr="00652274">
        <w:rPr>
          <w:rStyle w:val="HideTWBExt"/>
          <w:color w:val="auto"/>
        </w:rPr>
        <w:t>&lt;/Amend&gt;</w:t>
      </w:r>
    </w:p>
    <w:p w:rsidR="00651FDC" w:rsidRPr="00652274" w:rsidP="00651FDC" w14:paraId="703515D1"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113</w:t>
      </w:r>
      <w:r w:rsidRPr="00652274">
        <w:rPr>
          <w:rStyle w:val="HideTWBExt"/>
          <w:color w:val="auto"/>
        </w:rPr>
        <w:t>&lt;/NumAm&gt;</w:t>
      </w:r>
    </w:p>
    <w:p w:rsidR="00651FDC" w:rsidRPr="00652274" w:rsidP="00651FDC" w14:paraId="3F92F141" w14:textId="77777777">
      <w:pPr>
        <w:pStyle w:val="NormalBold"/>
      </w:pPr>
      <w:r w:rsidRPr="00652274">
        <w:rPr>
          <w:rStyle w:val="HideTWBExt"/>
          <w:b w:val="0"/>
          <w:color w:val="auto"/>
        </w:rPr>
        <w:t>&lt;RepeatBlock-By&gt;&lt;Members&gt;</w:t>
      </w:r>
      <w:r w:rsidRPr="00652274">
        <w:t>Rima Hassan, Pernando Barrena Arza</w:t>
      </w:r>
      <w:r w:rsidRPr="00652274">
        <w:rPr>
          <w:rStyle w:val="HideTWBExt"/>
          <w:b w:val="0"/>
          <w:color w:val="auto"/>
        </w:rPr>
        <w:t>&lt;/Members&gt;</w:t>
      </w:r>
    </w:p>
    <w:p w:rsidR="00651FDC" w:rsidRPr="00652274" w:rsidP="00651FDC" w14:paraId="033E2E0C"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03793743" w14:textId="77777777">
      <w:pPr>
        <w:pStyle w:val="NormalBold"/>
      </w:pPr>
      <w:r w:rsidRPr="00652274">
        <w:rPr>
          <w:rStyle w:val="HideTWBExt"/>
          <w:b w:val="0"/>
          <w:color w:val="auto"/>
        </w:rPr>
        <w:t>&lt;/RepeatBlock-By&gt;</w:t>
      </w:r>
    </w:p>
    <w:p w:rsidR="00651FDC" w:rsidRPr="00652274" w:rsidP="00651FDC" w14:paraId="5C49C1F5"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4A2C2D1" w14:textId="77777777">
      <w:pPr>
        <w:pStyle w:val="NormalBold"/>
      </w:pPr>
      <w:r w:rsidRPr="00652274">
        <w:rPr>
          <w:rStyle w:val="HideTWBExt"/>
          <w:color w:val="auto"/>
        </w:rPr>
        <w:t>&lt;Article&gt;</w:t>
      </w:r>
      <w:r w:rsidRPr="00652274">
        <w:t>Considerando R</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4973AB"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431888EB" w14:textId="77777777"/>
        </w:tc>
      </w:tr>
      <w:tr w14:paraId="54C19AA6"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5FE727DC"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41F0FA5D" w14:textId="77777777">
            <w:pPr>
              <w:pStyle w:val="AmColumnHeading"/>
            </w:pPr>
            <w:r w:rsidRPr="00652274">
              <w:t>Enmienda</w:t>
            </w:r>
          </w:p>
        </w:tc>
      </w:tr>
      <w:tr w14:paraId="598A3317"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2256BC7B" w14:textId="77777777">
            <w:pPr>
              <w:pStyle w:val="Normal6a"/>
            </w:pPr>
            <w:r w:rsidRPr="00652274">
              <w:t>R.</w:t>
            </w:r>
            <w:r w:rsidRPr="00652274">
              <w:tab/>
              <w:t xml:space="preserve">Considerando que la activación del estatuto de bloqueo pondría de manifiesto </w:t>
            </w:r>
            <w:r w:rsidRPr="00652274">
              <w:t>la capacidad de la Unión para preservar la integridad de su ordenamiento jurídico frente a los efectos extraterritoriales de las medidas adoptadas por terceros países y para defender la soberanía de la Unión; que la activación del estatuto de bloqueo también sería una señal poderosa del apoyo de la Unión a la justicia internacional, sus operadores y socios, así como un apoyo sustancial a los agentes económicos de la Unión al proporcionar directrices claras; que el hecho de que el estatuto siga sin activarse podría constituir un incumplimiento de la obligación de la Unión en virtud de su acuerdo de cooperación con la CPI;</w:t>
            </w:r>
          </w:p>
        </w:tc>
        <w:tc>
          <w:tcPr>
            <w:tcW w:w="4876" w:type="dxa"/>
            <w:tcBorders>
              <w:top w:val="nil"/>
              <w:left w:val="nil"/>
              <w:bottom w:val="nil"/>
              <w:right w:val="nil"/>
            </w:tcBorders>
          </w:tcPr>
          <w:p w:rsidR="00651FDC" w:rsidRPr="00652274" w:rsidP="00BA6AAE" w14:paraId="74897CEB" w14:textId="77777777">
            <w:pPr>
              <w:pStyle w:val="Normal6a"/>
            </w:pPr>
            <w:r w:rsidRPr="00652274">
              <w:t>R.</w:t>
            </w:r>
            <w:r w:rsidRPr="00652274">
              <w:tab/>
              <w:t xml:space="preserve">Considerando que la activación del estatuto de bloqueo pondría de manifiesto </w:t>
            </w:r>
            <w:r w:rsidRPr="00652274">
              <w:t>la capacidad de la Unión para preservar la integridad de su ordenamiento jurídico frente a los efectos extraterritoriales de las medidas adoptadas por terceros países y para defender la soberanía de la Unión; que la activación del estatuto de bloqueo también sería una señal poderosa del apoyo de la Unión a la justicia internacional</w:t>
            </w:r>
            <w:r w:rsidRPr="00652274">
              <w:rPr>
                <w:b/>
                <w:i/>
              </w:rPr>
              <w:t xml:space="preserve"> y la lucha contra la impunidad</w:t>
            </w:r>
            <w:r w:rsidRPr="00652274">
              <w:t>, sus operadores y socios, así como un apoyo sustancial a los agentes económicos de la Unión al proporcionar directrices claras; que el hecho de que el estatuto siga sin activarse podría constituir un incumplimiento de la obligación de la Unión en virtud de su acuerdo de cooperación con la CPI;</w:t>
            </w:r>
          </w:p>
        </w:tc>
      </w:tr>
    </w:tbl>
    <w:p w:rsidR="00651FDC" w:rsidRPr="00652274" w:rsidP="00651FDC" w14:paraId="25D6CC9A"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3C740238" w14:textId="77777777">
      <w:r w:rsidRPr="00652274">
        <w:rPr>
          <w:rStyle w:val="HideTWBExt"/>
          <w:color w:val="auto"/>
        </w:rPr>
        <w:t>&lt;/Amend&gt;</w:t>
      </w:r>
    </w:p>
    <w:p w:rsidR="00651FDC" w:rsidRPr="00652274" w:rsidP="00651FDC" w14:paraId="12D9F31A"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114</w:t>
      </w:r>
      <w:r w:rsidRPr="00652274">
        <w:rPr>
          <w:rStyle w:val="HideTWBExt"/>
          <w:color w:val="auto"/>
        </w:rPr>
        <w:t>&lt;/NumAm&gt;</w:t>
      </w:r>
    </w:p>
    <w:p w:rsidR="00651FDC" w:rsidRPr="00652274" w:rsidP="00651FDC" w14:paraId="4E4FE2C5" w14:textId="77777777">
      <w:pPr>
        <w:pStyle w:val="NormalBold"/>
      </w:pPr>
      <w:r w:rsidRPr="00652274">
        <w:rPr>
          <w:rStyle w:val="HideTWBExt"/>
          <w:b w:val="0"/>
          <w:color w:val="auto"/>
        </w:rPr>
        <w:t>&lt;RepeatBlock-By&gt;&lt;Members&gt;</w:t>
      </w:r>
      <w:r w:rsidRPr="00652274">
        <w:t>Marco Tarquinio, Chloé Ridel</w:t>
      </w:r>
      <w:r w:rsidRPr="00652274">
        <w:rPr>
          <w:rStyle w:val="HideTWBExt"/>
          <w:b w:val="0"/>
          <w:color w:val="auto"/>
        </w:rPr>
        <w:t>&lt;/Members&gt;</w:t>
      </w:r>
    </w:p>
    <w:p w:rsidR="00651FDC" w:rsidRPr="00652274" w:rsidP="00651FDC" w14:paraId="69BB7BDB" w14:textId="77777777">
      <w:pPr>
        <w:pStyle w:val="NormalBold"/>
      </w:pPr>
      <w:r w:rsidRPr="00652274">
        <w:rPr>
          <w:rStyle w:val="HideTWBExt"/>
          <w:b w:val="0"/>
          <w:color w:val="auto"/>
        </w:rPr>
        <w:t>&lt;/RepeatBlock-By&gt;</w:t>
      </w:r>
    </w:p>
    <w:p w:rsidR="00651FDC" w:rsidRPr="00652274" w:rsidP="00651FDC" w14:paraId="588B803C"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AC36B6A" w14:textId="77777777">
      <w:pPr>
        <w:pStyle w:val="NormalBold"/>
      </w:pPr>
      <w:r w:rsidRPr="00652274">
        <w:rPr>
          <w:rStyle w:val="HideTWBExt"/>
          <w:color w:val="auto"/>
        </w:rPr>
        <w:t>&lt;Article&gt;</w:t>
      </w:r>
      <w:r w:rsidRPr="00652274">
        <w:t>Considerando R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21E624"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35FCB7BF" w14:textId="77777777"/>
        </w:tc>
      </w:tr>
      <w:tr w14:paraId="1C676A9E"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E86BF0F"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325C5CF8" w14:textId="77777777">
            <w:pPr>
              <w:pStyle w:val="AmColumnHeading"/>
            </w:pPr>
            <w:r w:rsidRPr="00652274">
              <w:t>Enmienda</w:t>
            </w:r>
          </w:p>
        </w:tc>
      </w:tr>
      <w:tr w14:paraId="3F77E4DF"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671DEAE" w14:textId="77777777">
            <w:pPr>
              <w:pStyle w:val="Normal6a"/>
            </w:pPr>
          </w:p>
        </w:tc>
        <w:tc>
          <w:tcPr>
            <w:tcW w:w="4876" w:type="dxa"/>
            <w:tcBorders>
              <w:top w:val="nil"/>
              <w:left w:val="nil"/>
              <w:bottom w:val="nil"/>
              <w:right w:val="nil"/>
            </w:tcBorders>
          </w:tcPr>
          <w:p w:rsidR="00651FDC" w:rsidRPr="00652274" w:rsidP="00BA6AAE" w14:paraId="1978844B" w14:textId="77777777">
            <w:pPr>
              <w:pStyle w:val="Normal6a"/>
            </w:pPr>
            <w:r w:rsidRPr="00652274">
              <w:rPr>
                <w:b/>
                <w:i/>
              </w:rPr>
              <w:t>R bis.</w:t>
            </w:r>
            <w:r w:rsidRPr="00652274">
              <w:tab/>
            </w:r>
            <w:r w:rsidRPr="00652274">
              <w:rPr>
                <w:b/>
                <w:i/>
              </w:rPr>
              <w:t>Considerando que los defensores de los derechos humanos, los periodistas y los abogados que trabajan para exigir responsabilidades por delitos internacionales están especialmente expuestos y afrontan múltiples riesgos, que se refuerzan mutuamente, derivados de medidas coercitivas extranjeras, demandas estratégicas contra la participación pública, intimidación, acoso y vigilancia digital; que el efecto disuasorio de esa acumulación de presiones va más allá de las personas directamente designadas y socava los esfuerzos de rendición de cuentas en su conjunto;</w:t>
            </w:r>
          </w:p>
        </w:tc>
      </w:tr>
    </w:tbl>
    <w:p w:rsidR="00651FDC" w:rsidRPr="00652274" w:rsidP="00651FDC" w14:paraId="75941E9E"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4E678AE9" w14:textId="77777777">
      <w:r w:rsidRPr="00652274">
        <w:rPr>
          <w:rStyle w:val="HideTWBExt"/>
          <w:color w:val="auto"/>
        </w:rPr>
        <w:t>&lt;/Amend&gt;</w:t>
      </w:r>
    </w:p>
    <w:p w:rsidR="00651FDC" w:rsidRPr="00652274" w:rsidP="00651FDC" w14:paraId="1D64AE59"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115</w:t>
      </w:r>
      <w:r w:rsidRPr="00652274">
        <w:rPr>
          <w:rStyle w:val="HideTWBExt"/>
          <w:color w:val="auto"/>
        </w:rPr>
        <w:t>&lt;/NumAm&gt;</w:t>
      </w:r>
    </w:p>
    <w:p w:rsidR="00651FDC" w:rsidRPr="00652274" w:rsidP="00651FDC" w14:paraId="3A815D55" w14:textId="77777777">
      <w:pPr>
        <w:pStyle w:val="NormalBold"/>
      </w:pPr>
      <w:r w:rsidRPr="00652274">
        <w:rPr>
          <w:rStyle w:val="HideTWBExt"/>
          <w:b w:val="0"/>
          <w:color w:val="auto"/>
        </w:rPr>
        <w:t>&lt;RepeatBlock-By&gt;&lt;Members&gt;</w:t>
      </w:r>
      <w:r w:rsidRPr="00652274">
        <w:t>Sebastian Tynkkynen</w:t>
      </w:r>
      <w:r w:rsidRPr="00652274">
        <w:rPr>
          <w:rStyle w:val="HideTWBExt"/>
          <w:b w:val="0"/>
          <w:color w:val="auto"/>
        </w:rPr>
        <w:t>&lt;/Members&gt;</w:t>
      </w:r>
    </w:p>
    <w:p w:rsidR="00651FDC" w:rsidRPr="00652274" w:rsidP="00651FDC" w14:paraId="0FE646EC" w14:textId="77777777">
      <w:pPr>
        <w:pStyle w:val="NormalBold"/>
      </w:pPr>
      <w:r w:rsidRPr="00652274">
        <w:rPr>
          <w:rStyle w:val="HideTWBExt"/>
          <w:b w:val="0"/>
          <w:color w:val="auto"/>
        </w:rPr>
        <w:t>&lt;/RepeatBlock-By&gt;</w:t>
      </w:r>
    </w:p>
    <w:p w:rsidR="00651FDC" w:rsidRPr="00652274" w:rsidP="00651FDC" w14:paraId="103B7253"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539DA288" w14:textId="77777777">
      <w:pPr>
        <w:pStyle w:val="NormalBold"/>
      </w:pPr>
      <w:r w:rsidRPr="00652274">
        <w:rPr>
          <w:rStyle w:val="HideTWBExt"/>
          <w:color w:val="auto"/>
        </w:rPr>
        <w:t>&lt;Article&gt;</w:t>
      </w:r>
      <w:r w:rsidRPr="00652274">
        <w:t>Subtítulo 1</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F504C7"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61712714" w14:textId="77777777"/>
        </w:tc>
      </w:tr>
      <w:tr w14:paraId="061B3A1B"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6EC53050"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DDB6E17" w14:textId="77777777">
            <w:pPr>
              <w:pStyle w:val="AmColumnHeading"/>
            </w:pPr>
            <w:r w:rsidRPr="00652274">
              <w:t>Enmienda</w:t>
            </w:r>
          </w:p>
        </w:tc>
      </w:tr>
      <w:tr w14:paraId="4370C0AE"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5D90D7CD" w14:textId="77777777">
            <w:pPr>
              <w:pStyle w:val="Normal6a"/>
            </w:pPr>
            <w:r w:rsidRPr="00652274">
              <w:t>Desarrollo de una estrategia de la Unión para reforzar el sistema de justicia internacional y proteger la soberanía europea</w:t>
            </w:r>
          </w:p>
        </w:tc>
        <w:tc>
          <w:tcPr>
            <w:tcW w:w="4876" w:type="dxa"/>
            <w:tcBorders>
              <w:top w:val="nil"/>
              <w:left w:val="nil"/>
              <w:bottom w:val="nil"/>
              <w:right w:val="nil"/>
            </w:tcBorders>
          </w:tcPr>
          <w:p w:rsidR="00651FDC" w:rsidRPr="00652274" w:rsidP="00BA6AAE" w14:paraId="18B3C3F1" w14:textId="77777777">
            <w:pPr>
              <w:pStyle w:val="Normal6a"/>
            </w:pPr>
            <w:r w:rsidRPr="00652274">
              <w:t>Desarrollo de una estrategia de la Unión para reforzar el sistema de justicia internacional y proteger la soberanía europea</w:t>
            </w:r>
            <w:r w:rsidRPr="00652274">
              <w:rPr>
                <w:b/>
                <w:i/>
              </w:rPr>
              <w:t>, dentro del respeto de la soberanía de los Estados miembros</w:t>
            </w:r>
          </w:p>
        </w:tc>
      </w:tr>
    </w:tbl>
    <w:p w:rsidR="00651FDC" w:rsidRPr="00782A59" w:rsidP="00651FDC" w14:paraId="579C9BAA" w14:textId="77777777">
      <w:pPr>
        <w:pStyle w:val="AmOrLang"/>
        <w:rPr>
          <w:lang w:val="pl-PL"/>
        </w:rPr>
      </w:pPr>
      <w:r w:rsidRPr="00782A59">
        <w:rPr>
          <w:lang w:val="pl-PL"/>
        </w:rPr>
        <w:t xml:space="preserve">Or. </w:t>
      </w:r>
      <w:r w:rsidRPr="00782A59">
        <w:rPr>
          <w:rStyle w:val="HideTWBExt"/>
          <w:color w:val="auto"/>
          <w:lang w:val="pl-PL"/>
        </w:rPr>
        <w:t>&lt;Original&gt;</w:t>
      </w:r>
      <w:r w:rsidRPr="00782A59">
        <w:rPr>
          <w:rStyle w:val="HideTWBInt"/>
          <w:color w:val="auto"/>
          <w:lang w:val="pl-PL"/>
        </w:rPr>
        <w:t>{EN}</w:t>
      </w:r>
      <w:r w:rsidRPr="00782A59">
        <w:rPr>
          <w:lang w:val="pl-PL"/>
        </w:rPr>
        <w:t>en</w:t>
      </w:r>
      <w:r w:rsidRPr="00782A59">
        <w:rPr>
          <w:rStyle w:val="HideTWBExt"/>
          <w:color w:val="auto"/>
          <w:lang w:val="pl-PL"/>
        </w:rPr>
        <w:t>&lt;/Original&gt;</w:t>
      </w:r>
    </w:p>
    <w:p w:rsidR="00651FDC" w:rsidRPr="00782A59" w:rsidP="00651FDC" w14:paraId="2E0CBB66" w14:textId="77777777">
      <w:pPr>
        <w:rPr>
          <w:lang w:val="pl-PL"/>
        </w:rPr>
      </w:pPr>
      <w:r w:rsidRPr="00782A59">
        <w:rPr>
          <w:rStyle w:val="HideTWBExt"/>
          <w:color w:val="auto"/>
          <w:lang w:val="pl-PL"/>
        </w:rPr>
        <w:t>&lt;/Amend&gt;</w:t>
      </w:r>
    </w:p>
    <w:p w:rsidR="00651FDC" w:rsidRPr="00782A59" w:rsidP="00651FDC" w14:paraId="2F4F56A2" w14:textId="77777777">
      <w:pPr>
        <w:pStyle w:val="AmNumberTabs"/>
        <w:rPr>
          <w:lang w:val="pl-PL"/>
        </w:rPr>
      </w:pPr>
      <w:r w:rsidRPr="00782A59">
        <w:rPr>
          <w:rStyle w:val="HideTWBExt"/>
          <w:color w:val="auto"/>
          <w:lang w:val="pl-PL"/>
        </w:rPr>
        <w:t>&lt;Amend&gt;</w:t>
      </w:r>
      <w:r w:rsidRPr="00782A59">
        <w:rPr>
          <w:lang w:val="pl-PL"/>
        </w:rPr>
        <w:t>Enmienda</w:t>
      </w:r>
      <w:r w:rsidRPr="00782A59">
        <w:rPr>
          <w:lang w:val="pl-PL"/>
        </w:rPr>
        <w:tab/>
      </w:r>
      <w:r w:rsidRPr="00782A59">
        <w:rPr>
          <w:lang w:val="pl-PL"/>
        </w:rPr>
        <w:tab/>
      </w:r>
      <w:r w:rsidRPr="00782A59">
        <w:rPr>
          <w:rStyle w:val="HideTWBExt"/>
          <w:color w:val="auto"/>
          <w:lang w:val="pl-PL"/>
        </w:rPr>
        <w:t>&lt;NumAm&gt;</w:t>
      </w:r>
      <w:r w:rsidRPr="00782A59">
        <w:rPr>
          <w:lang w:val="pl-PL"/>
        </w:rPr>
        <w:t>116</w:t>
      </w:r>
      <w:r w:rsidRPr="00782A59">
        <w:rPr>
          <w:rStyle w:val="HideTWBExt"/>
          <w:color w:val="auto"/>
          <w:lang w:val="pl-PL"/>
        </w:rPr>
        <w:t>&lt;/NumAm&gt;</w:t>
      </w:r>
    </w:p>
    <w:p w:rsidR="00651FDC" w:rsidRPr="00782A59" w:rsidP="00651FDC" w14:paraId="11BB51F5" w14:textId="77777777">
      <w:pPr>
        <w:pStyle w:val="NormalBold"/>
        <w:rPr>
          <w:lang w:val="pl-PL"/>
        </w:rPr>
      </w:pPr>
      <w:r w:rsidRPr="00782A59">
        <w:rPr>
          <w:rStyle w:val="HideTWBExt"/>
          <w:b w:val="0"/>
          <w:color w:val="auto"/>
          <w:lang w:val="pl-PL"/>
        </w:rPr>
        <w:t>&lt;RepeatBlock-By&gt;&lt;Members&gt;</w:t>
      </w:r>
      <w:r w:rsidRPr="00782A59">
        <w:rPr>
          <w:lang w:val="pl-PL"/>
        </w:rPr>
        <w:t>Arkadiusz Mularczyk, Michał Dworczyk</w:t>
      </w:r>
      <w:r w:rsidRPr="00782A59">
        <w:rPr>
          <w:rStyle w:val="HideTWBExt"/>
          <w:b w:val="0"/>
          <w:color w:val="auto"/>
          <w:lang w:val="pl-PL"/>
        </w:rPr>
        <w:t>&lt;/Members&gt;</w:t>
      </w:r>
    </w:p>
    <w:p w:rsidR="00651FDC" w:rsidRPr="00652274" w:rsidP="00651FDC" w14:paraId="5A43D3F5" w14:textId="77777777">
      <w:r w:rsidRPr="00652274">
        <w:rPr>
          <w:rStyle w:val="HideTWBExt"/>
          <w:color w:val="auto"/>
        </w:rPr>
        <w:t>&lt;AuNomDe&gt;</w:t>
      </w:r>
      <w:r w:rsidRPr="00652274">
        <w:rPr>
          <w:rStyle w:val="HideTWBInt"/>
          <w:color w:val="auto"/>
        </w:rPr>
        <w:t>{ECR}</w:t>
      </w:r>
      <w:r w:rsidRPr="00652274">
        <w:t>en nombre del Grupo ECR</w:t>
      </w:r>
      <w:r w:rsidRPr="00652274">
        <w:rPr>
          <w:rStyle w:val="HideTWBExt"/>
          <w:color w:val="auto"/>
        </w:rPr>
        <w:t>&lt;/AuNomDe&gt;</w:t>
      </w:r>
    </w:p>
    <w:p w:rsidR="00651FDC" w:rsidRPr="00652274" w:rsidP="00651FDC" w14:paraId="7727416E" w14:textId="77777777">
      <w:pPr>
        <w:pStyle w:val="NormalBold"/>
      </w:pPr>
      <w:r w:rsidRPr="00652274">
        <w:rPr>
          <w:rStyle w:val="HideTWBExt"/>
          <w:b w:val="0"/>
          <w:color w:val="auto"/>
        </w:rPr>
        <w:t>&lt;/RepeatBlock-By&gt;</w:t>
      </w:r>
    </w:p>
    <w:p w:rsidR="00651FDC" w:rsidRPr="00652274" w:rsidP="00651FDC" w14:paraId="38061A96"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5D36CF9F" w14:textId="77777777">
      <w:pPr>
        <w:pStyle w:val="NormalBold"/>
      </w:pPr>
      <w:r w:rsidRPr="00652274">
        <w:rPr>
          <w:rStyle w:val="HideTWBExt"/>
          <w:color w:val="auto"/>
        </w:rPr>
        <w:t>&lt;Article&gt;</w:t>
      </w:r>
      <w:r w:rsidRPr="00652274">
        <w:t>Subtítulo 1</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C9510F"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AC7EC84" w14:textId="77777777"/>
        </w:tc>
      </w:tr>
      <w:tr w14:paraId="57067D17"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00375C68"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66E0BED9" w14:textId="77777777">
            <w:pPr>
              <w:pStyle w:val="AmColumnHeading"/>
            </w:pPr>
            <w:r w:rsidRPr="00652274">
              <w:t>Enmienda</w:t>
            </w:r>
          </w:p>
        </w:tc>
      </w:tr>
      <w:tr w14:paraId="3E622AC5"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2EF9CB60" w14:textId="77777777">
            <w:pPr>
              <w:pStyle w:val="Normal6a"/>
            </w:pPr>
            <w:r w:rsidRPr="00652274">
              <w:t xml:space="preserve">Desarrollo de una estrategia de la Unión para reforzar el sistema de justicia internacional </w:t>
            </w:r>
            <w:r w:rsidRPr="00652274">
              <w:rPr>
                <w:b/>
                <w:i/>
              </w:rPr>
              <w:t>y proteger</w:t>
            </w:r>
            <w:r w:rsidRPr="00652274">
              <w:t xml:space="preserve"> la soberanía </w:t>
            </w:r>
            <w:r w:rsidRPr="00652274">
              <w:rPr>
                <w:b/>
                <w:i/>
              </w:rPr>
              <w:t>europea</w:t>
            </w:r>
          </w:p>
        </w:tc>
        <w:tc>
          <w:tcPr>
            <w:tcW w:w="4876" w:type="dxa"/>
            <w:tcBorders>
              <w:top w:val="nil"/>
              <w:left w:val="nil"/>
              <w:bottom w:val="nil"/>
              <w:right w:val="nil"/>
            </w:tcBorders>
          </w:tcPr>
          <w:p w:rsidR="00651FDC" w:rsidRPr="00652274" w:rsidP="00BA6AAE" w14:paraId="3FFBEA8E" w14:textId="77777777">
            <w:pPr>
              <w:pStyle w:val="Normal6a"/>
            </w:pPr>
            <w:r w:rsidRPr="00652274">
              <w:t xml:space="preserve">Desarrollo de una estrategia de la Unión para reforzar el sistema de justicia internacional </w:t>
            </w:r>
            <w:r w:rsidRPr="00652274">
              <w:rPr>
                <w:b/>
                <w:i/>
              </w:rPr>
              <w:t>garantizando al mismo tiempo el pleno respeto de</w:t>
            </w:r>
            <w:r w:rsidRPr="00652274">
              <w:t xml:space="preserve"> la soberanía </w:t>
            </w:r>
            <w:r w:rsidRPr="00652274">
              <w:rPr>
                <w:b/>
                <w:i/>
              </w:rPr>
              <w:t>de los Estados miembros</w:t>
            </w:r>
          </w:p>
        </w:tc>
      </w:tr>
    </w:tbl>
    <w:p w:rsidR="00651FDC" w:rsidRPr="00652274" w:rsidP="00651FDC" w14:paraId="570F9198"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B515FBF" w14:textId="77777777">
      <w:r w:rsidRPr="00652274">
        <w:rPr>
          <w:rStyle w:val="HideTWBExt"/>
          <w:color w:val="auto"/>
        </w:rPr>
        <w:t>&lt;/Amend&gt;</w:t>
      </w:r>
    </w:p>
    <w:p w:rsidR="00651FDC" w:rsidRPr="00652274" w:rsidP="00651FDC" w14:paraId="2D01A5F5"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117</w:t>
      </w:r>
      <w:r w:rsidRPr="00652274">
        <w:rPr>
          <w:rStyle w:val="HideTWBExt"/>
          <w:color w:val="auto"/>
        </w:rPr>
        <w:t>&lt;/NumAm&gt;</w:t>
      </w:r>
    </w:p>
    <w:p w:rsidR="00651FDC" w:rsidRPr="00652274" w:rsidP="00651FDC" w14:paraId="334883DE" w14:textId="77777777">
      <w:pPr>
        <w:pStyle w:val="NormalBold"/>
      </w:pPr>
      <w:r w:rsidRPr="00652274">
        <w:rPr>
          <w:rStyle w:val="HideTWBExt"/>
          <w:b w:val="0"/>
          <w:color w:val="auto"/>
        </w:rPr>
        <w:t>&lt;RepeatBlock-By&gt;&lt;Members&gt;</w:t>
      </w:r>
      <w:r w:rsidRPr="00652274">
        <w:t>Marta Temido, Francisco Assis, Marco Tarquinio, Sandra Gómez López, Chloé Ridel, Nacho Sánchez Amor</w:t>
      </w:r>
      <w:r w:rsidRPr="00652274">
        <w:rPr>
          <w:rStyle w:val="HideTWBExt"/>
          <w:b w:val="0"/>
          <w:color w:val="auto"/>
        </w:rPr>
        <w:t>&lt;/Members&gt;</w:t>
      </w:r>
    </w:p>
    <w:p w:rsidR="00651FDC" w:rsidRPr="00652274" w:rsidP="00651FDC" w14:paraId="7FF7A9A5" w14:textId="77777777">
      <w:pPr>
        <w:pStyle w:val="NormalBold"/>
      </w:pPr>
      <w:r w:rsidRPr="00652274">
        <w:rPr>
          <w:rStyle w:val="HideTWBExt"/>
          <w:b w:val="0"/>
          <w:color w:val="auto"/>
        </w:rPr>
        <w:t>&lt;/RepeatBlock-By&gt;</w:t>
      </w:r>
    </w:p>
    <w:p w:rsidR="00651FDC" w:rsidRPr="00652274" w:rsidP="00651FDC" w14:paraId="5B342284"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A1CFA4A" w14:textId="77777777">
      <w:pPr>
        <w:pStyle w:val="NormalBold"/>
      </w:pPr>
      <w:r w:rsidRPr="00652274">
        <w:rPr>
          <w:rStyle w:val="HideTWBExt"/>
          <w:color w:val="auto"/>
        </w:rPr>
        <w:t>&lt;Article&gt;</w:t>
      </w:r>
      <w:r w:rsidRPr="00652274">
        <w:t>Apartado 1</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6FD899"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44BAEF01" w14:textId="77777777"/>
        </w:tc>
      </w:tr>
      <w:tr w14:paraId="40AF8A37"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7D53A41"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3A288CD5" w14:textId="77777777">
            <w:pPr>
              <w:pStyle w:val="AmColumnHeading"/>
            </w:pPr>
            <w:r w:rsidRPr="00652274">
              <w:t>Enmienda</w:t>
            </w:r>
          </w:p>
        </w:tc>
      </w:tr>
      <w:tr w14:paraId="5C32F371"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29563AB8" w14:textId="77777777">
            <w:pPr>
              <w:pStyle w:val="Normal6a"/>
            </w:pPr>
            <w:r w:rsidRPr="00652274">
              <w:t>1.</w:t>
            </w:r>
            <w:r w:rsidRPr="00652274">
              <w:tab/>
              <w:t xml:space="preserve">Recuerda que el respeto de la protección y la aplicación de la justicia </w:t>
            </w:r>
            <w:r w:rsidRPr="00652274">
              <w:t>penal internacional a través de acciones tanto defensivas como positivas son objetivos claros de la política exterior de la Unión;</w:t>
            </w:r>
          </w:p>
        </w:tc>
        <w:tc>
          <w:tcPr>
            <w:tcW w:w="4876" w:type="dxa"/>
            <w:tcBorders>
              <w:top w:val="nil"/>
              <w:left w:val="nil"/>
              <w:bottom w:val="nil"/>
              <w:right w:val="nil"/>
            </w:tcBorders>
          </w:tcPr>
          <w:p w:rsidR="00651FDC" w:rsidRPr="00652274" w:rsidP="00BA6AAE" w14:paraId="6C177D68" w14:textId="77777777">
            <w:pPr>
              <w:pStyle w:val="Normal6a"/>
            </w:pPr>
            <w:r w:rsidRPr="00652274">
              <w:t>1.</w:t>
            </w:r>
            <w:r w:rsidRPr="00652274">
              <w:tab/>
              <w:t xml:space="preserve">Recuerda que el respeto de la protección y la aplicación de la justicia </w:t>
            </w:r>
            <w:r w:rsidRPr="00652274">
              <w:t>penal internacional a través de acciones tanto defensivas como positivas son objetivos claros de la política exterior de la Unión</w:t>
            </w:r>
            <w:r w:rsidRPr="00652274">
              <w:rPr>
                <w:b/>
                <w:i/>
              </w:rPr>
              <w:t xml:space="preserve"> y constituyen una obligación jurídica para los Estados miembros</w:t>
            </w:r>
            <w:r w:rsidRPr="007D0B97">
              <w:rPr>
                <w:b/>
                <w:bCs/>
                <w:i/>
                <w:iCs/>
              </w:rPr>
              <w:t>;</w:t>
            </w:r>
          </w:p>
        </w:tc>
      </w:tr>
    </w:tbl>
    <w:p w:rsidR="00651FDC" w:rsidRPr="00652274" w:rsidP="00651FDC" w14:paraId="29B22F36"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33C9F971" w14:textId="77777777">
      <w:r w:rsidRPr="00652274">
        <w:rPr>
          <w:rStyle w:val="HideTWBExt"/>
          <w:color w:val="auto"/>
        </w:rPr>
        <w:t>&lt;/Amend&gt;</w:t>
      </w:r>
    </w:p>
    <w:p w:rsidR="00651FDC" w:rsidRPr="00652274" w:rsidP="00651FDC" w14:paraId="0D1F53EA"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118</w:t>
      </w:r>
      <w:r w:rsidRPr="00652274">
        <w:rPr>
          <w:rStyle w:val="HideTWBExt"/>
          <w:color w:val="auto"/>
        </w:rPr>
        <w:t>&lt;/NumAm&gt;</w:t>
      </w:r>
    </w:p>
    <w:p w:rsidR="00651FDC" w:rsidRPr="00652274" w:rsidP="00651FDC" w14:paraId="05E2F1C8" w14:textId="77777777">
      <w:pPr>
        <w:pStyle w:val="NormalBold"/>
      </w:pPr>
      <w:r w:rsidRPr="00652274">
        <w:rPr>
          <w:rStyle w:val="HideTWBExt"/>
          <w:b w:val="0"/>
          <w:color w:val="auto"/>
        </w:rPr>
        <w:t>&lt;RepeatBlock-By&gt;&lt;Members&gt;</w:t>
      </w:r>
      <w:r w:rsidRPr="00652274">
        <w:t>Matjaž Nemec</w:t>
      </w:r>
      <w:r w:rsidRPr="00652274">
        <w:rPr>
          <w:rStyle w:val="HideTWBExt"/>
          <w:b w:val="0"/>
          <w:color w:val="auto"/>
        </w:rPr>
        <w:t>&lt;/Members&gt;</w:t>
      </w:r>
    </w:p>
    <w:p w:rsidR="00651FDC" w:rsidRPr="00652274" w:rsidP="00651FDC" w14:paraId="6E623ADA" w14:textId="77777777">
      <w:pPr>
        <w:pStyle w:val="NormalBold"/>
      </w:pPr>
      <w:r w:rsidRPr="00652274">
        <w:rPr>
          <w:rStyle w:val="HideTWBExt"/>
          <w:b w:val="0"/>
          <w:color w:val="auto"/>
        </w:rPr>
        <w:t>&lt;/RepeatBlock-By&gt;</w:t>
      </w:r>
    </w:p>
    <w:p w:rsidR="00651FDC" w:rsidRPr="00652274" w:rsidP="00651FDC" w14:paraId="4978BC0C"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7D30621" w14:textId="77777777">
      <w:pPr>
        <w:pStyle w:val="NormalBold"/>
      </w:pPr>
      <w:r w:rsidRPr="00652274">
        <w:rPr>
          <w:rStyle w:val="HideTWBExt"/>
          <w:color w:val="auto"/>
        </w:rPr>
        <w:t>&lt;Article&gt;</w:t>
      </w:r>
      <w:r w:rsidRPr="00652274">
        <w:t>Apartado 1</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7B64D6"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359EFDCD" w14:textId="77777777"/>
        </w:tc>
      </w:tr>
      <w:tr w14:paraId="416F2755"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BD82489"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DFE577D" w14:textId="77777777">
            <w:pPr>
              <w:pStyle w:val="AmColumnHeading"/>
            </w:pPr>
            <w:r w:rsidRPr="00652274">
              <w:t>Enmienda</w:t>
            </w:r>
          </w:p>
        </w:tc>
      </w:tr>
      <w:tr w14:paraId="3751E4B9"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6044C84F" w14:textId="77777777">
            <w:pPr>
              <w:pStyle w:val="Normal6a"/>
            </w:pPr>
            <w:r w:rsidRPr="00652274">
              <w:t>1.</w:t>
            </w:r>
            <w:r w:rsidRPr="00652274">
              <w:tab/>
              <w:t xml:space="preserve">Recuerda que el respeto de la </w:t>
            </w:r>
            <w:r w:rsidRPr="00652274">
              <w:rPr>
                <w:b/>
                <w:i/>
              </w:rPr>
              <w:t>protección y la aplicación de la</w:t>
            </w:r>
            <w:r w:rsidRPr="00652274">
              <w:t xml:space="preserve"> justicia penal internacional a través de acciones tanto defensivas como positivas son objetivos claros de la política exterior de la Unión;</w:t>
            </w:r>
          </w:p>
        </w:tc>
        <w:tc>
          <w:tcPr>
            <w:tcW w:w="4876" w:type="dxa"/>
            <w:tcBorders>
              <w:top w:val="nil"/>
              <w:left w:val="nil"/>
              <w:bottom w:val="nil"/>
              <w:right w:val="nil"/>
            </w:tcBorders>
          </w:tcPr>
          <w:p w:rsidR="00651FDC" w:rsidRPr="00652274" w:rsidP="00BA6AAE" w14:paraId="49C57622" w14:textId="77777777">
            <w:pPr>
              <w:pStyle w:val="Normal6a"/>
            </w:pPr>
            <w:r w:rsidRPr="00652274">
              <w:t>1.</w:t>
            </w:r>
            <w:r w:rsidRPr="00652274">
              <w:tab/>
              <w:t xml:space="preserve">Recuerda que el respeto de la justicia penal internacional </w:t>
            </w:r>
            <w:r w:rsidRPr="00652274">
              <w:rPr>
                <w:b/>
                <w:i/>
              </w:rPr>
              <w:t>y la obligación jurídica de protegerla y aplicarla</w:t>
            </w:r>
            <w:r w:rsidRPr="00652274">
              <w:t xml:space="preserve"> a través de acciones tanto defensivas como positivas son objetivos claros de la política exterior de la Unión;</w:t>
            </w:r>
          </w:p>
        </w:tc>
      </w:tr>
    </w:tbl>
    <w:p w:rsidR="00651FDC" w:rsidRPr="00652274" w:rsidP="00651FDC" w14:paraId="5BC05609"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7CB18663" w14:textId="77777777">
      <w:r w:rsidRPr="00652274">
        <w:rPr>
          <w:rStyle w:val="HideTWBExt"/>
          <w:color w:val="auto"/>
        </w:rPr>
        <w:t>&lt;/Amend&gt;</w:t>
      </w:r>
    </w:p>
    <w:p w:rsidR="00651FDC" w:rsidRPr="00652274" w:rsidP="00651FDC" w14:paraId="33B7030C"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119</w:t>
      </w:r>
      <w:r w:rsidRPr="00652274">
        <w:rPr>
          <w:rStyle w:val="HideTWBExt"/>
          <w:color w:val="auto"/>
        </w:rPr>
        <w:t>&lt;/NumAm&gt;</w:t>
      </w:r>
    </w:p>
    <w:p w:rsidR="00651FDC" w:rsidRPr="00652274" w:rsidP="00651FDC" w14:paraId="0EFCA141" w14:textId="77777777">
      <w:pPr>
        <w:pStyle w:val="NormalBold"/>
      </w:pPr>
      <w:r w:rsidRPr="00652274">
        <w:rPr>
          <w:rStyle w:val="HideTWBExt"/>
          <w:b w:val="0"/>
          <w:color w:val="auto"/>
        </w:rPr>
        <w:t>&lt;RepeatBlock-By&gt;&lt;Members&gt;</w:t>
      </w:r>
      <w:r w:rsidRPr="00652274">
        <w:t>Tomasz Froelich</w:t>
      </w:r>
      <w:r w:rsidRPr="00652274">
        <w:rPr>
          <w:rStyle w:val="HideTWBExt"/>
          <w:b w:val="0"/>
          <w:color w:val="auto"/>
        </w:rPr>
        <w:t>&lt;/Members&gt;</w:t>
      </w:r>
    </w:p>
    <w:p w:rsidR="00651FDC" w:rsidRPr="00652274" w:rsidP="00651FDC" w14:paraId="0CC2EF71" w14:textId="77777777">
      <w:pPr>
        <w:pStyle w:val="NormalBold"/>
      </w:pPr>
      <w:r w:rsidRPr="00652274">
        <w:rPr>
          <w:rStyle w:val="HideTWBExt"/>
          <w:b w:val="0"/>
          <w:color w:val="auto"/>
        </w:rPr>
        <w:t>&lt;/RepeatBlock-By&gt;</w:t>
      </w:r>
    </w:p>
    <w:p w:rsidR="00651FDC" w:rsidRPr="00652274" w:rsidP="00651FDC" w14:paraId="2D6877B3"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BC4E9F8" w14:textId="77777777">
      <w:pPr>
        <w:pStyle w:val="NormalBold"/>
      </w:pPr>
      <w:r w:rsidRPr="00652274">
        <w:rPr>
          <w:rStyle w:val="HideTWBExt"/>
          <w:color w:val="auto"/>
        </w:rPr>
        <w:t>&lt;Article&gt;</w:t>
      </w:r>
      <w:r w:rsidRPr="00652274">
        <w:t>Apartado 1</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F3151D"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6C507DB2" w14:textId="77777777"/>
        </w:tc>
      </w:tr>
      <w:tr w14:paraId="7D4760CC"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67DF8B1"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79BA5B24" w14:textId="77777777">
            <w:pPr>
              <w:pStyle w:val="AmColumnHeading"/>
            </w:pPr>
            <w:r w:rsidRPr="00652274">
              <w:t>Enmienda</w:t>
            </w:r>
          </w:p>
        </w:tc>
      </w:tr>
      <w:tr w14:paraId="678A960C"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36596187" w14:textId="77777777">
            <w:pPr>
              <w:pStyle w:val="Normal6a"/>
            </w:pPr>
            <w:r w:rsidRPr="00652274">
              <w:t>1.</w:t>
            </w:r>
            <w:r w:rsidRPr="00652274">
              <w:tab/>
              <w:t xml:space="preserve">Recuerda que el respeto </w:t>
            </w:r>
            <w:r w:rsidRPr="00652274">
              <w:rPr>
                <w:b/>
                <w:i/>
              </w:rPr>
              <w:t>de la protección y la aplicación de la justicia penal</w:t>
            </w:r>
            <w:r w:rsidRPr="00652274">
              <w:t xml:space="preserve"> internacional </w:t>
            </w:r>
            <w:r w:rsidRPr="00652274">
              <w:rPr>
                <w:b/>
                <w:i/>
              </w:rPr>
              <w:t>a través de acciones tanto defensivas como positivas</w:t>
            </w:r>
            <w:r w:rsidRPr="00652274">
              <w:t xml:space="preserve"> son objetivos claros de la política exterior de la Unión;</w:t>
            </w:r>
          </w:p>
        </w:tc>
        <w:tc>
          <w:tcPr>
            <w:tcW w:w="4876" w:type="dxa"/>
            <w:tcBorders>
              <w:top w:val="nil"/>
              <w:left w:val="nil"/>
              <w:bottom w:val="nil"/>
              <w:right w:val="nil"/>
            </w:tcBorders>
          </w:tcPr>
          <w:p w:rsidR="00651FDC" w:rsidRPr="00652274" w:rsidP="00BA6AAE" w14:paraId="1DFF55C8" w14:textId="77777777">
            <w:pPr>
              <w:pStyle w:val="Normal6a"/>
            </w:pPr>
            <w:r w:rsidRPr="00652274">
              <w:t>1.</w:t>
            </w:r>
            <w:r w:rsidRPr="00652274">
              <w:tab/>
              <w:t>Recuerda que el respeto</w:t>
            </w:r>
            <w:r w:rsidRPr="00652274">
              <w:rPr>
                <w:b/>
                <w:i/>
              </w:rPr>
              <w:t xml:space="preserve"> del Derecho público</w:t>
            </w:r>
            <w:r w:rsidRPr="00652274">
              <w:t xml:space="preserve"> internacional</w:t>
            </w:r>
            <w:r w:rsidRPr="00652274">
              <w:rPr>
                <w:b/>
                <w:i/>
              </w:rPr>
              <w:t>, los derechos humanos y el mantenimiento de la paz y la seguridad a través de la diplomacia y la gestión de crisis</w:t>
            </w:r>
            <w:r w:rsidRPr="00652274">
              <w:t xml:space="preserve"> son objetivos claros de la política exterior de la Unión;</w:t>
            </w:r>
          </w:p>
        </w:tc>
      </w:tr>
    </w:tbl>
    <w:p w:rsidR="00651FDC" w:rsidRPr="00652274" w:rsidP="00651FDC" w14:paraId="4AAB33A2"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24E8AF8F" w14:textId="77777777">
      <w:r w:rsidRPr="00652274">
        <w:rPr>
          <w:rStyle w:val="HideTWBExt"/>
          <w:color w:val="auto"/>
        </w:rPr>
        <w:t>&lt;/Amend&gt;</w:t>
      </w:r>
    </w:p>
    <w:p w:rsidR="00651FDC" w:rsidRPr="00652274" w:rsidP="00651FDC" w14:paraId="10FC8DEB"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120</w:t>
      </w:r>
      <w:r w:rsidRPr="00652274">
        <w:rPr>
          <w:rStyle w:val="HideTWBExt"/>
          <w:color w:val="auto"/>
        </w:rPr>
        <w:t>&lt;/NumAm&gt;</w:t>
      </w:r>
    </w:p>
    <w:p w:rsidR="00651FDC" w:rsidRPr="00652274" w:rsidP="00651FDC" w14:paraId="43DD2A4A" w14:textId="77777777">
      <w:pPr>
        <w:pStyle w:val="NormalBold"/>
      </w:pPr>
      <w:r w:rsidRPr="00652274">
        <w:rPr>
          <w:rStyle w:val="HideTWBExt"/>
          <w:b w:val="0"/>
          <w:color w:val="auto"/>
        </w:rPr>
        <w:t>&lt;RepeatBlock-By&gt;&lt;Members&gt;</w:t>
      </w:r>
      <w:r w:rsidRPr="00652274">
        <w:t>Chloé Ridel</w:t>
      </w:r>
      <w:r w:rsidRPr="00652274">
        <w:rPr>
          <w:rStyle w:val="HideTWBExt"/>
          <w:b w:val="0"/>
          <w:color w:val="auto"/>
        </w:rPr>
        <w:t>&lt;/Members&gt;</w:t>
      </w:r>
    </w:p>
    <w:p w:rsidR="00651FDC" w:rsidRPr="00652274" w:rsidP="00651FDC" w14:paraId="16AC4262" w14:textId="77777777">
      <w:pPr>
        <w:pStyle w:val="NormalBold"/>
      </w:pPr>
      <w:r w:rsidRPr="00652274">
        <w:rPr>
          <w:rStyle w:val="HideTWBExt"/>
          <w:b w:val="0"/>
          <w:color w:val="auto"/>
        </w:rPr>
        <w:t>&lt;/RepeatBlock-By&gt;</w:t>
      </w:r>
    </w:p>
    <w:p w:rsidR="00651FDC" w:rsidRPr="00652274" w:rsidP="00651FDC" w14:paraId="697B79D9"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40FE6847" w14:textId="77777777">
      <w:pPr>
        <w:pStyle w:val="NormalBold"/>
      </w:pPr>
      <w:r w:rsidRPr="00652274">
        <w:rPr>
          <w:rStyle w:val="HideTWBExt"/>
          <w:color w:val="auto"/>
        </w:rPr>
        <w:t>&lt;Article&gt;</w:t>
      </w:r>
      <w:r w:rsidRPr="00652274">
        <w:t>Apartado 1</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41FADA"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AF33B97" w14:textId="77777777"/>
        </w:tc>
      </w:tr>
      <w:tr w14:paraId="1F039A83"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5E4165B8"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0DE82C99" w14:textId="77777777">
            <w:pPr>
              <w:pStyle w:val="AmColumnHeading"/>
            </w:pPr>
            <w:r w:rsidRPr="00652274">
              <w:t>Enmienda</w:t>
            </w:r>
          </w:p>
        </w:tc>
      </w:tr>
      <w:tr w14:paraId="7B2D5DFF"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684B5E84" w14:textId="77777777">
            <w:pPr>
              <w:pStyle w:val="Normal6a"/>
            </w:pPr>
            <w:r w:rsidRPr="00652274">
              <w:t>1.</w:t>
            </w:r>
            <w:r w:rsidRPr="00652274">
              <w:tab/>
              <w:t xml:space="preserve">Recuerda que el respeto de la protección y la aplicación de la justicia penal internacional a través de acciones tanto defensivas como positivas son objetivos claros de la </w:t>
            </w:r>
            <w:r w:rsidRPr="00652274">
              <w:rPr>
                <w:b/>
                <w:i/>
              </w:rPr>
              <w:t>política</w:t>
            </w:r>
            <w:r w:rsidRPr="00652274">
              <w:t xml:space="preserve"> exterior de la Unión;</w:t>
            </w:r>
          </w:p>
        </w:tc>
        <w:tc>
          <w:tcPr>
            <w:tcW w:w="4876" w:type="dxa"/>
            <w:tcBorders>
              <w:top w:val="nil"/>
              <w:left w:val="nil"/>
              <w:bottom w:val="nil"/>
              <w:right w:val="nil"/>
            </w:tcBorders>
          </w:tcPr>
          <w:p w:rsidR="00651FDC" w:rsidRPr="00652274" w:rsidP="00BA6AAE" w14:paraId="2E75E05F" w14:textId="77777777">
            <w:pPr>
              <w:pStyle w:val="Normal6a"/>
            </w:pPr>
            <w:r w:rsidRPr="00652274">
              <w:t>1.</w:t>
            </w:r>
            <w:r w:rsidRPr="00652274">
              <w:tab/>
              <w:t xml:space="preserve">Recuerda que el respeto de la protección y la aplicación de la justicia penal internacional a través de acciones tanto defensivas como positivas son objetivos claros de la </w:t>
            </w:r>
            <w:r w:rsidRPr="00652274">
              <w:rPr>
                <w:b/>
                <w:i/>
              </w:rPr>
              <w:t xml:space="preserve">acción </w:t>
            </w:r>
            <w:r w:rsidRPr="00652274">
              <w:t>exterior de la Unión;</w:t>
            </w:r>
          </w:p>
        </w:tc>
      </w:tr>
    </w:tbl>
    <w:p w:rsidR="00651FDC" w:rsidRPr="00652274" w:rsidP="00651FDC" w14:paraId="167BF667"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2CA87D26" w14:textId="77777777">
      <w:r w:rsidRPr="00652274">
        <w:rPr>
          <w:rStyle w:val="HideTWBExt"/>
          <w:color w:val="auto"/>
        </w:rPr>
        <w:t>&lt;/Amend&gt;</w:t>
      </w:r>
    </w:p>
    <w:p w:rsidR="00651FDC" w:rsidRPr="00652274" w:rsidP="00651FDC" w14:paraId="2C9408B8"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121</w:t>
      </w:r>
      <w:r w:rsidRPr="00652274">
        <w:rPr>
          <w:rStyle w:val="HideTWBExt"/>
          <w:color w:val="auto"/>
        </w:rPr>
        <w:t>&lt;/NumAm&gt;</w:t>
      </w:r>
    </w:p>
    <w:p w:rsidR="00651FDC" w:rsidRPr="00652274" w:rsidP="00651FDC" w14:paraId="461F47CC" w14:textId="77777777">
      <w:pPr>
        <w:pStyle w:val="NormalBold"/>
      </w:pPr>
      <w:r w:rsidRPr="00652274">
        <w:rPr>
          <w:rStyle w:val="HideTWBExt"/>
          <w:b w:val="0"/>
          <w:color w:val="auto"/>
        </w:rPr>
        <w:t>&lt;RepeatBlock-By&gt;&lt;Members&gt;</w:t>
      </w:r>
      <w:r w:rsidRPr="00652274">
        <w:t>Alexander Sell</w:t>
      </w:r>
      <w:r w:rsidRPr="00652274">
        <w:rPr>
          <w:rStyle w:val="HideTWBExt"/>
          <w:b w:val="0"/>
          <w:color w:val="auto"/>
        </w:rPr>
        <w:t>&lt;/Members&gt;</w:t>
      </w:r>
    </w:p>
    <w:p w:rsidR="00651FDC" w:rsidRPr="00652274" w:rsidP="00651FDC" w14:paraId="3912257E" w14:textId="77777777">
      <w:pPr>
        <w:pStyle w:val="NormalBold"/>
      </w:pPr>
      <w:r w:rsidRPr="00652274">
        <w:rPr>
          <w:rStyle w:val="HideTWBExt"/>
          <w:b w:val="0"/>
          <w:color w:val="auto"/>
        </w:rPr>
        <w:t>&lt;/RepeatBlock-By&gt;</w:t>
      </w:r>
    </w:p>
    <w:p w:rsidR="00651FDC" w:rsidRPr="00652274" w:rsidP="00651FDC" w14:paraId="08351816"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7E9B824" w14:textId="77777777">
      <w:pPr>
        <w:pStyle w:val="NormalBold"/>
      </w:pPr>
      <w:r w:rsidRPr="00652274">
        <w:rPr>
          <w:rStyle w:val="HideTWBExt"/>
          <w:color w:val="auto"/>
        </w:rPr>
        <w:t>&lt;Article&gt;</w:t>
      </w:r>
      <w:r w:rsidRPr="00652274">
        <w:t>Apartado 1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CAEB2F"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5C4A271A" w14:textId="77777777"/>
        </w:tc>
      </w:tr>
      <w:tr w14:paraId="3DEB9976"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3AAD42A4"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23E25BE1" w14:textId="77777777">
            <w:pPr>
              <w:pStyle w:val="AmColumnHeading"/>
            </w:pPr>
            <w:r w:rsidRPr="00652274">
              <w:t>Enmienda</w:t>
            </w:r>
          </w:p>
        </w:tc>
      </w:tr>
      <w:tr w14:paraId="31E53B3B"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26B0BBA" w14:textId="77777777">
            <w:pPr>
              <w:pStyle w:val="Normal6a"/>
            </w:pPr>
          </w:p>
        </w:tc>
        <w:tc>
          <w:tcPr>
            <w:tcW w:w="4876" w:type="dxa"/>
            <w:tcBorders>
              <w:top w:val="nil"/>
              <w:left w:val="nil"/>
              <w:bottom w:val="nil"/>
              <w:right w:val="nil"/>
            </w:tcBorders>
          </w:tcPr>
          <w:p w:rsidR="00651FDC" w:rsidRPr="00652274" w:rsidP="00BA6AAE" w14:paraId="2FAD9977" w14:textId="77777777">
            <w:pPr>
              <w:pStyle w:val="Normal6a"/>
            </w:pPr>
            <w:r w:rsidRPr="00652274">
              <w:rPr>
                <w:b/>
                <w:i/>
              </w:rPr>
              <w:t>1 bis.</w:t>
            </w:r>
            <w:r w:rsidRPr="00652274">
              <w:tab/>
            </w:r>
            <w:r w:rsidRPr="00652274">
              <w:rPr>
                <w:b/>
                <w:i/>
              </w:rPr>
              <w:t>Recuerda que la política exterior y la justicia internacional siguen siendo prerrogativas exclusivas de los Gobiernos nacionales; alerta contra cualquier intento de la Unión de ampliar sus competencias más allá del ámbito de aplicación de los Tratados;</w:t>
            </w:r>
          </w:p>
        </w:tc>
      </w:tr>
    </w:tbl>
    <w:p w:rsidR="00651FDC" w:rsidRPr="00652274" w:rsidP="00651FDC" w14:paraId="421E0779"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151179E9" w14:textId="77777777">
      <w:r w:rsidRPr="00652274">
        <w:rPr>
          <w:rStyle w:val="HideTWBExt"/>
          <w:color w:val="auto"/>
        </w:rPr>
        <w:t>&lt;/Amend&gt;</w:t>
      </w:r>
    </w:p>
    <w:p w:rsidR="00651FDC" w:rsidRPr="00652274" w:rsidP="00651FDC" w14:paraId="08ED2D00"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122</w:t>
      </w:r>
      <w:r w:rsidRPr="00652274">
        <w:rPr>
          <w:rStyle w:val="HideTWBExt"/>
          <w:color w:val="auto"/>
        </w:rPr>
        <w:t>&lt;/NumAm&gt;</w:t>
      </w:r>
    </w:p>
    <w:p w:rsidR="00651FDC" w:rsidRPr="00652274" w:rsidP="00651FDC" w14:paraId="0DE411CD" w14:textId="77777777">
      <w:pPr>
        <w:pStyle w:val="NormalBold"/>
      </w:pPr>
      <w:r w:rsidRPr="00652274">
        <w:rPr>
          <w:rStyle w:val="HideTWBExt"/>
          <w:b w:val="0"/>
          <w:color w:val="auto"/>
        </w:rPr>
        <w:t>&lt;RepeatBlock-By&gt;&lt;Members&gt;</w:t>
      </w:r>
      <w:r w:rsidRPr="00652274">
        <w:t>Tomasz Froelich</w:t>
      </w:r>
      <w:r w:rsidRPr="00652274">
        <w:rPr>
          <w:rStyle w:val="HideTWBExt"/>
          <w:b w:val="0"/>
          <w:color w:val="auto"/>
        </w:rPr>
        <w:t>&lt;/Members&gt;</w:t>
      </w:r>
    </w:p>
    <w:p w:rsidR="00651FDC" w:rsidRPr="00652274" w:rsidP="00651FDC" w14:paraId="018B8CD0" w14:textId="77777777">
      <w:pPr>
        <w:pStyle w:val="NormalBold"/>
      </w:pPr>
      <w:r w:rsidRPr="00652274">
        <w:rPr>
          <w:rStyle w:val="HideTWBExt"/>
          <w:b w:val="0"/>
          <w:color w:val="auto"/>
        </w:rPr>
        <w:t>&lt;/RepeatBlock-By&gt;</w:t>
      </w:r>
    </w:p>
    <w:p w:rsidR="00651FDC" w:rsidRPr="00652274" w:rsidP="00651FDC" w14:paraId="61A5C8E6"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0190862" w14:textId="77777777">
      <w:pPr>
        <w:pStyle w:val="NormalBold"/>
      </w:pPr>
      <w:r w:rsidRPr="00652274">
        <w:rPr>
          <w:rStyle w:val="HideTWBExt"/>
          <w:color w:val="auto"/>
        </w:rPr>
        <w:t>&lt;Article&gt;</w:t>
      </w:r>
      <w:r w:rsidRPr="00652274">
        <w:t>Apartado 2</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A57485"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4B635AF6" w14:textId="77777777"/>
        </w:tc>
      </w:tr>
      <w:tr w14:paraId="694C0040"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0F73F467"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6E73BDFA" w14:textId="77777777">
            <w:pPr>
              <w:pStyle w:val="AmColumnHeading"/>
            </w:pPr>
            <w:r w:rsidRPr="00652274">
              <w:t>Enmienda</w:t>
            </w:r>
          </w:p>
        </w:tc>
      </w:tr>
      <w:tr w14:paraId="02821FA4"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23B28EC3" w14:textId="77777777">
            <w:pPr>
              <w:pStyle w:val="Normal6a"/>
            </w:pPr>
            <w:r w:rsidRPr="00652274">
              <w:t>2.</w:t>
            </w:r>
            <w:r w:rsidRPr="00652274">
              <w:tab/>
              <w:t xml:space="preserve">Observa que la Unión ha desarrollado importantes instrumentos </w:t>
            </w:r>
            <w:r w:rsidRPr="00652274">
              <w:t>jurídicos, diplomáticos, operativos y financieros para apoyar la arquitectura de la justicia internacional, los mecanismos de investigación respaldados por las Naciones Unidas, los tribunales especiales respaldados por el Consejo de Europa y las Naciones Unidas, las iniciativas de cooperación judicial y la CPI;</w:t>
            </w:r>
          </w:p>
        </w:tc>
        <w:tc>
          <w:tcPr>
            <w:tcW w:w="4876" w:type="dxa"/>
            <w:tcBorders>
              <w:top w:val="nil"/>
              <w:left w:val="nil"/>
              <w:bottom w:val="nil"/>
              <w:right w:val="nil"/>
            </w:tcBorders>
          </w:tcPr>
          <w:p w:rsidR="00651FDC" w:rsidRPr="00652274" w:rsidP="00BA6AAE" w14:paraId="141B9DD1" w14:textId="77777777">
            <w:pPr>
              <w:pStyle w:val="Normal6a"/>
            </w:pPr>
            <w:r w:rsidRPr="00652274">
              <w:t>2.</w:t>
            </w:r>
            <w:r w:rsidRPr="00652274">
              <w:tab/>
              <w:t xml:space="preserve">Observa que la Unión ha desarrollado importantes instrumentos </w:t>
            </w:r>
            <w:r w:rsidRPr="00652274">
              <w:t xml:space="preserve">jurídicos, diplomáticos, operativos y financieros para apoyar la arquitectura de la justicia internacional, los mecanismos de investigación respaldados por las Naciones Unidas, los tribunales especiales respaldados por el Consejo de Europa y las Naciones Unidas, las iniciativas de cooperación judicial y la CPI; </w:t>
            </w:r>
            <w:r w:rsidRPr="00652274">
              <w:rPr>
                <w:b/>
                <w:i/>
              </w:rPr>
              <w:t>pide una evaluación exhaustiva de todos estos instrumentos para evaluar su eficacia y valor añadido a la hora de promover el respeto del Derecho público internacional y los derechos humanos y garantizar la rendición de cuentas por delitos internacionales graves;</w:t>
            </w:r>
          </w:p>
        </w:tc>
      </w:tr>
    </w:tbl>
    <w:p w:rsidR="00651FDC" w:rsidRPr="00652274" w:rsidP="00651FDC" w14:paraId="55047958"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27B0099A" w14:textId="77777777">
      <w:r w:rsidRPr="00652274">
        <w:rPr>
          <w:rStyle w:val="HideTWBExt"/>
          <w:color w:val="auto"/>
        </w:rPr>
        <w:t>&lt;/Amend&gt;</w:t>
      </w:r>
    </w:p>
    <w:p w:rsidR="00651FDC" w:rsidRPr="00652274" w:rsidP="00651FDC" w14:paraId="1932DF30"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123</w:t>
      </w:r>
      <w:r w:rsidRPr="00652274">
        <w:rPr>
          <w:rStyle w:val="HideTWBExt"/>
          <w:color w:val="auto"/>
        </w:rPr>
        <w:t>&lt;/NumAm&gt;</w:t>
      </w:r>
    </w:p>
    <w:p w:rsidR="00651FDC" w:rsidRPr="00652274" w:rsidP="00651FDC" w14:paraId="4FA8E8A9" w14:textId="77777777">
      <w:pPr>
        <w:pStyle w:val="NormalBold"/>
      </w:pPr>
      <w:r w:rsidRPr="00652274">
        <w:rPr>
          <w:rStyle w:val="HideTWBExt"/>
          <w:b w:val="0"/>
          <w:color w:val="auto"/>
        </w:rPr>
        <w:t>&lt;RepeatBlock-By&gt;&lt;Members&gt;</w:t>
      </w:r>
      <w:r w:rsidRPr="00652274">
        <w:t>Michał Kobosko, Hilde Vautmans, Bernard Guetta, Dan Barna, Lucia Yar, Dainius Žalimas, Marie-Agnes Strack-Zimmermann</w:t>
      </w:r>
      <w:r w:rsidRPr="00652274">
        <w:rPr>
          <w:rStyle w:val="HideTWBExt"/>
          <w:b w:val="0"/>
          <w:color w:val="auto"/>
        </w:rPr>
        <w:t>&lt;/Members&gt;</w:t>
      </w:r>
    </w:p>
    <w:p w:rsidR="00651FDC" w:rsidRPr="00652274" w:rsidP="00651FDC" w14:paraId="1DF28C64" w14:textId="77777777">
      <w:pPr>
        <w:pStyle w:val="NormalBold"/>
      </w:pPr>
      <w:r w:rsidRPr="00652274">
        <w:rPr>
          <w:rStyle w:val="HideTWBExt"/>
          <w:b w:val="0"/>
          <w:color w:val="auto"/>
        </w:rPr>
        <w:t>&lt;/RepeatBlock-By&gt;</w:t>
      </w:r>
    </w:p>
    <w:p w:rsidR="00651FDC" w:rsidRPr="00652274" w:rsidP="00651FDC" w14:paraId="7D008881"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881B533" w14:textId="77777777">
      <w:pPr>
        <w:pStyle w:val="NormalBold"/>
      </w:pPr>
      <w:r w:rsidRPr="00652274">
        <w:rPr>
          <w:rStyle w:val="HideTWBExt"/>
          <w:color w:val="auto"/>
        </w:rPr>
        <w:t>&lt;Article&gt;</w:t>
      </w:r>
      <w:r w:rsidRPr="00652274">
        <w:t>Apartado 2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1ADD72"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43113494" w14:textId="77777777"/>
        </w:tc>
      </w:tr>
      <w:tr w14:paraId="022EB74F"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4FAE236C"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6691CB3C" w14:textId="77777777">
            <w:pPr>
              <w:pStyle w:val="AmColumnHeading"/>
            </w:pPr>
            <w:r w:rsidRPr="00652274">
              <w:t>Enmienda</w:t>
            </w:r>
          </w:p>
        </w:tc>
      </w:tr>
      <w:tr w14:paraId="31173432"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553B0480" w14:textId="77777777">
            <w:pPr>
              <w:pStyle w:val="Normal6a"/>
            </w:pPr>
          </w:p>
        </w:tc>
        <w:tc>
          <w:tcPr>
            <w:tcW w:w="4876" w:type="dxa"/>
            <w:tcBorders>
              <w:top w:val="nil"/>
              <w:left w:val="nil"/>
              <w:bottom w:val="nil"/>
              <w:right w:val="nil"/>
            </w:tcBorders>
          </w:tcPr>
          <w:p w:rsidR="00651FDC" w:rsidRPr="00652274" w:rsidP="00BA6AAE" w14:paraId="5428822F" w14:textId="77777777">
            <w:pPr>
              <w:pStyle w:val="Normal6a"/>
            </w:pPr>
            <w:r w:rsidRPr="00652274">
              <w:rPr>
                <w:b/>
                <w:i/>
              </w:rPr>
              <w:t>2 bis.</w:t>
            </w:r>
            <w:r w:rsidRPr="00652274">
              <w:tab/>
            </w:r>
            <w:r w:rsidRPr="00652274">
              <w:rPr>
                <w:b/>
                <w:i/>
              </w:rPr>
              <w:t>Pide a la Unión y a sus Estados miembros que apoyen la documentación de los delitos cometidos por el régimen de Lukashenka, también a nivel de las Naciones Unidas, y que promuevan la rendición de cuentas a través de mecanismos internacionales, incluida la remisión de Lituania ante la CPI;</w:t>
            </w:r>
          </w:p>
        </w:tc>
      </w:tr>
    </w:tbl>
    <w:p w:rsidR="00651FDC" w:rsidRPr="00652274" w:rsidP="00651FDC" w14:paraId="623A23F3"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6B820D8C" w14:textId="77777777">
      <w:r w:rsidRPr="00652274">
        <w:rPr>
          <w:rStyle w:val="HideTWBExt"/>
          <w:color w:val="auto"/>
        </w:rPr>
        <w:t>&lt;/Amend&gt;</w:t>
      </w:r>
    </w:p>
    <w:p w:rsidR="00651FDC" w:rsidRPr="00652274" w:rsidP="00651FDC" w14:paraId="7C1AADD0"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124</w:t>
      </w:r>
      <w:r w:rsidRPr="00652274">
        <w:rPr>
          <w:rStyle w:val="HideTWBExt"/>
          <w:color w:val="auto"/>
        </w:rPr>
        <w:t>&lt;/NumAm&gt;</w:t>
      </w:r>
    </w:p>
    <w:p w:rsidR="00651FDC" w:rsidRPr="00652274" w:rsidP="00651FDC" w14:paraId="268B04FE" w14:textId="77777777">
      <w:pPr>
        <w:pStyle w:val="NormalBold"/>
      </w:pPr>
      <w:r w:rsidRPr="00652274">
        <w:rPr>
          <w:rStyle w:val="HideTWBExt"/>
          <w:b w:val="0"/>
          <w:color w:val="auto"/>
        </w:rPr>
        <w:t>&lt;RepeatBlock-By&gt;&lt;Members&gt;</w:t>
      </w:r>
      <w:r w:rsidRPr="00652274">
        <w:t>Alexander Sell</w:t>
      </w:r>
      <w:r w:rsidRPr="00652274">
        <w:rPr>
          <w:rStyle w:val="HideTWBExt"/>
          <w:b w:val="0"/>
          <w:color w:val="auto"/>
        </w:rPr>
        <w:t>&lt;/Members&gt;</w:t>
      </w:r>
    </w:p>
    <w:p w:rsidR="00651FDC" w:rsidRPr="00652274" w:rsidP="00651FDC" w14:paraId="3E4B44A3" w14:textId="77777777">
      <w:pPr>
        <w:pStyle w:val="NormalBold"/>
      </w:pPr>
      <w:r w:rsidRPr="00652274">
        <w:rPr>
          <w:rStyle w:val="HideTWBExt"/>
          <w:b w:val="0"/>
          <w:color w:val="auto"/>
        </w:rPr>
        <w:t>&lt;/RepeatBlock-By&gt;</w:t>
      </w:r>
    </w:p>
    <w:p w:rsidR="00651FDC" w:rsidRPr="00652274" w:rsidP="00651FDC" w14:paraId="6894FC2D"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69B37D2" w14:textId="77777777">
      <w:pPr>
        <w:pStyle w:val="NormalBold"/>
      </w:pPr>
      <w:r w:rsidRPr="00652274">
        <w:rPr>
          <w:rStyle w:val="HideTWBExt"/>
          <w:color w:val="auto"/>
        </w:rPr>
        <w:t>&lt;Article&gt;</w:t>
      </w:r>
      <w:r w:rsidRPr="00652274">
        <w:t>Apartado 2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3BC5EB"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BB93539" w14:textId="77777777"/>
        </w:tc>
      </w:tr>
      <w:tr w14:paraId="291E98D2"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0F2485BE"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072B7470" w14:textId="77777777">
            <w:pPr>
              <w:pStyle w:val="AmColumnHeading"/>
            </w:pPr>
            <w:r w:rsidRPr="00652274">
              <w:t>Enmienda</w:t>
            </w:r>
          </w:p>
        </w:tc>
      </w:tr>
      <w:tr w14:paraId="484E788D"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5D9899B" w14:textId="77777777">
            <w:pPr>
              <w:pStyle w:val="Normal6a"/>
            </w:pPr>
          </w:p>
        </w:tc>
        <w:tc>
          <w:tcPr>
            <w:tcW w:w="4876" w:type="dxa"/>
            <w:tcBorders>
              <w:top w:val="nil"/>
              <w:left w:val="nil"/>
              <w:bottom w:val="nil"/>
              <w:right w:val="nil"/>
            </w:tcBorders>
          </w:tcPr>
          <w:p w:rsidR="00651FDC" w:rsidRPr="00652274" w:rsidP="00BA6AAE" w14:paraId="5580C690" w14:textId="77777777">
            <w:pPr>
              <w:pStyle w:val="Normal6a"/>
            </w:pPr>
            <w:r w:rsidRPr="00652274">
              <w:rPr>
                <w:b/>
                <w:i/>
              </w:rPr>
              <w:t>2 bis.</w:t>
            </w:r>
            <w:r w:rsidRPr="00652274">
              <w:tab/>
            </w:r>
            <w:r w:rsidRPr="00652274">
              <w:rPr>
                <w:b/>
                <w:i/>
              </w:rPr>
              <w:t>Considera que el uso indebido de los tribunales internacionales como instrumento ideológico puede socavar la credibilidad y la imparcialidad del ordenamiento jurídico internacional;</w:t>
            </w:r>
          </w:p>
        </w:tc>
      </w:tr>
    </w:tbl>
    <w:p w:rsidR="00651FDC" w:rsidRPr="00652274" w:rsidP="00651FDC" w14:paraId="057384D4"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3BBB770F" w14:textId="77777777">
      <w:r w:rsidRPr="00652274">
        <w:rPr>
          <w:rStyle w:val="HideTWBExt"/>
          <w:color w:val="auto"/>
        </w:rPr>
        <w:t>&lt;/Amend&gt;</w:t>
      </w:r>
    </w:p>
    <w:p w:rsidR="00651FDC" w:rsidRPr="00652274" w:rsidP="00651FDC" w14:paraId="3417BC4F"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125</w:t>
      </w:r>
      <w:r w:rsidRPr="00652274">
        <w:rPr>
          <w:rStyle w:val="HideTWBExt"/>
          <w:color w:val="auto"/>
        </w:rPr>
        <w:t>&lt;/NumAm&gt;</w:t>
      </w:r>
    </w:p>
    <w:p w:rsidR="00651FDC" w:rsidRPr="00652274" w:rsidP="00651FDC" w14:paraId="0D9FF07A" w14:textId="77777777">
      <w:pPr>
        <w:pStyle w:val="NormalBold"/>
      </w:pPr>
      <w:r w:rsidRPr="00652274">
        <w:rPr>
          <w:rStyle w:val="HideTWBExt"/>
          <w:b w:val="0"/>
          <w:color w:val="auto"/>
        </w:rPr>
        <w:t>&lt;RepeatBlock-By&gt;&lt;Members&gt;</w:t>
      </w:r>
      <w:r w:rsidRPr="00652274">
        <w:t>Arkadiusz Mularczyk, Sebastian Tynkkynen, Michał Dworczyk</w:t>
      </w:r>
      <w:r w:rsidRPr="00652274">
        <w:rPr>
          <w:rStyle w:val="HideTWBExt"/>
          <w:b w:val="0"/>
          <w:color w:val="auto"/>
        </w:rPr>
        <w:t>&lt;/Members&gt;</w:t>
      </w:r>
    </w:p>
    <w:p w:rsidR="00651FDC" w:rsidRPr="00652274" w:rsidP="00651FDC" w14:paraId="4BD940A0" w14:textId="77777777">
      <w:r w:rsidRPr="00652274">
        <w:rPr>
          <w:rStyle w:val="HideTWBExt"/>
          <w:color w:val="auto"/>
        </w:rPr>
        <w:t>&lt;AuNomDe&gt;</w:t>
      </w:r>
      <w:r w:rsidRPr="00652274">
        <w:rPr>
          <w:rStyle w:val="HideTWBInt"/>
          <w:color w:val="auto"/>
        </w:rPr>
        <w:t>{ECR}</w:t>
      </w:r>
      <w:r w:rsidRPr="00652274">
        <w:t>en nombre del Grupo ECR</w:t>
      </w:r>
      <w:r w:rsidRPr="00652274">
        <w:rPr>
          <w:rStyle w:val="HideTWBExt"/>
          <w:color w:val="auto"/>
        </w:rPr>
        <w:t>&lt;/AuNomDe&gt;</w:t>
      </w:r>
    </w:p>
    <w:p w:rsidR="00651FDC" w:rsidRPr="00652274" w:rsidP="00651FDC" w14:paraId="68911ED4" w14:textId="77777777">
      <w:pPr>
        <w:pStyle w:val="NormalBold"/>
      </w:pPr>
      <w:r w:rsidRPr="00652274">
        <w:rPr>
          <w:rStyle w:val="HideTWBExt"/>
          <w:b w:val="0"/>
          <w:color w:val="auto"/>
        </w:rPr>
        <w:t>&lt;/RepeatBlock-By&gt;</w:t>
      </w:r>
    </w:p>
    <w:p w:rsidR="00651FDC" w:rsidRPr="00652274" w:rsidP="00651FDC" w14:paraId="225889A7"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9A58EF4" w14:textId="77777777">
      <w:pPr>
        <w:pStyle w:val="NormalBold"/>
      </w:pPr>
      <w:r w:rsidRPr="00652274">
        <w:rPr>
          <w:rStyle w:val="HideTWBExt"/>
          <w:color w:val="auto"/>
        </w:rPr>
        <w:t>&lt;Article&gt;</w:t>
      </w:r>
      <w:r w:rsidRPr="00652274">
        <w:t>Apartado 2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47F8DB"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F6A04D4" w14:textId="77777777"/>
        </w:tc>
      </w:tr>
      <w:tr w14:paraId="4160FB85"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0122BA1C"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2C4A81C4" w14:textId="77777777">
            <w:pPr>
              <w:pStyle w:val="AmColumnHeading"/>
            </w:pPr>
            <w:r w:rsidRPr="00652274">
              <w:t>Enmienda</w:t>
            </w:r>
          </w:p>
        </w:tc>
      </w:tr>
      <w:tr w14:paraId="350C6851"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09DEEF3" w14:textId="77777777">
            <w:pPr>
              <w:pStyle w:val="Normal6a"/>
            </w:pPr>
          </w:p>
        </w:tc>
        <w:tc>
          <w:tcPr>
            <w:tcW w:w="4876" w:type="dxa"/>
            <w:tcBorders>
              <w:top w:val="nil"/>
              <w:left w:val="nil"/>
              <w:bottom w:val="nil"/>
              <w:right w:val="nil"/>
            </w:tcBorders>
          </w:tcPr>
          <w:p w:rsidR="00651FDC" w:rsidRPr="00652274" w:rsidP="00BA6AAE" w14:paraId="05E4C955" w14:textId="77777777">
            <w:pPr>
              <w:pStyle w:val="Normal6a"/>
            </w:pPr>
            <w:r w:rsidRPr="00652274">
              <w:rPr>
                <w:b/>
                <w:i/>
              </w:rPr>
              <w:t>2 bis.</w:t>
            </w:r>
            <w:r w:rsidRPr="00652274">
              <w:tab/>
            </w:r>
            <w:r w:rsidRPr="00652274">
              <w:rPr>
                <w:b/>
                <w:i/>
              </w:rPr>
              <w:t>Celebra el establecimiento del Tribunal Especial para el Crimen de Agresión contra Ucrania;</w:t>
            </w:r>
          </w:p>
        </w:tc>
      </w:tr>
    </w:tbl>
    <w:p w:rsidR="00651FDC" w:rsidRPr="00652274" w:rsidP="00651FDC" w14:paraId="380ACC3C"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1149E75A" w14:textId="77777777">
      <w:r w:rsidRPr="00652274">
        <w:rPr>
          <w:rStyle w:val="HideTWBExt"/>
          <w:color w:val="auto"/>
        </w:rPr>
        <w:t>&lt;/Amend&gt;</w:t>
      </w:r>
    </w:p>
    <w:p w:rsidR="00651FDC" w:rsidRPr="00652274" w:rsidP="00651FDC" w14:paraId="02D629AE"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126</w:t>
      </w:r>
      <w:r w:rsidRPr="00652274">
        <w:rPr>
          <w:rStyle w:val="HideTWBExt"/>
          <w:color w:val="auto"/>
        </w:rPr>
        <w:t>&lt;/NumAm&gt;</w:t>
      </w:r>
    </w:p>
    <w:p w:rsidR="00651FDC" w:rsidRPr="00652274" w:rsidP="00651FDC" w14:paraId="6D09A47E" w14:textId="77777777">
      <w:pPr>
        <w:pStyle w:val="NormalBold"/>
      </w:pPr>
      <w:r w:rsidRPr="00652274">
        <w:rPr>
          <w:rStyle w:val="HideTWBExt"/>
          <w:b w:val="0"/>
          <w:color w:val="auto"/>
        </w:rPr>
        <w:t>&lt;RepeatBlock-By&gt;&lt;Members&gt;</w:t>
      </w:r>
      <w:r w:rsidRPr="00652274">
        <w:t>Arkadiusz Mularczyk, Sebastian Tynkkynen, Michał Dworczyk</w:t>
      </w:r>
      <w:r w:rsidRPr="00652274">
        <w:rPr>
          <w:rStyle w:val="HideTWBExt"/>
          <w:b w:val="0"/>
          <w:color w:val="auto"/>
        </w:rPr>
        <w:t>&lt;/Members&gt;</w:t>
      </w:r>
    </w:p>
    <w:p w:rsidR="00651FDC" w:rsidRPr="00652274" w:rsidP="00651FDC" w14:paraId="25F85D07" w14:textId="77777777">
      <w:r w:rsidRPr="00652274">
        <w:rPr>
          <w:rStyle w:val="HideTWBExt"/>
          <w:color w:val="auto"/>
        </w:rPr>
        <w:t>&lt;AuNomDe&gt;</w:t>
      </w:r>
      <w:r w:rsidRPr="00652274">
        <w:rPr>
          <w:rStyle w:val="HideTWBInt"/>
          <w:color w:val="auto"/>
        </w:rPr>
        <w:t>{ECR}</w:t>
      </w:r>
      <w:r w:rsidRPr="00652274">
        <w:t>en nombre del Grupo ECR</w:t>
      </w:r>
      <w:r w:rsidRPr="00652274">
        <w:rPr>
          <w:rStyle w:val="HideTWBExt"/>
          <w:color w:val="auto"/>
        </w:rPr>
        <w:t>&lt;/AuNomDe&gt;</w:t>
      </w:r>
    </w:p>
    <w:p w:rsidR="00651FDC" w:rsidRPr="00652274" w:rsidP="00651FDC" w14:paraId="4415ABA3" w14:textId="77777777">
      <w:pPr>
        <w:pStyle w:val="NormalBold"/>
      </w:pPr>
      <w:r w:rsidRPr="00652274">
        <w:rPr>
          <w:rStyle w:val="HideTWBExt"/>
          <w:b w:val="0"/>
          <w:color w:val="auto"/>
        </w:rPr>
        <w:t>&lt;/RepeatBlock-By&gt;</w:t>
      </w:r>
    </w:p>
    <w:p w:rsidR="00651FDC" w:rsidRPr="00652274" w:rsidP="00651FDC" w14:paraId="0E665ABE"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07B3EC4A" w14:textId="77777777">
      <w:pPr>
        <w:pStyle w:val="NormalBold"/>
      </w:pPr>
      <w:r w:rsidRPr="00652274">
        <w:rPr>
          <w:rStyle w:val="HideTWBExt"/>
          <w:color w:val="auto"/>
        </w:rPr>
        <w:t>&lt;Article&gt;</w:t>
      </w:r>
      <w:r w:rsidRPr="00652274">
        <w:t>Apartado 2 ter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6EDB41"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C7C8E61" w14:textId="77777777"/>
        </w:tc>
      </w:tr>
      <w:tr w14:paraId="5AC7084A"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44DE3969"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C4D4118" w14:textId="77777777">
            <w:pPr>
              <w:pStyle w:val="AmColumnHeading"/>
            </w:pPr>
            <w:r w:rsidRPr="00652274">
              <w:t>Enmienda</w:t>
            </w:r>
          </w:p>
        </w:tc>
      </w:tr>
      <w:tr w14:paraId="672ADDB9"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2095DF2B" w14:textId="77777777">
            <w:pPr>
              <w:pStyle w:val="Normal6a"/>
            </w:pPr>
          </w:p>
        </w:tc>
        <w:tc>
          <w:tcPr>
            <w:tcW w:w="4876" w:type="dxa"/>
            <w:tcBorders>
              <w:top w:val="nil"/>
              <w:left w:val="nil"/>
              <w:bottom w:val="nil"/>
              <w:right w:val="nil"/>
            </w:tcBorders>
          </w:tcPr>
          <w:p w:rsidR="00651FDC" w:rsidRPr="00652274" w:rsidP="00BA6AAE" w14:paraId="309F37C2" w14:textId="77777777">
            <w:pPr>
              <w:pStyle w:val="Normal6a"/>
            </w:pPr>
            <w:r w:rsidRPr="00652274">
              <w:rPr>
                <w:b/>
                <w:i/>
              </w:rPr>
              <w:t>2 ter.</w:t>
            </w:r>
            <w:r w:rsidRPr="00652274">
              <w:tab/>
            </w:r>
            <w:r w:rsidRPr="00652274">
              <w:rPr>
                <w:b/>
                <w:i/>
              </w:rPr>
              <w:t>Acoge con satisfacción y apoya la ejecución de las órdenes de detención dictadas contra altos funcionarios de la Federación de Rusia, y pide a todos los Estados partes en el Estatuto de Roma que cooperen plenamente y sin demora con la Corte en su ejecución;</w:t>
            </w:r>
          </w:p>
        </w:tc>
      </w:tr>
    </w:tbl>
    <w:p w:rsidR="00651FDC" w:rsidRPr="00652274" w:rsidP="00651FDC" w14:paraId="7288F0A6"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A850678" w14:textId="77777777">
      <w:r w:rsidRPr="00652274">
        <w:rPr>
          <w:rStyle w:val="HideTWBExt"/>
          <w:color w:val="auto"/>
        </w:rPr>
        <w:t>&lt;/Amend&gt;</w:t>
      </w:r>
    </w:p>
    <w:p w:rsidR="00651FDC" w:rsidRPr="00652274" w:rsidP="00651FDC" w14:paraId="501AAE8D"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127</w:t>
      </w:r>
      <w:r w:rsidRPr="00652274">
        <w:rPr>
          <w:rStyle w:val="HideTWBExt"/>
          <w:color w:val="auto"/>
        </w:rPr>
        <w:t>&lt;/NumAm&gt;</w:t>
      </w:r>
    </w:p>
    <w:p w:rsidR="00651FDC" w:rsidRPr="00652274" w:rsidP="00651FDC" w14:paraId="2AA7442C" w14:textId="77777777">
      <w:pPr>
        <w:pStyle w:val="NormalBold"/>
      </w:pPr>
      <w:r w:rsidRPr="00652274">
        <w:rPr>
          <w:rStyle w:val="HideTWBExt"/>
          <w:b w:val="0"/>
          <w:color w:val="auto"/>
        </w:rPr>
        <w:t>&lt;RepeatBlock-By&gt;&lt;Members&gt;</w:t>
      </w:r>
      <w:r w:rsidRPr="00652274">
        <w:t>Rima Hassan, Pernando Barrena Arza</w:t>
      </w:r>
      <w:r w:rsidRPr="00652274">
        <w:rPr>
          <w:rStyle w:val="HideTWBExt"/>
          <w:b w:val="0"/>
          <w:color w:val="auto"/>
        </w:rPr>
        <w:t>&lt;/Members&gt;</w:t>
      </w:r>
    </w:p>
    <w:p w:rsidR="00651FDC" w:rsidRPr="00652274" w:rsidP="00651FDC" w14:paraId="6DEF0381"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05665C8F" w14:textId="77777777">
      <w:pPr>
        <w:pStyle w:val="NormalBold"/>
      </w:pPr>
      <w:r w:rsidRPr="00652274">
        <w:rPr>
          <w:rStyle w:val="HideTWBExt"/>
          <w:b w:val="0"/>
          <w:color w:val="auto"/>
        </w:rPr>
        <w:t>&lt;/RepeatBlock-By&gt;</w:t>
      </w:r>
    </w:p>
    <w:p w:rsidR="00651FDC" w:rsidRPr="00652274" w:rsidP="00651FDC" w14:paraId="42F9949E"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BC753DA" w14:textId="77777777">
      <w:pPr>
        <w:pStyle w:val="NormalBold"/>
      </w:pPr>
      <w:r w:rsidRPr="00652274">
        <w:rPr>
          <w:rStyle w:val="HideTWBExt"/>
          <w:color w:val="auto"/>
        </w:rPr>
        <w:t>&lt;Article&gt;</w:t>
      </w:r>
      <w:r w:rsidRPr="00652274">
        <w:t>Apartado 3</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FF3A46"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8E8C5F6" w14:textId="77777777"/>
        </w:tc>
      </w:tr>
      <w:tr w14:paraId="79CFC6EB"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4E6B42FB"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03F56FD4" w14:textId="77777777">
            <w:pPr>
              <w:pStyle w:val="AmColumnHeading"/>
            </w:pPr>
            <w:r w:rsidRPr="00652274">
              <w:t>Enmienda</w:t>
            </w:r>
          </w:p>
        </w:tc>
      </w:tr>
      <w:tr w14:paraId="65E46890"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330F1A56" w14:textId="77777777">
            <w:pPr>
              <w:pStyle w:val="Normal6a"/>
            </w:pPr>
            <w:r w:rsidRPr="00652274">
              <w:t>3.</w:t>
            </w:r>
            <w:r w:rsidRPr="00652274">
              <w:tab/>
              <w:t>Condena con firmeza todas las medidas coercitivas extranjeras unilaterales, aplicadas o amenazadas, dirigidas contra las instituciones judiciales multilaterales internacionales y los titulares de mandatos de las Naciones Unidas, así como contra las organizaciones de derechos humanos que cooperan con ellos;</w:t>
            </w:r>
          </w:p>
        </w:tc>
        <w:tc>
          <w:tcPr>
            <w:tcW w:w="4876" w:type="dxa"/>
            <w:tcBorders>
              <w:top w:val="nil"/>
              <w:left w:val="nil"/>
              <w:bottom w:val="nil"/>
              <w:right w:val="nil"/>
            </w:tcBorders>
          </w:tcPr>
          <w:p w:rsidR="00651FDC" w:rsidRPr="00652274" w:rsidP="00BA6AAE" w14:paraId="65721D8C" w14:textId="77777777">
            <w:pPr>
              <w:pStyle w:val="Normal6a"/>
            </w:pPr>
            <w:r w:rsidRPr="00652274">
              <w:t>3.</w:t>
            </w:r>
            <w:r w:rsidRPr="00652274">
              <w:tab/>
              <w:t xml:space="preserve">Condena con firmeza todas las medidas coercitivas extranjeras unilaterales, aplicadas o amenazadas, dirigidas contra las instituciones judiciales multilaterales internacionales y los titulares de mandatos de las Naciones Unidas, así como contra las organizaciones de derechos humanos que cooperan con ellos; </w:t>
            </w:r>
            <w:r w:rsidRPr="00652274">
              <w:rPr>
                <w:b/>
                <w:i/>
              </w:rPr>
              <w:t>destaca que estas medidas forman parte de una estrategia política más amplia destinada a socavar el Derecho internacional, debilitar los mecanismos multilaterales de rendición de cuentas y proteger a los Estados poderosos y a sus aliados de la rendición de cuentas por violaciones graves del Derecho internacional;</w:t>
            </w:r>
          </w:p>
        </w:tc>
      </w:tr>
    </w:tbl>
    <w:p w:rsidR="00651FDC" w:rsidRPr="00652274" w:rsidP="00651FDC" w14:paraId="068C3AF3"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4CBE3F90" w14:textId="77777777">
      <w:r w:rsidRPr="00652274">
        <w:rPr>
          <w:rStyle w:val="HideTWBExt"/>
          <w:color w:val="auto"/>
        </w:rPr>
        <w:t>&lt;/Amend&gt;</w:t>
      </w:r>
    </w:p>
    <w:p w:rsidR="00651FDC" w:rsidRPr="00652274" w:rsidP="00651FDC" w14:paraId="59EC90D8"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128</w:t>
      </w:r>
      <w:r w:rsidRPr="00652274">
        <w:rPr>
          <w:rStyle w:val="HideTWBExt"/>
          <w:color w:val="auto"/>
        </w:rPr>
        <w:t>&lt;/NumAm&gt;</w:t>
      </w:r>
    </w:p>
    <w:p w:rsidR="00651FDC" w:rsidRPr="00652274" w:rsidP="00651FDC" w14:paraId="637D860F" w14:textId="77777777">
      <w:pPr>
        <w:pStyle w:val="NormalBold"/>
      </w:pPr>
      <w:r w:rsidRPr="00652274">
        <w:rPr>
          <w:rStyle w:val="HideTWBExt"/>
          <w:b w:val="0"/>
          <w:color w:val="auto"/>
        </w:rPr>
        <w:t>&lt;RepeatBlock-By&gt;&lt;Members&gt;</w:t>
      </w:r>
      <w:r w:rsidRPr="00652274">
        <w:t>Tomasz Froelich</w:t>
      </w:r>
      <w:r w:rsidRPr="00652274">
        <w:rPr>
          <w:rStyle w:val="HideTWBExt"/>
          <w:b w:val="0"/>
          <w:color w:val="auto"/>
        </w:rPr>
        <w:t>&lt;/Members&gt;</w:t>
      </w:r>
    </w:p>
    <w:p w:rsidR="00651FDC" w:rsidRPr="00652274" w:rsidP="00651FDC" w14:paraId="618CD440" w14:textId="77777777">
      <w:pPr>
        <w:pStyle w:val="NormalBold"/>
      </w:pPr>
      <w:r w:rsidRPr="00652274">
        <w:rPr>
          <w:rStyle w:val="HideTWBExt"/>
          <w:b w:val="0"/>
          <w:color w:val="auto"/>
        </w:rPr>
        <w:t>&lt;/RepeatBlock-By&gt;</w:t>
      </w:r>
    </w:p>
    <w:p w:rsidR="00651FDC" w:rsidRPr="00652274" w:rsidP="00651FDC" w14:paraId="72B77D2E"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044A3710" w14:textId="77777777">
      <w:pPr>
        <w:pStyle w:val="NormalBold"/>
      </w:pPr>
      <w:r w:rsidRPr="00652274">
        <w:rPr>
          <w:rStyle w:val="HideTWBExt"/>
          <w:color w:val="auto"/>
        </w:rPr>
        <w:t>&lt;Article&gt;</w:t>
      </w:r>
      <w:r w:rsidRPr="00652274">
        <w:t>Apartado 3</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6912B0"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E2F2346" w14:textId="77777777"/>
        </w:tc>
      </w:tr>
      <w:tr w14:paraId="11D5E6EA"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6FED71C"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498F1999" w14:textId="77777777">
            <w:pPr>
              <w:pStyle w:val="AmColumnHeading"/>
            </w:pPr>
            <w:r w:rsidRPr="00652274">
              <w:t>Enmienda</w:t>
            </w:r>
          </w:p>
        </w:tc>
      </w:tr>
      <w:tr w14:paraId="4E4EC619"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56085ACD" w14:textId="77777777">
            <w:pPr>
              <w:pStyle w:val="Normal6a"/>
            </w:pPr>
            <w:r w:rsidRPr="00652274">
              <w:t>3.</w:t>
            </w:r>
            <w:r w:rsidRPr="00652274">
              <w:tab/>
            </w:r>
            <w:r w:rsidRPr="00652274">
              <w:rPr>
                <w:b/>
                <w:i/>
              </w:rPr>
              <w:t>Condena con firmeza todas</w:t>
            </w:r>
            <w:r w:rsidRPr="00652274">
              <w:t xml:space="preserve"> las medidas coercitivas </w:t>
            </w:r>
            <w:r w:rsidRPr="00652274">
              <w:rPr>
                <w:b/>
                <w:i/>
              </w:rPr>
              <w:t>extranjeras unilaterales</w:t>
            </w:r>
            <w:r w:rsidRPr="00652274">
              <w:t xml:space="preserve">, aplicadas o amenazadas, dirigidas contra las instituciones judiciales multilaterales internacionales y los titulares de mandatos de las Naciones Unidas, </w:t>
            </w:r>
            <w:r w:rsidRPr="00652274">
              <w:rPr>
                <w:b/>
                <w:i/>
              </w:rPr>
              <w:t xml:space="preserve">así como contra las organizaciones de derechos humanos que cooperan con </w:t>
            </w:r>
            <w:r w:rsidRPr="00652274">
              <w:rPr>
                <w:b/>
                <w:i/>
              </w:rPr>
              <w:t>ellos</w:t>
            </w:r>
            <w:r w:rsidRPr="007D0B97">
              <w:rPr>
                <w:b/>
                <w:bCs/>
                <w:i/>
                <w:iCs/>
              </w:rPr>
              <w:t>;</w:t>
            </w:r>
          </w:p>
        </w:tc>
        <w:tc>
          <w:tcPr>
            <w:tcW w:w="4876" w:type="dxa"/>
            <w:tcBorders>
              <w:top w:val="nil"/>
              <w:left w:val="nil"/>
              <w:bottom w:val="nil"/>
              <w:right w:val="nil"/>
            </w:tcBorders>
          </w:tcPr>
          <w:p w:rsidR="00651FDC" w:rsidRPr="00652274" w:rsidP="00BA6AAE" w14:paraId="1990425E" w14:textId="77777777">
            <w:pPr>
              <w:pStyle w:val="Normal6a"/>
            </w:pPr>
            <w:r w:rsidRPr="00652274">
              <w:t>3.</w:t>
            </w:r>
            <w:r w:rsidRPr="00652274">
              <w:tab/>
            </w:r>
            <w:r w:rsidRPr="00652274">
              <w:rPr>
                <w:b/>
                <w:i/>
              </w:rPr>
              <w:t>Toma nota de</w:t>
            </w:r>
            <w:r w:rsidRPr="00652274">
              <w:t xml:space="preserve"> las medidas coercitivas, aplicadas o amenazadas, dirigidas contra las instituciones judiciales multilaterales internacionales y los titulares de mandatos de las Naciones Unidas, </w:t>
            </w:r>
            <w:r w:rsidRPr="00652274">
              <w:rPr>
                <w:b/>
                <w:i/>
              </w:rPr>
              <w:t>adoptadas por determinados países que no son partes en el Estatuto de Roma en respuesta a las investigaciones de la CPI</w:t>
            </w:r>
            <w:r w:rsidRPr="007D0B97">
              <w:rPr>
                <w:b/>
                <w:bCs/>
                <w:i/>
                <w:iCs/>
              </w:rPr>
              <w:t>;</w:t>
            </w:r>
          </w:p>
        </w:tc>
      </w:tr>
    </w:tbl>
    <w:p w:rsidR="00651FDC" w:rsidRPr="00652274" w:rsidP="00651FDC" w14:paraId="3F127E88"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438CEBE4" w14:textId="77777777">
      <w:r w:rsidRPr="00652274">
        <w:rPr>
          <w:rStyle w:val="HideTWBExt"/>
          <w:color w:val="auto"/>
        </w:rPr>
        <w:t>&lt;/Amend&gt;</w:t>
      </w:r>
    </w:p>
    <w:p w:rsidR="00651FDC" w:rsidRPr="00652274" w:rsidP="00651FDC" w14:paraId="0C627811"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129</w:t>
      </w:r>
      <w:r w:rsidRPr="00652274">
        <w:rPr>
          <w:rStyle w:val="HideTWBExt"/>
          <w:color w:val="auto"/>
        </w:rPr>
        <w:t>&lt;/NumAm&gt;</w:t>
      </w:r>
    </w:p>
    <w:p w:rsidR="00651FDC" w:rsidRPr="00652274" w:rsidP="00651FDC" w14:paraId="38A4DAE0" w14:textId="77777777">
      <w:pPr>
        <w:pStyle w:val="NormalBold"/>
      </w:pPr>
      <w:r w:rsidRPr="00652274">
        <w:rPr>
          <w:rStyle w:val="HideTWBExt"/>
          <w:b w:val="0"/>
          <w:color w:val="auto"/>
        </w:rPr>
        <w:t>&lt;RepeatBlock-By&gt;&lt;Members&gt;</w:t>
      </w:r>
      <w:r w:rsidRPr="00652274">
        <w:t>Arkadiusz Mularczyk, Sebastian Tynkkynen, Michał Dworczyk</w:t>
      </w:r>
      <w:r w:rsidRPr="00652274">
        <w:rPr>
          <w:rStyle w:val="HideTWBExt"/>
          <w:b w:val="0"/>
          <w:color w:val="auto"/>
        </w:rPr>
        <w:t>&lt;/Members&gt;</w:t>
      </w:r>
    </w:p>
    <w:p w:rsidR="00651FDC" w:rsidRPr="00652274" w:rsidP="00651FDC" w14:paraId="276D8DC8" w14:textId="77777777">
      <w:r w:rsidRPr="00652274">
        <w:rPr>
          <w:rStyle w:val="HideTWBExt"/>
          <w:color w:val="auto"/>
        </w:rPr>
        <w:t>&lt;AuNomDe&gt;</w:t>
      </w:r>
      <w:r w:rsidRPr="00652274">
        <w:rPr>
          <w:rStyle w:val="HideTWBInt"/>
          <w:color w:val="auto"/>
        </w:rPr>
        <w:t>{ECR}</w:t>
      </w:r>
      <w:r w:rsidRPr="00652274">
        <w:t>en nombre del Grupo ECR</w:t>
      </w:r>
      <w:r w:rsidRPr="00652274">
        <w:rPr>
          <w:rStyle w:val="HideTWBExt"/>
          <w:color w:val="auto"/>
        </w:rPr>
        <w:t>&lt;/AuNomDe&gt;</w:t>
      </w:r>
    </w:p>
    <w:p w:rsidR="00651FDC" w:rsidRPr="00652274" w:rsidP="00651FDC" w14:paraId="30E4F34B" w14:textId="77777777">
      <w:pPr>
        <w:pStyle w:val="NormalBold"/>
      </w:pPr>
      <w:r w:rsidRPr="00652274">
        <w:rPr>
          <w:rStyle w:val="HideTWBExt"/>
          <w:b w:val="0"/>
          <w:color w:val="auto"/>
        </w:rPr>
        <w:t>&lt;/RepeatBlock-By&gt;</w:t>
      </w:r>
    </w:p>
    <w:p w:rsidR="00651FDC" w:rsidRPr="00652274" w:rsidP="00651FDC" w14:paraId="5A566294"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F10BBE8" w14:textId="77777777">
      <w:pPr>
        <w:pStyle w:val="NormalBold"/>
      </w:pPr>
      <w:r w:rsidRPr="00652274">
        <w:rPr>
          <w:rStyle w:val="HideTWBExt"/>
          <w:color w:val="auto"/>
        </w:rPr>
        <w:t>&lt;Article&gt;</w:t>
      </w:r>
      <w:r w:rsidRPr="00652274">
        <w:t>Apartado 3</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630E32"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00057B97" w14:textId="77777777"/>
        </w:tc>
      </w:tr>
      <w:tr w14:paraId="6F12E9BC"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0C2472CE"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6D54F39E" w14:textId="77777777">
            <w:pPr>
              <w:pStyle w:val="AmColumnHeading"/>
            </w:pPr>
            <w:r w:rsidRPr="00652274">
              <w:t>Enmienda</w:t>
            </w:r>
          </w:p>
        </w:tc>
      </w:tr>
      <w:tr w14:paraId="21E898DC"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39DBC85" w14:textId="77777777">
            <w:pPr>
              <w:pStyle w:val="Normal6a"/>
            </w:pPr>
            <w:r w:rsidRPr="00652274">
              <w:t>3.</w:t>
            </w:r>
            <w:r w:rsidRPr="00652274">
              <w:tab/>
              <w:t xml:space="preserve">Condena con firmeza </w:t>
            </w:r>
            <w:r w:rsidRPr="00652274">
              <w:rPr>
                <w:b/>
                <w:i/>
              </w:rPr>
              <w:t>todas</w:t>
            </w:r>
            <w:r w:rsidRPr="00652274">
              <w:t xml:space="preserve"> las medidas coercitivas extranjeras unilaterales, aplicadas o amenazadas, dirigidas contra las instituciones judiciales multilaterales internacionales y los titulares de mandatos de las Naciones Unidas, así como contra las organizaciones de derechos humanos que cooperan con ellos;</w:t>
            </w:r>
          </w:p>
        </w:tc>
        <w:tc>
          <w:tcPr>
            <w:tcW w:w="4876" w:type="dxa"/>
            <w:tcBorders>
              <w:top w:val="nil"/>
              <w:left w:val="nil"/>
              <w:bottom w:val="nil"/>
              <w:right w:val="nil"/>
            </w:tcBorders>
          </w:tcPr>
          <w:p w:rsidR="00651FDC" w:rsidRPr="00652274" w:rsidP="00BA6AAE" w14:paraId="15561176" w14:textId="78142F03">
            <w:pPr>
              <w:pStyle w:val="Normal6a"/>
            </w:pPr>
            <w:r w:rsidRPr="00652274">
              <w:t>3.</w:t>
            </w:r>
            <w:r w:rsidRPr="00652274">
              <w:tab/>
              <w:t>Condena con firmeza las medidas coercitivas extranjeras unilaterales,</w:t>
            </w:r>
            <w:r w:rsidRPr="00652274">
              <w:rPr>
                <w:b/>
                <w:i/>
              </w:rPr>
              <w:t xml:space="preserve"> en particular por parte de Rusia,</w:t>
            </w:r>
            <w:r w:rsidR="00EC07D4">
              <w:rPr>
                <w:bCs/>
                <w:iCs/>
              </w:rPr>
              <w:t xml:space="preserve"> </w:t>
            </w:r>
            <w:r w:rsidRPr="00652274">
              <w:t>aplicadas o amenazadas, dirigidas contra las instituciones judiciales multilaterales internacionales y los titulares de mandatos de las Naciones Unidas, así como contra las organizaciones de derechos humanos que cooperan con ellos;</w:t>
            </w:r>
          </w:p>
        </w:tc>
      </w:tr>
    </w:tbl>
    <w:p w:rsidR="00651FDC" w:rsidRPr="00652274" w:rsidP="00651FDC" w14:paraId="733D0437"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6D79916" w14:textId="77777777">
      <w:r w:rsidRPr="00652274">
        <w:rPr>
          <w:rStyle w:val="HideTWBExt"/>
          <w:color w:val="auto"/>
        </w:rPr>
        <w:t>&lt;/Amend&gt;</w:t>
      </w:r>
    </w:p>
    <w:p w:rsidR="00651FDC" w:rsidRPr="00652274" w:rsidP="00651FDC" w14:paraId="589AA937"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130</w:t>
      </w:r>
      <w:r w:rsidRPr="00652274">
        <w:rPr>
          <w:rStyle w:val="HideTWBExt"/>
          <w:color w:val="auto"/>
        </w:rPr>
        <w:t>&lt;/NumAm&gt;</w:t>
      </w:r>
    </w:p>
    <w:p w:rsidR="00651FDC" w:rsidRPr="00652274" w:rsidP="00651FDC" w14:paraId="405A9998" w14:textId="77777777">
      <w:pPr>
        <w:pStyle w:val="NormalBold"/>
      </w:pPr>
      <w:r w:rsidRPr="00652274">
        <w:rPr>
          <w:rStyle w:val="HideTWBExt"/>
          <w:b w:val="0"/>
          <w:color w:val="auto"/>
        </w:rPr>
        <w:t>&lt;RepeatBlock-By&gt;&lt;Members&gt;</w:t>
      </w:r>
      <w:r w:rsidRPr="00652274">
        <w:t>Marta Temido, Francisco Assis, Marco Tarquinio, Sandra Gómez López, Chloé Ridel, Nacho Sánchez Amor</w:t>
      </w:r>
      <w:r w:rsidRPr="00652274">
        <w:rPr>
          <w:rStyle w:val="HideTWBExt"/>
          <w:b w:val="0"/>
          <w:color w:val="auto"/>
        </w:rPr>
        <w:t>&lt;/Members&gt;</w:t>
      </w:r>
    </w:p>
    <w:p w:rsidR="00651FDC" w:rsidRPr="00652274" w:rsidP="00651FDC" w14:paraId="6EC3244C" w14:textId="77777777">
      <w:pPr>
        <w:pStyle w:val="NormalBold"/>
      </w:pPr>
      <w:r w:rsidRPr="00652274">
        <w:rPr>
          <w:rStyle w:val="HideTWBExt"/>
          <w:b w:val="0"/>
          <w:color w:val="auto"/>
        </w:rPr>
        <w:t>&lt;/RepeatBlock-By&gt;</w:t>
      </w:r>
    </w:p>
    <w:p w:rsidR="00651FDC" w:rsidRPr="00652274" w:rsidP="00651FDC" w14:paraId="4F546DC5"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50409A3" w14:textId="77777777">
      <w:pPr>
        <w:pStyle w:val="NormalBold"/>
      </w:pPr>
      <w:r w:rsidRPr="00652274">
        <w:rPr>
          <w:rStyle w:val="HideTWBExt"/>
          <w:color w:val="auto"/>
        </w:rPr>
        <w:t>&lt;Article&gt;</w:t>
      </w:r>
      <w:r w:rsidRPr="00652274">
        <w:t>Apartado 3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328163"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36F2A1B6" w14:textId="77777777"/>
        </w:tc>
      </w:tr>
      <w:tr w14:paraId="670569C4"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4D9A6444"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37057279" w14:textId="77777777">
            <w:pPr>
              <w:pStyle w:val="AmColumnHeading"/>
            </w:pPr>
            <w:r w:rsidRPr="00652274">
              <w:t>Enmienda</w:t>
            </w:r>
          </w:p>
        </w:tc>
      </w:tr>
      <w:tr w14:paraId="36C03355"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55B76DED" w14:textId="77777777">
            <w:pPr>
              <w:pStyle w:val="Normal6a"/>
            </w:pPr>
          </w:p>
        </w:tc>
        <w:tc>
          <w:tcPr>
            <w:tcW w:w="4876" w:type="dxa"/>
            <w:tcBorders>
              <w:top w:val="nil"/>
              <w:left w:val="nil"/>
              <w:bottom w:val="nil"/>
              <w:right w:val="nil"/>
            </w:tcBorders>
          </w:tcPr>
          <w:p w:rsidR="00651FDC" w:rsidRPr="00652274" w:rsidP="00BA6AAE" w14:paraId="7901023F" w14:textId="77777777">
            <w:pPr>
              <w:pStyle w:val="Normal6a"/>
            </w:pPr>
            <w:r w:rsidRPr="00652274">
              <w:rPr>
                <w:b/>
                <w:i/>
              </w:rPr>
              <w:t>3 bis.</w:t>
            </w:r>
            <w:r w:rsidRPr="00652274">
              <w:tab/>
            </w:r>
            <w:r w:rsidRPr="00652274">
              <w:rPr>
                <w:b/>
                <w:i/>
              </w:rPr>
              <w:t xml:space="preserve">Reconoce el papel crucial desempeñado por la CPI, sus jueces y los funcionarios de las Naciones Unidas en la salvaguardia de los derechos humanos, la defensa del Estado de Derecho y la promoción de la justicia en todo el mundo; subraya que la imposición de sanciones coercitivas contra los magistrados no solo pretende influir en su trabajo independiente y limitarlo, sino que </w:t>
            </w:r>
            <w:r w:rsidRPr="00652274">
              <w:rPr>
                <w:b/>
                <w:i/>
              </w:rPr>
              <w:t>también genera un clima en el que los ciudadanos no pueden sentirse protegidos ni confiar en que se hará justicia; subraya, a este respecto, que la ausencia de instrumentos eficaces a escala de la Unión para proteger a los magistrados y los miembros de sus familias agrava aún más esta inseguridad y socava la confianza en el Estado de Derecho;</w:t>
            </w:r>
          </w:p>
        </w:tc>
      </w:tr>
    </w:tbl>
    <w:p w:rsidR="00651FDC" w:rsidRPr="00652274" w:rsidP="00651FDC" w14:paraId="067E14E1"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2DF3BCC7" w14:textId="77777777">
      <w:r w:rsidRPr="00652274">
        <w:rPr>
          <w:rStyle w:val="HideTWBExt"/>
          <w:color w:val="auto"/>
        </w:rPr>
        <w:t>&lt;/Amend&gt;</w:t>
      </w:r>
    </w:p>
    <w:p w:rsidR="00651FDC" w:rsidRPr="00652274" w:rsidP="00651FDC" w14:paraId="6153B294"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131</w:t>
      </w:r>
      <w:r w:rsidRPr="00652274">
        <w:rPr>
          <w:rStyle w:val="HideTWBExt"/>
          <w:color w:val="auto"/>
        </w:rPr>
        <w:t>&lt;/NumAm&gt;</w:t>
      </w:r>
    </w:p>
    <w:p w:rsidR="00651FDC" w:rsidRPr="00652274" w:rsidP="00651FDC" w14:paraId="62F6CF0D" w14:textId="77777777">
      <w:pPr>
        <w:pStyle w:val="NormalBold"/>
      </w:pPr>
      <w:r w:rsidRPr="00652274">
        <w:rPr>
          <w:rStyle w:val="HideTWBExt"/>
          <w:b w:val="0"/>
          <w:color w:val="auto"/>
        </w:rPr>
        <w:t>&lt;RepeatBlock-By&gt;&lt;Members&gt;</w:t>
      </w:r>
      <w:r w:rsidRPr="00652274">
        <w:t>Sebastian Tynkkynen</w:t>
      </w:r>
      <w:r w:rsidRPr="00652274">
        <w:rPr>
          <w:rStyle w:val="HideTWBExt"/>
          <w:b w:val="0"/>
          <w:color w:val="auto"/>
        </w:rPr>
        <w:t>&lt;/Members&gt;</w:t>
      </w:r>
    </w:p>
    <w:p w:rsidR="00651FDC" w:rsidRPr="00652274" w:rsidP="00651FDC" w14:paraId="31720628" w14:textId="77777777">
      <w:pPr>
        <w:pStyle w:val="NormalBold"/>
      </w:pPr>
      <w:r w:rsidRPr="00652274">
        <w:rPr>
          <w:rStyle w:val="HideTWBExt"/>
          <w:b w:val="0"/>
          <w:color w:val="auto"/>
        </w:rPr>
        <w:t>&lt;/RepeatBlock-By&gt;</w:t>
      </w:r>
    </w:p>
    <w:p w:rsidR="00651FDC" w:rsidRPr="00652274" w:rsidP="00651FDC" w14:paraId="7E62FD9A"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6A7EB51" w14:textId="77777777">
      <w:pPr>
        <w:pStyle w:val="NormalBold"/>
      </w:pPr>
      <w:r w:rsidRPr="00652274">
        <w:rPr>
          <w:rStyle w:val="HideTWBExt"/>
          <w:color w:val="auto"/>
        </w:rPr>
        <w:t>&lt;Article&gt;</w:t>
      </w:r>
      <w:r w:rsidRPr="00652274">
        <w:t>Apartado 3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85CB9A"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62FB4B54" w14:textId="77777777"/>
        </w:tc>
      </w:tr>
      <w:tr w14:paraId="422BDCF8"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70E0B6F9"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77D85B1A" w14:textId="77777777">
            <w:pPr>
              <w:pStyle w:val="AmColumnHeading"/>
            </w:pPr>
            <w:r w:rsidRPr="00652274">
              <w:t>Enmienda</w:t>
            </w:r>
          </w:p>
        </w:tc>
      </w:tr>
      <w:tr w14:paraId="41101CA9"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27C8FEEC" w14:textId="77777777">
            <w:pPr>
              <w:pStyle w:val="Normal6a"/>
            </w:pPr>
          </w:p>
        </w:tc>
        <w:tc>
          <w:tcPr>
            <w:tcW w:w="4876" w:type="dxa"/>
            <w:tcBorders>
              <w:top w:val="nil"/>
              <w:left w:val="nil"/>
              <w:bottom w:val="nil"/>
              <w:right w:val="nil"/>
            </w:tcBorders>
          </w:tcPr>
          <w:p w:rsidR="00651FDC" w:rsidRPr="00652274" w:rsidP="00BA6AAE" w14:paraId="64E85BA1" w14:textId="77777777">
            <w:pPr>
              <w:pStyle w:val="Normal6a"/>
            </w:pPr>
            <w:r w:rsidRPr="00652274">
              <w:rPr>
                <w:b/>
                <w:i/>
              </w:rPr>
              <w:t>3 bis.</w:t>
            </w:r>
            <w:r w:rsidRPr="00652274">
              <w:tab/>
            </w:r>
            <w:r w:rsidRPr="00652274">
              <w:rPr>
                <w:b/>
                <w:i/>
              </w:rPr>
              <w:t>Expresa su profunda preocupación ante lo que considera la politización de la CPI, y su firme oposición a la misma; condena la emisión de órdenes de detención contra el primer ministro de Israel, Benjamin Netanyahu, y el antiguo ministro de Defensa, Yoav Gallant; reafirma inequívocamente el derecho intrínseco de Israel a la legítima defensa de conformidad con el Derecho internacional; observa que los Estados Unidos impusieron sanciones a funcionarios de la CPI a raíz de la emisión por parte de la Corte de órdenes de detención contra funcionarios israelíes;</w:t>
            </w:r>
          </w:p>
        </w:tc>
      </w:tr>
    </w:tbl>
    <w:p w:rsidR="00651FDC" w:rsidRPr="00652274" w:rsidP="00651FDC" w14:paraId="22284BD3"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7EF19B9D" w14:textId="77777777">
      <w:r w:rsidRPr="00652274">
        <w:rPr>
          <w:rStyle w:val="HideTWBExt"/>
          <w:color w:val="auto"/>
        </w:rPr>
        <w:t>&lt;/Amend&gt;</w:t>
      </w:r>
    </w:p>
    <w:p w:rsidR="00651FDC" w:rsidRPr="00652274" w:rsidP="00651FDC" w14:paraId="5886F18C"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132</w:t>
      </w:r>
      <w:r w:rsidRPr="00652274">
        <w:rPr>
          <w:rStyle w:val="HideTWBExt"/>
          <w:color w:val="auto"/>
        </w:rPr>
        <w:t>&lt;/NumAm&gt;</w:t>
      </w:r>
    </w:p>
    <w:p w:rsidR="00651FDC" w:rsidRPr="00652274" w:rsidP="00651FDC" w14:paraId="4BED7E19" w14:textId="77777777">
      <w:pPr>
        <w:pStyle w:val="NormalBold"/>
      </w:pPr>
      <w:r w:rsidRPr="00652274">
        <w:rPr>
          <w:rStyle w:val="HideTWBExt"/>
          <w:b w:val="0"/>
          <w:color w:val="auto"/>
        </w:rPr>
        <w:t>&lt;RepeatBlock-By&gt;&lt;Members&gt;</w:t>
      </w:r>
      <w:r w:rsidRPr="00652274">
        <w:t>Tomasz Froelich</w:t>
      </w:r>
      <w:r w:rsidRPr="00652274">
        <w:rPr>
          <w:rStyle w:val="HideTWBExt"/>
          <w:b w:val="0"/>
          <w:color w:val="auto"/>
        </w:rPr>
        <w:t>&lt;/Members&gt;</w:t>
      </w:r>
    </w:p>
    <w:p w:rsidR="00651FDC" w:rsidRPr="00652274" w:rsidP="00651FDC" w14:paraId="710B50AF" w14:textId="77777777">
      <w:pPr>
        <w:pStyle w:val="NormalBold"/>
      </w:pPr>
      <w:r w:rsidRPr="00652274">
        <w:rPr>
          <w:rStyle w:val="HideTWBExt"/>
          <w:b w:val="0"/>
          <w:color w:val="auto"/>
        </w:rPr>
        <w:t>&lt;/RepeatBlock-By&gt;</w:t>
      </w:r>
    </w:p>
    <w:p w:rsidR="00651FDC" w:rsidRPr="00652274" w:rsidP="00651FDC" w14:paraId="5A232DFA"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2A7B8F3" w14:textId="77777777">
      <w:pPr>
        <w:pStyle w:val="NormalBold"/>
      </w:pPr>
      <w:r w:rsidRPr="00652274">
        <w:rPr>
          <w:rStyle w:val="HideTWBExt"/>
          <w:color w:val="auto"/>
        </w:rPr>
        <w:t>&lt;Article&gt;</w:t>
      </w:r>
      <w:r w:rsidRPr="00652274">
        <w:t>Apartado 3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EDE944"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476EEFAF" w14:textId="77777777"/>
        </w:tc>
      </w:tr>
      <w:tr w14:paraId="2E877361"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31A7D45"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7A446FF1" w14:textId="77777777">
            <w:pPr>
              <w:pStyle w:val="AmColumnHeading"/>
            </w:pPr>
            <w:r w:rsidRPr="00652274">
              <w:t>Enmienda</w:t>
            </w:r>
          </w:p>
        </w:tc>
      </w:tr>
      <w:tr w14:paraId="59F8023F"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D620969" w14:textId="77777777">
            <w:pPr>
              <w:pStyle w:val="Normal6a"/>
            </w:pPr>
          </w:p>
        </w:tc>
        <w:tc>
          <w:tcPr>
            <w:tcW w:w="4876" w:type="dxa"/>
            <w:tcBorders>
              <w:top w:val="nil"/>
              <w:left w:val="nil"/>
              <w:bottom w:val="nil"/>
              <w:right w:val="nil"/>
            </w:tcBorders>
          </w:tcPr>
          <w:p w:rsidR="00651FDC" w:rsidRPr="00652274" w:rsidP="00BA6AAE" w14:paraId="550FCB53" w14:textId="77777777">
            <w:pPr>
              <w:pStyle w:val="Normal6a"/>
            </w:pPr>
            <w:r w:rsidRPr="00652274">
              <w:rPr>
                <w:b/>
                <w:i/>
              </w:rPr>
              <w:t>3 bis.</w:t>
            </w:r>
            <w:r w:rsidRPr="00652274">
              <w:tab/>
            </w:r>
            <w:r w:rsidRPr="00652274">
              <w:rPr>
                <w:b/>
                <w:i/>
              </w:rPr>
              <w:t>Observa que la CPI ha afirmado su jurisdicción sobre Estados que no son partes en el Estatuto de Roma, lo que suscita serias dudas sobre su compatibilidad con el Estatuto de Roma y los principios reconocidos del Derecho internacional; observa que la CPI ha hecho caso omiso de su propia norma de complementariedad en virtud de la cual la Corte debe ser un último recurso y ceder el paso a las investigaciones de las autoridades nacionales;</w:t>
            </w:r>
          </w:p>
        </w:tc>
      </w:tr>
    </w:tbl>
    <w:p w:rsidR="00651FDC" w:rsidRPr="00652274" w:rsidP="00651FDC" w14:paraId="1A7B1596"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7EF7E824" w14:textId="77777777">
      <w:r w:rsidRPr="00652274">
        <w:rPr>
          <w:rStyle w:val="HideTWBExt"/>
          <w:color w:val="auto"/>
        </w:rPr>
        <w:t>&lt;/Amend&gt;</w:t>
      </w:r>
    </w:p>
    <w:p w:rsidR="00651FDC" w:rsidRPr="00652274" w:rsidP="00651FDC" w14:paraId="18896A4E"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133</w:t>
      </w:r>
      <w:r w:rsidRPr="00652274">
        <w:rPr>
          <w:rStyle w:val="HideTWBExt"/>
          <w:color w:val="auto"/>
        </w:rPr>
        <w:t>&lt;/NumAm&gt;</w:t>
      </w:r>
    </w:p>
    <w:p w:rsidR="00651FDC" w:rsidRPr="00652274" w:rsidP="00651FDC" w14:paraId="6AC00069" w14:textId="77777777">
      <w:pPr>
        <w:pStyle w:val="NormalBold"/>
      </w:pPr>
      <w:r w:rsidRPr="00652274">
        <w:rPr>
          <w:rStyle w:val="HideTWBExt"/>
          <w:b w:val="0"/>
          <w:color w:val="auto"/>
        </w:rPr>
        <w:t>&lt;RepeatBlock-By&gt;&lt;Members&gt;</w:t>
      </w:r>
      <w:r w:rsidRPr="00652274">
        <w:t>Tomasz Froelich</w:t>
      </w:r>
      <w:r w:rsidRPr="00652274">
        <w:rPr>
          <w:rStyle w:val="HideTWBExt"/>
          <w:b w:val="0"/>
          <w:color w:val="auto"/>
        </w:rPr>
        <w:t>&lt;/Members&gt;</w:t>
      </w:r>
    </w:p>
    <w:p w:rsidR="00651FDC" w:rsidRPr="00652274" w:rsidP="00651FDC" w14:paraId="62DCA052" w14:textId="77777777">
      <w:pPr>
        <w:pStyle w:val="NormalBold"/>
      </w:pPr>
      <w:r w:rsidRPr="00652274">
        <w:rPr>
          <w:rStyle w:val="HideTWBExt"/>
          <w:b w:val="0"/>
          <w:color w:val="auto"/>
        </w:rPr>
        <w:t>&lt;/RepeatBlock-By&gt;</w:t>
      </w:r>
    </w:p>
    <w:p w:rsidR="00651FDC" w:rsidRPr="00652274" w:rsidP="00651FDC" w14:paraId="44FF645F"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4BA70A6" w14:textId="77777777">
      <w:pPr>
        <w:pStyle w:val="NormalBold"/>
      </w:pPr>
      <w:r w:rsidRPr="00652274">
        <w:rPr>
          <w:rStyle w:val="HideTWBExt"/>
          <w:color w:val="auto"/>
        </w:rPr>
        <w:t>&lt;Article&gt;</w:t>
      </w:r>
      <w:r w:rsidRPr="00652274">
        <w:t>Apartado 3 ter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F73E5B"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4F804581" w14:textId="77777777"/>
        </w:tc>
      </w:tr>
      <w:tr w14:paraId="58C47677"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561FF064"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2256032C" w14:textId="77777777">
            <w:pPr>
              <w:pStyle w:val="AmColumnHeading"/>
            </w:pPr>
            <w:r w:rsidRPr="00652274">
              <w:t>Enmienda</w:t>
            </w:r>
          </w:p>
        </w:tc>
      </w:tr>
      <w:tr w14:paraId="1EC8FE0C"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4019803" w14:textId="77777777">
            <w:pPr>
              <w:pStyle w:val="Normal6a"/>
            </w:pPr>
          </w:p>
        </w:tc>
        <w:tc>
          <w:tcPr>
            <w:tcW w:w="4876" w:type="dxa"/>
            <w:tcBorders>
              <w:top w:val="nil"/>
              <w:left w:val="nil"/>
              <w:bottom w:val="nil"/>
              <w:right w:val="nil"/>
            </w:tcBorders>
          </w:tcPr>
          <w:p w:rsidR="00651FDC" w:rsidRPr="00652274" w:rsidP="00BA6AAE" w14:paraId="4C316A54" w14:textId="77777777">
            <w:pPr>
              <w:pStyle w:val="Normal6a"/>
            </w:pPr>
            <w:r w:rsidRPr="00652274">
              <w:rPr>
                <w:b/>
                <w:i/>
              </w:rPr>
              <w:t>3 ter.</w:t>
            </w:r>
            <w:r w:rsidRPr="00652274">
              <w:tab/>
            </w:r>
            <w:r w:rsidRPr="00652274">
              <w:rPr>
                <w:b/>
                <w:i/>
              </w:rPr>
              <w:t>Observa que los persistentes casos de acoso e intimidación indican deficiencias estructurales en la gobernanza de la CPI; considera que la credibilidad de la CPI para el enjuiciamiento de los delitos internacionales estará seriamente comprometida en tanto no se subsanen esas deficiencias mediante reformas de gran alcance;</w:t>
            </w:r>
          </w:p>
        </w:tc>
      </w:tr>
    </w:tbl>
    <w:p w:rsidR="00651FDC" w:rsidRPr="00782A59" w:rsidP="00651FDC" w14:paraId="1FC6CA8F" w14:textId="77777777">
      <w:pPr>
        <w:pStyle w:val="AmOrLang"/>
        <w:rPr>
          <w:lang w:val="sv-SE"/>
        </w:rPr>
      </w:pPr>
      <w:r w:rsidRPr="00782A59">
        <w:rPr>
          <w:lang w:val="sv-SE"/>
        </w:rPr>
        <w:t xml:space="preserve">Or. </w:t>
      </w:r>
      <w:r w:rsidRPr="00782A59">
        <w:rPr>
          <w:rStyle w:val="HideTWBExt"/>
          <w:color w:val="auto"/>
          <w:lang w:val="sv-SE"/>
        </w:rPr>
        <w:t>&lt;Original&gt;</w:t>
      </w:r>
      <w:r w:rsidRPr="00782A59">
        <w:rPr>
          <w:rStyle w:val="HideTWBInt"/>
          <w:color w:val="auto"/>
          <w:lang w:val="sv-SE"/>
        </w:rPr>
        <w:t>{EN}</w:t>
      </w:r>
      <w:r w:rsidRPr="00782A59">
        <w:rPr>
          <w:lang w:val="sv-SE"/>
        </w:rPr>
        <w:t>en</w:t>
      </w:r>
      <w:r w:rsidRPr="00782A59">
        <w:rPr>
          <w:rStyle w:val="HideTWBExt"/>
          <w:color w:val="auto"/>
          <w:lang w:val="sv-SE"/>
        </w:rPr>
        <w:t>&lt;/Original&gt;</w:t>
      </w:r>
    </w:p>
    <w:p w:rsidR="00651FDC" w:rsidRPr="00782A59" w:rsidP="00651FDC" w14:paraId="28558C45" w14:textId="77777777">
      <w:pPr>
        <w:rPr>
          <w:lang w:val="sv-SE"/>
        </w:rPr>
      </w:pPr>
      <w:r w:rsidRPr="00782A59">
        <w:rPr>
          <w:rStyle w:val="HideTWBExt"/>
          <w:color w:val="auto"/>
          <w:lang w:val="sv-SE"/>
        </w:rPr>
        <w:t>&lt;/Amend&gt;</w:t>
      </w:r>
    </w:p>
    <w:p w:rsidR="00651FDC" w:rsidRPr="00782A59" w:rsidP="00651FDC" w14:paraId="581B9003" w14:textId="77777777">
      <w:pPr>
        <w:pStyle w:val="AmNumberTabs"/>
        <w:rPr>
          <w:lang w:val="sv-SE"/>
        </w:rPr>
      </w:pPr>
      <w:r w:rsidRPr="00782A59">
        <w:rPr>
          <w:rStyle w:val="HideTWBExt"/>
          <w:color w:val="auto"/>
          <w:lang w:val="sv-SE"/>
        </w:rPr>
        <w:t>&lt;Amend&gt;</w:t>
      </w:r>
      <w:r w:rsidRPr="00782A59">
        <w:rPr>
          <w:lang w:val="sv-SE"/>
        </w:rPr>
        <w:t>Enmienda</w:t>
      </w:r>
      <w:r w:rsidRPr="00782A59">
        <w:rPr>
          <w:lang w:val="sv-SE"/>
        </w:rPr>
        <w:tab/>
      </w:r>
      <w:r w:rsidRPr="00782A59">
        <w:rPr>
          <w:lang w:val="sv-SE"/>
        </w:rPr>
        <w:tab/>
      </w:r>
      <w:r w:rsidRPr="00782A59">
        <w:rPr>
          <w:rStyle w:val="HideTWBExt"/>
          <w:color w:val="auto"/>
          <w:lang w:val="sv-SE"/>
        </w:rPr>
        <w:t>&lt;NumAm&gt;</w:t>
      </w:r>
      <w:r w:rsidRPr="00782A59">
        <w:rPr>
          <w:lang w:val="sv-SE"/>
        </w:rPr>
        <w:t>134</w:t>
      </w:r>
      <w:r w:rsidRPr="00782A59">
        <w:rPr>
          <w:rStyle w:val="HideTWBExt"/>
          <w:color w:val="auto"/>
          <w:lang w:val="sv-SE"/>
        </w:rPr>
        <w:t>&lt;/NumAm&gt;</w:t>
      </w:r>
    </w:p>
    <w:p w:rsidR="00651FDC" w:rsidRPr="00782A59" w:rsidP="00651FDC" w14:paraId="34709CB5" w14:textId="77777777">
      <w:pPr>
        <w:pStyle w:val="NormalBold"/>
        <w:rPr>
          <w:lang w:val="sv-SE"/>
        </w:rPr>
      </w:pPr>
      <w:r w:rsidRPr="00782A59">
        <w:rPr>
          <w:rStyle w:val="HideTWBExt"/>
          <w:b w:val="0"/>
          <w:color w:val="auto"/>
          <w:lang w:val="sv-SE"/>
        </w:rPr>
        <w:t>&lt;RepeatBlock-By&gt;&lt;Members&gt;</w:t>
      </w:r>
      <w:r w:rsidRPr="00782A59">
        <w:rPr>
          <w:lang w:val="sv-SE"/>
        </w:rPr>
        <w:t>Bernard Guetta</w:t>
      </w:r>
      <w:r w:rsidRPr="00782A59">
        <w:rPr>
          <w:rStyle w:val="HideTWBExt"/>
          <w:b w:val="0"/>
          <w:color w:val="auto"/>
          <w:lang w:val="sv-SE"/>
        </w:rPr>
        <w:t>&lt;/Members&gt;</w:t>
      </w:r>
    </w:p>
    <w:p w:rsidR="00651FDC" w:rsidRPr="00782A59" w:rsidP="00651FDC" w14:paraId="5F388885" w14:textId="77777777">
      <w:pPr>
        <w:pStyle w:val="NormalBold"/>
        <w:rPr>
          <w:lang w:val="sv-SE"/>
        </w:rPr>
      </w:pPr>
      <w:r w:rsidRPr="00782A59">
        <w:rPr>
          <w:rStyle w:val="HideTWBExt"/>
          <w:b w:val="0"/>
          <w:color w:val="auto"/>
          <w:lang w:val="sv-SE"/>
        </w:rPr>
        <w:t>&lt;/RepeatBlock-By&gt;</w:t>
      </w:r>
    </w:p>
    <w:p w:rsidR="00651FDC" w:rsidRPr="00652274" w:rsidP="00651FDC" w14:paraId="16DA3C12"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4D3F4BA4" w14:textId="77777777">
      <w:pPr>
        <w:pStyle w:val="NormalBold"/>
      </w:pPr>
      <w:r w:rsidRPr="00652274">
        <w:rPr>
          <w:rStyle w:val="HideTWBExt"/>
          <w:color w:val="auto"/>
        </w:rPr>
        <w:t>&lt;Article&gt;</w:t>
      </w:r>
      <w:r w:rsidRPr="00652274">
        <w:t>Apartado 4</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6D3C9F"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045A8E6" w14:textId="77777777"/>
        </w:tc>
      </w:tr>
      <w:tr w14:paraId="04ED94B7"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08BB7B07"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B6B782A" w14:textId="77777777">
            <w:pPr>
              <w:pStyle w:val="AmColumnHeading"/>
            </w:pPr>
            <w:r w:rsidRPr="00652274">
              <w:t>Enmienda</w:t>
            </w:r>
          </w:p>
        </w:tc>
      </w:tr>
      <w:tr w14:paraId="407B97CC"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296EDF76" w14:textId="77777777">
            <w:pPr>
              <w:pStyle w:val="Normal6a"/>
            </w:pPr>
            <w:r w:rsidRPr="00652274">
              <w:t>4.</w:t>
            </w:r>
            <w:r w:rsidRPr="00652274">
              <w:tab/>
              <w:t xml:space="preserve">Considera que estas medidas y su aplicación extraterritorial son </w:t>
            </w:r>
            <w:r w:rsidRPr="00652274">
              <w:rPr>
                <w:b/>
                <w:i/>
              </w:rPr>
              <w:t>ilegales y</w:t>
            </w:r>
            <w:r w:rsidRPr="00652274">
              <w:t xml:space="preserve"> constituyen injerencias </w:t>
            </w:r>
            <w:r w:rsidRPr="00652274">
              <w:rPr>
                <w:b/>
                <w:i/>
              </w:rPr>
              <w:t>que amenazan</w:t>
            </w:r>
            <w:r w:rsidRPr="00652274">
              <w:t xml:space="preserve"> la soberanía europea y han puesto de manifiesto lagunas e insuficiencias significativas en la capacidad de la Unión para proteger a las partes interesadas de la justicia internacional y defender la autonomía de la Unión;</w:t>
            </w:r>
          </w:p>
        </w:tc>
        <w:tc>
          <w:tcPr>
            <w:tcW w:w="4876" w:type="dxa"/>
            <w:tcBorders>
              <w:top w:val="nil"/>
              <w:left w:val="nil"/>
              <w:bottom w:val="nil"/>
              <w:right w:val="nil"/>
            </w:tcBorders>
          </w:tcPr>
          <w:p w:rsidR="00651FDC" w:rsidRPr="00652274" w:rsidP="00BA6AAE" w14:paraId="1D7F8770" w14:textId="77777777">
            <w:pPr>
              <w:pStyle w:val="Normal6a"/>
            </w:pPr>
            <w:r w:rsidRPr="00652274">
              <w:t>4.</w:t>
            </w:r>
            <w:r w:rsidRPr="00652274">
              <w:tab/>
              <w:t xml:space="preserve">Considera que estas medidas y su aplicación extraterritorial son </w:t>
            </w:r>
            <w:r w:rsidRPr="00652274">
              <w:rPr>
                <w:b/>
                <w:i/>
              </w:rPr>
              <w:t xml:space="preserve">contrarias al Derecho internacional, </w:t>
            </w:r>
            <w:r w:rsidRPr="00652274">
              <w:t xml:space="preserve">constituyen injerencias </w:t>
            </w:r>
            <w:r w:rsidRPr="00652274">
              <w:rPr>
                <w:b/>
                <w:i/>
              </w:rPr>
              <w:t>indebidas en la jurisdicción de la Unión y sus Estados miembros, amenazando así</w:t>
            </w:r>
            <w:r w:rsidRPr="00652274">
              <w:t xml:space="preserve"> la soberanía europea</w:t>
            </w:r>
            <w:r w:rsidRPr="00652274">
              <w:rPr>
                <w:b/>
                <w:i/>
              </w:rPr>
              <w:t>,</w:t>
            </w:r>
            <w:r w:rsidRPr="00652274">
              <w:t xml:space="preserve"> y han puesto de manifiesto lagunas e insuficiencias significativas en la capacidad de la Unión para proteger a las partes interesadas de la justicia internacional y defender la autonomía de la Unión;</w:t>
            </w:r>
          </w:p>
        </w:tc>
      </w:tr>
    </w:tbl>
    <w:p w:rsidR="00651FDC" w:rsidRPr="00652274" w:rsidP="00651FDC" w14:paraId="607B4B38"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75018293" w14:textId="77777777">
      <w:r w:rsidRPr="00652274">
        <w:rPr>
          <w:rStyle w:val="HideTWBExt"/>
          <w:color w:val="auto"/>
        </w:rPr>
        <w:t>&lt;/Amend&gt;</w:t>
      </w:r>
    </w:p>
    <w:p w:rsidR="00651FDC" w:rsidRPr="00652274" w:rsidP="00651FDC" w14:paraId="68ABD421"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135</w:t>
      </w:r>
      <w:r w:rsidRPr="00652274">
        <w:rPr>
          <w:rStyle w:val="HideTWBExt"/>
          <w:color w:val="auto"/>
        </w:rPr>
        <w:t>&lt;/NumAm&gt;</w:t>
      </w:r>
    </w:p>
    <w:p w:rsidR="00651FDC" w:rsidRPr="00652274" w:rsidP="00651FDC" w14:paraId="22F5F751" w14:textId="77777777">
      <w:pPr>
        <w:pStyle w:val="NormalBold"/>
      </w:pPr>
      <w:r w:rsidRPr="00652274">
        <w:rPr>
          <w:rStyle w:val="HideTWBExt"/>
          <w:b w:val="0"/>
          <w:color w:val="auto"/>
        </w:rPr>
        <w:t>&lt;RepeatBlock-By&gt;&lt;Members&gt;</w:t>
      </w:r>
      <w:r w:rsidRPr="00652274">
        <w:t>Chloé Ridel</w:t>
      </w:r>
      <w:r w:rsidRPr="00652274">
        <w:rPr>
          <w:rStyle w:val="HideTWBExt"/>
          <w:b w:val="0"/>
          <w:color w:val="auto"/>
        </w:rPr>
        <w:t>&lt;/Members&gt;</w:t>
      </w:r>
    </w:p>
    <w:p w:rsidR="00651FDC" w:rsidRPr="00652274" w:rsidP="00651FDC" w14:paraId="511DA588" w14:textId="77777777">
      <w:pPr>
        <w:pStyle w:val="NormalBold"/>
      </w:pPr>
      <w:r w:rsidRPr="00652274">
        <w:rPr>
          <w:rStyle w:val="HideTWBExt"/>
          <w:b w:val="0"/>
          <w:color w:val="auto"/>
        </w:rPr>
        <w:t>&lt;/RepeatBlock-By&gt;</w:t>
      </w:r>
    </w:p>
    <w:p w:rsidR="00651FDC" w:rsidRPr="00652274" w:rsidP="00651FDC" w14:paraId="79643AB4"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52D059A" w14:textId="77777777">
      <w:pPr>
        <w:pStyle w:val="NormalBold"/>
      </w:pPr>
      <w:r w:rsidRPr="00652274">
        <w:rPr>
          <w:rStyle w:val="HideTWBExt"/>
          <w:color w:val="auto"/>
        </w:rPr>
        <w:t>&lt;Article&gt;</w:t>
      </w:r>
      <w:r w:rsidRPr="00652274">
        <w:t>Apartado 4</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2BA7D5"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B3CA24F" w14:textId="77777777"/>
        </w:tc>
      </w:tr>
      <w:tr w14:paraId="491C135C"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05D28F64"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79D3B036" w14:textId="77777777">
            <w:pPr>
              <w:pStyle w:val="AmColumnHeading"/>
            </w:pPr>
            <w:r w:rsidRPr="00652274">
              <w:t>Enmienda</w:t>
            </w:r>
          </w:p>
        </w:tc>
      </w:tr>
      <w:tr w14:paraId="5E1A1BD1"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551F811E" w14:textId="77777777">
            <w:pPr>
              <w:pStyle w:val="Normal6a"/>
            </w:pPr>
            <w:r w:rsidRPr="00652274">
              <w:t>4.</w:t>
            </w:r>
            <w:r w:rsidRPr="00652274">
              <w:tab/>
              <w:t xml:space="preserve">Considera que estas medidas y su aplicación extraterritorial son ilegales y constituyen injerencias que amenazan la soberanía europea y han puesto de manifiesto lagunas e insuficiencias significativas en la capacidad de la Unión para </w:t>
            </w:r>
            <w:r w:rsidRPr="00652274">
              <w:rPr>
                <w:b/>
                <w:i/>
              </w:rPr>
              <w:t>proteger</w:t>
            </w:r>
            <w:r w:rsidRPr="00652274">
              <w:t xml:space="preserve"> a las partes interesadas de la justicia internacional y defender la autonomía de la Unión;</w:t>
            </w:r>
          </w:p>
        </w:tc>
        <w:tc>
          <w:tcPr>
            <w:tcW w:w="4876" w:type="dxa"/>
            <w:tcBorders>
              <w:top w:val="nil"/>
              <w:left w:val="nil"/>
              <w:bottom w:val="nil"/>
              <w:right w:val="nil"/>
            </w:tcBorders>
          </w:tcPr>
          <w:p w:rsidR="00651FDC" w:rsidRPr="00652274" w:rsidP="00BA6AAE" w14:paraId="34A94DCA" w14:textId="77777777">
            <w:pPr>
              <w:pStyle w:val="Normal6a"/>
            </w:pPr>
            <w:r w:rsidRPr="00652274">
              <w:t>4.</w:t>
            </w:r>
            <w:r w:rsidRPr="00652274">
              <w:tab/>
              <w:t xml:space="preserve">Considera que estas medidas y su aplicación extraterritorial son ilegales y constituyen injerencias </w:t>
            </w:r>
            <w:r w:rsidRPr="00652274">
              <w:rPr>
                <w:b/>
                <w:i/>
              </w:rPr>
              <w:t xml:space="preserve">graves </w:t>
            </w:r>
            <w:r w:rsidRPr="00652274">
              <w:t xml:space="preserve">que amenazan la soberanía europea y han puesto de manifiesto lagunas e insuficiencias significativas en la capacidad de la Unión para </w:t>
            </w:r>
            <w:r w:rsidRPr="00652274">
              <w:rPr>
                <w:b/>
                <w:i/>
              </w:rPr>
              <w:t>actuar de conformidad con los objetivos de su acción exterior, protegiendo</w:t>
            </w:r>
            <w:r w:rsidRPr="00652274">
              <w:t xml:space="preserve"> a las partes interesadas de la justicia internacional</w:t>
            </w:r>
            <w:r w:rsidRPr="00652274">
              <w:rPr>
                <w:b/>
                <w:i/>
              </w:rPr>
              <w:t>,</w:t>
            </w:r>
            <w:r w:rsidRPr="00652274">
              <w:t xml:space="preserve"> y defender la autonomía de la Unión;</w:t>
            </w:r>
          </w:p>
        </w:tc>
      </w:tr>
    </w:tbl>
    <w:p w:rsidR="00651FDC" w:rsidRPr="00652274" w:rsidP="00651FDC" w14:paraId="2AAA0E2C"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58EE8161" w14:textId="77777777">
      <w:r w:rsidRPr="00652274">
        <w:rPr>
          <w:rStyle w:val="HideTWBExt"/>
          <w:color w:val="auto"/>
        </w:rPr>
        <w:t>&lt;/Amend&gt;</w:t>
      </w:r>
    </w:p>
    <w:p w:rsidR="00651FDC" w:rsidRPr="00652274" w:rsidP="00651FDC" w14:paraId="4A84B4D4"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136</w:t>
      </w:r>
      <w:r w:rsidRPr="00652274">
        <w:rPr>
          <w:rStyle w:val="HideTWBExt"/>
          <w:color w:val="auto"/>
        </w:rPr>
        <w:t>&lt;/NumAm&gt;</w:t>
      </w:r>
    </w:p>
    <w:p w:rsidR="00651FDC" w:rsidRPr="00652274" w:rsidP="00651FDC" w14:paraId="601A1420"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6382EF62" w14:textId="77777777">
      <w:pPr>
        <w:pStyle w:val="NormalBold"/>
      </w:pPr>
      <w:r w:rsidRPr="00652274">
        <w:rPr>
          <w:rStyle w:val="HideTWBExt"/>
          <w:b w:val="0"/>
          <w:color w:val="auto"/>
        </w:rPr>
        <w:t>&lt;/RepeatBlock-By&gt;</w:t>
      </w:r>
    </w:p>
    <w:p w:rsidR="00651FDC" w:rsidRPr="00652274" w:rsidP="00651FDC" w14:paraId="312661B0"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287E63AC" w14:textId="77777777">
      <w:pPr>
        <w:pStyle w:val="NormalBold"/>
      </w:pPr>
      <w:r w:rsidRPr="00652274">
        <w:rPr>
          <w:rStyle w:val="HideTWBExt"/>
          <w:color w:val="auto"/>
        </w:rPr>
        <w:t>&lt;Article&gt;</w:t>
      </w:r>
      <w:r w:rsidRPr="00652274">
        <w:t>Apartado 4</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264001"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3C282F2" w14:textId="77777777"/>
        </w:tc>
      </w:tr>
      <w:tr w14:paraId="5E0F6A17"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5E7221C8"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B86D111" w14:textId="77777777">
            <w:pPr>
              <w:pStyle w:val="AmColumnHeading"/>
            </w:pPr>
            <w:r w:rsidRPr="00652274">
              <w:t>Enmienda</w:t>
            </w:r>
          </w:p>
        </w:tc>
      </w:tr>
      <w:tr w14:paraId="39717922"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065EA4C" w14:textId="77777777">
            <w:pPr>
              <w:pStyle w:val="Normal6a"/>
            </w:pPr>
            <w:r w:rsidRPr="00652274">
              <w:t>4.</w:t>
            </w:r>
            <w:r w:rsidRPr="00652274">
              <w:tab/>
              <w:t xml:space="preserve">Considera que estas medidas y su aplicación extraterritorial son </w:t>
            </w:r>
            <w:r w:rsidRPr="00652274">
              <w:rPr>
                <w:b/>
                <w:i/>
              </w:rPr>
              <w:t>ilegales y</w:t>
            </w:r>
            <w:r w:rsidRPr="00652274">
              <w:t xml:space="preserve"> constituyen injerencias </w:t>
            </w:r>
            <w:r w:rsidRPr="00652274">
              <w:rPr>
                <w:b/>
                <w:i/>
              </w:rPr>
              <w:t>que amenazan la soberanía europea</w:t>
            </w:r>
            <w:r w:rsidRPr="00652274">
              <w:t xml:space="preserve"> y han puesto de manifiesto lagunas </w:t>
            </w:r>
            <w:r w:rsidRPr="00652274">
              <w:rPr>
                <w:b/>
                <w:i/>
              </w:rPr>
              <w:t>e insuficiencias</w:t>
            </w:r>
            <w:r w:rsidRPr="00652274">
              <w:t xml:space="preserve"> significativas en la capacidad de la Unión para proteger a las partes interesadas de la justicia internacional </w:t>
            </w:r>
            <w:r w:rsidRPr="00652274">
              <w:rPr>
                <w:b/>
                <w:i/>
              </w:rPr>
              <w:t>y defender la autonomía de la Unión</w:t>
            </w:r>
            <w:r w:rsidRPr="00652274">
              <w:t>;</w:t>
            </w:r>
          </w:p>
        </w:tc>
        <w:tc>
          <w:tcPr>
            <w:tcW w:w="4876" w:type="dxa"/>
            <w:tcBorders>
              <w:top w:val="nil"/>
              <w:left w:val="nil"/>
              <w:bottom w:val="nil"/>
              <w:right w:val="nil"/>
            </w:tcBorders>
          </w:tcPr>
          <w:p w:rsidR="00651FDC" w:rsidRPr="00652274" w:rsidP="00BA6AAE" w14:paraId="30DA1557" w14:textId="77777777">
            <w:pPr>
              <w:pStyle w:val="Normal6a"/>
            </w:pPr>
            <w:r w:rsidRPr="00652274">
              <w:t>4.</w:t>
            </w:r>
            <w:r w:rsidRPr="00652274">
              <w:tab/>
              <w:t xml:space="preserve">Considera que estas medidas y su aplicación extraterritorial son </w:t>
            </w:r>
            <w:r w:rsidRPr="00652274">
              <w:rPr>
                <w:b/>
                <w:i/>
              </w:rPr>
              <w:t>injustificadas y van en contra del sistema de justicia internacional y del Estado de Derecho,</w:t>
            </w:r>
            <w:r w:rsidRPr="00652274">
              <w:t xml:space="preserve"> constituyen injerencias </w:t>
            </w:r>
            <w:r w:rsidRPr="00652274">
              <w:rPr>
                <w:b/>
                <w:i/>
              </w:rPr>
              <w:t>indebidas en el ordenamiento jurídico y la autonomía estratégica de la Unión</w:t>
            </w:r>
            <w:r w:rsidRPr="00652274">
              <w:t xml:space="preserve"> y han puesto de manifiesto lagunas significativas en la capacidad de la Unión para proteger a las partes interesadas de la justicia internacional;</w:t>
            </w:r>
          </w:p>
        </w:tc>
      </w:tr>
    </w:tbl>
    <w:p w:rsidR="00651FDC" w:rsidRPr="00652274" w:rsidP="00651FDC" w14:paraId="5140CE9D"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3E433EE4" w14:textId="77777777">
      <w:r w:rsidRPr="00652274">
        <w:rPr>
          <w:rStyle w:val="HideTWBExt"/>
          <w:color w:val="auto"/>
        </w:rPr>
        <w:t>&lt;/Amend&gt;</w:t>
      </w:r>
    </w:p>
    <w:p w:rsidR="00651FDC" w:rsidRPr="00652274" w:rsidP="00651FDC" w14:paraId="0C12FA2D"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137</w:t>
      </w:r>
      <w:r w:rsidRPr="00652274">
        <w:rPr>
          <w:rStyle w:val="HideTWBExt"/>
          <w:color w:val="auto"/>
        </w:rPr>
        <w:t>&lt;/NumAm&gt;</w:t>
      </w:r>
    </w:p>
    <w:p w:rsidR="00651FDC" w:rsidRPr="00652274" w:rsidP="00651FDC" w14:paraId="4F144313" w14:textId="77777777">
      <w:pPr>
        <w:pStyle w:val="NormalBold"/>
      </w:pPr>
      <w:r w:rsidRPr="00652274">
        <w:rPr>
          <w:rStyle w:val="HideTWBExt"/>
          <w:b w:val="0"/>
          <w:color w:val="auto"/>
        </w:rPr>
        <w:t>&lt;RepeatBlock-By&gt;&lt;Members&gt;</w:t>
      </w:r>
      <w:r w:rsidRPr="00652274">
        <w:t>Rima Hassan, Pernando Barrena Arza</w:t>
      </w:r>
      <w:r w:rsidRPr="00652274">
        <w:rPr>
          <w:rStyle w:val="HideTWBExt"/>
          <w:b w:val="0"/>
          <w:color w:val="auto"/>
        </w:rPr>
        <w:t>&lt;/Members&gt;</w:t>
      </w:r>
    </w:p>
    <w:p w:rsidR="00651FDC" w:rsidRPr="00652274" w:rsidP="00651FDC" w14:paraId="575E089E"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4D7D71A2" w14:textId="77777777">
      <w:pPr>
        <w:pStyle w:val="NormalBold"/>
      </w:pPr>
      <w:r w:rsidRPr="00652274">
        <w:rPr>
          <w:rStyle w:val="HideTWBExt"/>
          <w:b w:val="0"/>
          <w:color w:val="auto"/>
        </w:rPr>
        <w:t>&lt;/RepeatBlock-By&gt;</w:t>
      </w:r>
    </w:p>
    <w:p w:rsidR="00651FDC" w:rsidRPr="00652274" w:rsidP="00651FDC" w14:paraId="607D44B1"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40C12945" w14:textId="77777777">
      <w:pPr>
        <w:pStyle w:val="NormalBold"/>
      </w:pPr>
      <w:r w:rsidRPr="00652274">
        <w:rPr>
          <w:rStyle w:val="HideTWBExt"/>
          <w:color w:val="auto"/>
        </w:rPr>
        <w:t>&lt;Article&gt;</w:t>
      </w:r>
      <w:r w:rsidRPr="00652274">
        <w:t>Apartado 4</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B8964E"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4D591648" w14:textId="77777777"/>
        </w:tc>
      </w:tr>
      <w:tr w14:paraId="30097DB1"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5D6B197B"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70BD7A4B" w14:textId="77777777">
            <w:pPr>
              <w:pStyle w:val="AmColumnHeading"/>
            </w:pPr>
            <w:r w:rsidRPr="00652274">
              <w:t>Enmienda</w:t>
            </w:r>
          </w:p>
        </w:tc>
      </w:tr>
      <w:tr w14:paraId="2D1E74B9"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727BF3F" w14:textId="77777777">
            <w:pPr>
              <w:pStyle w:val="Normal6a"/>
            </w:pPr>
            <w:r w:rsidRPr="00652274">
              <w:t>4.</w:t>
            </w:r>
            <w:r w:rsidRPr="00652274">
              <w:tab/>
              <w:t>Considera que estas medidas y su aplicación extraterritorial son ilegales y constituyen injerencias que amenazan la soberanía europea y han puesto de manifiesto lagunas e insuficiencias significativas en la capacidad de la Unión para proteger a las partes interesadas de la justicia internacional y defender la autonomía de la Unión;</w:t>
            </w:r>
          </w:p>
        </w:tc>
        <w:tc>
          <w:tcPr>
            <w:tcW w:w="4876" w:type="dxa"/>
            <w:tcBorders>
              <w:top w:val="nil"/>
              <w:left w:val="nil"/>
              <w:bottom w:val="nil"/>
              <w:right w:val="nil"/>
            </w:tcBorders>
          </w:tcPr>
          <w:p w:rsidR="00651FDC" w:rsidRPr="00652274" w:rsidP="00BA6AAE" w14:paraId="4AE0CCD2" w14:textId="77777777">
            <w:pPr>
              <w:pStyle w:val="Normal6a"/>
            </w:pPr>
            <w:r w:rsidRPr="00652274">
              <w:t>4.</w:t>
            </w:r>
            <w:r w:rsidRPr="00652274">
              <w:tab/>
              <w:t>Considera que estas medidas y su aplicación extraterritorial son ilegales y constituyen injerencias que amenazan la soberanía europea y han puesto de manifiesto lagunas e insuficiencias significativas en la capacidad</w:t>
            </w:r>
            <w:r w:rsidRPr="00652274">
              <w:rPr>
                <w:b/>
                <w:i/>
              </w:rPr>
              <w:t xml:space="preserve"> y la voluntad política</w:t>
            </w:r>
            <w:r w:rsidRPr="00652274">
              <w:t xml:space="preserve"> de la Unión para proteger a las partes interesadas de la justicia internacional y defender la autonomía de la Unión;</w:t>
            </w:r>
          </w:p>
        </w:tc>
      </w:tr>
    </w:tbl>
    <w:p w:rsidR="00651FDC" w:rsidRPr="00782A59" w:rsidP="00651FDC" w14:paraId="0470AE49" w14:textId="77777777">
      <w:pPr>
        <w:pStyle w:val="AmOrLang"/>
        <w:rPr>
          <w:lang w:val="pl-PL"/>
        </w:rPr>
      </w:pPr>
      <w:r w:rsidRPr="00782A59">
        <w:rPr>
          <w:lang w:val="pl-PL"/>
        </w:rPr>
        <w:t xml:space="preserve">Or. </w:t>
      </w:r>
      <w:r w:rsidRPr="00782A59">
        <w:rPr>
          <w:rStyle w:val="HideTWBExt"/>
          <w:color w:val="auto"/>
          <w:lang w:val="pl-PL"/>
        </w:rPr>
        <w:t>&lt;Original&gt;</w:t>
      </w:r>
      <w:r w:rsidRPr="00782A59">
        <w:rPr>
          <w:rStyle w:val="HideTWBInt"/>
          <w:color w:val="auto"/>
          <w:lang w:val="pl-PL"/>
        </w:rPr>
        <w:t>{EN}</w:t>
      </w:r>
      <w:r w:rsidRPr="00782A59">
        <w:rPr>
          <w:lang w:val="pl-PL"/>
        </w:rPr>
        <w:t>en</w:t>
      </w:r>
      <w:r w:rsidRPr="00782A59">
        <w:rPr>
          <w:rStyle w:val="HideTWBExt"/>
          <w:color w:val="auto"/>
          <w:lang w:val="pl-PL"/>
        </w:rPr>
        <w:t>&lt;/Original&gt;</w:t>
      </w:r>
    </w:p>
    <w:p w:rsidR="00651FDC" w:rsidRPr="00782A59" w:rsidP="00651FDC" w14:paraId="71DAC829" w14:textId="77777777">
      <w:pPr>
        <w:rPr>
          <w:lang w:val="pl-PL"/>
        </w:rPr>
      </w:pPr>
      <w:r w:rsidRPr="00782A59">
        <w:rPr>
          <w:rStyle w:val="HideTWBExt"/>
          <w:color w:val="auto"/>
          <w:lang w:val="pl-PL"/>
        </w:rPr>
        <w:t>&lt;/Amend&gt;</w:t>
      </w:r>
    </w:p>
    <w:p w:rsidR="00651FDC" w:rsidRPr="00782A59" w:rsidP="00651FDC" w14:paraId="709A592D" w14:textId="77777777">
      <w:pPr>
        <w:pStyle w:val="AmNumberTabs"/>
        <w:rPr>
          <w:lang w:val="pl-PL"/>
        </w:rPr>
      </w:pPr>
      <w:r w:rsidRPr="00782A59">
        <w:rPr>
          <w:rStyle w:val="HideTWBExt"/>
          <w:color w:val="auto"/>
          <w:lang w:val="pl-PL"/>
        </w:rPr>
        <w:t>&lt;Amend&gt;</w:t>
      </w:r>
      <w:r w:rsidRPr="00782A59">
        <w:rPr>
          <w:lang w:val="pl-PL"/>
        </w:rPr>
        <w:t>Enmienda</w:t>
      </w:r>
      <w:r w:rsidRPr="00782A59">
        <w:rPr>
          <w:lang w:val="pl-PL"/>
        </w:rPr>
        <w:tab/>
      </w:r>
      <w:r w:rsidRPr="00782A59">
        <w:rPr>
          <w:lang w:val="pl-PL"/>
        </w:rPr>
        <w:tab/>
      </w:r>
      <w:r w:rsidRPr="00782A59">
        <w:rPr>
          <w:rStyle w:val="HideTWBExt"/>
          <w:color w:val="auto"/>
          <w:lang w:val="pl-PL"/>
        </w:rPr>
        <w:t>&lt;NumAm&gt;</w:t>
      </w:r>
      <w:r w:rsidRPr="00782A59">
        <w:rPr>
          <w:lang w:val="pl-PL"/>
        </w:rPr>
        <w:t>138</w:t>
      </w:r>
      <w:r w:rsidRPr="00782A59">
        <w:rPr>
          <w:rStyle w:val="HideTWBExt"/>
          <w:color w:val="auto"/>
          <w:lang w:val="pl-PL"/>
        </w:rPr>
        <w:t>&lt;/NumAm&gt;</w:t>
      </w:r>
    </w:p>
    <w:p w:rsidR="00651FDC" w:rsidRPr="00782A59" w:rsidP="00651FDC" w14:paraId="6C5BFF18" w14:textId="77777777">
      <w:pPr>
        <w:pStyle w:val="NormalBold"/>
        <w:rPr>
          <w:lang w:val="pl-PL"/>
        </w:rPr>
      </w:pPr>
      <w:r w:rsidRPr="00782A59">
        <w:rPr>
          <w:rStyle w:val="HideTWBExt"/>
          <w:b w:val="0"/>
          <w:color w:val="auto"/>
          <w:lang w:val="pl-PL"/>
        </w:rPr>
        <w:t>&lt;RepeatBlock-By&gt;&lt;Members&gt;</w:t>
      </w:r>
      <w:r w:rsidRPr="00782A59">
        <w:rPr>
          <w:lang w:val="pl-PL"/>
        </w:rPr>
        <w:t>Arkadiusz Mularczyk, Michał Dworczyk</w:t>
      </w:r>
      <w:r w:rsidRPr="00782A59">
        <w:rPr>
          <w:rStyle w:val="HideTWBExt"/>
          <w:b w:val="0"/>
          <w:color w:val="auto"/>
          <w:lang w:val="pl-PL"/>
        </w:rPr>
        <w:t>&lt;/Members&gt;</w:t>
      </w:r>
    </w:p>
    <w:p w:rsidR="00651FDC" w:rsidRPr="00652274" w:rsidP="00651FDC" w14:paraId="20561D5A" w14:textId="77777777">
      <w:r w:rsidRPr="00652274">
        <w:rPr>
          <w:rStyle w:val="HideTWBExt"/>
          <w:color w:val="auto"/>
        </w:rPr>
        <w:t>&lt;AuNomDe&gt;</w:t>
      </w:r>
      <w:r w:rsidRPr="00652274">
        <w:rPr>
          <w:rStyle w:val="HideTWBInt"/>
          <w:color w:val="auto"/>
        </w:rPr>
        <w:t>{ECR}</w:t>
      </w:r>
      <w:r w:rsidRPr="00652274">
        <w:t>en nombre del Grupo ECR</w:t>
      </w:r>
      <w:r w:rsidRPr="00652274">
        <w:rPr>
          <w:rStyle w:val="HideTWBExt"/>
          <w:color w:val="auto"/>
        </w:rPr>
        <w:t>&lt;/AuNomDe&gt;</w:t>
      </w:r>
    </w:p>
    <w:p w:rsidR="00651FDC" w:rsidRPr="00652274" w:rsidP="00651FDC" w14:paraId="22B0D340" w14:textId="77777777">
      <w:pPr>
        <w:pStyle w:val="NormalBold"/>
      </w:pPr>
      <w:r w:rsidRPr="00652274">
        <w:rPr>
          <w:rStyle w:val="HideTWBExt"/>
          <w:b w:val="0"/>
          <w:color w:val="auto"/>
        </w:rPr>
        <w:t>&lt;/RepeatBlock-By&gt;</w:t>
      </w:r>
    </w:p>
    <w:p w:rsidR="00651FDC" w:rsidRPr="00652274" w:rsidP="00651FDC" w14:paraId="74A4F1A6"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6D75E5E" w14:textId="77777777">
      <w:pPr>
        <w:pStyle w:val="NormalBold"/>
      </w:pPr>
      <w:r w:rsidRPr="00652274">
        <w:rPr>
          <w:rStyle w:val="HideTWBExt"/>
          <w:color w:val="auto"/>
        </w:rPr>
        <w:t>&lt;Article&gt;</w:t>
      </w:r>
      <w:r w:rsidRPr="00652274">
        <w:t>Apartado 4</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43D3F9"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3F4C4019" w14:textId="77777777"/>
        </w:tc>
      </w:tr>
      <w:tr w14:paraId="70D02AD3"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427EFF2"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2B2CCD63" w14:textId="77777777">
            <w:pPr>
              <w:pStyle w:val="AmColumnHeading"/>
            </w:pPr>
            <w:r w:rsidRPr="00652274">
              <w:t>Enmienda</w:t>
            </w:r>
          </w:p>
        </w:tc>
      </w:tr>
      <w:tr w14:paraId="4CF84D0B"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D07D503" w14:textId="77777777">
            <w:pPr>
              <w:pStyle w:val="Normal6a"/>
            </w:pPr>
            <w:r w:rsidRPr="00652274">
              <w:t>4.</w:t>
            </w:r>
            <w:r w:rsidRPr="00652274">
              <w:tab/>
              <w:t xml:space="preserve">Considera que estas medidas y su aplicación extraterritorial son ilegales y constituyen injerencias que amenazan la soberanía </w:t>
            </w:r>
            <w:r w:rsidRPr="00652274">
              <w:rPr>
                <w:b/>
                <w:i/>
              </w:rPr>
              <w:t>europea</w:t>
            </w:r>
            <w:r w:rsidRPr="00652274">
              <w:t xml:space="preserve"> y han puesto de manifiesto lagunas e insuficiencias significativas en la capacidad de la Unión para proteger a las partes interesadas de la justicia internacional y defender la</w:t>
            </w:r>
            <w:r w:rsidRPr="00652274">
              <w:rPr>
                <w:b/>
                <w:i/>
              </w:rPr>
              <w:t xml:space="preserve"> autonomía</w:t>
            </w:r>
            <w:r w:rsidRPr="00652274">
              <w:t xml:space="preserve"> de la Unión;</w:t>
            </w:r>
          </w:p>
        </w:tc>
        <w:tc>
          <w:tcPr>
            <w:tcW w:w="4876" w:type="dxa"/>
            <w:tcBorders>
              <w:top w:val="nil"/>
              <w:left w:val="nil"/>
              <w:bottom w:val="nil"/>
              <w:right w:val="nil"/>
            </w:tcBorders>
          </w:tcPr>
          <w:p w:rsidR="00651FDC" w:rsidRPr="00652274" w:rsidP="00BA6AAE" w14:paraId="3083D7BD" w14:textId="77777777">
            <w:pPr>
              <w:pStyle w:val="Normal6a"/>
            </w:pPr>
            <w:r w:rsidRPr="00652274">
              <w:t>4.</w:t>
            </w:r>
            <w:r w:rsidRPr="00652274">
              <w:tab/>
              <w:t xml:space="preserve">Considera que estas medidas y su aplicación extraterritorial son ilegales y constituyen injerencias que amenazan la soberanía </w:t>
            </w:r>
            <w:r w:rsidRPr="00652274">
              <w:rPr>
                <w:b/>
                <w:i/>
              </w:rPr>
              <w:t xml:space="preserve">de los Estados europeos </w:t>
            </w:r>
            <w:r w:rsidRPr="00652274">
              <w:t xml:space="preserve">y han puesto de manifiesto lagunas e insuficiencias significativas en la capacidad de la Unión para proteger a las partes interesadas de la justicia internacional y defender la </w:t>
            </w:r>
            <w:r w:rsidRPr="00652274">
              <w:rPr>
                <w:b/>
                <w:i/>
              </w:rPr>
              <w:t xml:space="preserve">resiliencia </w:t>
            </w:r>
            <w:r w:rsidRPr="00652274">
              <w:t>de la Unión;</w:t>
            </w:r>
          </w:p>
        </w:tc>
      </w:tr>
    </w:tbl>
    <w:p w:rsidR="00651FDC" w:rsidRPr="00652274" w:rsidP="00651FDC" w14:paraId="6CB08199"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4A68CC48" w14:textId="77777777">
      <w:r w:rsidRPr="00652274">
        <w:rPr>
          <w:rStyle w:val="HideTWBExt"/>
          <w:color w:val="auto"/>
        </w:rPr>
        <w:t>&lt;/Amend&gt;</w:t>
      </w:r>
    </w:p>
    <w:p w:rsidR="00651FDC" w:rsidRPr="00652274" w:rsidP="00651FDC" w14:paraId="38275D21"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139</w:t>
      </w:r>
      <w:r w:rsidRPr="00652274">
        <w:rPr>
          <w:rStyle w:val="HideTWBExt"/>
          <w:color w:val="auto"/>
        </w:rPr>
        <w:t>&lt;/NumAm&gt;</w:t>
      </w:r>
    </w:p>
    <w:p w:rsidR="00651FDC" w:rsidRPr="00652274" w:rsidP="00651FDC" w14:paraId="592C8DB5" w14:textId="77777777">
      <w:pPr>
        <w:pStyle w:val="NormalBold"/>
      </w:pPr>
      <w:r w:rsidRPr="00652274">
        <w:rPr>
          <w:rStyle w:val="HideTWBExt"/>
          <w:b w:val="0"/>
          <w:color w:val="auto"/>
        </w:rPr>
        <w:t>&lt;RepeatBlock-By&gt;&lt;Members&gt;</w:t>
      </w:r>
      <w:r w:rsidRPr="00652274">
        <w:t>Tomasz Froelich</w:t>
      </w:r>
      <w:r w:rsidRPr="00652274">
        <w:rPr>
          <w:rStyle w:val="HideTWBExt"/>
          <w:b w:val="0"/>
          <w:color w:val="auto"/>
        </w:rPr>
        <w:t>&lt;/Members&gt;</w:t>
      </w:r>
    </w:p>
    <w:p w:rsidR="00651FDC" w:rsidRPr="00652274" w:rsidP="00651FDC" w14:paraId="1D4546FA" w14:textId="77777777">
      <w:pPr>
        <w:pStyle w:val="NormalBold"/>
      </w:pPr>
      <w:r w:rsidRPr="00652274">
        <w:rPr>
          <w:rStyle w:val="HideTWBExt"/>
          <w:b w:val="0"/>
          <w:color w:val="auto"/>
        </w:rPr>
        <w:t>&lt;/RepeatBlock-By&gt;</w:t>
      </w:r>
    </w:p>
    <w:p w:rsidR="00651FDC" w:rsidRPr="00652274" w:rsidP="00651FDC" w14:paraId="05C09FB8"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49BC007A" w14:textId="77777777">
      <w:pPr>
        <w:pStyle w:val="NormalBold"/>
      </w:pPr>
      <w:r w:rsidRPr="00652274">
        <w:rPr>
          <w:rStyle w:val="HideTWBExt"/>
          <w:color w:val="auto"/>
        </w:rPr>
        <w:t>&lt;Article&gt;</w:t>
      </w:r>
      <w:r w:rsidRPr="00652274">
        <w:t>Apartado 4</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129929"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4C6B2FB9" w14:textId="77777777"/>
        </w:tc>
      </w:tr>
      <w:tr w14:paraId="7FE1F6F5"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F8A8247"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6FB4A319" w14:textId="77777777">
            <w:pPr>
              <w:pStyle w:val="AmColumnHeading"/>
            </w:pPr>
            <w:r w:rsidRPr="00652274">
              <w:t>Enmienda</w:t>
            </w:r>
          </w:p>
        </w:tc>
      </w:tr>
      <w:tr w14:paraId="65DCC4B8"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ACBFF08" w14:textId="77777777">
            <w:pPr>
              <w:pStyle w:val="Normal6a"/>
            </w:pPr>
            <w:r w:rsidRPr="00652274">
              <w:t>4.</w:t>
            </w:r>
            <w:r w:rsidRPr="00652274">
              <w:tab/>
              <w:t xml:space="preserve">Considera que estas medidas y su aplicación extraterritorial son ilegales y </w:t>
            </w:r>
            <w:r w:rsidRPr="00652274">
              <w:rPr>
                <w:b/>
                <w:i/>
              </w:rPr>
              <w:t>constituyen injerencias que</w:t>
            </w:r>
            <w:r w:rsidRPr="00652274">
              <w:t xml:space="preserve"> amenazan la soberanía </w:t>
            </w:r>
            <w:r w:rsidRPr="00652274">
              <w:rPr>
                <w:b/>
                <w:i/>
              </w:rPr>
              <w:t>europea y han puesto de manifiesto lagunas e insuficiencias significativas en la capacidad de la Unión para proteger a las partes interesadas de la justicia internacional y defender la autonomía</w:t>
            </w:r>
            <w:r w:rsidRPr="00652274">
              <w:t xml:space="preserve"> de la Unión;</w:t>
            </w:r>
          </w:p>
        </w:tc>
        <w:tc>
          <w:tcPr>
            <w:tcW w:w="4876" w:type="dxa"/>
            <w:tcBorders>
              <w:top w:val="nil"/>
              <w:left w:val="nil"/>
              <w:bottom w:val="nil"/>
              <w:right w:val="nil"/>
            </w:tcBorders>
          </w:tcPr>
          <w:p w:rsidR="00651FDC" w:rsidRPr="00652274" w:rsidP="00BA6AAE" w14:paraId="1F038A49" w14:textId="77777777">
            <w:pPr>
              <w:pStyle w:val="Normal6a"/>
            </w:pPr>
            <w:r w:rsidRPr="00652274">
              <w:t>4.</w:t>
            </w:r>
            <w:r w:rsidRPr="00652274">
              <w:tab/>
              <w:t xml:space="preserve">Considera que estas medidas y su aplicación extraterritorial son ilegales y amenazan </w:t>
            </w:r>
            <w:r w:rsidRPr="00652274">
              <w:rPr>
                <w:b/>
                <w:i/>
              </w:rPr>
              <w:t>la autonomía de la Unión; recuerda que el estatuto de bloqueo de la Unión tiene por objeto proteger</w:t>
            </w:r>
            <w:r w:rsidRPr="00652274">
              <w:t xml:space="preserve"> la soberanía </w:t>
            </w:r>
            <w:r w:rsidRPr="00652274">
              <w:rPr>
                <w:b/>
                <w:i/>
              </w:rPr>
              <w:t>de los Estados miembros y los intereses de los operadores económicos</w:t>
            </w:r>
            <w:r w:rsidRPr="00652274">
              <w:t xml:space="preserve"> de la Unión </w:t>
            </w:r>
            <w:r w:rsidRPr="00652274">
              <w:rPr>
                <w:b/>
                <w:i/>
              </w:rPr>
              <w:t>frente a la aplicación extraterritorial de legislación de terceros países</w:t>
            </w:r>
            <w:r w:rsidRPr="00923EFD">
              <w:rPr>
                <w:b/>
                <w:bCs/>
                <w:i/>
                <w:iCs/>
              </w:rPr>
              <w:t>;</w:t>
            </w:r>
          </w:p>
        </w:tc>
      </w:tr>
    </w:tbl>
    <w:p w:rsidR="00651FDC" w:rsidRPr="00652274" w:rsidP="00651FDC" w14:paraId="6173BB81"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2FED3CF3" w14:textId="77777777">
      <w:r w:rsidRPr="00652274">
        <w:rPr>
          <w:rStyle w:val="HideTWBExt"/>
          <w:color w:val="auto"/>
        </w:rPr>
        <w:t>&lt;/Amend&gt;</w:t>
      </w:r>
    </w:p>
    <w:p w:rsidR="00651FDC" w:rsidRPr="00652274" w:rsidP="00651FDC" w14:paraId="76E6884C"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140</w:t>
      </w:r>
      <w:r w:rsidRPr="00652274">
        <w:rPr>
          <w:rStyle w:val="HideTWBExt"/>
          <w:color w:val="auto"/>
        </w:rPr>
        <w:t>&lt;/NumAm&gt;</w:t>
      </w:r>
    </w:p>
    <w:p w:rsidR="00651FDC" w:rsidRPr="00652274" w:rsidP="00651FDC" w14:paraId="0507C393" w14:textId="77777777">
      <w:pPr>
        <w:pStyle w:val="NormalBold"/>
      </w:pPr>
      <w:r w:rsidRPr="00652274">
        <w:rPr>
          <w:rStyle w:val="HideTWBExt"/>
          <w:b w:val="0"/>
          <w:color w:val="auto"/>
        </w:rPr>
        <w:t>&lt;RepeatBlock-By&gt;&lt;Members&gt;</w:t>
      </w:r>
      <w:r w:rsidRPr="00652274">
        <w:t>Marta Temido, Francisco Assis, Marco Tarquinio, Sandra Gómez López, Chloé Ridel, Nacho Sánchez Amor</w:t>
      </w:r>
      <w:r w:rsidRPr="00652274">
        <w:rPr>
          <w:rStyle w:val="HideTWBExt"/>
          <w:b w:val="0"/>
          <w:color w:val="auto"/>
        </w:rPr>
        <w:t>&lt;/Members&gt;</w:t>
      </w:r>
    </w:p>
    <w:p w:rsidR="00651FDC" w:rsidRPr="00652274" w:rsidP="00651FDC" w14:paraId="15E68A8A" w14:textId="77777777">
      <w:pPr>
        <w:pStyle w:val="NormalBold"/>
      </w:pPr>
      <w:r w:rsidRPr="00652274">
        <w:rPr>
          <w:rStyle w:val="HideTWBExt"/>
          <w:b w:val="0"/>
          <w:color w:val="auto"/>
        </w:rPr>
        <w:t>&lt;/RepeatBlock-By&gt;</w:t>
      </w:r>
    </w:p>
    <w:p w:rsidR="00651FDC" w:rsidRPr="00652274" w:rsidP="00651FDC" w14:paraId="485D8315"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467AAA40" w14:textId="77777777">
      <w:pPr>
        <w:pStyle w:val="NormalBold"/>
      </w:pPr>
      <w:r w:rsidRPr="00652274">
        <w:rPr>
          <w:rStyle w:val="HideTWBExt"/>
          <w:color w:val="auto"/>
        </w:rPr>
        <w:t>&lt;Article&gt;</w:t>
      </w:r>
      <w:r w:rsidRPr="00652274">
        <w:t>Apartado 4</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507C3B"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6AE2291F" w14:textId="77777777"/>
        </w:tc>
      </w:tr>
      <w:tr w14:paraId="78A4D6CA"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07BAA18E"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DD467F5" w14:textId="77777777">
            <w:pPr>
              <w:pStyle w:val="AmColumnHeading"/>
            </w:pPr>
            <w:r w:rsidRPr="00652274">
              <w:t>Enmienda</w:t>
            </w:r>
          </w:p>
        </w:tc>
      </w:tr>
      <w:tr w14:paraId="2A476A7D"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66D0EF17" w14:textId="77777777">
            <w:pPr>
              <w:pStyle w:val="Normal6a"/>
            </w:pPr>
            <w:r w:rsidRPr="00652274">
              <w:t>4.</w:t>
            </w:r>
            <w:r w:rsidRPr="00652274">
              <w:tab/>
              <w:t>Considera que estas medidas y su aplicación extraterritorial son ilegales y constituyen injerencias que amenazan la soberanía europea y han puesto de manifiesto lagunas e insuficiencias significativas en la capacidad de la Unión para proteger a las partes interesadas de la justicia internacional y defender la autonomía de la Unión;</w:t>
            </w:r>
          </w:p>
        </w:tc>
        <w:tc>
          <w:tcPr>
            <w:tcW w:w="4876" w:type="dxa"/>
            <w:tcBorders>
              <w:top w:val="nil"/>
              <w:left w:val="nil"/>
              <w:bottom w:val="nil"/>
              <w:right w:val="nil"/>
            </w:tcBorders>
          </w:tcPr>
          <w:p w:rsidR="00651FDC" w:rsidRPr="00652274" w:rsidP="00BA6AAE" w14:paraId="78713692" w14:textId="77777777">
            <w:pPr>
              <w:pStyle w:val="Normal6a"/>
            </w:pPr>
            <w:r w:rsidRPr="00652274">
              <w:t>4.</w:t>
            </w:r>
            <w:r w:rsidRPr="00652274">
              <w:tab/>
              <w:t xml:space="preserve">Considera que estas medidas y su aplicación extraterritorial son ilegales y constituyen injerencias que amenazan la soberanía europea y han puesto de manifiesto lagunas e insuficiencias significativas en la capacidad de la Unión para proteger a las partes interesadas de la justicia internacional y defender la autonomía </w:t>
            </w:r>
            <w:r w:rsidRPr="00652274">
              <w:rPr>
                <w:b/>
                <w:i/>
              </w:rPr>
              <w:t xml:space="preserve">estratégica </w:t>
            </w:r>
            <w:r w:rsidRPr="00652274">
              <w:t>de la Unión;</w:t>
            </w:r>
          </w:p>
        </w:tc>
      </w:tr>
    </w:tbl>
    <w:p w:rsidR="00651FDC" w:rsidRPr="00652274" w:rsidP="00651FDC" w14:paraId="10CD032C"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23FF6695" w14:textId="77777777">
      <w:r w:rsidRPr="00652274">
        <w:rPr>
          <w:rStyle w:val="HideTWBExt"/>
          <w:color w:val="auto"/>
        </w:rPr>
        <w:t>&lt;/Amend&gt;</w:t>
      </w:r>
    </w:p>
    <w:p w:rsidR="00651FDC" w:rsidRPr="00652274" w:rsidP="00651FDC" w14:paraId="775B0172"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141</w:t>
      </w:r>
      <w:r w:rsidRPr="00652274">
        <w:rPr>
          <w:rStyle w:val="HideTWBExt"/>
          <w:color w:val="auto"/>
        </w:rPr>
        <w:t>&lt;/NumAm&gt;</w:t>
      </w:r>
    </w:p>
    <w:p w:rsidR="00651FDC" w:rsidRPr="00652274" w:rsidP="00651FDC" w14:paraId="79536593" w14:textId="77777777">
      <w:pPr>
        <w:pStyle w:val="NormalBold"/>
      </w:pPr>
      <w:r w:rsidRPr="00652274">
        <w:rPr>
          <w:rStyle w:val="HideTWBExt"/>
          <w:b w:val="0"/>
          <w:color w:val="auto"/>
        </w:rPr>
        <w:t>&lt;RepeatBlock-By&gt;&lt;Members&gt;</w:t>
      </w:r>
      <w:r w:rsidRPr="00652274">
        <w:t>Marta Temido, Francisco Assis, Marco Tarquinio, Sandra Gómez López, Chloé Ridel, Nacho Sánchez Amor</w:t>
      </w:r>
      <w:r w:rsidRPr="00652274">
        <w:rPr>
          <w:rStyle w:val="HideTWBExt"/>
          <w:b w:val="0"/>
          <w:color w:val="auto"/>
        </w:rPr>
        <w:t>&lt;/Members&gt;</w:t>
      </w:r>
    </w:p>
    <w:p w:rsidR="00651FDC" w:rsidRPr="00652274" w:rsidP="00651FDC" w14:paraId="0F6CBFA7" w14:textId="77777777">
      <w:pPr>
        <w:pStyle w:val="NormalBold"/>
      </w:pPr>
      <w:r w:rsidRPr="00652274">
        <w:rPr>
          <w:rStyle w:val="HideTWBExt"/>
          <w:b w:val="0"/>
          <w:color w:val="auto"/>
        </w:rPr>
        <w:t>&lt;/RepeatBlock-By&gt;</w:t>
      </w:r>
    </w:p>
    <w:p w:rsidR="00651FDC" w:rsidRPr="00652274" w:rsidP="00651FDC" w14:paraId="5A0117E6"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6FEAF2A" w14:textId="77777777">
      <w:pPr>
        <w:pStyle w:val="NormalBold"/>
      </w:pPr>
      <w:r w:rsidRPr="00652274">
        <w:rPr>
          <w:rStyle w:val="HideTWBExt"/>
          <w:color w:val="auto"/>
        </w:rPr>
        <w:t>&lt;Article&gt;</w:t>
      </w:r>
      <w:r w:rsidRPr="00652274">
        <w:t>Apartado 5</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98C734"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392CB95" w14:textId="77777777"/>
        </w:tc>
      </w:tr>
      <w:tr w14:paraId="5975B653"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6D1EF8F2"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8413AB2" w14:textId="77777777">
            <w:pPr>
              <w:pStyle w:val="AmColumnHeading"/>
            </w:pPr>
            <w:r w:rsidRPr="00652274">
              <w:t>Enmienda</w:t>
            </w:r>
          </w:p>
        </w:tc>
      </w:tr>
      <w:tr w14:paraId="5395AED2"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3E06B11" w14:textId="77777777">
            <w:pPr>
              <w:pStyle w:val="Normal6a"/>
            </w:pPr>
            <w:r w:rsidRPr="00652274">
              <w:t>5.</w:t>
            </w:r>
            <w:r w:rsidRPr="00652274">
              <w:tab/>
              <w:t xml:space="preserve">Pide a la </w:t>
            </w:r>
            <w:r w:rsidRPr="00652274">
              <w:rPr>
                <w:b/>
                <w:i/>
              </w:rPr>
              <w:t>Unión que emprenda</w:t>
            </w:r>
            <w:r w:rsidRPr="00652274">
              <w:t xml:space="preserve"> acciones diplomáticas y legales </w:t>
            </w:r>
            <w:r w:rsidRPr="00652274">
              <w:rPr>
                <w:b/>
                <w:i/>
              </w:rPr>
              <w:t>destinadas a revocar todas las</w:t>
            </w:r>
            <w:r w:rsidRPr="00652274">
              <w:t xml:space="preserve"> medidas coercitivas extranjeras unilaterales;</w:t>
            </w:r>
          </w:p>
        </w:tc>
        <w:tc>
          <w:tcPr>
            <w:tcW w:w="4876" w:type="dxa"/>
            <w:tcBorders>
              <w:top w:val="nil"/>
              <w:left w:val="nil"/>
              <w:bottom w:val="nil"/>
              <w:right w:val="nil"/>
            </w:tcBorders>
          </w:tcPr>
          <w:p w:rsidR="00651FDC" w:rsidRPr="00652274" w:rsidP="00BA6AAE" w14:paraId="237827A5" w14:textId="77777777">
            <w:pPr>
              <w:pStyle w:val="Normal6a"/>
            </w:pPr>
            <w:r w:rsidRPr="00652274">
              <w:t>5.</w:t>
            </w:r>
            <w:r w:rsidRPr="00652274">
              <w:tab/>
              <w:t xml:space="preserve">Pide a la </w:t>
            </w:r>
            <w:r w:rsidRPr="00652274">
              <w:rPr>
                <w:b/>
                <w:i/>
              </w:rPr>
              <w:t>Comisión Europea y a los Estados miembros que emprendan</w:t>
            </w:r>
            <w:r w:rsidRPr="00652274">
              <w:t xml:space="preserve"> acciones diplomáticas y legales </w:t>
            </w:r>
            <w:r w:rsidRPr="00652274">
              <w:rPr>
                <w:b/>
                <w:i/>
              </w:rPr>
              <w:t xml:space="preserve">contra los terceros países que hayan adoptado </w:t>
            </w:r>
            <w:r w:rsidRPr="00652274">
              <w:t xml:space="preserve">medidas coercitivas extranjeras unilaterales </w:t>
            </w:r>
            <w:r w:rsidRPr="00652274">
              <w:rPr>
                <w:b/>
                <w:i/>
              </w:rPr>
              <w:t>contra instituciones o funcionarios de la justicia internacional, con el fin de revocarlas de forma urgente e incondicional, y subraya que las sanciones impuestas a las personas que trabajan en estos organismos multilaterales o en ONG que cooperan con ellos deben basarse en acusaciones penales formales, en una investigación judicial y en una condena firme;</w:t>
            </w:r>
          </w:p>
        </w:tc>
      </w:tr>
    </w:tbl>
    <w:p w:rsidR="00651FDC" w:rsidRPr="00652274" w:rsidP="00651FDC" w14:paraId="30608BE0"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2E2E533" w14:textId="77777777">
      <w:r w:rsidRPr="00652274">
        <w:rPr>
          <w:rStyle w:val="HideTWBExt"/>
          <w:color w:val="auto"/>
        </w:rPr>
        <w:t>&lt;/Amend&gt;</w:t>
      </w:r>
    </w:p>
    <w:p w:rsidR="00651FDC" w:rsidRPr="00652274" w:rsidP="00651FDC" w14:paraId="337DF3D6"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142</w:t>
      </w:r>
      <w:r w:rsidRPr="00652274">
        <w:rPr>
          <w:rStyle w:val="HideTWBExt"/>
          <w:color w:val="auto"/>
        </w:rPr>
        <w:t>&lt;/NumAm&gt;</w:t>
      </w:r>
    </w:p>
    <w:p w:rsidR="00651FDC" w:rsidRPr="00652274" w:rsidP="00651FDC" w14:paraId="020029E5" w14:textId="77777777">
      <w:pPr>
        <w:pStyle w:val="NormalBold"/>
      </w:pPr>
      <w:r w:rsidRPr="00652274">
        <w:rPr>
          <w:rStyle w:val="HideTWBExt"/>
          <w:b w:val="0"/>
          <w:color w:val="auto"/>
        </w:rPr>
        <w:t>&lt;RepeatBlock-By&gt;&lt;Members&gt;</w:t>
      </w:r>
      <w:r w:rsidRPr="00652274">
        <w:t>Chloé Ridel</w:t>
      </w:r>
      <w:r w:rsidRPr="00652274">
        <w:rPr>
          <w:rStyle w:val="HideTWBExt"/>
          <w:b w:val="0"/>
          <w:color w:val="auto"/>
        </w:rPr>
        <w:t>&lt;/Members&gt;</w:t>
      </w:r>
    </w:p>
    <w:p w:rsidR="00651FDC" w:rsidRPr="00652274" w:rsidP="00651FDC" w14:paraId="5B53DECD" w14:textId="77777777">
      <w:pPr>
        <w:pStyle w:val="NormalBold"/>
      </w:pPr>
      <w:r w:rsidRPr="00652274">
        <w:rPr>
          <w:rStyle w:val="HideTWBExt"/>
          <w:b w:val="0"/>
          <w:color w:val="auto"/>
        </w:rPr>
        <w:t>&lt;/RepeatBlock-By&gt;</w:t>
      </w:r>
    </w:p>
    <w:p w:rsidR="00651FDC" w:rsidRPr="00652274" w:rsidP="00651FDC" w14:paraId="3B97498C"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5ED5FFE" w14:textId="77777777">
      <w:pPr>
        <w:pStyle w:val="NormalBold"/>
      </w:pPr>
      <w:r w:rsidRPr="00652274">
        <w:rPr>
          <w:rStyle w:val="HideTWBExt"/>
          <w:color w:val="auto"/>
        </w:rPr>
        <w:t>&lt;Article&gt;</w:t>
      </w:r>
      <w:r w:rsidRPr="00652274">
        <w:t>Apartado 5</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10E03D"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6E886ED5" w14:textId="77777777"/>
        </w:tc>
      </w:tr>
      <w:tr w14:paraId="3275E8C1"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39772534"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2ADB19B4" w14:textId="77777777">
            <w:pPr>
              <w:pStyle w:val="AmColumnHeading"/>
            </w:pPr>
            <w:r w:rsidRPr="00652274">
              <w:t>Enmienda</w:t>
            </w:r>
          </w:p>
        </w:tc>
      </w:tr>
      <w:tr w14:paraId="33A00E2C"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06F1033" w14:textId="77777777">
            <w:pPr>
              <w:pStyle w:val="Normal6a"/>
            </w:pPr>
            <w:r w:rsidRPr="00652274">
              <w:t>5.</w:t>
            </w:r>
            <w:r w:rsidRPr="00652274">
              <w:tab/>
              <w:t>Pide a la Unión que emprenda acciones diplomáticas y legales destinadas a revocar todas las medidas coercitivas extranjeras unilaterales;</w:t>
            </w:r>
          </w:p>
        </w:tc>
        <w:tc>
          <w:tcPr>
            <w:tcW w:w="4876" w:type="dxa"/>
            <w:tcBorders>
              <w:top w:val="nil"/>
              <w:left w:val="nil"/>
              <w:bottom w:val="nil"/>
              <w:right w:val="nil"/>
            </w:tcBorders>
          </w:tcPr>
          <w:p w:rsidR="00651FDC" w:rsidRPr="00652274" w:rsidP="00BA6AAE" w14:paraId="6FCD576E" w14:textId="77777777">
            <w:pPr>
              <w:pStyle w:val="Normal6a"/>
            </w:pPr>
            <w:r w:rsidRPr="00652274">
              <w:t>5.</w:t>
            </w:r>
            <w:r w:rsidRPr="00652274">
              <w:tab/>
              <w:t xml:space="preserve">Pide a la Unión que emprenda acciones diplomáticas y legales destinadas a revocar </w:t>
            </w:r>
            <w:r w:rsidRPr="00652274">
              <w:rPr>
                <w:b/>
                <w:i/>
              </w:rPr>
              <w:t>o contrarrestar</w:t>
            </w:r>
            <w:r w:rsidRPr="00652274">
              <w:t xml:space="preserve"> todas las medidas coercitivas extranjeras unilaterales </w:t>
            </w:r>
            <w:r w:rsidRPr="00652274">
              <w:rPr>
                <w:b/>
                <w:i/>
              </w:rPr>
              <w:t>que pongan en peligro sus intereses y su autonomía, en particular proporcionando asistencia jurídica, administrativa y logística a las personas designadas para que puedan desempeñar sus actividades, y contribuir así al correcto funcionamiento del órgano jurisdiccional y a la pronta reanudación de las actividades de este;</w:t>
            </w:r>
          </w:p>
        </w:tc>
      </w:tr>
    </w:tbl>
    <w:p w:rsidR="00651FDC" w:rsidRPr="00652274" w:rsidP="00651FDC" w14:paraId="1E4C8787"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78F7FBD7" w14:textId="77777777">
      <w:r w:rsidRPr="00652274">
        <w:rPr>
          <w:rStyle w:val="HideTWBExt"/>
          <w:color w:val="auto"/>
        </w:rPr>
        <w:t>&lt;/Amend&gt;</w:t>
      </w:r>
    </w:p>
    <w:p w:rsidR="00651FDC" w:rsidRPr="00652274" w:rsidP="00651FDC" w14:paraId="3A684974"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143</w:t>
      </w:r>
      <w:r w:rsidRPr="00652274">
        <w:rPr>
          <w:rStyle w:val="HideTWBExt"/>
          <w:color w:val="auto"/>
        </w:rPr>
        <w:t>&lt;/NumAm&gt;</w:t>
      </w:r>
    </w:p>
    <w:p w:rsidR="00651FDC" w:rsidRPr="00652274" w:rsidP="00651FDC" w14:paraId="4DD6B5F7"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410FA1DE" w14:textId="77777777">
      <w:pPr>
        <w:pStyle w:val="NormalBold"/>
      </w:pPr>
      <w:r w:rsidRPr="00652274">
        <w:rPr>
          <w:rStyle w:val="HideTWBExt"/>
          <w:b w:val="0"/>
          <w:color w:val="auto"/>
        </w:rPr>
        <w:t>&lt;/RepeatBlock-By&gt;</w:t>
      </w:r>
    </w:p>
    <w:p w:rsidR="00651FDC" w:rsidRPr="00652274" w:rsidP="00651FDC" w14:paraId="0FC19306"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0320AB3" w14:textId="77777777">
      <w:pPr>
        <w:pStyle w:val="NormalBold"/>
      </w:pPr>
      <w:r w:rsidRPr="00652274">
        <w:rPr>
          <w:rStyle w:val="HideTWBExt"/>
          <w:color w:val="auto"/>
        </w:rPr>
        <w:t>&lt;Article&gt;</w:t>
      </w:r>
      <w:r w:rsidRPr="00652274">
        <w:t>Apartado 5</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C68620"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6AD12D5F" w14:textId="77777777"/>
        </w:tc>
      </w:tr>
      <w:tr w14:paraId="02223FC4"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5C147A20"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89E0B3F" w14:textId="77777777">
            <w:pPr>
              <w:pStyle w:val="AmColumnHeading"/>
            </w:pPr>
            <w:r w:rsidRPr="00652274">
              <w:t>Enmienda</w:t>
            </w:r>
          </w:p>
        </w:tc>
      </w:tr>
      <w:tr w14:paraId="701A6857"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6F4E771" w14:textId="77777777">
            <w:pPr>
              <w:pStyle w:val="Normal6a"/>
            </w:pPr>
            <w:r w:rsidRPr="00652274">
              <w:t>5.</w:t>
            </w:r>
            <w:r w:rsidRPr="00652274">
              <w:tab/>
              <w:t xml:space="preserve">Pide a la Unión que </w:t>
            </w:r>
            <w:r w:rsidRPr="00652274">
              <w:rPr>
                <w:b/>
                <w:i/>
              </w:rPr>
              <w:t>emprenda acciones diplomáticas y</w:t>
            </w:r>
            <w:r w:rsidRPr="00652274">
              <w:t xml:space="preserve"> legales </w:t>
            </w:r>
            <w:r w:rsidRPr="00652274">
              <w:rPr>
                <w:b/>
                <w:i/>
              </w:rPr>
              <w:t>destinadas a revocar todas</w:t>
            </w:r>
            <w:r w:rsidRPr="00652274">
              <w:t xml:space="preserve"> las medidas coercitivas </w:t>
            </w:r>
            <w:r w:rsidRPr="00652274">
              <w:rPr>
                <w:b/>
                <w:i/>
              </w:rPr>
              <w:t>extranjeras unilaterales</w:t>
            </w:r>
            <w:r w:rsidRPr="00652274">
              <w:t>;</w:t>
            </w:r>
          </w:p>
        </w:tc>
        <w:tc>
          <w:tcPr>
            <w:tcW w:w="4876" w:type="dxa"/>
            <w:tcBorders>
              <w:top w:val="nil"/>
              <w:left w:val="nil"/>
              <w:bottom w:val="nil"/>
              <w:right w:val="nil"/>
            </w:tcBorders>
          </w:tcPr>
          <w:p w:rsidR="00651FDC" w:rsidRPr="00652274" w:rsidP="00BA6AAE" w14:paraId="2C5FBE75" w14:textId="77777777">
            <w:pPr>
              <w:pStyle w:val="Normal6a"/>
            </w:pPr>
            <w:r w:rsidRPr="00652274">
              <w:t>5.</w:t>
            </w:r>
            <w:r w:rsidRPr="00652274">
              <w:tab/>
              <w:t xml:space="preserve">Pide a la Unión que </w:t>
            </w:r>
            <w:r w:rsidRPr="00652274">
              <w:rPr>
                <w:b/>
                <w:i/>
              </w:rPr>
              <w:t>utilice los cauces diplomáticos, políticos y, en su caso,</w:t>
            </w:r>
            <w:r w:rsidRPr="00652274">
              <w:t xml:space="preserve"> legales </w:t>
            </w:r>
            <w:r w:rsidRPr="00652274">
              <w:rPr>
                <w:b/>
                <w:i/>
              </w:rPr>
              <w:t xml:space="preserve">adecuados para abordar </w:t>
            </w:r>
            <w:r w:rsidRPr="00652274">
              <w:t xml:space="preserve">las medidas </w:t>
            </w:r>
            <w:r w:rsidRPr="00652274">
              <w:rPr>
                <w:b/>
                <w:i/>
              </w:rPr>
              <w:t>de terceros países que socavan los mecanismos de la justicia internacional o producen efectos extraterritoriales injustificados en la Unión</w:t>
            </w:r>
            <w:r w:rsidRPr="00923EFD">
              <w:rPr>
                <w:b/>
                <w:bCs/>
                <w:i/>
                <w:iCs/>
              </w:rPr>
              <w:t>;</w:t>
            </w:r>
          </w:p>
        </w:tc>
      </w:tr>
    </w:tbl>
    <w:p w:rsidR="00651FDC" w:rsidRPr="00652274" w:rsidP="00651FDC" w14:paraId="4021C9A4"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6B41721D" w14:textId="77777777">
      <w:r w:rsidRPr="00652274">
        <w:rPr>
          <w:rStyle w:val="HideTWBExt"/>
          <w:color w:val="auto"/>
        </w:rPr>
        <w:t>&lt;/Amend&gt;</w:t>
      </w:r>
    </w:p>
    <w:p w:rsidR="00651FDC" w:rsidRPr="00652274" w:rsidP="00651FDC" w14:paraId="48C1A08D"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144</w:t>
      </w:r>
      <w:r w:rsidRPr="00652274">
        <w:rPr>
          <w:rStyle w:val="HideTWBExt"/>
          <w:color w:val="auto"/>
        </w:rPr>
        <w:t>&lt;/NumAm&gt;</w:t>
      </w:r>
    </w:p>
    <w:p w:rsidR="00651FDC" w:rsidRPr="00652274" w:rsidP="00651FDC" w14:paraId="47392E8B" w14:textId="77777777">
      <w:pPr>
        <w:pStyle w:val="NormalBold"/>
      </w:pPr>
      <w:r w:rsidRPr="00652274">
        <w:rPr>
          <w:rStyle w:val="HideTWBExt"/>
          <w:b w:val="0"/>
          <w:color w:val="auto"/>
        </w:rPr>
        <w:t>&lt;RepeatBlock-By&gt;&lt;Members&gt;</w:t>
      </w:r>
      <w:r w:rsidRPr="00652274">
        <w:t>Arkadiusz Mularczyk, Sebastian Tynkkynen, Michał Dworczyk</w:t>
      </w:r>
      <w:r w:rsidRPr="00652274">
        <w:rPr>
          <w:rStyle w:val="HideTWBExt"/>
          <w:b w:val="0"/>
          <w:color w:val="auto"/>
        </w:rPr>
        <w:t>&lt;/Members&gt;</w:t>
      </w:r>
    </w:p>
    <w:p w:rsidR="00651FDC" w:rsidRPr="00652274" w:rsidP="00651FDC" w14:paraId="77BB64DB" w14:textId="77777777">
      <w:r w:rsidRPr="00652274">
        <w:rPr>
          <w:rStyle w:val="HideTWBExt"/>
          <w:color w:val="auto"/>
        </w:rPr>
        <w:t>&lt;AuNomDe&gt;</w:t>
      </w:r>
      <w:r w:rsidRPr="00652274">
        <w:rPr>
          <w:rStyle w:val="HideTWBInt"/>
          <w:color w:val="auto"/>
        </w:rPr>
        <w:t>{ECR}</w:t>
      </w:r>
      <w:r w:rsidRPr="00652274">
        <w:t>en nombre del Grupo ECR</w:t>
      </w:r>
      <w:r w:rsidRPr="00652274">
        <w:rPr>
          <w:rStyle w:val="HideTWBExt"/>
          <w:color w:val="auto"/>
        </w:rPr>
        <w:t>&lt;/AuNomDe&gt;</w:t>
      </w:r>
    </w:p>
    <w:p w:rsidR="00651FDC" w:rsidRPr="00652274" w:rsidP="00651FDC" w14:paraId="6B192802" w14:textId="77777777">
      <w:pPr>
        <w:pStyle w:val="NormalBold"/>
      </w:pPr>
      <w:r w:rsidRPr="00652274">
        <w:rPr>
          <w:rStyle w:val="HideTWBExt"/>
          <w:b w:val="0"/>
          <w:color w:val="auto"/>
        </w:rPr>
        <w:t>&lt;/RepeatBlock-By&gt;</w:t>
      </w:r>
    </w:p>
    <w:p w:rsidR="00651FDC" w:rsidRPr="00652274" w:rsidP="00651FDC" w14:paraId="3F20B7B5"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653472A5" w14:textId="77777777">
      <w:pPr>
        <w:pStyle w:val="NormalBold"/>
      </w:pPr>
      <w:r w:rsidRPr="00652274">
        <w:rPr>
          <w:rStyle w:val="HideTWBExt"/>
          <w:color w:val="auto"/>
        </w:rPr>
        <w:t>&lt;Article&gt;</w:t>
      </w:r>
      <w:r w:rsidRPr="00652274">
        <w:t>Apartado 5</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598F0F"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81F0041" w14:textId="77777777"/>
        </w:tc>
      </w:tr>
      <w:tr w14:paraId="1178BA29"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ED21D4C"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4DBAC732" w14:textId="77777777">
            <w:pPr>
              <w:pStyle w:val="AmColumnHeading"/>
            </w:pPr>
            <w:r w:rsidRPr="00652274">
              <w:t>Enmienda</w:t>
            </w:r>
          </w:p>
        </w:tc>
      </w:tr>
      <w:tr w14:paraId="4DD10146"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5F8A6712" w14:textId="77777777">
            <w:pPr>
              <w:pStyle w:val="Normal6a"/>
            </w:pPr>
            <w:r w:rsidRPr="00652274">
              <w:t>5.</w:t>
            </w:r>
            <w:r w:rsidRPr="00652274">
              <w:tab/>
              <w:t xml:space="preserve">Pide a la Unión que emprenda acciones diplomáticas y legales destinadas a revocar </w:t>
            </w:r>
            <w:r w:rsidRPr="00652274">
              <w:rPr>
                <w:b/>
                <w:i/>
              </w:rPr>
              <w:t>todas</w:t>
            </w:r>
            <w:r w:rsidRPr="00652274">
              <w:t xml:space="preserve"> las medidas coercitivas extranjeras unilaterales;</w:t>
            </w:r>
          </w:p>
        </w:tc>
        <w:tc>
          <w:tcPr>
            <w:tcW w:w="4876" w:type="dxa"/>
            <w:tcBorders>
              <w:top w:val="nil"/>
              <w:left w:val="nil"/>
              <w:bottom w:val="nil"/>
              <w:right w:val="nil"/>
            </w:tcBorders>
          </w:tcPr>
          <w:p w:rsidR="00651FDC" w:rsidRPr="00652274" w:rsidP="00BA6AAE" w14:paraId="5BA115DF" w14:textId="77777777">
            <w:pPr>
              <w:pStyle w:val="Normal6a"/>
            </w:pPr>
            <w:r w:rsidRPr="00652274">
              <w:t>5.</w:t>
            </w:r>
            <w:r w:rsidRPr="00652274">
              <w:tab/>
              <w:t xml:space="preserve">Pide a la Unión que emprenda acciones diplomáticas y legales destinadas a revocar las medidas coercitivas extranjeras unilaterales </w:t>
            </w:r>
            <w:r w:rsidRPr="00652274">
              <w:rPr>
                <w:b/>
                <w:i/>
              </w:rPr>
              <w:t>adoptadas por Estados hostiles</w:t>
            </w:r>
            <w:r w:rsidRPr="00923EFD">
              <w:rPr>
                <w:b/>
                <w:bCs/>
                <w:i/>
                <w:iCs/>
              </w:rPr>
              <w:t>;</w:t>
            </w:r>
          </w:p>
        </w:tc>
      </w:tr>
    </w:tbl>
    <w:p w:rsidR="00651FDC" w:rsidRPr="00652274" w:rsidP="00651FDC" w14:paraId="662ABE88"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10DC5B06" w14:textId="77777777">
      <w:r w:rsidRPr="00652274">
        <w:rPr>
          <w:rStyle w:val="HideTWBExt"/>
          <w:color w:val="auto"/>
        </w:rPr>
        <w:t>&lt;/Amend&gt;</w:t>
      </w:r>
    </w:p>
    <w:p w:rsidR="00651FDC" w:rsidRPr="00652274" w:rsidP="00651FDC" w14:paraId="7AFE1C6D"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145</w:t>
      </w:r>
      <w:r w:rsidRPr="00652274">
        <w:rPr>
          <w:rStyle w:val="HideTWBExt"/>
          <w:color w:val="auto"/>
        </w:rPr>
        <w:t>&lt;/NumAm&gt;</w:t>
      </w:r>
    </w:p>
    <w:p w:rsidR="00651FDC" w:rsidRPr="00652274" w:rsidP="00651FDC" w14:paraId="01956B2D" w14:textId="77777777">
      <w:pPr>
        <w:pStyle w:val="NormalBold"/>
      </w:pPr>
      <w:r w:rsidRPr="00652274">
        <w:rPr>
          <w:rStyle w:val="HideTWBExt"/>
          <w:b w:val="0"/>
          <w:color w:val="auto"/>
        </w:rPr>
        <w:t>&lt;RepeatBlock-By&gt;&lt;Members&gt;</w:t>
      </w:r>
      <w:r w:rsidRPr="00652274">
        <w:t>Tomasz Froelich</w:t>
      </w:r>
      <w:r w:rsidRPr="00652274">
        <w:rPr>
          <w:rStyle w:val="HideTWBExt"/>
          <w:b w:val="0"/>
          <w:color w:val="auto"/>
        </w:rPr>
        <w:t>&lt;/Members&gt;</w:t>
      </w:r>
    </w:p>
    <w:p w:rsidR="00651FDC" w:rsidRPr="00652274" w:rsidP="00651FDC" w14:paraId="5C3D4E46" w14:textId="77777777">
      <w:pPr>
        <w:pStyle w:val="NormalBold"/>
      </w:pPr>
      <w:r w:rsidRPr="00652274">
        <w:rPr>
          <w:rStyle w:val="HideTWBExt"/>
          <w:b w:val="0"/>
          <w:color w:val="auto"/>
        </w:rPr>
        <w:t>&lt;/RepeatBlock-By&gt;</w:t>
      </w:r>
    </w:p>
    <w:p w:rsidR="00651FDC" w:rsidRPr="00652274" w:rsidP="00651FDC" w14:paraId="36F0C4B9"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4DB7C4B9" w14:textId="77777777">
      <w:pPr>
        <w:pStyle w:val="NormalBold"/>
      </w:pPr>
      <w:r w:rsidRPr="00652274">
        <w:rPr>
          <w:rStyle w:val="HideTWBExt"/>
          <w:color w:val="auto"/>
        </w:rPr>
        <w:t>&lt;Article&gt;</w:t>
      </w:r>
      <w:r w:rsidRPr="00652274">
        <w:t>Apartado 5</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80DEAF"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E02CD0B" w14:textId="77777777"/>
        </w:tc>
      </w:tr>
      <w:tr w14:paraId="5874D0E2"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6EBC88D"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3E798F22" w14:textId="77777777">
            <w:pPr>
              <w:pStyle w:val="AmColumnHeading"/>
            </w:pPr>
            <w:r w:rsidRPr="00652274">
              <w:t>Enmienda</w:t>
            </w:r>
          </w:p>
        </w:tc>
      </w:tr>
      <w:tr w14:paraId="191E169C"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47E5D86" w14:textId="77777777">
            <w:pPr>
              <w:pStyle w:val="Normal6a"/>
            </w:pPr>
            <w:r w:rsidRPr="00652274">
              <w:t>5.</w:t>
            </w:r>
            <w:r w:rsidRPr="00652274">
              <w:tab/>
              <w:t>Pide a la Unión que</w:t>
            </w:r>
            <w:r w:rsidRPr="00652274">
              <w:rPr>
                <w:b/>
                <w:i/>
              </w:rPr>
              <w:t xml:space="preserve"> emprenda acciones diplomáticas y legales destinadas a revocar todas las </w:t>
            </w:r>
            <w:r w:rsidRPr="00652274">
              <w:t>medidas coercitivas extranjeras unilaterales;</w:t>
            </w:r>
          </w:p>
        </w:tc>
        <w:tc>
          <w:tcPr>
            <w:tcW w:w="4876" w:type="dxa"/>
            <w:tcBorders>
              <w:top w:val="nil"/>
              <w:left w:val="nil"/>
              <w:bottom w:val="nil"/>
              <w:right w:val="nil"/>
            </w:tcBorders>
          </w:tcPr>
          <w:p w:rsidR="00651FDC" w:rsidRPr="00652274" w:rsidP="00BA6AAE" w14:paraId="4ED694FA" w14:textId="77777777">
            <w:pPr>
              <w:pStyle w:val="Normal6a"/>
            </w:pPr>
            <w:r w:rsidRPr="00652274">
              <w:t>5.</w:t>
            </w:r>
            <w:r w:rsidRPr="00652274">
              <w:tab/>
              <w:t xml:space="preserve">Pide a la Unión que </w:t>
            </w:r>
            <w:r w:rsidRPr="00652274">
              <w:rPr>
                <w:b/>
                <w:i/>
              </w:rPr>
              <w:t>dialogue con los terceros países que hayan adoptado</w:t>
            </w:r>
            <w:r w:rsidRPr="00652274">
              <w:t xml:space="preserve"> medidas coercitivas extranjeras unilaterales;</w:t>
            </w:r>
          </w:p>
        </w:tc>
      </w:tr>
    </w:tbl>
    <w:p w:rsidR="00651FDC" w:rsidRPr="00652274" w:rsidP="00651FDC" w14:paraId="325625B4"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2DF14BB9" w14:textId="77777777">
      <w:r w:rsidRPr="00652274">
        <w:rPr>
          <w:rStyle w:val="HideTWBExt"/>
          <w:color w:val="auto"/>
        </w:rPr>
        <w:t>&lt;/Amend&gt;</w:t>
      </w:r>
    </w:p>
    <w:p w:rsidR="00651FDC" w:rsidRPr="00652274" w:rsidP="00651FDC" w14:paraId="5923CC9D"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146</w:t>
      </w:r>
      <w:r w:rsidRPr="00652274">
        <w:rPr>
          <w:rStyle w:val="HideTWBExt"/>
          <w:color w:val="auto"/>
        </w:rPr>
        <w:t>&lt;/NumAm&gt;</w:t>
      </w:r>
    </w:p>
    <w:p w:rsidR="00651FDC" w:rsidRPr="00652274" w:rsidP="00651FDC" w14:paraId="4D6D9693" w14:textId="77777777">
      <w:pPr>
        <w:pStyle w:val="NormalBold"/>
      </w:pPr>
      <w:r w:rsidRPr="00652274">
        <w:rPr>
          <w:rStyle w:val="HideTWBExt"/>
          <w:b w:val="0"/>
          <w:color w:val="auto"/>
        </w:rPr>
        <w:t>&lt;RepeatBlock-By&gt;&lt;Members&gt;</w:t>
      </w:r>
      <w:r w:rsidRPr="00652274">
        <w:t>Jordan Bardella, Pierre-Romain Thionnet, Matthieu Valet, Julie Rechagneux</w:t>
      </w:r>
      <w:r w:rsidRPr="00652274">
        <w:rPr>
          <w:rStyle w:val="HideTWBExt"/>
          <w:b w:val="0"/>
          <w:color w:val="auto"/>
        </w:rPr>
        <w:t>&lt;/Members&gt;</w:t>
      </w:r>
    </w:p>
    <w:p w:rsidR="00651FDC" w:rsidRPr="00652274" w:rsidP="00651FDC" w14:paraId="003662B1" w14:textId="77777777">
      <w:pPr>
        <w:pStyle w:val="NormalBold"/>
      </w:pPr>
      <w:r w:rsidRPr="00652274">
        <w:rPr>
          <w:rStyle w:val="HideTWBExt"/>
          <w:b w:val="0"/>
          <w:color w:val="auto"/>
        </w:rPr>
        <w:t>&lt;/RepeatBlock-By&gt;</w:t>
      </w:r>
    </w:p>
    <w:p w:rsidR="00651FDC" w:rsidRPr="00652274" w:rsidP="00651FDC" w14:paraId="4174D93F"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ABF2187" w14:textId="77777777">
      <w:pPr>
        <w:pStyle w:val="NormalBold"/>
      </w:pPr>
      <w:r w:rsidRPr="00652274">
        <w:rPr>
          <w:rStyle w:val="HideTWBExt"/>
          <w:color w:val="auto"/>
        </w:rPr>
        <w:t>&lt;Article&gt;</w:t>
      </w:r>
      <w:r w:rsidRPr="00652274">
        <w:t>Apartado 5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D89C76"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5175FF86" w14:textId="77777777"/>
        </w:tc>
      </w:tr>
      <w:tr w14:paraId="283CB8CE"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EF71A1C"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8B16356" w14:textId="77777777">
            <w:pPr>
              <w:pStyle w:val="AmColumnHeading"/>
            </w:pPr>
            <w:r w:rsidRPr="00652274">
              <w:t>Enmienda</w:t>
            </w:r>
          </w:p>
        </w:tc>
      </w:tr>
      <w:tr w14:paraId="4523E4C9"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3C8A7327" w14:textId="77777777">
            <w:pPr>
              <w:pStyle w:val="Normal6a"/>
            </w:pPr>
          </w:p>
        </w:tc>
        <w:tc>
          <w:tcPr>
            <w:tcW w:w="4876" w:type="dxa"/>
            <w:tcBorders>
              <w:top w:val="nil"/>
              <w:left w:val="nil"/>
              <w:bottom w:val="nil"/>
              <w:right w:val="nil"/>
            </w:tcBorders>
          </w:tcPr>
          <w:p w:rsidR="00651FDC" w:rsidRPr="00652274" w:rsidP="00BA6AAE" w14:paraId="2670817A" w14:textId="77777777">
            <w:pPr>
              <w:pStyle w:val="Normal6a"/>
            </w:pPr>
            <w:r w:rsidRPr="00652274">
              <w:rPr>
                <w:b/>
                <w:i/>
              </w:rPr>
              <w:t>5 bis.</w:t>
            </w:r>
            <w:r w:rsidRPr="00652274">
              <w:tab/>
            </w:r>
            <w:r w:rsidRPr="00652274">
              <w:rPr>
                <w:b/>
                <w:i/>
              </w:rPr>
              <w:t xml:space="preserve">Recuerda a la Unión la importancia de disponer de instrumentos creíbles de reciprocidad frente a las sanciones extraterritoriales adoptadas por terceros países, en particular cuando afecten a los intereses económicos, industriales o estratégicos de los Estados miembros, a fin de garantizar que toda medida coercitiva que pueda afectar a la Unión genere una respuesta europea coordinada, proporcionada y </w:t>
            </w:r>
            <w:r w:rsidRPr="00652274">
              <w:rPr>
                <w:b/>
                <w:i/>
              </w:rPr>
              <w:t>suficientemente disuasoria;</w:t>
            </w:r>
          </w:p>
        </w:tc>
      </w:tr>
    </w:tbl>
    <w:p w:rsidR="00651FDC" w:rsidRPr="00652274" w:rsidP="00651FDC" w14:paraId="0D0CC718" w14:textId="77777777">
      <w:pPr>
        <w:pStyle w:val="AmOrLang"/>
      </w:pPr>
      <w:r w:rsidRPr="00652274">
        <w:t xml:space="preserve">Or. </w:t>
      </w:r>
      <w:r w:rsidRPr="00652274">
        <w:rPr>
          <w:rStyle w:val="HideTWBExt"/>
          <w:color w:val="auto"/>
        </w:rPr>
        <w:t>&lt;Original&gt;</w:t>
      </w:r>
      <w:r w:rsidRPr="00652274">
        <w:rPr>
          <w:rStyle w:val="HideTWBInt"/>
          <w:color w:val="auto"/>
        </w:rPr>
        <w:t>{FR}</w:t>
      </w:r>
      <w:r w:rsidRPr="00652274">
        <w:t>fr</w:t>
      </w:r>
      <w:r w:rsidRPr="00652274">
        <w:rPr>
          <w:rStyle w:val="HideTWBExt"/>
          <w:color w:val="auto"/>
        </w:rPr>
        <w:t>&lt;/Original&gt;</w:t>
      </w:r>
    </w:p>
    <w:p w:rsidR="00651FDC" w:rsidRPr="00652274" w:rsidP="00651FDC" w14:paraId="3E3E8F8D" w14:textId="77777777">
      <w:r w:rsidRPr="00652274">
        <w:rPr>
          <w:rStyle w:val="HideTWBExt"/>
          <w:color w:val="auto"/>
        </w:rPr>
        <w:t>&lt;/Amend&gt;</w:t>
      </w:r>
    </w:p>
    <w:p w:rsidR="00651FDC" w:rsidRPr="00652274" w:rsidP="00651FDC" w14:paraId="4110D3FD"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147</w:t>
      </w:r>
      <w:r w:rsidRPr="00652274">
        <w:rPr>
          <w:rStyle w:val="HideTWBExt"/>
          <w:color w:val="auto"/>
        </w:rPr>
        <w:t>&lt;/NumAm&gt;</w:t>
      </w:r>
    </w:p>
    <w:p w:rsidR="00651FDC" w:rsidRPr="00652274" w:rsidP="00651FDC" w14:paraId="3DA168E0"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74413CA7" w14:textId="77777777">
      <w:pPr>
        <w:pStyle w:val="NormalBold"/>
      </w:pPr>
      <w:r w:rsidRPr="00652274">
        <w:rPr>
          <w:rStyle w:val="HideTWBExt"/>
          <w:b w:val="0"/>
          <w:color w:val="auto"/>
        </w:rPr>
        <w:t>&lt;/RepeatBlock-By&gt;</w:t>
      </w:r>
    </w:p>
    <w:p w:rsidR="00651FDC" w:rsidRPr="00652274" w:rsidP="00651FDC" w14:paraId="05C0C65C"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4F867C48" w14:textId="77777777">
      <w:pPr>
        <w:pStyle w:val="NormalBold"/>
      </w:pPr>
      <w:r w:rsidRPr="00652274">
        <w:rPr>
          <w:rStyle w:val="HideTWBExt"/>
          <w:color w:val="auto"/>
        </w:rPr>
        <w:t>&lt;Article&gt;</w:t>
      </w:r>
      <w:r w:rsidRPr="00652274">
        <w:t>Apartado 5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B44018"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55AAD38" w14:textId="77777777"/>
        </w:tc>
      </w:tr>
      <w:tr w14:paraId="4C94E01E"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480BB135"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039A2BF4" w14:textId="77777777">
            <w:pPr>
              <w:pStyle w:val="AmColumnHeading"/>
            </w:pPr>
            <w:r w:rsidRPr="00652274">
              <w:t>Enmienda</w:t>
            </w:r>
          </w:p>
        </w:tc>
      </w:tr>
      <w:tr w14:paraId="3C529313"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666CCBF" w14:textId="77777777">
            <w:pPr>
              <w:pStyle w:val="Normal6a"/>
            </w:pPr>
          </w:p>
        </w:tc>
        <w:tc>
          <w:tcPr>
            <w:tcW w:w="4876" w:type="dxa"/>
            <w:tcBorders>
              <w:top w:val="nil"/>
              <w:left w:val="nil"/>
              <w:bottom w:val="nil"/>
              <w:right w:val="nil"/>
            </w:tcBorders>
          </w:tcPr>
          <w:p w:rsidR="00651FDC" w:rsidRPr="00652274" w:rsidP="00BA6AAE" w14:paraId="30C979CE" w14:textId="77777777">
            <w:pPr>
              <w:pStyle w:val="Normal6a"/>
            </w:pPr>
            <w:r w:rsidRPr="00652274">
              <w:rPr>
                <w:b/>
                <w:i/>
              </w:rPr>
              <w:t>5 bis.</w:t>
            </w:r>
            <w:r w:rsidRPr="00652274">
              <w:tab/>
            </w:r>
            <w:r w:rsidRPr="00652274">
              <w:rPr>
                <w:b/>
                <w:i/>
              </w:rPr>
              <w:t>Destaca que los acuerdos comerciales y de asociación celebrados por la Unión, así como el diálogo político y los marcos en materia de derechos humanos que establecen, ofrecen medios eficaces y no coercitivos de promover la universalidad y la integridad del Estatuto de Roma y la plena cooperación con el sistema de justicia internacional; pide que esos marcos se utilicen de forma coherente a tal fin;</w:t>
            </w:r>
          </w:p>
        </w:tc>
      </w:tr>
    </w:tbl>
    <w:p w:rsidR="00651FDC" w:rsidRPr="00652274" w:rsidP="00651FDC" w14:paraId="46E1256E"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4665CB85" w14:textId="77777777">
      <w:r w:rsidRPr="00652274">
        <w:rPr>
          <w:rStyle w:val="HideTWBExt"/>
          <w:color w:val="auto"/>
        </w:rPr>
        <w:t>&lt;/Amend&gt;</w:t>
      </w:r>
    </w:p>
    <w:p w:rsidR="00651FDC" w:rsidRPr="00652274" w:rsidP="00651FDC" w14:paraId="5AA20114"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148</w:t>
      </w:r>
      <w:r w:rsidRPr="00652274">
        <w:rPr>
          <w:rStyle w:val="HideTWBExt"/>
          <w:color w:val="auto"/>
        </w:rPr>
        <w:t>&lt;/NumAm&gt;</w:t>
      </w:r>
    </w:p>
    <w:p w:rsidR="00651FDC" w:rsidRPr="00652274" w:rsidP="00651FDC" w14:paraId="14103FEC" w14:textId="77777777">
      <w:pPr>
        <w:pStyle w:val="NormalBold"/>
      </w:pPr>
      <w:r w:rsidRPr="00652274">
        <w:rPr>
          <w:rStyle w:val="HideTWBExt"/>
          <w:b w:val="0"/>
          <w:color w:val="auto"/>
        </w:rPr>
        <w:t>&lt;RepeatBlock-By&gt;&lt;Members&gt;</w:t>
      </w:r>
      <w:r w:rsidRPr="00652274">
        <w:t>Marco Tarquinio, Chloé Ridel</w:t>
      </w:r>
      <w:r w:rsidRPr="00652274">
        <w:rPr>
          <w:rStyle w:val="HideTWBExt"/>
          <w:b w:val="0"/>
          <w:color w:val="auto"/>
        </w:rPr>
        <w:t>&lt;/Members&gt;</w:t>
      </w:r>
    </w:p>
    <w:p w:rsidR="00651FDC" w:rsidRPr="00652274" w:rsidP="00651FDC" w14:paraId="4E710A8A" w14:textId="77777777">
      <w:pPr>
        <w:pStyle w:val="NormalBold"/>
      </w:pPr>
      <w:r w:rsidRPr="00652274">
        <w:rPr>
          <w:rStyle w:val="HideTWBExt"/>
          <w:b w:val="0"/>
          <w:color w:val="auto"/>
        </w:rPr>
        <w:t>&lt;/RepeatBlock-By&gt;</w:t>
      </w:r>
    </w:p>
    <w:p w:rsidR="00651FDC" w:rsidRPr="00652274" w:rsidP="00651FDC" w14:paraId="61AE26C0"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1116CB0" w14:textId="77777777">
      <w:pPr>
        <w:pStyle w:val="NormalBold"/>
      </w:pPr>
      <w:r w:rsidRPr="00652274">
        <w:rPr>
          <w:rStyle w:val="HideTWBExt"/>
          <w:color w:val="auto"/>
        </w:rPr>
        <w:t>&lt;Article&gt;</w:t>
      </w:r>
      <w:r w:rsidRPr="00652274">
        <w:t>Apartado 5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C81CE6"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44838D14" w14:textId="77777777"/>
        </w:tc>
      </w:tr>
      <w:tr w14:paraId="4C68CB53"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690954DB"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26094355" w14:textId="77777777">
            <w:pPr>
              <w:pStyle w:val="AmColumnHeading"/>
            </w:pPr>
            <w:r w:rsidRPr="00652274">
              <w:t>Enmienda</w:t>
            </w:r>
          </w:p>
        </w:tc>
      </w:tr>
      <w:tr w14:paraId="72C5D345"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6B4D18E0" w14:textId="77777777">
            <w:pPr>
              <w:pStyle w:val="Normal6a"/>
            </w:pPr>
          </w:p>
        </w:tc>
        <w:tc>
          <w:tcPr>
            <w:tcW w:w="4876" w:type="dxa"/>
            <w:tcBorders>
              <w:top w:val="nil"/>
              <w:left w:val="nil"/>
              <w:bottom w:val="nil"/>
              <w:right w:val="nil"/>
            </w:tcBorders>
          </w:tcPr>
          <w:p w:rsidR="00651FDC" w:rsidRPr="00652274" w:rsidP="00BA6AAE" w14:paraId="07C02E88" w14:textId="77777777">
            <w:pPr>
              <w:pStyle w:val="Normal6a"/>
            </w:pPr>
            <w:r w:rsidRPr="00652274">
              <w:rPr>
                <w:b/>
                <w:i/>
              </w:rPr>
              <w:t>5 bis.</w:t>
            </w:r>
            <w:r w:rsidRPr="00652274">
              <w:tab/>
            </w:r>
            <w:r w:rsidRPr="00652274">
              <w:rPr>
                <w:b/>
                <w:i/>
              </w:rPr>
              <w:t>Pide al Consejo y a la VP/AR que hagan pleno uso de los instrumentos diplomáticos y políticos de la Unión para disuadir de la imposición de medidas coercitivas contra las instituciones judiciales internacionales y su personal;</w:t>
            </w:r>
          </w:p>
        </w:tc>
      </w:tr>
    </w:tbl>
    <w:p w:rsidR="00651FDC" w:rsidRPr="00652274" w:rsidP="00651FDC" w14:paraId="2A47034A"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156063A" w14:textId="77777777">
      <w:r w:rsidRPr="00652274">
        <w:rPr>
          <w:rStyle w:val="HideTWBExt"/>
          <w:color w:val="auto"/>
        </w:rPr>
        <w:t>&lt;/Amend&gt;</w:t>
      </w:r>
    </w:p>
    <w:p w:rsidR="00651FDC" w:rsidRPr="00652274" w:rsidP="00651FDC" w14:paraId="234E01A3"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149</w:t>
      </w:r>
      <w:r w:rsidRPr="00652274">
        <w:rPr>
          <w:rStyle w:val="HideTWBExt"/>
          <w:color w:val="auto"/>
        </w:rPr>
        <w:t>&lt;/NumAm&gt;</w:t>
      </w:r>
    </w:p>
    <w:p w:rsidR="00651FDC" w:rsidRPr="00652274" w:rsidP="00651FDC" w14:paraId="02A19B11" w14:textId="77777777">
      <w:pPr>
        <w:pStyle w:val="NormalBold"/>
      </w:pPr>
      <w:r w:rsidRPr="00652274">
        <w:rPr>
          <w:rStyle w:val="HideTWBExt"/>
          <w:b w:val="0"/>
          <w:color w:val="auto"/>
        </w:rPr>
        <w:t>&lt;RepeatBlock-By&gt;&lt;Members&gt;</w:t>
      </w:r>
      <w:r w:rsidRPr="00652274">
        <w:t>Tomasz Froelich</w:t>
      </w:r>
      <w:r w:rsidRPr="00652274">
        <w:rPr>
          <w:rStyle w:val="HideTWBExt"/>
          <w:b w:val="0"/>
          <w:color w:val="auto"/>
        </w:rPr>
        <w:t>&lt;/Members&gt;</w:t>
      </w:r>
    </w:p>
    <w:p w:rsidR="00651FDC" w:rsidRPr="00652274" w:rsidP="00651FDC" w14:paraId="0CC68E48" w14:textId="77777777">
      <w:pPr>
        <w:pStyle w:val="NormalBold"/>
      </w:pPr>
      <w:r w:rsidRPr="00652274">
        <w:rPr>
          <w:rStyle w:val="HideTWBExt"/>
          <w:b w:val="0"/>
          <w:color w:val="auto"/>
        </w:rPr>
        <w:t>&lt;/RepeatBlock-By&gt;</w:t>
      </w:r>
    </w:p>
    <w:p w:rsidR="00651FDC" w:rsidRPr="00652274" w:rsidP="00651FDC" w14:paraId="384D0EFD"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F44DE88" w14:textId="77777777">
      <w:pPr>
        <w:pStyle w:val="NormalBold"/>
      </w:pPr>
      <w:r w:rsidRPr="00652274">
        <w:rPr>
          <w:rStyle w:val="HideTWBExt"/>
          <w:color w:val="auto"/>
        </w:rPr>
        <w:t>&lt;Article&gt;</w:t>
      </w:r>
      <w:r w:rsidRPr="00652274">
        <w:t>Apartado 6</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B6DC96"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01A0823" w14:textId="77777777"/>
        </w:tc>
      </w:tr>
      <w:tr w14:paraId="5522CD1F"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6F395755"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05D846DA" w14:textId="77777777">
            <w:pPr>
              <w:pStyle w:val="AmColumnHeading"/>
            </w:pPr>
            <w:r w:rsidRPr="00652274">
              <w:t>Enmienda</w:t>
            </w:r>
          </w:p>
        </w:tc>
      </w:tr>
      <w:tr w14:paraId="054F7C2E"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3323F362" w14:textId="77777777">
            <w:pPr>
              <w:pStyle w:val="Normal6a"/>
            </w:pPr>
            <w:r w:rsidRPr="00652274">
              <w:t>6.</w:t>
            </w:r>
            <w:r w:rsidRPr="00652274">
              <w:tab/>
              <w:t xml:space="preserve">Pide una evaluación exhaustiva de los instrumentos existentes de la Unión que apoyan la justicia internacional con el fin de </w:t>
            </w:r>
            <w:r w:rsidRPr="00652274">
              <w:rPr>
                <w:b/>
                <w:i/>
              </w:rPr>
              <w:t>detectar y abordar lagunas, como la ausencia de una estrategia global específica de la Unión, la falta de mecanismos de protección para las partes interesadas sancionadas, la insuficiente claridad normativa y salvaguardias operativas contra el cumplimiento excesivo por parte de los operadores privados y la limitada previsibilidad financiera para los agentes internacionales en materia de</w:t>
            </w:r>
            <w:r w:rsidRPr="00652274">
              <w:t xml:space="preserve"> rendición de cuentas;</w:t>
            </w:r>
          </w:p>
        </w:tc>
        <w:tc>
          <w:tcPr>
            <w:tcW w:w="4876" w:type="dxa"/>
            <w:tcBorders>
              <w:top w:val="nil"/>
              <w:left w:val="nil"/>
              <w:bottom w:val="nil"/>
              <w:right w:val="nil"/>
            </w:tcBorders>
          </w:tcPr>
          <w:p w:rsidR="00651FDC" w:rsidRPr="00652274" w:rsidP="00BA6AAE" w14:paraId="053CB745" w14:textId="77777777">
            <w:pPr>
              <w:pStyle w:val="Normal6a"/>
            </w:pPr>
            <w:r w:rsidRPr="00652274">
              <w:t>6.</w:t>
            </w:r>
            <w:r w:rsidRPr="00652274">
              <w:tab/>
              <w:t xml:space="preserve">Pide una evaluación exhaustiva de los instrumentos existentes de la Unión que apoyan la justicia internacional con el fin de </w:t>
            </w:r>
            <w:r w:rsidRPr="00652274">
              <w:rPr>
                <w:b/>
                <w:i/>
              </w:rPr>
              <w:t>determinar su valor añadido a la hora de garantizar la</w:t>
            </w:r>
            <w:r w:rsidRPr="00652274">
              <w:t xml:space="preserve"> rendición de cuentas</w:t>
            </w:r>
            <w:r w:rsidRPr="00652274">
              <w:rPr>
                <w:b/>
                <w:i/>
              </w:rPr>
              <w:t xml:space="preserve"> por delitos internacionales graves</w:t>
            </w:r>
            <w:r w:rsidRPr="00923EFD">
              <w:rPr>
                <w:b/>
                <w:bCs/>
                <w:i/>
                <w:iCs/>
              </w:rPr>
              <w:t>;</w:t>
            </w:r>
          </w:p>
        </w:tc>
      </w:tr>
    </w:tbl>
    <w:p w:rsidR="00651FDC" w:rsidRPr="00652274" w:rsidP="00651FDC" w14:paraId="555BA755"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382F51AE" w14:textId="77777777">
      <w:r w:rsidRPr="00652274">
        <w:rPr>
          <w:rStyle w:val="HideTWBExt"/>
          <w:color w:val="auto"/>
        </w:rPr>
        <w:t>&lt;/Amend&gt;</w:t>
      </w:r>
    </w:p>
    <w:p w:rsidR="00651FDC" w:rsidRPr="00652274" w:rsidP="00651FDC" w14:paraId="361E522F"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150</w:t>
      </w:r>
      <w:r w:rsidRPr="00652274">
        <w:rPr>
          <w:rStyle w:val="HideTWBExt"/>
          <w:color w:val="auto"/>
        </w:rPr>
        <w:t>&lt;/NumAm&gt;</w:t>
      </w:r>
    </w:p>
    <w:p w:rsidR="00651FDC" w:rsidRPr="00652274" w:rsidP="00651FDC" w14:paraId="44439301" w14:textId="77777777">
      <w:pPr>
        <w:pStyle w:val="NormalBold"/>
      </w:pPr>
      <w:r w:rsidRPr="00652274">
        <w:rPr>
          <w:rStyle w:val="HideTWBExt"/>
          <w:b w:val="0"/>
          <w:color w:val="auto"/>
        </w:rPr>
        <w:t>&lt;RepeatBlock-By&gt;&lt;Members&gt;</w:t>
      </w:r>
      <w:r w:rsidRPr="00652274">
        <w:t>Alexander Sell</w:t>
      </w:r>
      <w:r w:rsidRPr="00652274">
        <w:rPr>
          <w:rStyle w:val="HideTWBExt"/>
          <w:b w:val="0"/>
          <w:color w:val="auto"/>
        </w:rPr>
        <w:t>&lt;/Members&gt;</w:t>
      </w:r>
    </w:p>
    <w:p w:rsidR="00651FDC" w:rsidRPr="00652274" w:rsidP="00651FDC" w14:paraId="6F6B58E3" w14:textId="77777777">
      <w:pPr>
        <w:pStyle w:val="NormalBold"/>
      </w:pPr>
      <w:r w:rsidRPr="00652274">
        <w:rPr>
          <w:rStyle w:val="HideTWBExt"/>
          <w:b w:val="0"/>
          <w:color w:val="auto"/>
        </w:rPr>
        <w:t>&lt;/RepeatBlock-By&gt;</w:t>
      </w:r>
    </w:p>
    <w:p w:rsidR="00651FDC" w:rsidRPr="00652274" w:rsidP="00651FDC" w14:paraId="043E0045"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599CF7A9" w14:textId="77777777">
      <w:pPr>
        <w:pStyle w:val="NormalBold"/>
      </w:pPr>
      <w:r w:rsidRPr="00652274">
        <w:rPr>
          <w:rStyle w:val="HideTWBExt"/>
          <w:color w:val="auto"/>
        </w:rPr>
        <w:t>&lt;Article&gt;</w:t>
      </w:r>
      <w:r w:rsidRPr="00652274">
        <w:t>Apartado 6</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4F3691"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5D5E8C1" w14:textId="77777777"/>
        </w:tc>
      </w:tr>
      <w:tr w14:paraId="46935928"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3BED154B"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156B611" w14:textId="77777777">
            <w:pPr>
              <w:pStyle w:val="AmColumnHeading"/>
            </w:pPr>
            <w:r w:rsidRPr="00652274">
              <w:t>Enmienda</w:t>
            </w:r>
          </w:p>
        </w:tc>
      </w:tr>
      <w:tr w14:paraId="16FABBB3"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DD0291A" w14:textId="77777777">
            <w:pPr>
              <w:pStyle w:val="Normal6a"/>
            </w:pPr>
            <w:r w:rsidRPr="00652274">
              <w:t>6.</w:t>
            </w:r>
            <w:r w:rsidRPr="00652274">
              <w:tab/>
              <w:t xml:space="preserve">Pide una evaluación exhaustiva de los instrumentos existentes de la Unión que apoyan </w:t>
            </w:r>
            <w:r w:rsidRPr="00652274">
              <w:rPr>
                <w:b/>
                <w:i/>
              </w:rPr>
              <w:t>la justicia internacional con el fin de detectar y abordar lagunas, como la ausencia de una estrategia global específica</w:t>
            </w:r>
            <w:r w:rsidRPr="00652274">
              <w:t xml:space="preserve"> de la Unión</w:t>
            </w:r>
            <w:r w:rsidRPr="00652274">
              <w:rPr>
                <w:b/>
                <w:i/>
              </w:rPr>
              <w:t xml:space="preserve">, la falta de mecanismos de protección para las partes interesadas sancionadas, la insuficiente claridad normativa y salvaguardias operativas contra el cumplimiento excesivo por parte de los operadores privados y la limitada previsibilidad financiera para los agentes </w:t>
            </w:r>
            <w:r w:rsidRPr="00652274">
              <w:rPr>
                <w:b/>
                <w:i/>
              </w:rPr>
              <w:t>internacionales en materia de rendición de cuentas</w:t>
            </w:r>
            <w:r w:rsidRPr="00652274">
              <w:t>;</w:t>
            </w:r>
          </w:p>
        </w:tc>
        <w:tc>
          <w:tcPr>
            <w:tcW w:w="4876" w:type="dxa"/>
            <w:tcBorders>
              <w:top w:val="nil"/>
              <w:left w:val="nil"/>
              <w:bottom w:val="nil"/>
              <w:right w:val="nil"/>
            </w:tcBorders>
          </w:tcPr>
          <w:p w:rsidR="00651FDC" w:rsidRPr="00652274" w:rsidP="00BA6AAE" w14:paraId="55C58E8E" w14:textId="77777777">
            <w:pPr>
              <w:pStyle w:val="Normal6a"/>
            </w:pPr>
            <w:r w:rsidRPr="00652274">
              <w:t>6.</w:t>
            </w:r>
            <w:r w:rsidRPr="00652274">
              <w:tab/>
              <w:t xml:space="preserve">Pide una evaluación exhaustiva de los instrumentos existentes de la Unión </w:t>
            </w:r>
            <w:r w:rsidRPr="00652274">
              <w:rPr>
                <w:b/>
                <w:i/>
              </w:rPr>
              <w:t>para garantizar</w:t>
            </w:r>
            <w:r w:rsidRPr="00652274">
              <w:t xml:space="preserve"> que apoyan </w:t>
            </w:r>
            <w:r w:rsidRPr="00652274">
              <w:rPr>
                <w:b/>
                <w:i/>
              </w:rPr>
              <w:t xml:space="preserve">estrictamente a los Estados miembros para la consecución de la prosperidad, la paz, la estabilidad y la seguridad para sus ciudadanos, y no amplían las competencias supranacionales </w:t>
            </w:r>
            <w:r w:rsidRPr="00652274">
              <w:t>de la Unión;</w:t>
            </w:r>
          </w:p>
        </w:tc>
      </w:tr>
    </w:tbl>
    <w:p w:rsidR="00651FDC" w:rsidRPr="00652274" w:rsidP="00651FDC" w14:paraId="2BFF7AE6"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31A9E3A" w14:textId="77777777">
      <w:r w:rsidRPr="00652274">
        <w:rPr>
          <w:rStyle w:val="HideTWBExt"/>
          <w:color w:val="auto"/>
        </w:rPr>
        <w:t>&lt;/Amend&gt;</w:t>
      </w:r>
    </w:p>
    <w:p w:rsidR="00651FDC" w:rsidRPr="00652274" w:rsidP="00651FDC" w14:paraId="3C5FA0B4"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151</w:t>
      </w:r>
      <w:r w:rsidRPr="00652274">
        <w:rPr>
          <w:rStyle w:val="HideTWBExt"/>
          <w:color w:val="auto"/>
        </w:rPr>
        <w:t>&lt;/NumAm&gt;</w:t>
      </w:r>
    </w:p>
    <w:p w:rsidR="00651FDC" w:rsidRPr="00652274" w:rsidP="00651FDC" w14:paraId="3BA4F2B5" w14:textId="77777777">
      <w:pPr>
        <w:pStyle w:val="NormalBold"/>
      </w:pPr>
      <w:r w:rsidRPr="00652274">
        <w:rPr>
          <w:rStyle w:val="HideTWBExt"/>
          <w:b w:val="0"/>
          <w:color w:val="auto"/>
        </w:rPr>
        <w:t>&lt;RepeatBlock-By&gt;&lt;Members&gt;</w:t>
      </w:r>
      <w:r w:rsidRPr="00652274">
        <w:t>Jordan Bardella, Pierre-Romain Thionnet, Matthieu Valet, Julie Rechagneux</w:t>
      </w:r>
      <w:r w:rsidRPr="00652274">
        <w:rPr>
          <w:rStyle w:val="HideTWBExt"/>
          <w:b w:val="0"/>
          <w:color w:val="auto"/>
        </w:rPr>
        <w:t>&lt;/Members&gt;</w:t>
      </w:r>
    </w:p>
    <w:p w:rsidR="00651FDC" w:rsidRPr="00652274" w:rsidP="00651FDC" w14:paraId="41FFD103" w14:textId="77777777">
      <w:pPr>
        <w:pStyle w:val="NormalBold"/>
      </w:pPr>
      <w:r w:rsidRPr="00652274">
        <w:rPr>
          <w:rStyle w:val="HideTWBExt"/>
          <w:b w:val="0"/>
          <w:color w:val="auto"/>
        </w:rPr>
        <w:t>&lt;/RepeatBlock-By&gt;</w:t>
      </w:r>
    </w:p>
    <w:p w:rsidR="00651FDC" w:rsidRPr="00652274" w:rsidP="00651FDC" w14:paraId="0E022FF7"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04F6E256" w14:textId="77777777">
      <w:pPr>
        <w:pStyle w:val="NormalBold"/>
      </w:pPr>
      <w:r w:rsidRPr="00652274">
        <w:rPr>
          <w:rStyle w:val="HideTWBExt"/>
          <w:color w:val="auto"/>
        </w:rPr>
        <w:t>&lt;Article&gt;</w:t>
      </w:r>
      <w:r w:rsidRPr="00652274">
        <w:t>Apartado 6</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FEA249"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0E55BB49" w14:textId="77777777"/>
        </w:tc>
      </w:tr>
      <w:tr w14:paraId="27FA3BF2"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08A477EE"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28999BC9" w14:textId="77777777">
            <w:pPr>
              <w:pStyle w:val="AmColumnHeading"/>
            </w:pPr>
            <w:r w:rsidRPr="00652274">
              <w:t>Enmienda</w:t>
            </w:r>
          </w:p>
        </w:tc>
      </w:tr>
      <w:tr w14:paraId="2422B2A9"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5DA8928" w14:textId="77777777">
            <w:pPr>
              <w:pStyle w:val="Normal6a"/>
            </w:pPr>
            <w:r w:rsidRPr="00652274">
              <w:t>6.</w:t>
            </w:r>
            <w:r w:rsidRPr="00652274">
              <w:tab/>
              <w:t>Pide una evaluación exhaustiva de los instrumentos existentes de la Unión que apoyan la justicia internacional con el fin de detectar y abordar lagunas, como la ausencia de una estrategia global específica de la Unión, la falta de mecanismos de protección para las partes interesadas sancionadas, la insuficiente claridad normativa y salvaguardias operativas contra el cumplimiento excesivo por parte de los operadores privados y la limitada previsibilidad financiera para los agentes internacionales en materia de rendición de cuentas;</w:t>
            </w:r>
          </w:p>
        </w:tc>
        <w:tc>
          <w:tcPr>
            <w:tcW w:w="4876" w:type="dxa"/>
            <w:tcBorders>
              <w:top w:val="nil"/>
              <w:left w:val="nil"/>
              <w:bottom w:val="nil"/>
              <w:right w:val="nil"/>
            </w:tcBorders>
          </w:tcPr>
          <w:p w:rsidR="00651FDC" w:rsidRPr="00652274" w:rsidP="00BA6AAE" w14:paraId="6BCC9FFE" w14:textId="77777777">
            <w:pPr>
              <w:pStyle w:val="Normal6a"/>
            </w:pPr>
            <w:r w:rsidRPr="00652274">
              <w:t>6.</w:t>
            </w:r>
            <w:r w:rsidRPr="00652274">
              <w:tab/>
              <w:t xml:space="preserve">Pide una evaluación exhaustiva de los instrumentos existentes de la Unión que apoyan la justicia internacional con el fin de detectar y abordar lagunas, como la ausencia de una estrategia global específica de la Unión, la falta de mecanismos de protección para las partes interesadas sancionadas, la insuficiente claridad normativa y salvaguardias operativas contra el cumplimiento excesivo por parte de los operadores privados y la limitada previsibilidad financiera para los agentes internacionales en materia de rendición de cuentas; </w:t>
            </w:r>
            <w:r w:rsidRPr="00652274">
              <w:rPr>
                <w:b/>
                <w:i/>
              </w:rPr>
              <w:t>pide que estas organizaciones no estén controladas ni financiadas por potencias u organizaciones extranjeras;</w:t>
            </w:r>
          </w:p>
        </w:tc>
      </w:tr>
    </w:tbl>
    <w:p w:rsidR="00651FDC" w:rsidRPr="00652274" w:rsidP="00651FDC" w14:paraId="622CB9B6" w14:textId="77777777">
      <w:pPr>
        <w:pStyle w:val="AmOrLang"/>
      </w:pPr>
      <w:r w:rsidRPr="00652274">
        <w:t xml:space="preserve">Or. </w:t>
      </w:r>
      <w:r w:rsidRPr="00652274">
        <w:rPr>
          <w:rStyle w:val="HideTWBExt"/>
          <w:color w:val="auto"/>
        </w:rPr>
        <w:t>&lt;Original&gt;</w:t>
      </w:r>
      <w:r w:rsidRPr="00652274">
        <w:rPr>
          <w:rStyle w:val="HideTWBInt"/>
          <w:color w:val="auto"/>
        </w:rPr>
        <w:t>{FR}</w:t>
      </w:r>
      <w:r w:rsidRPr="00652274">
        <w:t>fr</w:t>
      </w:r>
      <w:r w:rsidRPr="00652274">
        <w:rPr>
          <w:rStyle w:val="HideTWBExt"/>
          <w:color w:val="auto"/>
        </w:rPr>
        <w:t>&lt;/Original&gt;</w:t>
      </w:r>
    </w:p>
    <w:p w:rsidR="00651FDC" w:rsidRPr="00652274" w:rsidP="00651FDC" w14:paraId="68DD5D6C" w14:textId="77777777">
      <w:r w:rsidRPr="00652274">
        <w:rPr>
          <w:rStyle w:val="HideTWBExt"/>
          <w:color w:val="auto"/>
        </w:rPr>
        <w:t>&lt;/Amend&gt;</w:t>
      </w:r>
    </w:p>
    <w:p w:rsidR="00651FDC" w:rsidRPr="00652274" w:rsidP="00651FDC" w14:paraId="251F7BD6"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152</w:t>
      </w:r>
      <w:r w:rsidRPr="00652274">
        <w:rPr>
          <w:rStyle w:val="HideTWBExt"/>
          <w:color w:val="auto"/>
        </w:rPr>
        <w:t>&lt;/NumAm&gt;</w:t>
      </w:r>
    </w:p>
    <w:p w:rsidR="00651FDC" w:rsidRPr="00652274" w:rsidP="00651FDC" w14:paraId="43DE8A66"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4B7033BC" w14:textId="77777777">
      <w:pPr>
        <w:pStyle w:val="NormalBold"/>
      </w:pPr>
      <w:r w:rsidRPr="00652274">
        <w:rPr>
          <w:rStyle w:val="HideTWBExt"/>
          <w:b w:val="0"/>
          <w:color w:val="auto"/>
        </w:rPr>
        <w:t>&lt;/RepeatBlock-By&gt;</w:t>
      </w:r>
    </w:p>
    <w:p w:rsidR="00651FDC" w:rsidRPr="00652274" w:rsidP="00651FDC" w14:paraId="2A7D947B"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2EB5FCB7" w14:textId="77777777">
      <w:pPr>
        <w:pStyle w:val="NormalBold"/>
      </w:pPr>
      <w:r w:rsidRPr="00652274">
        <w:rPr>
          <w:rStyle w:val="HideTWBExt"/>
          <w:color w:val="auto"/>
        </w:rPr>
        <w:t>&lt;Article&gt;</w:t>
      </w:r>
      <w:r w:rsidRPr="00652274">
        <w:t>Apartado 6</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F40927"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6ACBDA4" w14:textId="77777777"/>
        </w:tc>
      </w:tr>
      <w:tr w14:paraId="29E5AFAC"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5C100F6F"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6F2CEF4F" w14:textId="77777777">
            <w:pPr>
              <w:pStyle w:val="AmColumnHeading"/>
            </w:pPr>
            <w:r w:rsidRPr="00652274">
              <w:t>Enmienda</w:t>
            </w:r>
          </w:p>
        </w:tc>
      </w:tr>
      <w:tr w14:paraId="6FBF24DF"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6B912AA1" w14:textId="77777777">
            <w:pPr>
              <w:pStyle w:val="Normal6a"/>
            </w:pPr>
            <w:r w:rsidRPr="00652274">
              <w:t>6.</w:t>
            </w:r>
            <w:r w:rsidRPr="00652274">
              <w:tab/>
              <w:t xml:space="preserve">Pide una evaluación exhaustiva de los instrumentos existentes de la Unión que apoyan la justicia internacional con el fin de detectar y abordar lagunas, </w:t>
            </w:r>
            <w:r w:rsidRPr="00652274">
              <w:rPr>
                <w:b/>
                <w:i/>
              </w:rPr>
              <w:t xml:space="preserve">como la </w:t>
            </w:r>
            <w:r w:rsidRPr="00652274">
              <w:rPr>
                <w:b/>
                <w:i/>
              </w:rPr>
              <w:t>ausencia de una estrategia global específica de la Unión,</w:t>
            </w:r>
            <w:r w:rsidRPr="00652274">
              <w:t xml:space="preserve"> la falta de mecanismos de protección para las partes interesadas</w:t>
            </w:r>
            <w:r w:rsidRPr="00652274">
              <w:rPr>
                <w:b/>
                <w:i/>
              </w:rPr>
              <w:t xml:space="preserve"> sancionadas</w:t>
            </w:r>
            <w:r w:rsidRPr="00652274">
              <w:t>, la insuficiente claridad normativa y salvaguardias operativas contra el cumplimiento excesivo por parte de los operadores privados y la limitada previsibilidad financiera para los agentes internacionales en materia de rendición de cuentas;</w:t>
            </w:r>
          </w:p>
        </w:tc>
        <w:tc>
          <w:tcPr>
            <w:tcW w:w="4876" w:type="dxa"/>
            <w:tcBorders>
              <w:top w:val="nil"/>
              <w:left w:val="nil"/>
              <w:bottom w:val="nil"/>
              <w:right w:val="nil"/>
            </w:tcBorders>
          </w:tcPr>
          <w:p w:rsidR="00651FDC" w:rsidRPr="00652274" w:rsidP="00BA6AAE" w14:paraId="3B1D57D4" w14:textId="77777777">
            <w:pPr>
              <w:pStyle w:val="Normal6a"/>
            </w:pPr>
            <w:r w:rsidRPr="00652274">
              <w:t>6.</w:t>
            </w:r>
            <w:r w:rsidRPr="00652274">
              <w:tab/>
              <w:t xml:space="preserve">Pide una evaluación exhaustiva de los instrumentos existentes de la Unión que apoyan la justicia internacional con el fin de detectar y abordar lagunas, </w:t>
            </w:r>
            <w:r w:rsidRPr="00652274">
              <w:rPr>
                <w:b/>
                <w:i/>
              </w:rPr>
              <w:t>entre ellas,</w:t>
            </w:r>
            <w:r w:rsidRPr="00652274">
              <w:t xml:space="preserve"> </w:t>
            </w:r>
            <w:r w:rsidRPr="00652274">
              <w:t xml:space="preserve">la falta de mecanismos de protección para las partes interesadas </w:t>
            </w:r>
            <w:r w:rsidRPr="00652274">
              <w:rPr>
                <w:b/>
                <w:i/>
              </w:rPr>
              <w:t>afectadas</w:t>
            </w:r>
            <w:r w:rsidRPr="00652274">
              <w:t>, la insuficiente claridad normativa y salvaguardias operativas contra el cumplimiento excesivo por parte de los operadores privados y la limitada previsibilidad financiera para los agentes internacionales en materia de rendición de cuentas;</w:t>
            </w:r>
          </w:p>
        </w:tc>
      </w:tr>
    </w:tbl>
    <w:p w:rsidR="00651FDC" w:rsidRPr="00652274" w:rsidP="00651FDC" w14:paraId="12F67C72"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1510D797" w14:textId="77777777">
      <w:r w:rsidRPr="00652274">
        <w:rPr>
          <w:rStyle w:val="HideTWBExt"/>
          <w:color w:val="auto"/>
        </w:rPr>
        <w:t>&lt;/Amend&gt;</w:t>
      </w:r>
    </w:p>
    <w:p w:rsidR="00651FDC" w:rsidRPr="00652274" w:rsidP="00651FDC" w14:paraId="65313284"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153</w:t>
      </w:r>
      <w:r w:rsidRPr="00652274">
        <w:rPr>
          <w:rStyle w:val="HideTWBExt"/>
          <w:color w:val="auto"/>
        </w:rPr>
        <w:t>&lt;/NumAm&gt;</w:t>
      </w:r>
    </w:p>
    <w:p w:rsidR="00651FDC" w:rsidRPr="00652274" w:rsidP="00651FDC" w14:paraId="2B6BF143" w14:textId="77777777">
      <w:pPr>
        <w:pStyle w:val="NormalBold"/>
      </w:pPr>
      <w:r w:rsidRPr="00652274">
        <w:rPr>
          <w:rStyle w:val="HideTWBExt"/>
          <w:b w:val="0"/>
          <w:color w:val="auto"/>
        </w:rPr>
        <w:t>&lt;RepeatBlock-By&gt;&lt;Members&gt;</w:t>
      </w:r>
      <w:r w:rsidRPr="00652274">
        <w:t>Alexander Sell</w:t>
      </w:r>
      <w:r w:rsidRPr="00652274">
        <w:rPr>
          <w:rStyle w:val="HideTWBExt"/>
          <w:b w:val="0"/>
          <w:color w:val="auto"/>
        </w:rPr>
        <w:t>&lt;/Members&gt;</w:t>
      </w:r>
    </w:p>
    <w:p w:rsidR="00651FDC" w:rsidRPr="00652274" w:rsidP="00651FDC" w14:paraId="671352C2" w14:textId="77777777">
      <w:pPr>
        <w:pStyle w:val="NormalBold"/>
      </w:pPr>
      <w:r w:rsidRPr="00652274">
        <w:rPr>
          <w:rStyle w:val="HideTWBExt"/>
          <w:b w:val="0"/>
          <w:color w:val="auto"/>
        </w:rPr>
        <w:t>&lt;/RepeatBlock-By&gt;</w:t>
      </w:r>
    </w:p>
    <w:p w:rsidR="00651FDC" w:rsidRPr="00652274" w:rsidP="00651FDC" w14:paraId="6B5AB7E3"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24D7063" w14:textId="77777777">
      <w:pPr>
        <w:pStyle w:val="NormalBold"/>
      </w:pPr>
      <w:r w:rsidRPr="00652274">
        <w:rPr>
          <w:rStyle w:val="HideTWBExt"/>
          <w:color w:val="auto"/>
        </w:rPr>
        <w:t>&lt;Article&gt;</w:t>
      </w:r>
      <w:r w:rsidRPr="00652274">
        <w:t>Apartado 7</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6A8750"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3FDD2F40" w14:textId="77777777"/>
        </w:tc>
      </w:tr>
      <w:tr w14:paraId="3F3A40C5"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48D5D277"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4DF8073B" w14:textId="77777777">
            <w:pPr>
              <w:pStyle w:val="AmColumnHeading"/>
            </w:pPr>
            <w:r w:rsidRPr="00652274">
              <w:t>Enmienda</w:t>
            </w:r>
          </w:p>
        </w:tc>
      </w:tr>
      <w:tr w14:paraId="4CFBE522"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38D39358" w14:textId="77777777">
            <w:pPr>
              <w:pStyle w:val="Normal6a"/>
            </w:pPr>
            <w:r w:rsidRPr="00652274">
              <w:rPr>
                <w:b/>
                <w:i/>
              </w:rPr>
              <w:t>7.</w:t>
            </w:r>
            <w:r w:rsidRPr="00652274">
              <w:tab/>
            </w:r>
            <w:r w:rsidRPr="00652274">
              <w:rPr>
                <w:b/>
                <w:i/>
              </w:rPr>
              <w:t>Pide a la Comisión y a la vicepresidenta de la Comisión / alta representante de la Unión para Asuntos Exteriores y Política de Seguridad que, en asociación con el Parlamento, propongan un marco estratégico global de la Unión para respetar, proteger y reforzar el sistema de justicia internacional y sus instituciones, mecanismos y socios frente a las medidas coercitivas extranjeras unilaterales y otras formas de injerencia; pide que se lleve a cabo una amplia consulta con las organizaciones de la sociedad civil durante la preparación de dicha estrategia;</w:t>
            </w:r>
          </w:p>
        </w:tc>
        <w:tc>
          <w:tcPr>
            <w:tcW w:w="4876" w:type="dxa"/>
            <w:tcBorders>
              <w:top w:val="nil"/>
              <w:left w:val="nil"/>
              <w:bottom w:val="nil"/>
              <w:right w:val="nil"/>
            </w:tcBorders>
          </w:tcPr>
          <w:p w:rsidR="00651FDC" w:rsidRPr="00652274" w:rsidP="00BA6AAE" w14:paraId="27C85F47" w14:textId="77777777">
            <w:pPr>
              <w:pStyle w:val="Normal6a"/>
            </w:pPr>
            <w:r w:rsidRPr="00652274">
              <w:rPr>
                <w:b/>
                <w:i/>
              </w:rPr>
              <w:t>suprimido</w:t>
            </w:r>
          </w:p>
        </w:tc>
      </w:tr>
    </w:tbl>
    <w:p w:rsidR="00651FDC" w:rsidRPr="00652274" w:rsidP="00651FDC" w14:paraId="769227FC"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6014D832" w14:textId="77777777">
      <w:r w:rsidRPr="00652274">
        <w:rPr>
          <w:rStyle w:val="HideTWBExt"/>
          <w:color w:val="auto"/>
        </w:rPr>
        <w:t>&lt;/Amend&gt;</w:t>
      </w:r>
    </w:p>
    <w:p w:rsidR="00651FDC" w:rsidRPr="00652274" w:rsidP="00651FDC" w14:paraId="5EE04756"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154</w:t>
      </w:r>
      <w:r w:rsidRPr="00652274">
        <w:rPr>
          <w:rStyle w:val="HideTWBExt"/>
          <w:color w:val="auto"/>
        </w:rPr>
        <w:t>&lt;/NumAm&gt;</w:t>
      </w:r>
    </w:p>
    <w:p w:rsidR="00651FDC" w:rsidRPr="00652274" w:rsidP="00651FDC" w14:paraId="5D1DA5FA" w14:textId="77777777">
      <w:pPr>
        <w:pStyle w:val="NormalBold"/>
      </w:pPr>
      <w:r w:rsidRPr="00652274">
        <w:rPr>
          <w:rStyle w:val="HideTWBExt"/>
          <w:b w:val="0"/>
          <w:color w:val="auto"/>
        </w:rPr>
        <w:t>&lt;RepeatBlock-By&gt;&lt;Members&gt;</w:t>
      </w:r>
      <w:r w:rsidRPr="00652274">
        <w:t>Marta Temido, Francisco Assis, Marco Tarquinio, Sandra Gómez López, Chloé Ridel, Nacho Sánchez Amor</w:t>
      </w:r>
      <w:r w:rsidRPr="00652274">
        <w:rPr>
          <w:rStyle w:val="HideTWBExt"/>
          <w:b w:val="0"/>
          <w:color w:val="auto"/>
        </w:rPr>
        <w:t>&lt;/Members&gt;</w:t>
      </w:r>
    </w:p>
    <w:p w:rsidR="00651FDC" w:rsidRPr="00652274" w:rsidP="00651FDC" w14:paraId="55754BB3" w14:textId="77777777">
      <w:pPr>
        <w:pStyle w:val="NormalBold"/>
      </w:pPr>
      <w:r w:rsidRPr="00652274">
        <w:rPr>
          <w:rStyle w:val="HideTWBExt"/>
          <w:b w:val="0"/>
          <w:color w:val="auto"/>
        </w:rPr>
        <w:t>&lt;/RepeatBlock-By&gt;</w:t>
      </w:r>
    </w:p>
    <w:p w:rsidR="00651FDC" w:rsidRPr="00652274" w:rsidP="00651FDC" w14:paraId="0FE5F0BD"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03514CEB" w14:textId="77777777">
      <w:pPr>
        <w:pStyle w:val="NormalBold"/>
      </w:pPr>
      <w:r w:rsidRPr="00652274">
        <w:rPr>
          <w:rStyle w:val="HideTWBExt"/>
          <w:color w:val="auto"/>
        </w:rPr>
        <w:t>&lt;Article&gt;</w:t>
      </w:r>
      <w:r w:rsidRPr="00652274">
        <w:t>Apartado 7</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4AA41E"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61008712" w14:textId="77777777"/>
        </w:tc>
      </w:tr>
      <w:tr w14:paraId="79FA1744"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0686F6EE"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02BBCED3" w14:textId="77777777">
            <w:pPr>
              <w:pStyle w:val="AmColumnHeading"/>
            </w:pPr>
            <w:r w:rsidRPr="00652274">
              <w:t>Enmienda</w:t>
            </w:r>
          </w:p>
        </w:tc>
      </w:tr>
      <w:tr w14:paraId="63FCC6EB"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A5B88C4" w14:textId="77777777">
            <w:pPr>
              <w:pStyle w:val="Normal6a"/>
            </w:pPr>
            <w:r w:rsidRPr="00652274">
              <w:t>7.</w:t>
            </w:r>
            <w:r w:rsidRPr="00652274">
              <w:tab/>
              <w:t>Pide a la Comisión y a la vicepresidenta de la Comisión / alta representante de la Unión para Asuntos Exteriores y Política de Seguridad que, en asociación con el Parlamento, propongan un marco estratégico global de la Unión para respetar, proteger y reforzar el sistema de justicia internacional y sus instituciones, mecanismos y socios frente a las medidas coercitivas extranjeras unilaterales y otras formas de injerencia; pide que se lleve a cabo una amplia consulta con las organizaciones de la sociedad civil durante la preparación de dicha estrategia;</w:t>
            </w:r>
          </w:p>
        </w:tc>
        <w:tc>
          <w:tcPr>
            <w:tcW w:w="4876" w:type="dxa"/>
            <w:tcBorders>
              <w:top w:val="nil"/>
              <w:left w:val="nil"/>
              <w:bottom w:val="nil"/>
              <w:right w:val="nil"/>
            </w:tcBorders>
          </w:tcPr>
          <w:p w:rsidR="00651FDC" w:rsidRPr="00652274" w:rsidP="00BA6AAE" w14:paraId="749A7163" w14:textId="77777777">
            <w:pPr>
              <w:pStyle w:val="Normal6a"/>
            </w:pPr>
            <w:r w:rsidRPr="00652274">
              <w:t>7.</w:t>
            </w:r>
            <w:r w:rsidRPr="00652274">
              <w:tab/>
              <w:t xml:space="preserve">Pide a la Comisión y a la vicepresidenta de la Comisión / alta representante de la Unión para Asuntos Exteriores y Política de Seguridad que, en asociación con el Parlamento, propongan un marco estratégico global de la Unión para respetar, proteger y reforzar el sistema de justicia internacional y sus instituciones, mecanismos y socios frente a las medidas coercitivas extranjeras unilaterales y otras formas de injerencia; pide que se lleve a cabo una amplia consulta con las organizaciones de la sociedad civil durante la preparación de dicha estrategia; </w:t>
            </w:r>
            <w:r w:rsidRPr="00652274">
              <w:rPr>
                <w:b/>
                <w:i/>
              </w:rPr>
              <w:t>pide a la Comisión que convoque una mesa redonda estructurada de expertos que reúna a organizaciones de la sociedad civil, los Estados miembros, las instituciones de la Unión y las organizaciones internacionales con sede en la Unión, a fin de orientar el diseño de dicho marco;</w:t>
            </w:r>
          </w:p>
        </w:tc>
      </w:tr>
    </w:tbl>
    <w:p w:rsidR="00651FDC" w:rsidRPr="00652274" w:rsidP="00651FDC" w14:paraId="73680B32"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79827798" w14:textId="77777777">
      <w:r w:rsidRPr="00652274">
        <w:rPr>
          <w:rStyle w:val="HideTWBExt"/>
          <w:color w:val="auto"/>
        </w:rPr>
        <w:t>&lt;/Amend&gt;</w:t>
      </w:r>
    </w:p>
    <w:p w:rsidR="00651FDC" w:rsidRPr="00652274" w:rsidP="00651FDC" w14:paraId="25A1BB3B"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155</w:t>
      </w:r>
      <w:r w:rsidRPr="00652274">
        <w:rPr>
          <w:rStyle w:val="HideTWBExt"/>
          <w:color w:val="auto"/>
        </w:rPr>
        <w:t>&lt;/NumAm&gt;</w:t>
      </w:r>
    </w:p>
    <w:p w:rsidR="00651FDC" w:rsidRPr="00652274" w:rsidP="00651FDC" w14:paraId="48988B38" w14:textId="77777777">
      <w:pPr>
        <w:pStyle w:val="NormalBold"/>
      </w:pPr>
      <w:r w:rsidRPr="00652274">
        <w:rPr>
          <w:rStyle w:val="HideTWBExt"/>
          <w:b w:val="0"/>
          <w:color w:val="auto"/>
        </w:rPr>
        <w:t>&lt;RepeatBlock-By&gt;&lt;Members&gt;</w:t>
      </w:r>
      <w:r w:rsidRPr="00652274">
        <w:t>Tomasz Froelich</w:t>
      </w:r>
      <w:r w:rsidRPr="00652274">
        <w:rPr>
          <w:rStyle w:val="HideTWBExt"/>
          <w:b w:val="0"/>
          <w:color w:val="auto"/>
        </w:rPr>
        <w:t>&lt;/Members&gt;</w:t>
      </w:r>
    </w:p>
    <w:p w:rsidR="00651FDC" w:rsidRPr="00652274" w:rsidP="00651FDC" w14:paraId="1F21B372" w14:textId="77777777">
      <w:pPr>
        <w:pStyle w:val="NormalBold"/>
      </w:pPr>
      <w:r w:rsidRPr="00652274">
        <w:rPr>
          <w:rStyle w:val="HideTWBExt"/>
          <w:b w:val="0"/>
          <w:color w:val="auto"/>
        </w:rPr>
        <w:t>&lt;/RepeatBlock-By&gt;</w:t>
      </w:r>
    </w:p>
    <w:p w:rsidR="00651FDC" w:rsidRPr="00652274" w:rsidP="00651FDC" w14:paraId="6AEDD68E"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414D03FD" w14:textId="77777777">
      <w:pPr>
        <w:pStyle w:val="NormalBold"/>
      </w:pPr>
      <w:r w:rsidRPr="00652274">
        <w:rPr>
          <w:rStyle w:val="HideTWBExt"/>
          <w:color w:val="auto"/>
        </w:rPr>
        <w:t>&lt;Article&gt;</w:t>
      </w:r>
      <w:r w:rsidRPr="00652274">
        <w:t>Apartado 7</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B32CF8"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429EEB3C" w14:textId="77777777"/>
        </w:tc>
      </w:tr>
      <w:tr w14:paraId="58413AA0"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5D10D92"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60026DF5" w14:textId="77777777">
            <w:pPr>
              <w:pStyle w:val="AmColumnHeading"/>
            </w:pPr>
            <w:r w:rsidRPr="00652274">
              <w:t>Enmienda</w:t>
            </w:r>
          </w:p>
        </w:tc>
      </w:tr>
      <w:tr w14:paraId="77F1FA3C"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5972F82C" w14:textId="77777777">
            <w:pPr>
              <w:pStyle w:val="Normal6a"/>
            </w:pPr>
            <w:r w:rsidRPr="00652274">
              <w:t>7.</w:t>
            </w:r>
            <w:r w:rsidRPr="00652274">
              <w:tab/>
              <w:t>Pide a la Comisión y a la vicepresidenta de la Comisión / alta representante de la Unión para Asuntos Exteriores y Política de Seguridad que</w:t>
            </w:r>
            <w:r w:rsidRPr="00652274">
              <w:rPr>
                <w:b/>
                <w:i/>
              </w:rPr>
              <w:t xml:space="preserve">, en asociación </w:t>
            </w:r>
            <w:r w:rsidRPr="00652274">
              <w:t>con el Parlamento</w:t>
            </w:r>
            <w:r w:rsidRPr="00652274">
              <w:rPr>
                <w:b/>
                <w:i/>
              </w:rPr>
              <w:t>, propongan un marco estratégico global de la Unión para respetar, proteger y</w:t>
            </w:r>
            <w:r w:rsidRPr="00652274">
              <w:t xml:space="preserve"> reforzar </w:t>
            </w:r>
            <w:r w:rsidRPr="00652274">
              <w:rPr>
                <w:b/>
                <w:i/>
              </w:rPr>
              <w:t>el</w:t>
            </w:r>
            <w:r w:rsidRPr="00652274">
              <w:t xml:space="preserve"> sistema de justicia internacional y sus instituciones, mecanismos y socios </w:t>
            </w:r>
            <w:r w:rsidRPr="00652274">
              <w:rPr>
                <w:b/>
                <w:i/>
              </w:rPr>
              <w:t>frente a las medidas coercitivas extranjeras unilaterales y otras formas de injerencia</w:t>
            </w:r>
            <w:r w:rsidRPr="00652274">
              <w:t>;</w:t>
            </w:r>
            <w:r w:rsidRPr="00652274">
              <w:rPr>
                <w:b/>
                <w:i/>
              </w:rPr>
              <w:t xml:space="preserve"> </w:t>
            </w:r>
            <w:r w:rsidRPr="00652274">
              <w:rPr>
                <w:b/>
                <w:i/>
              </w:rPr>
              <w:t>pide que se lleve a cabo una amplia consulta con las organizaciones de la sociedad civil durante la preparación de dicha estrategia</w:t>
            </w:r>
            <w:r w:rsidRPr="00923EFD">
              <w:rPr>
                <w:b/>
                <w:bCs/>
                <w:i/>
                <w:iCs/>
              </w:rPr>
              <w:t>;</w:t>
            </w:r>
          </w:p>
        </w:tc>
        <w:tc>
          <w:tcPr>
            <w:tcW w:w="4876" w:type="dxa"/>
            <w:tcBorders>
              <w:top w:val="nil"/>
              <w:left w:val="nil"/>
              <w:bottom w:val="nil"/>
              <w:right w:val="nil"/>
            </w:tcBorders>
          </w:tcPr>
          <w:p w:rsidR="00651FDC" w:rsidRPr="00652274" w:rsidP="00BA6AAE" w14:paraId="2AA786FA" w14:textId="77777777">
            <w:pPr>
              <w:pStyle w:val="Normal6a"/>
            </w:pPr>
            <w:r w:rsidRPr="00652274">
              <w:t>7.</w:t>
            </w:r>
            <w:r w:rsidRPr="00652274">
              <w:tab/>
              <w:t>Pide a la Comisión y a la vicepresidenta de la Comisión / alta representante de la Unión para Asuntos Exteriores y Política de Seguridad</w:t>
            </w:r>
            <w:r w:rsidRPr="00652274">
              <w:rPr>
                <w:b/>
                <w:i/>
              </w:rPr>
              <w:t xml:space="preserve"> que mantengan un debate conjunto </w:t>
            </w:r>
            <w:r w:rsidRPr="00652274">
              <w:t xml:space="preserve">con el Parlamento </w:t>
            </w:r>
            <w:r w:rsidRPr="00652274">
              <w:rPr>
                <w:b/>
                <w:i/>
              </w:rPr>
              <w:t>Europeo sobre los posibles modos de</w:t>
            </w:r>
            <w:r w:rsidRPr="00652274">
              <w:t xml:space="preserve"> reforzar </w:t>
            </w:r>
            <w:r w:rsidRPr="00652274">
              <w:rPr>
                <w:b/>
                <w:i/>
              </w:rPr>
              <w:t>la capacidad del</w:t>
            </w:r>
            <w:r w:rsidRPr="00652274">
              <w:t xml:space="preserve"> sistema de justicia internacional y sus instituciones, mecanismos y socios </w:t>
            </w:r>
            <w:r w:rsidRPr="00652274">
              <w:rPr>
                <w:b/>
                <w:i/>
              </w:rPr>
              <w:t xml:space="preserve">a la hora de garantizar la rendición de cuentas por delitos internacionales graves, así como </w:t>
            </w:r>
            <w:r w:rsidRPr="00652274">
              <w:rPr>
                <w:b/>
                <w:i/>
              </w:rPr>
              <w:t>para evaluar la asistencia de la Unión a este respecto</w:t>
            </w:r>
            <w:r w:rsidRPr="00652274">
              <w:t>;</w:t>
            </w:r>
            <w:r w:rsidRPr="00652274">
              <w:rPr>
                <w:b/>
                <w:i/>
              </w:rPr>
              <w:t xml:space="preserve"> insiste en que cualquier marco de la Unión en materia de protección del sistema de justicia internacional debe seguir siendo estrictamente intergubernamental, promover la eficacia y evitar la politización, y no debe imponer nuevas obligaciones supranacionales a los Estados miembros</w:t>
            </w:r>
            <w:r w:rsidRPr="00923EFD">
              <w:rPr>
                <w:b/>
                <w:bCs/>
                <w:i/>
                <w:iCs/>
              </w:rPr>
              <w:t>;</w:t>
            </w:r>
          </w:p>
        </w:tc>
      </w:tr>
    </w:tbl>
    <w:p w:rsidR="00651FDC" w:rsidRPr="00652274" w:rsidP="00651FDC" w14:paraId="1919D2B3"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EB4DD18" w14:textId="77777777">
      <w:r w:rsidRPr="00652274">
        <w:rPr>
          <w:rStyle w:val="HideTWBExt"/>
          <w:color w:val="auto"/>
        </w:rPr>
        <w:t>&lt;/Amend&gt;</w:t>
      </w:r>
    </w:p>
    <w:p w:rsidR="00651FDC" w:rsidRPr="00652274" w:rsidP="00651FDC" w14:paraId="619649B4"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156</w:t>
      </w:r>
      <w:r w:rsidRPr="00652274">
        <w:rPr>
          <w:rStyle w:val="HideTWBExt"/>
          <w:color w:val="auto"/>
        </w:rPr>
        <w:t>&lt;/NumAm&gt;</w:t>
      </w:r>
    </w:p>
    <w:p w:rsidR="00651FDC" w:rsidRPr="00652274" w:rsidP="00651FDC" w14:paraId="5D9660B2" w14:textId="77777777">
      <w:pPr>
        <w:pStyle w:val="NormalBold"/>
      </w:pPr>
      <w:r w:rsidRPr="00652274">
        <w:rPr>
          <w:rStyle w:val="HideTWBExt"/>
          <w:b w:val="0"/>
          <w:color w:val="auto"/>
        </w:rPr>
        <w:t>&lt;RepeatBlock-By&gt;&lt;Members&gt;</w:t>
      </w:r>
      <w:r w:rsidRPr="00652274">
        <w:t>Jordan Bardella, Pierre-Romain Thionnet, Matthieu Valet, Julie Rechagneux</w:t>
      </w:r>
      <w:r w:rsidRPr="00652274">
        <w:rPr>
          <w:rStyle w:val="HideTWBExt"/>
          <w:b w:val="0"/>
          <w:color w:val="auto"/>
        </w:rPr>
        <w:t>&lt;/Members&gt;</w:t>
      </w:r>
    </w:p>
    <w:p w:rsidR="00651FDC" w:rsidRPr="00652274" w:rsidP="00651FDC" w14:paraId="6D08727D" w14:textId="77777777">
      <w:pPr>
        <w:pStyle w:val="NormalBold"/>
      </w:pPr>
      <w:r w:rsidRPr="00652274">
        <w:rPr>
          <w:rStyle w:val="HideTWBExt"/>
          <w:b w:val="0"/>
          <w:color w:val="auto"/>
        </w:rPr>
        <w:t>&lt;/RepeatBlock-By&gt;</w:t>
      </w:r>
    </w:p>
    <w:p w:rsidR="00651FDC" w:rsidRPr="00652274" w:rsidP="00651FDC" w14:paraId="781D1FD7"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05B73D1" w14:textId="77777777">
      <w:pPr>
        <w:pStyle w:val="NormalBold"/>
      </w:pPr>
      <w:r w:rsidRPr="00652274">
        <w:rPr>
          <w:rStyle w:val="HideTWBExt"/>
          <w:color w:val="auto"/>
        </w:rPr>
        <w:t>&lt;Article&gt;</w:t>
      </w:r>
      <w:r w:rsidRPr="00652274">
        <w:t>Apartado 7</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2433B5"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F76E462" w14:textId="77777777"/>
        </w:tc>
      </w:tr>
      <w:tr w14:paraId="4DFBD5DE"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AE071C2"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2F78F280" w14:textId="77777777">
            <w:pPr>
              <w:pStyle w:val="AmColumnHeading"/>
            </w:pPr>
            <w:r w:rsidRPr="00652274">
              <w:t>Enmienda</w:t>
            </w:r>
          </w:p>
        </w:tc>
      </w:tr>
      <w:tr w14:paraId="1DDAE240"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5148766C" w14:textId="77777777">
            <w:pPr>
              <w:pStyle w:val="Normal6a"/>
            </w:pPr>
            <w:r w:rsidRPr="00652274">
              <w:t>7.</w:t>
            </w:r>
            <w:r w:rsidRPr="00652274">
              <w:tab/>
              <w:t>Pide a la Comisión y a la vicepresidenta de la Comisión / alta representante de la Unión para Asuntos Exteriores y Política de Seguridad que, en asociación con el Parlamento, propongan un marco estratégico global de la Unión para respetar, proteger y reforzar el sistema de justicia internacional y sus instituciones, mecanismos y socios frente a las medidas coercitivas extranjeras unilaterales y otras formas de injerencia; pide que se lleve a cabo una amplia consulta con las organizaciones de la sociedad civil durante la preparación de dicha estrategia;</w:t>
            </w:r>
          </w:p>
        </w:tc>
        <w:tc>
          <w:tcPr>
            <w:tcW w:w="4876" w:type="dxa"/>
            <w:tcBorders>
              <w:top w:val="nil"/>
              <w:left w:val="nil"/>
              <w:bottom w:val="nil"/>
              <w:right w:val="nil"/>
            </w:tcBorders>
          </w:tcPr>
          <w:p w:rsidR="00651FDC" w:rsidRPr="00652274" w:rsidP="00BA6AAE" w14:paraId="63F3DFBB" w14:textId="77777777">
            <w:pPr>
              <w:pStyle w:val="Normal6a"/>
            </w:pPr>
            <w:r w:rsidRPr="00652274">
              <w:t>7.</w:t>
            </w:r>
            <w:r w:rsidRPr="00652274">
              <w:tab/>
              <w:t xml:space="preserve">Pide a la Comisión y a la vicepresidenta de la Comisión / alta representante de la Unión para Asuntos Exteriores y Política de Seguridad que, en asociación con el Parlamento, propongan un marco estratégico global de la Unión para respetar, proteger y reforzar el sistema de justicia internacional y sus instituciones, mecanismos y socios frente a las medidas coercitivas extranjeras unilaterales y otras formas de injerencia; pide que se lleve a cabo una amplia consulta con las organizaciones de la sociedad civil durante la preparación de dicha estrategia; </w:t>
            </w:r>
            <w:r w:rsidRPr="00652274">
              <w:rPr>
                <w:b/>
                <w:i/>
              </w:rPr>
              <w:t>recuerda la absoluta necesidad de independencia e imparcialidad de los magistrados de los órganos jurisdiccionales internacionales;</w:t>
            </w:r>
          </w:p>
        </w:tc>
      </w:tr>
    </w:tbl>
    <w:p w:rsidR="00651FDC" w:rsidRPr="00652274" w:rsidP="00651FDC" w14:paraId="71267881" w14:textId="77777777">
      <w:pPr>
        <w:pStyle w:val="AmOrLang"/>
      </w:pPr>
      <w:r w:rsidRPr="00652274">
        <w:t xml:space="preserve">Or. </w:t>
      </w:r>
      <w:r w:rsidRPr="00652274">
        <w:rPr>
          <w:rStyle w:val="HideTWBExt"/>
          <w:color w:val="auto"/>
        </w:rPr>
        <w:t>&lt;Original&gt;</w:t>
      </w:r>
      <w:r w:rsidRPr="00652274">
        <w:rPr>
          <w:rStyle w:val="HideTWBInt"/>
          <w:color w:val="auto"/>
        </w:rPr>
        <w:t>{FR}</w:t>
      </w:r>
      <w:r w:rsidRPr="00652274">
        <w:t>fr</w:t>
      </w:r>
      <w:r w:rsidRPr="00652274">
        <w:rPr>
          <w:rStyle w:val="HideTWBExt"/>
          <w:color w:val="auto"/>
        </w:rPr>
        <w:t>&lt;/Original&gt;</w:t>
      </w:r>
    </w:p>
    <w:p w:rsidR="00651FDC" w:rsidRPr="00652274" w:rsidP="00651FDC" w14:paraId="6BE9E319" w14:textId="77777777">
      <w:r w:rsidRPr="00652274">
        <w:rPr>
          <w:rStyle w:val="HideTWBExt"/>
          <w:color w:val="auto"/>
        </w:rPr>
        <w:t>&lt;/Amend&gt;</w:t>
      </w:r>
    </w:p>
    <w:p w:rsidR="00651FDC" w:rsidRPr="00652274" w:rsidP="00651FDC" w14:paraId="1623B2E1"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157</w:t>
      </w:r>
      <w:r w:rsidRPr="00652274">
        <w:rPr>
          <w:rStyle w:val="HideTWBExt"/>
          <w:color w:val="auto"/>
        </w:rPr>
        <w:t>&lt;/NumAm&gt;</w:t>
      </w:r>
    </w:p>
    <w:p w:rsidR="00651FDC" w:rsidRPr="00652274" w:rsidP="00651FDC" w14:paraId="72921BF4"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6A476503" w14:textId="77777777">
      <w:pPr>
        <w:pStyle w:val="NormalBold"/>
      </w:pPr>
      <w:r w:rsidRPr="00652274">
        <w:rPr>
          <w:rStyle w:val="HideTWBExt"/>
          <w:b w:val="0"/>
          <w:color w:val="auto"/>
        </w:rPr>
        <w:t>&lt;/RepeatBlock-By&gt;</w:t>
      </w:r>
    </w:p>
    <w:p w:rsidR="00651FDC" w:rsidRPr="00652274" w:rsidP="00651FDC" w14:paraId="4FFB0A37"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6CC3CFEC" w14:textId="77777777">
      <w:pPr>
        <w:pStyle w:val="NormalBold"/>
      </w:pPr>
      <w:r w:rsidRPr="00652274">
        <w:rPr>
          <w:rStyle w:val="HideTWBExt"/>
          <w:color w:val="auto"/>
        </w:rPr>
        <w:t>&lt;Article&gt;</w:t>
      </w:r>
      <w:r w:rsidRPr="00652274">
        <w:t>Apartado 7</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838295"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F0C78D0" w14:textId="77777777"/>
        </w:tc>
      </w:tr>
      <w:tr w14:paraId="5AE49E05"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C353864"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0C118E4" w14:textId="77777777">
            <w:pPr>
              <w:pStyle w:val="AmColumnHeading"/>
            </w:pPr>
            <w:r w:rsidRPr="00652274">
              <w:t>Enmienda</w:t>
            </w:r>
          </w:p>
        </w:tc>
      </w:tr>
      <w:tr w14:paraId="100F6003"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F8F12B1" w14:textId="77777777">
            <w:pPr>
              <w:pStyle w:val="Normal6a"/>
            </w:pPr>
            <w:r w:rsidRPr="00652274">
              <w:t>7.</w:t>
            </w:r>
            <w:r w:rsidRPr="00652274">
              <w:tab/>
              <w:t xml:space="preserve">Pide a la Comisión y a la vicepresidenta de la Comisión / alta representante de la Unión para Asuntos Exteriores y Política de Seguridad que, en asociación con el Parlamento, </w:t>
            </w:r>
            <w:r w:rsidRPr="00652274">
              <w:rPr>
                <w:b/>
                <w:i/>
              </w:rPr>
              <w:t xml:space="preserve">propongan un marco estratégico global de la Unión para respetar, proteger y reforzar </w:t>
            </w:r>
            <w:r w:rsidRPr="00652274">
              <w:t>el sistema de justicia internacional y sus instituciones, mecanismos y socios frente a las medidas coercitivas extranjeras unilaterales y otras formas de injerencia;</w:t>
            </w:r>
            <w:r w:rsidRPr="00652274">
              <w:rPr>
                <w:b/>
                <w:i/>
              </w:rPr>
              <w:t xml:space="preserve"> </w:t>
            </w:r>
            <w:r w:rsidRPr="00652274">
              <w:t xml:space="preserve">pide que se </w:t>
            </w:r>
            <w:r w:rsidRPr="00652274">
              <w:rPr>
                <w:b/>
                <w:i/>
              </w:rPr>
              <w:t>lleve a cabo una amplia consulta con</w:t>
            </w:r>
            <w:r w:rsidRPr="00652274">
              <w:t xml:space="preserve"> las organizaciones de la sociedad civil </w:t>
            </w:r>
            <w:r w:rsidRPr="00652274">
              <w:rPr>
                <w:b/>
                <w:i/>
              </w:rPr>
              <w:t>durante la preparación de dicha estrategia</w:t>
            </w:r>
            <w:r w:rsidRPr="00923EFD">
              <w:rPr>
                <w:b/>
                <w:bCs/>
                <w:i/>
                <w:iCs/>
              </w:rPr>
              <w:t>;</w:t>
            </w:r>
          </w:p>
        </w:tc>
        <w:tc>
          <w:tcPr>
            <w:tcW w:w="4876" w:type="dxa"/>
            <w:tcBorders>
              <w:top w:val="nil"/>
              <w:left w:val="nil"/>
              <w:bottom w:val="nil"/>
              <w:right w:val="nil"/>
            </w:tcBorders>
          </w:tcPr>
          <w:p w:rsidR="00651FDC" w:rsidRPr="00652274" w:rsidP="00BA6AAE" w14:paraId="7ECCC0DA" w14:textId="77777777">
            <w:pPr>
              <w:pStyle w:val="Normal6a"/>
            </w:pPr>
            <w:r w:rsidRPr="00652274">
              <w:t>7.</w:t>
            </w:r>
            <w:r w:rsidRPr="00652274">
              <w:tab/>
              <w:t xml:space="preserve">Pide a la Comisión y a la vicepresidenta de la Comisión / alta representante de la Unión para Asuntos Exteriores y Política de Seguridad que, en asociación con el Parlamento, </w:t>
            </w:r>
            <w:r w:rsidRPr="00652274">
              <w:rPr>
                <w:b/>
                <w:i/>
              </w:rPr>
              <w:t xml:space="preserve">garanticen un uso completo, coherente y mejor coordinado de los instrumentos existentes de la Unión, evitando cargas administrativas o normativas adicionales, y que respeten, protejan y refuercen </w:t>
            </w:r>
            <w:r w:rsidRPr="00652274">
              <w:t>el sistema de justicia internacional y sus instituciones, mecanismos y socios frente a las medidas coercitivas extranjeras unilaterales y otras formas de injerencia</w:t>
            </w:r>
            <w:r w:rsidRPr="00652274">
              <w:rPr>
                <w:b/>
                <w:i/>
              </w:rPr>
              <w:t>, basándose en el marco de seguridad económica de la Unión</w:t>
            </w:r>
            <w:r w:rsidRPr="00652274">
              <w:t>;</w:t>
            </w:r>
            <w:r w:rsidRPr="00652274">
              <w:rPr>
                <w:b/>
                <w:i/>
              </w:rPr>
              <w:t xml:space="preserve"> </w:t>
            </w:r>
            <w:r w:rsidRPr="00652274">
              <w:t xml:space="preserve">pide que se </w:t>
            </w:r>
            <w:r w:rsidRPr="00652274">
              <w:rPr>
                <w:b/>
                <w:i/>
              </w:rPr>
              <w:t>consulte a</w:t>
            </w:r>
            <w:r w:rsidRPr="00652274">
              <w:t xml:space="preserve"> las organizaciones de la sociedad civil</w:t>
            </w:r>
            <w:r w:rsidRPr="00652274">
              <w:rPr>
                <w:b/>
                <w:i/>
              </w:rPr>
              <w:t xml:space="preserve"> a este respecto</w:t>
            </w:r>
            <w:r w:rsidRPr="00923EFD">
              <w:rPr>
                <w:b/>
                <w:bCs/>
                <w:i/>
                <w:iCs/>
              </w:rPr>
              <w:t>;</w:t>
            </w:r>
          </w:p>
        </w:tc>
      </w:tr>
    </w:tbl>
    <w:p w:rsidR="00651FDC" w:rsidRPr="00652274" w:rsidP="00651FDC" w14:paraId="38E30D76"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79882E72" w14:textId="77777777">
      <w:r w:rsidRPr="00652274">
        <w:rPr>
          <w:rStyle w:val="HideTWBExt"/>
          <w:color w:val="auto"/>
        </w:rPr>
        <w:t>&lt;/Amend&gt;</w:t>
      </w:r>
    </w:p>
    <w:p w:rsidR="00651FDC" w:rsidRPr="00652274" w:rsidP="00651FDC" w14:paraId="044A56C7"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158</w:t>
      </w:r>
      <w:r w:rsidRPr="00652274">
        <w:rPr>
          <w:rStyle w:val="HideTWBExt"/>
          <w:color w:val="auto"/>
        </w:rPr>
        <w:t>&lt;/NumAm&gt;</w:t>
      </w:r>
    </w:p>
    <w:p w:rsidR="00651FDC" w:rsidRPr="00652274" w:rsidP="00651FDC" w14:paraId="32EFCB6A" w14:textId="77777777">
      <w:pPr>
        <w:pStyle w:val="NormalBold"/>
      </w:pPr>
      <w:r w:rsidRPr="00652274">
        <w:rPr>
          <w:rStyle w:val="HideTWBExt"/>
          <w:b w:val="0"/>
          <w:color w:val="auto"/>
        </w:rPr>
        <w:t>&lt;RepeatBlock-By&gt;&lt;Members&gt;</w:t>
      </w:r>
      <w:r w:rsidRPr="00652274">
        <w:t>Arkadiusz Mularczyk, Sebastian Tynkkynen, Michał Dworczyk</w:t>
      </w:r>
      <w:r w:rsidRPr="00652274">
        <w:rPr>
          <w:rStyle w:val="HideTWBExt"/>
          <w:b w:val="0"/>
          <w:color w:val="auto"/>
        </w:rPr>
        <w:t>&lt;/Members&gt;</w:t>
      </w:r>
    </w:p>
    <w:p w:rsidR="00651FDC" w:rsidRPr="00652274" w:rsidP="00651FDC" w14:paraId="345B610C" w14:textId="77777777">
      <w:r w:rsidRPr="00652274">
        <w:rPr>
          <w:rStyle w:val="HideTWBExt"/>
          <w:color w:val="auto"/>
        </w:rPr>
        <w:t>&lt;AuNomDe&gt;</w:t>
      </w:r>
      <w:r w:rsidRPr="00652274">
        <w:rPr>
          <w:rStyle w:val="HideTWBInt"/>
          <w:color w:val="auto"/>
        </w:rPr>
        <w:t>{ECR}</w:t>
      </w:r>
      <w:r w:rsidRPr="00652274">
        <w:t>en nombre del Grupo ECR</w:t>
      </w:r>
      <w:r w:rsidRPr="00652274">
        <w:rPr>
          <w:rStyle w:val="HideTWBExt"/>
          <w:color w:val="auto"/>
        </w:rPr>
        <w:t>&lt;/AuNomDe&gt;</w:t>
      </w:r>
    </w:p>
    <w:p w:rsidR="00651FDC" w:rsidRPr="00652274" w:rsidP="00651FDC" w14:paraId="30A6E466" w14:textId="77777777">
      <w:pPr>
        <w:pStyle w:val="NormalBold"/>
      </w:pPr>
      <w:r w:rsidRPr="00652274">
        <w:rPr>
          <w:rStyle w:val="HideTWBExt"/>
          <w:b w:val="0"/>
          <w:color w:val="auto"/>
        </w:rPr>
        <w:t>&lt;/RepeatBlock-By&gt;</w:t>
      </w:r>
    </w:p>
    <w:p w:rsidR="00651FDC" w:rsidRPr="00652274" w:rsidP="00651FDC" w14:paraId="0D94EB22"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250D352B" w14:textId="77777777">
      <w:pPr>
        <w:pStyle w:val="NormalBold"/>
      </w:pPr>
      <w:r w:rsidRPr="00652274">
        <w:rPr>
          <w:rStyle w:val="HideTWBExt"/>
          <w:color w:val="auto"/>
        </w:rPr>
        <w:t>&lt;Article&gt;</w:t>
      </w:r>
      <w:r w:rsidRPr="00652274">
        <w:t>Apartado 7</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EAC63D"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06BD86D8" w14:textId="77777777"/>
        </w:tc>
      </w:tr>
      <w:tr w14:paraId="4D385C5C"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5CC3EDB9"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6383AAB2" w14:textId="77777777">
            <w:pPr>
              <w:pStyle w:val="AmColumnHeading"/>
            </w:pPr>
            <w:r w:rsidRPr="00652274">
              <w:t>Enmienda</w:t>
            </w:r>
          </w:p>
        </w:tc>
      </w:tr>
      <w:tr w14:paraId="093D73DB"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63C0C45" w14:textId="77777777">
            <w:pPr>
              <w:pStyle w:val="Normal6a"/>
            </w:pPr>
            <w:r w:rsidRPr="00652274">
              <w:t>7.</w:t>
            </w:r>
            <w:r w:rsidRPr="00652274">
              <w:tab/>
              <w:t xml:space="preserve">Pide a la Comisión y a la vicepresidenta de la Comisión / alta representante de la Unión para Asuntos Exteriores y Política de Seguridad que, en asociación con el Parlamento, propongan un marco estratégico global de la Unión para respetar, proteger y reforzar el sistema de justicia internacional y sus instituciones, mecanismos y socios frente a las medidas </w:t>
            </w:r>
            <w:r w:rsidRPr="00652274">
              <w:t xml:space="preserve">coercitivas extranjeras unilaterales y otras formas de injerencia; </w:t>
            </w:r>
            <w:r w:rsidRPr="00652274">
              <w:rPr>
                <w:b/>
                <w:i/>
              </w:rPr>
              <w:t>pide que se lleve a cabo una amplia consulta con las organizaciones de la sociedad civil durante la preparación de dicha estrategia;</w:t>
            </w:r>
          </w:p>
        </w:tc>
        <w:tc>
          <w:tcPr>
            <w:tcW w:w="4876" w:type="dxa"/>
            <w:tcBorders>
              <w:top w:val="nil"/>
              <w:left w:val="nil"/>
              <w:bottom w:val="nil"/>
              <w:right w:val="nil"/>
            </w:tcBorders>
          </w:tcPr>
          <w:p w:rsidR="00651FDC" w:rsidRPr="00652274" w:rsidP="00BA6AAE" w14:paraId="48AF542F" w14:textId="77777777">
            <w:pPr>
              <w:pStyle w:val="Normal6a"/>
            </w:pPr>
            <w:r w:rsidRPr="00652274">
              <w:t>7.</w:t>
            </w:r>
            <w:r w:rsidRPr="00652274">
              <w:tab/>
              <w:t>Pide a la Comisión y a la vicepresidenta de la Comisión / alta representante de la Unión para Asuntos Exteriores y Política de Seguridad que, en asociación con</w:t>
            </w:r>
            <w:r w:rsidRPr="00652274">
              <w:rPr>
                <w:b/>
                <w:i/>
              </w:rPr>
              <w:t xml:space="preserve"> el Consejo y </w:t>
            </w:r>
            <w:r w:rsidRPr="00652274">
              <w:t xml:space="preserve">Parlamento, propongan un marco estratégico global de la Unión para respetar, proteger y reforzar el sistema de justicia internacional y sus instituciones, mecanismos y socios frente a </w:t>
            </w:r>
            <w:r w:rsidRPr="00652274">
              <w:t>las medidas coercitivas extranjeras unilaterales y otras formas de injerencia;</w:t>
            </w:r>
          </w:p>
        </w:tc>
      </w:tr>
    </w:tbl>
    <w:p w:rsidR="00651FDC" w:rsidRPr="00652274" w:rsidP="00651FDC" w14:paraId="159257CD"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2A3F12A4" w14:textId="77777777">
      <w:r w:rsidRPr="00652274">
        <w:rPr>
          <w:rStyle w:val="HideTWBExt"/>
          <w:color w:val="auto"/>
        </w:rPr>
        <w:t>&lt;/Amend&gt;</w:t>
      </w:r>
    </w:p>
    <w:p w:rsidR="00651FDC" w:rsidRPr="00652274" w:rsidP="00651FDC" w14:paraId="630F8F56"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159</w:t>
      </w:r>
      <w:r w:rsidRPr="00652274">
        <w:rPr>
          <w:rStyle w:val="HideTWBExt"/>
          <w:color w:val="auto"/>
        </w:rPr>
        <w:t>&lt;/NumAm&gt;</w:t>
      </w:r>
    </w:p>
    <w:p w:rsidR="00651FDC" w:rsidRPr="00652274" w:rsidP="00651FDC" w14:paraId="66FAD28C" w14:textId="77777777">
      <w:pPr>
        <w:pStyle w:val="NormalBold"/>
      </w:pPr>
      <w:r w:rsidRPr="00652274">
        <w:rPr>
          <w:rStyle w:val="HideTWBExt"/>
          <w:b w:val="0"/>
          <w:color w:val="auto"/>
        </w:rPr>
        <w:t>&lt;RepeatBlock-By&gt;&lt;Members&gt;</w:t>
      </w:r>
      <w:r w:rsidRPr="00652274">
        <w:t>Loucas Fourlas</w:t>
      </w:r>
      <w:r w:rsidRPr="00652274">
        <w:rPr>
          <w:rStyle w:val="HideTWBExt"/>
          <w:b w:val="0"/>
          <w:color w:val="auto"/>
        </w:rPr>
        <w:t>&lt;/Members&gt;</w:t>
      </w:r>
    </w:p>
    <w:p w:rsidR="00651FDC" w:rsidRPr="00652274" w:rsidP="00651FDC" w14:paraId="3F6C2BD0" w14:textId="77777777">
      <w:pPr>
        <w:pStyle w:val="NormalBold"/>
      </w:pPr>
      <w:r w:rsidRPr="00652274">
        <w:rPr>
          <w:rStyle w:val="HideTWBExt"/>
          <w:b w:val="0"/>
          <w:color w:val="auto"/>
        </w:rPr>
        <w:t>&lt;/RepeatBlock-By&gt;</w:t>
      </w:r>
    </w:p>
    <w:p w:rsidR="00651FDC" w:rsidRPr="00652274" w:rsidP="00651FDC" w14:paraId="33D99411"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D123149" w14:textId="77777777">
      <w:pPr>
        <w:pStyle w:val="NormalBold"/>
      </w:pPr>
      <w:r w:rsidRPr="00652274">
        <w:rPr>
          <w:rStyle w:val="HideTWBExt"/>
          <w:color w:val="auto"/>
        </w:rPr>
        <w:t>&lt;Article&gt;</w:t>
      </w:r>
      <w:r w:rsidRPr="00652274">
        <w:t>Apartado 7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C69D68"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DF98094" w14:textId="77777777"/>
        </w:tc>
      </w:tr>
      <w:tr w14:paraId="1C0BF86B"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4991917F"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7087927F" w14:textId="77777777">
            <w:pPr>
              <w:pStyle w:val="AmColumnHeading"/>
            </w:pPr>
            <w:r w:rsidRPr="00652274">
              <w:t>Enmienda</w:t>
            </w:r>
          </w:p>
        </w:tc>
      </w:tr>
      <w:tr w14:paraId="7B949308"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245D21A" w14:textId="77777777">
            <w:pPr>
              <w:pStyle w:val="Normal6a"/>
            </w:pPr>
          </w:p>
        </w:tc>
        <w:tc>
          <w:tcPr>
            <w:tcW w:w="4876" w:type="dxa"/>
            <w:tcBorders>
              <w:top w:val="nil"/>
              <w:left w:val="nil"/>
              <w:bottom w:val="nil"/>
              <w:right w:val="nil"/>
            </w:tcBorders>
          </w:tcPr>
          <w:p w:rsidR="00651FDC" w:rsidRPr="00652274" w:rsidP="00BA6AAE" w14:paraId="1B99EFE3" w14:textId="77777777">
            <w:pPr>
              <w:pStyle w:val="Normal6a"/>
            </w:pPr>
            <w:r w:rsidRPr="00652274">
              <w:rPr>
                <w:b/>
                <w:i/>
              </w:rPr>
              <w:t>7 bis.</w:t>
            </w:r>
            <w:r w:rsidRPr="00652274">
              <w:tab/>
            </w:r>
            <w:r w:rsidRPr="00652274">
              <w:rPr>
                <w:b/>
                <w:i/>
              </w:rPr>
              <w:t>Pide a los Estados miembros que cooperen plenamente con la Comisión en la aplicación de cualquier futuro marco estratégico de la Unión en materia de justicia internacional, dentro del pleno respeto de los requisitos constitucionales y los sistemas judiciales nacionales, y que garanticen la coherencia entre la acción exterior de la Unión y las prioridades nacionales en materia de política exterior;</w:t>
            </w:r>
          </w:p>
        </w:tc>
      </w:tr>
    </w:tbl>
    <w:p w:rsidR="00651FDC" w:rsidRPr="00652274" w:rsidP="00651FDC" w14:paraId="0DD98342"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6C8D3D70" w14:textId="77777777">
      <w:r w:rsidRPr="00652274">
        <w:rPr>
          <w:rStyle w:val="HideTWBExt"/>
          <w:color w:val="auto"/>
        </w:rPr>
        <w:t>&lt;/Amend&gt;</w:t>
      </w:r>
    </w:p>
    <w:p w:rsidR="00651FDC" w:rsidRPr="00652274" w:rsidP="00651FDC" w14:paraId="4FFEF443"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160</w:t>
      </w:r>
      <w:r w:rsidRPr="00652274">
        <w:rPr>
          <w:rStyle w:val="HideTWBExt"/>
          <w:color w:val="auto"/>
        </w:rPr>
        <w:t>&lt;/NumAm&gt;</w:t>
      </w:r>
    </w:p>
    <w:p w:rsidR="00651FDC" w:rsidRPr="00652274" w:rsidP="00651FDC" w14:paraId="02ED826A" w14:textId="77777777">
      <w:pPr>
        <w:pStyle w:val="NormalBold"/>
      </w:pPr>
      <w:r w:rsidRPr="00652274">
        <w:rPr>
          <w:rStyle w:val="HideTWBExt"/>
          <w:b w:val="0"/>
          <w:color w:val="auto"/>
        </w:rPr>
        <w:t>&lt;RepeatBlock-By&gt;&lt;Members&gt;</w:t>
      </w:r>
      <w:r w:rsidRPr="00652274">
        <w:t>Tomasz Froelich</w:t>
      </w:r>
      <w:r w:rsidRPr="00652274">
        <w:rPr>
          <w:rStyle w:val="HideTWBExt"/>
          <w:b w:val="0"/>
          <w:color w:val="auto"/>
        </w:rPr>
        <w:t>&lt;/Members&gt;</w:t>
      </w:r>
    </w:p>
    <w:p w:rsidR="00651FDC" w:rsidRPr="00652274" w:rsidP="00651FDC" w14:paraId="6CB0C857" w14:textId="77777777">
      <w:pPr>
        <w:pStyle w:val="NormalBold"/>
      </w:pPr>
      <w:r w:rsidRPr="00652274">
        <w:rPr>
          <w:rStyle w:val="HideTWBExt"/>
          <w:b w:val="0"/>
          <w:color w:val="auto"/>
        </w:rPr>
        <w:t>&lt;/RepeatBlock-By&gt;</w:t>
      </w:r>
    </w:p>
    <w:p w:rsidR="00651FDC" w:rsidRPr="00652274" w:rsidP="00651FDC" w14:paraId="55029569"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5F2ACBF6" w14:textId="77777777">
      <w:pPr>
        <w:pStyle w:val="NormalBold"/>
      </w:pPr>
      <w:r w:rsidRPr="00652274">
        <w:rPr>
          <w:rStyle w:val="HideTWBExt"/>
          <w:color w:val="auto"/>
        </w:rPr>
        <w:t>&lt;Article&gt;</w:t>
      </w:r>
      <w:r w:rsidRPr="00652274">
        <w:t>Apartado 8</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7E161F"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07DF8F03" w14:textId="77777777"/>
        </w:tc>
      </w:tr>
      <w:tr w14:paraId="61699A1A"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4E23674C"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3F3EA5C0" w14:textId="77777777">
            <w:pPr>
              <w:pStyle w:val="AmColumnHeading"/>
            </w:pPr>
            <w:r w:rsidRPr="00652274">
              <w:t>Enmienda</w:t>
            </w:r>
          </w:p>
        </w:tc>
      </w:tr>
      <w:tr w14:paraId="1983D04E"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2B49D21B" w14:textId="77777777">
            <w:pPr>
              <w:pStyle w:val="Normal6a"/>
            </w:pPr>
            <w:r w:rsidRPr="00652274">
              <w:t>8.</w:t>
            </w:r>
            <w:r w:rsidRPr="00652274">
              <w:tab/>
            </w:r>
            <w:r w:rsidRPr="00652274">
              <w:rPr>
                <w:b/>
                <w:i/>
              </w:rPr>
              <w:t>Pide a la Comisión que adopte un plan de acción, integrado en el marco estratégico, para abordar todas las cuestiones</w:t>
            </w:r>
            <w:r w:rsidRPr="00652274">
              <w:t xml:space="preserve"> derivadas de la aplicación extraterritorial de medidas coercitivas extranjeras unilaterales, </w:t>
            </w:r>
            <w:r w:rsidRPr="00652274">
              <w:rPr>
                <w:b/>
                <w:i/>
              </w:rPr>
              <w:t>permitir que</w:t>
            </w:r>
            <w:r w:rsidRPr="00652274">
              <w:t xml:space="preserve"> las entidades y personas sancionadas </w:t>
            </w:r>
            <w:r w:rsidRPr="00652274">
              <w:rPr>
                <w:b/>
                <w:i/>
              </w:rPr>
              <w:t>conserven el acceso</w:t>
            </w:r>
            <w:r w:rsidRPr="00652274">
              <w:t xml:space="preserve"> a proveedores de servicios informáticos, cuentas bancarias, seguros y cobertura sanitaria</w:t>
            </w:r>
            <w:r w:rsidRPr="00652274">
              <w:rPr>
                <w:b/>
                <w:i/>
              </w:rPr>
              <w:t>, y mitigar los riesgos de la fragmentación de las políticas nacionales y las dependencias externas</w:t>
            </w:r>
            <w:r w:rsidRPr="00652274">
              <w:t xml:space="preserve">; </w:t>
            </w:r>
            <w:r w:rsidRPr="00652274">
              <w:rPr>
                <w:b/>
                <w:i/>
              </w:rPr>
              <w:t>insiste en la necesidad de reforzar la cooperación entre servicios para dar una respuesta coherente de la Unión a este respecto;</w:t>
            </w:r>
          </w:p>
        </w:tc>
        <w:tc>
          <w:tcPr>
            <w:tcW w:w="4876" w:type="dxa"/>
            <w:tcBorders>
              <w:top w:val="nil"/>
              <w:left w:val="nil"/>
              <w:bottom w:val="nil"/>
              <w:right w:val="nil"/>
            </w:tcBorders>
          </w:tcPr>
          <w:p w:rsidR="00651FDC" w:rsidRPr="00652274" w:rsidP="00BA6AAE" w14:paraId="4A0E168C" w14:textId="77777777">
            <w:pPr>
              <w:pStyle w:val="Normal6a"/>
            </w:pPr>
            <w:r w:rsidRPr="00652274">
              <w:t>8.</w:t>
            </w:r>
            <w:r w:rsidRPr="00652274">
              <w:tab/>
            </w:r>
            <w:r w:rsidRPr="00652274">
              <w:rPr>
                <w:b/>
                <w:i/>
              </w:rPr>
              <w:t xml:space="preserve">Anima a los Estados miembros a que aborden las distintas </w:t>
            </w:r>
            <w:r w:rsidRPr="00652274">
              <w:t xml:space="preserve">cuestiones derivadas de la aplicación extraterritorial de medidas coercitivas extranjeras unilaterales, </w:t>
            </w:r>
            <w:r w:rsidRPr="00652274">
              <w:rPr>
                <w:b/>
                <w:i/>
              </w:rPr>
              <w:t>como el mantenimiento del acceso de</w:t>
            </w:r>
            <w:r w:rsidRPr="00652274">
              <w:t xml:space="preserve"> las entidades y personas sancionadas a proveedores de servicios </w:t>
            </w:r>
            <w:r w:rsidRPr="00652274">
              <w:t>informáticos, cuentas bancarias, seguros y cobertura sanitaria</w:t>
            </w:r>
            <w:r w:rsidRPr="009A0535">
              <w:rPr>
                <w:b/>
                <w:bCs/>
                <w:i/>
                <w:iCs/>
              </w:rPr>
              <w:t>;</w:t>
            </w:r>
          </w:p>
        </w:tc>
      </w:tr>
    </w:tbl>
    <w:p w:rsidR="00651FDC" w:rsidRPr="00652274" w:rsidP="00651FDC" w14:paraId="70DAF2D6"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1AA2E5EB" w14:textId="77777777">
      <w:r w:rsidRPr="00652274">
        <w:rPr>
          <w:rStyle w:val="HideTWBExt"/>
          <w:color w:val="auto"/>
        </w:rPr>
        <w:t>&lt;/Amend&gt;</w:t>
      </w:r>
    </w:p>
    <w:p w:rsidR="00651FDC" w:rsidRPr="00652274" w:rsidP="00651FDC" w14:paraId="7A0D0108"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161</w:t>
      </w:r>
      <w:r w:rsidRPr="00652274">
        <w:rPr>
          <w:rStyle w:val="HideTWBExt"/>
          <w:color w:val="auto"/>
        </w:rPr>
        <w:t>&lt;/NumAm&gt;</w:t>
      </w:r>
    </w:p>
    <w:p w:rsidR="00651FDC" w:rsidRPr="00652274" w:rsidP="00651FDC" w14:paraId="5FED7A14" w14:textId="77777777">
      <w:pPr>
        <w:pStyle w:val="NormalBold"/>
      </w:pPr>
      <w:r w:rsidRPr="00652274">
        <w:rPr>
          <w:rStyle w:val="HideTWBExt"/>
          <w:b w:val="0"/>
          <w:color w:val="auto"/>
        </w:rPr>
        <w:t>&lt;RepeatBlock-By&gt;&lt;Members&gt;</w:t>
      </w:r>
      <w:r w:rsidRPr="00652274">
        <w:t>Mircea-Gheorghe Hava</w:t>
      </w:r>
      <w:r w:rsidRPr="00652274">
        <w:rPr>
          <w:rStyle w:val="HideTWBExt"/>
          <w:b w:val="0"/>
          <w:color w:val="auto"/>
        </w:rPr>
        <w:t>&lt;/Members&gt;</w:t>
      </w:r>
    </w:p>
    <w:p w:rsidR="00651FDC" w:rsidRPr="00652274" w:rsidP="00651FDC" w14:paraId="347139F1" w14:textId="77777777">
      <w:pPr>
        <w:pStyle w:val="NormalBold"/>
      </w:pPr>
      <w:r w:rsidRPr="00652274">
        <w:rPr>
          <w:rStyle w:val="HideTWBExt"/>
          <w:b w:val="0"/>
          <w:color w:val="auto"/>
        </w:rPr>
        <w:t>&lt;/RepeatBlock-By&gt;</w:t>
      </w:r>
    </w:p>
    <w:p w:rsidR="00651FDC" w:rsidRPr="00652274" w:rsidP="00651FDC" w14:paraId="76C8A2DF"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0A1D3A6E" w14:textId="77777777">
      <w:pPr>
        <w:pStyle w:val="NormalBold"/>
      </w:pPr>
      <w:r w:rsidRPr="00652274">
        <w:rPr>
          <w:rStyle w:val="HideTWBExt"/>
          <w:color w:val="auto"/>
        </w:rPr>
        <w:t>&lt;Article&gt;</w:t>
      </w:r>
      <w:r w:rsidRPr="00652274">
        <w:t>Apartado 8</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59CFAD"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E57335A" w14:textId="77777777"/>
        </w:tc>
      </w:tr>
      <w:tr w14:paraId="08C6A1C5"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A80DA5F"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C461CAB" w14:textId="77777777">
            <w:pPr>
              <w:pStyle w:val="AmColumnHeading"/>
            </w:pPr>
            <w:r w:rsidRPr="00652274">
              <w:t>Enmienda</w:t>
            </w:r>
          </w:p>
        </w:tc>
      </w:tr>
      <w:tr w14:paraId="4CC71E0D"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738A748" w14:textId="77777777">
            <w:pPr>
              <w:pStyle w:val="Normal6a"/>
            </w:pPr>
            <w:r w:rsidRPr="00652274">
              <w:t>8.</w:t>
            </w:r>
            <w:r w:rsidRPr="00652274">
              <w:tab/>
              <w:t xml:space="preserve">Pide a la Comisión que adopte un plan de acción, integrado en el marco estratégico, para abordar </w:t>
            </w:r>
            <w:r w:rsidRPr="00652274">
              <w:rPr>
                <w:b/>
                <w:i/>
              </w:rPr>
              <w:t>todas</w:t>
            </w:r>
            <w:r w:rsidRPr="00652274">
              <w:t xml:space="preserve"> las cuestiones derivadas de la aplicación extraterritorial de medidas coercitivas extranjeras unilaterales, permitir que las entidades y personas sancionadas conserven el acceso a proveedores de servicios informáticos, cuentas bancarias, seguros y cobertura sanitaria, y mitigar los riesgos de la fragmentación de las políticas nacionales y las dependencias externas; insiste en la necesidad de reforzar la cooperación entre servicios para dar una respuesta coherente de la Unión a este respecto;</w:t>
            </w:r>
          </w:p>
        </w:tc>
        <w:tc>
          <w:tcPr>
            <w:tcW w:w="4876" w:type="dxa"/>
            <w:tcBorders>
              <w:top w:val="nil"/>
              <w:left w:val="nil"/>
              <w:bottom w:val="nil"/>
              <w:right w:val="nil"/>
            </w:tcBorders>
          </w:tcPr>
          <w:p w:rsidR="00651FDC" w:rsidRPr="00652274" w:rsidP="00BA6AAE" w14:paraId="63764F25" w14:textId="77777777">
            <w:pPr>
              <w:pStyle w:val="Normal6a"/>
            </w:pPr>
            <w:r w:rsidRPr="00652274">
              <w:t>8.</w:t>
            </w:r>
            <w:r w:rsidRPr="00652274">
              <w:tab/>
              <w:t xml:space="preserve">Pide a la Comisión que adopte un plan de acción, integrado en el marco estratégico, para abordar las cuestiones derivadas de la aplicación extraterritorial de medidas coercitivas extranjeras unilaterales, permitir que las entidades y personas sancionadas conserven el acceso a proveedores de servicios informáticos, cuentas bancarias, seguros y cobertura sanitaria, </w:t>
            </w:r>
            <w:r w:rsidRPr="00652274">
              <w:rPr>
                <w:b/>
                <w:i/>
              </w:rPr>
              <w:t>garantizando al mismo tiempo que estas medidas de apoyo no impongan cargas administrativas desproporcionadas ni generen riesgos jurídicos para las pequeñas y medianas empresas (pymes) que operan en los sectores financiero y tecnológico europeos,</w:t>
            </w:r>
            <w:r w:rsidRPr="00652274">
              <w:t xml:space="preserve"> y mitigar los riesgos de la fragmentación de las políticas nacionales y las dependencias externas; insiste en la necesidad de reforzar la cooperación entre servicios para dar una respuesta coherente de la Unión a este respecto;</w:t>
            </w:r>
          </w:p>
        </w:tc>
      </w:tr>
    </w:tbl>
    <w:p w:rsidR="00651FDC" w:rsidRPr="00652274" w:rsidP="00651FDC" w14:paraId="0DD8A9E0" w14:textId="77777777">
      <w:pPr>
        <w:pStyle w:val="AmOrLang"/>
      </w:pPr>
      <w:r w:rsidRPr="00652274">
        <w:t xml:space="preserve">Or. </w:t>
      </w:r>
      <w:r w:rsidRPr="00652274">
        <w:rPr>
          <w:rStyle w:val="HideTWBExt"/>
          <w:color w:val="auto"/>
        </w:rPr>
        <w:t>&lt;Original&gt;</w:t>
      </w:r>
      <w:r w:rsidRPr="00652274">
        <w:rPr>
          <w:rStyle w:val="HideTWBInt"/>
          <w:color w:val="auto"/>
        </w:rPr>
        <w:t>{RO}</w:t>
      </w:r>
      <w:r w:rsidRPr="00652274">
        <w:t>ro</w:t>
      </w:r>
      <w:r w:rsidRPr="00652274">
        <w:rPr>
          <w:rStyle w:val="HideTWBExt"/>
          <w:color w:val="auto"/>
        </w:rPr>
        <w:t>&lt;/Original&gt;</w:t>
      </w:r>
    </w:p>
    <w:p w:rsidR="00651FDC" w:rsidRPr="00652274" w:rsidP="00651FDC" w14:paraId="4BF99EFC" w14:textId="77777777">
      <w:r w:rsidRPr="00652274">
        <w:rPr>
          <w:rStyle w:val="HideTWBExt"/>
          <w:color w:val="auto"/>
        </w:rPr>
        <w:t>&lt;/Amend&gt;</w:t>
      </w:r>
    </w:p>
    <w:p w:rsidR="00651FDC" w:rsidRPr="00652274" w:rsidP="00651FDC" w14:paraId="09F95321"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162</w:t>
      </w:r>
      <w:r w:rsidRPr="00652274">
        <w:rPr>
          <w:rStyle w:val="HideTWBExt"/>
          <w:color w:val="auto"/>
        </w:rPr>
        <w:t>&lt;/NumAm&gt;</w:t>
      </w:r>
    </w:p>
    <w:p w:rsidR="00651FDC" w:rsidRPr="00652274" w:rsidP="00651FDC" w14:paraId="3CF6DB13" w14:textId="77777777">
      <w:pPr>
        <w:pStyle w:val="NormalBold"/>
      </w:pPr>
      <w:r w:rsidRPr="00652274">
        <w:rPr>
          <w:rStyle w:val="HideTWBExt"/>
          <w:b w:val="0"/>
          <w:color w:val="auto"/>
        </w:rPr>
        <w:t>&lt;RepeatBlock-By&gt;&lt;Members&gt;</w:t>
      </w:r>
      <w:r w:rsidRPr="00652274">
        <w:t>Chloé Ridel</w:t>
      </w:r>
      <w:r w:rsidRPr="00652274">
        <w:rPr>
          <w:rStyle w:val="HideTWBExt"/>
          <w:b w:val="0"/>
          <w:color w:val="auto"/>
        </w:rPr>
        <w:t>&lt;/Members&gt;</w:t>
      </w:r>
    </w:p>
    <w:p w:rsidR="00651FDC" w:rsidRPr="00652274" w:rsidP="00651FDC" w14:paraId="653F49AF" w14:textId="77777777">
      <w:pPr>
        <w:pStyle w:val="NormalBold"/>
      </w:pPr>
      <w:r w:rsidRPr="00652274">
        <w:rPr>
          <w:rStyle w:val="HideTWBExt"/>
          <w:b w:val="0"/>
          <w:color w:val="auto"/>
        </w:rPr>
        <w:t>&lt;/RepeatBlock-By&gt;</w:t>
      </w:r>
    </w:p>
    <w:p w:rsidR="00651FDC" w:rsidRPr="00652274" w:rsidP="00651FDC" w14:paraId="47FA99FD"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3F24976" w14:textId="77777777">
      <w:pPr>
        <w:pStyle w:val="NormalBold"/>
      </w:pPr>
      <w:r w:rsidRPr="00652274">
        <w:rPr>
          <w:rStyle w:val="HideTWBExt"/>
          <w:color w:val="auto"/>
        </w:rPr>
        <w:t>&lt;Article&gt;</w:t>
      </w:r>
      <w:r w:rsidRPr="00652274">
        <w:t>Apartado 8</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C59A14"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30F929CE" w14:textId="77777777"/>
        </w:tc>
      </w:tr>
      <w:tr w14:paraId="15806E53"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74B4CDB9"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74537F4" w14:textId="77777777">
            <w:pPr>
              <w:pStyle w:val="AmColumnHeading"/>
            </w:pPr>
            <w:r w:rsidRPr="00652274">
              <w:t>Enmienda</w:t>
            </w:r>
          </w:p>
        </w:tc>
      </w:tr>
      <w:tr w14:paraId="7E854700"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B152217" w14:textId="77777777">
            <w:pPr>
              <w:pStyle w:val="Normal6a"/>
            </w:pPr>
            <w:r w:rsidRPr="00652274">
              <w:t>8.</w:t>
            </w:r>
            <w:r w:rsidRPr="00652274">
              <w:tab/>
              <w:t>Pide a la Comisión que adopte un plan de acción, integrado en el marco estratégico, para abordar todas las cuestiones derivadas de la aplicación extraterritorial de medidas coercitivas extranjeras unilaterales, permitir que las entidades y personas sancionadas conserven el acceso a proveedores de servicios informáticos, cuentas bancarias, seguros y cobertura sanitaria, y mitigar los riesgos de la fragmentación de las políticas nacionales y las dependencias externas; insiste en la necesidad de reforzar la cooperación entre servicios para dar una respuesta coherente de la Unión a este respecto;</w:t>
            </w:r>
          </w:p>
        </w:tc>
        <w:tc>
          <w:tcPr>
            <w:tcW w:w="4876" w:type="dxa"/>
            <w:tcBorders>
              <w:top w:val="nil"/>
              <w:left w:val="nil"/>
              <w:bottom w:val="nil"/>
              <w:right w:val="nil"/>
            </w:tcBorders>
          </w:tcPr>
          <w:p w:rsidR="00651FDC" w:rsidRPr="00652274" w:rsidP="00BA6AAE" w14:paraId="74C9D88B" w14:textId="77777777">
            <w:pPr>
              <w:pStyle w:val="Normal6a"/>
            </w:pPr>
            <w:r w:rsidRPr="00652274">
              <w:t>8.</w:t>
            </w:r>
            <w:r w:rsidRPr="00652274">
              <w:tab/>
              <w:t>Pide a la Comisión que adopte un plan de acción, integrado en el marco estratégico, para abordar todas las cuestiones derivadas de la aplicación extraterritorial de medidas coercitivas extranjeras unilaterales, permitir que las entidades y personas sancionadas conserven el acceso a proveedores de servicios informáticos, cuentas bancarias, seguros y cobertura sanitaria, y mitigar los riesgos de la fragmentación de las políticas nacionales y las dependencias externas; insiste en la necesidad de reforzar la cooperación entre servicios para dar una respuesta coherente de la Unión a este respecto</w:t>
            </w:r>
            <w:r w:rsidRPr="00652274">
              <w:rPr>
                <w:b/>
                <w:i/>
              </w:rPr>
              <w:t xml:space="preserve"> y para articularla mejor con otras políticas o estrategias de la Unión en el ámbito de, por ejemplo, la seguridad económica y los sistemas en la nube</w:t>
            </w:r>
            <w:r w:rsidRPr="00F25889">
              <w:rPr>
                <w:b/>
                <w:bCs/>
                <w:i/>
                <w:iCs/>
              </w:rPr>
              <w:t>;</w:t>
            </w:r>
          </w:p>
        </w:tc>
      </w:tr>
    </w:tbl>
    <w:p w:rsidR="00651FDC" w:rsidRPr="00652274" w:rsidP="00651FDC" w14:paraId="5A01CA9A"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11C65CAD" w14:textId="77777777">
      <w:r w:rsidRPr="00652274">
        <w:rPr>
          <w:rStyle w:val="HideTWBExt"/>
          <w:color w:val="auto"/>
        </w:rPr>
        <w:t>&lt;/Amend&gt;</w:t>
      </w:r>
    </w:p>
    <w:p w:rsidR="00651FDC" w:rsidRPr="00652274" w:rsidP="00651FDC" w14:paraId="66E7761A"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163</w:t>
      </w:r>
      <w:r w:rsidRPr="00652274">
        <w:rPr>
          <w:rStyle w:val="HideTWBExt"/>
          <w:color w:val="auto"/>
        </w:rPr>
        <w:t>&lt;/NumAm&gt;</w:t>
      </w:r>
    </w:p>
    <w:p w:rsidR="00651FDC" w:rsidRPr="00652274" w:rsidP="00651FDC" w14:paraId="58AA9FD5"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24C286CC" w14:textId="77777777">
      <w:pPr>
        <w:pStyle w:val="NormalBold"/>
      </w:pPr>
      <w:r w:rsidRPr="00652274">
        <w:rPr>
          <w:rStyle w:val="HideTWBExt"/>
          <w:b w:val="0"/>
          <w:color w:val="auto"/>
        </w:rPr>
        <w:t>&lt;/RepeatBlock-By&gt;</w:t>
      </w:r>
    </w:p>
    <w:p w:rsidR="00651FDC" w:rsidRPr="00652274" w:rsidP="00651FDC" w14:paraId="55BA0079"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5BB0FCEB" w14:textId="77777777">
      <w:pPr>
        <w:pStyle w:val="NormalBold"/>
      </w:pPr>
      <w:r w:rsidRPr="00652274">
        <w:rPr>
          <w:rStyle w:val="HideTWBExt"/>
          <w:color w:val="auto"/>
        </w:rPr>
        <w:t>&lt;Article&gt;</w:t>
      </w:r>
      <w:r w:rsidRPr="00652274">
        <w:t>Apartado 8</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041068"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FE3B0D8" w14:textId="77777777"/>
        </w:tc>
      </w:tr>
      <w:tr w14:paraId="67C4CC75"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FF639A1"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40D92C8" w14:textId="77777777">
            <w:pPr>
              <w:pStyle w:val="AmColumnHeading"/>
            </w:pPr>
            <w:r w:rsidRPr="00652274">
              <w:t>Enmienda</w:t>
            </w:r>
          </w:p>
        </w:tc>
      </w:tr>
      <w:tr w14:paraId="182AB6B1"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3E4A17D" w14:textId="77777777">
            <w:pPr>
              <w:pStyle w:val="Normal6a"/>
            </w:pPr>
            <w:r w:rsidRPr="00652274">
              <w:t>8.</w:t>
            </w:r>
            <w:r w:rsidRPr="00652274">
              <w:tab/>
              <w:t xml:space="preserve">Pide a la Comisión </w:t>
            </w:r>
            <w:r w:rsidRPr="00652274">
              <w:rPr>
                <w:b/>
                <w:i/>
              </w:rPr>
              <w:t>que adopte un plan de acción, integrado en el marco estratégico, para abordar todas las cuestiones</w:t>
            </w:r>
            <w:r w:rsidRPr="00652274">
              <w:t xml:space="preserve"> derivadas de la aplicación extraterritorial de medidas coercitivas extranjeras unilaterales, </w:t>
            </w:r>
            <w:r w:rsidRPr="00652274">
              <w:rPr>
                <w:b/>
                <w:i/>
              </w:rPr>
              <w:t xml:space="preserve">permitir </w:t>
            </w:r>
            <w:r w:rsidRPr="00652274">
              <w:t xml:space="preserve">que las entidades y personas </w:t>
            </w:r>
            <w:r w:rsidRPr="00652274">
              <w:rPr>
                <w:b/>
                <w:i/>
              </w:rPr>
              <w:t>sancionadas</w:t>
            </w:r>
            <w:r w:rsidRPr="00652274">
              <w:t xml:space="preserve"> conserven el acceso a proveedores de servicios informáticos, cuentas bancarias, </w:t>
            </w:r>
            <w:r w:rsidRPr="00652274">
              <w:t xml:space="preserve">seguros y cobertura sanitaria, y </w:t>
            </w:r>
            <w:r w:rsidRPr="00652274">
              <w:rPr>
                <w:b/>
                <w:i/>
              </w:rPr>
              <w:t>mitigar</w:t>
            </w:r>
            <w:r w:rsidRPr="00652274">
              <w:t xml:space="preserve"> los riesgos de la fragmentación de las políticas nacionales y las dependencias externas; insiste en la necesidad de reforzar la cooperación entre servicios para dar una respuesta coherente de la Unión a este respecto;</w:t>
            </w:r>
          </w:p>
        </w:tc>
        <w:tc>
          <w:tcPr>
            <w:tcW w:w="4876" w:type="dxa"/>
            <w:tcBorders>
              <w:top w:val="nil"/>
              <w:left w:val="nil"/>
              <w:bottom w:val="nil"/>
              <w:right w:val="nil"/>
            </w:tcBorders>
          </w:tcPr>
          <w:p w:rsidR="00651FDC" w:rsidRPr="00652274" w:rsidP="00BA6AAE" w14:paraId="7513EAFC" w14:textId="77777777">
            <w:pPr>
              <w:pStyle w:val="Normal6a"/>
            </w:pPr>
            <w:r w:rsidRPr="00652274">
              <w:t>8.</w:t>
            </w:r>
            <w:r w:rsidRPr="00652274">
              <w:tab/>
              <w:t>Pide a la Comisión que</w:t>
            </w:r>
            <w:r w:rsidRPr="00652274">
              <w:rPr>
                <w:b/>
                <w:i/>
              </w:rPr>
              <w:t>, utilizando los instrumentos y las estructuras existentes, aborde las consecuencias</w:t>
            </w:r>
            <w:r w:rsidRPr="00652274">
              <w:t xml:space="preserve"> derivadas de la aplicación extraterritorial de medidas coercitivas extranjeras unilaterales, </w:t>
            </w:r>
            <w:r w:rsidRPr="00652274">
              <w:rPr>
                <w:b/>
                <w:i/>
              </w:rPr>
              <w:t>en particular permitiendo</w:t>
            </w:r>
            <w:r w:rsidRPr="00652274">
              <w:t xml:space="preserve"> que las entidades y personas</w:t>
            </w:r>
            <w:r w:rsidRPr="00652274">
              <w:rPr>
                <w:b/>
                <w:i/>
              </w:rPr>
              <w:t xml:space="preserve"> afectadas</w:t>
            </w:r>
            <w:r w:rsidRPr="00652274">
              <w:t xml:space="preserve"> conserven el acceso a proveedores de servicios informáticos, cuentas bancarias, </w:t>
            </w:r>
            <w:r w:rsidRPr="00652274">
              <w:t xml:space="preserve">seguros y cobertura sanitaria, y </w:t>
            </w:r>
            <w:r w:rsidRPr="00652274">
              <w:rPr>
                <w:b/>
                <w:i/>
              </w:rPr>
              <w:t>mitigue</w:t>
            </w:r>
            <w:r w:rsidRPr="00652274">
              <w:t xml:space="preserve"> los riesgos de la fragmentación de las políticas nacionales y las dependencias externas; insiste en la necesidad de reforzar la cooperación entre servicios para dar una respuesta coherente de la Unión a este respecto;</w:t>
            </w:r>
          </w:p>
        </w:tc>
      </w:tr>
    </w:tbl>
    <w:p w:rsidR="00651FDC" w:rsidRPr="00652274" w:rsidP="00651FDC" w14:paraId="39AF6291"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18652C58" w14:textId="77777777">
      <w:r w:rsidRPr="00652274">
        <w:rPr>
          <w:rStyle w:val="HideTWBExt"/>
          <w:color w:val="auto"/>
        </w:rPr>
        <w:t>&lt;/Amend&gt;</w:t>
      </w:r>
    </w:p>
    <w:p w:rsidR="00651FDC" w:rsidRPr="00652274" w:rsidP="00651FDC" w14:paraId="5FF445C3"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164</w:t>
      </w:r>
      <w:r w:rsidRPr="00652274">
        <w:rPr>
          <w:rStyle w:val="HideTWBExt"/>
          <w:color w:val="auto"/>
        </w:rPr>
        <w:t>&lt;/NumAm&gt;</w:t>
      </w:r>
    </w:p>
    <w:p w:rsidR="00651FDC" w:rsidRPr="00652274" w:rsidP="00651FDC" w14:paraId="3925355D" w14:textId="77777777">
      <w:pPr>
        <w:pStyle w:val="NormalBold"/>
      </w:pPr>
      <w:r w:rsidRPr="00652274">
        <w:rPr>
          <w:rStyle w:val="HideTWBExt"/>
          <w:b w:val="0"/>
          <w:color w:val="auto"/>
        </w:rPr>
        <w:t>&lt;RepeatBlock-By&gt;&lt;Members&gt;</w:t>
      </w:r>
      <w:r w:rsidRPr="00652274">
        <w:t>Arkadiusz Mularczyk, Sebastian Tynkkynen, Michał Dworczyk</w:t>
      </w:r>
      <w:r w:rsidRPr="00652274">
        <w:rPr>
          <w:rStyle w:val="HideTWBExt"/>
          <w:b w:val="0"/>
          <w:color w:val="auto"/>
        </w:rPr>
        <w:t>&lt;/Members&gt;</w:t>
      </w:r>
    </w:p>
    <w:p w:rsidR="00651FDC" w:rsidRPr="00652274" w:rsidP="00651FDC" w14:paraId="637CFD5C" w14:textId="77777777">
      <w:r w:rsidRPr="00652274">
        <w:rPr>
          <w:rStyle w:val="HideTWBExt"/>
          <w:color w:val="auto"/>
        </w:rPr>
        <w:t>&lt;AuNomDe&gt;</w:t>
      </w:r>
      <w:r w:rsidRPr="00652274">
        <w:rPr>
          <w:rStyle w:val="HideTWBInt"/>
          <w:color w:val="auto"/>
        </w:rPr>
        <w:t>{ECR}</w:t>
      </w:r>
      <w:r w:rsidRPr="00652274">
        <w:t>en nombre del Grupo ECR</w:t>
      </w:r>
      <w:r w:rsidRPr="00652274">
        <w:rPr>
          <w:rStyle w:val="HideTWBExt"/>
          <w:color w:val="auto"/>
        </w:rPr>
        <w:t>&lt;/AuNomDe&gt;</w:t>
      </w:r>
    </w:p>
    <w:p w:rsidR="00651FDC" w:rsidRPr="00652274" w:rsidP="00651FDC" w14:paraId="4D10A4B0" w14:textId="77777777">
      <w:pPr>
        <w:pStyle w:val="NormalBold"/>
      </w:pPr>
      <w:r w:rsidRPr="00652274">
        <w:rPr>
          <w:rStyle w:val="HideTWBExt"/>
          <w:b w:val="0"/>
          <w:color w:val="auto"/>
        </w:rPr>
        <w:t>&lt;/RepeatBlock-By&gt;</w:t>
      </w:r>
    </w:p>
    <w:p w:rsidR="00651FDC" w:rsidRPr="00652274" w:rsidP="00651FDC" w14:paraId="128ACDDB"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207FCD5" w14:textId="77777777">
      <w:pPr>
        <w:pStyle w:val="NormalBold"/>
      </w:pPr>
      <w:r w:rsidRPr="00652274">
        <w:rPr>
          <w:rStyle w:val="HideTWBExt"/>
          <w:color w:val="auto"/>
        </w:rPr>
        <w:t>&lt;Article&gt;</w:t>
      </w:r>
      <w:r w:rsidRPr="00652274">
        <w:t>Apartado 9</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F808D8"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377B7303" w14:textId="77777777"/>
        </w:tc>
      </w:tr>
      <w:tr w14:paraId="40A3313D"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6777F645"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002FB0ED" w14:textId="77777777">
            <w:pPr>
              <w:pStyle w:val="AmColumnHeading"/>
            </w:pPr>
            <w:r w:rsidRPr="00652274">
              <w:t>Enmienda</w:t>
            </w:r>
          </w:p>
        </w:tc>
      </w:tr>
      <w:tr w14:paraId="3E0D2ACC"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FA4D364" w14:textId="77777777">
            <w:pPr>
              <w:pStyle w:val="Normal6a"/>
            </w:pPr>
            <w:r w:rsidRPr="00652274">
              <w:rPr>
                <w:b/>
                <w:i/>
              </w:rPr>
              <w:t>9.</w:t>
            </w:r>
            <w:r w:rsidRPr="00652274">
              <w:tab/>
            </w:r>
            <w:r w:rsidRPr="00652274">
              <w:rPr>
                <w:b/>
                <w:i/>
              </w:rPr>
              <w:t>Insta a la Comisión a activar el estatuto de bloqueo de la Unión como instrumento esencial e inmediato para contrarrestar los efectos extraterritoriales de las medidas coercitivas extranjeras unilaterales;</w:t>
            </w:r>
          </w:p>
        </w:tc>
        <w:tc>
          <w:tcPr>
            <w:tcW w:w="4876" w:type="dxa"/>
            <w:tcBorders>
              <w:top w:val="nil"/>
              <w:left w:val="nil"/>
              <w:bottom w:val="nil"/>
              <w:right w:val="nil"/>
            </w:tcBorders>
          </w:tcPr>
          <w:p w:rsidR="00651FDC" w:rsidRPr="00652274" w:rsidP="00BA6AAE" w14:paraId="014E9094" w14:textId="77777777">
            <w:pPr>
              <w:pStyle w:val="Normal6a"/>
            </w:pPr>
            <w:r w:rsidRPr="00652274">
              <w:rPr>
                <w:b/>
                <w:i/>
              </w:rPr>
              <w:t>suprimido</w:t>
            </w:r>
          </w:p>
        </w:tc>
      </w:tr>
    </w:tbl>
    <w:p w:rsidR="00651FDC" w:rsidRPr="00652274" w:rsidP="00651FDC" w14:paraId="1A2FB452"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3325756C" w14:textId="77777777">
      <w:r w:rsidRPr="00652274">
        <w:rPr>
          <w:rStyle w:val="HideTWBExt"/>
          <w:color w:val="auto"/>
        </w:rPr>
        <w:t>&lt;/Amend&gt;</w:t>
      </w:r>
    </w:p>
    <w:p w:rsidR="00651FDC" w:rsidRPr="00652274" w:rsidP="00651FDC" w14:paraId="41F1F9AF"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165</w:t>
      </w:r>
      <w:r w:rsidRPr="00652274">
        <w:rPr>
          <w:rStyle w:val="HideTWBExt"/>
          <w:color w:val="auto"/>
        </w:rPr>
        <w:t>&lt;/NumAm&gt;</w:t>
      </w:r>
    </w:p>
    <w:p w:rsidR="00651FDC" w:rsidRPr="00652274" w:rsidP="00651FDC" w14:paraId="7B047754"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7562B9AA" w14:textId="77777777">
      <w:pPr>
        <w:pStyle w:val="NormalBold"/>
      </w:pPr>
      <w:r w:rsidRPr="00652274">
        <w:rPr>
          <w:rStyle w:val="HideTWBExt"/>
          <w:b w:val="0"/>
          <w:color w:val="auto"/>
        </w:rPr>
        <w:t>&lt;/RepeatBlock-By&gt;</w:t>
      </w:r>
    </w:p>
    <w:p w:rsidR="00651FDC" w:rsidRPr="00652274" w:rsidP="00651FDC" w14:paraId="67799B2D"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F430742" w14:textId="77777777">
      <w:pPr>
        <w:pStyle w:val="NormalBold"/>
      </w:pPr>
      <w:r w:rsidRPr="00652274">
        <w:rPr>
          <w:rStyle w:val="HideTWBExt"/>
          <w:color w:val="auto"/>
        </w:rPr>
        <w:t>&lt;Article&gt;</w:t>
      </w:r>
      <w:r w:rsidRPr="00652274">
        <w:t>Apartado 9</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938AC4"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097A36C3" w14:textId="77777777"/>
        </w:tc>
      </w:tr>
      <w:tr w14:paraId="6DAB1865"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73F5653"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43DF6ED1" w14:textId="77777777">
            <w:pPr>
              <w:pStyle w:val="AmColumnHeading"/>
            </w:pPr>
            <w:r w:rsidRPr="00652274">
              <w:t>Enmienda</w:t>
            </w:r>
          </w:p>
        </w:tc>
      </w:tr>
      <w:tr w14:paraId="1531BAF5"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57D3DE0A" w14:textId="77777777">
            <w:pPr>
              <w:pStyle w:val="Normal6a"/>
            </w:pPr>
            <w:r w:rsidRPr="00652274">
              <w:t>9.</w:t>
            </w:r>
            <w:r w:rsidRPr="00652274">
              <w:tab/>
            </w:r>
            <w:r w:rsidRPr="00652274">
              <w:rPr>
                <w:b/>
                <w:i/>
              </w:rPr>
              <w:t>Insta a la Comisión a activar el estatuto de bloqueo de la Unión como instrumento esencial e inmediato para contrarrestar</w:t>
            </w:r>
            <w:r w:rsidRPr="00652274">
              <w:t xml:space="preserve"> los efectos extraterritoriales de las medidas coercitivas extranjeras unilaterales;</w:t>
            </w:r>
          </w:p>
        </w:tc>
        <w:tc>
          <w:tcPr>
            <w:tcW w:w="4876" w:type="dxa"/>
            <w:tcBorders>
              <w:top w:val="nil"/>
              <w:left w:val="nil"/>
              <w:bottom w:val="nil"/>
              <w:right w:val="nil"/>
            </w:tcBorders>
          </w:tcPr>
          <w:p w:rsidR="00651FDC" w:rsidRPr="00652274" w:rsidP="00BA6AAE" w14:paraId="75FA0F81" w14:textId="77777777">
            <w:pPr>
              <w:pStyle w:val="Normal6a"/>
            </w:pPr>
            <w:r w:rsidRPr="00652274">
              <w:t>9.</w:t>
            </w:r>
            <w:r w:rsidRPr="00652274">
              <w:tab/>
            </w:r>
            <w:r w:rsidRPr="00652274">
              <w:rPr>
                <w:b/>
                <w:i/>
              </w:rPr>
              <w:t>Destaca que la respuesta de la Unión a</w:t>
            </w:r>
            <w:r w:rsidRPr="00652274">
              <w:t xml:space="preserve"> los efectos extraterritoriales de las medidas coercitivas extranjeras unilaterales </w:t>
            </w:r>
            <w:r w:rsidRPr="00652274">
              <w:rPr>
                <w:b/>
                <w:i/>
              </w:rPr>
              <w:t>debe dar prioridad a la reducción de las dependencias estructurales de carácter financiero, digital y tecnológico que hacen posibles esos efectos</w:t>
            </w:r>
            <w:r w:rsidRPr="00652274">
              <w:t xml:space="preserve">; </w:t>
            </w:r>
            <w:r w:rsidRPr="00652274">
              <w:rPr>
                <w:b/>
                <w:i/>
              </w:rPr>
              <w:t xml:space="preserve">recuerda, a este respecto, que el estatuto de bloqueo, </w:t>
            </w:r>
            <w:r w:rsidRPr="00652274">
              <w:rPr>
                <w:b/>
                <w:i/>
              </w:rPr>
              <w:t>diseñado para proteger a los operadores económicos que participan en el comercio y los movimientos de capitales, no protege a las instituciones internacionales ni a los nacionales de terceros países y somete a los operadores de la Unión a obligaciones de cumplimiento contradictorias, y que para recurrir a él es necesaria una evaluación previa y rigurosa de su eficacia y de sus consecuencias para los operadores económicos de la Unión;</w:t>
            </w:r>
          </w:p>
        </w:tc>
      </w:tr>
    </w:tbl>
    <w:p w:rsidR="00651FDC" w:rsidRPr="00652274" w:rsidP="00651FDC" w14:paraId="2FDDFC7B"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722BCC5A" w14:textId="77777777">
      <w:r w:rsidRPr="00652274">
        <w:rPr>
          <w:rStyle w:val="HideTWBExt"/>
          <w:color w:val="auto"/>
        </w:rPr>
        <w:t>&lt;/Amend&gt;</w:t>
      </w:r>
    </w:p>
    <w:p w:rsidR="00651FDC" w:rsidRPr="00652274" w:rsidP="00651FDC" w14:paraId="634A762B"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166</w:t>
      </w:r>
      <w:r w:rsidRPr="00652274">
        <w:rPr>
          <w:rStyle w:val="HideTWBExt"/>
          <w:color w:val="auto"/>
        </w:rPr>
        <w:t>&lt;/NumAm&gt;</w:t>
      </w:r>
    </w:p>
    <w:p w:rsidR="00651FDC" w:rsidRPr="00652274" w:rsidP="00651FDC" w14:paraId="3AA439A5" w14:textId="77777777">
      <w:pPr>
        <w:pStyle w:val="NormalBold"/>
      </w:pPr>
      <w:r w:rsidRPr="00652274">
        <w:rPr>
          <w:rStyle w:val="HideTWBExt"/>
          <w:b w:val="0"/>
          <w:color w:val="auto"/>
        </w:rPr>
        <w:t>&lt;RepeatBlock-By&gt;&lt;Members&gt;</w:t>
      </w:r>
      <w:r w:rsidRPr="00652274">
        <w:t>Marco Tarquinio, Chloé Ridel</w:t>
      </w:r>
      <w:r w:rsidRPr="00652274">
        <w:rPr>
          <w:rStyle w:val="HideTWBExt"/>
          <w:b w:val="0"/>
          <w:color w:val="auto"/>
        </w:rPr>
        <w:t>&lt;/Members&gt;</w:t>
      </w:r>
    </w:p>
    <w:p w:rsidR="00651FDC" w:rsidRPr="00652274" w:rsidP="00651FDC" w14:paraId="4944499B" w14:textId="77777777">
      <w:pPr>
        <w:pStyle w:val="NormalBold"/>
      </w:pPr>
      <w:r w:rsidRPr="00652274">
        <w:rPr>
          <w:rStyle w:val="HideTWBExt"/>
          <w:b w:val="0"/>
          <w:color w:val="auto"/>
        </w:rPr>
        <w:t>&lt;/RepeatBlock-By&gt;</w:t>
      </w:r>
    </w:p>
    <w:p w:rsidR="00651FDC" w:rsidRPr="00652274" w:rsidP="00651FDC" w14:paraId="5BC890E7"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86BE6B4" w14:textId="77777777">
      <w:pPr>
        <w:pStyle w:val="NormalBold"/>
      </w:pPr>
      <w:r w:rsidRPr="00652274">
        <w:rPr>
          <w:rStyle w:val="HideTWBExt"/>
          <w:color w:val="auto"/>
        </w:rPr>
        <w:t>&lt;Article&gt;</w:t>
      </w:r>
      <w:r w:rsidRPr="00652274">
        <w:t>Apartado 9</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457309"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E7E59BD" w14:textId="77777777"/>
        </w:tc>
      </w:tr>
      <w:tr w14:paraId="14AF2BD7"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335B1622"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486CE58D" w14:textId="77777777">
            <w:pPr>
              <w:pStyle w:val="AmColumnHeading"/>
            </w:pPr>
            <w:r w:rsidRPr="00652274">
              <w:t>Enmienda</w:t>
            </w:r>
          </w:p>
        </w:tc>
      </w:tr>
      <w:tr w14:paraId="1F50A74F"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F3193E0" w14:textId="77777777">
            <w:pPr>
              <w:pStyle w:val="Normal6a"/>
            </w:pPr>
            <w:r w:rsidRPr="00652274">
              <w:t>9.</w:t>
            </w:r>
            <w:r w:rsidRPr="00652274">
              <w:tab/>
              <w:t>Insta a la Comisión a activar el estatuto de bloqueo de la Unión como instrumento esencial e inmediato para contrarrestar los efectos extraterritoriales de las medidas coercitivas extranjeras unilaterales;</w:t>
            </w:r>
          </w:p>
        </w:tc>
        <w:tc>
          <w:tcPr>
            <w:tcW w:w="4876" w:type="dxa"/>
            <w:tcBorders>
              <w:top w:val="nil"/>
              <w:left w:val="nil"/>
              <w:bottom w:val="nil"/>
              <w:right w:val="nil"/>
            </w:tcBorders>
          </w:tcPr>
          <w:p w:rsidR="00651FDC" w:rsidRPr="00652274" w:rsidP="00BA6AAE" w14:paraId="4C02B7C4" w14:textId="77777777">
            <w:pPr>
              <w:pStyle w:val="Normal6a"/>
            </w:pPr>
            <w:r w:rsidRPr="00652274">
              <w:t>9.</w:t>
            </w:r>
            <w:r w:rsidRPr="00652274">
              <w:tab/>
              <w:t xml:space="preserve">Insta a la Comisión a activar el estatuto de bloqueo de la Unión como instrumento esencial e inmediato para contrarrestar los efectos extraterritoriales de las medidas coercitivas extranjeras unilaterales; </w:t>
            </w:r>
            <w:r w:rsidRPr="00652274">
              <w:rPr>
                <w:b/>
                <w:i/>
              </w:rPr>
              <w:t>pide, a tal fin, que se actualice sin demora el anexo del Reglamento (CE) n.º 2271/96 del Consejo para incluir las medidas coercitivas extranjeras unilaterales pertinentes; considera que la persistencia de la inacción podría constituir un incumplimiento de los compromisos asumidos por la Unión de cooperar con las instituciones de justicia internacional;</w:t>
            </w:r>
          </w:p>
        </w:tc>
      </w:tr>
    </w:tbl>
    <w:p w:rsidR="00651FDC" w:rsidRPr="00652274" w:rsidP="00651FDC" w14:paraId="742F31A7"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5190B719" w14:textId="77777777">
      <w:r w:rsidRPr="00652274">
        <w:rPr>
          <w:rStyle w:val="HideTWBExt"/>
          <w:color w:val="auto"/>
        </w:rPr>
        <w:t>&lt;/Amend&gt;</w:t>
      </w:r>
    </w:p>
    <w:p w:rsidR="00651FDC" w:rsidRPr="00652274" w:rsidP="00651FDC" w14:paraId="481A28FF"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167</w:t>
      </w:r>
      <w:r w:rsidRPr="00652274">
        <w:rPr>
          <w:rStyle w:val="HideTWBExt"/>
          <w:color w:val="auto"/>
        </w:rPr>
        <w:t>&lt;/NumAm&gt;</w:t>
      </w:r>
    </w:p>
    <w:p w:rsidR="00651FDC" w:rsidRPr="00652274" w:rsidP="00651FDC" w14:paraId="2EA39E2C" w14:textId="77777777">
      <w:pPr>
        <w:pStyle w:val="NormalBold"/>
      </w:pPr>
      <w:r w:rsidRPr="00652274">
        <w:rPr>
          <w:rStyle w:val="HideTWBExt"/>
          <w:b w:val="0"/>
          <w:color w:val="auto"/>
        </w:rPr>
        <w:t>&lt;RepeatBlock-By&gt;&lt;Members&gt;</w:t>
      </w:r>
      <w:r w:rsidRPr="00652274">
        <w:t>Mircea-Gheorghe Hava</w:t>
      </w:r>
      <w:r w:rsidRPr="00652274">
        <w:rPr>
          <w:rStyle w:val="HideTWBExt"/>
          <w:b w:val="0"/>
          <w:color w:val="auto"/>
        </w:rPr>
        <w:t>&lt;/Members&gt;</w:t>
      </w:r>
    </w:p>
    <w:p w:rsidR="00651FDC" w:rsidRPr="00652274" w:rsidP="00651FDC" w14:paraId="55F7C82A" w14:textId="77777777">
      <w:pPr>
        <w:pStyle w:val="NormalBold"/>
      </w:pPr>
      <w:r w:rsidRPr="00652274">
        <w:rPr>
          <w:rStyle w:val="HideTWBExt"/>
          <w:b w:val="0"/>
          <w:color w:val="auto"/>
        </w:rPr>
        <w:t>&lt;/RepeatBlock-By&gt;</w:t>
      </w:r>
    </w:p>
    <w:p w:rsidR="00651FDC" w:rsidRPr="00652274" w:rsidP="00651FDC" w14:paraId="1DC6C65B"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6DB45564" w14:textId="77777777">
      <w:pPr>
        <w:pStyle w:val="NormalBold"/>
      </w:pPr>
      <w:r w:rsidRPr="00652274">
        <w:rPr>
          <w:rStyle w:val="HideTWBExt"/>
          <w:color w:val="auto"/>
        </w:rPr>
        <w:t>&lt;Article&gt;</w:t>
      </w:r>
      <w:r w:rsidRPr="00652274">
        <w:t>Apartado 9</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1192EA"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3A3CD058" w14:textId="77777777"/>
        </w:tc>
      </w:tr>
      <w:tr w14:paraId="52DF21FD"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F3DF7C5"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27571576" w14:textId="77777777">
            <w:pPr>
              <w:pStyle w:val="AmColumnHeading"/>
            </w:pPr>
            <w:r w:rsidRPr="00652274">
              <w:t>Enmienda</w:t>
            </w:r>
          </w:p>
        </w:tc>
      </w:tr>
      <w:tr w14:paraId="55992F40"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5527C3BF" w14:textId="77777777">
            <w:pPr>
              <w:pStyle w:val="Normal6a"/>
            </w:pPr>
            <w:r w:rsidRPr="00652274">
              <w:t>9.</w:t>
            </w:r>
            <w:r w:rsidRPr="00652274">
              <w:tab/>
              <w:t xml:space="preserve">Insta a la Comisión a activar el estatuto de bloqueo de la Unión como instrumento </w:t>
            </w:r>
            <w:r w:rsidRPr="00652274">
              <w:rPr>
                <w:b/>
                <w:i/>
              </w:rPr>
              <w:t>esencial e inmediato</w:t>
            </w:r>
            <w:r w:rsidRPr="00652274">
              <w:t xml:space="preserve"> para contrarrestar los efectos extraterritoriales de las medidas coercitivas extranjeras unilaterales;</w:t>
            </w:r>
          </w:p>
        </w:tc>
        <w:tc>
          <w:tcPr>
            <w:tcW w:w="4876" w:type="dxa"/>
            <w:tcBorders>
              <w:top w:val="nil"/>
              <w:left w:val="nil"/>
              <w:bottom w:val="nil"/>
              <w:right w:val="nil"/>
            </w:tcBorders>
          </w:tcPr>
          <w:p w:rsidR="00651FDC" w:rsidRPr="00652274" w:rsidP="00BA6AAE" w14:paraId="718D523F" w14:textId="77777777">
            <w:pPr>
              <w:pStyle w:val="Normal6a"/>
            </w:pPr>
            <w:r w:rsidRPr="00652274">
              <w:t>9.</w:t>
            </w:r>
            <w:r w:rsidRPr="00652274">
              <w:tab/>
              <w:t xml:space="preserve">Insta a la Comisión a </w:t>
            </w:r>
            <w:r w:rsidRPr="00652274">
              <w:rPr>
                <w:b/>
                <w:i/>
              </w:rPr>
              <w:t>que estudie la posibilidad de</w:t>
            </w:r>
            <w:r w:rsidRPr="00652274">
              <w:t xml:space="preserve"> activar el estatuto de bloqueo de la Unión como </w:t>
            </w:r>
            <w:r w:rsidRPr="00652274">
              <w:rPr>
                <w:b/>
                <w:i/>
              </w:rPr>
              <w:t>posible</w:t>
            </w:r>
            <w:r w:rsidRPr="00652274">
              <w:t xml:space="preserve"> instrumento para contrarrestar los efectos extraterritoriales de las medidas coercitivas extranjeras unilaterales</w:t>
            </w:r>
            <w:r w:rsidRPr="00652274">
              <w:rPr>
                <w:b/>
                <w:i/>
              </w:rPr>
              <w:t>, sobre la base de una evaluación de impacto exhaustiva que analice sus efectos sobre la competitividad del sector financiero europeo, la exposición de los operadores económicos a los riesgos de mercado y la eficacia real del Reglamento en su redacción actual</w:t>
            </w:r>
            <w:r w:rsidRPr="00F25889">
              <w:rPr>
                <w:b/>
                <w:bCs/>
                <w:i/>
                <w:iCs/>
              </w:rPr>
              <w:t>;</w:t>
            </w:r>
          </w:p>
        </w:tc>
      </w:tr>
    </w:tbl>
    <w:p w:rsidR="00651FDC" w:rsidRPr="00652274" w:rsidP="00651FDC" w14:paraId="70B68788" w14:textId="77777777">
      <w:pPr>
        <w:pStyle w:val="AmOrLang"/>
      </w:pPr>
      <w:r w:rsidRPr="00652274">
        <w:t xml:space="preserve">Or. </w:t>
      </w:r>
      <w:r w:rsidRPr="00652274">
        <w:rPr>
          <w:rStyle w:val="HideTWBExt"/>
          <w:color w:val="auto"/>
        </w:rPr>
        <w:t>&lt;Original&gt;</w:t>
      </w:r>
      <w:r w:rsidRPr="00652274">
        <w:rPr>
          <w:rStyle w:val="HideTWBInt"/>
          <w:color w:val="auto"/>
        </w:rPr>
        <w:t>{RO}</w:t>
      </w:r>
      <w:r w:rsidRPr="00652274">
        <w:t>ro</w:t>
      </w:r>
      <w:r w:rsidRPr="00652274">
        <w:rPr>
          <w:rStyle w:val="HideTWBExt"/>
          <w:color w:val="auto"/>
        </w:rPr>
        <w:t>&lt;/Original&gt;</w:t>
      </w:r>
    </w:p>
    <w:p w:rsidR="00651FDC" w:rsidRPr="00652274" w:rsidP="00651FDC" w14:paraId="257A7215" w14:textId="77777777">
      <w:r w:rsidRPr="00652274">
        <w:rPr>
          <w:rStyle w:val="HideTWBExt"/>
          <w:color w:val="auto"/>
        </w:rPr>
        <w:t>&lt;/Amend&gt;</w:t>
      </w:r>
    </w:p>
    <w:p w:rsidR="00651FDC" w:rsidRPr="00652274" w:rsidP="00651FDC" w14:paraId="376243A6"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168</w:t>
      </w:r>
      <w:r w:rsidRPr="00652274">
        <w:rPr>
          <w:rStyle w:val="HideTWBExt"/>
          <w:color w:val="auto"/>
        </w:rPr>
        <w:t>&lt;/NumAm&gt;</w:t>
      </w:r>
    </w:p>
    <w:p w:rsidR="00651FDC" w:rsidRPr="00652274" w:rsidP="00651FDC" w14:paraId="4FCA0BD3" w14:textId="77777777">
      <w:pPr>
        <w:pStyle w:val="NormalBold"/>
      </w:pPr>
      <w:r w:rsidRPr="00652274">
        <w:rPr>
          <w:rStyle w:val="HideTWBExt"/>
          <w:b w:val="0"/>
          <w:color w:val="auto"/>
        </w:rPr>
        <w:t>&lt;RepeatBlock-By&gt;&lt;Members&gt;</w:t>
      </w:r>
      <w:r w:rsidRPr="00652274">
        <w:t>Petras Auštrevičius</w:t>
      </w:r>
      <w:r w:rsidRPr="00652274">
        <w:rPr>
          <w:rStyle w:val="HideTWBExt"/>
          <w:b w:val="0"/>
          <w:color w:val="auto"/>
        </w:rPr>
        <w:t>&lt;/Members&gt;</w:t>
      </w:r>
    </w:p>
    <w:p w:rsidR="00651FDC" w:rsidRPr="00652274" w:rsidP="00651FDC" w14:paraId="1534734C" w14:textId="77777777">
      <w:pPr>
        <w:pStyle w:val="NormalBold"/>
      </w:pPr>
      <w:r w:rsidRPr="00652274">
        <w:rPr>
          <w:rStyle w:val="HideTWBExt"/>
          <w:b w:val="0"/>
          <w:color w:val="auto"/>
        </w:rPr>
        <w:t>&lt;/RepeatBlock-By&gt;</w:t>
      </w:r>
    </w:p>
    <w:p w:rsidR="00651FDC" w:rsidRPr="00652274" w:rsidP="00651FDC" w14:paraId="1837F5B1"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5D93AED" w14:textId="77777777">
      <w:pPr>
        <w:pStyle w:val="NormalBold"/>
      </w:pPr>
      <w:r w:rsidRPr="00652274">
        <w:rPr>
          <w:rStyle w:val="HideTWBExt"/>
          <w:color w:val="auto"/>
        </w:rPr>
        <w:t>&lt;Article&gt;</w:t>
      </w:r>
      <w:r w:rsidRPr="00652274">
        <w:t>Apartado 9</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CE71E7"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69B675B4" w14:textId="77777777"/>
        </w:tc>
      </w:tr>
      <w:tr w14:paraId="49B0090C"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65F479E4"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6EF50AE6" w14:textId="77777777">
            <w:pPr>
              <w:pStyle w:val="AmColumnHeading"/>
            </w:pPr>
            <w:r w:rsidRPr="00652274">
              <w:t>Enmienda</w:t>
            </w:r>
          </w:p>
        </w:tc>
      </w:tr>
      <w:tr w14:paraId="4E296F2C"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157F5FE" w14:textId="77777777">
            <w:pPr>
              <w:pStyle w:val="Normal6a"/>
            </w:pPr>
            <w:r w:rsidRPr="00652274">
              <w:t>9.</w:t>
            </w:r>
            <w:r w:rsidRPr="00652274">
              <w:tab/>
              <w:t>Insta a la Comisión a activar el estatuto de bloqueo de la Unión como instrumento esencial e inmediato para contrarrestar los efectos extraterritoriales de las medidas coercitivas extranjeras unilaterales;</w:t>
            </w:r>
          </w:p>
        </w:tc>
        <w:tc>
          <w:tcPr>
            <w:tcW w:w="4876" w:type="dxa"/>
            <w:tcBorders>
              <w:top w:val="nil"/>
              <w:left w:val="nil"/>
              <w:bottom w:val="nil"/>
              <w:right w:val="nil"/>
            </w:tcBorders>
          </w:tcPr>
          <w:p w:rsidR="00651FDC" w:rsidRPr="00652274" w:rsidP="00BA6AAE" w14:paraId="2684C294" w14:textId="77777777">
            <w:pPr>
              <w:pStyle w:val="Normal6a"/>
            </w:pPr>
            <w:r w:rsidRPr="00652274">
              <w:t>9.</w:t>
            </w:r>
            <w:r w:rsidRPr="00652274">
              <w:tab/>
            </w:r>
            <w:r w:rsidRPr="00652274">
              <w:rPr>
                <w:b/>
                <w:i/>
              </w:rPr>
              <w:t>Lamenta que el estatuto de bloqueo de la Unión todavía no se haya activado a pesar de la creciente presión ejercida sobre las organizaciones de la sociedad civil y las instituciones de justicia internacional;</w:t>
            </w:r>
            <w:r w:rsidRPr="00652274">
              <w:t xml:space="preserve"> insta a la Comisión a activar </w:t>
            </w:r>
            <w:r w:rsidRPr="00652274">
              <w:rPr>
                <w:b/>
                <w:i/>
              </w:rPr>
              <w:t xml:space="preserve">sin más demora </w:t>
            </w:r>
            <w:r w:rsidRPr="00652274">
              <w:t>el estatuto de bloqueo de la Unión como instrumento esencial e inmediato para contrarrestar los efectos extraterritoriales de las medidas coercitivas extranjeras unilaterales;</w:t>
            </w:r>
          </w:p>
        </w:tc>
      </w:tr>
    </w:tbl>
    <w:p w:rsidR="00651FDC" w:rsidRPr="00652274" w:rsidP="00651FDC" w14:paraId="269AD44C"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1CCF3995" w14:textId="77777777">
      <w:r w:rsidRPr="00652274">
        <w:rPr>
          <w:rStyle w:val="HideTWBExt"/>
          <w:color w:val="auto"/>
        </w:rPr>
        <w:t>&lt;/Amend&gt;</w:t>
      </w:r>
    </w:p>
    <w:p w:rsidR="00651FDC" w:rsidRPr="00652274" w:rsidP="00651FDC" w14:paraId="3D844B1A"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169</w:t>
      </w:r>
      <w:r w:rsidRPr="00652274">
        <w:rPr>
          <w:rStyle w:val="HideTWBExt"/>
          <w:color w:val="auto"/>
        </w:rPr>
        <w:t>&lt;/NumAm&gt;</w:t>
      </w:r>
    </w:p>
    <w:p w:rsidR="00651FDC" w:rsidRPr="00652274" w:rsidP="00651FDC" w14:paraId="174208DA" w14:textId="77777777">
      <w:pPr>
        <w:pStyle w:val="NormalBold"/>
      </w:pPr>
      <w:r w:rsidRPr="00652274">
        <w:rPr>
          <w:rStyle w:val="HideTWBExt"/>
          <w:b w:val="0"/>
          <w:color w:val="auto"/>
        </w:rPr>
        <w:t>&lt;RepeatBlock-By&gt;&lt;Members&gt;</w:t>
      </w:r>
      <w:r w:rsidRPr="00652274">
        <w:t>Rima Hassan, Pernando Barrena Arza</w:t>
      </w:r>
      <w:r w:rsidRPr="00652274">
        <w:rPr>
          <w:rStyle w:val="HideTWBExt"/>
          <w:b w:val="0"/>
          <w:color w:val="auto"/>
        </w:rPr>
        <w:t>&lt;/Members&gt;</w:t>
      </w:r>
    </w:p>
    <w:p w:rsidR="00651FDC" w:rsidRPr="00652274" w:rsidP="00651FDC" w14:paraId="5B5A55F5"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33A06BC6" w14:textId="77777777">
      <w:pPr>
        <w:pStyle w:val="NormalBold"/>
      </w:pPr>
      <w:r w:rsidRPr="00652274">
        <w:rPr>
          <w:rStyle w:val="HideTWBExt"/>
          <w:b w:val="0"/>
          <w:color w:val="auto"/>
        </w:rPr>
        <w:t>&lt;/RepeatBlock-By&gt;</w:t>
      </w:r>
    </w:p>
    <w:p w:rsidR="00651FDC" w:rsidRPr="00652274" w:rsidP="00651FDC" w14:paraId="2C53679E"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6BAE654" w14:textId="77777777">
      <w:pPr>
        <w:pStyle w:val="NormalBold"/>
      </w:pPr>
      <w:r w:rsidRPr="00652274">
        <w:rPr>
          <w:rStyle w:val="HideTWBExt"/>
          <w:color w:val="auto"/>
        </w:rPr>
        <w:t>&lt;Article&gt;</w:t>
      </w:r>
      <w:r w:rsidRPr="00652274">
        <w:t>Apartado 9</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3B0328"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B22D466" w14:textId="77777777"/>
        </w:tc>
      </w:tr>
      <w:tr w14:paraId="5D45755A"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4CF4CE8D"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66A4D9D4" w14:textId="77777777">
            <w:pPr>
              <w:pStyle w:val="AmColumnHeading"/>
            </w:pPr>
            <w:r w:rsidRPr="00652274">
              <w:t>Enmienda</w:t>
            </w:r>
          </w:p>
        </w:tc>
      </w:tr>
      <w:tr w14:paraId="6E82DAEE"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CB3E7A5" w14:textId="77777777">
            <w:pPr>
              <w:pStyle w:val="Normal6a"/>
            </w:pPr>
            <w:r w:rsidRPr="00652274">
              <w:t>9.</w:t>
            </w:r>
            <w:r w:rsidRPr="00652274">
              <w:tab/>
              <w:t>Insta a la Comisión a activar el estatuto de bloqueo de la Unión como instrumento esencial e inmediato para contrarrestar los efectos extraterritoriales de las medidas coercitivas extranjeras unilaterales;</w:t>
            </w:r>
          </w:p>
        </w:tc>
        <w:tc>
          <w:tcPr>
            <w:tcW w:w="4876" w:type="dxa"/>
            <w:tcBorders>
              <w:top w:val="nil"/>
              <w:left w:val="nil"/>
              <w:bottom w:val="nil"/>
              <w:right w:val="nil"/>
            </w:tcBorders>
          </w:tcPr>
          <w:p w:rsidR="00651FDC" w:rsidRPr="00652274" w:rsidP="00BA6AAE" w14:paraId="2CCA78A3" w14:textId="77777777">
            <w:pPr>
              <w:pStyle w:val="Normal6a"/>
            </w:pPr>
            <w:r w:rsidRPr="00652274">
              <w:t>9.</w:t>
            </w:r>
            <w:r w:rsidRPr="00652274">
              <w:tab/>
              <w:t xml:space="preserve">Insta a la Comisión a activar </w:t>
            </w:r>
            <w:r w:rsidRPr="00652274">
              <w:rPr>
                <w:b/>
                <w:i/>
              </w:rPr>
              <w:t>y aplicar plenamente</w:t>
            </w:r>
            <w:r w:rsidRPr="00652274">
              <w:t xml:space="preserve"> </w:t>
            </w:r>
            <w:r w:rsidRPr="00652274">
              <w:rPr>
                <w:b/>
                <w:i/>
              </w:rPr>
              <w:t>y de inmediato</w:t>
            </w:r>
            <w:r w:rsidRPr="00652274">
              <w:t xml:space="preserve"> el estatuto de bloqueo de la Unión como instrumento esencial e inmediato para contrarrestar</w:t>
            </w:r>
            <w:r w:rsidRPr="00652274">
              <w:rPr>
                <w:b/>
                <w:i/>
              </w:rPr>
              <w:t>, prevenir y remediar</w:t>
            </w:r>
            <w:r w:rsidRPr="00652274">
              <w:t xml:space="preserve"> los efectos extraterritoriales de las medidas coercitivas extranjeras unilaterales </w:t>
            </w:r>
            <w:r w:rsidRPr="00652274">
              <w:rPr>
                <w:b/>
                <w:i/>
              </w:rPr>
              <w:t>y proteger a los operadores, ciudadanos y entidades de la Unión de su impacto ilegal</w:t>
            </w:r>
            <w:r w:rsidRPr="00F25889">
              <w:rPr>
                <w:b/>
                <w:bCs/>
                <w:i/>
                <w:iCs/>
              </w:rPr>
              <w:t>;</w:t>
            </w:r>
          </w:p>
        </w:tc>
      </w:tr>
    </w:tbl>
    <w:p w:rsidR="00651FDC" w:rsidRPr="00652274" w:rsidP="00651FDC" w14:paraId="2D15D4DF"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399444F5" w14:textId="77777777">
      <w:r w:rsidRPr="00652274">
        <w:rPr>
          <w:rStyle w:val="HideTWBExt"/>
          <w:color w:val="auto"/>
        </w:rPr>
        <w:t>&lt;/Amend&gt;</w:t>
      </w:r>
    </w:p>
    <w:p w:rsidR="00651FDC" w:rsidRPr="00652274" w:rsidP="00651FDC" w14:paraId="0532079C"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170</w:t>
      </w:r>
      <w:r w:rsidRPr="00652274">
        <w:rPr>
          <w:rStyle w:val="HideTWBExt"/>
          <w:color w:val="auto"/>
        </w:rPr>
        <w:t>&lt;/NumAm&gt;</w:t>
      </w:r>
    </w:p>
    <w:p w:rsidR="00651FDC" w:rsidRPr="00652274" w:rsidP="00651FDC" w14:paraId="6B5A9029" w14:textId="77777777">
      <w:pPr>
        <w:pStyle w:val="NormalBold"/>
      </w:pPr>
      <w:r w:rsidRPr="00652274">
        <w:rPr>
          <w:rStyle w:val="HideTWBExt"/>
          <w:b w:val="0"/>
          <w:color w:val="auto"/>
        </w:rPr>
        <w:t>&lt;RepeatBlock-By&gt;&lt;Members&gt;</w:t>
      </w:r>
      <w:r w:rsidRPr="00652274">
        <w:t>Marta Temido, Francisco Assis, Marco Tarquinio, Sandra Gómez López, Chloé Ridel, Nacho Sánchez Amor</w:t>
      </w:r>
      <w:r w:rsidRPr="00652274">
        <w:rPr>
          <w:rStyle w:val="HideTWBExt"/>
          <w:b w:val="0"/>
          <w:color w:val="auto"/>
        </w:rPr>
        <w:t>&lt;/Members&gt;</w:t>
      </w:r>
    </w:p>
    <w:p w:rsidR="00651FDC" w:rsidRPr="00652274" w:rsidP="00651FDC" w14:paraId="0C596058" w14:textId="77777777">
      <w:pPr>
        <w:pStyle w:val="NormalBold"/>
      </w:pPr>
      <w:r w:rsidRPr="00652274">
        <w:rPr>
          <w:rStyle w:val="HideTWBExt"/>
          <w:b w:val="0"/>
          <w:color w:val="auto"/>
        </w:rPr>
        <w:t>&lt;/RepeatBlock-By&gt;</w:t>
      </w:r>
    </w:p>
    <w:p w:rsidR="00651FDC" w:rsidRPr="00652274" w:rsidP="00651FDC" w14:paraId="5BD1D5BA"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C011E88" w14:textId="77777777">
      <w:pPr>
        <w:pStyle w:val="NormalBold"/>
      </w:pPr>
      <w:r w:rsidRPr="00652274">
        <w:rPr>
          <w:rStyle w:val="HideTWBExt"/>
          <w:color w:val="auto"/>
        </w:rPr>
        <w:t>&lt;Article&gt;</w:t>
      </w:r>
      <w:r w:rsidRPr="00652274">
        <w:t>Apartado 9</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A98E4E"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1FD18B3" w14:textId="77777777"/>
        </w:tc>
      </w:tr>
      <w:tr w14:paraId="441CE411"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4C502CE"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350962B7" w14:textId="77777777">
            <w:pPr>
              <w:pStyle w:val="AmColumnHeading"/>
            </w:pPr>
            <w:r w:rsidRPr="00652274">
              <w:t>Enmienda</w:t>
            </w:r>
          </w:p>
        </w:tc>
      </w:tr>
      <w:tr w14:paraId="1A7B5758"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236634FF" w14:textId="77777777">
            <w:pPr>
              <w:pStyle w:val="Normal6a"/>
            </w:pPr>
            <w:r w:rsidRPr="00652274">
              <w:t>9.</w:t>
            </w:r>
            <w:r w:rsidRPr="00652274">
              <w:tab/>
              <w:t xml:space="preserve">Insta a la Comisión a activar el estatuto de bloqueo de la Unión como instrumento esencial </w:t>
            </w:r>
            <w:r w:rsidRPr="00652274">
              <w:rPr>
                <w:b/>
                <w:i/>
              </w:rPr>
              <w:t>e inmediato</w:t>
            </w:r>
            <w:r w:rsidRPr="00652274">
              <w:t xml:space="preserve"> para contrarrestar los efectos extraterritoriales de las medidas coercitivas extranjeras unilaterales;</w:t>
            </w:r>
          </w:p>
        </w:tc>
        <w:tc>
          <w:tcPr>
            <w:tcW w:w="4876" w:type="dxa"/>
            <w:tcBorders>
              <w:top w:val="nil"/>
              <w:left w:val="nil"/>
              <w:bottom w:val="nil"/>
              <w:right w:val="nil"/>
            </w:tcBorders>
          </w:tcPr>
          <w:p w:rsidR="00651FDC" w:rsidRPr="00652274" w:rsidP="00BA6AAE" w14:paraId="230BE5CB" w14:textId="77777777">
            <w:pPr>
              <w:pStyle w:val="Normal6a"/>
            </w:pPr>
            <w:r w:rsidRPr="00652274">
              <w:t>9.</w:t>
            </w:r>
            <w:r w:rsidRPr="00652274">
              <w:tab/>
              <w:t xml:space="preserve">Insta a la Comisión a activar </w:t>
            </w:r>
            <w:r w:rsidRPr="00652274">
              <w:rPr>
                <w:b/>
                <w:i/>
              </w:rPr>
              <w:t>de inmediato</w:t>
            </w:r>
            <w:r w:rsidRPr="00652274">
              <w:t xml:space="preserve"> el estatuto de bloqueo de la Unión como instrumento esencial para contrarrestar los efectos extraterritoriales de las medidas coercitivas extranjeras unilaterales;</w:t>
            </w:r>
          </w:p>
        </w:tc>
      </w:tr>
    </w:tbl>
    <w:p w:rsidR="00651FDC" w:rsidRPr="00652274" w:rsidP="00651FDC" w14:paraId="08D28019"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E88EA3E" w14:textId="77777777">
      <w:r w:rsidRPr="00652274">
        <w:rPr>
          <w:rStyle w:val="HideTWBExt"/>
          <w:color w:val="auto"/>
        </w:rPr>
        <w:t>&lt;/Amend&gt;</w:t>
      </w:r>
    </w:p>
    <w:p w:rsidR="00651FDC" w:rsidRPr="00652274" w:rsidP="00651FDC" w14:paraId="332109C0"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171</w:t>
      </w:r>
      <w:r w:rsidRPr="00652274">
        <w:rPr>
          <w:rStyle w:val="HideTWBExt"/>
          <w:color w:val="auto"/>
        </w:rPr>
        <w:t>&lt;/NumAm&gt;</w:t>
      </w:r>
    </w:p>
    <w:p w:rsidR="00651FDC" w:rsidRPr="00652274" w:rsidP="00651FDC" w14:paraId="157FE68A" w14:textId="77777777">
      <w:pPr>
        <w:pStyle w:val="NormalBold"/>
      </w:pPr>
      <w:r w:rsidRPr="00652274">
        <w:rPr>
          <w:rStyle w:val="HideTWBExt"/>
          <w:b w:val="0"/>
          <w:color w:val="auto"/>
        </w:rPr>
        <w:t>&lt;RepeatBlock-By&gt;&lt;Members&gt;</w:t>
      </w:r>
      <w:r w:rsidRPr="00652274">
        <w:t>Mounir Satouri</w:t>
      </w:r>
      <w:r w:rsidRPr="00652274">
        <w:rPr>
          <w:rStyle w:val="HideTWBExt"/>
          <w:b w:val="0"/>
          <w:color w:val="auto"/>
        </w:rPr>
        <w:t>&lt;/Members&gt;</w:t>
      </w:r>
    </w:p>
    <w:p w:rsidR="00651FDC" w:rsidRPr="00652274" w:rsidP="00651FDC" w14:paraId="66BC032A" w14:textId="77777777">
      <w:r w:rsidRPr="00652274">
        <w:rPr>
          <w:rStyle w:val="HideTWBExt"/>
          <w:color w:val="auto"/>
        </w:rPr>
        <w:t>&lt;AuNomDe&gt;</w:t>
      </w:r>
      <w:r w:rsidRPr="00652274">
        <w:rPr>
          <w:rStyle w:val="HideTWBInt"/>
          <w:color w:val="auto"/>
        </w:rPr>
        <w:t>{Verts/ALE}</w:t>
      </w:r>
      <w:r w:rsidRPr="00652274">
        <w:t>en nombre del Grupo Verts/ALE</w:t>
      </w:r>
      <w:r w:rsidRPr="00652274">
        <w:rPr>
          <w:rStyle w:val="HideTWBExt"/>
          <w:color w:val="auto"/>
        </w:rPr>
        <w:t>&lt;/AuNomDe&gt;</w:t>
      </w:r>
    </w:p>
    <w:p w:rsidR="00651FDC" w:rsidRPr="00652274" w:rsidP="00651FDC" w14:paraId="55D24397" w14:textId="77777777">
      <w:pPr>
        <w:pStyle w:val="NormalBold"/>
      </w:pPr>
      <w:r w:rsidRPr="00652274">
        <w:rPr>
          <w:rStyle w:val="HideTWBExt"/>
          <w:b w:val="0"/>
          <w:color w:val="auto"/>
        </w:rPr>
        <w:t>&lt;/RepeatBlock-By&gt;</w:t>
      </w:r>
    </w:p>
    <w:p w:rsidR="00651FDC" w:rsidRPr="00652274" w:rsidP="00651FDC" w14:paraId="7E77CFD1"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556C8E91" w14:textId="77777777">
      <w:pPr>
        <w:pStyle w:val="NormalBold"/>
      </w:pPr>
      <w:r w:rsidRPr="00652274">
        <w:rPr>
          <w:rStyle w:val="HideTWBExt"/>
          <w:color w:val="auto"/>
        </w:rPr>
        <w:t>&lt;Article&gt;</w:t>
      </w:r>
      <w:r w:rsidRPr="00652274">
        <w:t>Apartado 9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9C6EE1"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40A64471" w14:textId="77777777"/>
        </w:tc>
      </w:tr>
      <w:tr w14:paraId="2AFB3623"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D5680B0"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A939657" w14:textId="77777777">
            <w:pPr>
              <w:pStyle w:val="AmColumnHeading"/>
            </w:pPr>
            <w:r w:rsidRPr="00652274">
              <w:t>Enmienda</w:t>
            </w:r>
          </w:p>
        </w:tc>
      </w:tr>
      <w:tr w14:paraId="47E01DA1"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258AED7" w14:textId="77777777">
            <w:pPr>
              <w:pStyle w:val="Normal6a"/>
            </w:pPr>
          </w:p>
        </w:tc>
        <w:tc>
          <w:tcPr>
            <w:tcW w:w="4876" w:type="dxa"/>
            <w:tcBorders>
              <w:top w:val="nil"/>
              <w:left w:val="nil"/>
              <w:bottom w:val="nil"/>
              <w:right w:val="nil"/>
            </w:tcBorders>
          </w:tcPr>
          <w:p w:rsidR="00651FDC" w:rsidRPr="00652274" w:rsidP="00BA6AAE" w14:paraId="1F382495" w14:textId="77777777">
            <w:pPr>
              <w:pStyle w:val="Normal6a"/>
            </w:pPr>
            <w:r w:rsidRPr="00652274">
              <w:rPr>
                <w:b/>
                <w:i/>
              </w:rPr>
              <w:t>9 bis.</w:t>
            </w:r>
            <w:r w:rsidRPr="00652274">
              <w:tab/>
            </w:r>
            <w:r w:rsidRPr="00652274">
              <w:rPr>
                <w:b/>
                <w:i/>
              </w:rPr>
              <w:t>Pide a la vicepresidenta de la Comisión / alta representante de la Unión para Asuntos Exteriores y Política de Seguridad que, de conformidad con el artículo 36, párrafo segundo, del TUE, proponga al Consejo, como parte del marco estratégico global de la Unión, una modificación de la Decisión 2011/168/PESC del Consejo, de 21 de marzo de 2011, relativa a la Corte Penal Internacional, que se adoptaría sobre la base del artículo 29 del TUE, con el fin de prestar un mayor apoyo a la independencia de la CPI y a su funcionamiento eficaz y eficiente, en particular mediante el establecimiento expreso de medidas eficaces para contrarrestar la aplicación, en el territorio de la Unión, de medidas coercitivas impuestas por terceros países, lo que permitiría posteriormente al Consejo adoptar las medidas necesarias con arreglo al artículo 215 del TFUE;</w:t>
            </w:r>
          </w:p>
        </w:tc>
      </w:tr>
    </w:tbl>
    <w:p w:rsidR="00651FDC" w:rsidRPr="00782A59" w:rsidP="00651FDC" w14:paraId="7BDD8E7D" w14:textId="77777777">
      <w:pPr>
        <w:pStyle w:val="AmOrLang"/>
        <w:rPr>
          <w:lang w:val="sv-SE"/>
        </w:rPr>
      </w:pPr>
      <w:r w:rsidRPr="00782A59">
        <w:rPr>
          <w:lang w:val="sv-SE"/>
        </w:rPr>
        <w:t xml:space="preserve">Or. </w:t>
      </w:r>
      <w:r w:rsidRPr="00782A59">
        <w:rPr>
          <w:rStyle w:val="HideTWBExt"/>
          <w:color w:val="auto"/>
          <w:lang w:val="sv-SE"/>
        </w:rPr>
        <w:t>&lt;Original&gt;</w:t>
      </w:r>
      <w:r w:rsidRPr="00782A59">
        <w:rPr>
          <w:rStyle w:val="HideTWBInt"/>
          <w:color w:val="auto"/>
          <w:lang w:val="sv-SE"/>
        </w:rPr>
        <w:t>{EN}</w:t>
      </w:r>
      <w:r w:rsidRPr="00782A59">
        <w:rPr>
          <w:lang w:val="sv-SE"/>
        </w:rPr>
        <w:t>en</w:t>
      </w:r>
      <w:r w:rsidRPr="00782A59">
        <w:rPr>
          <w:rStyle w:val="HideTWBExt"/>
          <w:color w:val="auto"/>
          <w:lang w:val="sv-SE"/>
        </w:rPr>
        <w:t>&lt;/Original&gt;</w:t>
      </w:r>
    </w:p>
    <w:p w:rsidR="00651FDC" w:rsidRPr="00782A59" w:rsidP="00651FDC" w14:paraId="7DB04BEA" w14:textId="77777777">
      <w:pPr>
        <w:rPr>
          <w:lang w:val="sv-SE"/>
        </w:rPr>
      </w:pPr>
      <w:r w:rsidRPr="00782A59">
        <w:rPr>
          <w:rStyle w:val="HideTWBExt"/>
          <w:color w:val="auto"/>
          <w:lang w:val="sv-SE"/>
        </w:rPr>
        <w:t>&lt;/Amend&gt;</w:t>
      </w:r>
    </w:p>
    <w:p w:rsidR="00651FDC" w:rsidRPr="00782A59" w:rsidP="00651FDC" w14:paraId="05C2B3A5" w14:textId="77777777">
      <w:pPr>
        <w:pStyle w:val="AmNumberTabs"/>
        <w:rPr>
          <w:lang w:val="sv-SE"/>
        </w:rPr>
      </w:pPr>
      <w:r w:rsidRPr="00782A59">
        <w:rPr>
          <w:rStyle w:val="HideTWBExt"/>
          <w:color w:val="auto"/>
          <w:lang w:val="sv-SE"/>
        </w:rPr>
        <w:t>&lt;Amend&gt;</w:t>
      </w:r>
      <w:r w:rsidRPr="00782A59">
        <w:rPr>
          <w:lang w:val="sv-SE"/>
        </w:rPr>
        <w:t>Enmienda</w:t>
      </w:r>
      <w:r w:rsidRPr="00782A59">
        <w:rPr>
          <w:lang w:val="sv-SE"/>
        </w:rPr>
        <w:tab/>
      </w:r>
      <w:r w:rsidRPr="00782A59">
        <w:rPr>
          <w:lang w:val="sv-SE"/>
        </w:rPr>
        <w:tab/>
      </w:r>
      <w:r w:rsidRPr="00782A59">
        <w:rPr>
          <w:rStyle w:val="HideTWBExt"/>
          <w:color w:val="auto"/>
          <w:lang w:val="sv-SE"/>
        </w:rPr>
        <w:t>&lt;NumAm&gt;</w:t>
      </w:r>
      <w:r w:rsidRPr="00782A59">
        <w:rPr>
          <w:lang w:val="sv-SE"/>
        </w:rPr>
        <w:t>172</w:t>
      </w:r>
      <w:r w:rsidRPr="00782A59">
        <w:rPr>
          <w:rStyle w:val="HideTWBExt"/>
          <w:color w:val="auto"/>
          <w:lang w:val="sv-SE"/>
        </w:rPr>
        <w:t>&lt;/NumAm&gt;</w:t>
      </w:r>
    </w:p>
    <w:p w:rsidR="00651FDC" w:rsidRPr="00782A59" w:rsidP="00651FDC" w14:paraId="19727B63" w14:textId="77777777">
      <w:pPr>
        <w:pStyle w:val="NormalBold"/>
        <w:rPr>
          <w:lang w:val="sv-SE"/>
        </w:rPr>
      </w:pPr>
      <w:r w:rsidRPr="00782A59">
        <w:rPr>
          <w:rStyle w:val="HideTWBExt"/>
          <w:b w:val="0"/>
          <w:color w:val="auto"/>
          <w:lang w:val="sv-SE"/>
        </w:rPr>
        <w:t>&lt;RepeatBlock-By&gt;&lt;Members&gt;</w:t>
      </w:r>
      <w:r w:rsidRPr="00782A59">
        <w:rPr>
          <w:lang w:val="sv-SE"/>
        </w:rPr>
        <w:t>Bernard Guetta</w:t>
      </w:r>
      <w:r w:rsidRPr="00782A59">
        <w:rPr>
          <w:rStyle w:val="HideTWBExt"/>
          <w:b w:val="0"/>
          <w:color w:val="auto"/>
          <w:lang w:val="sv-SE"/>
        </w:rPr>
        <w:t>&lt;/Members&gt;</w:t>
      </w:r>
    </w:p>
    <w:p w:rsidR="00651FDC" w:rsidRPr="00782A59" w:rsidP="00651FDC" w14:paraId="57F45284" w14:textId="77777777">
      <w:pPr>
        <w:pStyle w:val="NormalBold"/>
        <w:rPr>
          <w:lang w:val="sv-SE"/>
        </w:rPr>
      </w:pPr>
      <w:r w:rsidRPr="00782A59">
        <w:rPr>
          <w:rStyle w:val="HideTWBExt"/>
          <w:b w:val="0"/>
          <w:color w:val="auto"/>
          <w:lang w:val="sv-SE"/>
        </w:rPr>
        <w:t>&lt;/RepeatBlock-By&gt;</w:t>
      </w:r>
    </w:p>
    <w:p w:rsidR="00651FDC" w:rsidRPr="00652274" w:rsidP="00651FDC" w14:paraId="530E6BB7"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6B473C8C" w14:textId="77777777">
      <w:pPr>
        <w:pStyle w:val="NormalBold"/>
      </w:pPr>
      <w:r w:rsidRPr="00652274">
        <w:rPr>
          <w:rStyle w:val="HideTWBExt"/>
          <w:color w:val="auto"/>
        </w:rPr>
        <w:t>&lt;Article&gt;</w:t>
      </w:r>
      <w:r w:rsidRPr="00652274">
        <w:t>Apartado 9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B09E5E"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6EAA45F" w14:textId="77777777"/>
        </w:tc>
      </w:tr>
      <w:tr w14:paraId="4932BEEA"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CB82510"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F729108" w14:textId="77777777">
            <w:pPr>
              <w:pStyle w:val="AmColumnHeading"/>
            </w:pPr>
            <w:r w:rsidRPr="00652274">
              <w:t>Enmienda</w:t>
            </w:r>
          </w:p>
        </w:tc>
      </w:tr>
      <w:tr w14:paraId="5546B252"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3AD2FD23" w14:textId="77777777">
            <w:pPr>
              <w:pStyle w:val="Normal6a"/>
            </w:pPr>
          </w:p>
        </w:tc>
        <w:tc>
          <w:tcPr>
            <w:tcW w:w="4876" w:type="dxa"/>
            <w:tcBorders>
              <w:top w:val="nil"/>
              <w:left w:val="nil"/>
              <w:bottom w:val="nil"/>
              <w:right w:val="nil"/>
            </w:tcBorders>
          </w:tcPr>
          <w:p w:rsidR="00651FDC" w:rsidRPr="00652274" w:rsidP="00BA6AAE" w14:paraId="4B45F14B" w14:textId="77777777">
            <w:pPr>
              <w:pStyle w:val="Normal6a"/>
            </w:pPr>
            <w:r w:rsidRPr="00652274">
              <w:rPr>
                <w:b/>
                <w:i/>
              </w:rPr>
              <w:t>9 bis.</w:t>
            </w:r>
            <w:r w:rsidRPr="00652274">
              <w:tab/>
            </w:r>
            <w:r w:rsidRPr="00652274">
              <w:rPr>
                <w:b/>
                <w:i/>
              </w:rPr>
              <w:t xml:space="preserve">Considera que, más allá de su activación, el estatuto de bloqueo debe ser realmente operativo, y que ha de refundirse para abordar eficazmente el cumplimiento excesivo de los operadores privados, hacer posible una respuesta más rápida y específica y pasar, cuando proceda, de un sistema basado en el cumplimiento automático a otro basado en prohibiciones o autorizaciones adoptadas por las autoridades de la Unión; pide a la Comisión que presente </w:t>
            </w:r>
            <w:r w:rsidRPr="00652274">
              <w:rPr>
                <w:b/>
                <w:i/>
              </w:rPr>
              <w:t>las propuestas necesarias a tal fin; </w:t>
            </w:r>
          </w:p>
        </w:tc>
      </w:tr>
    </w:tbl>
    <w:p w:rsidR="00651FDC" w:rsidRPr="00652274" w:rsidP="00651FDC" w14:paraId="1433D918"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241C3760" w14:textId="77777777">
      <w:r w:rsidRPr="00652274">
        <w:rPr>
          <w:rStyle w:val="HideTWBExt"/>
          <w:color w:val="auto"/>
        </w:rPr>
        <w:t>&lt;/Amend&gt;</w:t>
      </w:r>
    </w:p>
    <w:p w:rsidR="00651FDC" w:rsidRPr="00652274" w:rsidP="00651FDC" w14:paraId="1F9123FD"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173</w:t>
      </w:r>
      <w:r w:rsidRPr="00652274">
        <w:rPr>
          <w:rStyle w:val="HideTWBExt"/>
          <w:color w:val="auto"/>
        </w:rPr>
        <w:t>&lt;/NumAm&gt;</w:t>
      </w:r>
    </w:p>
    <w:p w:rsidR="00651FDC" w:rsidRPr="00652274" w:rsidP="00651FDC" w14:paraId="1E1E5B35" w14:textId="77777777">
      <w:pPr>
        <w:pStyle w:val="NormalBold"/>
      </w:pPr>
      <w:r w:rsidRPr="00652274">
        <w:rPr>
          <w:rStyle w:val="HideTWBExt"/>
          <w:b w:val="0"/>
          <w:color w:val="auto"/>
        </w:rPr>
        <w:t>&lt;RepeatBlock-By&gt;&lt;Members&gt;</w:t>
      </w:r>
      <w:r w:rsidRPr="00652274">
        <w:t>Chloé Ridel</w:t>
      </w:r>
      <w:r w:rsidRPr="00652274">
        <w:rPr>
          <w:rStyle w:val="HideTWBExt"/>
          <w:b w:val="0"/>
          <w:color w:val="auto"/>
        </w:rPr>
        <w:t>&lt;/Members&gt;</w:t>
      </w:r>
    </w:p>
    <w:p w:rsidR="00651FDC" w:rsidRPr="00652274" w:rsidP="00651FDC" w14:paraId="0D9DBFDF" w14:textId="77777777">
      <w:pPr>
        <w:pStyle w:val="NormalBold"/>
      </w:pPr>
      <w:r w:rsidRPr="00652274">
        <w:rPr>
          <w:rStyle w:val="HideTWBExt"/>
          <w:b w:val="0"/>
          <w:color w:val="auto"/>
        </w:rPr>
        <w:t>&lt;/RepeatBlock-By&gt;</w:t>
      </w:r>
    </w:p>
    <w:p w:rsidR="00651FDC" w:rsidRPr="00652274" w:rsidP="00651FDC" w14:paraId="77D689A7"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C6BBBFB" w14:textId="77777777">
      <w:pPr>
        <w:pStyle w:val="NormalBold"/>
      </w:pPr>
      <w:r w:rsidRPr="00652274">
        <w:rPr>
          <w:rStyle w:val="HideTWBExt"/>
          <w:color w:val="auto"/>
        </w:rPr>
        <w:t>&lt;Article&gt;</w:t>
      </w:r>
      <w:r w:rsidRPr="00652274">
        <w:t>Apartado 9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0F7117"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4C17972D" w14:textId="77777777"/>
        </w:tc>
      </w:tr>
      <w:tr w14:paraId="7CAF35DB"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B724DBB"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B1CD89F" w14:textId="77777777">
            <w:pPr>
              <w:pStyle w:val="AmColumnHeading"/>
            </w:pPr>
            <w:r w:rsidRPr="00652274">
              <w:t>Enmienda</w:t>
            </w:r>
          </w:p>
        </w:tc>
      </w:tr>
      <w:tr w14:paraId="1C9A237B"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68B21A8D" w14:textId="77777777">
            <w:pPr>
              <w:pStyle w:val="Normal6a"/>
            </w:pPr>
          </w:p>
        </w:tc>
        <w:tc>
          <w:tcPr>
            <w:tcW w:w="4876" w:type="dxa"/>
            <w:tcBorders>
              <w:top w:val="nil"/>
              <w:left w:val="nil"/>
              <w:bottom w:val="nil"/>
              <w:right w:val="nil"/>
            </w:tcBorders>
          </w:tcPr>
          <w:p w:rsidR="00651FDC" w:rsidRPr="00652274" w:rsidP="00BA6AAE" w14:paraId="13B18724" w14:textId="77777777">
            <w:pPr>
              <w:pStyle w:val="Normal6a"/>
            </w:pPr>
            <w:r w:rsidRPr="00652274">
              <w:rPr>
                <w:b/>
                <w:i/>
              </w:rPr>
              <w:t>9 bis.</w:t>
            </w:r>
            <w:r w:rsidRPr="00652274">
              <w:tab/>
            </w:r>
            <w:r w:rsidRPr="00652274">
              <w:rPr>
                <w:b/>
                <w:i/>
              </w:rPr>
              <w:t>Pide al Consejo de la Unión Europea y al Parlamento Europeo que adopten y apliquen con prontitud la propuesta de la Comisión relativa a la creación del euro digital, preservando al mismo tiempo las salvaguardias que permiten a los ciudadanos europeos objeto de medidas restrictivas abrir una cuenta en euros digitales;</w:t>
            </w:r>
          </w:p>
        </w:tc>
      </w:tr>
    </w:tbl>
    <w:p w:rsidR="00651FDC" w:rsidRPr="00652274" w:rsidP="00651FDC" w14:paraId="604FF063"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75C5E379" w14:textId="77777777">
      <w:r w:rsidRPr="00652274">
        <w:rPr>
          <w:rStyle w:val="HideTWBExt"/>
          <w:color w:val="auto"/>
        </w:rPr>
        <w:t>&lt;/Amend&gt;</w:t>
      </w:r>
    </w:p>
    <w:p w:rsidR="00651FDC" w:rsidRPr="00652274" w:rsidP="00651FDC" w14:paraId="5945FE67"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174</w:t>
      </w:r>
      <w:r w:rsidRPr="00652274">
        <w:rPr>
          <w:rStyle w:val="HideTWBExt"/>
          <w:color w:val="auto"/>
        </w:rPr>
        <w:t>&lt;/NumAm&gt;</w:t>
      </w:r>
    </w:p>
    <w:p w:rsidR="00651FDC" w:rsidRPr="00652274" w:rsidP="00651FDC" w14:paraId="6D3D94F3" w14:textId="77777777">
      <w:pPr>
        <w:pStyle w:val="NormalBold"/>
      </w:pPr>
      <w:r w:rsidRPr="00652274">
        <w:rPr>
          <w:rStyle w:val="HideTWBExt"/>
          <w:b w:val="0"/>
          <w:color w:val="auto"/>
        </w:rPr>
        <w:t>&lt;RepeatBlock-By&gt;&lt;Members&gt;</w:t>
      </w:r>
      <w:r w:rsidRPr="00652274">
        <w:t>Matjaž Nemec</w:t>
      </w:r>
      <w:r w:rsidRPr="00652274">
        <w:rPr>
          <w:rStyle w:val="HideTWBExt"/>
          <w:b w:val="0"/>
          <w:color w:val="auto"/>
        </w:rPr>
        <w:t>&lt;/Members&gt;</w:t>
      </w:r>
    </w:p>
    <w:p w:rsidR="00651FDC" w:rsidRPr="00652274" w:rsidP="00651FDC" w14:paraId="6E881ED1" w14:textId="77777777">
      <w:pPr>
        <w:pStyle w:val="NormalBold"/>
      </w:pPr>
      <w:r w:rsidRPr="00652274">
        <w:rPr>
          <w:rStyle w:val="HideTWBExt"/>
          <w:b w:val="0"/>
          <w:color w:val="auto"/>
        </w:rPr>
        <w:t>&lt;/RepeatBlock-By&gt;</w:t>
      </w:r>
    </w:p>
    <w:p w:rsidR="00651FDC" w:rsidRPr="00652274" w:rsidP="00651FDC" w14:paraId="77133188"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660271E" w14:textId="77777777">
      <w:pPr>
        <w:pStyle w:val="NormalBold"/>
      </w:pPr>
      <w:r w:rsidRPr="00652274">
        <w:rPr>
          <w:rStyle w:val="HideTWBExt"/>
          <w:color w:val="auto"/>
        </w:rPr>
        <w:t>&lt;Article&gt;</w:t>
      </w:r>
      <w:r w:rsidRPr="00652274">
        <w:t>Apartado 9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A7D42A"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1C9755A" w14:textId="77777777"/>
        </w:tc>
      </w:tr>
      <w:tr w14:paraId="5F586026"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69831A42"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65934F5C" w14:textId="77777777">
            <w:pPr>
              <w:pStyle w:val="AmColumnHeading"/>
            </w:pPr>
            <w:r w:rsidRPr="00652274">
              <w:t>Enmienda</w:t>
            </w:r>
          </w:p>
        </w:tc>
      </w:tr>
      <w:tr w14:paraId="26DD9DAD"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5C6D88F0" w14:textId="77777777">
            <w:pPr>
              <w:pStyle w:val="Normal6a"/>
            </w:pPr>
          </w:p>
        </w:tc>
        <w:tc>
          <w:tcPr>
            <w:tcW w:w="4876" w:type="dxa"/>
            <w:tcBorders>
              <w:top w:val="nil"/>
              <w:left w:val="nil"/>
              <w:bottom w:val="nil"/>
              <w:right w:val="nil"/>
            </w:tcBorders>
          </w:tcPr>
          <w:p w:rsidR="00651FDC" w:rsidRPr="00652274" w:rsidP="00BA6AAE" w14:paraId="712B580B" w14:textId="77777777">
            <w:pPr>
              <w:pStyle w:val="Normal6a"/>
            </w:pPr>
            <w:r w:rsidRPr="00652274">
              <w:rPr>
                <w:b/>
                <w:i/>
              </w:rPr>
              <w:t>9 bis.</w:t>
            </w:r>
            <w:r w:rsidRPr="00652274">
              <w:tab/>
            </w:r>
            <w:r w:rsidRPr="00652274">
              <w:rPr>
                <w:b/>
                <w:i/>
              </w:rPr>
              <w:t>Pide al Banco Europeo de Inversiones que garantice que toda su financiación, incluida la correspondiente a Horizonte Europa y otros instrumentos financieros de la Unión, esté sujeta a rigurosos controles en materia de derechos humanos y sea coherente con las obligaciones de la Unión en virtud del Derecho internacional;</w:t>
            </w:r>
          </w:p>
        </w:tc>
      </w:tr>
    </w:tbl>
    <w:p w:rsidR="00651FDC" w:rsidRPr="00652274" w:rsidP="00651FDC" w14:paraId="1EF6BD1B"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7AC184AE" w14:textId="77777777">
      <w:r w:rsidRPr="00652274">
        <w:rPr>
          <w:rStyle w:val="HideTWBExt"/>
          <w:color w:val="auto"/>
        </w:rPr>
        <w:t>&lt;/Amend&gt;</w:t>
      </w:r>
    </w:p>
    <w:p w:rsidR="00651FDC" w:rsidRPr="00652274" w:rsidP="00651FDC" w14:paraId="5376C8FE"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175</w:t>
      </w:r>
      <w:r w:rsidRPr="00652274">
        <w:rPr>
          <w:rStyle w:val="HideTWBExt"/>
          <w:color w:val="auto"/>
        </w:rPr>
        <w:t>&lt;/NumAm&gt;</w:t>
      </w:r>
    </w:p>
    <w:p w:rsidR="00651FDC" w:rsidRPr="00652274" w:rsidP="00651FDC" w14:paraId="0F09AA05" w14:textId="77777777">
      <w:pPr>
        <w:pStyle w:val="NormalBold"/>
      </w:pPr>
      <w:r w:rsidRPr="00652274">
        <w:rPr>
          <w:rStyle w:val="HideTWBExt"/>
          <w:b w:val="0"/>
          <w:color w:val="auto"/>
        </w:rPr>
        <w:t>&lt;RepeatBlock-By&gt;&lt;Members&gt;</w:t>
      </w:r>
      <w:r w:rsidRPr="00652274">
        <w:t>Mounir Satouri</w:t>
      </w:r>
      <w:r w:rsidRPr="00652274">
        <w:rPr>
          <w:rStyle w:val="HideTWBExt"/>
          <w:b w:val="0"/>
          <w:color w:val="auto"/>
        </w:rPr>
        <w:t>&lt;/Members&gt;</w:t>
      </w:r>
    </w:p>
    <w:p w:rsidR="00651FDC" w:rsidRPr="00652274" w:rsidP="00651FDC" w14:paraId="00CC2AF5" w14:textId="77777777">
      <w:r w:rsidRPr="00652274">
        <w:rPr>
          <w:rStyle w:val="HideTWBExt"/>
          <w:color w:val="auto"/>
        </w:rPr>
        <w:t>&lt;AuNomDe&gt;</w:t>
      </w:r>
      <w:r w:rsidRPr="00652274">
        <w:rPr>
          <w:rStyle w:val="HideTWBInt"/>
          <w:color w:val="auto"/>
        </w:rPr>
        <w:t>{Verts/ALE}</w:t>
      </w:r>
      <w:r w:rsidRPr="00652274">
        <w:t>en nombre del Grupo Verts/ALE</w:t>
      </w:r>
      <w:r w:rsidRPr="00652274">
        <w:rPr>
          <w:rStyle w:val="HideTWBExt"/>
          <w:color w:val="auto"/>
        </w:rPr>
        <w:t>&lt;/AuNomDe&gt;</w:t>
      </w:r>
    </w:p>
    <w:p w:rsidR="00651FDC" w:rsidRPr="00652274" w:rsidP="00651FDC" w14:paraId="3398A1C4" w14:textId="77777777">
      <w:pPr>
        <w:pStyle w:val="NormalBold"/>
      </w:pPr>
      <w:r w:rsidRPr="00652274">
        <w:rPr>
          <w:rStyle w:val="HideTWBExt"/>
          <w:b w:val="0"/>
          <w:color w:val="auto"/>
        </w:rPr>
        <w:t>&lt;/RepeatBlock-By&gt;</w:t>
      </w:r>
    </w:p>
    <w:p w:rsidR="00651FDC" w:rsidRPr="00652274" w:rsidP="00651FDC" w14:paraId="0182AEDB"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0D7AAD97" w14:textId="77777777">
      <w:pPr>
        <w:pStyle w:val="NormalBold"/>
      </w:pPr>
      <w:r w:rsidRPr="00652274">
        <w:rPr>
          <w:rStyle w:val="HideTWBExt"/>
          <w:color w:val="auto"/>
        </w:rPr>
        <w:t>&lt;Article&gt;</w:t>
      </w:r>
      <w:r w:rsidRPr="00652274">
        <w:t>Apartado 9 ter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9ED811"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36622128" w14:textId="77777777"/>
        </w:tc>
      </w:tr>
      <w:tr w14:paraId="5907A57F"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01D3EA88"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39D91BAE" w14:textId="77777777">
            <w:pPr>
              <w:pStyle w:val="AmColumnHeading"/>
            </w:pPr>
            <w:r w:rsidRPr="00652274">
              <w:t>Enmienda</w:t>
            </w:r>
          </w:p>
        </w:tc>
      </w:tr>
      <w:tr w14:paraId="16ABBF42"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564EE54" w14:textId="77777777">
            <w:pPr>
              <w:pStyle w:val="Normal6a"/>
            </w:pPr>
          </w:p>
        </w:tc>
        <w:tc>
          <w:tcPr>
            <w:tcW w:w="4876" w:type="dxa"/>
            <w:tcBorders>
              <w:top w:val="nil"/>
              <w:left w:val="nil"/>
              <w:bottom w:val="nil"/>
              <w:right w:val="nil"/>
            </w:tcBorders>
          </w:tcPr>
          <w:p w:rsidR="00651FDC" w:rsidRPr="00652274" w:rsidP="00BA6AAE" w14:paraId="5C17C349" w14:textId="4E651072">
            <w:pPr>
              <w:pStyle w:val="Normal6a"/>
            </w:pPr>
            <w:r w:rsidRPr="00652274">
              <w:rPr>
                <w:b/>
                <w:i/>
              </w:rPr>
              <w:t>9 ter.</w:t>
            </w:r>
            <w:r w:rsidRPr="00652274">
              <w:tab/>
            </w:r>
            <w:r w:rsidRPr="00652274">
              <w:rPr>
                <w:b/>
                <w:i/>
              </w:rPr>
              <w:t>Pide a la vicepresidenta de la Comisión / alta representante de la Unión para Asuntos Exteriores y Política de Seguridad que, de conformidad con el artículo 36, párrafo segundo, del TUE, proponga al Consejo, como parte del marco estratégico global de la Unión, un proyecto de decisión para autorizar la apertura de negociaciones, sobre la base del artículo 218, apartado 2, del TFUE, con vistas a modificar el Acuerdo entre la Corte Penal Internacional y la Unión Europea sobre cooperación y</w:t>
            </w:r>
            <w:r w:rsidR="00EB6740">
              <w:rPr>
                <w:b/>
                <w:i/>
              </w:rPr>
              <w:t xml:space="preserve"> </w:t>
            </w:r>
            <w:r w:rsidRPr="00652274">
              <w:rPr>
                <w:b/>
                <w:i/>
              </w:rPr>
              <w:t>asistencia</w:t>
            </w:r>
            <w:r w:rsidRPr="00652274">
              <w:rPr>
                <w:b/>
                <w:i/>
                <w:vertAlign w:val="superscript"/>
              </w:rPr>
              <w:t>1</w:t>
            </w:r>
            <w:r w:rsidR="00EB6740">
              <w:rPr>
                <w:b/>
                <w:i/>
                <w:vertAlign w:val="superscript"/>
              </w:rPr>
              <w:t> </w:t>
            </w:r>
            <w:r w:rsidRPr="00652274">
              <w:rPr>
                <w:b/>
                <w:i/>
                <w:vertAlign w:val="superscript"/>
              </w:rPr>
              <w:t>bis</w:t>
            </w:r>
            <w:r w:rsidRPr="00652274">
              <w:rPr>
                <w:b/>
                <w:i/>
              </w:rPr>
              <w:t>,</w:t>
            </w:r>
            <w:r w:rsidR="00EB6740">
              <w:rPr>
                <w:b/>
                <w:i/>
              </w:rPr>
              <w:t xml:space="preserve"> </w:t>
            </w:r>
            <w:r w:rsidRPr="00652274">
              <w:rPr>
                <w:b/>
                <w:i/>
              </w:rPr>
              <w:t>que es vinculante para las instituciones de la Unión y sus Estados miembros en virtud del artículo 216, apartado 2, del TFUE, a fin de establecer expresamente medidas eficaces para contrarrestar la aplicación, en el territorio de la Unión, de medidas coercitivas impuestas por terceros países;</w:t>
            </w:r>
          </w:p>
        </w:tc>
      </w:tr>
      <w:tr w14:paraId="505C434D"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55D5047E" w14:textId="77777777"/>
        </w:tc>
        <w:tc>
          <w:tcPr>
            <w:tcW w:w="4876" w:type="dxa"/>
            <w:tcBorders>
              <w:top w:val="nil"/>
              <w:left w:val="nil"/>
              <w:bottom w:val="nil"/>
              <w:right w:val="nil"/>
            </w:tcBorders>
          </w:tcPr>
          <w:p w:rsidR="00651FDC" w:rsidRPr="00652274" w:rsidP="00BA6AAE" w14:paraId="681A347B" w14:textId="77777777">
            <w:pPr>
              <w:pStyle w:val="Normal6a"/>
            </w:pPr>
            <w:r w:rsidRPr="00652274">
              <w:rPr>
                <w:b/>
                <w:i/>
              </w:rPr>
              <w:t>_________________</w:t>
            </w:r>
          </w:p>
        </w:tc>
      </w:tr>
      <w:tr w14:paraId="4FD407EF"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E8EBB08" w14:textId="77777777"/>
        </w:tc>
        <w:tc>
          <w:tcPr>
            <w:tcW w:w="4876" w:type="dxa"/>
            <w:tcBorders>
              <w:top w:val="nil"/>
              <w:left w:val="nil"/>
              <w:bottom w:val="nil"/>
              <w:right w:val="nil"/>
            </w:tcBorders>
          </w:tcPr>
          <w:p w:rsidR="00651FDC" w:rsidRPr="00782A59" w:rsidP="00BA6AAE" w14:paraId="44AA2ED9" w14:textId="211955CF">
            <w:pPr>
              <w:pStyle w:val="Normal6a"/>
              <w:rPr>
                <w:lang w:val="pt-PT"/>
              </w:rPr>
            </w:pPr>
            <w:r w:rsidRPr="00782A59">
              <w:rPr>
                <w:b/>
                <w:i/>
                <w:vertAlign w:val="superscript"/>
                <w:lang w:val="pt-PT"/>
              </w:rPr>
              <w:t>1 bis</w:t>
            </w:r>
            <w:r w:rsidRPr="00782A59">
              <w:rPr>
                <w:lang w:val="pt-PT"/>
              </w:rPr>
              <w:t xml:space="preserve"> </w:t>
            </w:r>
            <w:r w:rsidRPr="00782A59">
              <w:rPr>
                <w:b/>
                <w:i/>
                <w:lang w:val="pt-PT"/>
              </w:rPr>
              <w:t>DO L 115 de 28.4.2006, p. 50-56. http://data.europa.eu/eli/agree_internation/2006/313/oj</w:t>
            </w:r>
            <w:r w:rsidR="009A0535">
              <w:rPr>
                <w:b/>
                <w:i/>
                <w:lang w:val="pt-PT"/>
              </w:rPr>
              <w:t>.</w:t>
            </w:r>
          </w:p>
        </w:tc>
      </w:tr>
    </w:tbl>
    <w:p w:rsidR="00651FDC" w:rsidRPr="00652274" w:rsidP="00651FDC" w14:paraId="14413225"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242D7283" w14:textId="77777777">
      <w:r w:rsidRPr="00652274">
        <w:rPr>
          <w:rStyle w:val="HideTWBExt"/>
          <w:color w:val="auto"/>
        </w:rPr>
        <w:t>&lt;/Amend&gt;</w:t>
      </w:r>
    </w:p>
    <w:p w:rsidR="00651FDC" w:rsidRPr="00652274" w:rsidP="00651FDC" w14:paraId="1B0DB5A0"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176</w:t>
      </w:r>
      <w:r w:rsidRPr="00652274">
        <w:rPr>
          <w:rStyle w:val="HideTWBExt"/>
          <w:color w:val="auto"/>
        </w:rPr>
        <w:t>&lt;/NumAm&gt;</w:t>
      </w:r>
    </w:p>
    <w:p w:rsidR="00651FDC" w:rsidRPr="00652274" w:rsidP="00651FDC" w14:paraId="77FD8620" w14:textId="77777777">
      <w:pPr>
        <w:pStyle w:val="NormalBold"/>
      </w:pPr>
      <w:r w:rsidRPr="00652274">
        <w:rPr>
          <w:rStyle w:val="HideTWBExt"/>
          <w:b w:val="0"/>
          <w:color w:val="auto"/>
        </w:rPr>
        <w:t>&lt;RepeatBlock-By&gt;&lt;Members&gt;</w:t>
      </w:r>
      <w:r w:rsidRPr="00652274">
        <w:t>Matjaž Nemec</w:t>
      </w:r>
      <w:r w:rsidRPr="00652274">
        <w:rPr>
          <w:rStyle w:val="HideTWBExt"/>
          <w:b w:val="0"/>
          <w:color w:val="auto"/>
        </w:rPr>
        <w:t>&lt;/Members&gt;</w:t>
      </w:r>
    </w:p>
    <w:p w:rsidR="00651FDC" w:rsidRPr="00652274" w:rsidP="00651FDC" w14:paraId="540F7302" w14:textId="77777777">
      <w:pPr>
        <w:pStyle w:val="NormalBold"/>
      </w:pPr>
      <w:r w:rsidRPr="00652274">
        <w:rPr>
          <w:rStyle w:val="HideTWBExt"/>
          <w:b w:val="0"/>
          <w:color w:val="auto"/>
        </w:rPr>
        <w:t>&lt;/RepeatBlock-By&gt;</w:t>
      </w:r>
    </w:p>
    <w:p w:rsidR="00651FDC" w:rsidRPr="00652274" w:rsidP="00651FDC" w14:paraId="6FBBF774"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9111448" w14:textId="77777777">
      <w:pPr>
        <w:pStyle w:val="NormalBold"/>
      </w:pPr>
      <w:r w:rsidRPr="00652274">
        <w:rPr>
          <w:rStyle w:val="HideTWBExt"/>
          <w:color w:val="auto"/>
        </w:rPr>
        <w:t>&lt;Article&gt;</w:t>
      </w:r>
      <w:r w:rsidRPr="00652274">
        <w:t>Apartado 9 ter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5441F1"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3F43BA70" w14:textId="77777777"/>
        </w:tc>
      </w:tr>
      <w:tr w14:paraId="427CCE88"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4F727991"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75AE804C" w14:textId="77777777">
            <w:pPr>
              <w:pStyle w:val="AmColumnHeading"/>
            </w:pPr>
            <w:r w:rsidRPr="00652274">
              <w:t>Enmienda</w:t>
            </w:r>
          </w:p>
        </w:tc>
      </w:tr>
      <w:tr w14:paraId="7EA59EF7"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90C190A" w14:textId="77777777">
            <w:pPr>
              <w:pStyle w:val="Normal6a"/>
            </w:pPr>
          </w:p>
        </w:tc>
        <w:tc>
          <w:tcPr>
            <w:tcW w:w="4876" w:type="dxa"/>
            <w:tcBorders>
              <w:top w:val="nil"/>
              <w:left w:val="nil"/>
              <w:bottom w:val="nil"/>
              <w:right w:val="nil"/>
            </w:tcBorders>
          </w:tcPr>
          <w:p w:rsidR="00651FDC" w:rsidRPr="00652274" w:rsidP="00BA6AAE" w14:paraId="7029621B" w14:textId="77777777">
            <w:pPr>
              <w:pStyle w:val="Normal6a"/>
            </w:pPr>
            <w:r w:rsidRPr="00652274">
              <w:rPr>
                <w:b/>
                <w:i/>
              </w:rPr>
              <w:t>9 ter.</w:t>
            </w:r>
            <w:r w:rsidRPr="00652274">
              <w:tab/>
            </w:r>
            <w:r w:rsidRPr="00652274">
              <w:rPr>
                <w:b/>
                <w:i/>
              </w:rPr>
              <w:t>Pide un mayor control democrático de Frontex, en particular garantizando que el agente responsable de los derechos fundamentales y el Foro Consultivo sobre derechos fundamentales de Frontex aborden las preocupaciones en materia de derechos humanos e informen al Parlamento Europeo;</w:t>
            </w:r>
          </w:p>
        </w:tc>
      </w:tr>
    </w:tbl>
    <w:p w:rsidR="00651FDC" w:rsidRPr="00652274" w:rsidP="00651FDC" w14:paraId="32D05EFF"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7ED91A73" w14:textId="77777777">
      <w:r w:rsidRPr="00652274">
        <w:rPr>
          <w:rStyle w:val="HideTWBExt"/>
          <w:color w:val="auto"/>
        </w:rPr>
        <w:t>&lt;/Amend&gt;</w:t>
      </w:r>
    </w:p>
    <w:p w:rsidR="00651FDC" w:rsidRPr="00652274" w:rsidP="00651FDC" w14:paraId="0AA70E81"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177</w:t>
      </w:r>
      <w:r w:rsidRPr="00652274">
        <w:rPr>
          <w:rStyle w:val="HideTWBExt"/>
          <w:color w:val="auto"/>
        </w:rPr>
        <w:t>&lt;/NumAm&gt;</w:t>
      </w:r>
    </w:p>
    <w:p w:rsidR="00651FDC" w:rsidRPr="00652274" w:rsidP="00651FDC" w14:paraId="45E4174C" w14:textId="77777777">
      <w:pPr>
        <w:pStyle w:val="NormalBold"/>
      </w:pPr>
      <w:r w:rsidRPr="00652274">
        <w:rPr>
          <w:rStyle w:val="HideTWBExt"/>
          <w:b w:val="0"/>
          <w:color w:val="auto"/>
        </w:rPr>
        <w:t>&lt;RepeatBlock-By&gt;&lt;Members&gt;</w:t>
      </w:r>
      <w:r w:rsidRPr="00652274">
        <w:t>Mounir Satouri</w:t>
      </w:r>
      <w:r w:rsidRPr="00652274">
        <w:rPr>
          <w:rStyle w:val="HideTWBExt"/>
          <w:b w:val="0"/>
          <w:color w:val="auto"/>
        </w:rPr>
        <w:t>&lt;/Members&gt;</w:t>
      </w:r>
    </w:p>
    <w:p w:rsidR="00651FDC" w:rsidRPr="00652274" w:rsidP="00651FDC" w14:paraId="5A5E8D6F" w14:textId="03EB51E0">
      <w:r w:rsidRPr="00652274">
        <w:rPr>
          <w:rStyle w:val="HideTWBExt"/>
          <w:color w:val="auto"/>
        </w:rPr>
        <w:t>&lt;AuNomDe&gt;</w:t>
      </w:r>
      <w:r w:rsidRPr="00652274">
        <w:rPr>
          <w:rStyle w:val="HideTWBInt"/>
          <w:color w:val="auto"/>
        </w:rPr>
        <w:t>{Verts/ALE}</w:t>
      </w:r>
      <w:r w:rsidRPr="00652274">
        <w:t>en nombre del Grupo Vert</w:t>
      </w:r>
      <w:r w:rsidR="002853C3">
        <w:t>s</w:t>
      </w:r>
      <w:r w:rsidRPr="00652274">
        <w:t>/ALE</w:t>
      </w:r>
      <w:r w:rsidRPr="00652274">
        <w:rPr>
          <w:rStyle w:val="HideTWBExt"/>
          <w:color w:val="auto"/>
        </w:rPr>
        <w:t>&lt;/AuNomDe&gt;</w:t>
      </w:r>
    </w:p>
    <w:p w:rsidR="00651FDC" w:rsidRPr="00652274" w:rsidP="00651FDC" w14:paraId="7864B875" w14:textId="77777777">
      <w:pPr>
        <w:pStyle w:val="NormalBold"/>
      </w:pPr>
      <w:r w:rsidRPr="00652274">
        <w:rPr>
          <w:rStyle w:val="HideTWBExt"/>
          <w:b w:val="0"/>
          <w:color w:val="auto"/>
        </w:rPr>
        <w:t>&lt;/RepeatBlock-By&gt;</w:t>
      </w:r>
    </w:p>
    <w:p w:rsidR="00651FDC" w:rsidRPr="00652274" w:rsidP="00651FDC" w14:paraId="4B05583D"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27170031" w14:textId="77777777">
      <w:pPr>
        <w:pStyle w:val="NormalBold"/>
      </w:pPr>
      <w:r w:rsidRPr="00652274">
        <w:rPr>
          <w:rStyle w:val="HideTWBExt"/>
          <w:color w:val="auto"/>
        </w:rPr>
        <w:t>&lt;Article&gt;</w:t>
      </w:r>
      <w:r w:rsidRPr="00652274">
        <w:t>Apartado 9 quater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E1F402"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386F1E16" w14:textId="77777777"/>
        </w:tc>
      </w:tr>
      <w:tr w14:paraId="14993E49"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0C5AA52E"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0C7F8EE2" w14:textId="77777777">
            <w:pPr>
              <w:pStyle w:val="AmColumnHeading"/>
            </w:pPr>
            <w:r w:rsidRPr="00652274">
              <w:t>Enmienda</w:t>
            </w:r>
          </w:p>
        </w:tc>
      </w:tr>
      <w:tr w14:paraId="5A658EED"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55F72340" w14:textId="77777777">
            <w:pPr>
              <w:pStyle w:val="Normal6a"/>
            </w:pPr>
          </w:p>
        </w:tc>
        <w:tc>
          <w:tcPr>
            <w:tcW w:w="4876" w:type="dxa"/>
            <w:tcBorders>
              <w:top w:val="nil"/>
              <w:left w:val="nil"/>
              <w:bottom w:val="nil"/>
              <w:right w:val="nil"/>
            </w:tcBorders>
          </w:tcPr>
          <w:p w:rsidR="00651FDC" w:rsidRPr="00652274" w:rsidP="00BA6AAE" w14:paraId="051038F4" w14:textId="77777777">
            <w:pPr>
              <w:pStyle w:val="Normal6a"/>
            </w:pPr>
            <w:r w:rsidRPr="00652274">
              <w:rPr>
                <w:b/>
                <w:i/>
              </w:rPr>
              <w:t>9 quater.</w:t>
            </w:r>
            <w:r w:rsidRPr="00652274">
              <w:tab/>
            </w:r>
            <w:r w:rsidRPr="00652274">
              <w:rPr>
                <w:b/>
                <w:i/>
              </w:rPr>
              <w:t>Pide a la vicepresidenta de la Comisión / alta representante de la Unión para Asuntos Exteriores y Política de Seguridad que, de conformidad con el artículo 36, párrafo segundo, del TUE, proponga al Consejo, como parte del marco estratégico global de la Unión, que formule una recomendación al Consejo Europeo, sobre la base del artículo 22, apartado 1, del TUE, para que determine que es un interés y un objetivo estratégicos de la Unión apoyar la independencia de la CPI y su funcionamiento eficaz y eficiente en el territorio de la Unión, de modo que el Consejo pueda adoptar, por mayoría cualificada, decisiones que definan una acción o posición de la Unión a este respecto, de conformidad con el artículo 31, apartado 2, primer guion, del TUE;</w:t>
            </w:r>
          </w:p>
        </w:tc>
      </w:tr>
    </w:tbl>
    <w:p w:rsidR="00651FDC" w:rsidRPr="00652274" w:rsidP="00651FDC" w14:paraId="05291356"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13D779AD" w14:textId="77777777">
      <w:r w:rsidRPr="00652274">
        <w:rPr>
          <w:rStyle w:val="HideTWBExt"/>
          <w:color w:val="auto"/>
        </w:rPr>
        <w:t>&lt;/Amend&gt;</w:t>
      </w:r>
    </w:p>
    <w:p w:rsidR="00651FDC" w:rsidRPr="00652274" w:rsidP="00651FDC" w14:paraId="6ED5DDC1"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178</w:t>
      </w:r>
      <w:r w:rsidRPr="00652274">
        <w:rPr>
          <w:rStyle w:val="HideTWBExt"/>
          <w:color w:val="auto"/>
        </w:rPr>
        <w:t>&lt;/NumAm&gt;</w:t>
      </w:r>
    </w:p>
    <w:p w:rsidR="00651FDC" w:rsidRPr="00652274" w:rsidP="00651FDC" w14:paraId="1DA9238F" w14:textId="77777777">
      <w:pPr>
        <w:pStyle w:val="NormalBold"/>
      </w:pPr>
      <w:r w:rsidRPr="00652274">
        <w:rPr>
          <w:rStyle w:val="HideTWBExt"/>
          <w:b w:val="0"/>
          <w:color w:val="auto"/>
        </w:rPr>
        <w:t>&lt;RepeatBlock-By&gt;&lt;Members&gt;</w:t>
      </w:r>
      <w:r w:rsidRPr="00652274">
        <w:t>Marta Temido, Francisco Assis, Marco Tarquinio, Sandra Gómez López, Chloé Ridel, Nacho Sánchez Amor</w:t>
      </w:r>
      <w:r w:rsidRPr="00652274">
        <w:rPr>
          <w:rStyle w:val="HideTWBExt"/>
          <w:b w:val="0"/>
          <w:color w:val="auto"/>
        </w:rPr>
        <w:t>&lt;/Members&gt;</w:t>
      </w:r>
    </w:p>
    <w:p w:rsidR="00651FDC" w:rsidRPr="00652274" w:rsidP="00651FDC" w14:paraId="7CC5F4E5" w14:textId="77777777">
      <w:pPr>
        <w:pStyle w:val="NormalBold"/>
      </w:pPr>
      <w:r w:rsidRPr="00652274">
        <w:rPr>
          <w:rStyle w:val="HideTWBExt"/>
          <w:b w:val="0"/>
          <w:color w:val="auto"/>
        </w:rPr>
        <w:t>&lt;/RepeatBlock-By&gt;</w:t>
      </w:r>
    </w:p>
    <w:p w:rsidR="00651FDC" w:rsidRPr="00652274" w:rsidP="00651FDC" w14:paraId="5150EE20"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28CC220F" w14:textId="77777777">
      <w:pPr>
        <w:pStyle w:val="NormalBold"/>
      </w:pPr>
      <w:r w:rsidRPr="00652274">
        <w:rPr>
          <w:rStyle w:val="HideTWBExt"/>
          <w:color w:val="auto"/>
        </w:rPr>
        <w:t>&lt;Article&gt;</w:t>
      </w:r>
      <w:r w:rsidRPr="00652274">
        <w:t>Apartado 9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5A5EB0"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3A436A86" w14:textId="77777777"/>
        </w:tc>
      </w:tr>
      <w:tr w14:paraId="4B85C604"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70EF4EC4"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27ADA453" w14:textId="77777777">
            <w:pPr>
              <w:pStyle w:val="AmColumnHeading"/>
            </w:pPr>
            <w:r w:rsidRPr="00652274">
              <w:t>Enmienda</w:t>
            </w:r>
          </w:p>
        </w:tc>
      </w:tr>
      <w:tr w14:paraId="262EC0AD"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660A5454" w14:textId="77777777">
            <w:pPr>
              <w:pStyle w:val="Normal6a"/>
            </w:pPr>
          </w:p>
        </w:tc>
        <w:tc>
          <w:tcPr>
            <w:tcW w:w="4876" w:type="dxa"/>
            <w:tcBorders>
              <w:top w:val="nil"/>
              <w:left w:val="nil"/>
              <w:bottom w:val="nil"/>
              <w:right w:val="nil"/>
            </w:tcBorders>
          </w:tcPr>
          <w:p w:rsidR="00651FDC" w:rsidRPr="00652274" w:rsidP="00BA6AAE" w14:paraId="3552024B" w14:textId="77777777">
            <w:pPr>
              <w:pStyle w:val="Normal6a"/>
            </w:pPr>
            <w:r w:rsidRPr="00652274">
              <w:rPr>
                <w:b/>
                <w:i/>
              </w:rPr>
              <w:t>9 bis.</w:t>
            </w:r>
            <w:r w:rsidRPr="00652274">
              <w:tab/>
            </w:r>
            <w:r w:rsidRPr="00652274">
              <w:rPr>
                <w:b/>
                <w:i/>
              </w:rPr>
              <w:t>Pide a la Comisión que revise el Reglamento (CE) n.º 2271/96 del Consejo, de 22 de noviembre de 1996, a fin de garantizar su plena adecuación a los retos actuales y emergentes;</w:t>
            </w:r>
          </w:p>
        </w:tc>
      </w:tr>
    </w:tbl>
    <w:p w:rsidR="00651FDC" w:rsidRPr="00652274" w:rsidP="00651FDC" w14:paraId="6AA286FC"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78215F17" w14:textId="77777777">
      <w:r w:rsidRPr="00652274">
        <w:rPr>
          <w:rStyle w:val="HideTWBExt"/>
          <w:color w:val="auto"/>
        </w:rPr>
        <w:t>&lt;/Amend&gt;</w:t>
      </w:r>
    </w:p>
    <w:p w:rsidR="00651FDC" w:rsidRPr="00652274" w:rsidP="00651FDC" w14:paraId="0029FB24"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179</w:t>
      </w:r>
      <w:r w:rsidRPr="00652274">
        <w:rPr>
          <w:rStyle w:val="HideTWBExt"/>
          <w:color w:val="auto"/>
        </w:rPr>
        <w:t>&lt;/NumAm&gt;</w:t>
      </w:r>
    </w:p>
    <w:p w:rsidR="00651FDC" w:rsidRPr="00652274" w:rsidP="00651FDC" w14:paraId="65943D5D" w14:textId="77777777">
      <w:pPr>
        <w:pStyle w:val="NormalBold"/>
      </w:pPr>
      <w:r w:rsidRPr="00652274">
        <w:rPr>
          <w:rStyle w:val="HideTWBExt"/>
          <w:b w:val="0"/>
          <w:color w:val="auto"/>
        </w:rPr>
        <w:t>&lt;RepeatBlock-By&gt;&lt;Members&gt;</w:t>
      </w:r>
      <w:r w:rsidRPr="00652274">
        <w:t>Marta Temido, Francisco Assis, Marco Tarquinio, Sandra Gómez López, Chloé Ridel, Nacho Sánchez Amor</w:t>
      </w:r>
      <w:r w:rsidRPr="00652274">
        <w:rPr>
          <w:rStyle w:val="HideTWBExt"/>
          <w:b w:val="0"/>
          <w:color w:val="auto"/>
        </w:rPr>
        <w:t>&lt;/Members&gt;</w:t>
      </w:r>
    </w:p>
    <w:p w:rsidR="00651FDC" w:rsidRPr="00652274" w:rsidP="00651FDC" w14:paraId="0302F5DA" w14:textId="77777777">
      <w:pPr>
        <w:pStyle w:val="NormalBold"/>
      </w:pPr>
      <w:r w:rsidRPr="00652274">
        <w:rPr>
          <w:rStyle w:val="HideTWBExt"/>
          <w:b w:val="0"/>
          <w:color w:val="auto"/>
        </w:rPr>
        <w:t>&lt;/RepeatBlock-By&gt;</w:t>
      </w:r>
    </w:p>
    <w:p w:rsidR="00651FDC" w:rsidRPr="00652274" w:rsidP="00651FDC" w14:paraId="239E5EA0"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0DA0DCF9" w14:textId="77777777">
      <w:pPr>
        <w:pStyle w:val="NormalBold"/>
      </w:pPr>
      <w:r w:rsidRPr="00652274">
        <w:rPr>
          <w:rStyle w:val="HideTWBExt"/>
          <w:color w:val="auto"/>
        </w:rPr>
        <w:t>&lt;Article&gt;</w:t>
      </w:r>
      <w:r w:rsidRPr="00652274">
        <w:t>Apartado 10</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0D8F6C"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6F49F374" w14:textId="77777777"/>
        </w:tc>
      </w:tr>
      <w:tr w14:paraId="3E68650E"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3A43D377"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7143CAC" w14:textId="77777777">
            <w:pPr>
              <w:pStyle w:val="AmColumnHeading"/>
            </w:pPr>
            <w:r w:rsidRPr="00652274">
              <w:t>Enmienda</w:t>
            </w:r>
          </w:p>
        </w:tc>
      </w:tr>
      <w:tr w14:paraId="0F56CD8E"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5F9AA5E" w14:textId="77777777">
            <w:pPr>
              <w:pStyle w:val="Normal6a"/>
            </w:pPr>
            <w:r w:rsidRPr="00652274">
              <w:t>10.</w:t>
            </w:r>
            <w:r w:rsidRPr="00652274">
              <w:tab/>
              <w:t>Pide a la Comisión y a los Estados miembros que aborden la falta de una aplicación nacional completa del Estatuto de Roma;</w:t>
            </w:r>
          </w:p>
        </w:tc>
        <w:tc>
          <w:tcPr>
            <w:tcW w:w="4876" w:type="dxa"/>
            <w:tcBorders>
              <w:top w:val="nil"/>
              <w:left w:val="nil"/>
              <w:bottom w:val="nil"/>
              <w:right w:val="nil"/>
            </w:tcBorders>
          </w:tcPr>
          <w:p w:rsidR="00651FDC" w:rsidRPr="00652274" w:rsidP="00BA6AAE" w14:paraId="1609C1A6" w14:textId="77777777">
            <w:pPr>
              <w:pStyle w:val="Normal6a"/>
            </w:pPr>
            <w:r w:rsidRPr="00652274">
              <w:t>10.</w:t>
            </w:r>
            <w:r w:rsidRPr="00652274">
              <w:tab/>
              <w:t xml:space="preserve">Pide a la Comisión y a los Estados miembros que aborden la falta de una aplicación nacional completa del Estatuto de Roma </w:t>
            </w:r>
            <w:r w:rsidRPr="00652274">
              <w:rPr>
                <w:b/>
                <w:i/>
              </w:rPr>
              <w:t>y recuerda la obligación de los Estados miembros, como Estados partes en el Estatuto de Roma, de cooperar plenamente con la Corte Penal Internacional, también en la ejecución de sus resoluciones</w:t>
            </w:r>
            <w:r w:rsidRPr="00652274">
              <w:t xml:space="preserve">; </w:t>
            </w:r>
            <w:r w:rsidRPr="00652274">
              <w:rPr>
                <w:b/>
                <w:i/>
              </w:rPr>
              <w:t>pide al Consejo y a la Comisión que apoyen y promuevan la aplicación coherente de estos compromisos por parte de todos los Estados miembros;</w:t>
            </w:r>
          </w:p>
        </w:tc>
      </w:tr>
    </w:tbl>
    <w:p w:rsidR="00651FDC" w:rsidRPr="00652274" w:rsidP="00651FDC" w14:paraId="101888AC"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183FD7EC" w14:textId="77777777">
      <w:r w:rsidRPr="00652274">
        <w:rPr>
          <w:rStyle w:val="HideTWBExt"/>
          <w:color w:val="auto"/>
        </w:rPr>
        <w:t>&lt;/Amend&gt;</w:t>
      </w:r>
    </w:p>
    <w:p w:rsidR="00651FDC" w:rsidRPr="00652274" w:rsidP="00651FDC" w14:paraId="28914588"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180</w:t>
      </w:r>
      <w:r w:rsidRPr="00652274">
        <w:rPr>
          <w:rStyle w:val="HideTWBExt"/>
          <w:color w:val="auto"/>
        </w:rPr>
        <w:t>&lt;/NumAm&gt;</w:t>
      </w:r>
    </w:p>
    <w:p w:rsidR="00651FDC" w:rsidRPr="00652274" w:rsidP="00651FDC" w14:paraId="682533E4" w14:textId="77777777">
      <w:pPr>
        <w:pStyle w:val="NormalBold"/>
      </w:pPr>
      <w:r w:rsidRPr="00652274">
        <w:rPr>
          <w:rStyle w:val="HideTWBExt"/>
          <w:b w:val="0"/>
          <w:color w:val="auto"/>
        </w:rPr>
        <w:t>&lt;RepeatBlock-By&gt;&lt;Members&gt;</w:t>
      </w:r>
      <w:r w:rsidRPr="00652274">
        <w:t>Rima Hassan, Pernando Barrena Arza</w:t>
      </w:r>
      <w:r w:rsidRPr="00652274">
        <w:rPr>
          <w:rStyle w:val="HideTWBExt"/>
          <w:b w:val="0"/>
          <w:color w:val="auto"/>
        </w:rPr>
        <w:t>&lt;/Members&gt;</w:t>
      </w:r>
    </w:p>
    <w:p w:rsidR="00651FDC" w:rsidRPr="00652274" w:rsidP="00651FDC" w14:paraId="7644A896"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43047EE0" w14:textId="77777777">
      <w:pPr>
        <w:pStyle w:val="NormalBold"/>
      </w:pPr>
      <w:r w:rsidRPr="00652274">
        <w:rPr>
          <w:rStyle w:val="HideTWBExt"/>
          <w:b w:val="0"/>
          <w:color w:val="auto"/>
        </w:rPr>
        <w:t>&lt;/RepeatBlock-By&gt;</w:t>
      </w:r>
    </w:p>
    <w:p w:rsidR="00651FDC" w:rsidRPr="00652274" w:rsidP="00651FDC" w14:paraId="1E841EEF"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4DA37C35" w14:textId="77777777">
      <w:pPr>
        <w:pStyle w:val="NormalBold"/>
      </w:pPr>
      <w:r w:rsidRPr="00652274">
        <w:rPr>
          <w:rStyle w:val="HideTWBExt"/>
          <w:color w:val="auto"/>
        </w:rPr>
        <w:t>&lt;Article&gt;</w:t>
      </w:r>
      <w:r w:rsidRPr="00652274">
        <w:t>Apartado 10</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CDB833"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3E0DEBD" w14:textId="77777777"/>
        </w:tc>
      </w:tr>
      <w:tr w14:paraId="248460EE"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53205790"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ACC23C1" w14:textId="77777777">
            <w:pPr>
              <w:pStyle w:val="AmColumnHeading"/>
            </w:pPr>
            <w:r w:rsidRPr="00652274">
              <w:t>Enmienda</w:t>
            </w:r>
          </w:p>
        </w:tc>
      </w:tr>
      <w:tr w14:paraId="2A012088"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5875EAF" w14:textId="77777777">
            <w:pPr>
              <w:pStyle w:val="Normal6a"/>
            </w:pPr>
            <w:r w:rsidRPr="00652274">
              <w:t>10.</w:t>
            </w:r>
            <w:r w:rsidRPr="00652274">
              <w:tab/>
              <w:t>Pide a la Comisión y a los Estados miembros que aborden la falta de una aplicación nacional completa del Estatuto de Roma;</w:t>
            </w:r>
          </w:p>
        </w:tc>
        <w:tc>
          <w:tcPr>
            <w:tcW w:w="4876" w:type="dxa"/>
            <w:tcBorders>
              <w:top w:val="nil"/>
              <w:left w:val="nil"/>
              <w:bottom w:val="nil"/>
              <w:right w:val="nil"/>
            </w:tcBorders>
          </w:tcPr>
          <w:p w:rsidR="00651FDC" w:rsidRPr="00652274" w:rsidP="00BA6AAE" w14:paraId="35481958" w14:textId="77777777">
            <w:pPr>
              <w:pStyle w:val="Normal6a"/>
            </w:pPr>
            <w:r w:rsidRPr="00652274">
              <w:t>10.</w:t>
            </w:r>
            <w:r w:rsidRPr="00652274">
              <w:tab/>
              <w:t xml:space="preserve">Pide a la Comisión y a los Estados miembros que aborden la falta de una aplicación nacional completa del Estatuto de Roma; </w:t>
            </w:r>
            <w:r w:rsidRPr="00652274">
              <w:rPr>
                <w:b/>
                <w:i/>
              </w:rPr>
              <w:t>recuerda que todos los Estados miembros están jurídicamente obligados, como Estados partes en el Estatuto de Roma, a cooperar plenamente con la Corte Penal Internacional y a ejecutar con prontitud y eficacia las órdenes de detención de esta; subraya que ni el cargo oficial ni las presiones diplomáticas pueden invocarse para eludir esas obligaciones; pide al Consejo y a la Comisión que garanticen el pleno cumplimiento por parte de los Estados miembros;</w:t>
            </w:r>
          </w:p>
        </w:tc>
      </w:tr>
    </w:tbl>
    <w:p w:rsidR="00651FDC" w:rsidRPr="00652274" w:rsidP="00651FDC" w14:paraId="0849D9E6"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143913E4" w14:textId="77777777">
      <w:r w:rsidRPr="00652274">
        <w:rPr>
          <w:rStyle w:val="HideTWBExt"/>
          <w:color w:val="auto"/>
        </w:rPr>
        <w:t>&lt;/Amend&gt;</w:t>
      </w:r>
    </w:p>
    <w:p w:rsidR="00651FDC" w:rsidRPr="00652274" w:rsidP="00651FDC" w14:paraId="1B2FF24F"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181</w:t>
      </w:r>
      <w:r w:rsidRPr="00652274">
        <w:rPr>
          <w:rStyle w:val="HideTWBExt"/>
          <w:color w:val="auto"/>
        </w:rPr>
        <w:t>&lt;/NumAm&gt;</w:t>
      </w:r>
    </w:p>
    <w:p w:rsidR="00651FDC" w:rsidRPr="00652274" w:rsidP="00651FDC" w14:paraId="196F820A" w14:textId="77777777">
      <w:pPr>
        <w:pStyle w:val="NormalBold"/>
      </w:pPr>
      <w:r w:rsidRPr="00652274">
        <w:rPr>
          <w:rStyle w:val="HideTWBExt"/>
          <w:b w:val="0"/>
          <w:color w:val="auto"/>
        </w:rPr>
        <w:t>&lt;RepeatBlock-By&gt;&lt;Members&gt;</w:t>
      </w:r>
      <w:r w:rsidRPr="00652274">
        <w:t>Tomasz Froelich</w:t>
      </w:r>
      <w:r w:rsidRPr="00652274">
        <w:rPr>
          <w:rStyle w:val="HideTWBExt"/>
          <w:b w:val="0"/>
          <w:color w:val="auto"/>
        </w:rPr>
        <w:t>&lt;/Members&gt;</w:t>
      </w:r>
    </w:p>
    <w:p w:rsidR="00651FDC" w:rsidRPr="00652274" w:rsidP="00651FDC" w14:paraId="65DC7C18" w14:textId="77777777">
      <w:pPr>
        <w:pStyle w:val="NormalBold"/>
      </w:pPr>
      <w:r w:rsidRPr="00652274">
        <w:rPr>
          <w:rStyle w:val="HideTWBExt"/>
          <w:b w:val="0"/>
          <w:color w:val="auto"/>
        </w:rPr>
        <w:t>&lt;/RepeatBlock-By&gt;</w:t>
      </w:r>
    </w:p>
    <w:p w:rsidR="00651FDC" w:rsidRPr="00652274" w:rsidP="00651FDC" w14:paraId="569182FA"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275A9DFE" w14:textId="77777777">
      <w:pPr>
        <w:pStyle w:val="NormalBold"/>
      </w:pPr>
      <w:r w:rsidRPr="00652274">
        <w:rPr>
          <w:rStyle w:val="HideTWBExt"/>
          <w:color w:val="auto"/>
        </w:rPr>
        <w:t>&lt;Article&gt;</w:t>
      </w:r>
      <w:r w:rsidRPr="00652274">
        <w:t>Apartado 10</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57E85A"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5A6BE5B3" w14:textId="77777777"/>
        </w:tc>
      </w:tr>
      <w:tr w14:paraId="68F59D10"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5F79CD37"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EC28F05" w14:textId="77777777">
            <w:pPr>
              <w:pStyle w:val="AmColumnHeading"/>
            </w:pPr>
            <w:r w:rsidRPr="00652274">
              <w:t>Enmienda</w:t>
            </w:r>
          </w:p>
        </w:tc>
      </w:tr>
      <w:tr w14:paraId="599CD749"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31975E62" w14:textId="77777777">
            <w:pPr>
              <w:pStyle w:val="Normal6a"/>
            </w:pPr>
            <w:r w:rsidRPr="00652274">
              <w:t>10.</w:t>
            </w:r>
            <w:r w:rsidRPr="00652274">
              <w:tab/>
            </w:r>
            <w:r w:rsidRPr="00652274">
              <w:rPr>
                <w:b/>
                <w:i/>
              </w:rPr>
              <w:t>Pide a la Comisión y a los Estados miembros que aborden la falta de una</w:t>
            </w:r>
            <w:r w:rsidRPr="00652274">
              <w:t xml:space="preserve"> aplicación </w:t>
            </w:r>
            <w:r w:rsidRPr="00652274">
              <w:rPr>
                <w:b/>
                <w:i/>
              </w:rPr>
              <w:t>nacional completa</w:t>
            </w:r>
            <w:r w:rsidRPr="00652274">
              <w:t xml:space="preserve"> del Estatuto de Roma;</w:t>
            </w:r>
          </w:p>
        </w:tc>
        <w:tc>
          <w:tcPr>
            <w:tcW w:w="4876" w:type="dxa"/>
            <w:tcBorders>
              <w:top w:val="nil"/>
              <w:left w:val="nil"/>
              <w:bottom w:val="nil"/>
              <w:right w:val="nil"/>
            </w:tcBorders>
          </w:tcPr>
          <w:p w:rsidR="00651FDC" w:rsidRPr="00652274" w:rsidP="00BA6AAE" w14:paraId="170C9AD7" w14:textId="77777777">
            <w:pPr>
              <w:pStyle w:val="Normal6a"/>
            </w:pPr>
            <w:r w:rsidRPr="00652274">
              <w:t>10.</w:t>
            </w:r>
            <w:r w:rsidRPr="00652274">
              <w:tab/>
            </w:r>
            <w:r w:rsidRPr="00652274">
              <w:rPr>
                <w:b/>
                <w:i/>
              </w:rPr>
              <w:t>Recuerda que la</w:t>
            </w:r>
            <w:r w:rsidRPr="00652274">
              <w:t xml:space="preserve"> aplicación del Estatuto de Roma </w:t>
            </w:r>
            <w:r w:rsidRPr="00652274">
              <w:rPr>
                <w:b/>
                <w:i/>
              </w:rPr>
              <w:t>es un asunto interno que pertenece a la soberanía de los Estados miembros</w:t>
            </w:r>
            <w:r w:rsidRPr="00652274">
              <w:t xml:space="preserve">; </w:t>
            </w:r>
            <w:r w:rsidRPr="00652274">
              <w:rPr>
                <w:b/>
                <w:i/>
              </w:rPr>
              <w:t>hace hincapié en que todas las iniciativas a nivel de la Unión deben respetar rigurosamente los requisitos constitucionales de los Estados miembros y el margen de apreciación de que disponen en materia de Derecho penal;</w:t>
            </w:r>
          </w:p>
        </w:tc>
      </w:tr>
    </w:tbl>
    <w:p w:rsidR="00651FDC" w:rsidRPr="00652274" w:rsidP="00651FDC" w14:paraId="70FBF9A9"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DA5C90D" w14:textId="77777777">
      <w:r w:rsidRPr="00652274">
        <w:rPr>
          <w:rStyle w:val="HideTWBExt"/>
          <w:color w:val="auto"/>
        </w:rPr>
        <w:t>&lt;/Amend&gt;</w:t>
      </w:r>
    </w:p>
    <w:p w:rsidR="00651FDC" w:rsidRPr="00652274" w:rsidP="00651FDC" w14:paraId="006CD260"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182</w:t>
      </w:r>
      <w:r w:rsidRPr="00652274">
        <w:rPr>
          <w:rStyle w:val="HideTWBExt"/>
          <w:color w:val="auto"/>
        </w:rPr>
        <w:t>&lt;/NumAm&gt;</w:t>
      </w:r>
    </w:p>
    <w:p w:rsidR="00651FDC" w:rsidRPr="00652274" w:rsidP="00651FDC" w14:paraId="69CF4FDD"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5137CAD2" w14:textId="77777777">
      <w:pPr>
        <w:pStyle w:val="NormalBold"/>
      </w:pPr>
      <w:r w:rsidRPr="00652274">
        <w:rPr>
          <w:rStyle w:val="HideTWBExt"/>
          <w:b w:val="0"/>
          <w:color w:val="auto"/>
        </w:rPr>
        <w:t>&lt;/RepeatBlock-By&gt;</w:t>
      </w:r>
    </w:p>
    <w:p w:rsidR="00651FDC" w:rsidRPr="00652274" w:rsidP="00651FDC" w14:paraId="646CB10E"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8D14CF7" w14:textId="77777777">
      <w:pPr>
        <w:pStyle w:val="NormalBold"/>
      </w:pPr>
      <w:r w:rsidRPr="00652274">
        <w:rPr>
          <w:rStyle w:val="HideTWBExt"/>
          <w:color w:val="auto"/>
        </w:rPr>
        <w:t>&lt;Article&gt;</w:t>
      </w:r>
      <w:r w:rsidRPr="00652274">
        <w:t>Apartado 10</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00AFEF"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50826244" w14:textId="77777777"/>
        </w:tc>
      </w:tr>
      <w:tr w14:paraId="779DA935"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766A2682"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61543C64" w14:textId="77777777">
            <w:pPr>
              <w:pStyle w:val="AmColumnHeading"/>
            </w:pPr>
            <w:r w:rsidRPr="00652274">
              <w:t>Enmienda</w:t>
            </w:r>
          </w:p>
        </w:tc>
      </w:tr>
      <w:tr w14:paraId="36697193"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6715122" w14:textId="77777777">
            <w:pPr>
              <w:pStyle w:val="Normal6a"/>
            </w:pPr>
            <w:r w:rsidRPr="00652274">
              <w:t>10.</w:t>
            </w:r>
            <w:r w:rsidRPr="00652274">
              <w:tab/>
              <w:t xml:space="preserve">Pide a la Comisión y a los Estados miembros que </w:t>
            </w:r>
            <w:r w:rsidRPr="00652274">
              <w:rPr>
                <w:b/>
                <w:i/>
              </w:rPr>
              <w:t>aborden la falta de una</w:t>
            </w:r>
            <w:r w:rsidRPr="00652274">
              <w:t xml:space="preserve"> aplicación nacional </w:t>
            </w:r>
            <w:r w:rsidRPr="00652274">
              <w:rPr>
                <w:b/>
                <w:i/>
              </w:rPr>
              <w:t>completa</w:t>
            </w:r>
            <w:r w:rsidRPr="00652274">
              <w:t xml:space="preserve"> del Estatuto de Roma;</w:t>
            </w:r>
          </w:p>
        </w:tc>
        <w:tc>
          <w:tcPr>
            <w:tcW w:w="4876" w:type="dxa"/>
            <w:tcBorders>
              <w:top w:val="nil"/>
              <w:left w:val="nil"/>
              <w:bottom w:val="nil"/>
              <w:right w:val="nil"/>
            </w:tcBorders>
          </w:tcPr>
          <w:p w:rsidR="00651FDC" w:rsidRPr="00652274" w:rsidP="00BA6AAE" w14:paraId="7442815B" w14:textId="77777777">
            <w:pPr>
              <w:pStyle w:val="Normal6a"/>
            </w:pPr>
            <w:r w:rsidRPr="00652274">
              <w:t>10.</w:t>
            </w:r>
            <w:r w:rsidRPr="00652274">
              <w:tab/>
              <w:t xml:space="preserve">Pide a la Comisión y a los Estados miembros que </w:t>
            </w:r>
            <w:r w:rsidRPr="00652274">
              <w:rPr>
                <w:b/>
                <w:i/>
              </w:rPr>
              <w:t xml:space="preserve">sigan apoyando la </w:t>
            </w:r>
            <w:r w:rsidRPr="00652274">
              <w:t xml:space="preserve">aplicación nacional </w:t>
            </w:r>
            <w:r w:rsidRPr="00652274">
              <w:rPr>
                <w:b/>
                <w:i/>
              </w:rPr>
              <w:t>efectiva</w:t>
            </w:r>
            <w:r w:rsidRPr="00652274">
              <w:t xml:space="preserve"> del Estatuto de Roma</w:t>
            </w:r>
            <w:r w:rsidRPr="00652274">
              <w:rPr>
                <w:b/>
                <w:i/>
              </w:rPr>
              <w:t>, de conformidad con las normas constitucionales nacionales y el principio de complementariedad</w:t>
            </w:r>
            <w:r w:rsidRPr="00F25889">
              <w:rPr>
                <w:b/>
                <w:bCs/>
                <w:i/>
                <w:iCs/>
              </w:rPr>
              <w:t>;</w:t>
            </w:r>
          </w:p>
        </w:tc>
      </w:tr>
    </w:tbl>
    <w:p w:rsidR="00651FDC" w:rsidRPr="00652274" w:rsidP="00651FDC" w14:paraId="0636F570"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57285C9" w14:textId="77777777">
      <w:r w:rsidRPr="00652274">
        <w:rPr>
          <w:rStyle w:val="HideTWBExt"/>
          <w:color w:val="auto"/>
        </w:rPr>
        <w:t>&lt;/Amend&gt;</w:t>
      </w:r>
    </w:p>
    <w:p w:rsidR="00651FDC" w:rsidRPr="00652274" w:rsidP="00651FDC" w14:paraId="47795993"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183</w:t>
      </w:r>
      <w:r w:rsidRPr="00652274">
        <w:rPr>
          <w:rStyle w:val="HideTWBExt"/>
          <w:color w:val="auto"/>
        </w:rPr>
        <w:t>&lt;/NumAm&gt;</w:t>
      </w:r>
    </w:p>
    <w:p w:rsidR="00651FDC" w:rsidRPr="00652274" w:rsidP="00651FDC" w14:paraId="156E48FA" w14:textId="77777777">
      <w:pPr>
        <w:pStyle w:val="NormalBold"/>
      </w:pPr>
      <w:r w:rsidRPr="00652274">
        <w:rPr>
          <w:rStyle w:val="HideTWBExt"/>
          <w:b w:val="0"/>
          <w:color w:val="auto"/>
        </w:rPr>
        <w:t>&lt;RepeatBlock-By&gt;&lt;Members&gt;</w:t>
      </w:r>
      <w:r w:rsidRPr="00652274">
        <w:t>Alexander Sell</w:t>
      </w:r>
      <w:r w:rsidRPr="00652274">
        <w:rPr>
          <w:rStyle w:val="HideTWBExt"/>
          <w:b w:val="0"/>
          <w:color w:val="auto"/>
        </w:rPr>
        <w:t>&lt;/Members&gt;</w:t>
      </w:r>
    </w:p>
    <w:p w:rsidR="00651FDC" w:rsidRPr="00652274" w:rsidP="00651FDC" w14:paraId="42F259DD" w14:textId="77777777">
      <w:pPr>
        <w:pStyle w:val="NormalBold"/>
      </w:pPr>
      <w:r w:rsidRPr="00652274">
        <w:rPr>
          <w:rStyle w:val="HideTWBExt"/>
          <w:b w:val="0"/>
          <w:color w:val="auto"/>
        </w:rPr>
        <w:t>&lt;/RepeatBlock-By&gt;</w:t>
      </w:r>
    </w:p>
    <w:p w:rsidR="00651FDC" w:rsidRPr="00652274" w:rsidP="00651FDC" w14:paraId="666E5238"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1550D81" w14:textId="77777777">
      <w:pPr>
        <w:pStyle w:val="NormalBold"/>
      </w:pPr>
      <w:r w:rsidRPr="00652274">
        <w:rPr>
          <w:rStyle w:val="HideTWBExt"/>
          <w:color w:val="auto"/>
        </w:rPr>
        <w:t>&lt;Article&gt;</w:t>
      </w:r>
      <w:r w:rsidRPr="00652274">
        <w:t>Apartado 10</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3B0B03"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6F3DB91" w14:textId="77777777"/>
        </w:tc>
      </w:tr>
      <w:tr w14:paraId="0E687ABF"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8225AEB"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7906A157" w14:textId="77777777">
            <w:pPr>
              <w:pStyle w:val="AmColumnHeading"/>
            </w:pPr>
            <w:r w:rsidRPr="00652274">
              <w:t>Enmienda</w:t>
            </w:r>
          </w:p>
        </w:tc>
      </w:tr>
      <w:tr w14:paraId="61B4F8C7"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5939B9D7" w14:textId="77777777">
            <w:pPr>
              <w:pStyle w:val="Normal6a"/>
            </w:pPr>
            <w:r w:rsidRPr="00652274">
              <w:t>10.</w:t>
            </w:r>
            <w:r w:rsidRPr="00652274">
              <w:tab/>
            </w:r>
            <w:r w:rsidRPr="00652274">
              <w:rPr>
                <w:b/>
                <w:i/>
              </w:rPr>
              <w:t>Pide a la Comisión y a los Estados miembros que aborden la falta de una</w:t>
            </w:r>
            <w:r w:rsidRPr="00652274">
              <w:t xml:space="preserve"> aplicación nacional </w:t>
            </w:r>
            <w:r w:rsidRPr="00652274">
              <w:rPr>
                <w:b/>
                <w:i/>
              </w:rPr>
              <w:t>completa</w:t>
            </w:r>
            <w:r w:rsidRPr="00652274">
              <w:t xml:space="preserve"> del Estatuto de Roma;</w:t>
            </w:r>
          </w:p>
        </w:tc>
        <w:tc>
          <w:tcPr>
            <w:tcW w:w="4876" w:type="dxa"/>
            <w:tcBorders>
              <w:top w:val="nil"/>
              <w:left w:val="nil"/>
              <w:bottom w:val="nil"/>
              <w:right w:val="nil"/>
            </w:tcBorders>
          </w:tcPr>
          <w:p w:rsidR="00651FDC" w:rsidRPr="00652274" w:rsidP="00BA6AAE" w14:paraId="169B5FC0" w14:textId="77777777">
            <w:pPr>
              <w:pStyle w:val="Normal6a"/>
            </w:pPr>
            <w:r w:rsidRPr="00652274">
              <w:t>10.</w:t>
            </w:r>
            <w:r w:rsidRPr="00652274">
              <w:tab/>
            </w:r>
            <w:r w:rsidRPr="00652274">
              <w:rPr>
                <w:b/>
                <w:i/>
              </w:rPr>
              <w:t>Subraya que</w:t>
            </w:r>
            <w:r w:rsidRPr="00652274">
              <w:t xml:space="preserve"> la aplicación nacional del Estatuto de Roma </w:t>
            </w:r>
            <w:r w:rsidRPr="00652274">
              <w:rPr>
                <w:b/>
                <w:i/>
              </w:rPr>
              <w:t>sigue siendo competencia exclusiva de cada Estado miembro</w:t>
            </w:r>
            <w:r w:rsidRPr="00652274">
              <w:t xml:space="preserve">; </w:t>
            </w:r>
            <w:r w:rsidRPr="00652274">
              <w:rPr>
                <w:b/>
                <w:i/>
              </w:rPr>
              <w:t>rechaza cualquier intento de la Comisión de interferir en los sistemas jurídicos nacionales;</w:t>
            </w:r>
          </w:p>
        </w:tc>
      </w:tr>
    </w:tbl>
    <w:p w:rsidR="00651FDC" w:rsidRPr="00652274" w:rsidP="00651FDC" w14:paraId="76B8D4B0"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2BC46172" w14:textId="77777777">
      <w:r w:rsidRPr="00652274">
        <w:rPr>
          <w:rStyle w:val="HideTWBExt"/>
          <w:color w:val="auto"/>
        </w:rPr>
        <w:t>&lt;/Amend&gt;</w:t>
      </w:r>
    </w:p>
    <w:p w:rsidR="00651FDC" w:rsidRPr="00652274" w:rsidP="00651FDC" w14:paraId="59623E4F"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184</w:t>
      </w:r>
      <w:r w:rsidRPr="00652274">
        <w:rPr>
          <w:rStyle w:val="HideTWBExt"/>
          <w:color w:val="auto"/>
        </w:rPr>
        <w:t>&lt;/NumAm&gt;</w:t>
      </w:r>
    </w:p>
    <w:p w:rsidR="00651FDC" w:rsidRPr="00652274" w:rsidP="00651FDC" w14:paraId="28FD4CB8" w14:textId="77777777">
      <w:pPr>
        <w:pStyle w:val="NormalBold"/>
      </w:pPr>
      <w:r w:rsidRPr="00652274">
        <w:rPr>
          <w:rStyle w:val="HideTWBExt"/>
          <w:b w:val="0"/>
          <w:color w:val="auto"/>
        </w:rPr>
        <w:t>&lt;RepeatBlock-By&gt;&lt;Members&gt;</w:t>
      </w:r>
      <w:r w:rsidRPr="00652274">
        <w:t>Matjaž Nemec</w:t>
      </w:r>
      <w:r w:rsidRPr="00652274">
        <w:rPr>
          <w:rStyle w:val="HideTWBExt"/>
          <w:b w:val="0"/>
          <w:color w:val="auto"/>
        </w:rPr>
        <w:t>&lt;/Members&gt;</w:t>
      </w:r>
    </w:p>
    <w:p w:rsidR="00651FDC" w:rsidRPr="00652274" w:rsidP="00651FDC" w14:paraId="1874F787" w14:textId="77777777">
      <w:pPr>
        <w:pStyle w:val="NormalBold"/>
      </w:pPr>
      <w:r w:rsidRPr="00652274">
        <w:rPr>
          <w:rStyle w:val="HideTWBExt"/>
          <w:b w:val="0"/>
          <w:color w:val="auto"/>
        </w:rPr>
        <w:t>&lt;/RepeatBlock-By&gt;</w:t>
      </w:r>
    </w:p>
    <w:p w:rsidR="00651FDC" w:rsidRPr="00652274" w:rsidP="00651FDC" w14:paraId="5A48B0DC"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1B5D851" w14:textId="77777777">
      <w:pPr>
        <w:pStyle w:val="NormalBold"/>
      </w:pPr>
      <w:r w:rsidRPr="00652274">
        <w:rPr>
          <w:rStyle w:val="HideTWBExt"/>
          <w:color w:val="auto"/>
        </w:rPr>
        <w:t>&lt;Article&gt;</w:t>
      </w:r>
      <w:r w:rsidRPr="00652274">
        <w:t>Apartado 10</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DE2712"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8386096" w14:textId="77777777"/>
        </w:tc>
      </w:tr>
      <w:tr w14:paraId="32B2355F"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068DA972"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03AA2DF8" w14:textId="77777777">
            <w:pPr>
              <w:pStyle w:val="AmColumnHeading"/>
            </w:pPr>
            <w:r w:rsidRPr="00652274">
              <w:t>Enmienda</w:t>
            </w:r>
          </w:p>
        </w:tc>
      </w:tr>
      <w:tr w14:paraId="2BDB5949"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9B652C7" w14:textId="77777777">
            <w:pPr>
              <w:pStyle w:val="Normal6a"/>
            </w:pPr>
            <w:r w:rsidRPr="00652274">
              <w:t>10.</w:t>
            </w:r>
            <w:r w:rsidRPr="00652274">
              <w:tab/>
              <w:t xml:space="preserve">Pide a la Comisión y a los Estados miembros que aborden la falta de una aplicación nacional completa del Estatuto </w:t>
            </w:r>
            <w:r w:rsidRPr="00652274">
              <w:t>de Roma;</w:t>
            </w:r>
          </w:p>
        </w:tc>
        <w:tc>
          <w:tcPr>
            <w:tcW w:w="4876" w:type="dxa"/>
            <w:tcBorders>
              <w:top w:val="nil"/>
              <w:left w:val="nil"/>
              <w:bottom w:val="nil"/>
              <w:right w:val="nil"/>
            </w:tcBorders>
          </w:tcPr>
          <w:p w:rsidR="00651FDC" w:rsidRPr="00652274" w:rsidP="00BA6AAE" w14:paraId="62929141" w14:textId="77777777">
            <w:pPr>
              <w:pStyle w:val="Normal6a"/>
            </w:pPr>
            <w:r w:rsidRPr="00652274">
              <w:t>10.</w:t>
            </w:r>
            <w:r w:rsidRPr="00652274">
              <w:tab/>
              <w:t xml:space="preserve">Pide a la Comisión y a los Estados miembros que aborden la falta de una aplicación nacional </w:t>
            </w:r>
            <w:r w:rsidRPr="00652274">
              <w:rPr>
                <w:b/>
                <w:i/>
              </w:rPr>
              <w:t xml:space="preserve">e internacional </w:t>
            </w:r>
            <w:r w:rsidRPr="00652274">
              <w:t>completa del Estatuto de Roma;</w:t>
            </w:r>
          </w:p>
        </w:tc>
      </w:tr>
    </w:tbl>
    <w:p w:rsidR="00651FDC" w:rsidRPr="00652274" w:rsidP="00651FDC" w14:paraId="18FD03DD"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3D89ED8F" w14:textId="77777777">
      <w:r w:rsidRPr="00652274">
        <w:rPr>
          <w:rStyle w:val="HideTWBExt"/>
          <w:color w:val="auto"/>
        </w:rPr>
        <w:t>&lt;/Amend&gt;</w:t>
      </w:r>
    </w:p>
    <w:p w:rsidR="00651FDC" w:rsidRPr="00652274" w:rsidP="00651FDC" w14:paraId="30EF2C40"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185</w:t>
      </w:r>
      <w:r w:rsidRPr="00652274">
        <w:rPr>
          <w:rStyle w:val="HideTWBExt"/>
          <w:color w:val="auto"/>
        </w:rPr>
        <w:t>&lt;/NumAm&gt;</w:t>
      </w:r>
    </w:p>
    <w:p w:rsidR="00651FDC" w:rsidRPr="00652274" w:rsidP="00651FDC" w14:paraId="62815AE1" w14:textId="77777777">
      <w:pPr>
        <w:pStyle w:val="NormalBold"/>
      </w:pPr>
      <w:r w:rsidRPr="00652274">
        <w:rPr>
          <w:rStyle w:val="HideTWBExt"/>
          <w:b w:val="0"/>
          <w:color w:val="auto"/>
        </w:rPr>
        <w:t>&lt;RepeatBlock-By&gt;&lt;Members&gt;</w:t>
      </w:r>
      <w:r w:rsidRPr="00652274">
        <w:t>Marta Temido, Francisco Assis, Marco Tarquinio, Sandra Gómez López, Chloé Ridel, Nacho Sánchez Amor</w:t>
      </w:r>
      <w:r w:rsidRPr="00652274">
        <w:rPr>
          <w:rStyle w:val="HideTWBExt"/>
          <w:b w:val="0"/>
          <w:color w:val="auto"/>
        </w:rPr>
        <w:t>&lt;/Members&gt;</w:t>
      </w:r>
    </w:p>
    <w:p w:rsidR="00651FDC" w:rsidRPr="00652274" w:rsidP="00651FDC" w14:paraId="17885C75" w14:textId="77777777">
      <w:pPr>
        <w:pStyle w:val="NormalBold"/>
      </w:pPr>
      <w:r w:rsidRPr="00652274">
        <w:rPr>
          <w:rStyle w:val="HideTWBExt"/>
          <w:b w:val="0"/>
          <w:color w:val="auto"/>
        </w:rPr>
        <w:t>&lt;/RepeatBlock-By&gt;</w:t>
      </w:r>
    </w:p>
    <w:p w:rsidR="00651FDC" w:rsidRPr="00652274" w:rsidP="00651FDC" w14:paraId="654FAB80"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C7333C7" w14:textId="77777777">
      <w:pPr>
        <w:pStyle w:val="NormalBold"/>
      </w:pPr>
      <w:r w:rsidRPr="00652274">
        <w:rPr>
          <w:rStyle w:val="HideTWBExt"/>
          <w:color w:val="auto"/>
        </w:rPr>
        <w:t>&lt;Article&gt;</w:t>
      </w:r>
      <w:r w:rsidRPr="00652274">
        <w:t>Apartado 10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DB5508"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A9630D0" w14:textId="77777777"/>
        </w:tc>
      </w:tr>
      <w:tr w14:paraId="2B4CA705"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F59F9F6"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9D714FA" w14:textId="77777777">
            <w:pPr>
              <w:pStyle w:val="AmColumnHeading"/>
            </w:pPr>
            <w:r w:rsidRPr="00652274">
              <w:t>Enmienda</w:t>
            </w:r>
          </w:p>
        </w:tc>
      </w:tr>
      <w:tr w14:paraId="1E23EC95"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36B02962" w14:textId="77777777">
            <w:pPr>
              <w:pStyle w:val="Normal6a"/>
            </w:pPr>
          </w:p>
        </w:tc>
        <w:tc>
          <w:tcPr>
            <w:tcW w:w="4876" w:type="dxa"/>
            <w:tcBorders>
              <w:top w:val="nil"/>
              <w:left w:val="nil"/>
              <w:bottom w:val="nil"/>
              <w:right w:val="nil"/>
            </w:tcBorders>
          </w:tcPr>
          <w:p w:rsidR="00651FDC" w:rsidRPr="00652274" w:rsidP="00BA6AAE" w14:paraId="1F3061C8" w14:textId="77777777">
            <w:pPr>
              <w:pStyle w:val="Normal6a"/>
            </w:pPr>
            <w:r w:rsidRPr="00652274">
              <w:rPr>
                <w:b/>
                <w:i/>
              </w:rPr>
              <w:t>10 bis.</w:t>
            </w:r>
            <w:r w:rsidRPr="00652274">
              <w:tab/>
            </w:r>
            <w:r w:rsidRPr="00652274">
              <w:rPr>
                <w:b/>
                <w:i/>
              </w:rPr>
              <w:t>Insta a la Comisión Europea, como guardiana de los Tratados, a velar por que los Estados miembros cumplan las obligaciones jurídicas que les incumben y, en última instancia, a emprender acciones legales contra aquellos Estados miembros que incumplan dichas obligaciones;</w:t>
            </w:r>
          </w:p>
        </w:tc>
      </w:tr>
    </w:tbl>
    <w:p w:rsidR="00651FDC" w:rsidRPr="00652274" w:rsidP="00651FDC" w14:paraId="6337C913"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6E29B98A" w14:textId="77777777">
      <w:r w:rsidRPr="00652274">
        <w:rPr>
          <w:rStyle w:val="HideTWBExt"/>
          <w:color w:val="auto"/>
        </w:rPr>
        <w:t>&lt;/Amend&gt;</w:t>
      </w:r>
    </w:p>
    <w:p w:rsidR="00651FDC" w:rsidRPr="00652274" w:rsidP="00651FDC" w14:paraId="35931AF5"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186</w:t>
      </w:r>
      <w:r w:rsidRPr="00652274">
        <w:rPr>
          <w:rStyle w:val="HideTWBExt"/>
          <w:color w:val="auto"/>
        </w:rPr>
        <w:t>&lt;/NumAm&gt;</w:t>
      </w:r>
    </w:p>
    <w:p w:rsidR="00651FDC" w:rsidRPr="00652274" w:rsidP="00651FDC" w14:paraId="677DF5F4" w14:textId="77777777">
      <w:pPr>
        <w:pStyle w:val="NormalBold"/>
      </w:pPr>
      <w:r w:rsidRPr="00652274">
        <w:rPr>
          <w:rStyle w:val="HideTWBExt"/>
          <w:b w:val="0"/>
          <w:color w:val="auto"/>
        </w:rPr>
        <w:t>&lt;RepeatBlock-By&gt;&lt;Members&gt;</w:t>
      </w:r>
      <w:r w:rsidRPr="00652274">
        <w:t>Tomasz Froelich</w:t>
      </w:r>
      <w:r w:rsidRPr="00652274">
        <w:rPr>
          <w:rStyle w:val="HideTWBExt"/>
          <w:b w:val="0"/>
          <w:color w:val="auto"/>
        </w:rPr>
        <w:t>&lt;/Members&gt;</w:t>
      </w:r>
    </w:p>
    <w:p w:rsidR="00651FDC" w:rsidRPr="00652274" w:rsidP="00651FDC" w14:paraId="66518062" w14:textId="77777777">
      <w:pPr>
        <w:pStyle w:val="NormalBold"/>
      </w:pPr>
      <w:r w:rsidRPr="00652274">
        <w:rPr>
          <w:rStyle w:val="HideTWBExt"/>
          <w:b w:val="0"/>
          <w:color w:val="auto"/>
        </w:rPr>
        <w:t>&lt;/RepeatBlock-By&gt;</w:t>
      </w:r>
    </w:p>
    <w:p w:rsidR="00651FDC" w:rsidRPr="00652274" w:rsidP="00651FDC" w14:paraId="5FB71B46"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0E9E26F2" w14:textId="77777777">
      <w:pPr>
        <w:pStyle w:val="NormalBold"/>
      </w:pPr>
      <w:r w:rsidRPr="00652274">
        <w:rPr>
          <w:rStyle w:val="HideTWBExt"/>
          <w:color w:val="auto"/>
        </w:rPr>
        <w:t>&lt;Article&gt;</w:t>
      </w:r>
      <w:r w:rsidRPr="00652274">
        <w:t>Apartado 11</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364310"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6448D593" w14:textId="77777777"/>
        </w:tc>
      </w:tr>
      <w:tr w14:paraId="1D5E690B"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1B7B4C7"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4F9EE25A" w14:textId="77777777">
            <w:pPr>
              <w:pStyle w:val="AmColumnHeading"/>
            </w:pPr>
            <w:r w:rsidRPr="00652274">
              <w:t>Enmienda</w:t>
            </w:r>
          </w:p>
        </w:tc>
      </w:tr>
      <w:tr w14:paraId="140C2201"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9F09660" w14:textId="77777777">
            <w:pPr>
              <w:pStyle w:val="Normal6a"/>
            </w:pPr>
            <w:r w:rsidRPr="00652274">
              <w:rPr>
                <w:b/>
                <w:i/>
              </w:rPr>
              <w:t>11.</w:t>
            </w:r>
            <w:r w:rsidRPr="00652274">
              <w:tab/>
            </w:r>
            <w:r w:rsidRPr="00652274">
              <w:rPr>
                <w:b/>
                <w:i/>
              </w:rPr>
              <w:t>Insta al Gobierno húngaro a que revoque, con carácter prioritario, su retirada del Estatuto de Roma;</w:t>
            </w:r>
          </w:p>
        </w:tc>
        <w:tc>
          <w:tcPr>
            <w:tcW w:w="4876" w:type="dxa"/>
            <w:tcBorders>
              <w:top w:val="nil"/>
              <w:left w:val="nil"/>
              <w:bottom w:val="nil"/>
              <w:right w:val="nil"/>
            </w:tcBorders>
          </w:tcPr>
          <w:p w:rsidR="00651FDC" w:rsidRPr="00652274" w:rsidP="00BA6AAE" w14:paraId="2DC5B060" w14:textId="77777777">
            <w:pPr>
              <w:pStyle w:val="Normal6a"/>
            </w:pPr>
            <w:r w:rsidRPr="00652274">
              <w:rPr>
                <w:b/>
                <w:i/>
              </w:rPr>
              <w:t>suprimido</w:t>
            </w:r>
          </w:p>
        </w:tc>
      </w:tr>
    </w:tbl>
    <w:p w:rsidR="00651FDC" w:rsidRPr="00652274" w:rsidP="00651FDC" w14:paraId="30812CA6"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669A9D31" w14:textId="77777777">
      <w:r w:rsidRPr="00652274">
        <w:rPr>
          <w:rStyle w:val="HideTWBExt"/>
          <w:color w:val="auto"/>
        </w:rPr>
        <w:t>&lt;/Amend&gt;</w:t>
      </w:r>
    </w:p>
    <w:p w:rsidR="00651FDC" w:rsidRPr="00652274" w:rsidP="00651FDC" w14:paraId="493F804E"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187</w:t>
      </w:r>
      <w:r w:rsidRPr="00652274">
        <w:rPr>
          <w:rStyle w:val="HideTWBExt"/>
          <w:color w:val="auto"/>
        </w:rPr>
        <w:t>&lt;/NumAm&gt;</w:t>
      </w:r>
    </w:p>
    <w:p w:rsidR="00651FDC" w:rsidRPr="00652274" w:rsidP="00651FDC" w14:paraId="242A1C29" w14:textId="77777777">
      <w:pPr>
        <w:pStyle w:val="NormalBold"/>
      </w:pPr>
      <w:r w:rsidRPr="00652274">
        <w:rPr>
          <w:rStyle w:val="HideTWBExt"/>
          <w:b w:val="0"/>
          <w:color w:val="auto"/>
        </w:rPr>
        <w:t>&lt;RepeatBlock-By&gt;&lt;Members&gt;</w:t>
      </w:r>
      <w:r w:rsidRPr="00652274">
        <w:t>Arkadiusz Mularczyk, Michał Dworczyk</w:t>
      </w:r>
      <w:r w:rsidRPr="00652274">
        <w:rPr>
          <w:rStyle w:val="HideTWBExt"/>
          <w:b w:val="0"/>
          <w:color w:val="auto"/>
        </w:rPr>
        <w:t>&lt;/Members&gt;</w:t>
      </w:r>
    </w:p>
    <w:p w:rsidR="00651FDC" w:rsidRPr="00652274" w:rsidP="00651FDC" w14:paraId="7E8712FA" w14:textId="77777777">
      <w:r w:rsidRPr="00652274">
        <w:rPr>
          <w:rStyle w:val="HideTWBExt"/>
          <w:color w:val="auto"/>
        </w:rPr>
        <w:t>&lt;AuNomDe&gt;</w:t>
      </w:r>
      <w:r w:rsidRPr="00652274">
        <w:rPr>
          <w:rStyle w:val="HideTWBInt"/>
          <w:color w:val="auto"/>
        </w:rPr>
        <w:t>{ECR}</w:t>
      </w:r>
      <w:r w:rsidRPr="00652274">
        <w:t>en nombre del Grupo ECR</w:t>
      </w:r>
      <w:r w:rsidRPr="00652274">
        <w:rPr>
          <w:rStyle w:val="HideTWBExt"/>
          <w:color w:val="auto"/>
        </w:rPr>
        <w:t>&lt;/AuNomDe&gt;</w:t>
      </w:r>
    </w:p>
    <w:p w:rsidR="00651FDC" w:rsidRPr="00652274" w:rsidP="00651FDC" w14:paraId="1EF008F8" w14:textId="77777777">
      <w:pPr>
        <w:pStyle w:val="NormalBold"/>
      </w:pPr>
      <w:r w:rsidRPr="00652274">
        <w:rPr>
          <w:rStyle w:val="HideTWBExt"/>
          <w:b w:val="0"/>
          <w:color w:val="auto"/>
        </w:rPr>
        <w:t>&lt;/RepeatBlock-By&gt;</w:t>
      </w:r>
    </w:p>
    <w:p w:rsidR="00651FDC" w:rsidRPr="00652274" w:rsidP="00651FDC" w14:paraId="7994C737"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5BAB80DD" w14:textId="77777777">
      <w:pPr>
        <w:pStyle w:val="NormalBold"/>
      </w:pPr>
      <w:r w:rsidRPr="00652274">
        <w:rPr>
          <w:rStyle w:val="HideTWBExt"/>
          <w:color w:val="auto"/>
        </w:rPr>
        <w:t>&lt;Article&gt;</w:t>
      </w:r>
      <w:r w:rsidRPr="00652274">
        <w:t>Apartado 11</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540BE9"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5D7B901A" w14:textId="77777777"/>
        </w:tc>
      </w:tr>
      <w:tr w14:paraId="7C8376E6"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7B59DB02"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4133D51C" w14:textId="77777777">
            <w:pPr>
              <w:pStyle w:val="AmColumnHeading"/>
            </w:pPr>
            <w:r w:rsidRPr="00652274">
              <w:t>Enmienda</w:t>
            </w:r>
          </w:p>
        </w:tc>
      </w:tr>
      <w:tr w14:paraId="22C0CF2B"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5A754CB0" w14:textId="77777777">
            <w:pPr>
              <w:pStyle w:val="Normal6a"/>
            </w:pPr>
            <w:r w:rsidRPr="00652274">
              <w:rPr>
                <w:b/>
                <w:i/>
              </w:rPr>
              <w:t>11.</w:t>
            </w:r>
            <w:r w:rsidRPr="00652274">
              <w:tab/>
            </w:r>
            <w:r w:rsidRPr="00652274">
              <w:rPr>
                <w:b/>
                <w:i/>
              </w:rPr>
              <w:t>Insta al Gobierno húngaro a que revoque, con carácter prioritario, su retirada del Estatuto de Roma;</w:t>
            </w:r>
          </w:p>
        </w:tc>
        <w:tc>
          <w:tcPr>
            <w:tcW w:w="4876" w:type="dxa"/>
            <w:tcBorders>
              <w:top w:val="nil"/>
              <w:left w:val="nil"/>
              <w:bottom w:val="nil"/>
              <w:right w:val="nil"/>
            </w:tcBorders>
          </w:tcPr>
          <w:p w:rsidR="00651FDC" w:rsidRPr="00652274" w:rsidP="00BA6AAE" w14:paraId="610BF4F2" w14:textId="77777777">
            <w:pPr>
              <w:pStyle w:val="Normal6a"/>
            </w:pPr>
            <w:r w:rsidRPr="00652274">
              <w:rPr>
                <w:b/>
                <w:i/>
              </w:rPr>
              <w:t>suprimido</w:t>
            </w:r>
          </w:p>
        </w:tc>
      </w:tr>
    </w:tbl>
    <w:p w:rsidR="00651FDC" w:rsidRPr="00652274" w:rsidP="00651FDC" w14:paraId="59D863A2"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5D7334D6" w14:textId="77777777">
      <w:r w:rsidRPr="00652274">
        <w:rPr>
          <w:rStyle w:val="HideTWBExt"/>
          <w:color w:val="auto"/>
        </w:rPr>
        <w:t>&lt;/Amend&gt;</w:t>
      </w:r>
    </w:p>
    <w:p w:rsidR="00651FDC" w:rsidRPr="00652274" w:rsidP="00651FDC" w14:paraId="17E87EEF"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188</w:t>
      </w:r>
      <w:r w:rsidRPr="00652274">
        <w:rPr>
          <w:rStyle w:val="HideTWBExt"/>
          <w:color w:val="auto"/>
        </w:rPr>
        <w:t>&lt;/NumAm&gt;</w:t>
      </w:r>
    </w:p>
    <w:p w:rsidR="00651FDC" w:rsidRPr="00652274" w:rsidP="00651FDC" w14:paraId="4D5A5803" w14:textId="77777777">
      <w:pPr>
        <w:pStyle w:val="NormalBold"/>
      </w:pPr>
      <w:r w:rsidRPr="00652274">
        <w:rPr>
          <w:rStyle w:val="HideTWBExt"/>
          <w:b w:val="0"/>
          <w:color w:val="auto"/>
        </w:rPr>
        <w:t>&lt;RepeatBlock-By&gt;&lt;Members&gt;</w:t>
      </w:r>
      <w:r w:rsidRPr="00652274">
        <w:t>Mircea-Gheorghe Hava</w:t>
      </w:r>
      <w:r w:rsidRPr="00652274">
        <w:rPr>
          <w:rStyle w:val="HideTWBExt"/>
          <w:b w:val="0"/>
          <w:color w:val="auto"/>
        </w:rPr>
        <w:t>&lt;/Members&gt;</w:t>
      </w:r>
    </w:p>
    <w:p w:rsidR="00651FDC" w:rsidRPr="00652274" w:rsidP="00651FDC" w14:paraId="1DEF45FB" w14:textId="77777777">
      <w:pPr>
        <w:pStyle w:val="NormalBold"/>
      </w:pPr>
      <w:r w:rsidRPr="00652274">
        <w:rPr>
          <w:rStyle w:val="HideTWBExt"/>
          <w:b w:val="0"/>
          <w:color w:val="auto"/>
        </w:rPr>
        <w:t>&lt;/RepeatBlock-By&gt;</w:t>
      </w:r>
    </w:p>
    <w:p w:rsidR="00651FDC" w:rsidRPr="00652274" w:rsidP="00651FDC" w14:paraId="7F5C6E52"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8012C37" w14:textId="77777777">
      <w:pPr>
        <w:pStyle w:val="NormalBold"/>
      </w:pPr>
      <w:r w:rsidRPr="00652274">
        <w:rPr>
          <w:rStyle w:val="HideTWBExt"/>
          <w:color w:val="auto"/>
        </w:rPr>
        <w:t>&lt;Article&gt;</w:t>
      </w:r>
      <w:r w:rsidRPr="00652274">
        <w:t>Apartado 11</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F5FE0B"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0009E72B" w14:textId="77777777"/>
        </w:tc>
      </w:tr>
      <w:tr w14:paraId="5D5E73B5"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761F9FEB"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36470382" w14:textId="77777777">
            <w:pPr>
              <w:pStyle w:val="AmColumnHeading"/>
            </w:pPr>
            <w:r w:rsidRPr="00652274">
              <w:t>Enmienda</w:t>
            </w:r>
          </w:p>
        </w:tc>
      </w:tr>
      <w:tr w14:paraId="1BDD949E"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B89CCA9" w14:textId="77777777">
            <w:pPr>
              <w:pStyle w:val="Normal6a"/>
            </w:pPr>
            <w:r w:rsidRPr="00652274">
              <w:t>11.</w:t>
            </w:r>
            <w:r w:rsidRPr="00652274">
              <w:tab/>
              <w:t xml:space="preserve">Insta al Gobierno húngaro a que </w:t>
            </w:r>
            <w:r w:rsidRPr="00652274">
              <w:rPr>
                <w:b/>
                <w:i/>
              </w:rPr>
              <w:t>revoque, con carácter prioritario, su retirada del</w:t>
            </w:r>
            <w:r w:rsidRPr="00652274">
              <w:t xml:space="preserve"> Estatuto de Roma;</w:t>
            </w:r>
          </w:p>
        </w:tc>
        <w:tc>
          <w:tcPr>
            <w:tcW w:w="4876" w:type="dxa"/>
            <w:tcBorders>
              <w:top w:val="nil"/>
              <w:left w:val="nil"/>
              <w:bottom w:val="nil"/>
              <w:right w:val="nil"/>
            </w:tcBorders>
          </w:tcPr>
          <w:p w:rsidR="00651FDC" w:rsidRPr="00652274" w:rsidP="00BA6AAE" w14:paraId="407D2412" w14:textId="77777777">
            <w:pPr>
              <w:pStyle w:val="Normal6a"/>
            </w:pPr>
            <w:r w:rsidRPr="00652274">
              <w:t>11.</w:t>
            </w:r>
            <w:r w:rsidRPr="00652274">
              <w:tab/>
            </w:r>
            <w:r w:rsidRPr="00652274">
              <w:rPr>
                <w:b/>
                <w:i/>
              </w:rPr>
              <w:t>Pide a todos los Estados miembros que, en un espíritu de cooperación leal y solidaridad europea, garanticen el cumplimiento pleno y efectivo de las obligaciones que les incumben en virtud del Estatuto de Roma, e</w:t>
            </w:r>
            <w:r w:rsidRPr="00652274">
              <w:t xml:space="preserve"> insta al Gobierno húngaro a </w:t>
            </w:r>
            <w:r w:rsidRPr="00652274">
              <w:rPr>
                <w:b/>
                <w:i/>
              </w:rPr>
              <w:t>que reconsidere su posición con respecto al</w:t>
            </w:r>
            <w:r w:rsidRPr="00652274">
              <w:t xml:space="preserve"> Estatuto de Roma</w:t>
            </w:r>
            <w:r w:rsidRPr="00652274">
              <w:rPr>
                <w:b/>
                <w:i/>
              </w:rPr>
              <w:t>, a fin de garantizar una respuesta coherente y unificada de la Unión frente a las violaciones graves del Derecho internacional</w:t>
            </w:r>
            <w:r w:rsidRPr="00F25889">
              <w:rPr>
                <w:b/>
                <w:bCs/>
                <w:i/>
                <w:iCs/>
              </w:rPr>
              <w:t>;</w:t>
            </w:r>
          </w:p>
        </w:tc>
      </w:tr>
    </w:tbl>
    <w:p w:rsidR="00651FDC" w:rsidRPr="00652274" w:rsidP="00651FDC" w14:paraId="1E9B2F37" w14:textId="77777777">
      <w:pPr>
        <w:pStyle w:val="AmOrLang"/>
      </w:pPr>
      <w:r w:rsidRPr="00652274">
        <w:t xml:space="preserve">Or. </w:t>
      </w:r>
      <w:r w:rsidRPr="00652274">
        <w:rPr>
          <w:rStyle w:val="HideTWBExt"/>
          <w:color w:val="auto"/>
        </w:rPr>
        <w:t>&lt;Original&gt;</w:t>
      </w:r>
      <w:r w:rsidRPr="00652274">
        <w:rPr>
          <w:rStyle w:val="HideTWBInt"/>
          <w:color w:val="auto"/>
        </w:rPr>
        <w:t>{RO}</w:t>
      </w:r>
      <w:r w:rsidRPr="00652274">
        <w:t>ro</w:t>
      </w:r>
      <w:r w:rsidRPr="00652274">
        <w:rPr>
          <w:rStyle w:val="HideTWBExt"/>
          <w:color w:val="auto"/>
        </w:rPr>
        <w:t>&lt;/Original&gt;</w:t>
      </w:r>
    </w:p>
    <w:p w:rsidR="00651FDC" w:rsidRPr="00652274" w:rsidP="00651FDC" w14:paraId="426F2533" w14:textId="77777777">
      <w:r w:rsidRPr="00652274">
        <w:rPr>
          <w:rStyle w:val="HideTWBExt"/>
          <w:color w:val="auto"/>
        </w:rPr>
        <w:t>&lt;/Amend&gt;</w:t>
      </w:r>
    </w:p>
    <w:p w:rsidR="00651FDC" w:rsidRPr="00652274" w:rsidP="00651FDC" w14:paraId="4B1E9FCD"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189</w:t>
      </w:r>
      <w:r w:rsidRPr="00652274">
        <w:rPr>
          <w:rStyle w:val="HideTWBExt"/>
          <w:color w:val="auto"/>
        </w:rPr>
        <w:t>&lt;/NumAm&gt;</w:t>
      </w:r>
    </w:p>
    <w:p w:rsidR="00651FDC" w:rsidRPr="00652274" w:rsidP="00651FDC" w14:paraId="70E5589B" w14:textId="77777777">
      <w:pPr>
        <w:pStyle w:val="NormalBold"/>
      </w:pPr>
      <w:r w:rsidRPr="00652274">
        <w:rPr>
          <w:rStyle w:val="HideTWBExt"/>
          <w:b w:val="0"/>
          <w:color w:val="auto"/>
        </w:rPr>
        <w:t>&lt;RepeatBlock-By&gt;&lt;Members&gt;</w:t>
      </w:r>
      <w:r w:rsidRPr="00652274">
        <w:t>Marta Temido, Francisco Assis, Marco Tarquinio, Sandra Gómez López, Chloé Ridel, Nacho Sánchez Amor</w:t>
      </w:r>
      <w:r w:rsidRPr="00652274">
        <w:rPr>
          <w:rStyle w:val="HideTWBExt"/>
          <w:b w:val="0"/>
          <w:color w:val="auto"/>
        </w:rPr>
        <w:t>&lt;/Members&gt;</w:t>
      </w:r>
    </w:p>
    <w:p w:rsidR="00651FDC" w:rsidRPr="00652274" w:rsidP="00651FDC" w14:paraId="29852A0C" w14:textId="77777777">
      <w:pPr>
        <w:pStyle w:val="NormalBold"/>
      </w:pPr>
      <w:r w:rsidRPr="00652274">
        <w:rPr>
          <w:rStyle w:val="HideTWBExt"/>
          <w:b w:val="0"/>
          <w:color w:val="auto"/>
        </w:rPr>
        <w:t>&lt;/RepeatBlock-By&gt;</w:t>
      </w:r>
    </w:p>
    <w:p w:rsidR="00651FDC" w:rsidRPr="00652274" w:rsidP="00651FDC" w14:paraId="74AACC06"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5761EED3" w14:textId="77777777">
      <w:pPr>
        <w:pStyle w:val="NormalBold"/>
      </w:pPr>
      <w:r w:rsidRPr="00652274">
        <w:rPr>
          <w:rStyle w:val="HideTWBExt"/>
          <w:color w:val="auto"/>
        </w:rPr>
        <w:t>&lt;Article&gt;</w:t>
      </w:r>
      <w:r w:rsidRPr="00652274">
        <w:t>Apartado 11</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E4901A"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6313FD2D" w14:textId="77777777"/>
        </w:tc>
      </w:tr>
      <w:tr w14:paraId="7A7399E3"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B78E660"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82ABBCD" w14:textId="77777777">
            <w:pPr>
              <w:pStyle w:val="AmColumnHeading"/>
            </w:pPr>
            <w:r w:rsidRPr="00652274">
              <w:t>Enmienda</w:t>
            </w:r>
          </w:p>
        </w:tc>
      </w:tr>
      <w:tr w14:paraId="0631C46A"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3FE38151" w14:textId="77777777">
            <w:pPr>
              <w:pStyle w:val="Normal6a"/>
            </w:pPr>
            <w:r w:rsidRPr="00652274">
              <w:t>11.</w:t>
            </w:r>
            <w:r w:rsidRPr="00652274">
              <w:tab/>
            </w:r>
            <w:r w:rsidRPr="00652274">
              <w:rPr>
                <w:b/>
                <w:i/>
              </w:rPr>
              <w:t>Insta al Gobierno húngaro a que revoque, con carácter prioritario, su</w:t>
            </w:r>
            <w:r w:rsidRPr="00652274">
              <w:t xml:space="preserve"> retirada del Estatuto de Roma;</w:t>
            </w:r>
          </w:p>
        </w:tc>
        <w:tc>
          <w:tcPr>
            <w:tcW w:w="4876" w:type="dxa"/>
            <w:tcBorders>
              <w:top w:val="nil"/>
              <w:left w:val="nil"/>
              <w:bottom w:val="nil"/>
              <w:right w:val="nil"/>
            </w:tcBorders>
          </w:tcPr>
          <w:p w:rsidR="00651FDC" w:rsidRPr="00652274" w:rsidP="00BA6AAE" w14:paraId="15E4D0FA" w14:textId="77777777">
            <w:pPr>
              <w:pStyle w:val="Normal6a"/>
            </w:pPr>
            <w:r w:rsidRPr="00652274">
              <w:t>11.</w:t>
            </w:r>
            <w:r w:rsidRPr="00652274">
              <w:tab/>
            </w:r>
            <w:r w:rsidRPr="00652274">
              <w:rPr>
                <w:b/>
                <w:i/>
              </w:rPr>
              <w:t>Acoge con satisfacción la decisión de Hungría de retirar su notificación de</w:t>
            </w:r>
            <w:r w:rsidRPr="00652274">
              <w:t xml:space="preserve"> retirada del Estatuto de Roma </w:t>
            </w:r>
            <w:r w:rsidRPr="00652274">
              <w:rPr>
                <w:b/>
                <w:i/>
              </w:rPr>
              <w:t xml:space="preserve">con efecto </w:t>
            </w:r>
            <w:r w:rsidRPr="00652274">
              <w:rPr>
                <w:b/>
                <w:i/>
              </w:rPr>
              <w:t>inmediato, notificada oficialmente por el Gobierno de Hungría al Secretario General de las Naciones Unidas el 29 de mayo de 2026;</w:t>
            </w:r>
          </w:p>
        </w:tc>
      </w:tr>
    </w:tbl>
    <w:p w:rsidR="00651FDC" w:rsidRPr="00652274" w:rsidP="00651FDC" w14:paraId="3E48D5D3"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B3FC5CA" w14:textId="77777777">
      <w:r w:rsidRPr="00652274">
        <w:rPr>
          <w:rStyle w:val="HideTWBExt"/>
          <w:color w:val="auto"/>
        </w:rPr>
        <w:t>&lt;/Amend&gt;</w:t>
      </w:r>
    </w:p>
    <w:p w:rsidR="00651FDC" w:rsidRPr="00652274" w:rsidP="00651FDC" w14:paraId="3E0AD7D5"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190</w:t>
      </w:r>
      <w:r w:rsidRPr="00652274">
        <w:rPr>
          <w:rStyle w:val="HideTWBExt"/>
          <w:color w:val="auto"/>
        </w:rPr>
        <w:t>&lt;/NumAm&gt;</w:t>
      </w:r>
    </w:p>
    <w:p w:rsidR="00651FDC" w:rsidRPr="00652274" w:rsidP="00651FDC" w14:paraId="4106CC4A" w14:textId="77777777">
      <w:pPr>
        <w:pStyle w:val="NormalBold"/>
      </w:pPr>
      <w:r w:rsidRPr="00652274">
        <w:rPr>
          <w:rStyle w:val="HideTWBExt"/>
          <w:b w:val="0"/>
          <w:color w:val="auto"/>
        </w:rPr>
        <w:t>&lt;RepeatBlock-By&gt;&lt;Members&gt;</w:t>
      </w:r>
      <w:r w:rsidRPr="00652274">
        <w:t>Petras Auštrevičius</w:t>
      </w:r>
      <w:r w:rsidRPr="00652274">
        <w:rPr>
          <w:rStyle w:val="HideTWBExt"/>
          <w:b w:val="0"/>
          <w:color w:val="auto"/>
        </w:rPr>
        <w:t>&lt;/Members&gt;</w:t>
      </w:r>
    </w:p>
    <w:p w:rsidR="00651FDC" w:rsidRPr="00652274" w:rsidP="00651FDC" w14:paraId="3CD7F86B" w14:textId="77777777">
      <w:pPr>
        <w:pStyle w:val="NormalBold"/>
      </w:pPr>
      <w:r w:rsidRPr="00652274">
        <w:rPr>
          <w:rStyle w:val="HideTWBExt"/>
          <w:b w:val="0"/>
          <w:color w:val="auto"/>
        </w:rPr>
        <w:t>&lt;/RepeatBlock-By&gt;</w:t>
      </w:r>
    </w:p>
    <w:p w:rsidR="00651FDC" w:rsidRPr="00652274" w:rsidP="00651FDC" w14:paraId="4461E9ED"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B5806C1" w14:textId="77777777">
      <w:pPr>
        <w:pStyle w:val="NormalBold"/>
      </w:pPr>
      <w:r w:rsidRPr="00652274">
        <w:rPr>
          <w:rStyle w:val="HideTWBExt"/>
          <w:color w:val="auto"/>
        </w:rPr>
        <w:t>&lt;Article&gt;</w:t>
      </w:r>
      <w:r w:rsidRPr="00652274">
        <w:t>Apartado 11</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3123D0"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B081C43" w14:textId="77777777"/>
        </w:tc>
      </w:tr>
      <w:tr w14:paraId="7D1106FA"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5537A493"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2B17637" w14:textId="77777777">
            <w:pPr>
              <w:pStyle w:val="AmColumnHeading"/>
            </w:pPr>
            <w:r w:rsidRPr="00652274">
              <w:t>Enmienda</w:t>
            </w:r>
          </w:p>
        </w:tc>
      </w:tr>
      <w:tr w14:paraId="6EEAB701"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1458D59" w14:textId="77777777">
            <w:pPr>
              <w:pStyle w:val="Normal6a"/>
            </w:pPr>
            <w:r w:rsidRPr="00652274">
              <w:t>11.</w:t>
            </w:r>
            <w:r w:rsidRPr="00652274">
              <w:tab/>
            </w:r>
            <w:r w:rsidRPr="00652274">
              <w:rPr>
                <w:b/>
                <w:i/>
              </w:rPr>
              <w:t>Insta al Gobierno húngaro a que revoque, con carácter prioritario, su</w:t>
            </w:r>
            <w:r w:rsidRPr="00652274">
              <w:t xml:space="preserve"> retirada del Estatuto de Roma;</w:t>
            </w:r>
          </w:p>
        </w:tc>
        <w:tc>
          <w:tcPr>
            <w:tcW w:w="4876" w:type="dxa"/>
            <w:tcBorders>
              <w:top w:val="nil"/>
              <w:left w:val="nil"/>
              <w:bottom w:val="nil"/>
              <w:right w:val="nil"/>
            </w:tcBorders>
          </w:tcPr>
          <w:p w:rsidR="00651FDC" w:rsidRPr="00652274" w:rsidP="00BA6AAE" w14:paraId="344C51CB" w14:textId="77777777">
            <w:pPr>
              <w:pStyle w:val="Normal6a"/>
            </w:pPr>
            <w:r w:rsidRPr="00652274">
              <w:t>11.</w:t>
            </w:r>
            <w:r w:rsidRPr="00652274">
              <w:tab/>
            </w:r>
            <w:r w:rsidRPr="00652274">
              <w:rPr>
                <w:b/>
                <w:i/>
              </w:rPr>
              <w:t>Acoge con satisfacción la votación de la Asamblea Nacional de Hungría del 27 de mayo de 2026 por la que se revocó la</w:t>
            </w:r>
            <w:r w:rsidRPr="00652274">
              <w:t xml:space="preserve"> retirada </w:t>
            </w:r>
            <w:r w:rsidRPr="00652274">
              <w:rPr>
                <w:b/>
                <w:i/>
              </w:rPr>
              <w:t>de Hungría</w:t>
            </w:r>
            <w:r w:rsidRPr="00652274">
              <w:t xml:space="preserve"> del Estatuto de Roma</w:t>
            </w:r>
            <w:r w:rsidRPr="00652274">
              <w:rPr>
                <w:b/>
                <w:i/>
              </w:rPr>
              <w:t>, permaneciendo así como Estado parte en la CPI;</w:t>
            </w:r>
          </w:p>
        </w:tc>
      </w:tr>
    </w:tbl>
    <w:p w:rsidR="00651FDC" w:rsidRPr="00652274" w:rsidP="00651FDC" w14:paraId="3D7B8E89"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4817EA45" w14:textId="77777777">
      <w:r w:rsidRPr="00652274">
        <w:rPr>
          <w:rStyle w:val="HideTWBExt"/>
          <w:color w:val="auto"/>
        </w:rPr>
        <w:t>&lt;/Amend&gt;</w:t>
      </w:r>
    </w:p>
    <w:p w:rsidR="00651FDC" w:rsidRPr="00652274" w:rsidP="00651FDC" w14:paraId="206B5C3A"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191</w:t>
      </w:r>
      <w:r w:rsidRPr="00652274">
        <w:rPr>
          <w:rStyle w:val="HideTWBExt"/>
          <w:color w:val="auto"/>
        </w:rPr>
        <w:t>&lt;/NumAm&gt;</w:t>
      </w:r>
    </w:p>
    <w:p w:rsidR="00651FDC" w:rsidRPr="00652274" w:rsidP="00651FDC" w14:paraId="51BDE154" w14:textId="77777777">
      <w:pPr>
        <w:pStyle w:val="NormalBold"/>
      </w:pPr>
      <w:r w:rsidRPr="00652274">
        <w:rPr>
          <w:rStyle w:val="HideTWBExt"/>
          <w:b w:val="0"/>
          <w:color w:val="auto"/>
        </w:rPr>
        <w:t>&lt;RepeatBlock-By&gt;&lt;Members&gt;</w:t>
      </w:r>
      <w:r w:rsidRPr="00652274">
        <w:t>Alexander Sell</w:t>
      </w:r>
      <w:r w:rsidRPr="00652274">
        <w:rPr>
          <w:rStyle w:val="HideTWBExt"/>
          <w:b w:val="0"/>
          <w:color w:val="auto"/>
        </w:rPr>
        <w:t>&lt;/Members&gt;</w:t>
      </w:r>
    </w:p>
    <w:p w:rsidR="00651FDC" w:rsidRPr="00652274" w:rsidP="00651FDC" w14:paraId="7C7A3F8F" w14:textId="77777777">
      <w:pPr>
        <w:pStyle w:val="NormalBold"/>
      </w:pPr>
      <w:r w:rsidRPr="00652274">
        <w:rPr>
          <w:rStyle w:val="HideTWBExt"/>
          <w:b w:val="0"/>
          <w:color w:val="auto"/>
        </w:rPr>
        <w:t>&lt;/RepeatBlock-By&gt;</w:t>
      </w:r>
    </w:p>
    <w:p w:rsidR="00651FDC" w:rsidRPr="00652274" w:rsidP="00651FDC" w14:paraId="78E54E4D"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0FF9DBD5" w14:textId="77777777">
      <w:pPr>
        <w:pStyle w:val="NormalBold"/>
      </w:pPr>
      <w:r w:rsidRPr="00652274">
        <w:rPr>
          <w:rStyle w:val="HideTWBExt"/>
          <w:color w:val="auto"/>
        </w:rPr>
        <w:t>&lt;Article&gt;</w:t>
      </w:r>
      <w:r w:rsidRPr="00652274">
        <w:t>Apartado 11</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28AB6C"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F733797" w14:textId="77777777"/>
        </w:tc>
      </w:tr>
      <w:tr w14:paraId="135D508B"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6D45029B"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0B81F33E" w14:textId="77777777">
            <w:pPr>
              <w:pStyle w:val="AmColumnHeading"/>
            </w:pPr>
            <w:r w:rsidRPr="00652274">
              <w:t>Enmienda</w:t>
            </w:r>
          </w:p>
        </w:tc>
      </w:tr>
      <w:tr w14:paraId="6FCFD3E6"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DE78EC1" w14:textId="77777777">
            <w:pPr>
              <w:pStyle w:val="Normal6a"/>
            </w:pPr>
            <w:r w:rsidRPr="00652274">
              <w:t>11.</w:t>
            </w:r>
            <w:r w:rsidRPr="00652274">
              <w:tab/>
            </w:r>
            <w:r w:rsidRPr="00652274">
              <w:rPr>
                <w:b/>
                <w:i/>
              </w:rPr>
              <w:t>Insta al</w:t>
            </w:r>
            <w:r w:rsidRPr="00652274">
              <w:t xml:space="preserve"> Gobierno húngaro </w:t>
            </w:r>
            <w:r w:rsidRPr="00652274">
              <w:rPr>
                <w:b/>
                <w:i/>
              </w:rPr>
              <w:t>a que revoque, con carácter prioritario, su retirada del</w:t>
            </w:r>
            <w:r w:rsidRPr="00652274">
              <w:t xml:space="preserve"> Estatuto de Roma;</w:t>
            </w:r>
          </w:p>
        </w:tc>
        <w:tc>
          <w:tcPr>
            <w:tcW w:w="4876" w:type="dxa"/>
            <w:tcBorders>
              <w:top w:val="nil"/>
              <w:left w:val="nil"/>
              <w:bottom w:val="nil"/>
              <w:right w:val="nil"/>
            </w:tcBorders>
          </w:tcPr>
          <w:p w:rsidR="00651FDC" w:rsidRPr="00652274" w:rsidP="00BA6AAE" w14:paraId="375C6D09" w14:textId="77777777">
            <w:pPr>
              <w:pStyle w:val="Normal6a"/>
            </w:pPr>
            <w:r w:rsidRPr="00652274">
              <w:t>11.</w:t>
            </w:r>
            <w:r w:rsidRPr="00652274">
              <w:tab/>
            </w:r>
            <w:r w:rsidRPr="00652274">
              <w:rPr>
                <w:b/>
                <w:i/>
              </w:rPr>
              <w:t>Acoge con satisfacción la decisión del</w:t>
            </w:r>
            <w:r w:rsidRPr="00652274">
              <w:t xml:space="preserve"> Gobierno húngaro </w:t>
            </w:r>
            <w:r w:rsidRPr="00652274">
              <w:rPr>
                <w:b/>
                <w:i/>
              </w:rPr>
              <w:t>en relación con su posición sobre el</w:t>
            </w:r>
            <w:r w:rsidRPr="00652274">
              <w:t xml:space="preserve"> Estatuto de Roma</w:t>
            </w:r>
            <w:r w:rsidRPr="00652274">
              <w:rPr>
                <w:b/>
                <w:i/>
              </w:rPr>
              <w:t>, como ejercicio legítimo de soberanía nacional</w:t>
            </w:r>
            <w:r w:rsidRPr="00F25889">
              <w:rPr>
                <w:b/>
                <w:bCs/>
                <w:i/>
                <w:iCs/>
              </w:rPr>
              <w:t>;</w:t>
            </w:r>
          </w:p>
        </w:tc>
      </w:tr>
    </w:tbl>
    <w:p w:rsidR="00651FDC" w:rsidRPr="00652274" w:rsidP="00651FDC" w14:paraId="13011266"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2B2B7FA3" w14:textId="77777777">
      <w:r w:rsidRPr="00652274">
        <w:rPr>
          <w:rStyle w:val="HideTWBExt"/>
          <w:color w:val="auto"/>
        </w:rPr>
        <w:t>&lt;/Amend&gt;</w:t>
      </w:r>
    </w:p>
    <w:p w:rsidR="00651FDC" w:rsidRPr="00652274" w:rsidP="00651FDC" w14:paraId="400782F6"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192</w:t>
      </w:r>
      <w:r w:rsidRPr="00652274">
        <w:rPr>
          <w:rStyle w:val="HideTWBExt"/>
          <w:color w:val="auto"/>
        </w:rPr>
        <w:t>&lt;/NumAm&gt;</w:t>
      </w:r>
    </w:p>
    <w:p w:rsidR="00651FDC" w:rsidRPr="00652274" w:rsidP="00651FDC" w14:paraId="7B37F45A" w14:textId="77777777">
      <w:pPr>
        <w:pStyle w:val="NormalBold"/>
      </w:pPr>
      <w:r w:rsidRPr="00652274">
        <w:rPr>
          <w:rStyle w:val="HideTWBExt"/>
          <w:b w:val="0"/>
          <w:color w:val="auto"/>
        </w:rPr>
        <w:t>&lt;RepeatBlock-By&gt;&lt;Members&gt;</w:t>
      </w:r>
      <w:r w:rsidRPr="00652274">
        <w:t>Matjaž Nemec</w:t>
      </w:r>
      <w:r w:rsidRPr="00652274">
        <w:rPr>
          <w:rStyle w:val="HideTWBExt"/>
          <w:b w:val="0"/>
          <w:color w:val="auto"/>
        </w:rPr>
        <w:t>&lt;/Members&gt;</w:t>
      </w:r>
    </w:p>
    <w:p w:rsidR="00651FDC" w:rsidRPr="00652274" w:rsidP="00651FDC" w14:paraId="2CA60A7F" w14:textId="77777777">
      <w:pPr>
        <w:pStyle w:val="NormalBold"/>
      </w:pPr>
      <w:r w:rsidRPr="00652274">
        <w:rPr>
          <w:rStyle w:val="HideTWBExt"/>
          <w:b w:val="0"/>
          <w:color w:val="auto"/>
        </w:rPr>
        <w:t>&lt;/RepeatBlock-By&gt;</w:t>
      </w:r>
    </w:p>
    <w:p w:rsidR="00651FDC" w:rsidRPr="00652274" w:rsidP="00651FDC" w14:paraId="78ED6FE4"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47EA8227" w14:textId="77777777">
      <w:pPr>
        <w:pStyle w:val="NormalBold"/>
      </w:pPr>
      <w:r w:rsidRPr="00652274">
        <w:rPr>
          <w:rStyle w:val="HideTWBExt"/>
          <w:color w:val="auto"/>
        </w:rPr>
        <w:t>&lt;Article&gt;</w:t>
      </w:r>
      <w:r w:rsidRPr="00652274">
        <w:t>Apartado 11</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1BE8E2"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0A8FE39E" w14:textId="77777777"/>
        </w:tc>
      </w:tr>
      <w:tr w14:paraId="72AA9100"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42C200B1"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27A150EE" w14:textId="77777777">
            <w:pPr>
              <w:pStyle w:val="AmColumnHeading"/>
            </w:pPr>
            <w:r w:rsidRPr="00652274">
              <w:t>Enmienda</w:t>
            </w:r>
          </w:p>
        </w:tc>
      </w:tr>
      <w:tr w14:paraId="1DBD3FED"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489A556" w14:textId="77777777">
            <w:pPr>
              <w:pStyle w:val="Normal6a"/>
            </w:pPr>
            <w:r w:rsidRPr="00652274">
              <w:t>11.</w:t>
            </w:r>
            <w:r w:rsidRPr="00652274">
              <w:tab/>
            </w:r>
            <w:r w:rsidRPr="00652274">
              <w:rPr>
                <w:b/>
                <w:i/>
              </w:rPr>
              <w:t>Insta al</w:t>
            </w:r>
            <w:r w:rsidRPr="00652274">
              <w:t xml:space="preserve"> Gobierno húngaro</w:t>
            </w:r>
            <w:r w:rsidRPr="00652274">
              <w:rPr>
                <w:b/>
                <w:i/>
              </w:rPr>
              <w:t xml:space="preserve"> a que revoque, con carácter prioritario,</w:t>
            </w:r>
            <w:r w:rsidRPr="00652274">
              <w:t xml:space="preserve"> su retirada del Estatuto de Roma;</w:t>
            </w:r>
          </w:p>
        </w:tc>
        <w:tc>
          <w:tcPr>
            <w:tcW w:w="4876" w:type="dxa"/>
            <w:tcBorders>
              <w:top w:val="nil"/>
              <w:left w:val="nil"/>
              <w:bottom w:val="nil"/>
              <w:right w:val="nil"/>
            </w:tcBorders>
          </w:tcPr>
          <w:p w:rsidR="00651FDC" w:rsidRPr="00652274" w:rsidP="00BA6AAE" w14:paraId="7F98A34A" w14:textId="77777777">
            <w:pPr>
              <w:pStyle w:val="Normal6a"/>
            </w:pPr>
            <w:r w:rsidRPr="00652274">
              <w:t>11.</w:t>
            </w:r>
            <w:r w:rsidRPr="00652274">
              <w:tab/>
            </w:r>
            <w:r w:rsidRPr="00652274">
              <w:rPr>
                <w:b/>
                <w:i/>
              </w:rPr>
              <w:t>Celebra la decisión del</w:t>
            </w:r>
            <w:r w:rsidRPr="00652274">
              <w:t xml:space="preserve"> Gobierno húngaro </w:t>
            </w:r>
            <w:r w:rsidRPr="00652274">
              <w:rPr>
                <w:b/>
                <w:i/>
              </w:rPr>
              <w:t>de revocar</w:t>
            </w:r>
            <w:r w:rsidRPr="00652274">
              <w:t xml:space="preserve"> su retirada del Estatuto de Roma</w:t>
            </w:r>
            <w:r w:rsidRPr="00652274">
              <w:rPr>
                <w:b/>
                <w:i/>
              </w:rPr>
              <w:t xml:space="preserve"> y seguir siendo un Estado parte en la CPI</w:t>
            </w:r>
            <w:r w:rsidRPr="00F25889">
              <w:rPr>
                <w:b/>
                <w:bCs/>
                <w:i/>
                <w:iCs/>
              </w:rPr>
              <w:t>;</w:t>
            </w:r>
          </w:p>
        </w:tc>
      </w:tr>
    </w:tbl>
    <w:p w:rsidR="00651FDC" w:rsidRPr="00652274" w:rsidP="00651FDC" w14:paraId="004A2C43"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3890AC8E" w14:textId="77777777">
      <w:r w:rsidRPr="00652274">
        <w:rPr>
          <w:rStyle w:val="HideTWBExt"/>
          <w:color w:val="auto"/>
        </w:rPr>
        <w:t>&lt;/Amend&gt;</w:t>
      </w:r>
    </w:p>
    <w:p w:rsidR="00651FDC" w:rsidRPr="00652274" w:rsidP="00651FDC" w14:paraId="0757854C"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193</w:t>
      </w:r>
      <w:r w:rsidRPr="00652274">
        <w:rPr>
          <w:rStyle w:val="HideTWBExt"/>
          <w:color w:val="auto"/>
        </w:rPr>
        <w:t>&lt;/NumAm&gt;</w:t>
      </w:r>
    </w:p>
    <w:p w:rsidR="00651FDC" w:rsidRPr="00652274" w:rsidP="00651FDC" w14:paraId="43A1684F" w14:textId="77777777">
      <w:pPr>
        <w:pStyle w:val="NormalBold"/>
      </w:pPr>
      <w:r w:rsidRPr="00652274">
        <w:rPr>
          <w:rStyle w:val="HideTWBExt"/>
          <w:b w:val="0"/>
          <w:color w:val="auto"/>
        </w:rPr>
        <w:t>&lt;RepeatBlock-By&gt;&lt;Members&gt;</w:t>
      </w:r>
      <w:r w:rsidRPr="00652274">
        <w:t>Chloé Ridel</w:t>
      </w:r>
      <w:r w:rsidRPr="00652274">
        <w:rPr>
          <w:rStyle w:val="HideTWBExt"/>
          <w:b w:val="0"/>
          <w:color w:val="auto"/>
        </w:rPr>
        <w:t>&lt;/Members&gt;</w:t>
      </w:r>
    </w:p>
    <w:p w:rsidR="00651FDC" w:rsidRPr="00652274" w:rsidP="00651FDC" w14:paraId="222B8547" w14:textId="77777777">
      <w:pPr>
        <w:pStyle w:val="NormalBold"/>
      </w:pPr>
      <w:r w:rsidRPr="00652274">
        <w:rPr>
          <w:rStyle w:val="HideTWBExt"/>
          <w:b w:val="0"/>
          <w:color w:val="auto"/>
        </w:rPr>
        <w:t>&lt;/RepeatBlock-By&gt;</w:t>
      </w:r>
    </w:p>
    <w:p w:rsidR="00651FDC" w:rsidRPr="00652274" w:rsidP="00651FDC" w14:paraId="7AA4C1D1"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DAC64A4" w14:textId="77777777">
      <w:pPr>
        <w:pStyle w:val="NormalBold"/>
      </w:pPr>
      <w:r w:rsidRPr="00652274">
        <w:rPr>
          <w:rStyle w:val="HideTWBExt"/>
          <w:color w:val="auto"/>
        </w:rPr>
        <w:t>&lt;Article&gt;</w:t>
      </w:r>
      <w:r w:rsidRPr="00652274">
        <w:t>Apartado 11</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6321F7"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99DA8D6" w14:textId="77777777"/>
        </w:tc>
      </w:tr>
      <w:tr w14:paraId="2C4A26CE"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661ABCE5"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2ACD97ED" w14:textId="77777777">
            <w:pPr>
              <w:pStyle w:val="AmColumnHeading"/>
            </w:pPr>
            <w:r w:rsidRPr="00652274">
              <w:t>Enmienda</w:t>
            </w:r>
          </w:p>
        </w:tc>
      </w:tr>
      <w:tr w14:paraId="3FC80738"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33BF8028" w14:textId="77777777">
            <w:pPr>
              <w:pStyle w:val="Normal6a"/>
            </w:pPr>
            <w:r w:rsidRPr="00652274">
              <w:t>11.</w:t>
            </w:r>
            <w:r w:rsidRPr="00652274">
              <w:tab/>
            </w:r>
            <w:r w:rsidRPr="00652274">
              <w:rPr>
                <w:b/>
                <w:i/>
              </w:rPr>
              <w:t>Insta al</w:t>
            </w:r>
            <w:r w:rsidRPr="00652274">
              <w:t xml:space="preserve"> Gobierno húngaro</w:t>
            </w:r>
            <w:r w:rsidRPr="00652274">
              <w:rPr>
                <w:b/>
                <w:i/>
              </w:rPr>
              <w:t xml:space="preserve"> a que revoque</w:t>
            </w:r>
            <w:r w:rsidRPr="00652274">
              <w:t>, con carácter prioritario, su retirada del Estatuto de Roma;</w:t>
            </w:r>
          </w:p>
        </w:tc>
        <w:tc>
          <w:tcPr>
            <w:tcW w:w="4876" w:type="dxa"/>
            <w:tcBorders>
              <w:top w:val="nil"/>
              <w:left w:val="nil"/>
              <w:bottom w:val="nil"/>
              <w:right w:val="nil"/>
            </w:tcBorders>
          </w:tcPr>
          <w:p w:rsidR="00651FDC" w:rsidRPr="00652274" w:rsidP="00BA6AAE" w14:paraId="54A457C5" w14:textId="77777777">
            <w:pPr>
              <w:pStyle w:val="Normal6a"/>
            </w:pPr>
            <w:r w:rsidRPr="00652274">
              <w:t>11.</w:t>
            </w:r>
            <w:r w:rsidRPr="00652274">
              <w:tab/>
            </w:r>
            <w:r w:rsidRPr="00652274">
              <w:rPr>
                <w:b/>
                <w:i/>
              </w:rPr>
              <w:t>Celebra la decisión del</w:t>
            </w:r>
            <w:r w:rsidRPr="00652274">
              <w:t xml:space="preserve"> Gobierno húngaro </w:t>
            </w:r>
            <w:r w:rsidRPr="00652274">
              <w:rPr>
                <w:b/>
                <w:i/>
              </w:rPr>
              <w:t>de revocar</w:t>
            </w:r>
            <w:r w:rsidRPr="00652274">
              <w:t>, con carácter prioritario, su retirada del Estatuto de Roma;</w:t>
            </w:r>
          </w:p>
        </w:tc>
      </w:tr>
    </w:tbl>
    <w:p w:rsidR="00651FDC" w:rsidRPr="00652274" w:rsidP="00651FDC" w14:paraId="77C9C356"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1257ABD6" w14:textId="77777777">
      <w:r w:rsidRPr="00652274">
        <w:rPr>
          <w:rStyle w:val="HideTWBExt"/>
          <w:color w:val="auto"/>
        </w:rPr>
        <w:t>&lt;/Amend&gt;</w:t>
      </w:r>
    </w:p>
    <w:p w:rsidR="00651FDC" w:rsidRPr="00652274" w:rsidP="00651FDC" w14:paraId="6259F0AD"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194</w:t>
      </w:r>
      <w:r w:rsidRPr="00652274">
        <w:rPr>
          <w:rStyle w:val="HideTWBExt"/>
          <w:color w:val="auto"/>
        </w:rPr>
        <w:t>&lt;/NumAm&gt;</w:t>
      </w:r>
    </w:p>
    <w:p w:rsidR="00651FDC" w:rsidRPr="00652274" w:rsidP="00651FDC" w14:paraId="2F7301DA" w14:textId="77777777">
      <w:pPr>
        <w:pStyle w:val="NormalBold"/>
      </w:pPr>
      <w:r w:rsidRPr="00652274">
        <w:rPr>
          <w:rStyle w:val="HideTWBExt"/>
          <w:b w:val="0"/>
          <w:color w:val="auto"/>
        </w:rPr>
        <w:t>&lt;RepeatBlock-By&gt;&lt;Members&gt;</w:t>
      </w:r>
      <w:r w:rsidRPr="00652274">
        <w:t>Jordan Bardella, Pierre-Romain Thionnet, Matthieu Valet, Julie Rechagneux</w:t>
      </w:r>
      <w:r w:rsidRPr="00652274">
        <w:rPr>
          <w:rStyle w:val="HideTWBExt"/>
          <w:b w:val="0"/>
          <w:color w:val="auto"/>
        </w:rPr>
        <w:t>&lt;/Members&gt;</w:t>
      </w:r>
    </w:p>
    <w:p w:rsidR="00651FDC" w:rsidRPr="00652274" w:rsidP="00651FDC" w14:paraId="6A1ADC56" w14:textId="77777777">
      <w:pPr>
        <w:pStyle w:val="NormalBold"/>
      </w:pPr>
      <w:r w:rsidRPr="00652274">
        <w:rPr>
          <w:rStyle w:val="HideTWBExt"/>
          <w:b w:val="0"/>
          <w:color w:val="auto"/>
        </w:rPr>
        <w:t>&lt;/RepeatBlock-By&gt;</w:t>
      </w:r>
    </w:p>
    <w:p w:rsidR="00651FDC" w:rsidRPr="00652274" w:rsidP="00651FDC" w14:paraId="2383CEC6"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2A03B41" w14:textId="77777777">
      <w:pPr>
        <w:pStyle w:val="NormalBold"/>
      </w:pPr>
      <w:r w:rsidRPr="00652274">
        <w:rPr>
          <w:rStyle w:val="HideTWBExt"/>
          <w:color w:val="auto"/>
        </w:rPr>
        <w:t>&lt;Article&gt;</w:t>
      </w:r>
      <w:r w:rsidRPr="00652274">
        <w:t>Apartado 11</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188701"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80DDE5E" w14:textId="77777777"/>
        </w:tc>
      </w:tr>
      <w:tr w14:paraId="06BE28FE"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42FFF673"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709E5F62" w14:textId="77777777">
            <w:pPr>
              <w:pStyle w:val="AmColumnHeading"/>
            </w:pPr>
            <w:r w:rsidRPr="00652274">
              <w:t>Enmienda</w:t>
            </w:r>
          </w:p>
        </w:tc>
      </w:tr>
      <w:tr w14:paraId="67521F0F"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8374B73" w14:textId="77777777">
            <w:pPr>
              <w:pStyle w:val="Normal6a"/>
            </w:pPr>
            <w:r w:rsidRPr="00652274">
              <w:t>11.</w:t>
            </w:r>
            <w:r w:rsidRPr="00652274">
              <w:tab/>
            </w:r>
            <w:r w:rsidRPr="00652274">
              <w:rPr>
                <w:b/>
                <w:i/>
              </w:rPr>
              <w:t>Insta al Gobierno húngaro a que revoque, con carácter prioritario, su retirada del Estatuto de Roma</w:t>
            </w:r>
            <w:r w:rsidRPr="00F25889">
              <w:rPr>
                <w:b/>
                <w:bCs/>
                <w:i/>
                <w:iCs/>
              </w:rPr>
              <w:t>;</w:t>
            </w:r>
          </w:p>
        </w:tc>
        <w:tc>
          <w:tcPr>
            <w:tcW w:w="4876" w:type="dxa"/>
            <w:tcBorders>
              <w:top w:val="nil"/>
              <w:left w:val="nil"/>
              <w:bottom w:val="nil"/>
              <w:right w:val="nil"/>
            </w:tcBorders>
          </w:tcPr>
          <w:p w:rsidR="00651FDC" w:rsidRPr="00652274" w:rsidP="00BA6AAE" w14:paraId="0C5656F1" w14:textId="77777777">
            <w:pPr>
              <w:pStyle w:val="Normal6a"/>
            </w:pPr>
            <w:r w:rsidRPr="00652274">
              <w:t>11.</w:t>
            </w:r>
            <w:r w:rsidRPr="00652274">
              <w:tab/>
            </w:r>
            <w:r w:rsidRPr="00652274">
              <w:rPr>
                <w:b/>
                <w:i/>
              </w:rPr>
              <w:t>Recuerda que cada Estado miembro debe seguir siendo libre de decidir si se adhiere o no a un órgano jurisdiccional internacional</w:t>
            </w:r>
            <w:r w:rsidRPr="00F25889">
              <w:rPr>
                <w:b/>
                <w:bCs/>
                <w:i/>
                <w:iCs/>
              </w:rPr>
              <w:t>;</w:t>
            </w:r>
          </w:p>
        </w:tc>
      </w:tr>
    </w:tbl>
    <w:p w:rsidR="00651FDC" w:rsidRPr="00782A59" w:rsidP="00651FDC" w14:paraId="547E758A" w14:textId="77777777">
      <w:pPr>
        <w:pStyle w:val="AmOrLang"/>
        <w:rPr>
          <w:lang w:val="sv-SE"/>
        </w:rPr>
      </w:pPr>
      <w:r w:rsidRPr="00782A59">
        <w:rPr>
          <w:lang w:val="sv-SE"/>
        </w:rPr>
        <w:t xml:space="preserve">Or. </w:t>
      </w:r>
      <w:r w:rsidRPr="00782A59">
        <w:rPr>
          <w:rStyle w:val="HideTWBExt"/>
          <w:color w:val="auto"/>
          <w:lang w:val="sv-SE"/>
        </w:rPr>
        <w:t>&lt;Original&gt;</w:t>
      </w:r>
      <w:r w:rsidRPr="00782A59">
        <w:rPr>
          <w:rStyle w:val="HideTWBInt"/>
          <w:color w:val="auto"/>
          <w:lang w:val="sv-SE"/>
        </w:rPr>
        <w:t>{FR}</w:t>
      </w:r>
      <w:r w:rsidRPr="00782A59">
        <w:rPr>
          <w:lang w:val="sv-SE"/>
        </w:rPr>
        <w:t>fr</w:t>
      </w:r>
      <w:r w:rsidRPr="00782A59">
        <w:rPr>
          <w:rStyle w:val="HideTWBExt"/>
          <w:color w:val="auto"/>
          <w:lang w:val="sv-SE"/>
        </w:rPr>
        <w:t>&lt;/Original&gt;</w:t>
      </w:r>
    </w:p>
    <w:p w:rsidR="00651FDC" w:rsidRPr="00782A59" w:rsidP="00651FDC" w14:paraId="127008FA" w14:textId="77777777">
      <w:pPr>
        <w:rPr>
          <w:lang w:val="sv-SE"/>
        </w:rPr>
      </w:pPr>
      <w:r w:rsidRPr="00782A59">
        <w:rPr>
          <w:rStyle w:val="HideTWBExt"/>
          <w:color w:val="auto"/>
          <w:lang w:val="sv-SE"/>
        </w:rPr>
        <w:t>&lt;/Amend&gt;</w:t>
      </w:r>
    </w:p>
    <w:p w:rsidR="00651FDC" w:rsidRPr="00782A59" w:rsidP="00651FDC" w14:paraId="2F9D463B" w14:textId="77777777">
      <w:pPr>
        <w:pStyle w:val="AmNumberTabs"/>
        <w:rPr>
          <w:lang w:val="sv-SE"/>
        </w:rPr>
      </w:pPr>
      <w:r w:rsidRPr="00EC07D4">
        <w:rPr>
          <w:rStyle w:val="HideTWBExt"/>
          <w:color w:val="auto"/>
        </w:rPr>
        <w:t>&lt;Amend&gt;</w:t>
      </w:r>
      <w:r w:rsidRPr="00EC07D4">
        <w:t>Enmienda</w:t>
      </w:r>
      <w:r w:rsidRPr="00782A59">
        <w:rPr>
          <w:lang w:val="sv-SE"/>
        </w:rPr>
        <w:tab/>
      </w:r>
      <w:r w:rsidRPr="00782A59">
        <w:rPr>
          <w:lang w:val="sv-SE"/>
        </w:rPr>
        <w:tab/>
      </w:r>
      <w:r w:rsidRPr="00782A59">
        <w:rPr>
          <w:rStyle w:val="HideTWBExt"/>
          <w:color w:val="auto"/>
          <w:lang w:val="sv-SE"/>
        </w:rPr>
        <w:t>&lt;NumAm&gt;</w:t>
      </w:r>
      <w:r w:rsidRPr="00782A59">
        <w:rPr>
          <w:lang w:val="sv-SE"/>
        </w:rPr>
        <w:t>195</w:t>
      </w:r>
      <w:r w:rsidRPr="00782A59">
        <w:rPr>
          <w:rStyle w:val="HideTWBExt"/>
          <w:color w:val="auto"/>
          <w:lang w:val="sv-SE"/>
        </w:rPr>
        <w:t>&lt;/NumAm&gt;</w:t>
      </w:r>
    </w:p>
    <w:p w:rsidR="00651FDC" w:rsidRPr="00782A59" w:rsidP="00651FDC" w14:paraId="3F9BFF81" w14:textId="77777777">
      <w:pPr>
        <w:pStyle w:val="NormalBold"/>
        <w:rPr>
          <w:lang w:val="sv-SE"/>
        </w:rPr>
      </w:pPr>
      <w:r w:rsidRPr="00782A59">
        <w:rPr>
          <w:rStyle w:val="HideTWBExt"/>
          <w:b w:val="0"/>
          <w:color w:val="auto"/>
          <w:lang w:val="sv-SE"/>
        </w:rPr>
        <w:t>&lt;RepeatBlock-By&gt;&lt;Members&gt;</w:t>
      </w:r>
      <w:r w:rsidRPr="00782A59">
        <w:rPr>
          <w:lang w:val="sv-SE"/>
        </w:rPr>
        <w:t>Bernard Guetta</w:t>
      </w:r>
      <w:r w:rsidRPr="00782A59">
        <w:rPr>
          <w:rStyle w:val="HideTWBExt"/>
          <w:b w:val="0"/>
          <w:color w:val="auto"/>
          <w:lang w:val="sv-SE"/>
        </w:rPr>
        <w:t>&lt;/Members&gt;</w:t>
      </w:r>
    </w:p>
    <w:p w:rsidR="00651FDC" w:rsidRPr="00782A59" w:rsidP="00651FDC" w14:paraId="5EA5C8EF" w14:textId="77777777">
      <w:pPr>
        <w:pStyle w:val="NormalBold"/>
        <w:rPr>
          <w:lang w:val="sv-SE"/>
        </w:rPr>
      </w:pPr>
      <w:r w:rsidRPr="00782A59">
        <w:rPr>
          <w:rStyle w:val="HideTWBExt"/>
          <w:b w:val="0"/>
          <w:color w:val="auto"/>
          <w:lang w:val="sv-SE"/>
        </w:rPr>
        <w:t>&lt;/RepeatBlock-By&gt;</w:t>
      </w:r>
    </w:p>
    <w:p w:rsidR="00651FDC" w:rsidRPr="00652274" w:rsidP="00651FDC" w14:paraId="191A6732"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24F5B1FF" w14:textId="77777777">
      <w:pPr>
        <w:pStyle w:val="NormalBold"/>
      </w:pPr>
      <w:r w:rsidRPr="00652274">
        <w:rPr>
          <w:rStyle w:val="HideTWBExt"/>
          <w:color w:val="auto"/>
        </w:rPr>
        <w:t>&lt;Article&gt;</w:t>
      </w:r>
      <w:r w:rsidRPr="00652274">
        <w:t>Apartado 11</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11807B"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00BA4C65" w14:textId="77777777"/>
        </w:tc>
      </w:tr>
      <w:tr w14:paraId="2ACFF35A"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687AB497"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466EFC40" w14:textId="77777777">
            <w:pPr>
              <w:pStyle w:val="AmColumnHeading"/>
            </w:pPr>
            <w:r w:rsidRPr="00652274">
              <w:t>Enmienda</w:t>
            </w:r>
          </w:p>
        </w:tc>
      </w:tr>
      <w:tr w14:paraId="2B2B6AB1"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6B77DD8" w14:textId="77777777">
            <w:pPr>
              <w:pStyle w:val="Normal6a"/>
            </w:pPr>
            <w:r w:rsidRPr="00652274">
              <w:t>11.</w:t>
            </w:r>
            <w:r w:rsidRPr="00652274">
              <w:tab/>
            </w:r>
            <w:r w:rsidRPr="00652274">
              <w:rPr>
                <w:b/>
                <w:i/>
              </w:rPr>
              <w:t>Insta al Gobierno húngaro a que revoque, con carácter prioritario,</w:t>
            </w:r>
            <w:r w:rsidRPr="00652274">
              <w:t xml:space="preserve"> su retirada del Estatuto de Roma;</w:t>
            </w:r>
          </w:p>
        </w:tc>
        <w:tc>
          <w:tcPr>
            <w:tcW w:w="4876" w:type="dxa"/>
            <w:tcBorders>
              <w:top w:val="nil"/>
              <w:left w:val="nil"/>
              <w:bottom w:val="nil"/>
              <w:right w:val="nil"/>
            </w:tcBorders>
          </w:tcPr>
          <w:p w:rsidR="00651FDC" w:rsidRPr="00F25889" w:rsidP="00BA6AAE" w14:paraId="48637925" w14:textId="72F784BD">
            <w:pPr>
              <w:pStyle w:val="Normal6a"/>
              <w:rPr>
                <w:bCs/>
                <w:iCs/>
              </w:rPr>
            </w:pPr>
            <w:r w:rsidRPr="00652274">
              <w:t>11.</w:t>
            </w:r>
            <w:r w:rsidRPr="00652274">
              <w:tab/>
            </w:r>
            <w:r w:rsidRPr="00652274">
              <w:rPr>
                <w:b/>
                <w:i/>
              </w:rPr>
              <w:t>Acoge con satisfacción la decisión de Hungría de desistir de</w:t>
            </w:r>
            <w:r w:rsidRPr="00652274">
              <w:t xml:space="preserve"> su retirada del Estatuto de Roma;</w:t>
            </w:r>
          </w:p>
        </w:tc>
      </w:tr>
    </w:tbl>
    <w:p w:rsidR="00651FDC" w:rsidRPr="00782A59" w:rsidP="00651FDC" w14:paraId="3BA8D182" w14:textId="77777777">
      <w:pPr>
        <w:pStyle w:val="AmOrLang"/>
        <w:rPr>
          <w:lang w:val="sv-SE"/>
        </w:rPr>
      </w:pPr>
      <w:r w:rsidRPr="00782A59">
        <w:rPr>
          <w:lang w:val="sv-SE"/>
        </w:rPr>
        <w:t xml:space="preserve">Or. </w:t>
      </w:r>
      <w:r w:rsidRPr="00782A59">
        <w:rPr>
          <w:rStyle w:val="HideTWBExt"/>
          <w:color w:val="auto"/>
          <w:lang w:val="sv-SE"/>
        </w:rPr>
        <w:t>&lt;Original&gt;</w:t>
      </w:r>
      <w:r w:rsidRPr="00782A59">
        <w:rPr>
          <w:rStyle w:val="HideTWBInt"/>
          <w:color w:val="auto"/>
          <w:lang w:val="sv-SE"/>
        </w:rPr>
        <w:t>{EN}</w:t>
      </w:r>
      <w:r w:rsidRPr="00782A59">
        <w:rPr>
          <w:lang w:val="sv-SE"/>
        </w:rPr>
        <w:t>en</w:t>
      </w:r>
      <w:r w:rsidRPr="00782A59">
        <w:rPr>
          <w:rStyle w:val="HideTWBExt"/>
          <w:color w:val="auto"/>
          <w:lang w:val="sv-SE"/>
        </w:rPr>
        <w:t>&lt;/Original&gt;</w:t>
      </w:r>
    </w:p>
    <w:p w:rsidR="00651FDC" w:rsidRPr="00782A59" w:rsidP="00651FDC" w14:paraId="567A2D76" w14:textId="77777777">
      <w:pPr>
        <w:rPr>
          <w:lang w:val="sv-SE"/>
        </w:rPr>
      </w:pPr>
      <w:r w:rsidRPr="00782A59">
        <w:rPr>
          <w:rStyle w:val="HideTWBExt"/>
          <w:color w:val="auto"/>
          <w:lang w:val="sv-SE"/>
        </w:rPr>
        <w:t>&lt;/Amend&gt;</w:t>
      </w:r>
    </w:p>
    <w:p w:rsidR="00651FDC" w:rsidRPr="00782A59" w:rsidP="00651FDC" w14:paraId="2FDDF9BD" w14:textId="77777777">
      <w:pPr>
        <w:pStyle w:val="AmNumberTabs"/>
        <w:rPr>
          <w:lang w:val="sv-SE"/>
        </w:rPr>
      </w:pPr>
      <w:r w:rsidRPr="00782A59">
        <w:rPr>
          <w:rStyle w:val="HideTWBExt"/>
          <w:color w:val="auto"/>
          <w:lang w:val="sv-SE"/>
        </w:rPr>
        <w:t>&lt;Amend&gt;</w:t>
      </w:r>
      <w:r w:rsidRPr="00782A59">
        <w:rPr>
          <w:lang w:val="sv-SE"/>
        </w:rPr>
        <w:t>Enmienda</w:t>
      </w:r>
      <w:r w:rsidRPr="00782A59">
        <w:rPr>
          <w:lang w:val="sv-SE"/>
        </w:rPr>
        <w:tab/>
      </w:r>
      <w:r w:rsidRPr="00782A59">
        <w:rPr>
          <w:lang w:val="sv-SE"/>
        </w:rPr>
        <w:tab/>
      </w:r>
      <w:r w:rsidRPr="00782A59">
        <w:rPr>
          <w:rStyle w:val="HideTWBExt"/>
          <w:color w:val="auto"/>
          <w:lang w:val="sv-SE"/>
        </w:rPr>
        <w:t>&lt;NumAm&gt;</w:t>
      </w:r>
      <w:r w:rsidRPr="00782A59">
        <w:rPr>
          <w:lang w:val="sv-SE"/>
        </w:rPr>
        <w:t>196</w:t>
      </w:r>
      <w:r w:rsidRPr="00782A59">
        <w:rPr>
          <w:rStyle w:val="HideTWBExt"/>
          <w:color w:val="auto"/>
          <w:lang w:val="sv-SE"/>
        </w:rPr>
        <w:t>&lt;/NumAm&gt;</w:t>
      </w:r>
    </w:p>
    <w:p w:rsidR="00651FDC" w:rsidRPr="00782A59" w:rsidP="00651FDC" w14:paraId="71C29C07" w14:textId="77777777">
      <w:pPr>
        <w:pStyle w:val="NormalBold"/>
        <w:rPr>
          <w:lang w:val="sv-SE"/>
        </w:rPr>
      </w:pPr>
      <w:r w:rsidRPr="00782A59">
        <w:rPr>
          <w:rStyle w:val="HideTWBExt"/>
          <w:b w:val="0"/>
          <w:color w:val="auto"/>
          <w:lang w:val="sv-SE"/>
        </w:rPr>
        <w:t>&lt;RepeatBlock-By&gt;&lt;Members&gt;</w:t>
      </w:r>
      <w:r w:rsidRPr="00782A59">
        <w:rPr>
          <w:lang w:val="sv-SE"/>
        </w:rPr>
        <w:t>Bernard Guetta</w:t>
      </w:r>
      <w:r w:rsidRPr="00782A59">
        <w:rPr>
          <w:rStyle w:val="HideTWBExt"/>
          <w:b w:val="0"/>
          <w:color w:val="auto"/>
          <w:lang w:val="sv-SE"/>
        </w:rPr>
        <w:t>&lt;/Members&gt;</w:t>
      </w:r>
    </w:p>
    <w:p w:rsidR="00651FDC" w:rsidRPr="00782A59" w:rsidP="00651FDC" w14:paraId="51E8BD9D" w14:textId="77777777">
      <w:pPr>
        <w:pStyle w:val="NormalBold"/>
        <w:rPr>
          <w:lang w:val="sv-SE"/>
        </w:rPr>
      </w:pPr>
      <w:r w:rsidRPr="00782A59">
        <w:rPr>
          <w:rStyle w:val="HideTWBExt"/>
          <w:b w:val="0"/>
          <w:color w:val="auto"/>
          <w:lang w:val="sv-SE"/>
        </w:rPr>
        <w:t>&lt;/RepeatBlock-By&gt;</w:t>
      </w:r>
    </w:p>
    <w:p w:rsidR="00651FDC" w:rsidRPr="00652274" w:rsidP="00651FDC" w14:paraId="68BF20A6"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075480BC" w14:textId="77777777">
      <w:pPr>
        <w:pStyle w:val="NormalBold"/>
      </w:pPr>
      <w:r w:rsidRPr="00652274">
        <w:rPr>
          <w:rStyle w:val="HideTWBExt"/>
          <w:color w:val="auto"/>
        </w:rPr>
        <w:t>&lt;Article&gt;</w:t>
      </w:r>
      <w:r w:rsidRPr="00652274">
        <w:t>Apartado 12</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DEAA9E"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4FDB6C83" w14:textId="77777777"/>
        </w:tc>
      </w:tr>
      <w:tr w14:paraId="68852E13"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0C443EC0"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31280CF0" w14:textId="77777777">
            <w:pPr>
              <w:pStyle w:val="AmColumnHeading"/>
            </w:pPr>
            <w:r w:rsidRPr="00652274">
              <w:t>Enmienda</w:t>
            </w:r>
          </w:p>
        </w:tc>
      </w:tr>
      <w:tr w14:paraId="0AE5F794"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58457567" w14:textId="77777777">
            <w:pPr>
              <w:pStyle w:val="Normal6a"/>
            </w:pPr>
            <w:r w:rsidRPr="00652274">
              <w:t>12.</w:t>
            </w:r>
            <w:r w:rsidRPr="00652274">
              <w:tab/>
              <w:t xml:space="preserve">Reafirma el carácter central del Estatuto de Roma en </w:t>
            </w:r>
            <w:r w:rsidRPr="00652274">
              <w:rPr>
                <w:b/>
                <w:i/>
              </w:rPr>
              <w:t>la CPI</w:t>
            </w:r>
            <w:r w:rsidRPr="00652274">
              <w:t xml:space="preserve"> y pide al Consejo</w:t>
            </w:r>
            <w:r w:rsidRPr="00652274">
              <w:rPr>
                <w:b/>
                <w:i/>
              </w:rPr>
              <w:t xml:space="preserve"> Europeo que trabaje en aras de su inclusión explícita en el acervo</w:t>
            </w:r>
            <w:r w:rsidRPr="00652274">
              <w:t xml:space="preserve"> de la Unión;</w:t>
            </w:r>
          </w:p>
        </w:tc>
        <w:tc>
          <w:tcPr>
            <w:tcW w:w="4876" w:type="dxa"/>
            <w:tcBorders>
              <w:top w:val="nil"/>
              <w:left w:val="nil"/>
              <w:bottom w:val="nil"/>
              <w:right w:val="nil"/>
            </w:tcBorders>
          </w:tcPr>
          <w:p w:rsidR="00651FDC" w:rsidRPr="00652274" w:rsidP="00BA6AAE" w14:paraId="7BB5DCD6" w14:textId="77777777">
            <w:pPr>
              <w:pStyle w:val="Normal6a"/>
            </w:pPr>
            <w:r w:rsidRPr="00652274">
              <w:t>12.</w:t>
            </w:r>
            <w:r w:rsidRPr="00652274">
              <w:tab/>
              <w:t xml:space="preserve">Reafirma el carácter central del Estatuto de Roma en </w:t>
            </w:r>
            <w:r w:rsidRPr="00652274">
              <w:rPr>
                <w:b/>
                <w:i/>
              </w:rPr>
              <w:t>el sistema de justicia internacional</w:t>
            </w:r>
            <w:r w:rsidRPr="00652274">
              <w:t xml:space="preserve"> y pide al Consejo </w:t>
            </w:r>
            <w:r w:rsidRPr="00652274">
              <w:rPr>
                <w:b/>
                <w:i/>
              </w:rPr>
              <w:t>y a los Estados miembros que integren de forma estructural el apoyo a la Corte Penal Internacional y a la integridad y universalidad del Estatuto de Roma en la acción exterior</w:t>
            </w:r>
            <w:r w:rsidRPr="00652274">
              <w:t xml:space="preserve"> de la Unión</w:t>
            </w:r>
            <w:r w:rsidRPr="00652274">
              <w:rPr>
                <w:b/>
                <w:i/>
              </w:rPr>
              <w:t>, en particular reflejándolo de manera sistemática en las políticas de la Unión, en sus acuerdos con terceros países y en los procesos de adhesión</w:t>
            </w:r>
            <w:r w:rsidRPr="00F25889">
              <w:rPr>
                <w:b/>
                <w:bCs/>
                <w:i/>
                <w:iCs/>
              </w:rPr>
              <w:t>;</w:t>
            </w:r>
          </w:p>
        </w:tc>
      </w:tr>
    </w:tbl>
    <w:p w:rsidR="00651FDC" w:rsidRPr="00652274" w:rsidP="00651FDC" w14:paraId="3357A9BB"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451730EB" w14:textId="77777777">
      <w:r w:rsidRPr="00652274">
        <w:rPr>
          <w:rStyle w:val="HideTWBExt"/>
          <w:color w:val="auto"/>
        </w:rPr>
        <w:t>&lt;/Amend&gt;</w:t>
      </w:r>
    </w:p>
    <w:p w:rsidR="00651FDC" w:rsidRPr="00652274" w:rsidP="00651FDC" w14:paraId="0BA2E1DB"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197</w:t>
      </w:r>
      <w:r w:rsidRPr="00652274">
        <w:rPr>
          <w:rStyle w:val="HideTWBExt"/>
          <w:color w:val="auto"/>
        </w:rPr>
        <w:t>&lt;/NumAm&gt;</w:t>
      </w:r>
    </w:p>
    <w:p w:rsidR="00651FDC" w:rsidRPr="00652274" w:rsidP="00651FDC" w14:paraId="02BF451C" w14:textId="77777777">
      <w:pPr>
        <w:pStyle w:val="NormalBold"/>
      </w:pPr>
      <w:r w:rsidRPr="00652274">
        <w:rPr>
          <w:rStyle w:val="HideTWBExt"/>
          <w:b w:val="0"/>
          <w:color w:val="auto"/>
        </w:rPr>
        <w:t>&lt;RepeatBlock-By&gt;&lt;Members&gt;</w:t>
      </w:r>
      <w:r w:rsidRPr="00652274">
        <w:t>Alexander Sell</w:t>
      </w:r>
      <w:r w:rsidRPr="00652274">
        <w:rPr>
          <w:rStyle w:val="HideTWBExt"/>
          <w:b w:val="0"/>
          <w:color w:val="auto"/>
        </w:rPr>
        <w:t>&lt;/Members&gt;</w:t>
      </w:r>
    </w:p>
    <w:p w:rsidR="00651FDC" w:rsidRPr="00652274" w:rsidP="00651FDC" w14:paraId="7ECAFFA3" w14:textId="77777777">
      <w:pPr>
        <w:pStyle w:val="NormalBold"/>
      </w:pPr>
      <w:r w:rsidRPr="00652274">
        <w:rPr>
          <w:rStyle w:val="HideTWBExt"/>
          <w:b w:val="0"/>
          <w:color w:val="auto"/>
        </w:rPr>
        <w:t>&lt;/RepeatBlock-By&gt;</w:t>
      </w:r>
    </w:p>
    <w:p w:rsidR="00651FDC" w:rsidRPr="00652274" w:rsidP="00651FDC" w14:paraId="4CBE0076"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0247D2B" w14:textId="77777777">
      <w:pPr>
        <w:pStyle w:val="NormalBold"/>
      </w:pPr>
      <w:r w:rsidRPr="00652274">
        <w:rPr>
          <w:rStyle w:val="HideTWBExt"/>
          <w:color w:val="auto"/>
        </w:rPr>
        <w:t>&lt;Article&gt;</w:t>
      </w:r>
      <w:r w:rsidRPr="00652274">
        <w:t>Apartado 12</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20D0D3"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02E2AD59" w14:textId="77777777"/>
        </w:tc>
      </w:tr>
      <w:tr w14:paraId="1987A947"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7EF80FE8"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0D8745A6" w14:textId="77777777">
            <w:pPr>
              <w:pStyle w:val="AmColumnHeading"/>
            </w:pPr>
            <w:r w:rsidRPr="00652274">
              <w:t>Enmienda</w:t>
            </w:r>
          </w:p>
        </w:tc>
      </w:tr>
      <w:tr w14:paraId="454A7FAC"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475D693" w14:textId="77777777">
            <w:pPr>
              <w:pStyle w:val="Normal6a"/>
            </w:pPr>
            <w:r w:rsidRPr="00652274">
              <w:t>12.</w:t>
            </w:r>
            <w:r w:rsidRPr="00652274">
              <w:tab/>
              <w:t>Reafirma</w:t>
            </w:r>
            <w:r w:rsidRPr="00652274">
              <w:rPr>
                <w:b/>
                <w:i/>
              </w:rPr>
              <w:t xml:space="preserve"> el carácter central del</w:t>
            </w:r>
            <w:r w:rsidRPr="00652274">
              <w:t xml:space="preserve"> </w:t>
            </w:r>
            <w:r w:rsidRPr="00652274">
              <w:t xml:space="preserve">Estatuto de Roma </w:t>
            </w:r>
            <w:r w:rsidRPr="00652274">
              <w:rPr>
                <w:b/>
                <w:i/>
              </w:rPr>
              <w:t>en la CPI y pide al Consejo Europeo que trabaje en aras de su inclusión explícita en el</w:t>
            </w:r>
            <w:r w:rsidRPr="00652274">
              <w:t xml:space="preserve"> acervo de la Unión;</w:t>
            </w:r>
          </w:p>
        </w:tc>
        <w:tc>
          <w:tcPr>
            <w:tcW w:w="4876" w:type="dxa"/>
            <w:tcBorders>
              <w:top w:val="nil"/>
              <w:left w:val="nil"/>
              <w:bottom w:val="nil"/>
              <w:right w:val="nil"/>
            </w:tcBorders>
          </w:tcPr>
          <w:p w:rsidR="00651FDC" w:rsidRPr="00652274" w:rsidP="00BA6AAE" w14:paraId="37B56758" w14:textId="77777777">
            <w:pPr>
              <w:pStyle w:val="Normal6a"/>
            </w:pPr>
            <w:r w:rsidRPr="00652274">
              <w:t>12.</w:t>
            </w:r>
            <w:r w:rsidRPr="00652274">
              <w:tab/>
              <w:t xml:space="preserve">Reafirma </w:t>
            </w:r>
            <w:r w:rsidRPr="00652274">
              <w:rPr>
                <w:b/>
                <w:i/>
              </w:rPr>
              <w:t>que el</w:t>
            </w:r>
            <w:r w:rsidRPr="00652274">
              <w:t xml:space="preserve"> Estatuto de Roma </w:t>
            </w:r>
            <w:r w:rsidRPr="00652274">
              <w:rPr>
                <w:b/>
                <w:i/>
              </w:rPr>
              <w:t>es un tratado celebrado por Estados soberanos y no por la Unión Europea; considera que su incorporación al</w:t>
            </w:r>
            <w:r w:rsidRPr="00652274">
              <w:t xml:space="preserve"> acervo de la Unión </w:t>
            </w:r>
            <w:r w:rsidRPr="00652274">
              <w:rPr>
                <w:b/>
                <w:i/>
              </w:rPr>
              <w:t>rebasaría las competencias conferidas a la Unión por los Tratados</w:t>
            </w:r>
            <w:r w:rsidRPr="00F25889">
              <w:rPr>
                <w:b/>
                <w:bCs/>
                <w:i/>
                <w:iCs/>
              </w:rPr>
              <w:t>;</w:t>
            </w:r>
          </w:p>
        </w:tc>
      </w:tr>
    </w:tbl>
    <w:p w:rsidR="00651FDC" w:rsidRPr="00652274" w:rsidP="00651FDC" w14:paraId="5610C81E"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5CDA108C" w14:textId="77777777">
      <w:r w:rsidRPr="00652274">
        <w:rPr>
          <w:rStyle w:val="HideTWBExt"/>
          <w:color w:val="auto"/>
        </w:rPr>
        <w:t>&lt;/Amend&gt;</w:t>
      </w:r>
    </w:p>
    <w:p w:rsidR="00651FDC" w:rsidRPr="00652274" w:rsidP="00651FDC" w14:paraId="22E2412E"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198</w:t>
      </w:r>
      <w:r w:rsidRPr="00652274">
        <w:rPr>
          <w:rStyle w:val="HideTWBExt"/>
          <w:color w:val="auto"/>
        </w:rPr>
        <w:t>&lt;/NumAm&gt;</w:t>
      </w:r>
    </w:p>
    <w:p w:rsidR="00651FDC" w:rsidRPr="00652274" w:rsidP="00651FDC" w14:paraId="5CEB3C87" w14:textId="77777777">
      <w:pPr>
        <w:pStyle w:val="NormalBold"/>
      </w:pPr>
      <w:r w:rsidRPr="00652274">
        <w:rPr>
          <w:rStyle w:val="HideTWBExt"/>
          <w:b w:val="0"/>
          <w:color w:val="auto"/>
        </w:rPr>
        <w:t>&lt;RepeatBlock-By&gt;&lt;Members&gt;</w:t>
      </w:r>
      <w:r w:rsidRPr="00652274">
        <w:t>Mircea-Gheorghe Hava</w:t>
      </w:r>
      <w:r w:rsidRPr="00652274">
        <w:rPr>
          <w:rStyle w:val="HideTWBExt"/>
          <w:b w:val="0"/>
          <w:color w:val="auto"/>
        </w:rPr>
        <w:t>&lt;/Members&gt;</w:t>
      </w:r>
    </w:p>
    <w:p w:rsidR="00651FDC" w:rsidRPr="00652274" w:rsidP="00651FDC" w14:paraId="477DF76F" w14:textId="77777777">
      <w:pPr>
        <w:pStyle w:val="NormalBold"/>
      </w:pPr>
      <w:r w:rsidRPr="00652274">
        <w:rPr>
          <w:rStyle w:val="HideTWBExt"/>
          <w:b w:val="0"/>
          <w:color w:val="auto"/>
        </w:rPr>
        <w:t>&lt;/RepeatBlock-By&gt;</w:t>
      </w:r>
    </w:p>
    <w:p w:rsidR="00651FDC" w:rsidRPr="00652274" w:rsidP="00651FDC" w14:paraId="468A48D9"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42197969" w14:textId="77777777">
      <w:pPr>
        <w:pStyle w:val="NormalBold"/>
      </w:pPr>
      <w:r w:rsidRPr="00652274">
        <w:rPr>
          <w:rStyle w:val="HideTWBExt"/>
          <w:color w:val="auto"/>
        </w:rPr>
        <w:t>&lt;Article&gt;</w:t>
      </w:r>
      <w:r w:rsidRPr="00652274">
        <w:t>Apartado 12</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F10F46"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66537D0B" w14:textId="77777777"/>
        </w:tc>
      </w:tr>
      <w:tr w14:paraId="7417AFCC"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59E3C912"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2A58CD0" w14:textId="77777777">
            <w:pPr>
              <w:pStyle w:val="AmColumnHeading"/>
            </w:pPr>
            <w:r w:rsidRPr="00652274">
              <w:t>Enmienda</w:t>
            </w:r>
          </w:p>
        </w:tc>
      </w:tr>
      <w:tr w14:paraId="574AB461"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BC013B4" w14:textId="77777777">
            <w:pPr>
              <w:pStyle w:val="Normal6a"/>
            </w:pPr>
            <w:r w:rsidRPr="00652274">
              <w:t>12.</w:t>
            </w:r>
            <w:r w:rsidRPr="00652274">
              <w:tab/>
              <w:t xml:space="preserve">Reafirma el carácter central del Estatuto de Roma en la CPI y pide al Consejo Europeo que </w:t>
            </w:r>
            <w:r w:rsidRPr="00652274">
              <w:rPr>
                <w:b/>
                <w:i/>
              </w:rPr>
              <w:t xml:space="preserve">trabaje en aras de </w:t>
            </w:r>
            <w:r w:rsidRPr="00652274">
              <w:t xml:space="preserve">su inclusión </w:t>
            </w:r>
            <w:r w:rsidRPr="00652274">
              <w:rPr>
                <w:b/>
                <w:i/>
              </w:rPr>
              <w:t>explícita</w:t>
            </w:r>
            <w:r w:rsidRPr="00652274">
              <w:t xml:space="preserve"> en el acervo de la Unión;</w:t>
            </w:r>
          </w:p>
        </w:tc>
        <w:tc>
          <w:tcPr>
            <w:tcW w:w="4876" w:type="dxa"/>
            <w:tcBorders>
              <w:top w:val="nil"/>
              <w:left w:val="nil"/>
              <w:bottom w:val="nil"/>
              <w:right w:val="nil"/>
            </w:tcBorders>
          </w:tcPr>
          <w:p w:rsidR="00651FDC" w:rsidRPr="00652274" w:rsidP="00BA6AAE" w14:paraId="22C0BE21" w14:textId="77777777">
            <w:pPr>
              <w:pStyle w:val="Normal6a"/>
            </w:pPr>
            <w:r w:rsidRPr="00652274">
              <w:t>12.</w:t>
            </w:r>
            <w:r w:rsidRPr="00652274">
              <w:tab/>
              <w:t xml:space="preserve">Reafirma el carácter central del Estatuto de Roma en la CPI y pide al Consejo Europeo que </w:t>
            </w:r>
            <w:r w:rsidRPr="00652274">
              <w:rPr>
                <w:b/>
                <w:i/>
              </w:rPr>
              <w:t>estudie vías para reforzar el apoyo político y financiero de la Unión a la CPI y promover</w:t>
            </w:r>
            <w:r w:rsidRPr="00652274">
              <w:t xml:space="preserve"> su inclusión en el acervo de la Unión</w:t>
            </w:r>
            <w:r w:rsidRPr="00652274">
              <w:rPr>
                <w:b/>
                <w:i/>
              </w:rPr>
              <w:t>, respetando plenamente el principio de atribución y el principio de subsidiariedad consagrados en los Tratados</w:t>
            </w:r>
            <w:r w:rsidRPr="00F25889">
              <w:rPr>
                <w:b/>
                <w:bCs/>
                <w:i/>
                <w:iCs/>
              </w:rPr>
              <w:t>;</w:t>
            </w:r>
          </w:p>
        </w:tc>
      </w:tr>
    </w:tbl>
    <w:p w:rsidR="00651FDC" w:rsidRPr="00652274" w:rsidP="00651FDC" w14:paraId="67F6D683" w14:textId="77777777">
      <w:pPr>
        <w:pStyle w:val="AmOrLang"/>
      </w:pPr>
      <w:r w:rsidRPr="00652274">
        <w:t xml:space="preserve">Or. </w:t>
      </w:r>
      <w:r w:rsidRPr="00652274">
        <w:rPr>
          <w:rStyle w:val="HideTWBExt"/>
          <w:color w:val="auto"/>
        </w:rPr>
        <w:t>&lt;Original&gt;</w:t>
      </w:r>
      <w:r w:rsidRPr="00652274">
        <w:rPr>
          <w:rStyle w:val="HideTWBInt"/>
          <w:color w:val="auto"/>
        </w:rPr>
        <w:t>{RO}</w:t>
      </w:r>
      <w:r w:rsidRPr="00652274">
        <w:t>ro</w:t>
      </w:r>
      <w:r w:rsidRPr="00652274">
        <w:rPr>
          <w:rStyle w:val="HideTWBExt"/>
          <w:color w:val="auto"/>
        </w:rPr>
        <w:t>&lt;/Original&gt;</w:t>
      </w:r>
    </w:p>
    <w:p w:rsidR="00651FDC" w:rsidRPr="00652274" w:rsidP="00651FDC" w14:paraId="0390414D" w14:textId="77777777">
      <w:r w:rsidRPr="00652274">
        <w:rPr>
          <w:rStyle w:val="HideTWBExt"/>
          <w:color w:val="auto"/>
        </w:rPr>
        <w:t>&lt;/Amend&gt;</w:t>
      </w:r>
    </w:p>
    <w:p w:rsidR="00651FDC" w:rsidRPr="00652274" w:rsidP="00651FDC" w14:paraId="0622FA47"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199</w:t>
      </w:r>
      <w:r w:rsidRPr="00652274">
        <w:rPr>
          <w:rStyle w:val="HideTWBExt"/>
          <w:color w:val="auto"/>
        </w:rPr>
        <w:t>&lt;/NumAm&gt;</w:t>
      </w:r>
    </w:p>
    <w:p w:rsidR="00651FDC" w:rsidRPr="00652274" w:rsidP="00651FDC" w14:paraId="06E8369C" w14:textId="77777777">
      <w:pPr>
        <w:pStyle w:val="NormalBold"/>
      </w:pPr>
      <w:r w:rsidRPr="00652274">
        <w:rPr>
          <w:rStyle w:val="HideTWBExt"/>
          <w:b w:val="0"/>
          <w:color w:val="auto"/>
        </w:rPr>
        <w:t>&lt;RepeatBlock-By&gt;&lt;Members&gt;</w:t>
      </w:r>
      <w:r w:rsidRPr="00652274">
        <w:t>Tomasz Froelich</w:t>
      </w:r>
      <w:r w:rsidRPr="00652274">
        <w:rPr>
          <w:rStyle w:val="HideTWBExt"/>
          <w:b w:val="0"/>
          <w:color w:val="auto"/>
        </w:rPr>
        <w:t>&lt;/Members&gt;</w:t>
      </w:r>
    </w:p>
    <w:p w:rsidR="00651FDC" w:rsidRPr="00652274" w:rsidP="00651FDC" w14:paraId="1583B6B9" w14:textId="77777777">
      <w:pPr>
        <w:pStyle w:val="NormalBold"/>
      </w:pPr>
      <w:r w:rsidRPr="00652274">
        <w:rPr>
          <w:rStyle w:val="HideTWBExt"/>
          <w:b w:val="0"/>
          <w:color w:val="auto"/>
        </w:rPr>
        <w:t>&lt;/RepeatBlock-By&gt;</w:t>
      </w:r>
    </w:p>
    <w:p w:rsidR="00651FDC" w:rsidRPr="00652274" w:rsidP="00651FDC" w14:paraId="79058596"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63E2B60A" w14:textId="77777777">
      <w:pPr>
        <w:pStyle w:val="NormalBold"/>
      </w:pPr>
      <w:r w:rsidRPr="00652274">
        <w:rPr>
          <w:rStyle w:val="HideTWBExt"/>
          <w:color w:val="auto"/>
        </w:rPr>
        <w:t>&lt;Article&gt;</w:t>
      </w:r>
      <w:r w:rsidRPr="00652274">
        <w:t>Apartado 12</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9F1AF9"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0B6E82DD" w14:textId="77777777"/>
        </w:tc>
      </w:tr>
      <w:tr w14:paraId="5AB56792"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57DA8F42"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76B6B7C8" w14:textId="77777777">
            <w:pPr>
              <w:pStyle w:val="AmColumnHeading"/>
            </w:pPr>
            <w:r w:rsidRPr="00652274">
              <w:t>Enmienda</w:t>
            </w:r>
          </w:p>
        </w:tc>
      </w:tr>
      <w:tr w14:paraId="7DF367AE"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C5325E0" w14:textId="77777777">
            <w:pPr>
              <w:pStyle w:val="Normal6a"/>
            </w:pPr>
            <w:r w:rsidRPr="00652274">
              <w:t>12.</w:t>
            </w:r>
            <w:r w:rsidRPr="00652274">
              <w:tab/>
            </w:r>
            <w:r w:rsidRPr="00652274">
              <w:rPr>
                <w:b/>
                <w:i/>
              </w:rPr>
              <w:t>Reafirma el carácter central</w:t>
            </w:r>
            <w:r w:rsidRPr="00652274">
              <w:t xml:space="preserve"> del Estatuto de Roma </w:t>
            </w:r>
            <w:r w:rsidRPr="00652274">
              <w:rPr>
                <w:b/>
                <w:i/>
              </w:rPr>
              <w:t>en</w:t>
            </w:r>
            <w:r w:rsidRPr="00652274">
              <w:t xml:space="preserve"> la CPI </w:t>
            </w:r>
            <w:r w:rsidRPr="00652274">
              <w:rPr>
                <w:b/>
                <w:i/>
              </w:rPr>
              <w:t>y pide al Consejo Europeo que trabaje en aras de su inclusión explícita en el acervo de la Unión</w:t>
            </w:r>
            <w:r w:rsidRPr="00F25889">
              <w:rPr>
                <w:b/>
                <w:bCs/>
                <w:i/>
                <w:iCs/>
              </w:rPr>
              <w:t>;</w:t>
            </w:r>
          </w:p>
        </w:tc>
        <w:tc>
          <w:tcPr>
            <w:tcW w:w="4876" w:type="dxa"/>
            <w:tcBorders>
              <w:top w:val="nil"/>
              <w:left w:val="nil"/>
              <w:bottom w:val="nil"/>
              <w:right w:val="nil"/>
            </w:tcBorders>
          </w:tcPr>
          <w:p w:rsidR="00651FDC" w:rsidRPr="00652274" w:rsidP="00BA6AAE" w14:paraId="1CE0FA6A" w14:textId="77777777">
            <w:pPr>
              <w:pStyle w:val="Normal6a"/>
            </w:pPr>
            <w:r w:rsidRPr="00652274">
              <w:t>12.</w:t>
            </w:r>
            <w:r w:rsidRPr="00652274">
              <w:tab/>
            </w:r>
            <w:r w:rsidRPr="00652274">
              <w:rPr>
                <w:b/>
                <w:bCs/>
                <w:i/>
                <w:iCs/>
              </w:rPr>
              <w:t>Recuerda que el principio de complementariedad es el pilar central</w:t>
            </w:r>
            <w:r w:rsidRPr="00652274">
              <w:t xml:space="preserve"> del Estatuto de Roma </w:t>
            </w:r>
            <w:r w:rsidRPr="00652274">
              <w:rPr>
                <w:b/>
                <w:i/>
              </w:rPr>
              <w:t>y de</w:t>
            </w:r>
            <w:r w:rsidRPr="00652274">
              <w:t xml:space="preserve"> la CPI</w:t>
            </w:r>
            <w:r w:rsidRPr="00652274">
              <w:rPr>
                <w:b/>
                <w:i/>
              </w:rPr>
              <w:t>, y que garantiza que la responsabilidad principal del enjuiciamiento de los delitos internacionales recaiga en los distintos Estados</w:t>
            </w:r>
            <w:r w:rsidRPr="00F25889">
              <w:rPr>
                <w:b/>
                <w:bCs/>
                <w:i/>
                <w:iCs/>
              </w:rPr>
              <w:t>;</w:t>
            </w:r>
          </w:p>
        </w:tc>
      </w:tr>
    </w:tbl>
    <w:p w:rsidR="00651FDC" w:rsidRPr="00652274" w:rsidP="00651FDC" w14:paraId="7DDD80BC"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35A09652" w14:textId="77777777">
      <w:r w:rsidRPr="00652274">
        <w:rPr>
          <w:rStyle w:val="HideTWBExt"/>
          <w:color w:val="auto"/>
        </w:rPr>
        <w:t>&lt;/Amend&gt;</w:t>
      </w:r>
    </w:p>
    <w:p w:rsidR="00651FDC" w:rsidRPr="00652274" w:rsidP="00651FDC" w14:paraId="73D93D5A"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200</w:t>
      </w:r>
      <w:r w:rsidRPr="00652274">
        <w:rPr>
          <w:rStyle w:val="HideTWBExt"/>
          <w:color w:val="auto"/>
        </w:rPr>
        <w:t>&lt;/NumAm&gt;</w:t>
      </w:r>
    </w:p>
    <w:p w:rsidR="00651FDC" w:rsidRPr="00652274" w:rsidP="00651FDC" w14:paraId="701396FC"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3A9433F7" w14:textId="77777777">
      <w:pPr>
        <w:pStyle w:val="NormalBold"/>
      </w:pPr>
      <w:r w:rsidRPr="00652274">
        <w:rPr>
          <w:rStyle w:val="HideTWBExt"/>
          <w:b w:val="0"/>
          <w:color w:val="auto"/>
        </w:rPr>
        <w:t>&lt;/RepeatBlock-By&gt;</w:t>
      </w:r>
    </w:p>
    <w:p w:rsidR="00651FDC" w:rsidRPr="00652274" w:rsidP="00651FDC" w14:paraId="629A4C4A"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546DB09D" w14:textId="77777777">
      <w:pPr>
        <w:pStyle w:val="NormalBold"/>
      </w:pPr>
      <w:r w:rsidRPr="00652274">
        <w:rPr>
          <w:rStyle w:val="HideTWBExt"/>
          <w:color w:val="auto"/>
        </w:rPr>
        <w:t>&lt;Article&gt;</w:t>
      </w:r>
      <w:r w:rsidRPr="00652274">
        <w:t>Apartado 12</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83C0C1"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0F1D48EF" w14:textId="77777777"/>
        </w:tc>
      </w:tr>
      <w:tr w14:paraId="10372855"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66869456"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3F59A8E" w14:textId="77777777">
            <w:pPr>
              <w:pStyle w:val="AmColumnHeading"/>
            </w:pPr>
            <w:r w:rsidRPr="00652274">
              <w:t>Enmienda</w:t>
            </w:r>
          </w:p>
        </w:tc>
      </w:tr>
      <w:tr w14:paraId="65702D4D"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2F130A30" w14:textId="77777777">
            <w:pPr>
              <w:pStyle w:val="Normal6a"/>
            </w:pPr>
            <w:r w:rsidRPr="00652274">
              <w:t>12.</w:t>
            </w:r>
            <w:r w:rsidRPr="00652274">
              <w:tab/>
              <w:t xml:space="preserve">Reafirma el carácter central del Estatuto de Roma </w:t>
            </w:r>
            <w:r w:rsidRPr="00652274">
              <w:rPr>
                <w:b/>
                <w:i/>
              </w:rPr>
              <w:t>en</w:t>
            </w:r>
            <w:r w:rsidRPr="00652274">
              <w:t xml:space="preserve"> la CPI y pide </w:t>
            </w:r>
            <w:r w:rsidRPr="00652274">
              <w:rPr>
                <w:b/>
                <w:i/>
              </w:rPr>
              <w:t>al Consejo Europeo que trabaje en aras de su inclusión explícita en el acervo de</w:t>
            </w:r>
            <w:r w:rsidRPr="00652274">
              <w:t xml:space="preserve"> la Unión;</w:t>
            </w:r>
          </w:p>
        </w:tc>
        <w:tc>
          <w:tcPr>
            <w:tcW w:w="4876" w:type="dxa"/>
            <w:tcBorders>
              <w:top w:val="nil"/>
              <w:left w:val="nil"/>
              <w:bottom w:val="nil"/>
              <w:right w:val="nil"/>
            </w:tcBorders>
          </w:tcPr>
          <w:p w:rsidR="00651FDC" w:rsidRPr="00652274" w:rsidP="00BA6AAE" w14:paraId="087AADF4" w14:textId="77777777">
            <w:pPr>
              <w:pStyle w:val="Normal6a"/>
            </w:pPr>
            <w:r w:rsidRPr="00652274">
              <w:t>12.</w:t>
            </w:r>
            <w:r w:rsidRPr="00652274">
              <w:tab/>
              <w:t xml:space="preserve">Reafirma el carácter central del Estatuto de Roma </w:t>
            </w:r>
            <w:r w:rsidRPr="00652274">
              <w:rPr>
                <w:b/>
                <w:i/>
              </w:rPr>
              <w:t>para</w:t>
            </w:r>
            <w:r w:rsidRPr="00652274">
              <w:t xml:space="preserve"> la CPI y pide </w:t>
            </w:r>
            <w:r w:rsidRPr="00652274">
              <w:rPr>
                <w:b/>
                <w:i/>
              </w:rPr>
              <w:t>a</w:t>
            </w:r>
            <w:r w:rsidRPr="00652274">
              <w:t xml:space="preserve"> la Unión </w:t>
            </w:r>
            <w:r w:rsidRPr="00652274">
              <w:rPr>
                <w:b/>
                <w:i/>
              </w:rPr>
              <w:t>y a los Estados miembros que promuevan su universalidad y su aplicación plena y coherente</w:t>
            </w:r>
            <w:r w:rsidRPr="00F25889">
              <w:rPr>
                <w:b/>
                <w:bCs/>
                <w:i/>
                <w:iCs/>
              </w:rPr>
              <w:t>;</w:t>
            </w:r>
          </w:p>
        </w:tc>
      </w:tr>
    </w:tbl>
    <w:p w:rsidR="00651FDC" w:rsidRPr="00782A59" w:rsidP="00651FDC" w14:paraId="1B86BDA3" w14:textId="77777777">
      <w:pPr>
        <w:pStyle w:val="AmOrLang"/>
        <w:rPr>
          <w:lang w:val="pl-PL"/>
        </w:rPr>
      </w:pPr>
      <w:r w:rsidRPr="00782A59">
        <w:rPr>
          <w:lang w:val="pl-PL"/>
        </w:rPr>
        <w:t xml:space="preserve">Or. </w:t>
      </w:r>
      <w:r w:rsidRPr="00782A59">
        <w:rPr>
          <w:rStyle w:val="HideTWBExt"/>
          <w:color w:val="auto"/>
          <w:lang w:val="pl-PL"/>
        </w:rPr>
        <w:t>&lt;Original&gt;</w:t>
      </w:r>
      <w:r w:rsidRPr="00782A59">
        <w:rPr>
          <w:rStyle w:val="HideTWBInt"/>
          <w:color w:val="auto"/>
          <w:lang w:val="pl-PL"/>
        </w:rPr>
        <w:t>{EN}</w:t>
      </w:r>
      <w:r w:rsidRPr="00782A59">
        <w:rPr>
          <w:lang w:val="pl-PL"/>
        </w:rPr>
        <w:t>en</w:t>
      </w:r>
      <w:r w:rsidRPr="00782A59">
        <w:rPr>
          <w:rStyle w:val="HideTWBExt"/>
          <w:color w:val="auto"/>
          <w:lang w:val="pl-PL"/>
        </w:rPr>
        <w:t>&lt;/Original&gt;</w:t>
      </w:r>
    </w:p>
    <w:p w:rsidR="00651FDC" w:rsidRPr="00782A59" w:rsidP="00651FDC" w14:paraId="1B25E7D0" w14:textId="77777777">
      <w:pPr>
        <w:rPr>
          <w:lang w:val="pl-PL"/>
        </w:rPr>
      </w:pPr>
      <w:r w:rsidRPr="00782A59">
        <w:rPr>
          <w:rStyle w:val="HideTWBExt"/>
          <w:color w:val="auto"/>
          <w:lang w:val="pl-PL"/>
        </w:rPr>
        <w:t>&lt;/Amend&gt;</w:t>
      </w:r>
    </w:p>
    <w:p w:rsidR="00651FDC" w:rsidRPr="00782A59" w:rsidP="00651FDC" w14:paraId="1EA6EF1F" w14:textId="77777777">
      <w:pPr>
        <w:pStyle w:val="AmNumberTabs"/>
        <w:rPr>
          <w:lang w:val="pl-PL"/>
        </w:rPr>
      </w:pPr>
      <w:r w:rsidRPr="00782A59">
        <w:rPr>
          <w:rStyle w:val="HideTWBExt"/>
          <w:color w:val="auto"/>
          <w:lang w:val="pl-PL"/>
        </w:rPr>
        <w:t>&lt;Amend&gt;</w:t>
      </w:r>
      <w:r w:rsidRPr="00782A59">
        <w:rPr>
          <w:lang w:val="pl-PL"/>
        </w:rPr>
        <w:t>Enmienda</w:t>
      </w:r>
      <w:r w:rsidRPr="00782A59">
        <w:rPr>
          <w:lang w:val="pl-PL"/>
        </w:rPr>
        <w:tab/>
      </w:r>
      <w:r w:rsidRPr="00782A59">
        <w:rPr>
          <w:lang w:val="pl-PL"/>
        </w:rPr>
        <w:tab/>
      </w:r>
      <w:r w:rsidRPr="00782A59">
        <w:rPr>
          <w:rStyle w:val="HideTWBExt"/>
          <w:color w:val="auto"/>
          <w:lang w:val="pl-PL"/>
        </w:rPr>
        <w:t>&lt;NumAm&gt;</w:t>
      </w:r>
      <w:r w:rsidRPr="00782A59">
        <w:rPr>
          <w:lang w:val="pl-PL"/>
        </w:rPr>
        <w:t>201</w:t>
      </w:r>
      <w:r w:rsidRPr="00782A59">
        <w:rPr>
          <w:rStyle w:val="HideTWBExt"/>
          <w:color w:val="auto"/>
          <w:lang w:val="pl-PL"/>
        </w:rPr>
        <w:t>&lt;/NumAm&gt;</w:t>
      </w:r>
    </w:p>
    <w:p w:rsidR="00651FDC" w:rsidRPr="00782A59" w:rsidP="00651FDC" w14:paraId="0530369B" w14:textId="77777777">
      <w:pPr>
        <w:pStyle w:val="NormalBold"/>
        <w:rPr>
          <w:lang w:val="pl-PL"/>
        </w:rPr>
      </w:pPr>
      <w:r w:rsidRPr="00782A59">
        <w:rPr>
          <w:rStyle w:val="HideTWBExt"/>
          <w:b w:val="0"/>
          <w:color w:val="auto"/>
          <w:lang w:val="pl-PL"/>
        </w:rPr>
        <w:t>&lt;RepeatBlock-By&gt;&lt;Members&gt;</w:t>
      </w:r>
      <w:r w:rsidRPr="00782A59">
        <w:rPr>
          <w:lang w:val="pl-PL"/>
        </w:rPr>
        <w:t>Arkadiusz Mularczyk, Michał Dworczyk</w:t>
      </w:r>
      <w:r w:rsidRPr="00782A59">
        <w:rPr>
          <w:rStyle w:val="HideTWBExt"/>
          <w:b w:val="0"/>
          <w:color w:val="auto"/>
          <w:lang w:val="pl-PL"/>
        </w:rPr>
        <w:t>&lt;/Members&gt;</w:t>
      </w:r>
    </w:p>
    <w:p w:rsidR="00651FDC" w:rsidRPr="00652274" w:rsidP="00651FDC" w14:paraId="25AB9095" w14:textId="77777777">
      <w:r w:rsidRPr="00652274">
        <w:rPr>
          <w:rStyle w:val="HideTWBExt"/>
          <w:color w:val="auto"/>
        </w:rPr>
        <w:t>&lt;AuNomDe&gt;</w:t>
      </w:r>
      <w:r w:rsidRPr="00652274">
        <w:rPr>
          <w:rStyle w:val="HideTWBInt"/>
          <w:color w:val="auto"/>
        </w:rPr>
        <w:t>{ECR}</w:t>
      </w:r>
      <w:r w:rsidRPr="00652274">
        <w:t>en nombre del Grupo ECR</w:t>
      </w:r>
      <w:r w:rsidRPr="00652274">
        <w:rPr>
          <w:rStyle w:val="HideTWBExt"/>
          <w:color w:val="auto"/>
        </w:rPr>
        <w:t>&lt;/AuNomDe&gt;</w:t>
      </w:r>
    </w:p>
    <w:p w:rsidR="00651FDC" w:rsidRPr="00652274" w:rsidP="00651FDC" w14:paraId="41D6676A" w14:textId="77777777">
      <w:pPr>
        <w:pStyle w:val="NormalBold"/>
      </w:pPr>
      <w:r w:rsidRPr="00652274">
        <w:rPr>
          <w:rStyle w:val="HideTWBExt"/>
          <w:b w:val="0"/>
          <w:color w:val="auto"/>
        </w:rPr>
        <w:t>&lt;/RepeatBlock-By&gt;</w:t>
      </w:r>
    </w:p>
    <w:p w:rsidR="00651FDC" w:rsidRPr="00652274" w:rsidP="00651FDC" w14:paraId="594A2BB1"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0D7B0B82" w14:textId="77777777">
      <w:pPr>
        <w:pStyle w:val="NormalBold"/>
      </w:pPr>
      <w:r w:rsidRPr="00652274">
        <w:rPr>
          <w:rStyle w:val="HideTWBExt"/>
          <w:color w:val="auto"/>
        </w:rPr>
        <w:t>&lt;Article&gt;</w:t>
      </w:r>
      <w:r w:rsidRPr="00652274">
        <w:t>Apartado 12</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02B419"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44752469" w14:textId="77777777"/>
        </w:tc>
      </w:tr>
      <w:tr w14:paraId="63F9B8E5"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4BC408C2"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3A90E6F9" w14:textId="77777777">
            <w:pPr>
              <w:pStyle w:val="AmColumnHeading"/>
            </w:pPr>
            <w:r w:rsidRPr="00652274">
              <w:t>Enmienda</w:t>
            </w:r>
          </w:p>
        </w:tc>
      </w:tr>
      <w:tr w14:paraId="730FB6C7"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E370C3E" w14:textId="77777777">
            <w:pPr>
              <w:pStyle w:val="Normal6a"/>
            </w:pPr>
            <w:r w:rsidRPr="00652274">
              <w:t>12.</w:t>
            </w:r>
            <w:r w:rsidRPr="00652274">
              <w:tab/>
              <w:t xml:space="preserve">Reafirma el carácter central del Estatuto de Roma en la CPI </w:t>
            </w:r>
            <w:r w:rsidRPr="00652274">
              <w:rPr>
                <w:b/>
                <w:i/>
              </w:rPr>
              <w:t>y pide al Consejo Europeo que trabaje en aras de su inclusión explícita en el acervo de la Unión</w:t>
            </w:r>
            <w:r w:rsidRPr="00F25889">
              <w:rPr>
                <w:b/>
                <w:bCs/>
                <w:i/>
                <w:iCs/>
              </w:rPr>
              <w:t>;</w:t>
            </w:r>
          </w:p>
        </w:tc>
        <w:tc>
          <w:tcPr>
            <w:tcW w:w="4876" w:type="dxa"/>
            <w:tcBorders>
              <w:top w:val="nil"/>
              <w:left w:val="nil"/>
              <w:bottom w:val="nil"/>
              <w:right w:val="nil"/>
            </w:tcBorders>
          </w:tcPr>
          <w:p w:rsidR="00651FDC" w:rsidRPr="00652274" w:rsidP="00BA6AAE" w14:paraId="20DDABAC" w14:textId="77777777">
            <w:pPr>
              <w:pStyle w:val="Normal6a"/>
            </w:pPr>
            <w:r w:rsidRPr="00652274">
              <w:t>12.</w:t>
            </w:r>
            <w:r w:rsidRPr="00652274">
              <w:tab/>
              <w:t>Reafirma el carácter central del Estatuto de Roma en la CPI</w:t>
            </w:r>
            <w:r w:rsidRPr="00652274">
              <w:rPr>
                <w:b/>
                <w:i/>
              </w:rPr>
              <w:t>; destaca que la adhesión al Estatuto de Roma sigue siendo una decisión soberana de cada Estado</w:t>
            </w:r>
            <w:r w:rsidRPr="00F25889">
              <w:rPr>
                <w:b/>
                <w:bCs/>
                <w:i/>
                <w:iCs/>
              </w:rPr>
              <w:t>;</w:t>
            </w:r>
          </w:p>
        </w:tc>
      </w:tr>
    </w:tbl>
    <w:p w:rsidR="00651FDC" w:rsidRPr="00652274" w:rsidP="00651FDC" w14:paraId="3CE3F391"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1003E482" w14:textId="77777777">
      <w:r w:rsidRPr="00652274">
        <w:rPr>
          <w:rStyle w:val="HideTWBExt"/>
          <w:color w:val="auto"/>
        </w:rPr>
        <w:t>&lt;/Amend&gt;</w:t>
      </w:r>
    </w:p>
    <w:p w:rsidR="00651FDC" w:rsidRPr="00652274" w:rsidP="00651FDC" w14:paraId="23703BD8"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202</w:t>
      </w:r>
      <w:r w:rsidRPr="00652274">
        <w:rPr>
          <w:rStyle w:val="HideTWBExt"/>
          <w:color w:val="auto"/>
        </w:rPr>
        <w:t>&lt;/NumAm&gt;</w:t>
      </w:r>
    </w:p>
    <w:p w:rsidR="00651FDC" w:rsidRPr="00652274" w:rsidP="00651FDC" w14:paraId="23B48D0C" w14:textId="77777777">
      <w:pPr>
        <w:pStyle w:val="NormalBold"/>
      </w:pPr>
      <w:r w:rsidRPr="00652274">
        <w:rPr>
          <w:rStyle w:val="HideTWBExt"/>
          <w:b w:val="0"/>
          <w:color w:val="auto"/>
        </w:rPr>
        <w:t>&lt;RepeatBlock-By&gt;&lt;Members&gt;</w:t>
      </w:r>
      <w:r w:rsidRPr="00652274">
        <w:t>Marco Tarquinio, Chloé Ridel</w:t>
      </w:r>
      <w:r w:rsidRPr="00652274">
        <w:rPr>
          <w:rStyle w:val="HideTWBExt"/>
          <w:b w:val="0"/>
          <w:color w:val="auto"/>
        </w:rPr>
        <w:t>&lt;/Members&gt;</w:t>
      </w:r>
    </w:p>
    <w:p w:rsidR="00651FDC" w:rsidRPr="00652274" w:rsidP="00651FDC" w14:paraId="6093D0B3" w14:textId="77777777">
      <w:pPr>
        <w:pStyle w:val="NormalBold"/>
      </w:pPr>
      <w:r w:rsidRPr="00652274">
        <w:rPr>
          <w:rStyle w:val="HideTWBExt"/>
          <w:b w:val="0"/>
          <w:color w:val="auto"/>
        </w:rPr>
        <w:t>&lt;/RepeatBlock-By&gt;</w:t>
      </w:r>
    </w:p>
    <w:p w:rsidR="00651FDC" w:rsidRPr="00652274" w:rsidP="00651FDC" w14:paraId="21BA423A"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018B691D" w14:textId="77777777">
      <w:pPr>
        <w:pStyle w:val="NormalBold"/>
      </w:pPr>
      <w:r w:rsidRPr="00652274">
        <w:rPr>
          <w:rStyle w:val="HideTWBExt"/>
          <w:color w:val="auto"/>
        </w:rPr>
        <w:t>&lt;Article&gt;</w:t>
      </w:r>
      <w:r w:rsidRPr="00652274">
        <w:t>Apartado 12 quater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4B7761"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5C4C404B" w14:textId="77777777"/>
        </w:tc>
      </w:tr>
      <w:tr w14:paraId="3C672F6F"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0E2FAC64"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5F53E63" w14:textId="77777777">
            <w:pPr>
              <w:pStyle w:val="AmColumnHeading"/>
            </w:pPr>
            <w:r w:rsidRPr="00652274">
              <w:t>Enmienda</w:t>
            </w:r>
          </w:p>
        </w:tc>
      </w:tr>
      <w:tr w14:paraId="0EAD9764"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5D939C80" w14:textId="77777777">
            <w:pPr>
              <w:pStyle w:val="Normal6a"/>
            </w:pPr>
          </w:p>
        </w:tc>
        <w:tc>
          <w:tcPr>
            <w:tcW w:w="4876" w:type="dxa"/>
            <w:tcBorders>
              <w:top w:val="nil"/>
              <w:left w:val="nil"/>
              <w:bottom w:val="nil"/>
              <w:right w:val="nil"/>
            </w:tcBorders>
          </w:tcPr>
          <w:p w:rsidR="00651FDC" w:rsidRPr="00652274" w:rsidP="00BA6AAE" w14:paraId="02E7B8EA" w14:textId="77777777">
            <w:pPr>
              <w:pStyle w:val="Normal6a"/>
            </w:pPr>
            <w:r w:rsidRPr="00652274">
              <w:rPr>
                <w:b/>
                <w:i/>
              </w:rPr>
              <w:t>12 quater.</w:t>
            </w:r>
            <w:r w:rsidRPr="00652274">
              <w:tab/>
            </w:r>
            <w:r w:rsidRPr="00652274">
              <w:rPr>
                <w:b/>
                <w:i/>
              </w:rPr>
              <w:t xml:space="preserve">Pide a la Comisión y a los Estados miembros que redoblen sus esfuerzos por promover la universalidad </w:t>
            </w:r>
            <w:r w:rsidRPr="00652274">
              <w:rPr>
                <w:b/>
                <w:i/>
              </w:rPr>
              <w:t>del Estatuto de Roma y fomentar la adhesión de terceros países, entre otras cosas mediante el diálogo político, la diplomacia parlamentaria y la integración del apoyo a la justicia internacional en todos los instrumentos de acción exterior de la Unión;</w:t>
            </w:r>
          </w:p>
        </w:tc>
      </w:tr>
    </w:tbl>
    <w:p w:rsidR="00651FDC" w:rsidRPr="00652274" w:rsidP="00651FDC" w14:paraId="34959B84"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6A7BECAB" w14:textId="77777777">
      <w:r w:rsidRPr="00652274">
        <w:rPr>
          <w:rStyle w:val="HideTWBExt"/>
          <w:color w:val="auto"/>
        </w:rPr>
        <w:t>&lt;/Amend&gt;</w:t>
      </w:r>
    </w:p>
    <w:p w:rsidR="00651FDC" w:rsidRPr="00652274" w:rsidP="00651FDC" w14:paraId="65D16AA1"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203</w:t>
      </w:r>
      <w:r w:rsidRPr="00652274">
        <w:rPr>
          <w:rStyle w:val="HideTWBExt"/>
          <w:color w:val="auto"/>
        </w:rPr>
        <w:t>&lt;/NumAm&gt;</w:t>
      </w:r>
    </w:p>
    <w:p w:rsidR="00651FDC" w:rsidRPr="00652274" w:rsidP="00651FDC" w14:paraId="2DF48AF1" w14:textId="77777777">
      <w:pPr>
        <w:pStyle w:val="NormalBold"/>
      </w:pPr>
      <w:r w:rsidRPr="00652274">
        <w:rPr>
          <w:rStyle w:val="HideTWBExt"/>
          <w:b w:val="0"/>
          <w:color w:val="auto"/>
        </w:rPr>
        <w:t>&lt;RepeatBlock-By&gt;&lt;Members&gt;</w:t>
      </w:r>
      <w:r w:rsidRPr="00652274">
        <w:t>Marta Temido, Francisco Assis, Marco Tarquinio, Sandra Gómez López, Chloé Ridel, Nacho Sánchez Amor</w:t>
      </w:r>
      <w:r w:rsidRPr="00652274">
        <w:rPr>
          <w:rStyle w:val="HideTWBExt"/>
          <w:b w:val="0"/>
          <w:color w:val="auto"/>
        </w:rPr>
        <w:t>&lt;/Members&gt;</w:t>
      </w:r>
    </w:p>
    <w:p w:rsidR="00651FDC" w:rsidRPr="00652274" w:rsidP="00651FDC" w14:paraId="1982FAF9" w14:textId="77777777">
      <w:pPr>
        <w:pStyle w:val="NormalBold"/>
      </w:pPr>
      <w:r w:rsidRPr="00652274">
        <w:rPr>
          <w:rStyle w:val="HideTWBExt"/>
          <w:b w:val="0"/>
          <w:color w:val="auto"/>
        </w:rPr>
        <w:t>&lt;/RepeatBlock-By&gt;</w:t>
      </w:r>
    </w:p>
    <w:p w:rsidR="00651FDC" w:rsidRPr="00652274" w:rsidP="00651FDC" w14:paraId="50E2D781"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297260C8" w14:textId="77777777">
      <w:pPr>
        <w:pStyle w:val="NormalBold"/>
      </w:pPr>
      <w:r w:rsidRPr="00652274">
        <w:rPr>
          <w:rStyle w:val="HideTWBExt"/>
          <w:color w:val="auto"/>
        </w:rPr>
        <w:t>&lt;Article&gt;</w:t>
      </w:r>
      <w:r w:rsidRPr="00652274">
        <w:t>Apartado 12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FDB586"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3F7A83B" w14:textId="77777777"/>
        </w:tc>
      </w:tr>
      <w:tr w14:paraId="11AADFD5"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629CA92"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C4D044D" w14:textId="77777777">
            <w:pPr>
              <w:pStyle w:val="AmColumnHeading"/>
            </w:pPr>
            <w:r w:rsidRPr="00652274">
              <w:t>Enmienda</w:t>
            </w:r>
          </w:p>
        </w:tc>
      </w:tr>
      <w:tr w14:paraId="2873785C"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6359AA65" w14:textId="77777777">
            <w:pPr>
              <w:pStyle w:val="Normal6a"/>
            </w:pPr>
          </w:p>
        </w:tc>
        <w:tc>
          <w:tcPr>
            <w:tcW w:w="4876" w:type="dxa"/>
            <w:tcBorders>
              <w:top w:val="nil"/>
              <w:left w:val="nil"/>
              <w:bottom w:val="nil"/>
              <w:right w:val="nil"/>
            </w:tcBorders>
          </w:tcPr>
          <w:p w:rsidR="00651FDC" w:rsidRPr="00652274" w:rsidP="00BA6AAE" w14:paraId="01EAD17E" w14:textId="77777777">
            <w:pPr>
              <w:pStyle w:val="Normal6a"/>
            </w:pPr>
            <w:r w:rsidRPr="00652274">
              <w:rPr>
                <w:b/>
                <w:i/>
              </w:rPr>
              <w:t>12 bis.</w:t>
            </w:r>
            <w:r w:rsidRPr="00652274">
              <w:tab/>
            </w:r>
            <w:r w:rsidRPr="00652274">
              <w:rPr>
                <w:b/>
                <w:i/>
              </w:rPr>
              <w:t>Destaca que los profesionales del Derecho de la CPI desempeñan un papel esencial a la hora de garantizar la rendición de cuentas por los delitos más graves que afectan a la comunidad internacional; recuerda que, de conformidad con los principios del Estado de Derecho y las garantías procesales, las sanciones o medidas restrictivas contra las personas deben fundamentarse en una investigación judicial independiente y en una determinación judicial de la responsabilidad, y no únicamente en decisiones políticas; hace hincapié en que se ha de proteger a dichos profesionales contra cualquier forma de represalia, intimidación o injerencia indebida y que han de poder desempeñar sus funciones de forma independiente y sin miedo;</w:t>
            </w:r>
          </w:p>
        </w:tc>
      </w:tr>
    </w:tbl>
    <w:p w:rsidR="00651FDC" w:rsidRPr="00652274" w:rsidP="00651FDC" w14:paraId="70DD33FE"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71208E8E" w14:textId="77777777">
      <w:r w:rsidRPr="00652274">
        <w:rPr>
          <w:rStyle w:val="HideTWBExt"/>
          <w:color w:val="auto"/>
        </w:rPr>
        <w:t>&lt;/Amend&gt;</w:t>
      </w:r>
    </w:p>
    <w:p w:rsidR="00651FDC" w:rsidRPr="00652274" w:rsidP="00651FDC" w14:paraId="1D8453DD"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204</w:t>
      </w:r>
      <w:r w:rsidRPr="00652274">
        <w:rPr>
          <w:rStyle w:val="HideTWBExt"/>
          <w:color w:val="auto"/>
        </w:rPr>
        <w:t>&lt;/NumAm&gt;</w:t>
      </w:r>
    </w:p>
    <w:p w:rsidR="00651FDC" w:rsidRPr="00652274" w:rsidP="00651FDC" w14:paraId="78920472" w14:textId="77777777">
      <w:pPr>
        <w:pStyle w:val="NormalBold"/>
      </w:pPr>
      <w:r w:rsidRPr="00652274">
        <w:rPr>
          <w:rStyle w:val="HideTWBExt"/>
          <w:b w:val="0"/>
          <w:color w:val="auto"/>
        </w:rPr>
        <w:t>&lt;RepeatBlock-By&gt;&lt;Members&gt;</w:t>
      </w:r>
      <w:r w:rsidRPr="00652274">
        <w:t>Rima Hassan, Pernando Barrena Arza</w:t>
      </w:r>
      <w:r w:rsidRPr="00652274">
        <w:rPr>
          <w:rStyle w:val="HideTWBExt"/>
          <w:b w:val="0"/>
          <w:color w:val="auto"/>
        </w:rPr>
        <w:t>&lt;/Members&gt;</w:t>
      </w:r>
    </w:p>
    <w:p w:rsidR="00651FDC" w:rsidRPr="00652274" w:rsidP="00651FDC" w14:paraId="14C18E57"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607E5C12" w14:textId="77777777">
      <w:pPr>
        <w:pStyle w:val="NormalBold"/>
      </w:pPr>
      <w:r w:rsidRPr="00652274">
        <w:rPr>
          <w:rStyle w:val="HideTWBExt"/>
          <w:b w:val="0"/>
          <w:color w:val="auto"/>
        </w:rPr>
        <w:t>&lt;/RepeatBlock-By&gt;</w:t>
      </w:r>
    </w:p>
    <w:p w:rsidR="00651FDC" w:rsidRPr="00652274" w:rsidP="00651FDC" w14:paraId="6A9F0EC8"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306EC3D" w14:textId="77777777">
      <w:pPr>
        <w:pStyle w:val="NormalBold"/>
      </w:pPr>
      <w:r w:rsidRPr="00652274">
        <w:rPr>
          <w:rStyle w:val="HideTWBExt"/>
          <w:color w:val="auto"/>
        </w:rPr>
        <w:t>&lt;Article&gt;</w:t>
      </w:r>
      <w:r w:rsidRPr="00652274">
        <w:t>Apartado 12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688A1F"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6BA1DB57" w14:textId="77777777"/>
        </w:tc>
      </w:tr>
      <w:tr w14:paraId="450FF1CB"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3487A84B"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35027B3" w14:textId="77777777">
            <w:pPr>
              <w:pStyle w:val="AmColumnHeading"/>
            </w:pPr>
            <w:r w:rsidRPr="00652274">
              <w:t>Enmienda</w:t>
            </w:r>
          </w:p>
        </w:tc>
      </w:tr>
      <w:tr w14:paraId="59404918"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FBBC494" w14:textId="77777777">
            <w:pPr>
              <w:pStyle w:val="Normal6a"/>
            </w:pPr>
          </w:p>
        </w:tc>
        <w:tc>
          <w:tcPr>
            <w:tcW w:w="4876" w:type="dxa"/>
            <w:tcBorders>
              <w:top w:val="nil"/>
              <w:left w:val="nil"/>
              <w:bottom w:val="nil"/>
              <w:right w:val="nil"/>
            </w:tcBorders>
          </w:tcPr>
          <w:p w:rsidR="00651FDC" w:rsidRPr="00652274" w:rsidP="00BA6AAE" w14:paraId="31710E59" w14:textId="77777777">
            <w:pPr>
              <w:pStyle w:val="Normal6a"/>
            </w:pPr>
            <w:r w:rsidRPr="00652274">
              <w:rPr>
                <w:b/>
                <w:i/>
              </w:rPr>
              <w:t>12 bis.</w:t>
            </w:r>
            <w:r w:rsidRPr="00652274">
              <w:tab/>
            </w:r>
            <w:r w:rsidRPr="00652274">
              <w:rPr>
                <w:b/>
                <w:i/>
              </w:rPr>
              <w:t>Pide a los Estados miembros que propongan la candidatura de la CPI al Premio Nobel de la Paz, en reconocimiento de su papel esencial en la defensa del Derecho internacional, la lucha contra la impunidad y la exigencia de responsabilidades por los delitos más graves; pide, además, que se conceda la Orden Europea del Mérito a los funcionarios, jueces, fiscales y demás miembros del personal de la CPI que sean objeto de amenazas, intimidación o medidas coercitivas como consecuencia de su labor, como firme muestra de apoyo político a la independencia de la justicia internacional;</w:t>
            </w:r>
          </w:p>
        </w:tc>
      </w:tr>
    </w:tbl>
    <w:p w:rsidR="00651FDC" w:rsidRPr="00652274" w:rsidP="00651FDC" w14:paraId="1240F29E"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60A84328" w14:textId="77777777">
      <w:r w:rsidRPr="00652274">
        <w:rPr>
          <w:rStyle w:val="HideTWBExt"/>
          <w:color w:val="auto"/>
        </w:rPr>
        <w:t>&lt;/Amend&gt;</w:t>
      </w:r>
    </w:p>
    <w:p w:rsidR="00651FDC" w:rsidRPr="00652274" w:rsidP="00651FDC" w14:paraId="78B7AF7C"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205</w:t>
      </w:r>
      <w:r w:rsidRPr="00652274">
        <w:rPr>
          <w:rStyle w:val="HideTWBExt"/>
          <w:color w:val="auto"/>
        </w:rPr>
        <w:t>&lt;/NumAm&gt;</w:t>
      </w:r>
    </w:p>
    <w:p w:rsidR="00651FDC" w:rsidRPr="00652274" w:rsidP="00651FDC" w14:paraId="39D4307E" w14:textId="77777777">
      <w:pPr>
        <w:pStyle w:val="NormalBold"/>
      </w:pPr>
      <w:r w:rsidRPr="00652274">
        <w:rPr>
          <w:rStyle w:val="HideTWBExt"/>
          <w:b w:val="0"/>
          <w:color w:val="auto"/>
        </w:rPr>
        <w:t>&lt;RepeatBlock-By&gt;&lt;Members&gt;</w:t>
      </w:r>
      <w:r w:rsidRPr="00652274">
        <w:t>Marco Tarquinio, Chloé Ridel</w:t>
      </w:r>
      <w:r w:rsidRPr="00652274">
        <w:rPr>
          <w:rStyle w:val="HideTWBExt"/>
          <w:b w:val="0"/>
          <w:color w:val="auto"/>
        </w:rPr>
        <w:t>&lt;/Members&gt;</w:t>
      </w:r>
    </w:p>
    <w:p w:rsidR="00651FDC" w:rsidRPr="00652274" w:rsidP="00651FDC" w14:paraId="1C5522C6" w14:textId="77777777">
      <w:pPr>
        <w:pStyle w:val="NormalBold"/>
      </w:pPr>
      <w:r w:rsidRPr="00652274">
        <w:rPr>
          <w:rStyle w:val="HideTWBExt"/>
          <w:b w:val="0"/>
          <w:color w:val="auto"/>
        </w:rPr>
        <w:t>&lt;/RepeatBlock-By&gt;</w:t>
      </w:r>
    </w:p>
    <w:p w:rsidR="00651FDC" w:rsidRPr="00652274" w:rsidP="00651FDC" w14:paraId="0923C6F9"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C94E50C" w14:textId="77777777">
      <w:pPr>
        <w:pStyle w:val="NormalBold"/>
      </w:pPr>
      <w:r w:rsidRPr="00652274">
        <w:rPr>
          <w:rStyle w:val="HideTWBExt"/>
          <w:color w:val="auto"/>
        </w:rPr>
        <w:t>&lt;Article&gt;</w:t>
      </w:r>
      <w:r w:rsidRPr="00652274">
        <w:t>Apartado 12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65CF54"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3723C5BE" w14:textId="77777777"/>
        </w:tc>
      </w:tr>
      <w:tr w14:paraId="4FA87F5C"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46CFCA64"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2C94485A" w14:textId="77777777">
            <w:pPr>
              <w:pStyle w:val="AmColumnHeading"/>
            </w:pPr>
            <w:r w:rsidRPr="00652274">
              <w:t>Enmienda</w:t>
            </w:r>
          </w:p>
        </w:tc>
      </w:tr>
      <w:tr w14:paraId="62852E81"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E2ABE06" w14:textId="77777777">
            <w:pPr>
              <w:pStyle w:val="Normal6a"/>
            </w:pPr>
          </w:p>
        </w:tc>
        <w:tc>
          <w:tcPr>
            <w:tcW w:w="4876" w:type="dxa"/>
            <w:tcBorders>
              <w:top w:val="nil"/>
              <w:left w:val="nil"/>
              <w:bottom w:val="nil"/>
              <w:right w:val="nil"/>
            </w:tcBorders>
          </w:tcPr>
          <w:p w:rsidR="00651FDC" w:rsidRPr="00652274" w:rsidP="00BA6AAE" w14:paraId="18C8983E" w14:textId="77777777">
            <w:pPr>
              <w:pStyle w:val="Normal6a"/>
            </w:pPr>
            <w:r w:rsidRPr="00652274">
              <w:rPr>
                <w:b/>
                <w:i/>
              </w:rPr>
              <w:t>12 bis.</w:t>
            </w:r>
            <w:r w:rsidRPr="00652274">
              <w:tab/>
            </w:r>
            <w:r w:rsidRPr="00652274">
              <w:rPr>
                <w:b/>
                <w:i/>
              </w:rPr>
              <w:t>Pide a la Comisión y a los Estados miembros que garanticen un apoyo financiero previsible, adecuado y a largo plazo a la CPI y a otras instituciones de justicia internacional;</w:t>
            </w:r>
          </w:p>
        </w:tc>
      </w:tr>
    </w:tbl>
    <w:p w:rsidR="00651FDC" w:rsidRPr="00652274" w:rsidP="00651FDC" w14:paraId="2A55FC9B"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3FC895CF" w14:textId="77777777">
      <w:r w:rsidRPr="00652274">
        <w:rPr>
          <w:rStyle w:val="HideTWBExt"/>
          <w:color w:val="auto"/>
        </w:rPr>
        <w:t>&lt;/Amend&gt;</w:t>
      </w:r>
    </w:p>
    <w:p w:rsidR="00651FDC" w:rsidRPr="00652274" w:rsidP="00651FDC" w14:paraId="5BDBEDBE"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206</w:t>
      </w:r>
      <w:r w:rsidRPr="00652274">
        <w:rPr>
          <w:rStyle w:val="HideTWBExt"/>
          <w:color w:val="auto"/>
        </w:rPr>
        <w:t>&lt;/NumAm&gt;</w:t>
      </w:r>
    </w:p>
    <w:p w:rsidR="00651FDC" w:rsidRPr="00652274" w:rsidP="00651FDC" w14:paraId="1F3C8018" w14:textId="77777777">
      <w:pPr>
        <w:pStyle w:val="NormalBold"/>
      </w:pPr>
      <w:r w:rsidRPr="00652274">
        <w:rPr>
          <w:rStyle w:val="HideTWBExt"/>
          <w:b w:val="0"/>
          <w:color w:val="auto"/>
        </w:rPr>
        <w:t>&lt;RepeatBlock-By&gt;&lt;Members&gt;</w:t>
      </w:r>
      <w:r w:rsidRPr="00652274">
        <w:t>Marco Tarquinio, Chloé Ridel</w:t>
      </w:r>
      <w:r w:rsidRPr="00652274">
        <w:rPr>
          <w:rStyle w:val="HideTWBExt"/>
          <w:b w:val="0"/>
          <w:color w:val="auto"/>
        </w:rPr>
        <w:t>&lt;/Members&gt;</w:t>
      </w:r>
    </w:p>
    <w:p w:rsidR="00651FDC" w:rsidRPr="00652274" w:rsidP="00651FDC" w14:paraId="6F0AEC09" w14:textId="77777777">
      <w:pPr>
        <w:pStyle w:val="NormalBold"/>
      </w:pPr>
      <w:r w:rsidRPr="00652274">
        <w:rPr>
          <w:rStyle w:val="HideTWBExt"/>
          <w:b w:val="0"/>
          <w:color w:val="auto"/>
        </w:rPr>
        <w:t>&lt;/RepeatBlock-By&gt;</w:t>
      </w:r>
    </w:p>
    <w:p w:rsidR="00651FDC" w:rsidRPr="00652274" w:rsidP="00651FDC" w14:paraId="110E14E0"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644395BD" w14:textId="77777777">
      <w:pPr>
        <w:pStyle w:val="NormalBold"/>
      </w:pPr>
      <w:r w:rsidRPr="00652274">
        <w:rPr>
          <w:rStyle w:val="HideTWBExt"/>
          <w:color w:val="auto"/>
        </w:rPr>
        <w:t>&lt;Article&gt;</w:t>
      </w:r>
      <w:r w:rsidRPr="00652274">
        <w:t>Apartado 12 ter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D9173B"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0FD44EA0" w14:textId="77777777"/>
        </w:tc>
      </w:tr>
      <w:tr w14:paraId="4B42B2BB"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495D1ABC"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3D77225" w14:textId="77777777">
            <w:pPr>
              <w:pStyle w:val="AmColumnHeading"/>
            </w:pPr>
            <w:r w:rsidRPr="00652274">
              <w:t>Enmienda</w:t>
            </w:r>
          </w:p>
        </w:tc>
      </w:tr>
      <w:tr w14:paraId="50302AC0"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58CFA01A" w14:textId="77777777">
            <w:pPr>
              <w:pStyle w:val="Normal6a"/>
            </w:pPr>
          </w:p>
        </w:tc>
        <w:tc>
          <w:tcPr>
            <w:tcW w:w="4876" w:type="dxa"/>
            <w:tcBorders>
              <w:top w:val="nil"/>
              <w:left w:val="nil"/>
              <w:bottom w:val="nil"/>
              <w:right w:val="nil"/>
            </w:tcBorders>
          </w:tcPr>
          <w:p w:rsidR="00651FDC" w:rsidRPr="00652274" w:rsidP="00BA6AAE" w14:paraId="303DDC10" w14:textId="77777777">
            <w:pPr>
              <w:pStyle w:val="Normal6a"/>
            </w:pPr>
            <w:r w:rsidRPr="00652274">
              <w:rPr>
                <w:b/>
                <w:i/>
              </w:rPr>
              <w:t>12 ter.</w:t>
            </w:r>
            <w:r w:rsidRPr="00652274">
              <w:tab/>
            </w:r>
            <w:r w:rsidRPr="00652274">
              <w:rPr>
                <w:b/>
                <w:i/>
              </w:rPr>
              <w:t>Pide a los Estados miembros que aumenten y mantengan sus contribuciones voluntarias al Fondo Fiduciario para las Víctimas, entre otras cosas a través de la financiación al desarrollo y la cooperación; recuerda que las contribuciones al Fondo Fiduciario para las Víctimas pueden contabilizarse como ayuda oficial al desarrollo;</w:t>
            </w:r>
          </w:p>
        </w:tc>
      </w:tr>
    </w:tbl>
    <w:p w:rsidR="00651FDC" w:rsidRPr="00652274" w:rsidP="00651FDC" w14:paraId="62E4F8E4"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52D2750" w14:textId="77777777">
      <w:r w:rsidRPr="00652274">
        <w:rPr>
          <w:rStyle w:val="HideTWBExt"/>
          <w:color w:val="auto"/>
        </w:rPr>
        <w:t>&lt;/Amend&gt;</w:t>
      </w:r>
    </w:p>
    <w:p w:rsidR="00651FDC" w:rsidRPr="00652274" w:rsidP="00651FDC" w14:paraId="7191A5B6"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207</w:t>
      </w:r>
      <w:r w:rsidRPr="00652274">
        <w:rPr>
          <w:rStyle w:val="HideTWBExt"/>
          <w:color w:val="auto"/>
        </w:rPr>
        <w:t>&lt;/NumAm&gt;</w:t>
      </w:r>
    </w:p>
    <w:p w:rsidR="00651FDC" w:rsidRPr="00652274" w:rsidP="00651FDC" w14:paraId="7B8F1E24" w14:textId="77777777">
      <w:pPr>
        <w:pStyle w:val="NormalBold"/>
      </w:pPr>
      <w:r w:rsidRPr="00652274">
        <w:rPr>
          <w:rStyle w:val="HideTWBExt"/>
          <w:b w:val="0"/>
          <w:color w:val="auto"/>
        </w:rPr>
        <w:t>&lt;RepeatBlock-By&gt;&lt;Members&gt;</w:t>
      </w:r>
      <w:r w:rsidRPr="00652274">
        <w:t>Chloé Ridel</w:t>
      </w:r>
      <w:r w:rsidRPr="00652274">
        <w:rPr>
          <w:rStyle w:val="HideTWBExt"/>
          <w:b w:val="0"/>
          <w:color w:val="auto"/>
        </w:rPr>
        <w:t>&lt;/Members&gt;</w:t>
      </w:r>
    </w:p>
    <w:p w:rsidR="00651FDC" w:rsidRPr="00652274" w:rsidP="00651FDC" w14:paraId="3C8441FD" w14:textId="77777777">
      <w:pPr>
        <w:pStyle w:val="NormalBold"/>
      </w:pPr>
      <w:r w:rsidRPr="00652274">
        <w:rPr>
          <w:rStyle w:val="HideTWBExt"/>
          <w:b w:val="0"/>
          <w:color w:val="auto"/>
        </w:rPr>
        <w:t>&lt;/RepeatBlock-By&gt;</w:t>
      </w:r>
    </w:p>
    <w:p w:rsidR="00651FDC" w:rsidRPr="00652274" w:rsidP="00651FDC" w14:paraId="38E46AF1"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2DE765D6" w14:textId="77777777">
      <w:pPr>
        <w:pStyle w:val="NormalBold"/>
      </w:pPr>
      <w:r w:rsidRPr="00652274">
        <w:rPr>
          <w:rStyle w:val="HideTWBExt"/>
          <w:color w:val="auto"/>
        </w:rPr>
        <w:t>&lt;Article&gt;</w:t>
      </w:r>
      <w:r w:rsidRPr="00652274">
        <w:t>Apartado 13</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03BAED"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13A84C2" w14:textId="77777777"/>
        </w:tc>
      </w:tr>
      <w:tr w14:paraId="6F829026"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7326F5A1"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38AA1208" w14:textId="77777777">
            <w:pPr>
              <w:pStyle w:val="AmColumnHeading"/>
            </w:pPr>
            <w:r w:rsidRPr="00652274">
              <w:t>Enmienda</w:t>
            </w:r>
          </w:p>
        </w:tc>
      </w:tr>
      <w:tr w14:paraId="1AB6934E"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EE0FA70" w14:textId="77777777">
            <w:pPr>
              <w:pStyle w:val="Normal6a"/>
            </w:pPr>
            <w:r w:rsidRPr="00652274">
              <w:t>13.</w:t>
            </w:r>
            <w:r w:rsidRPr="00652274">
              <w:tab/>
              <w:t>Lamenta que las medidas coercitivas de países no pertenecientes a la Unión y la amenaza creíble de tales medidas contra los agentes de la justicia internacional desvíen recursos institucionales y humanos de la labor principal en materia de investigaciones, enjuiciamientos, protección de testigos y víctimas y documentación, generen efectos disuasorios, incluida la autocensura entre las instituciones y las organizaciones de la sociedad civil, y pongan en peligro la cadena de custodia, la integridad y la admisibilidad de las pruebas recopiladas para su uso en procedimientos;</w:t>
            </w:r>
          </w:p>
        </w:tc>
        <w:tc>
          <w:tcPr>
            <w:tcW w:w="4876" w:type="dxa"/>
            <w:tcBorders>
              <w:top w:val="nil"/>
              <w:left w:val="nil"/>
              <w:bottom w:val="nil"/>
              <w:right w:val="nil"/>
            </w:tcBorders>
          </w:tcPr>
          <w:p w:rsidR="00651FDC" w:rsidRPr="00652274" w:rsidP="00BA6AAE" w14:paraId="17F4859D" w14:textId="77777777">
            <w:pPr>
              <w:pStyle w:val="Normal6a"/>
            </w:pPr>
            <w:r w:rsidRPr="00652274">
              <w:t>13.</w:t>
            </w:r>
            <w:r w:rsidRPr="00652274">
              <w:tab/>
              <w:t xml:space="preserve">Lamenta que las medidas coercitivas de países no pertenecientes a la Unión y la amenaza creíble de tales medidas contra los agentes de la justicia internacional desvíen recursos institucionales y humanos de la labor principal en materia de investigaciones, </w:t>
            </w:r>
            <w:r w:rsidRPr="00652274">
              <w:rPr>
                <w:b/>
                <w:i/>
              </w:rPr>
              <w:t xml:space="preserve">prestación de servicios jurídicos, </w:t>
            </w:r>
            <w:r w:rsidRPr="00652274">
              <w:t>enjuiciamientos, protección de testigos y víctimas y documentación, generen efectos disuasorios, incluida la autocensura entre las instituciones y las organizaciones de la sociedad civil, y pongan en peligro la cadena de custodia, la integridad y la admisibilidad de las pruebas recopiladas para su uso en procedimientos;</w:t>
            </w:r>
          </w:p>
        </w:tc>
      </w:tr>
    </w:tbl>
    <w:p w:rsidR="00651FDC" w:rsidRPr="00652274" w:rsidP="00651FDC" w14:paraId="693DE4CF"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67FD25D" w14:textId="77777777">
      <w:r w:rsidRPr="00652274">
        <w:rPr>
          <w:rStyle w:val="HideTWBExt"/>
          <w:color w:val="auto"/>
        </w:rPr>
        <w:t>&lt;/Amend&gt;</w:t>
      </w:r>
    </w:p>
    <w:p w:rsidR="00651FDC" w:rsidRPr="00652274" w:rsidP="00651FDC" w14:paraId="440D1495"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208</w:t>
      </w:r>
      <w:r w:rsidRPr="00652274">
        <w:rPr>
          <w:rStyle w:val="HideTWBExt"/>
          <w:color w:val="auto"/>
        </w:rPr>
        <w:t>&lt;/NumAm&gt;</w:t>
      </w:r>
    </w:p>
    <w:p w:rsidR="00651FDC" w:rsidRPr="00652274" w:rsidP="00651FDC" w14:paraId="44DB7291" w14:textId="77777777">
      <w:pPr>
        <w:pStyle w:val="NormalBold"/>
      </w:pPr>
      <w:r w:rsidRPr="00652274">
        <w:rPr>
          <w:rStyle w:val="HideTWBExt"/>
          <w:b w:val="0"/>
          <w:color w:val="auto"/>
        </w:rPr>
        <w:t>&lt;RepeatBlock-By&gt;&lt;Members&gt;</w:t>
      </w:r>
      <w:r w:rsidRPr="00652274">
        <w:t>Arkadiusz Mularczyk, Sebastian Tynkkynen, Michał Dworczyk</w:t>
      </w:r>
      <w:r w:rsidRPr="00652274">
        <w:rPr>
          <w:rStyle w:val="HideTWBExt"/>
          <w:b w:val="0"/>
          <w:color w:val="auto"/>
        </w:rPr>
        <w:t>&lt;/Members&gt;</w:t>
      </w:r>
    </w:p>
    <w:p w:rsidR="00651FDC" w:rsidRPr="00652274" w:rsidP="00651FDC" w14:paraId="31C707BB" w14:textId="77777777">
      <w:r w:rsidRPr="00652274">
        <w:rPr>
          <w:rStyle w:val="HideTWBExt"/>
          <w:color w:val="auto"/>
        </w:rPr>
        <w:t>&lt;AuNomDe&gt;</w:t>
      </w:r>
      <w:r w:rsidRPr="00652274">
        <w:rPr>
          <w:rStyle w:val="HideTWBInt"/>
          <w:color w:val="auto"/>
        </w:rPr>
        <w:t>{ECR}</w:t>
      </w:r>
      <w:r w:rsidRPr="00652274">
        <w:t>en nombre del Grupo ECR</w:t>
      </w:r>
      <w:r w:rsidRPr="00652274">
        <w:rPr>
          <w:rStyle w:val="HideTWBExt"/>
          <w:color w:val="auto"/>
        </w:rPr>
        <w:t>&lt;/AuNomDe&gt;</w:t>
      </w:r>
    </w:p>
    <w:p w:rsidR="00651FDC" w:rsidRPr="00652274" w:rsidP="00651FDC" w14:paraId="3B806FB8" w14:textId="77777777">
      <w:pPr>
        <w:pStyle w:val="NormalBold"/>
      </w:pPr>
      <w:r w:rsidRPr="00652274">
        <w:rPr>
          <w:rStyle w:val="HideTWBExt"/>
          <w:b w:val="0"/>
          <w:color w:val="auto"/>
        </w:rPr>
        <w:t>&lt;/RepeatBlock-By&gt;</w:t>
      </w:r>
    </w:p>
    <w:p w:rsidR="00651FDC" w:rsidRPr="00652274" w:rsidP="00651FDC" w14:paraId="494AB711"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525DDD1E" w14:textId="77777777">
      <w:pPr>
        <w:pStyle w:val="NormalBold"/>
      </w:pPr>
      <w:r w:rsidRPr="00652274">
        <w:rPr>
          <w:rStyle w:val="HideTWBExt"/>
          <w:color w:val="auto"/>
        </w:rPr>
        <w:t>&lt;Article&gt;</w:t>
      </w:r>
      <w:r w:rsidRPr="00652274">
        <w:t>Apartado 13</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58AAB3"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5F8AED9" w14:textId="77777777"/>
        </w:tc>
      </w:tr>
      <w:tr w14:paraId="3DBD0877"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44997636"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4E58BFA5" w14:textId="77777777">
            <w:pPr>
              <w:pStyle w:val="AmColumnHeading"/>
            </w:pPr>
            <w:r w:rsidRPr="00652274">
              <w:t>Enmienda</w:t>
            </w:r>
          </w:p>
        </w:tc>
      </w:tr>
      <w:tr w14:paraId="7CDC3D5B"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7FA89CF" w14:textId="77777777">
            <w:pPr>
              <w:pStyle w:val="Normal6a"/>
            </w:pPr>
            <w:r w:rsidRPr="00652274">
              <w:t>13.</w:t>
            </w:r>
            <w:r w:rsidRPr="00652274">
              <w:tab/>
              <w:t xml:space="preserve">Lamenta que las medidas coercitivas de países </w:t>
            </w:r>
            <w:r w:rsidRPr="00652274">
              <w:rPr>
                <w:b/>
                <w:i/>
              </w:rPr>
              <w:t>no pertenecientes a la Unión</w:t>
            </w:r>
            <w:r w:rsidRPr="00652274">
              <w:t xml:space="preserve"> y la amenaza creíble de tales medidas contra los agentes de la justicia internacional desvíen recursos institucionales y humanos de la labor principal en materia de investigaciones, enjuiciamientos, protección de testigos y víctimas y documentación, generen efectos disuasorios, incluida la autocensura entre las instituciones y las organizaciones de la sociedad civil, y pongan en peligro la cadena de custodia, la integridad y la admisibilidad de las pruebas recopiladas para su uso en procedimientos;</w:t>
            </w:r>
          </w:p>
        </w:tc>
        <w:tc>
          <w:tcPr>
            <w:tcW w:w="4876" w:type="dxa"/>
            <w:tcBorders>
              <w:top w:val="nil"/>
              <w:left w:val="nil"/>
              <w:bottom w:val="nil"/>
              <w:right w:val="nil"/>
            </w:tcBorders>
          </w:tcPr>
          <w:p w:rsidR="00651FDC" w:rsidRPr="00652274" w:rsidP="00BA6AAE" w14:paraId="0185961B" w14:textId="77777777">
            <w:pPr>
              <w:pStyle w:val="Normal6a"/>
            </w:pPr>
            <w:r w:rsidRPr="00652274">
              <w:t>13.</w:t>
            </w:r>
            <w:r w:rsidRPr="00652274">
              <w:tab/>
              <w:t xml:space="preserve">Lamenta que las medidas coercitivas de países </w:t>
            </w:r>
            <w:r w:rsidRPr="00652274">
              <w:rPr>
                <w:b/>
                <w:i/>
              </w:rPr>
              <w:t>hostiles</w:t>
            </w:r>
            <w:r w:rsidRPr="00652274">
              <w:t xml:space="preserve"> y la amenaza creíble de tales medidas contra los agentes de la justicia internacional desvíen recursos institucionales y humanos de la labor principal en materia de investigaciones, enjuiciamientos, protección de testigos y víctimas y documentación, generen efectos disuasorios, incluida la autocensura entre las instituciones y las organizaciones de la sociedad civil, y pongan en peligro la cadena de custodia, la integridad y la admisibilidad de las pruebas recopiladas para su uso en procedimientos;</w:t>
            </w:r>
          </w:p>
        </w:tc>
      </w:tr>
    </w:tbl>
    <w:p w:rsidR="00651FDC" w:rsidRPr="00652274" w:rsidP="00651FDC" w14:paraId="282ACB11"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CBD05B3" w14:textId="77777777">
      <w:r w:rsidRPr="00652274">
        <w:rPr>
          <w:rStyle w:val="HideTWBExt"/>
          <w:color w:val="auto"/>
        </w:rPr>
        <w:t>&lt;/Amend&gt;</w:t>
      </w:r>
    </w:p>
    <w:p w:rsidR="00651FDC" w:rsidRPr="00652274" w:rsidP="00651FDC" w14:paraId="10FAA4AF"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209</w:t>
      </w:r>
      <w:r w:rsidRPr="00652274">
        <w:rPr>
          <w:rStyle w:val="HideTWBExt"/>
          <w:color w:val="auto"/>
        </w:rPr>
        <w:t>&lt;/NumAm&gt;</w:t>
      </w:r>
    </w:p>
    <w:p w:rsidR="00651FDC" w:rsidRPr="00652274" w:rsidP="00651FDC" w14:paraId="7A8C8146"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7B485802" w14:textId="77777777">
      <w:pPr>
        <w:pStyle w:val="NormalBold"/>
      </w:pPr>
      <w:r w:rsidRPr="00652274">
        <w:rPr>
          <w:rStyle w:val="HideTWBExt"/>
          <w:b w:val="0"/>
          <w:color w:val="auto"/>
        </w:rPr>
        <w:t>&lt;/RepeatBlock-By&gt;</w:t>
      </w:r>
    </w:p>
    <w:p w:rsidR="00651FDC" w:rsidRPr="00652274" w:rsidP="00651FDC" w14:paraId="21652F0D"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41CAD5F9" w14:textId="77777777">
      <w:pPr>
        <w:pStyle w:val="NormalBold"/>
      </w:pPr>
      <w:r w:rsidRPr="00652274">
        <w:rPr>
          <w:rStyle w:val="HideTWBExt"/>
          <w:color w:val="auto"/>
        </w:rPr>
        <w:t>&lt;Article&gt;</w:t>
      </w:r>
      <w:r w:rsidRPr="00652274">
        <w:t>Apartado 14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6672EF"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D7F798A" w14:textId="77777777"/>
        </w:tc>
      </w:tr>
      <w:tr w14:paraId="1319395F"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7B53FF75"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607C1407" w14:textId="77777777">
            <w:pPr>
              <w:pStyle w:val="AmColumnHeading"/>
            </w:pPr>
            <w:r w:rsidRPr="00652274">
              <w:t>Enmienda</w:t>
            </w:r>
          </w:p>
        </w:tc>
      </w:tr>
      <w:tr w14:paraId="792C4810"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9BAA968" w14:textId="77777777">
            <w:pPr>
              <w:pStyle w:val="Normal6a"/>
            </w:pPr>
          </w:p>
        </w:tc>
        <w:tc>
          <w:tcPr>
            <w:tcW w:w="4876" w:type="dxa"/>
            <w:tcBorders>
              <w:top w:val="nil"/>
              <w:left w:val="nil"/>
              <w:bottom w:val="nil"/>
              <w:right w:val="nil"/>
            </w:tcBorders>
          </w:tcPr>
          <w:p w:rsidR="00651FDC" w:rsidRPr="00652274" w:rsidP="00BA6AAE" w14:paraId="1901E7F4" w14:textId="77777777">
            <w:pPr>
              <w:pStyle w:val="Normal6a"/>
            </w:pPr>
            <w:r w:rsidRPr="00652274">
              <w:rPr>
                <w:b/>
                <w:i/>
              </w:rPr>
              <w:t>14 bis.</w:t>
            </w:r>
            <w:r w:rsidRPr="00652274">
              <w:tab/>
            </w:r>
            <w:r w:rsidRPr="00652274">
              <w:rPr>
                <w:b/>
                <w:i/>
              </w:rPr>
              <w:t>Pide a los Estados miembros que hagan pleno uso de los principios de jurisdicción universal y complementariedad para investigar y enjuiciar los crímenes internacionales de especial gravedad ante los tribunales nacionales, y que refuercen la red de la Unión para la investigación y el enjuiciamiento del genocidio, los crímenes contra la humanidad y los crímenes de guerra (Red para el Enjuiciamiento del Genocidio) dentro de Eurojust, sin crear nuevas estructuras;</w:t>
            </w:r>
          </w:p>
        </w:tc>
      </w:tr>
    </w:tbl>
    <w:p w:rsidR="00651FDC" w:rsidRPr="00652274" w:rsidP="00651FDC" w14:paraId="32D59882"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47486F18" w14:textId="77777777">
      <w:r w:rsidRPr="00652274">
        <w:rPr>
          <w:rStyle w:val="HideTWBExt"/>
          <w:color w:val="auto"/>
        </w:rPr>
        <w:t>&lt;/Amend&gt;</w:t>
      </w:r>
    </w:p>
    <w:p w:rsidR="00651FDC" w:rsidRPr="00652274" w:rsidP="00651FDC" w14:paraId="2194F55A"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210</w:t>
      </w:r>
      <w:r w:rsidRPr="00652274">
        <w:rPr>
          <w:rStyle w:val="HideTWBExt"/>
          <w:color w:val="auto"/>
        </w:rPr>
        <w:t>&lt;/NumAm&gt;</w:t>
      </w:r>
    </w:p>
    <w:p w:rsidR="00651FDC" w:rsidRPr="00652274" w:rsidP="00651FDC" w14:paraId="6A953EF5" w14:textId="77777777">
      <w:pPr>
        <w:pStyle w:val="NormalBold"/>
      </w:pPr>
      <w:r w:rsidRPr="00652274">
        <w:rPr>
          <w:rStyle w:val="HideTWBExt"/>
          <w:b w:val="0"/>
          <w:color w:val="auto"/>
        </w:rPr>
        <w:t>&lt;RepeatBlock-By&gt;&lt;Members&gt;</w:t>
      </w:r>
      <w:r w:rsidRPr="00652274">
        <w:t>Rima Hassan, Pernando Barrena Arza</w:t>
      </w:r>
      <w:r w:rsidRPr="00652274">
        <w:rPr>
          <w:rStyle w:val="HideTWBExt"/>
          <w:b w:val="0"/>
          <w:color w:val="auto"/>
        </w:rPr>
        <w:t>&lt;/Members&gt;</w:t>
      </w:r>
    </w:p>
    <w:p w:rsidR="00651FDC" w:rsidRPr="00652274" w:rsidP="00651FDC" w14:paraId="7A9D1EDB"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78B5C04D" w14:textId="77777777">
      <w:pPr>
        <w:pStyle w:val="NormalBold"/>
      </w:pPr>
      <w:r w:rsidRPr="00652274">
        <w:rPr>
          <w:rStyle w:val="HideTWBExt"/>
          <w:b w:val="0"/>
          <w:color w:val="auto"/>
        </w:rPr>
        <w:t>&lt;/RepeatBlock-By&gt;</w:t>
      </w:r>
    </w:p>
    <w:p w:rsidR="00651FDC" w:rsidRPr="00652274" w:rsidP="00651FDC" w14:paraId="6F9F36D7"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4A07D376" w14:textId="77777777">
      <w:pPr>
        <w:pStyle w:val="NormalBold"/>
      </w:pPr>
      <w:r w:rsidRPr="00652274">
        <w:rPr>
          <w:rStyle w:val="HideTWBExt"/>
          <w:color w:val="auto"/>
        </w:rPr>
        <w:t>&lt;Article&gt;</w:t>
      </w:r>
      <w:r w:rsidRPr="00652274">
        <w:t>Apartado 14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B44BED"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9482B5D" w14:textId="77777777"/>
        </w:tc>
      </w:tr>
      <w:tr w14:paraId="28244911"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FD1A554"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8C06661" w14:textId="77777777">
            <w:pPr>
              <w:pStyle w:val="AmColumnHeading"/>
            </w:pPr>
            <w:r w:rsidRPr="00652274">
              <w:t>Enmienda</w:t>
            </w:r>
          </w:p>
        </w:tc>
      </w:tr>
      <w:tr w14:paraId="5987C4B6"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313E300" w14:textId="77777777">
            <w:pPr>
              <w:pStyle w:val="Normal6a"/>
            </w:pPr>
          </w:p>
        </w:tc>
        <w:tc>
          <w:tcPr>
            <w:tcW w:w="4876" w:type="dxa"/>
            <w:tcBorders>
              <w:top w:val="nil"/>
              <w:left w:val="nil"/>
              <w:bottom w:val="nil"/>
              <w:right w:val="nil"/>
            </w:tcBorders>
          </w:tcPr>
          <w:p w:rsidR="00651FDC" w:rsidRPr="00652274" w:rsidP="00BA6AAE" w14:paraId="7CF837F6" w14:textId="77777777">
            <w:pPr>
              <w:pStyle w:val="Normal6a"/>
            </w:pPr>
            <w:r w:rsidRPr="00652274">
              <w:rPr>
                <w:b/>
                <w:i/>
              </w:rPr>
              <w:t>14 bis.</w:t>
            </w:r>
            <w:r w:rsidRPr="00652274">
              <w:tab/>
            </w:r>
            <w:r w:rsidRPr="00652274">
              <w:rPr>
                <w:b/>
                <w:i/>
              </w:rPr>
              <w:t>Subraya que en ningún conflicto se puede alcanzar una paz duradera sin una rendición de cuentas por los crímenes de guerra, los crímenes de lesa humanidad y otras violaciones graves de los derechos humanos cometidas por todas las partes; pide a la Unión y a sus Estados miembros que apoyen las investigaciones independientes, la preservación de pruebas y los procedimientos judiciales, también a través de la jurisdicción universal cuando proceda;</w:t>
            </w:r>
          </w:p>
        </w:tc>
      </w:tr>
    </w:tbl>
    <w:p w:rsidR="00651FDC" w:rsidRPr="00652274" w:rsidP="00651FDC" w14:paraId="48926D22"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34718439" w14:textId="77777777">
      <w:r w:rsidRPr="00652274">
        <w:rPr>
          <w:rStyle w:val="HideTWBExt"/>
          <w:color w:val="auto"/>
        </w:rPr>
        <w:t>&lt;/Amend&gt;</w:t>
      </w:r>
    </w:p>
    <w:p w:rsidR="00651FDC" w:rsidRPr="00652274" w:rsidP="00651FDC" w14:paraId="588B21DA"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211</w:t>
      </w:r>
      <w:r w:rsidRPr="00652274">
        <w:rPr>
          <w:rStyle w:val="HideTWBExt"/>
          <w:color w:val="auto"/>
        </w:rPr>
        <w:t>&lt;/NumAm&gt;</w:t>
      </w:r>
    </w:p>
    <w:p w:rsidR="00651FDC" w:rsidRPr="00652274" w:rsidP="00651FDC" w14:paraId="6C9E8E2C" w14:textId="77777777">
      <w:pPr>
        <w:pStyle w:val="NormalBold"/>
      </w:pPr>
      <w:r w:rsidRPr="00652274">
        <w:rPr>
          <w:rStyle w:val="HideTWBExt"/>
          <w:b w:val="0"/>
          <w:color w:val="auto"/>
        </w:rPr>
        <w:t>&lt;RepeatBlock-By&gt;&lt;Members&gt;</w:t>
      </w:r>
      <w:r w:rsidRPr="00652274">
        <w:t>Marta Temido, Francisco Assis, Marco Tarquinio, Sandra Gómez López, Chloé Ridel, Nacho Sánchez Amor</w:t>
      </w:r>
      <w:r w:rsidRPr="00652274">
        <w:rPr>
          <w:rStyle w:val="HideTWBExt"/>
          <w:b w:val="0"/>
          <w:color w:val="auto"/>
        </w:rPr>
        <w:t>&lt;/Members&gt;</w:t>
      </w:r>
    </w:p>
    <w:p w:rsidR="00651FDC" w:rsidRPr="00652274" w:rsidP="00651FDC" w14:paraId="19C10FFE" w14:textId="77777777">
      <w:pPr>
        <w:pStyle w:val="NormalBold"/>
      </w:pPr>
      <w:r w:rsidRPr="00652274">
        <w:rPr>
          <w:rStyle w:val="HideTWBExt"/>
          <w:b w:val="0"/>
          <w:color w:val="auto"/>
        </w:rPr>
        <w:t>&lt;/RepeatBlock-By&gt;</w:t>
      </w:r>
    </w:p>
    <w:p w:rsidR="00651FDC" w:rsidRPr="00652274" w:rsidP="00651FDC" w14:paraId="1E8F4D3B"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A928E9F" w14:textId="77777777">
      <w:pPr>
        <w:pStyle w:val="NormalBold"/>
      </w:pPr>
      <w:r w:rsidRPr="00652274">
        <w:rPr>
          <w:rStyle w:val="HideTWBExt"/>
          <w:color w:val="auto"/>
        </w:rPr>
        <w:t>&lt;Article&gt;</w:t>
      </w:r>
      <w:r w:rsidRPr="00652274">
        <w:t>Apartado 14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6D4A41"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637660D2" w14:textId="77777777"/>
        </w:tc>
      </w:tr>
      <w:tr w14:paraId="35A8DF89"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EC68405"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0C37695" w14:textId="77777777">
            <w:pPr>
              <w:pStyle w:val="AmColumnHeading"/>
            </w:pPr>
            <w:r w:rsidRPr="00652274">
              <w:t>Enmienda</w:t>
            </w:r>
          </w:p>
        </w:tc>
      </w:tr>
      <w:tr w14:paraId="4D766F34"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2A946775" w14:textId="77777777">
            <w:pPr>
              <w:pStyle w:val="Normal6a"/>
            </w:pPr>
          </w:p>
        </w:tc>
        <w:tc>
          <w:tcPr>
            <w:tcW w:w="4876" w:type="dxa"/>
            <w:tcBorders>
              <w:top w:val="nil"/>
              <w:left w:val="nil"/>
              <w:bottom w:val="nil"/>
              <w:right w:val="nil"/>
            </w:tcBorders>
          </w:tcPr>
          <w:p w:rsidR="00651FDC" w:rsidRPr="00652274" w:rsidP="00BA6AAE" w14:paraId="1A51C16F" w14:textId="77777777">
            <w:pPr>
              <w:pStyle w:val="Normal6a"/>
            </w:pPr>
            <w:r w:rsidRPr="00652274">
              <w:rPr>
                <w:b/>
                <w:i/>
              </w:rPr>
              <w:t>14 bis.</w:t>
            </w:r>
            <w:r w:rsidRPr="00652274">
              <w:tab/>
            </w:r>
            <w:r w:rsidRPr="00652274">
              <w:rPr>
                <w:b/>
                <w:i/>
              </w:rPr>
              <w:t>Reconoce que el recurso a los tribunales nacionales de otros países a través de la jurisdicción universal o extraterritorial puede contribuir a combatir la impunidad por los delitos más graves;</w:t>
            </w:r>
          </w:p>
        </w:tc>
      </w:tr>
    </w:tbl>
    <w:p w:rsidR="00651FDC" w:rsidRPr="00652274" w:rsidP="00651FDC" w14:paraId="5394FA5A"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15552E15" w14:textId="77777777">
      <w:r w:rsidRPr="00652274">
        <w:rPr>
          <w:rStyle w:val="HideTWBExt"/>
          <w:color w:val="auto"/>
        </w:rPr>
        <w:t>&lt;/Amend&gt;</w:t>
      </w:r>
    </w:p>
    <w:p w:rsidR="00651FDC" w:rsidRPr="00652274" w:rsidP="00651FDC" w14:paraId="0F4BC35B"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212</w:t>
      </w:r>
      <w:r w:rsidRPr="00652274">
        <w:rPr>
          <w:rStyle w:val="HideTWBExt"/>
          <w:color w:val="auto"/>
        </w:rPr>
        <w:t>&lt;/NumAm&gt;</w:t>
      </w:r>
    </w:p>
    <w:p w:rsidR="00651FDC" w:rsidRPr="00652274" w:rsidP="00651FDC" w14:paraId="68922DC2" w14:textId="77777777">
      <w:pPr>
        <w:pStyle w:val="NormalBold"/>
      </w:pPr>
      <w:r w:rsidRPr="00652274">
        <w:rPr>
          <w:rStyle w:val="HideTWBExt"/>
          <w:b w:val="0"/>
          <w:color w:val="auto"/>
        </w:rPr>
        <w:t>&lt;RepeatBlock-By&gt;&lt;Members&gt;</w:t>
      </w:r>
      <w:r w:rsidRPr="00652274">
        <w:t>Mircea-Gheorghe Hava</w:t>
      </w:r>
      <w:r w:rsidRPr="00652274">
        <w:rPr>
          <w:rStyle w:val="HideTWBExt"/>
          <w:b w:val="0"/>
          <w:color w:val="auto"/>
        </w:rPr>
        <w:t>&lt;/Members&gt;</w:t>
      </w:r>
    </w:p>
    <w:p w:rsidR="00651FDC" w:rsidRPr="00652274" w:rsidP="00651FDC" w14:paraId="4AF2520E" w14:textId="77777777">
      <w:pPr>
        <w:pStyle w:val="NormalBold"/>
      </w:pPr>
      <w:r w:rsidRPr="00652274">
        <w:rPr>
          <w:rStyle w:val="HideTWBExt"/>
          <w:b w:val="0"/>
          <w:color w:val="auto"/>
        </w:rPr>
        <w:t>&lt;/RepeatBlock-By&gt;</w:t>
      </w:r>
    </w:p>
    <w:p w:rsidR="00651FDC" w:rsidRPr="00652274" w:rsidP="00651FDC" w14:paraId="4D42B01D"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26B17E3" w14:textId="77777777">
      <w:pPr>
        <w:pStyle w:val="NormalBold"/>
      </w:pPr>
      <w:r w:rsidRPr="00652274">
        <w:rPr>
          <w:rStyle w:val="HideTWBExt"/>
          <w:color w:val="auto"/>
        </w:rPr>
        <w:t>&lt;Article&gt;</w:t>
      </w:r>
      <w:r w:rsidRPr="00652274">
        <w:t>Apartado 15</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71818F"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318020A7" w14:textId="77777777"/>
        </w:tc>
      </w:tr>
      <w:tr w14:paraId="3D1CB10E"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6C840B16"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20AA376A" w14:textId="77777777">
            <w:pPr>
              <w:pStyle w:val="AmColumnHeading"/>
            </w:pPr>
            <w:r w:rsidRPr="00652274">
              <w:t>Enmienda</w:t>
            </w:r>
          </w:p>
        </w:tc>
      </w:tr>
      <w:tr w14:paraId="2C4B074F"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0C12DDF" w14:textId="77777777">
            <w:pPr>
              <w:pStyle w:val="Normal6a"/>
            </w:pPr>
            <w:r w:rsidRPr="00652274">
              <w:t>15.</w:t>
            </w:r>
            <w:r w:rsidRPr="00652274">
              <w:tab/>
              <w:t xml:space="preserve">Pide a la Comisión que </w:t>
            </w:r>
            <w:r w:rsidRPr="00652274">
              <w:rPr>
                <w:b/>
                <w:i/>
              </w:rPr>
              <w:t>proponga</w:t>
            </w:r>
            <w:r w:rsidRPr="00652274">
              <w:t xml:space="preserve"> una actualización del mandato de Europol </w:t>
            </w:r>
            <w:r w:rsidRPr="00652274">
              <w:rPr>
                <w:b/>
                <w:i/>
              </w:rPr>
              <w:t>para que</w:t>
            </w:r>
            <w:r w:rsidRPr="00652274">
              <w:t xml:space="preserve"> las órdenes de detención de la CPI </w:t>
            </w:r>
            <w:r w:rsidRPr="00652274">
              <w:rPr>
                <w:b/>
                <w:i/>
              </w:rPr>
              <w:t>se transfieran automáticamente al Estado de ejecución y sean ejecutadas por este</w:t>
            </w:r>
            <w:r w:rsidRPr="00652274">
              <w:t xml:space="preserve">; pide que el sistema de inmunidad de Europol se </w:t>
            </w:r>
            <w:r w:rsidRPr="00652274">
              <w:rPr>
                <w:b/>
                <w:i/>
              </w:rPr>
              <w:t>ajuste al</w:t>
            </w:r>
            <w:r w:rsidRPr="00652274">
              <w:t xml:space="preserve"> artículo 27 del Estatuto de Roma;</w:t>
            </w:r>
          </w:p>
        </w:tc>
        <w:tc>
          <w:tcPr>
            <w:tcW w:w="4876" w:type="dxa"/>
            <w:tcBorders>
              <w:top w:val="nil"/>
              <w:left w:val="nil"/>
              <w:bottom w:val="nil"/>
              <w:right w:val="nil"/>
            </w:tcBorders>
          </w:tcPr>
          <w:p w:rsidR="00651FDC" w:rsidRPr="00652274" w:rsidP="00BA6AAE" w14:paraId="5E0977EF" w14:textId="77777777">
            <w:pPr>
              <w:pStyle w:val="Normal6a"/>
            </w:pPr>
            <w:r w:rsidRPr="00652274">
              <w:t>15.</w:t>
            </w:r>
            <w:r w:rsidRPr="00652274">
              <w:tab/>
              <w:t xml:space="preserve">Pide a la Comisión que </w:t>
            </w:r>
            <w:r w:rsidRPr="00652274">
              <w:rPr>
                <w:b/>
                <w:i/>
              </w:rPr>
              <w:t>estudie la posibilidad de</w:t>
            </w:r>
            <w:r w:rsidRPr="00652274">
              <w:t xml:space="preserve"> </w:t>
            </w:r>
            <w:r w:rsidRPr="00652274">
              <w:rPr>
                <w:b/>
                <w:i/>
              </w:rPr>
              <w:t xml:space="preserve">aplicar </w:t>
            </w:r>
            <w:r w:rsidRPr="00652274">
              <w:t xml:space="preserve">una actualización del mandato de Europol </w:t>
            </w:r>
            <w:r w:rsidRPr="00652274">
              <w:rPr>
                <w:b/>
                <w:i/>
              </w:rPr>
              <w:t>con el fin de facilitar el intercambio rápido y seguro de información relativa a</w:t>
            </w:r>
            <w:r w:rsidRPr="00652274">
              <w:t xml:space="preserve"> las órdenes de detención de la CPI</w:t>
            </w:r>
            <w:r w:rsidRPr="00652274">
              <w:rPr>
                <w:b/>
                <w:i/>
              </w:rPr>
              <w:t>, respetando estrictamente las garantías procesales fundamentales, el control judicial nacional y las prerrogativas de las autoridades judiciales de los Estados miembros</w:t>
            </w:r>
            <w:r w:rsidRPr="00652274">
              <w:t xml:space="preserve">; pide que el sistema de inmunidad de Europol se </w:t>
            </w:r>
            <w:r w:rsidRPr="00652274">
              <w:rPr>
                <w:b/>
                <w:i/>
              </w:rPr>
              <w:t>evalúe de acuerdo con el</w:t>
            </w:r>
            <w:r w:rsidRPr="00652274">
              <w:t xml:space="preserve"> artículo 27 del Estatuto de Roma;</w:t>
            </w:r>
          </w:p>
        </w:tc>
      </w:tr>
    </w:tbl>
    <w:p w:rsidR="00651FDC" w:rsidRPr="00652274" w:rsidP="00651FDC" w14:paraId="5564225D" w14:textId="77777777">
      <w:pPr>
        <w:pStyle w:val="AmOrLang"/>
      </w:pPr>
      <w:r w:rsidRPr="00652274">
        <w:t xml:space="preserve">Or. </w:t>
      </w:r>
      <w:r w:rsidRPr="00652274">
        <w:rPr>
          <w:rStyle w:val="HideTWBExt"/>
          <w:color w:val="auto"/>
        </w:rPr>
        <w:t>&lt;Original&gt;</w:t>
      </w:r>
      <w:r w:rsidRPr="00652274">
        <w:rPr>
          <w:rStyle w:val="HideTWBInt"/>
          <w:color w:val="auto"/>
        </w:rPr>
        <w:t>{RO}</w:t>
      </w:r>
      <w:r w:rsidRPr="00652274">
        <w:t>ro</w:t>
      </w:r>
      <w:r w:rsidRPr="00652274">
        <w:rPr>
          <w:rStyle w:val="HideTWBExt"/>
          <w:color w:val="auto"/>
        </w:rPr>
        <w:t>&lt;/Original&gt;</w:t>
      </w:r>
    </w:p>
    <w:p w:rsidR="00651FDC" w:rsidRPr="00652274" w:rsidP="00651FDC" w14:paraId="7D871A41" w14:textId="77777777">
      <w:r w:rsidRPr="00652274">
        <w:rPr>
          <w:rStyle w:val="HideTWBExt"/>
          <w:color w:val="auto"/>
        </w:rPr>
        <w:t>&lt;/Amend&gt;</w:t>
      </w:r>
    </w:p>
    <w:p w:rsidR="00651FDC" w:rsidRPr="00652274" w:rsidP="00651FDC" w14:paraId="65AB383E"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213</w:t>
      </w:r>
      <w:r w:rsidRPr="00652274">
        <w:rPr>
          <w:rStyle w:val="HideTWBExt"/>
          <w:color w:val="auto"/>
        </w:rPr>
        <w:t>&lt;/NumAm&gt;</w:t>
      </w:r>
    </w:p>
    <w:p w:rsidR="00651FDC" w:rsidRPr="00652274" w:rsidP="00651FDC" w14:paraId="7499953C"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42FF2285" w14:textId="77777777">
      <w:pPr>
        <w:pStyle w:val="NormalBold"/>
      </w:pPr>
      <w:r w:rsidRPr="00652274">
        <w:rPr>
          <w:rStyle w:val="HideTWBExt"/>
          <w:b w:val="0"/>
          <w:color w:val="auto"/>
        </w:rPr>
        <w:t>&lt;/RepeatBlock-By&gt;</w:t>
      </w:r>
    </w:p>
    <w:p w:rsidR="00651FDC" w:rsidRPr="00652274" w:rsidP="00651FDC" w14:paraId="50DC2EBE"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29FA147A" w14:textId="77777777">
      <w:pPr>
        <w:pStyle w:val="NormalBold"/>
      </w:pPr>
      <w:r w:rsidRPr="00652274">
        <w:rPr>
          <w:rStyle w:val="HideTWBExt"/>
          <w:color w:val="auto"/>
        </w:rPr>
        <w:t>&lt;Article&gt;</w:t>
      </w:r>
      <w:r w:rsidRPr="00652274">
        <w:t>Apartado 15</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35C873"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9F063E9" w14:textId="77777777"/>
        </w:tc>
      </w:tr>
      <w:tr w14:paraId="5178F81A"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8579F59"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4488DC51" w14:textId="77777777">
            <w:pPr>
              <w:pStyle w:val="AmColumnHeading"/>
            </w:pPr>
            <w:r w:rsidRPr="00652274">
              <w:t>Enmienda</w:t>
            </w:r>
          </w:p>
        </w:tc>
      </w:tr>
      <w:tr w14:paraId="63D8F213"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28D2CDC5" w14:textId="77777777">
            <w:pPr>
              <w:pStyle w:val="Normal6a"/>
            </w:pPr>
            <w:r w:rsidRPr="00652274">
              <w:t>15.</w:t>
            </w:r>
            <w:r w:rsidRPr="00652274">
              <w:tab/>
              <w:t>Pide</w:t>
            </w:r>
            <w:r w:rsidRPr="00652274">
              <w:rPr>
                <w:b/>
                <w:i/>
              </w:rPr>
              <w:t xml:space="preserve"> a la Comisión que proponga una actualización del mandato de Europol para que</w:t>
            </w:r>
            <w:r w:rsidRPr="00652274">
              <w:t xml:space="preserve"> las órdenes de detención de la CPI</w:t>
            </w:r>
            <w:r w:rsidRPr="00652274">
              <w:rPr>
                <w:b/>
                <w:i/>
              </w:rPr>
              <w:t xml:space="preserve"> se transfieran automáticamente al Estado de ejecución y sean ejecutadas por este; pide que el sistema de inmunidad de Europol se ajuste al artículo 27 del Estatuto de Roma</w:t>
            </w:r>
            <w:r w:rsidRPr="00F25889">
              <w:rPr>
                <w:b/>
                <w:bCs/>
                <w:i/>
                <w:iCs/>
              </w:rPr>
              <w:t>;</w:t>
            </w:r>
          </w:p>
        </w:tc>
        <w:tc>
          <w:tcPr>
            <w:tcW w:w="4876" w:type="dxa"/>
            <w:tcBorders>
              <w:top w:val="nil"/>
              <w:left w:val="nil"/>
              <w:bottom w:val="nil"/>
              <w:right w:val="nil"/>
            </w:tcBorders>
          </w:tcPr>
          <w:p w:rsidR="00651FDC" w:rsidRPr="00652274" w:rsidP="00BA6AAE" w14:paraId="3A2CCD9E" w14:textId="77777777">
            <w:pPr>
              <w:pStyle w:val="Normal6a"/>
            </w:pPr>
            <w:r w:rsidRPr="00652274">
              <w:t>15.</w:t>
            </w:r>
            <w:r w:rsidRPr="00652274">
              <w:tab/>
              <w:t xml:space="preserve">Pide </w:t>
            </w:r>
            <w:r w:rsidRPr="00652274">
              <w:rPr>
                <w:b/>
                <w:i/>
              </w:rPr>
              <w:t>una mayor cooperación, en el marco de los mandatos existentes, a fin de apoyar una transmisión y ejecución rápidas de</w:t>
            </w:r>
            <w:r w:rsidRPr="00652274">
              <w:t xml:space="preserve"> las órdenes de detención de la CPI </w:t>
            </w:r>
            <w:r w:rsidRPr="00652274">
              <w:rPr>
                <w:b/>
                <w:i/>
              </w:rPr>
              <w:t>por parte de las autoridades nacionales competentes, respetando plenamente los procedimientos judiciales nacionales</w:t>
            </w:r>
            <w:r w:rsidRPr="00F25889">
              <w:rPr>
                <w:b/>
                <w:bCs/>
                <w:i/>
                <w:iCs/>
              </w:rPr>
              <w:t>;</w:t>
            </w:r>
          </w:p>
        </w:tc>
      </w:tr>
    </w:tbl>
    <w:p w:rsidR="00651FDC" w:rsidRPr="00652274" w:rsidP="00651FDC" w14:paraId="14CBAE47"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64E9986E" w14:textId="77777777">
      <w:r w:rsidRPr="00652274">
        <w:rPr>
          <w:rStyle w:val="HideTWBExt"/>
          <w:color w:val="auto"/>
        </w:rPr>
        <w:t>&lt;/Amend&gt;</w:t>
      </w:r>
    </w:p>
    <w:p w:rsidR="00651FDC" w:rsidRPr="00652274" w:rsidP="00651FDC" w14:paraId="5802309C"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214</w:t>
      </w:r>
      <w:r w:rsidRPr="00652274">
        <w:rPr>
          <w:rStyle w:val="HideTWBExt"/>
          <w:color w:val="auto"/>
        </w:rPr>
        <w:t>&lt;/NumAm&gt;</w:t>
      </w:r>
    </w:p>
    <w:p w:rsidR="00651FDC" w:rsidRPr="00652274" w:rsidP="00651FDC" w14:paraId="670FA8B6" w14:textId="77777777">
      <w:pPr>
        <w:pStyle w:val="NormalBold"/>
      </w:pPr>
      <w:r w:rsidRPr="00652274">
        <w:rPr>
          <w:rStyle w:val="HideTWBExt"/>
          <w:b w:val="0"/>
          <w:color w:val="auto"/>
        </w:rPr>
        <w:t>&lt;RepeatBlock-By&gt;&lt;Members&gt;</w:t>
      </w:r>
      <w:r w:rsidRPr="00652274">
        <w:t>Petras Auštrevičius</w:t>
      </w:r>
      <w:r w:rsidRPr="00652274">
        <w:rPr>
          <w:rStyle w:val="HideTWBExt"/>
          <w:b w:val="0"/>
          <w:color w:val="auto"/>
        </w:rPr>
        <w:t>&lt;/Members&gt;</w:t>
      </w:r>
    </w:p>
    <w:p w:rsidR="00651FDC" w:rsidRPr="00652274" w:rsidP="00651FDC" w14:paraId="5EC8385D" w14:textId="77777777">
      <w:pPr>
        <w:pStyle w:val="NormalBold"/>
      </w:pPr>
      <w:r w:rsidRPr="00652274">
        <w:rPr>
          <w:rStyle w:val="HideTWBExt"/>
          <w:b w:val="0"/>
          <w:color w:val="auto"/>
        </w:rPr>
        <w:t>&lt;/RepeatBlock-By&gt;</w:t>
      </w:r>
    </w:p>
    <w:p w:rsidR="00651FDC" w:rsidRPr="00652274" w:rsidP="00651FDC" w14:paraId="4227375B"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583634A" w14:textId="77777777">
      <w:pPr>
        <w:pStyle w:val="NormalBold"/>
      </w:pPr>
      <w:r w:rsidRPr="00652274">
        <w:rPr>
          <w:rStyle w:val="HideTWBExt"/>
          <w:color w:val="auto"/>
        </w:rPr>
        <w:t>&lt;Article&gt;</w:t>
      </w:r>
      <w:r w:rsidRPr="00652274">
        <w:t>Apartado 15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88BE9B"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4C8507CA" w14:textId="77777777"/>
        </w:tc>
      </w:tr>
      <w:tr w14:paraId="55E54DDD"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6704FB33"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4525CAE3" w14:textId="77777777">
            <w:pPr>
              <w:pStyle w:val="AmColumnHeading"/>
            </w:pPr>
            <w:r w:rsidRPr="00652274">
              <w:t>Enmienda</w:t>
            </w:r>
          </w:p>
        </w:tc>
      </w:tr>
      <w:tr w14:paraId="1B2321D4"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58E90A99" w14:textId="77777777">
            <w:pPr>
              <w:pStyle w:val="Normal6a"/>
            </w:pPr>
          </w:p>
        </w:tc>
        <w:tc>
          <w:tcPr>
            <w:tcW w:w="4876" w:type="dxa"/>
            <w:tcBorders>
              <w:top w:val="nil"/>
              <w:left w:val="nil"/>
              <w:bottom w:val="nil"/>
              <w:right w:val="nil"/>
            </w:tcBorders>
          </w:tcPr>
          <w:p w:rsidR="00651FDC" w:rsidRPr="00652274" w:rsidP="00BA6AAE" w14:paraId="7F487E53" w14:textId="77777777">
            <w:pPr>
              <w:pStyle w:val="Normal6a"/>
            </w:pPr>
            <w:r w:rsidRPr="00652274">
              <w:rPr>
                <w:b/>
                <w:i/>
              </w:rPr>
              <w:t>15 bis.</w:t>
            </w:r>
            <w:r w:rsidRPr="00652274">
              <w:tab/>
            </w:r>
            <w:r w:rsidRPr="00652274">
              <w:rPr>
                <w:b/>
                <w:i/>
              </w:rPr>
              <w:t>Reafirma que todos los Estados partes en el Estatuto de Roma están legalmente obligados a detener a las personas objeto de órdenes de detención de la CPI; recuerda las órdenes de detención dictadas contra el presidente ruso, Vladimir Putin, y la comisaria rusa de Derechos del Niño, Maria Lvova-Belova, por los crímenes cometidos en Ucrania; condena que algunos Estados Partes no hayan ejecutado esas órdenes;</w:t>
            </w:r>
          </w:p>
        </w:tc>
      </w:tr>
    </w:tbl>
    <w:p w:rsidR="00651FDC" w:rsidRPr="00652274" w:rsidP="00651FDC" w14:paraId="2DD5763E"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7125F326" w14:textId="77777777">
      <w:r w:rsidRPr="00652274">
        <w:rPr>
          <w:rStyle w:val="HideTWBExt"/>
          <w:color w:val="auto"/>
        </w:rPr>
        <w:t>&lt;/Amend&gt;</w:t>
      </w:r>
    </w:p>
    <w:p w:rsidR="00651FDC" w:rsidRPr="00652274" w:rsidP="00651FDC" w14:paraId="63F9F1CC"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215</w:t>
      </w:r>
      <w:r w:rsidRPr="00652274">
        <w:rPr>
          <w:rStyle w:val="HideTWBExt"/>
          <w:color w:val="auto"/>
        </w:rPr>
        <w:t>&lt;/NumAm&gt;</w:t>
      </w:r>
    </w:p>
    <w:p w:rsidR="00651FDC" w:rsidRPr="00652274" w:rsidP="00651FDC" w14:paraId="06BE095D" w14:textId="77777777">
      <w:pPr>
        <w:pStyle w:val="NormalBold"/>
      </w:pPr>
      <w:r w:rsidRPr="00652274">
        <w:rPr>
          <w:rStyle w:val="HideTWBExt"/>
          <w:b w:val="0"/>
          <w:color w:val="auto"/>
        </w:rPr>
        <w:t>&lt;RepeatBlock-By&gt;&lt;Members&gt;</w:t>
      </w:r>
      <w:r w:rsidRPr="00652274">
        <w:t>Geadis Geadi, Emmanouil Fragkos, Galato Alexandraki</w:t>
      </w:r>
      <w:r w:rsidRPr="00652274">
        <w:rPr>
          <w:rStyle w:val="HideTWBExt"/>
          <w:b w:val="0"/>
          <w:color w:val="auto"/>
        </w:rPr>
        <w:t>&lt;/Members&gt;</w:t>
      </w:r>
    </w:p>
    <w:p w:rsidR="00651FDC" w:rsidRPr="00652274" w:rsidP="00651FDC" w14:paraId="4379D7A0" w14:textId="77777777">
      <w:pPr>
        <w:pStyle w:val="NormalBold"/>
      </w:pPr>
      <w:r w:rsidRPr="00652274">
        <w:rPr>
          <w:rStyle w:val="HideTWBExt"/>
          <w:b w:val="0"/>
          <w:color w:val="auto"/>
        </w:rPr>
        <w:t>&lt;/RepeatBlock-By&gt;</w:t>
      </w:r>
    </w:p>
    <w:p w:rsidR="00651FDC" w:rsidRPr="00652274" w:rsidP="00651FDC" w14:paraId="345200B9"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48F28CC0" w14:textId="77777777">
      <w:pPr>
        <w:pStyle w:val="NormalBold"/>
      </w:pPr>
      <w:r w:rsidRPr="00652274">
        <w:rPr>
          <w:rStyle w:val="HideTWBExt"/>
          <w:color w:val="auto"/>
        </w:rPr>
        <w:t>&lt;Article&gt;</w:t>
      </w:r>
      <w:r w:rsidRPr="00652274">
        <w:t>Apartado 15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B31E7A"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C0E8FE6" w14:textId="77777777"/>
        </w:tc>
      </w:tr>
      <w:tr w14:paraId="4684F30C"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73A529CD"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22418480" w14:textId="77777777">
            <w:pPr>
              <w:pStyle w:val="AmColumnHeading"/>
            </w:pPr>
            <w:r w:rsidRPr="00652274">
              <w:t>Enmienda</w:t>
            </w:r>
          </w:p>
        </w:tc>
      </w:tr>
      <w:tr w14:paraId="12A8483C"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56CF750" w14:textId="77777777">
            <w:pPr>
              <w:pStyle w:val="Normal6a"/>
            </w:pPr>
          </w:p>
        </w:tc>
        <w:tc>
          <w:tcPr>
            <w:tcW w:w="4876" w:type="dxa"/>
            <w:tcBorders>
              <w:top w:val="nil"/>
              <w:left w:val="nil"/>
              <w:bottom w:val="nil"/>
              <w:right w:val="nil"/>
            </w:tcBorders>
          </w:tcPr>
          <w:p w:rsidR="00651FDC" w:rsidRPr="00652274" w:rsidP="00BA6AAE" w14:paraId="70589DBD" w14:textId="77777777">
            <w:pPr>
              <w:pStyle w:val="Normal6a"/>
            </w:pPr>
            <w:r w:rsidRPr="00652274">
              <w:rPr>
                <w:b/>
                <w:i/>
              </w:rPr>
              <w:t>15 bis.</w:t>
            </w:r>
            <w:r w:rsidRPr="00652274">
              <w:tab/>
            </w:r>
            <w:r w:rsidRPr="00652274">
              <w:rPr>
                <w:b/>
                <w:i/>
              </w:rPr>
              <w:t>Subraya que la falta de ejecución de las órdenes de detención dictadas por violaciones graves del derecho a la vida, también en los casos de Tassos Isaak y Solomos Solomou, constituye un incumplimiento persistente de la obligación de rendir cuentas; pide que se redoblen los esfuerzos para garantizar que los responsables comparezcan ante la justicia sin más demora;</w:t>
            </w:r>
          </w:p>
        </w:tc>
      </w:tr>
    </w:tbl>
    <w:p w:rsidR="00651FDC" w:rsidRPr="00652274" w:rsidP="00651FDC" w14:paraId="5CE7E0EA"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46AC56E9" w14:textId="77777777">
      <w:r w:rsidRPr="00652274">
        <w:rPr>
          <w:rStyle w:val="HideTWBExt"/>
          <w:color w:val="auto"/>
        </w:rPr>
        <w:t>&lt;/Amend&gt;</w:t>
      </w:r>
    </w:p>
    <w:p w:rsidR="00651FDC" w:rsidRPr="00652274" w:rsidP="00651FDC" w14:paraId="202F0CD8"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216</w:t>
      </w:r>
      <w:r w:rsidRPr="00652274">
        <w:rPr>
          <w:rStyle w:val="HideTWBExt"/>
          <w:color w:val="auto"/>
        </w:rPr>
        <w:t>&lt;/NumAm&gt;</w:t>
      </w:r>
    </w:p>
    <w:p w:rsidR="00651FDC" w:rsidRPr="00652274" w:rsidP="00651FDC" w14:paraId="480C7955" w14:textId="77777777">
      <w:pPr>
        <w:pStyle w:val="NormalBold"/>
      </w:pPr>
      <w:r w:rsidRPr="00652274">
        <w:rPr>
          <w:rStyle w:val="HideTWBExt"/>
          <w:b w:val="0"/>
          <w:color w:val="auto"/>
        </w:rPr>
        <w:t>&lt;RepeatBlock-By&gt;&lt;Members&gt;</w:t>
      </w:r>
      <w:r w:rsidRPr="00652274">
        <w:t>Geadis Geadi, Emmanouil Fragkos, Galato Alexandraki</w:t>
      </w:r>
      <w:r w:rsidRPr="00652274">
        <w:rPr>
          <w:rStyle w:val="HideTWBExt"/>
          <w:b w:val="0"/>
          <w:color w:val="auto"/>
        </w:rPr>
        <w:t>&lt;/Members&gt;</w:t>
      </w:r>
    </w:p>
    <w:p w:rsidR="00651FDC" w:rsidRPr="00652274" w:rsidP="00651FDC" w14:paraId="21979AEE" w14:textId="77777777">
      <w:pPr>
        <w:pStyle w:val="NormalBold"/>
      </w:pPr>
      <w:r w:rsidRPr="00652274">
        <w:rPr>
          <w:rStyle w:val="HideTWBExt"/>
          <w:b w:val="0"/>
          <w:color w:val="auto"/>
        </w:rPr>
        <w:t>&lt;/RepeatBlock-By&gt;</w:t>
      </w:r>
    </w:p>
    <w:p w:rsidR="00651FDC" w:rsidRPr="00652274" w:rsidP="00651FDC" w14:paraId="501F6943"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60161025" w14:textId="77777777">
      <w:pPr>
        <w:pStyle w:val="NormalBold"/>
      </w:pPr>
      <w:r w:rsidRPr="00652274">
        <w:rPr>
          <w:rStyle w:val="HideTWBExt"/>
          <w:color w:val="auto"/>
        </w:rPr>
        <w:t>&lt;Article&gt;</w:t>
      </w:r>
      <w:r w:rsidRPr="00652274">
        <w:t>Apartado 15 ter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CF2FD2"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49764F5B" w14:textId="77777777"/>
        </w:tc>
      </w:tr>
      <w:tr w14:paraId="38EA8AE4"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596A7C5B"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65318C91" w14:textId="77777777">
            <w:pPr>
              <w:pStyle w:val="AmColumnHeading"/>
            </w:pPr>
            <w:r w:rsidRPr="00652274">
              <w:t>Enmienda</w:t>
            </w:r>
          </w:p>
        </w:tc>
      </w:tr>
      <w:tr w14:paraId="1062D58E"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8DF1C1B" w14:textId="77777777">
            <w:pPr>
              <w:pStyle w:val="Normal6a"/>
            </w:pPr>
          </w:p>
        </w:tc>
        <w:tc>
          <w:tcPr>
            <w:tcW w:w="4876" w:type="dxa"/>
            <w:tcBorders>
              <w:top w:val="nil"/>
              <w:left w:val="nil"/>
              <w:bottom w:val="nil"/>
              <w:right w:val="nil"/>
            </w:tcBorders>
          </w:tcPr>
          <w:p w:rsidR="00651FDC" w:rsidRPr="00652274" w:rsidP="00BA6AAE" w14:paraId="4245F207" w14:textId="77777777">
            <w:pPr>
              <w:pStyle w:val="Normal6a"/>
            </w:pPr>
            <w:r w:rsidRPr="00652274">
              <w:rPr>
                <w:b/>
                <w:i/>
              </w:rPr>
              <w:t>15 ter.</w:t>
            </w:r>
            <w:r w:rsidRPr="00652274">
              <w:tab/>
            </w:r>
            <w:r w:rsidRPr="00652274">
              <w:rPr>
                <w:b/>
                <w:i/>
              </w:rPr>
              <w:t>Pide a la Comisión, a los Estados miembros, a Europol, a Eurojust y, en su caso, a Interpol, que estudien mecanismos prácticos para abordar las lagunas en materia de rendición de cuentas en territorios o zonas en los que la cooperación policial internacional no puede funcionar eficazmente debido a cuestiones de estatuto no resueltas, a la falta de reconocimiento o a la inexistencia de cauces reconocidos para la cooperación judicial y policial; subraya que estas situaciones no deben permitir que sospechosos de violaciones graves de los derechos humanos o delitos internacionales eludan la justicia; que ningún mecanismo práctico desarrollado para subsanar tales lagunas debe conllevar el reconocimiento de autoridades ilegales, secesionistas u ocupantes;</w:t>
            </w:r>
          </w:p>
        </w:tc>
      </w:tr>
    </w:tbl>
    <w:p w:rsidR="00651FDC" w:rsidRPr="00652274" w:rsidP="00651FDC" w14:paraId="3AA7685A"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435B0E46" w14:textId="77777777">
      <w:r w:rsidRPr="00652274">
        <w:rPr>
          <w:rStyle w:val="HideTWBExt"/>
          <w:color w:val="auto"/>
        </w:rPr>
        <w:t>&lt;/Amend&gt;</w:t>
      </w:r>
    </w:p>
    <w:p w:rsidR="00651FDC" w:rsidRPr="00652274" w:rsidP="00651FDC" w14:paraId="62CECCC0"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217</w:t>
      </w:r>
      <w:r w:rsidRPr="00652274">
        <w:rPr>
          <w:rStyle w:val="HideTWBExt"/>
          <w:color w:val="auto"/>
        </w:rPr>
        <w:t>&lt;/NumAm&gt;</w:t>
      </w:r>
    </w:p>
    <w:p w:rsidR="00651FDC" w:rsidRPr="00652274" w:rsidP="00651FDC" w14:paraId="3291DBF6" w14:textId="77777777">
      <w:pPr>
        <w:pStyle w:val="NormalBold"/>
      </w:pPr>
      <w:r w:rsidRPr="00652274">
        <w:rPr>
          <w:rStyle w:val="HideTWBExt"/>
          <w:b w:val="0"/>
          <w:color w:val="auto"/>
        </w:rPr>
        <w:t>&lt;RepeatBlock-By&gt;&lt;Members&gt;</w:t>
      </w:r>
      <w:r w:rsidRPr="00652274">
        <w:t>Rima Hassan, Pernando Barrena Arza</w:t>
      </w:r>
      <w:r w:rsidRPr="00652274">
        <w:rPr>
          <w:rStyle w:val="HideTWBExt"/>
          <w:b w:val="0"/>
          <w:color w:val="auto"/>
        </w:rPr>
        <w:t>&lt;/Members&gt;</w:t>
      </w:r>
    </w:p>
    <w:p w:rsidR="00651FDC" w:rsidRPr="00652274" w:rsidP="00651FDC" w14:paraId="20B029A9"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213B0233" w14:textId="77777777">
      <w:pPr>
        <w:pStyle w:val="NormalBold"/>
      </w:pPr>
      <w:r w:rsidRPr="00652274">
        <w:rPr>
          <w:rStyle w:val="HideTWBExt"/>
          <w:b w:val="0"/>
          <w:color w:val="auto"/>
        </w:rPr>
        <w:t>&lt;/RepeatBlock-By&gt;</w:t>
      </w:r>
    </w:p>
    <w:p w:rsidR="00651FDC" w:rsidRPr="00652274" w:rsidP="00651FDC" w14:paraId="6FD03524"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2193A562" w14:textId="77777777">
      <w:pPr>
        <w:pStyle w:val="NormalBold"/>
      </w:pPr>
      <w:r w:rsidRPr="00652274">
        <w:rPr>
          <w:rStyle w:val="HideTWBExt"/>
          <w:color w:val="auto"/>
        </w:rPr>
        <w:t>&lt;Article&gt;</w:t>
      </w:r>
      <w:r w:rsidRPr="00652274">
        <w:t>Apartado 16</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F32C98"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383C6B75" w14:textId="77777777"/>
        </w:tc>
      </w:tr>
      <w:tr w14:paraId="4FEF85A7"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0C026278"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2883F41" w14:textId="77777777">
            <w:pPr>
              <w:pStyle w:val="AmColumnHeading"/>
            </w:pPr>
            <w:r w:rsidRPr="00652274">
              <w:t>Enmienda</w:t>
            </w:r>
          </w:p>
        </w:tc>
      </w:tr>
      <w:tr w14:paraId="3F554B20"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32E74284" w14:textId="77777777">
            <w:pPr>
              <w:pStyle w:val="Normal6a"/>
            </w:pPr>
            <w:r w:rsidRPr="00652274">
              <w:t>16.</w:t>
            </w:r>
            <w:r w:rsidRPr="00652274">
              <w:tab/>
              <w:t xml:space="preserve">Reafirma el papel esencial de las Naciones Unidas para lograr la rendición de cuentas internacional; pide a la Unión y a los Estados miembros que refuercen su apoyo a las jurisdicciones penales internacionales y a los mecanismos de </w:t>
            </w:r>
            <w:r w:rsidRPr="00652274">
              <w:t>investigación establecidos por las Naciones Unidas;</w:t>
            </w:r>
          </w:p>
        </w:tc>
        <w:tc>
          <w:tcPr>
            <w:tcW w:w="4876" w:type="dxa"/>
            <w:tcBorders>
              <w:top w:val="nil"/>
              <w:left w:val="nil"/>
              <w:bottom w:val="nil"/>
              <w:right w:val="nil"/>
            </w:tcBorders>
          </w:tcPr>
          <w:p w:rsidR="00651FDC" w:rsidRPr="00652274" w:rsidP="00BA6AAE" w14:paraId="6CEF9C8A" w14:textId="77777777">
            <w:pPr>
              <w:pStyle w:val="Normal6a"/>
            </w:pPr>
            <w:r w:rsidRPr="00652274">
              <w:t>16.</w:t>
            </w:r>
            <w:r w:rsidRPr="00652274">
              <w:tab/>
              <w:t xml:space="preserve">Reafirma el papel esencial de las Naciones Unidas para lograr la rendición de cuentas internacional; pide a la Unión y a los Estados miembros que refuercen su apoyo a las jurisdicciones penales internacionales y a los mecanismos de </w:t>
            </w:r>
            <w:r w:rsidRPr="00652274">
              <w:t xml:space="preserve">investigación establecidos por las Naciones Unidas; </w:t>
            </w:r>
            <w:r w:rsidRPr="00652274">
              <w:rPr>
                <w:b/>
                <w:i/>
              </w:rPr>
              <w:t>subraya que la legitimidad de la justicia internacional depende de su aplicación equitativa a todos los Estados y actores, sin dobles raseros, y de la construcción de un orden internacional más representativo e inclusivo, en el que los países del Sur Global dispongan de auténtica voz en las instituciones internacionales y en los mecanismos de rendición de cuentas;</w:t>
            </w:r>
          </w:p>
        </w:tc>
      </w:tr>
    </w:tbl>
    <w:p w:rsidR="00651FDC" w:rsidRPr="00652274" w:rsidP="00651FDC" w14:paraId="462FE12B"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35DE0098" w14:textId="77777777">
      <w:r w:rsidRPr="00652274">
        <w:rPr>
          <w:rStyle w:val="HideTWBExt"/>
          <w:color w:val="auto"/>
        </w:rPr>
        <w:t>&lt;/Amend&gt;</w:t>
      </w:r>
    </w:p>
    <w:p w:rsidR="00651FDC" w:rsidRPr="00652274" w:rsidP="00651FDC" w14:paraId="5EBEF03D"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218</w:t>
      </w:r>
      <w:r w:rsidRPr="00652274">
        <w:rPr>
          <w:rStyle w:val="HideTWBExt"/>
          <w:color w:val="auto"/>
        </w:rPr>
        <w:t>&lt;/NumAm&gt;</w:t>
      </w:r>
    </w:p>
    <w:p w:rsidR="00651FDC" w:rsidRPr="00652274" w:rsidP="00651FDC" w14:paraId="5E133C16" w14:textId="77777777">
      <w:pPr>
        <w:pStyle w:val="NormalBold"/>
      </w:pPr>
      <w:r w:rsidRPr="00652274">
        <w:rPr>
          <w:rStyle w:val="HideTWBExt"/>
          <w:b w:val="0"/>
          <w:color w:val="auto"/>
        </w:rPr>
        <w:t>&lt;RepeatBlock-By&gt;&lt;Members&gt;</w:t>
      </w:r>
      <w:r w:rsidRPr="00652274">
        <w:t>Tomasz Froelich</w:t>
      </w:r>
      <w:r w:rsidRPr="00652274">
        <w:rPr>
          <w:rStyle w:val="HideTWBExt"/>
          <w:b w:val="0"/>
          <w:color w:val="auto"/>
        </w:rPr>
        <w:t>&lt;/Members&gt;</w:t>
      </w:r>
    </w:p>
    <w:p w:rsidR="00651FDC" w:rsidRPr="00652274" w:rsidP="00651FDC" w14:paraId="22F4EF5C" w14:textId="77777777">
      <w:pPr>
        <w:pStyle w:val="NormalBold"/>
      </w:pPr>
      <w:r w:rsidRPr="00652274">
        <w:rPr>
          <w:rStyle w:val="HideTWBExt"/>
          <w:b w:val="0"/>
          <w:color w:val="auto"/>
        </w:rPr>
        <w:t>&lt;/RepeatBlock-By&gt;</w:t>
      </w:r>
    </w:p>
    <w:p w:rsidR="00651FDC" w:rsidRPr="00652274" w:rsidP="00651FDC" w14:paraId="298F6E52"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E8807B7" w14:textId="77777777">
      <w:pPr>
        <w:pStyle w:val="NormalBold"/>
      </w:pPr>
      <w:r w:rsidRPr="00652274">
        <w:rPr>
          <w:rStyle w:val="HideTWBExt"/>
          <w:color w:val="auto"/>
        </w:rPr>
        <w:t>&lt;Article&gt;</w:t>
      </w:r>
      <w:r w:rsidRPr="00652274">
        <w:t>Apartado 16</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FEAD7D"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439D0612" w14:textId="77777777"/>
        </w:tc>
      </w:tr>
      <w:tr w14:paraId="2C75845D"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3A528328"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0A7E5AFE" w14:textId="77777777">
            <w:pPr>
              <w:pStyle w:val="AmColumnHeading"/>
            </w:pPr>
            <w:r w:rsidRPr="00652274">
              <w:t>Enmienda</w:t>
            </w:r>
          </w:p>
        </w:tc>
      </w:tr>
      <w:tr w14:paraId="08D79FE5"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33639F34" w14:textId="77777777">
            <w:pPr>
              <w:pStyle w:val="Normal6a"/>
            </w:pPr>
            <w:r w:rsidRPr="00652274">
              <w:t>16.</w:t>
            </w:r>
            <w:r w:rsidRPr="00652274">
              <w:tab/>
            </w:r>
            <w:r w:rsidRPr="00652274">
              <w:rPr>
                <w:b/>
                <w:i/>
              </w:rPr>
              <w:t>Reafirma el papel esencial de</w:t>
            </w:r>
            <w:r w:rsidRPr="00652274">
              <w:t xml:space="preserve"> las Naciones Unidas </w:t>
            </w:r>
            <w:r w:rsidRPr="00652274">
              <w:rPr>
                <w:b/>
                <w:i/>
              </w:rPr>
              <w:t>para lograr</w:t>
            </w:r>
            <w:r w:rsidRPr="00652274">
              <w:t xml:space="preserve"> la rendición de cuentas internacional;</w:t>
            </w:r>
            <w:r w:rsidRPr="00652274">
              <w:rPr>
                <w:b/>
                <w:i/>
              </w:rPr>
              <w:t xml:space="preserve"> </w:t>
            </w:r>
            <w:r w:rsidRPr="00652274">
              <w:t>pide</w:t>
            </w:r>
            <w:r w:rsidRPr="00652274">
              <w:rPr>
                <w:b/>
                <w:i/>
              </w:rPr>
              <w:t xml:space="preserve"> a</w:t>
            </w:r>
            <w:r w:rsidRPr="00652274">
              <w:t xml:space="preserve"> la Unión </w:t>
            </w:r>
            <w:r w:rsidRPr="00652274">
              <w:rPr>
                <w:b/>
                <w:i/>
              </w:rPr>
              <w:t>y a los Estados miembros que refuercen su apoyo a las jurisdicciones penales internacionales y</w:t>
            </w:r>
            <w:r w:rsidRPr="00652274">
              <w:t xml:space="preserve"> a los mecanismos </w:t>
            </w:r>
            <w:r w:rsidRPr="00652274">
              <w:rPr>
                <w:b/>
                <w:i/>
              </w:rPr>
              <w:t>de investigación establecidos por</w:t>
            </w:r>
            <w:r w:rsidRPr="00652274">
              <w:t xml:space="preserve"> las Naciones Unidas;</w:t>
            </w:r>
          </w:p>
        </w:tc>
        <w:tc>
          <w:tcPr>
            <w:tcW w:w="4876" w:type="dxa"/>
            <w:tcBorders>
              <w:top w:val="nil"/>
              <w:left w:val="nil"/>
              <w:bottom w:val="nil"/>
              <w:right w:val="nil"/>
            </w:tcBorders>
          </w:tcPr>
          <w:p w:rsidR="00651FDC" w:rsidRPr="00652274" w:rsidP="00BA6AAE" w14:paraId="0FDF694E" w14:textId="77777777">
            <w:pPr>
              <w:pStyle w:val="Normal6a"/>
            </w:pPr>
            <w:r w:rsidRPr="00652274">
              <w:t>16.</w:t>
            </w:r>
            <w:r w:rsidRPr="00652274">
              <w:tab/>
            </w:r>
            <w:r w:rsidRPr="00652274">
              <w:rPr>
                <w:b/>
                <w:i/>
              </w:rPr>
              <w:t>Observa que</w:t>
            </w:r>
            <w:r w:rsidRPr="00652274">
              <w:t xml:space="preserve"> las Naciones Unidas </w:t>
            </w:r>
            <w:r w:rsidRPr="00652274">
              <w:rPr>
                <w:b/>
                <w:i/>
              </w:rPr>
              <w:t>tienen un historial deficiente</w:t>
            </w:r>
            <w:r w:rsidRPr="00652274">
              <w:t xml:space="preserve"> en el logro de la rendición de cuentas internacional </w:t>
            </w:r>
            <w:r w:rsidRPr="00652274">
              <w:rPr>
                <w:b/>
                <w:i/>
              </w:rPr>
              <w:t>por la mala conducta del personal de mantenimiento de la paz, y que han tenido dificultades para exigir responsabilidades a su propio personal con arreglo al Derecho internacional</w:t>
            </w:r>
            <w:r w:rsidRPr="00652274">
              <w:t>;</w:t>
            </w:r>
            <w:r w:rsidRPr="00652274">
              <w:rPr>
                <w:b/>
                <w:i/>
              </w:rPr>
              <w:t xml:space="preserve"> </w:t>
            </w:r>
            <w:r w:rsidRPr="00652274">
              <w:t>pide</w:t>
            </w:r>
            <w:r w:rsidRPr="00652274">
              <w:rPr>
                <w:b/>
                <w:i/>
              </w:rPr>
              <w:t>, por tanto, una revisión exhaustiva del apoyo de</w:t>
            </w:r>
            <w:r w:rsidRPr="00652274">
              <w:t xml:space="preserve"> la Unión a los mecanismos</w:t>
            </w:r>
            <w:r w:rsidRPr="00652274">
              <w:rPr>
                <w:b/>
                <w:i/>
              </w:rPr>
              <w:t xml:space="preserve"> vinculados a </w:t>
            </w:r>
            <w:r w:rsidRPr="00652274">
              <w:t>las Naciones Unidas</w:t>
            </w:r>
            <w:r w:rsidRPr="00652274">
              <w:rPr>
                <w:b/>
                <w:i/>
              </w:rPr>
              <w:t xml:space="preserve"> para evitar la asistencia financiera automática cuando no existan garantías creíbles de rendición de cuentas</w:t>
            </w:r>
            <w:r w:rsidRPr="00F25889">
              <w:rPr>
                <w:b/>
                <w:bCs/>
                <w:i/>
                <w:iCs/>
              </w:rPr>
              <w:t>;</w:t>
            </w:r>
          </w:p>
        </w:tc>
      </w:tr>
    </w:tbl>
    <w:p w:rsidR="00651FDC" w:rsidRPr="00652274" w:rsidP="00651FDC" w14:paraId="531DBD67"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36F7EE83" w14:textId="77777777">
      <w:r w:rsidRPr="00652274">
        <w:rPr>
          <w:rStyle w:val="HideTWBExt"/>
          <w:color w:val="auto"/>
        </w:rPr>
        <w:t>&lt;/Amend&gt;</w:t>
      </w:r>
    </w:p>
    <w:p w:rsidR="00651FDC" w:rsidRPr="00652274" w:rsidP="00651FDC" w14:paraId="4B0CC1AF"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219</w:t>
      </w:r>
      <w:r w:rsidRPr="00652274">
        <w:rPr>
          <w:rStyle w:val="HideTWBExt"/>
          <w:color w:val="auto"/>
        </w:rPr>
        <w:t>&lt;/NumAm&gt;</w:t>
      </w:r>
    </w:p>
    <w:p w:rsidR="00651FDC" w:rsidRPr="00652274" w:rsidP="00651FDC" w14:paraId="436F3D00" w14:textId="77777777">
      <w:pPr>
        <w:pStyle w:val="NormalBold"/>
      </w:pPr>
      <w:r w:rsidRPr="00652274">
        <w:rPr>
          <w:rStyle w:val="HideTWBExt"/>
          <w:b w:val="0"/>
          <w:color w:val="auto"/>
        </w:rPr>
        <w:t>&lt;RepeatBlock-By&gt;&lt;Members&gt;</w:t>
      </w:r>
      <w:r w:rsidRPr="00652274">
        <w:t>Loucas Fourlas</w:t>
      </w:r>
      <w:r w:rsidRPr="00652274">
        <w:rPr>
          <w:rStyle w:val="HideTWBExt"/>
          <w:b w:val="0"/>
          <w:color w:val="auto"/>
        </w:rPr>
        <w:t>&lt;/Members&gt;</w:t>
      </w:r>
    </w:p>
    <w:p w:rsidR="00651FDC" w:rsidRPr="00652274" w:rsidP="00651FDC" w14:paraId="1D840E75" w14:textId="77777777">
      <w:pPr>
        <w:pStyle w:val="NormalBold"/>
      </w:pPr>
      <w:r w:rsidRPr="00652274">
        <w:rPr>
          <w:rStyle w:val="HideTWBExt"/>
          <w:b w:val="0"/>
          <w:color w:val="auto"/>
        </w:rPr>
        <w:t>&lt;/RepeatBlock-By&gt;</w:t>
      </w:r>
    </w:p>
    <w:p w:rsidR="00651FDC" w:rsidRPr="00652274" w:rsidP="00651FDC" w14:paraId="6E2B4FBB"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0E9E9FBD" w14:textId="77777777">
      <w:pPr>
        <w:pStyle w:val="NormalBold"/>
      </w:pPr>
      <w:r w:rsidRPr="00652274">
        <w:rPr>
          <w:rStyle w:val="HideTWBExt"/>
          <w:color w:val="auto"/>
        </w:rPr>
        <w:t>&lt;Article&gt;</w:t>
      </w:r>
      <w:r w:rsidRPr="00652274">
        <w:t>Apartado 16</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01876B"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662D13A" w14:textId="77777777"/>
        </w:tc>
      </w:tr>
      <w:tr w14:paraId="2C2F490E"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7DB4FCB1"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234F16ED" w14:textId="77777777">
            <w:pPr>
              <w:pStyle w:val="AmColumnHeading"/>
            </w:pPr>
            <w:r w:rsidRPr="00652274">
              <w:t>Enmienda</w:t>
            </w:r>
          </w:p>
        </w:tc>
      </w:tr>
      <w:tr w14:paraId="7A9E9430"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2D127873" w14:textId="77777777">
            <w:pPr>
              <w:pStyle w:val="Normal6a"/>
            </w:pPr>
            <w:r w:rsidRPr="00652274">
              <w:t>16.</w:t>
            </w:r>
            <w:r w:rsidRPr="00652274">
              <w:tab/>
              <w:t>Reafirma el papel esencial de las Naciones Unidas para lograr la rendición de cuentas internacional; pide a la Unión y a los Estados miembros que refuercen su apoyo a las jurisdicciones penales internacionales y a los mecanismos de investigación establecidos por las Naciones Unidas;</w:t>
            </w:r>
          </w:p>
        </w:tc>
        <w:tc>
          <w:tcPr>
            <w:tcW w:w="4876" w:type="dxa"/>
            <w:tcBorders>
              <w:top w:val="nil"/>
              <w:left w:val="nil"/>
              <w:bottom w:val="nil"/>
              <w:right w:val="nil"/>
            </w:tcBorders>
          </w:tcPr>
          <w:p w:rsidR="00651FDC" w:rsidRPr="00652274" w:rsidP="00BA6AAE" w14:paraId="38A3AFDD" w14:textId="77777777">
            <w:pPr>
              <w:pStyle w:val="Normal6a"/>
            </w:pPr>
            <w:r w:rsidRPr="00652274">
              <w:t>16.</w:t>
            </w:r>
            <w:r w:rsidRPr="00652274">
              <w:tab/>
              <w:t>Reafirma el papel esencial de las Naciones Unidas para lograr la rendición de cuentas internacional; pide a la Unión y a los Estados miembros que refuercen su apoyo a las jurisdicciones penales internacionales y a los mecanismos de investigación establecidos por las Naciones Unidas</w:t>
            </w:r>
            <w:r w:rsidRPr="00652274">
              <w:rPr>
                <w:b/>
                <w:i/>
              </w:rPr>
              <w:t>, y recuerda la responsabilidad primordial del Consejo de Seguridad de las Naciones Unidas en virtud de la Carta de las Naciones Unidas en el mantenimiento de la paz y la seguridad internacionales</w:t>
            </w:r>
            <w:r w:rsidRPr="00F25889">
              <w:rPr>
                <w:b/>
                <w:bCs/>
                <w:i/>
                <w:iCs/>
              </w:rPr>
              <w:t>;</w:t>
            </w:r>
          </w:p>
        </w:tc>
      </w:tr>
    </w:tbl>
    <w:p w:rsidR="00651FDC" w:rsidRPr="00652274" w:rsidP="00651FDC" w14:paraId="30A7ECA6"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352E75D8" w14:textId="77777777">
      <w:r w:rsidRPr="00652274">
        <w:rPr>
          <w:rStyle w:val="HideTWBExt"/>
          <w:color w:val="auto"/>
        </w:rPr>
        <w:t>&lt;/Amend&gt;</w:t>
      </w:r>
    </w:p>
    <w:p w:rsidR="00651FDC" w:rsidRPr="00652274" w:rsidP="00651FDC" w14:paraId="11680A04"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220</w:t>
      </w:r>
      <w:r w:rsidRPr="00652274">
        <w:rPr>
          <w:rStyle w:val="HideTWBExt"/>
          <w:color w:val="auto"/>
        </w:rPr>
        <w:t>&lt;/NumAm&gt;</w:t>
      </w:r>
    </w:p>
    <w:p w:rsidR="00651FDC" w:rsidRPr="00652274" w:rsidP="00651FDC" w14:paraId="5F54FD63" w14:textId="77777777">
      <w:pPr>
        <w:pStyle w:val="NormalBold"/>
      </w:pPr>
      <w:r w:rsidRPr="00652274">
        <w:rPr>
          <w:rStyle w:val="HideTWBExt"/>
          <w:b w:val="0"/>
          <w:color w:val="auto"/>
        </w:rPr>
        <w:t>&lt;RepeatBlock-By&gt;&lt;Members&gt;</w:t>
      </w:r>
      <w:r w:rsidRPr="00652274">
        <w:t>Rima Hassan, Pernando Barrena Arza</w:t>
      </w:r>
      <w:r w:rsidRPr="00652274">
        <w:rPr>
          <w:rStyle w:val="HideTWBExt"/>
          <w:b w:val="0"/>
          <w:color w:val="auto"/>
        </w:rPr>
        <w:t>&lt;/Members&gt;</w:t>
      </w:r>
    </w:p>
    <w:p w:rsidR="00651FDC" w:rsidRPr="00652274" w:rsidP="00651FDC" w14:paraId="5A89B92C"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7091B0A3" w14:textId="77777777">
      <w:pPr>
        <w:pStyle w:val="NormalBold"/>
      </w:pPr>
      <w:r w:rsidRPr="00652274">
        <w:rPr>
          <w:rStyle w:val="HideTWBExt"/>
          <w:b w:val="0"/>
          <w:color w:val="auto"/>
        </w:rPr>
        <w:t>&lt;/RepeatBlock-By&gt;</w:t>
      </w:r>
    </w:p>
    <w:p w:rsidR="00651FDC" w:rsidRPr="00652274" w:rsidP="00651FDC" w14:paraId="20324D63"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44CF7F4B" w14:textId="77777777">
      <w:pPr>
        <w:pStyle w:val="NormalBold"/>
      </w:pPr>
      <w:r w:rsidRPr="00652274">
        <w:rPr>
          <w:rStyle w:val="HideTWBExt"/>
          <w:color w:val="auto"/>
        </w:rPr>
        <w:t>&lt;Article&gt;</w:t>
      </w:r>
      <w:r w:rsidRPr="00652274">
        <w:t>Apartado 16 – párrafo 1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D1052F"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67534027" w14:textId="77777777"/>
        </w:tc>
      </w:tr>
      <w:tr w14:paraId="6E4F7949"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0C0E74B"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375EE9A" w14:textId="77777777">
            <w:pPr>
              <w:pStyle w:val="AmColumnHeading"/>
            </w:pPr>
            <w:r w:rsidRPr="00652274">
              <w:t>Enmienda</w:t>
            </w:r>
          </w:p>
        </w:tc>
      </w:tr>
      <w:tr w14:paraId="60EB00AA"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9ECE292" w14:textId="77777777">
            <w:pPr>
              <w:pStyle w:val="Normal6a"/>
            </w:pPr>
          </w:p>
        </w:tc>
        <w:tc>
          <w:tcPr>
            <w:tcW w:w="4876" w:type="dxa"/>
            <w:tcBorders>
              <w:top w:val="nil"/>
              <w:left w:val="nil"/>
              <w:bottom w:val="nil"/>
              <w:right w:val="nil"/>
            </w:tcBorders>
          </w:tcPr>
          <w:p w:rsidR="00651FDC" w:rsidRPr="00652274" w:rsidP="00BA6AAE" w14:paraId="0FBD0164" w14:textId="77777777">
            <w:pPr>
              <w:pStyle w:val="Normal6a"/>
            </w:pPr>
            <w:r w:rsidRPr="00652274">
              <w:rPr>
                <w:b/>
                <w:i/>
              </w:rPr>
              <w:t>Reforma de la ONU para un orden internacional más justo</w:t>
            </w:r>
          </w:p>
        </w:tc>
      </w:tr>
    </w:tbl>
    <w:p w:rsidR="00651FDC" w:rsidRPr="00652274" w:rsidP="00651FDC" w14:paraId="32856176"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41F8AE54" w14:textId="77777777">
      <w:r w:rsidRPr="00652274">
        <w:rPr>
          <w:rStyle w:val="HideTWBExt"/>
          <w:color w:val="auto"/>
        </w:rPr>
        <w:t>&lt;/Amend&gt;</w:t>
      </w:r>
    </w:p>
    <w:p w:rsidR="00651FDC" w:rsidRPr="00652274" w:rsidP="00651FDC" w14:paraId="262213CD"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221</w:t>
      </w:r>
      <w:r w:rsidRPr="00652274">
        <w:rPr>
          <w:rStyle w:val="HideTWBExt"/>
          <w:color w:val="auto"/>
        </w:rPr>
        <w:t>&lt;/NumAm&gt;</w:t>
      </w:r>
    </w:p>
    <w:p w:rsidR="00651FDC" w:rsidRPr="00652274" w:rsidP="00651FDC" w14:paraId="045E5E0B" w14:textId="77777777">
      <w:pPr>
        <w:pStyle w:val="NormalBold"/>
      </w:pPr>
      <w:r w:rsidRPr="00652274">
        <w:rPr>
          <w:rStyle w:val="HideTWBExt"/>
          <w:b w:val="0"/>
          <w:color w:val="auto"/>
        </w:rPr>
        <w:t>&lt;RepeatBlock-By&gt;&lt;Members&gt;</w:t>
      </w:r>
      <w:r w:rsidRPr="00652274">
        <w:t>Rima Hassan, Pernando Barrena Arza</w:t>
      </w:r>
      <w:r w:rsidRPr="00652274">
        <w:rPr>
          <w:rStyle w:val="HideTWBExt"/>
          <w:b w:val="0"/>
          <w:color w:val="auto"/>
        </w:rPr>
        <w:t>&lt;/Members&gt;</w:t>
      </w:r>
    </w:p>
    <w:p w:rsidR="00651FDC" w:rsidRPr="00652274" w:rsidP="00651FDC" w14:paraId="334A72CF"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4A234C7C" w14:textId="77777777">
      <w:pPr>
        <w:pStyle w:val="NormalBold"/>
      </w:pPr>
      <w:r w:rsidRPr="00652274">
        <w:rPr>
          <w:rStyle w:val="HideTWBExt"/>
          <w:b w:val="0"/>
          <w:color w:val="auto"/>
        </w:rPr>
        <w:t>&lt;/RepeatBlock-By&gt;</w:t>
      </w:r>
    </w:p>
    <w:p w:rsidR="00651FDC" w:rsidRPr="00652274" w:rsidP="00651FDC" w14:paraId="473A105B"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9924EB3" w14:textId="77777777">
      <w:pPr>
        <w:pStyle w:val="NormalBold"/>
      </w:pPr>
      <w:r w:rsidRPr="00652274">
        <w:rPr>
          <w:rStyle w:val="HideTWBExt"/>
          <w:color w:val="auto"/>
        </w:rPr>
        <w:t>&lt;Article&gt;</w:t>
      </w:r>
      <w:r w:rsidRPr="00652274">
        <w:t>Apartado 16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ACA8D7"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CE1E220" w14:textId="77777777"/>
        </w:tc>
      </w:tr>
      <w:tr w14:paraId="6E3053B0"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AD5F0F6"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C89D154" w14:textId="77777777">
            <w:pPr>
              <w:pStyle w:val="AmColumnHeading"/>
            </w:pPr>
            <w:r w:rsidRPr="00652274">
              <w:t>Enmienda</w:t>
            </w:r>
          </w:p>
        </w:tc>
      </w:tr>
      <w:tr w14:paraId="529D9C17"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F076E6A" w14:textId="77777777">
            <w:pPr>
              <w:pStyle w:val="Normal6a"/>
            </w:pPr>
          </w:p>
        </w:tc>
        <w:tc>
          <w:tcPr>
            <w:tcW w:w="4876" w:type="dxa"/>
            <w:tcBorders>
              <w:top w:val="nil"/>
              <w:left w:val="nil"/>
              <w:bottom w:val="nil"/>
              <w:right w:val="nil"/>
            </w:tcBorders>
          </w:tcPr>
          <w:p w:rsidR="00651FDC" w:rsidRPr="00652274" w:rsidP="00BA6AAE" w14:paraId="6B23AC80" w14:textId="77777777">
            <w:pPr>
              <w:pStyle w:val="Normal6a"/>
            </w:pPr>
            <w:r w:rsidRPr="00652274">
              <w:rPr>
                <w:b/>
                <w:i/>
              </w:rPr>
              <w:t>16 bis.</w:t>
            </w:r>
            <w:r w:rsidRPr="00652274">
              <w:tab/>
            </w:r>
            <w:r w:rsidRPr="00652274">
              <w:rPr>
                <w:b/>
                <w:i/>
              </w:rPr>
              <w:t xml:space="preserve">Reafirma que las Naciones Unidas siguen siendo la única plataforma legítima para el multilateralismo internacional, e insta a la Unión Europea </w:t>
            </w:r>
            <w:r w:rsidRPr="00652274">
              <w:rPr>
                <w:b/>
                <w:i/>
              </w:rPr>
              <w:t>a que asuma una función oficial de supervisión de la ejecución de los proyectos de la Junta de Paz en Gaza, prestando especial atención al cumplimiento de las normas internacionales en materia de derechos humanos y de los principios del derecho internacional humanitario, dado que la Junta de Paz no ha ofrecido hasta la fecha garantías adecuadas para la protección de la población civil de Gaza;</w:t>
            </w:r>
          </w:p>
        </w:tc>
      </w:tr>
    </w:tbl>
    <w:p w:rsidR="00651FDC" w:rsidRPr="00652274" w:rsidP="00651FDC" w14:paraId="037A0649"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7B4FCF85" w14:textId="77777777">
      <w:r w:rsidRPr="00652274">
        <w:rPr>
          <w:rStyle w:val="HideTWBExt"/>
          <w:color w:val="auto"/>
        </w:rPr>
        <w:t>&lt;/Amend&gt;</w:t>
      </w:r>
    </w:p>
    <w:p w:rsidR="00651FDC" w:rsidRPr="00652274" w:rsidP="00651FDC" w14:paraId="6DE4E70F"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222</w:t>
      </w:r>
      <w:r w:rsidRPr="00652274">
        <w:rPr>
          <w:rStyle w:val="HideTWBExt"/>
          <w:color w:val="auto"/>
        </w:rPr>
        <w:t>&lt;/NumAm&gt;</w:t>
      </w:r>
    </w:p>
    <w:p w:rsidR="00651FDC" w:rsidRPr="00652274" w:rsidP="00651FDC" w14:paraId="01811B4C" w14:textId="77777777">
      <w:pPr>
        <w:pStyle w:val="NormalBold"/>
      </w:pPr>
      <w:r w:rsidRPr="00652274">
        <w:rPr>
          <w:rStyle w:val="HideTWBExt"/>
          <w:b w:val="0"/>
          <w:color w:val="auto"/>
        </w:rPr>
        <w:t>&lt;RepeatBlock-By&gt;&lt;Members&gt;</w:t>
      </w:r>
      <w:r w:rsidRPr="00652274">
        <w:t>Rima Hassan, Pernando Barrena Arza</w:t>
      </w:r>
      <w:r w:rsidRPr="00652274">
        <w:rPr>
          <w:rStyle w:val="HideTWBExt"/>
          <w:b w:val="0"/>
          <w:color w:val="auto"/>
        </w:rPr>
        <w:t>&lt;/Members&gt;</w:t>
      </w:r>
    </w:p>
    <w:p w:rsidR="00651FDC" w:rsidRPr="00652274" w:rsidP="00651FDC" w14:paraId="5100D500"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27F84927" w14:textId="77777777">
      <w:pPr>
        <w:pStyle w:val="NormalBold"/>
      </w:pPr>
      <w:r w:rsidRPr="00652274">
        <w:rPr>
          <w:rStyle w:val="HideTWBExt"/>
          <w:b w:val="0"/>
          <w:color w:val="auto"/>
        </w:rPr>
        <w:t>&lt;/RepeatBlock-By&gt;</w:t>
      </w:r>
    </w:p>
    <w:p w:rsidR="00651FDC" w:rsidRPr="00652274" w:rsidP="00651FDC" w14:paraId="7B1B2E89"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5CD54803" w14:textId="77777777">
      <w:pPr>
        <w:pStyle w:val="NormalBold"/>
      </w:pPr>
      <w:r w:rsidRPr="00652274">
        <w:rPr>
          <w:rStyle w:val="HideTWBExt"/>
          <w:color w:val="auto"/>
        </w:rPr>
        <w:t>&lt;Article&gt;</w:t>
      </w:r>
      <w:r w:rsidRPr="00652274">
        <w:t>Apartado 16 ter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A85798"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D3879DF" w14:textId="77777777"/>
        </w:tc>
      </w:tr>
      <w:tr w14:paraId="2CB1ED3A"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7355E87"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457821B5" w14:textId="77777777">
            <w:pPr>
              <w:pStyle w:val="AmColumnHeading"/>
            </w:pPr>
            <w:r w:rsidRPr="00652274">
              <w:t>Enmienda</w:t>
            </w:r>
          </w:p>
        </w:tc>
      </w:tr>
      <w:tr w14:paraId="0152A33A"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0E6A70E" w14:textId="77777777">
            <w:pPr>
              <w:pStyle w:val="Normal6a"/>
            </w:pPr>
          </w:p>
        </w:tc>
        <w:tc>
          <w:tcPr>
            <w:tcW w:w="4876" w:type="dxa"/>
            <w:tcBorders>
              <w:top w:val="nil"/>
              <w:left w:val="nil"/>
              <w:bottom w:val="nil"/>
              <w:right w:val="nil"/>
            </w:tcBorders>
          </w:tcPr>
          <w:p w:rsidR="00651FDC" w:rsidRPr="00652274" w:rsidP="00BA6AAE" w14:paraId="6BA3ADE2" w14:textId="77777777">
            <w:pPr>
              <w:pStyle w:val="Normal6a"/>
            </w:pPr>
            <w:r w:rsidRPr="00652274">
              <w:rPr>
                <w:b/>
                <w:i/>
              </w:rPr>
              <w:t>16 ter.</w:t>
            </w:r>
            <w:r w:rsidRPr="00652274">
              <w:tab/>
            </w:r>
            <w:r w:rsidRPr="00652274">
              <w:rPr>
                <w:b/>
                <w:i/>
              </w:rPr>
              <w:t>Pide que se refuercen el mandato y las normas de intervención de la FPNUL, a fin de convertirla en una verdadera fuerza de interposición capaz de garantizar la aplicación efectiva de las resoluciones del Consejo de Seguridad de las Naciones Unidas, en particular la Resolución 1701; destaca que la FPNUL debe ser capaz de proteger a la población civil, garantizar la seguridad y la libertad de circulación del personal de las Naciones Unidas y del personal humanitario y responder de forma inmediata y proporcionada, incluso devolviendo el fuego en legítima defensa, siempre que sea objeto de un ataque o se le impida cumplir su mandato;</w:t>
            </w:r>
          </w:p>
        </w:tc>
      </w:tr>
    </w:tbl>
    <w:p w:rsidR="00651FDC" w:rsidRPr="00652274" w:rsidP="00651FDC" w14:paraId="5A4C9FBE"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4899144A" w14:textId="77777777">
      <w:r w:rsidRPr="00652274">
        <w:rPr>
          <w:rStyle w:val="HideTWBExt"/>
          <w:color w:val="auto"/>
        </w:rPr>
        <w:t>&lt;/Amend&gt;</w:t>
      </w:r>
    </w:p>
    <w:p w:rsidR="00651FDC" w:rsidRPr="00652274" w:rsidP="00651FDC" w14:paraId="2A0045B7"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223</w:t>
      </w:r>
      <w:r w:rsidRPr="00652274">
        <w:rPr>
          <w:rStyle w:val="HideTWBExt"/>
          <w:color w:val="auto"/>
        </w:rPr>
        <w:t>&lt;/NumAm&gt;</w:t>
      </w:r>
    </w:p>
    <w:p w:rsidR="00651FDC" w:rsidRPr="00652274" w:rsidP="00651FDC" w14:paraId="677F49D5" w14:textId="77777777">
      <w:pPr>
        <w:pStyle w:val="NormalBold"/>
      </w:pPr>
      <w:r w:rsidRPr="00652274">
        <w:rPr>
          <w:rStyle w:val="HideTWBExt"/>
          <w:b w:val="0"/>
          <w:color w:val="auto"/>
        </w:rPr>
        <w:t>&lt;RepeatBlock-By&gt;&lt;Members&gt;</w:t>
      </w:r>
      <w:r w:rsidRPr="00652274">
        <w:t>Rima Hassan, Pernando Barrena Arza</w:t>
      </w:r>
      <w:r w:rsidRPr="00652274">
        <w:rPr>
          <w:rStyle w:val="HideTWBExt"/>
          <w:b w:val="0"/>
          <w:color w:val="auto"/>
        </w:rPr>
        <w:t>&lt;/Members&gt;</w:t>
      </w:r>
    </w:p>
    <w:p w:rsidR="00651FDC" w:rsidRPr="00652274" w:rsidP="00651FDC" w14:paraId="19404DBE"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52F331F0" w14:textId="77777777">
      <w:pPr>
        <w:pStyle w:val="NormalBold"/>
      </w:pPr>
      <w:r w:rsidRPr="00652274">
        <w:rPr>
          <w:rStyle w:val="HideTWBExt"/>
          <w:b w:val="0"/>
          <w:color w:val="auto"/>
        </w:rPr>
        <w:t>&lt;/RepeatBlock-By&gt;</w:t>
      </w:r>
    </w:p>
    <w:p w:rsidR="00651FDC" w:rsidRPr="00652274" w:rsidP="00651FDC" w14:paraId="56CF9BB4"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5952839" w14:textId="77777777">
      <w:pPr>
        <w:pStyle w:val="NormalBold"/>
      </w:pPr>
      <w:r w:rsidRPr="00652274">
        <w:rPr>
          <w:rStyle w:val="HideTWBExt"/>
          <w:color w:val="auto"/>
        </w:rPr>
        <w:t>&lt;Article&gt;</w:t>
      </w:r>
      <w:r w:rsidRPr="00652274">
        <w:t>Apartado 16 quater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381399"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634F8C2" w14:textId="77777777"/>
        </w:tc>
      </w:tr>
      <w:tr w14:paraId="117DEC71"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754CECB"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7B8DFF09" w14:textId="77777777">
            <w:pPr>
              <w:pStyle w:val="AmColumnHeading"/>
            </w:pPr>
            <w:r w:rsidRPr="00652274">
              <w:t>Enmienda</w:t>
            </w:r>
          </w:p>
        </w:tc>
      </w:tr>
      <w:tr w14:paraId="0B181077"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26E45B62" w14:textId="77777777">
            <w:pPr>
              <w:pStyle w:val="Normal6a"/>
            </w:pPr>
          </w:p>
        </w:tc>
        <w:tc>
          <w:tcPr>
            <w:tcW w:w="4876" w:type="dxa"/>
            <w:tcBorders>
              <w:top w:val="nil"/>
              <w:left w:val="nil"/>
              <w:bottom w:val="nil"/>
              <w:right w:val="nil"/>
            </w:tcBorders>
          </w:tcPr>
          <w:p w:rsidR="00651FDC" w:rsidRPr="00652274" w:rsidP="00BA6AAE" w14:paraId="21927826" w14:textId="77777777">
            <w:pPr>
              <w:pStyle w:val="Normal6a"/>
            </w:pPr>
            <w:r w:rsidRPr="00652274">
              <w:rPr>
                <w:b/>
                <w:i/>
              </w:rPr>
              <w:t>16 quater.</w:t>
            </w:r>
            <w:r w:rsidRPr="00652274">
              <w:tab/>
            </w:r>
            <w:r w:rsidRPr="00652274">
              <w:rPr>
                <w:b/>
                <w:i/>
              </w:rPr>
              <w:t>Pide una reforma integral del Consejo de Seguridad de las Naciones Unidas para abordar su profundo déficit de representatividad, en particular en lo que atañe a los países del denominado Sur Global; resalta que un organismo que sigue reflejando en gran medida el equilibrio de poder del final de la Segunda Guerra Mundial no puede pretender representar de manera creíble a toda la comunidad internacional actual; pide, por tanto, un Consejo de Seguridad más democrático, equilibrado e inclusivo, entre otras cosas mediante una mayor representación de África, América Latina y el Caribe, Asia y otras regiones infrarrepresentadas;</w:t>
            </w:r>
          </w:p>
        </w:tc>
      </w:tr>
    </w:tbl>
    <w:p w:rsidR="00651FDC" w:rsidRPr="00652274" w:rsidP="00651FDC" w14:paraId="353C63B9"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68CA766A" w14:textId="77777777">
      <w:r w:rsidRPr="00652274">
        <w:rPr>
          <w:rStyle w:val="HideTWBExt"/>
          <w:color w:val="auto"/>
        </w:rPr>
        <w:t>&lt;/Amend&gt;</w:t>
      </w:r>
    </w:p>
    <w:p w:rsidR="00651FDC" w:rsidRPr="00652274" w:rsidP="00651FDC" w14:paraId="653B35A7"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224</w:t>
      </w:r>
      <w:r w:rsidRPr="00652274">
        <w:rPr>
          <w:rStyle w:val="HideTWBExt"/>
          <w:color w:val="auto"/>
        </w:rPr>
        <w:t>&lt;/NumAm&gt;</w:t>
      </w:r>
    </w:p>
    <w:p w:rsidR="00651FDC" w:rsidRPr="00652274" w:rsidP="00651FDC" w14:paraId="2B86233B" w14:textId="77777777">
      <w:pPr>
        <w:pStyle w:val="NormalBold"/>
      </w:pPr>
      <w:r w:rsidRPr="00652274">
        <w:rPr>
          <w:rStyle w:val="HideTWBExt"/>
          <w:b w:val="0"/>
          <w:color w:val="auto"/>
        </w:rPr>
        <w:t>&lt;RepeatBlock-By&gt;&lt;Members&gt;</w:t>
      </w:r>
      <w:r w:rsidRPr="00652274">
        <w:t>Rima Hassan, Pernando Barrena Arza</w:t>
      </w:r>
      <w:r w:rsidRPr="00652274">
        <w:rPr>
          <w:rStyle w:val="HideTWBExt"/>
          <w:b w:val="0"/>
          <w:color w:val="auto"/>
        </w:rPr>
        <w:t>&lt;/Members&gt;</w:t>
      </w:r>
    </w:p>
    <w:p w:rsidR="00651FDC" w:rsidRPr="00652274" w:rsidP="00651FDC" w14:paraId="540266EC"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7B33596D" w14:textId="77777777">
      <w:pPr>
        <w:pStyle w:val="NormalBold"/>
      </w:pPr>
      <w:r w:rsidRPr="00652274">
        <w:rPr>
          <w:rStyle w:val="HideTWBExt"/>
          <w:b w:val="0"/>
          <w:color w:val="auto"/>
        </w:rPr>
        <w:t>&lt;/RepeatBlock-By&gt;</w:t>
      </w:r>
    </w:p>
    <w:p w:rsidR="00651FDC" w:rsidRPr="00652274" w:rsidP="00651FDC" w14:paraId="7BFAA7CD"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5A045164" w14:textId="77777777">
      <w:pPr>
        <w:pStyle w:val="NormalBold"/>
      </w:pPr>
      <w:r w:rsidRPr="00652274">
        <w:rPr>
          <w:rStyle w:val="HideTWBExt"/>
          <w:color w:val="auto"/>
        </w:rPr>
        <w:t>&lt;Article&gt;</w:t>
      </w:r>
      <w:r w:rsidRPr="00652274">
        <w:t>Apartado 16 quinquies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D67B41"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2B35526" w14:textId="77777777"/>
        </w:tc>
      </w:tr>
      <w:tr w14:paraId="7AEB2E24"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3434E8C"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82913D9" w14:textId="77777777">
            <w:pPr>
              <w:pStyle w:val="AmColumnHeading"/>
            </w:pPr>
            <w:r w:rsidRPr="00652274">
              <w:t>Enmienda</w:t>
            </w:r>
          </w:p>
        </w:tc>
      </w:tr>
      <w:tr w14:paraId="7C5D984A"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2B5611C4" w14:textId="77777777">
            <w:pPr>
              <w:pStyle w:val="Normal6a"/>
            </w:pPr>
          </w:p>
        </w:tc>
        <w:tc>
          <w:tcPr>
            <w:tcW w:w="4876" w:type="dxa"/>
            <w:tcBorders>
              <w:top w:val="nil"/>
              <w:left w:val="nil"/>
              <w:bottom w:val="nil"/>
              <w:right w:val="nil"/>
            </w:tcBorders>
          </w:tcPr>
          <w:p w:rsidR="00651FDC" w:rsidRPr="00652274" w:rsidP="00BA6AAE" w14:paraId="1FF45B41" w14:textId="77777777">
            <w:pPr>
              <w:pStyle w:val="Normal6a"/>
            </w:pPr>
            <w:r w:rsidRPr="00652274">
              <w:rPr>
                <w:b/>
                <w:i/>
              </w:rPr>
              <w:t>16 quinquies.</w:t>
            </w:r>
            <w:r w:rsidRPr="00652274">
              <w:tab/>
            </w:r>
            <w:r w:rsidRPr="00652274">
              <w:rPr>
                <w:b/>
                <w:i/>
              </w:rPr>
              <w:t xml:space="preserve">Pide una reforma del Consejo de Seguridad de las Naciones Unidas que impida el uso del veto en situaciones de genocidio y otros crímenes atroces masivos, en consonancia con la iniciativa presentada por Francia en 2013; recuerda, entretanto, que, cuando el Consejo de Seguridad queda paralizado por el uso del derecho de veto pese a la existencia de una amenaza para la paz y </w:t>
            </w:r>
            <w:r w:rsidRPr="00652274">
              <w:rPr>
                <w:b/>
                <w:i/>
              </w:rPr>
              <w:t>la seguridad internacionales, la Resolución 377 (V) de la Asamblea General de las Naciones Unidas, «Unión pro Paz», prevé un mecanismo que permite remitir el asunto a la Asamblea General, la cual puede examinar de inmediato la situación y recomendar medidas colectivas; observa que esta Resolución, adoptada en 1950 por iniciativa de los Estados Unidos en el contexto de la guerra de Corea, ya se ha invocado once veces; pide a la Unión y a sus Estados miembros que apoyen activamente el uso de este mecanismo siempre que un veto obstaculice la acción para prevenir o detener un genocidio u otras atrocidades masivas;</w:t>
            </w:r>
          </w:p>
        </w:tc>
      </w:tr>
    </w:tbl>
    <w:p w:rsidR="00651FDC" w:rsidRPr="00652274" w:rsidP="00651FDC" w14:paraId="2DA83A42"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29CFB4B1" w14:textId="77777777">
      <w:r w:rsidRPr="00652274">
        <w:rPr>
          <w:rStyle w:val="HideTWBExt"/>
          <w:color w:val="auto"/>
        </w:rPr>
        <w:t>&lt;/Amend&gt;</w:t>
      </w:r>
    </w:p>
    <w:p w:rsidR="00651FDC" w:rsidRPr="00652274" w:rsidP="00651FDC" w14:paraId="0A367417"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225</w:t>
      </w:r>
      <w:r w:rsidRPr="00652274">
        <w:rPr>
          <w:rStyle w:val="HideTWBExt"/>
          <w:color w:val="auto"/>
        </w:rPr>
        <w:t>&lt;/NumAm&gt;</w:t>
      </w:r>
    </w:p>
    <w:p w:rsidR="00651FDC" w:rsidRPr="00652274" w:rsidP="00651FDC" w14:paraId="66103FF0" w14:textId="77777777">
      <w:pPr>
        <w:pStyle w:val="NormalBold"/>
      </w:pPr>
      <w:r w:rsidRPr="00652274">
        <w:rPr>
          <w:rStyle w:val="HideTWBExt"/>
          <w:b w:val="0"/>
          <w:color w:val="auto"/>
        </w:rPr>
        <w:t>&lt;RepeatBlock-By&gt;&lt;Members&gt;</w:t>
      </w:r>
      <w:r w:rsidRPr="00652274">
        <w:t>Rima Hassan, Pernando Barrena Arza</w:t>
      </w:r>
      <w:r w:rsidRPr="00652274">
        <w:rPr>
          <w:rStyle w:val="HideTWBExt"/>
          <w:b w:val="0"/>
          <w:color w:val="auto"/>
        </w:rPr>
        <w:t>&lt;/Members&gt;</w:t>
      </w:r>
    </w:p>
    <w:p w:rsidR="00651FDC" w:rsidRPr="00652274" w:rsidP="00651FDC" w14:paraId="1871D320"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61BD2C8B" w14:textId="77777777">
      <w:pPr>
        <w:pStyle w:val="NormalBold"/>
      </w:pPr>
      <w:r w:rsidRPr="00652274">
        <w:rPr>
          <w:rStyle w:val="HideTWBExt"/>
          <w:b w:val="0"/>
          <w:color w:val="auto"/>
        </w:rPr>
        <w:t>&lt;/RepeatBlock-By&gt;</w:t>
      </w:r>
    </w:p>
    <w:p w:rsidR="00651FDC" w:rsidRPr="00652274" w:rsidP="00651FDC" w14:paraId="3162B9FF"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3863BE3" w14:textId="77777777">
      <w:pPr>
        <w:pStyle w:val="NormalBold"/>
      </w:pPr>
      <w:r w:rsidRPr="00652274">
        <w:rPr>
          <w:rStyle w:val="HideTWBExt"/>
          <w:color w:val="auto"/>
        </w:rPr>
        <w:t>&lt;Article&gt;</w:t>
      </w:r>
      <w:r w:rsidRPr="00652274">
        <w:t>Apartado 16 sexies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5D39AA"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3FB43B8C" w14:textId="77777777"/>
        </w:tc>
      </w:tr>
      <w:tr w14:paraId="2B7A794B"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379CD08"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42BB6E12" w14:textId="77777777">
            <w:pPr>
              <w:pStyle w:val="AmColumnHeading"/>
            </w:pPr>
            <w:r w:rsidRPr="00652274">
              <w:t>Enmienda</w:t>
            </w:r>
          </w:p>
        </w:tc>
      </w:tr>
      <w:tr w14:paraId="530D2D62"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48C0C9D" w14:textId="77777777">
            <w:pPr>
              <w:pStyle w:val="Normal6a"/>
            </w:pPr>
          </w:p>
        </w:tc>
        <w:tc>
          <w:tcPr>
            <w:tcW w:w="4876" w:type="dxa"/>
            <w:tcBorders>
              <w:top w:val="nil"/>
              <w:left w:val="nil"/>
              <w:bottom w:val="nil"/>
              <w:right w:val="nil"/>
            </w:tcBorders>
          </w:tcPr>
          <w:p w:rsidR="00651FDC" w:rsidRPr="00652274" w:rsidP="00BA6AAE" w14:paraId="5BCC98C2" w14:textId="77777777">
            <w:pPr>
              <w:pStyle w:val="Normal6a"/>
            </w:pPr>
            <w:r w:rsidRPr="00652274">
              <w:rPr>
                <w:b/>
                <w:i/>
              </w:rPr>
              <w:t>16 sexies.</w:t>
            </w:r>
            <w:r w:rsidRPr="00652274">
              <w:tab/>
            </w:r>
            <w:r w:rsidRPr="00652274">
              <w:rPr>
                <w:b/>
                <w:i/>
              </w:rPr>
              <w:t xml:space="preserve">Pide a los Estados miembros que evalúen la pertinencia y la viabilidad de establecer, junto con la Asamblea General de las Naciones Unidas, una segunda cámara consultiva integrada por representantes de organismos intermedios, incluidas organizaciones de la sociedad civil, sindicatos, autoridades locales y regionales, pueblos indígenas, organizaciones juveniles y movimientos sociales, con el fin de reforzar la participación democrática y la rendición de cuentas dentro del sistema de las Naciones Unidas, sin sustituir el papel intergubernamental de la Asamblea General ni socavar el principio de </w:t>
            </w:r>
            <w:r w:rsidRPr="00652274">
              <w:rPr>
                <w:b/>
                <w:i/>
              </w:rPr>
              <w:t>igualdad soberana de los Estados; recuerda que el artículo 22 de la Carta de las Naciones Unidas permite a la Asamblea General establecer los órganos subsidiarios que considere necesarios para el desempeño de sus funciones, y que el artículo 71 ya reconoce un papel consultivo de las organizaciones no gubernamentales a través del Consejo Económico y Social; pide que se concedan a este nuevo órgano poderes consultivos concretos, incluido el derecho a celebrar audiencias obligatorias y a presentar dictámenes formales antes de las grandes cumbres de las Naciones Unidas y las reuniones de alto nivel sobre los retos mundiales;</w:t>
            </w:r>
          </w:p>
        </w:tc>
      </w:tr>
    </w:tbl>
    <w:p w:rsidR="00651FDC" w:rsidRPr="00652274" w:rsidP="00651FDC" w14:paraId="3B92D973"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BACEA3F" w14:textId="77777777">
      <w:r w:rsidRPr="00652274">
        <w:rPr>
          <w:rStyle w:val="HideTWBExt"/>
          <w:color w:val="auto"/>
        </w:rPr>
        <w:t>&lt;/Amend&gt;</w:t>
      </w:r>
    </w:p>
    <w:p w:rsidR="00651FDC" w:rsidRPr="00652274" w:rsidP="00651FDC" w14:paraId="3A4B9ECC"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226</w:t>
      </w:r>
      <w:r w:rsidRPr="00652274">
        <w:rPr>
          <w:rStyle w:val="HideTWBExt"/>
          <w:color w:val="auto"/>
        </w:rPr>
        <w:t>&lt;/NumAm&gt;</w:t>
      </w:r>
    </w:p>
    <w:p w:rsidR="00651FDC" w:rsidRPr="00652274" w:rsidP="00651FDC" w14:paraId="0217C357" w14:textId="77777777">
      <w:pPr>
        <w:pStyle w:val="NormalBold"/>
      </w:pPr>
      <w:r w:rsidRPr="00652274">
        <w:rPr>
          <w:rStyle w:val="HideTWBExt"/>
          <w:b w:val="0"/>
          <w:color w:val="auto"/>
        </w:rPr>
        <w:t>&lt;RepeatBlock-By&gt;&lt;Members&gt;</w:t>
      </w:r>
      <w:r w:rsidRPr="00652274">
        <w:t>Rima Hassan, Pernando Barrena Arza</w:t>
      </w:r>
      <w:r w:rsidRPr="00652274">
        <w:rPr>
          <w:rStyle w:val="HideTWBExt"/>
          <w:b w:val="0"/>
          <w:color w:val="auto"/>
        </w:rPr>
        <w:t>&lt;/Members&gt;</w:t>
      </w:r>
    </w:p>
    <w:p w:rsidR="00651FDC" w:rsidRPr="00652274" w:rsidP="00651FDC" w14:paraId="64ADA22A"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743322FD" w14:textId="77777777">
      <w:pPr>
        <w:pStyle w:val="NormalBold"/>
      </w:pPr>
      <w:r w:rsidRPr="00652274">
        <w:rPr>
          <w:rStyle w:val="HideTWBExt"/>
          <w:b w:val="0"/>
          <w:color w:val="auto"/>
        </w:rPr>
        <w:t>&lt;/RepeatBlock-By&gt;</w:t>
      </w:r>
    </w:p>
    <w:p w:rsidR="00651FDC" w:rsidRPr="00652274" w:rsidP="00651FDC" w14:paraId="68D22CCF"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620DE66D" w14:textId="77777777">
      <w:pPr>
        <w:pStyle w:val="NormalBold"/>
      </w:pPr>
      <w:r w:rsidRPr="00652274">
        <w:rPr>
          <w:rStyle w:val="HideTWBExt"/>
          <w:color w:val="auto"/>
        </w:rPr>
        <w:t>&lt;Article&gt;</w:t>
      </w:r>
      <w:r w:rsidRPr="00652274">
        <w:t>Apartado 16 septies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B0C91C"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4A4DCCA6" w14:textId="77777777"/>
        </w:tc>
      </w:tr>
      <w:tr w14:paraId="388ECF0B"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0A1FF19F"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068507F4" w14:textId="77777777">
            <w:pPr>
              <w:pStyle w:val="AmColumnHeading"/>
            </w:pPr>
            <w:r w:rsidRPr="00652274">
              <w:t>Enmienda</w:t>
            </w:r>
          </w:p>
        </w:tc>
      </w:tr>
      <w:tr w14:paraId="1D3466FC"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59A9A3B3" w14:textId="77777777">
            <w:pPr>
              <w:pStyle w:val="Normal6a"/>
            </w:pPr>
          </w:p>
        </w:tc>
        <w:tc>
          <w:tcPr>
            <w:tcW w:w="4876" w:type="dxa"/>
            <w:tcBorders>
              <w:top w:val="nil"/>
              <w:left w:val="nil"/>
              <w:bottom w:val="nil"/>
              <w:right w:val="nil"/>
            </w:tcBorders>
          </w:tcPr>
          <w:p w:rsidR="00651FDC" w:rsidRPr="00652274" w:rsidP="00BA6AAE" w14:paraId="5BF9E789" w14:textId="77777777">
            <w:pPr>
              <w:pStyle w:val="Normal6a"/>
            </w:pPr>
            <w:r w:rsidRPr="00652274">
              <w:rPr>
                <w:b/>
                <w:i/>
              </w:rPr>
              <w:t>16 septies.</w:t>
            </w:r>
            <w:r w:rsidRPr="00652274">
              <w:tab/>
            </w:r>
            <w:r w:rsidRPr="00652274">
              <w:rPr>
                <w:b/>
                <w:i/>
              </w:rPr>
              <w:t>Pide que se revise el procedimiento de selección del secretario general de las Naciones Unidas, que sigue dependiendo en exceso del equilibrio de poder en el seno del Consejo de Seguridad y, en particular, de la influencia de los miembros permanentes; subraya que el proceso debe ser más transparente, democrático y responsable, en particular otorgando a la Asamblea General de las Naciones Unidas un papel más importante y potencialmente decisivo en el nombramiento, sobre la base de criterios claros, audiencias públicas y un verdadero pluralismo entre los candidatos;</w:t>
            </w:r>
          </w:p>
        </w:tc>
      </w:tr>
    </w:tbl>
    <w:p w:rsidR="00651FDC" w:rsidRPr="00652274" w:rsidP="00651FDC" w14:paraId="7E5FA0D1"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35A978DF" w14:textId="77777777">
      <w:r w:rsidRPr="00652274">
        <w:rPr>
          <w:rStyle w:val="HideTWBExt"/>
          <w:color w:val="auto"/>
        </w:rPr>
        <w:t>&lt;/Amend&gt;</w:t>
      </w:r>
    </w:p>
    <w:p w:rsidR="00651FDC" w:rsidRPr="00652274" w:rsidP="00651FDC" w14:paraId="4F641B97"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227</w:t>
      </w:r>
      <w:r w:rsidRPr="00652274">
        <w:rPr>
          <w:rStyle w:val="HideTWBExt"/>
          <w:color w:val="auto"/>
        </w:rPr>
        <w:t>&lt;/NumAm&gt;</w:t>
      </w:r>
    </w:p>
    <w:p w:rsidR="00651FDC" w:rsidRPr="00652274" w:rsidP="00651FDC" w14:paraId="4E835F59" w14:textId="77777777">
      <w:pPr>
        <w:pStyle w:val="NormalBold"/>
      </w:pPr>
      <w:r w:rsidRPr="00652274">
        <w:rPr>
          <w:rStyle w:val="HideTWBExt"/>
          <w:b w:val="0"/>
          <w:color w:val="auto"/>
        </w:rPr>
        <w:t>&lt;RepeatBlock-By&gt;&lt;Members&gt;</w:t>
      </w:r>
      <w:r w:rsidRPr="00652274">
        <w:t>Rima Hassan, Pernando Barrena Arza</w:t>
      </w:r>
      <w:r w:rsidRPr="00652274">
        <w:rPr>
          <w:rStyle w:val="HideTWBExt"/>
          <w:b w:val="0"/>
          <w:color w:val="auto"/>
        </w:rPr>
        <w:t>&lt;/Members&gt;</w:t>
      </w:r>
    </w:p>
    <w:p w:rsidR="00651FDC" w:rsidRPr="00652274" w:rsidP="00651FDC" w14:paraId="20EDBDF7"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5B9D5E08" w14:textId="77777777">
      <w:pPr>
        <w:pStyle w:val="NormalBold"/>
      </w:pPr>
      <w:r w:rsidRPr="00652274">
        <w:rPr>
          <w:rStyle w:val="HideTWBExt"/>
          <w:b w:val="0"/>
          <w:color w:val="auto"/>
        </w:rPr>
        <w:t>&lt;/RepeatBlock-By&gt;</w:t>
      </w:r>
    </w:p>
    <w:p w:rsidR="00651FDC" w:rsidRPr="00652274" w:rsidP="00651FDC" w14:paraId="3F2D46AD"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46FD38A8" w14:textId="77777777">
      <w:pPr>
        <w:pStyle w:val="NormalBold"/>
      </w:pPr>
      <w:r w:rsidRPr="00652274">
        <w:rPr>
          <w:rStyle w:val="HideTWBExt"/>
          <w:color w:val="auto"/>
        </w:rPr>
        <w:t>&lt;Article&gt;</w:t>
      </w:r>
      <w:r w:rsidRPr="00652274">
        <w:t>Apartado 16 octies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6CC745"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B736EC0" w14:textId="77777777"/>
        </w:tc>
      </w:tr>
      <w:tr w14:paraId="61CFA9C3"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66255DEF"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429178AF" w14:textId="77777777">
            <w:pPr>
              <w:pStyle w:val="AmColumnHeading"/>
            </w:pPr>
            <w:r w:rsidRPr="00652274">
              <w:t>Enmienda</w:t>
            </w:r>
          </w:p>
        </w:tc>
      </w:tr>
      <w:tr w14:paraId="74F58048"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6B09606" w14:textId="77777777">
            <w:pPr>
              <w:pStyle w:val="Normal6a"/>
            </w:pPr>
          </w:p>
        </w:tc>
        <w:tc>
          <w:tcPr>
            <w:tcW w:w="4876" w:type="dxa"/>
            <w:tcBorders>
              <w:top w:val="nil"/>
              <w:left w:val="nil"/>
              <w:bottom w:val="nil"/>
              <w:right w:val="nil"/>
            </w:tcBorders>
          </w:tcPr>
          <w:p w:rsidR="00651FDC" w:rsidRPr="00652274" w:rsidP="00BA6AAE" w14:paraId="6F784B81" w14:textId="77777777">
            <w:pPr>
              <w:pStyle w:val="Normal6a"/>
            </w:pPr>
            <w:r w:rsidRPr="00652274">
              <w:rPr>
                <w:b/>
                <w:i/>
              </w:rPr>
              <w:t>16 octies.</w:t>
            </w:r>
            <w:r w:rsidRPr="00652274">
              <w:tab/>
            </w:r>
            <w:r w:rsidRPr="00652274">
              <w:rPr>
                <w:b/>
                <w:i/>
              </w:rPr>
              <w:t>Pide que se reforme el sistema presupuestario de las Naciones Unidas para garantizar la estabilidad, previsibilidad y sostenibilidad de su financiación; destaca que los Estados Miembros deben pagar sus cuotas de forma íntegra, puntual y anticipada; pide, por tanto, la introducción de un mecanismo de pago anticipado que obligue a los Estados a abonar sus contribuciones obligatorias con una antelación mínima de un año, o un período presupuestario completo, a fin de proporcionar a las Naciones Unidas recursos estables y previsibles; subraya que las Naciones Unidas ya no deben verse obligadas a depender de pagos efectuados con retraso, contribuciones voluntarias o negociaciones políticas para llevar a cabo sus mandatos fundamentales, incluidos el mantenimiento de la paz, la acción humanitaria, el desarrollo y la protección de los derechos humanos;</w:t>
            </w:r>
          </w:p>
        </w:tc>
      </w:tr>
    </w:tbl>
    <w:p w:rsidR="00651FDC" w:rsidRPr="00652274" w:rsidP="00651FDC" w14:paraId="09474411"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E0B0809" w14:textId="77777777">
      <w:r w:rsidRPr="00652274">
        <w:rPr>
          <w:rStyle w:val="HideTWBExt"/>
          <w:color w:val="auto"/>
        </w:rPr>
        <w:t>&lt;/Amend&gt;</w:t>
      </w:r>
    </w:p>
    <w:p w:rsidR="00651FDC" w:rsidRPr="00652274" w:rsidP="00651FDC" w14:paraId="0853E382"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228</w:t>
      </w:r>
      <w:r w:rsidRPr="00652274">
        <w:rPr>
          <w:rStyle w:val="HideTWBExt"/>
          <w:color w:val="auto"/>
        </w:rPr>
        <w:t>&lt;/NumAm&gt;</w:t>
      </w:r>
    </w:p>
    <w:p w:rsidR="00651FDC" w:rsidRPr="00652274" w:rsidP="00651FDC" w14:paraId="154B949F" w14:textId="77777777">
      <w:pPr>
        <w:pStyle w:val="NormalBold"/>
      </w:pPr>
      <w:r w:rsidRPr="00652274">
        <w:rPr>
          <w:rStyle w:val="HideTWBExt"/>
          <w:b w:val="0"/>
          <w:color w:val="auto"/>
        </w:rPr>
        <w:t>&lt;RepeatBlock-By&gt;&lt;Members&gt;</w:t>
      </w:r>
      <w:r w:rsidRPr="00652274">
        <w:t>Rima Hassan, Pernando Barrena Arza</w:t>
      </w:r>
      <w:r w:rsidRPr="00652274">
        <w:rPr>
          <w:rStyle w:val="HideTWBExt"/>
          <w:b w:val="0"/>
          <w:color w:val="auto"/>
        </w:rPr>
        <w:t>&lt;/Members&gt;</w:t>
      </w:r>
    </w:p>
    <w:p w:rsidR="00651FDC" w:rsidRPr="00652274" w:rsidP="00651FDC" w14:paraId="0F91598D"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56253C21" w14:textId="77777777">
      <w:pPr>
        <w:pStyle w:val="NormalBold"/>
      </w:pPr>
      <w:r w:rsidRPr="00652274">
        <w:rPr>
          <w:rStyle w:val="HideTWBExt"/>
          <w:b w:val="0"/>
          <w:color w:val="auto"/>
        </w:rPr>
        <w:t>&lt;/RepeatBlock-By&gt;</w:t>
      </w:r>
    </w:p>
    <w:p w:rsidR="00651FDC" w:rsidRPr="00652274" w:rsidP="00651FDC" w14:paraId="6D80A9E2"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C023284" w14:textId="77777777">
      <w:pPr>
        <w:pStyle w:val="NormalBold"/>
      </w:pPr>
      <w:r w:rsidRPr="00652274">
        <w:rPr>
          <w:rStyle w:val="HideTWBExt"/>
          <w:color w:val="auto"/>
        </w:rPr>
        <w:t>&lt;Article&gt;</w:t>
      </w:r>
      <w:r w:rsidRPr="00652274">
        <w:t>Apartado 16 nonies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E4338E"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B58F60C" w14:textId="77777777"/>
        </w:tc>
      </w:tr>
      <w:tr w14:paraId="009E92A4"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339A988B"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4CDACAB0" w14:textId="77777777">
            <w:pPr>
              <w:pStyle w:val="AmColumnHeading"/>
            </w:pPr>
            <w:r w:rsidRPr="00652274">
              <w:t>Enmienda</w:t>
            </w:r>
          </w:p>
        </w:tc>
      </w:tr>
      <w:tr w14:paraId="69A09136"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5E6C42BE" w14:textId="77777777">
            <w:pPr>
              <w:pStyle w:val="Normal6a"/>
            </w:pPr>
          </w:p>
        </w:tc>
        <w:tc>
          <w:tcPr>
            <w:tcW w:w="4876" w:type="dxa"/>
            <w:tcBorders>
              <w:top w:val="nil"/>
              <w:left w:val="nil"/>
              <w:bottom w:val="nil"/>
              <w:right w:val="nil"/>
            </w:tcBorders>
          </w:tcPr>
          <w:p w:rsidR="00651FDC" w:rsidRPr="00652274" w:rsidP="00BA6AAE" w14:paraId="7A495075" w14:textId="77777777">
            <w:pPr>
              <w:pStyle w:val="Normal6a"/>
            </w:pPr>
            <w:r w:rsidRPr="00652274">
              <w:rPr>
                <w:b/>
                <w:i/>
              </w:rPr>
              <w:t>16 nonies.</w:t>
            </w:r>
            <w:r w:rsidRPr="00652274">
              <w:tab/>
            </w:r>
            <w:r w:rsidRPr="00652274">
              <w:rPr>
                <w:b/>
                <w:i/>
              </w:rPr>
              <w:t>Pide que se aumente la proporción de las cuotas obligatorias en la financiación del sistema de las Naciones Unidas, a fin de reducir la dependencia excesiva de las contribuciones voluntarias, afectadas a fines específicos e imprevisibles; subraya que un presupuesto estable, predecible e independiente es esencial para preservar la capacidad de las Naciones Unidas para actuar en interés general, sin presiones políticas de los principales donantes;</w:t>
            </w:r>
          </w:p>
        </w:tc>
      </w:tr>
    </w:tbl>
    <w:p w:rsidR="00651FDC" w:rsidRPr="00652274" w:rsidP="00651FDC" w14:paraId="4FEFB66F"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3A3696CB" w14:textId="77777777">
      <w:r w:rsidRPr="00652274">
        <w:rPr>
          <w:rStyle w:val="HideTWBExt"/>
          <w:color w:val="auto"/>
        </w:rPr>
        <w:t>&lt;/Amend&gt;</w:t>
      </w:r>
    </w:p>
    <w:p w:rsidR="00651FDC" w:rsidRPr="00652274" w:rsidP="00651FDC" w14:paraId="582A9C1C"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229</w:t>
      </w:r>
      <w:r w:rsidRPr="00652274">
        <w:rPr>
          <w:rStyle w:val="HideTWBExt"/>
          <w:color w:val="auto"/>
        </w:rPr>
        <w:t>&lt;/NumAm&gt;</w:t>
      </w:r>
    </w:p>
    <w:p w:rsidR="00651FDC" w:rsidRPr="00652274" w:rsidP="00651FDC" w14:paraId="75B3BF5A" w14:textId="77777777">
      <w:pPr>
        <w:pStyle w:val="NormalBold"/>
      </w:pPr>
      <w:r w:rsidRPr="00652274">
        <w:rPr>
          <w:rStyle w:val="HideTWBExt"/>
          <w:b w:val="0"/>
          <w:color w:val="auto"/>
        </w:rPr>
        <w:t>&lt;RepeatBlock-By&gt;&lt;Members&gt;</w:t>
      </w:r>
      <w:r w:rsidRPr="00652274">
        <w:t>Rima Hassan, Pernando Barrena Arza</w:t>
      </w:r>
      <w:r w:rsidRPr="00652274">
        <w:rPr>
          <w:rStyle w:val="HideTWBExt"/>
          <w:b w:val="0"/>
          <w:color w:val="auto"/>
        </w:rPr>
        <w:t>&lt;/Members&gt;</w:t>
      </w:r>
    </w:p>
    <w:p w:rsidR="00651FDC" w:rsidRPr="00652274" w:rsidP="00651FDC" w14:paraId="0BC0D017"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7EFBC783" w14:textId="77777777">
      <w:pPr>
        <w:pStyle w:val="NormalBold"/>
      </w:pPr>
      <w:r w:rsidRPr="00652274">
        <w:rPr>
          <w:rStyle w:val="HideTWBExt"/>
          <w:b w:val="0"/>
          <w:color w:val="auto"/>
        </w:rPr>
        <w:t>&lt;/RepeatBlock-By&gt;</w:t>
      </w:r>
    </w:p>
    <w:p w:rsidR="00651FDC" w:rsidRPr="00652274" w:rsidP="00651FDC" w14:paraId="1C21DF88"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5A893075" w14:textId="77777777">
      <w:pPr>
        <w:pStyle w:val="NormalBold"/>
      </w:pPr>
      <w:r w:rsidRPr="00652274">
        <w:rPr>
          <w:rStyle w:val="HideTWBExt"/>
          <w:color w:val="auto"/>
        </w:rPr>
        <w:t>&lt;Article&gt;</w:t>
      </w:r>
      <w:r w:rsidRPr="00652274">
        <w:t>Apartado 16 decies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EFD375"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5C14E05A" w14:textId="77777777"/>
        </w:tc>
      </w:tr>
      <w:tr w14:paraId="3C72C28B"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36900586"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4E30AD3C" w14:textId="77777777">
            <w:pPr>
              <w:pStyle w:val="AmColumnHeading"/>
            </w:pPr>
            <w:r w:rsidRPr="00652274">
              <w:t>Enmienda</w:t>
            </w:r>
          </w:p>
        </w:tc>
      </w:tr>
      <w:tr w14:paraId="6D01E73E"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99E2FFB" w14:textId="77777777">
            <w:pPr>
              <w:pStyle w:val="Normal6a"/>
            </w:pPr>
          </w:p>
        </w:tc>
        <w:tc>
          <w:tcPr>
            <w:tcW w:w="4876" w:type="dxa"/>
            <w:tcBorders>
              <w:top w:val="nil"/>
              <w:left w:val="nil"/>
              <w:bottom w:val="nil"/>
              <w:right w:val="nil"/>
            </w:tcBorders>
          </w:tcPr>
          <w:p w:rsidR="00651FDC" w:rsidRPr="00652274" w:rsidP="00BA6AAE" w14:paraId="64A36FB9" w14:textId="77777777">
            <w:pPr>
              <w:pStyle w:val="Normal6a"/>
            </w:pPr>
            <w:r w:rsidRPr="00652274">
              <w:rPr>
                <w:b/>
                <w:i/>
              </w:rPr>
              <w:t>16 decies.</w:t>
            </w:r>
            <w:r w:rsidRPr="00652274">
              <w:tab/>
            </w:r>
            <w:r w:rsidRPr="00652274">
              <w:rPr>
                <w:b/>
                <w:i/>
              </w:rPr>
              <w:t>Pide, además, el establecimiento de mecanismos permanentes de solidaridad internacional, entre otras cosas mediante impuestos progresivos y gravámenes sobre los sectores más contaminantes, las transacciones financieras y los beneficios excesivos, con el fin de garantizar unos recursos estables para el sistema de las Naciones Unidas y para la protección de los bienes públicos mundiales;</w:t>
            </w:r>
          </w:p>
        </w:tc>
      </w:tr>
    </w:tbl>
    <w:p w:rsidR="00651FDC" w:rsidRPr="00652274" w:rsidP="00651FDC" w14:paraId="7D1129F5"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1683A6B3" w14:textId="77777777">
      <w:r w:rsidRPr="00652274">
        <w:rPr>
          <w:rStyle w:val="HideTWBExt"/>
          <w:color w:val="auto"/>
        </w:rPr>
        <w:t>&lt;/Amend&gt;</w:t>
      </w:r>
    </w:p>
    <w:p w:rsidR="00651FDC" w:rsidRPr="00652274" w:rsidP="00651FDC" w14:paraId="40D331B8"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230</w:t>
      </w:r>
      <w:r w:rsidRPr="00652274">
        <w:rPr>
          <w:rStyle w:val="HideTWBExt"/>
          <w:color w:val="auto"/>
        </w:rPr>
        <w:t>&lt;/NumAm&gt;</w:t>
      </w:r>
    </w:p>
    <w:p w:rsidR="00651FDC" w:rsidRPr="00652274" w:rsidP="00651FDC" w14:paraId="01272B9A" w14:textId="77777777">
      <w:pPr>
        <w:pStyle w:val="NormalBold"/>
      </w:pPr>
      <w:r w:rsidRPr="00652274">
        <w:rPr>
          <w:rStyle w:val="HideTWBExt"/>
          <w:b w:val="0"/>
          <w:color w:val="auto"/>
        </w:rPr>
        <w:t>&lt;RepeatBlock-By&gt;&lt;Members&gt;</w:t>
      </w:r>
      <w:r w:rsidRPr="00652274">
        <w:t>Rima Hassan, Pernando Barrena Arza</w:t>
      </w:r>
      <w:r w:rsidRPr="00652274">
        <w:rPr>
          <w:rStyle w:val="HideTWBExt"/>
          <w:b w:val="0"/>
          <w:color w:val="auto"/>
        </w:rPr>
        <w:t>&lt;/Members&gt;</w:t>
      </w:r>
    </w:p>
    <w:p w:rsidR="00651FDC" w:rsidRPr="00652274" w:rsidP="00651FDC" w14:paraId="56C0588F"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2C1246D6" w14:textId="77777777">
      <w:pPr>
        <w:pStyle w:val="NormalBold"/>
      </w:pPr>
      <w:r w:rsidRPr="00652274">
        <w:rPr>
          <w:rStyle w:val="HideTWBExt"/>
          <w:b w:val="0"/>
          <w:color w:val="auto"/>
        </w:rPr>
        <w:t>&lt;/RepeatBlock-By&gt;</w:t>
      </w:r>
    </w:p>
    <w:p w:rsidR="00651FDC" w:rsidRPr="00652274" w:rsidP="00651FDC" w14:paraId="5434395C"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2897268" w14:textId="77777777">
      <w:pPr>
        <w:pStyle w:val="NormalBold"/>
      </w:pPr>
      <w:r w:rsidRPr="00652274">
        <w:rPr>
          <w:rStyle w:val="HideTWBExt"/>
          <w:color w:val="auto"/>
        </w:rPr>
        <w:t>&lt;Article&gt;</w:t>
      </w:r>
      <w:r w:rsidRPr="00652274">
        <w:t>Apartado 16 undecies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CFAC66"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DF706E1" w14:textId="77777777"/>
        </w:tc>
      </w:tr>
      <w:tr w14:paraId="7A936594"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4215838C"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4E645811" w14:textId="77777777">
            <w:pPr>
              <w:pStyle w:val="AmColumnHeading"/>
            </w:pPr>
            <w:r w:rsidRPr="00652274">
              <w:t>Enmienda</w:t>
            </w:r>
          </w:p>
        </w:tc>
      </w:tr>
      <w:tr w14:paraId="56EBB607"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3ACE411" w14:textId="77777777">
            <w:pPr>
              <w:pStyle w:val="Normal6a"/>
            </w:pPr>
          </w:p>
        </w:tc>
        <w:tc>
          <w:tcPr>
            <w:tcW w:w="4876" w:type="dxa"/>
            <w:tcBorders>
              <w:top w:val="nil"/>
              <w:left w:val="nil"/>
              <w:bottom w:val="nil"/>
              <w:right w:val="nil"/>
            </w:tcBorders>
          </w:tcPr>
          <w:p w:rsidR="00651FDC" w:rsidRPr="00652274" w:rsidP="00BA6AAE" w14:paraId="1AB6190D" w14:textId="77777777">
            <w:pPr>
              <w:pStyle w:val="Normal6a"/>
            </w:pPr>
            <w:r w:rsidRPr="00652274">
              <w:rPr>
                <w:b/>
                <w:i/>
              </w:rPr>
              <w:t>16 undecies.</w:t>
            </w:r>
            <w:r w:rsidRPr="00652274">
              <w:tab/>
            </w:r>
            <w:r w:rsidRPr="00652274">
              <w:rPr>
                <w:b/>
                <w:i/>
              </w:rPr>
              <w:t>Pide que se revise la Carta de las Naciones Unidas para adaptar la organización a los principales retos del siglo XXI, como la crisis climática, la pérdida de biodiversidad, la gobernanza digital, la inteligencia artificial, las desigualdades mundiales y la protección de los bienes públicos mundiales; subraya que las Naciones Unidas deben estar dotadas del mandato, la legitimidad y los instrumentos necesarios para responder a las amenazas contemporáneas a la paz, los derechos humanos y la justicia internacional;</w:t>
            </w:r>
          </w:p>
        </w:tc>
      </w:tr>
    </w:tbl>
    <w:p w:rsidR="00651FDC" w:rsidRPr="00652274" w:rsidP="00651FDC" w14:paraId="2BB30E20"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F31A477" w14:textId="77777777">
      <w:r w:rsidRPr="00652274">
        <w:rPr>
          <w:rStyle w:val="HideTWBExt"/>
          <w:color w:val="auto"/>
        </w:rPr>
        <w:t>&lt;/Amend&gt;</w:t>
      </w:r>
    </w:p>
    <w:p w:rsidR="00651FDC" w:rsidRPr="00652274" w:rsidP="00651FDC" w14:paraId="6EE560B7"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231</w:t>
      </w:r>
      <w:r w:rsidRPr="00652274">
        <w:rPr>
          <w:rStyle w:val="HideTWBExt"/>
          <w:color w:val="auto"/>
        </w:rPr>
        <w:t>&lt;/NumAm&gt;</w:t>
      </w:r>
    </w:p>
    <w:p w:rsidR="00651FDC" w:rsidRPr="00652274" w:rsidP="00651FDC" w14:paraId="70BC384D" w14:textId="77777777">
      <w:pPr>
        <w:pStyle w:val="NormalBold"/>
      </w:pPr>
      <w:r w:rsidRPr="00652274">
        <w:rPr>
          <w:rStyle w:val="HideTWBExt"/>
          <w:b w:val="0"/>
          <w:color w:val="auto"/>
        </w:rPr>
        <w:t>&lt;RepeatBlock-By&gt;&lt;Members&gt;</w:t>
      </w:r>
      <w:r w:rsidRPr="00652274">
        <w:t>Rima Hassan, Pernando Barrena Arza</w:t>
      </w:r>
      <w:r w:rsidRPr="00652274">
        <w:rPr>
          <w:rStyle w:val="HideTWBExt"/>
          <w:b w:val="0"/>
          <w:color w:val="auto"/>
        </w:rPr>
        <w:t>&lt;/Members&gt;</w:t>
      </w:r>
    </w:p>
    <w:p w:rsidR="00651FDC" w:rsidRPr="00652274" w:rsidP="00651FDC" w14:paraId="7FC8CA7E"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550D52F6" w14:textId="77777777">
      <w:pPr>
        <w:pStyle w:val="NormalBold"/>
      </w:pPr>
      <w:r w:rsidRPr="00652274">
        <w:rPr>
          <w:rStyle w:val="HideTWBExt"/>
          <w:b w:val="0"/>
          <w:color w:val="auto"/>
        </w:rPr>
        <w:t>&lt;/RepeatBlock-By&gt;</w:t>
      </w:r>
    </w:p>
    <w:p w:rsidR="00651FDC" w:rsidRPr="00652274" w:rsidP="00651FDC" w14:paraId="7B3485B3"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28FA182B" w14:textId="77777777">
      <w:pPr>
        <w:pStyle w:val="NormalBold"/>
      </w:pPr>
      <w:r w:rsidRPr="00652274">
        <w:rPr>
          <w:rStyle w:val="HideTWBExt"/>
          <w:color w:val="auto"/>
        </w:rPr>
        <w:t>&lt;Article&gt;</w:t>
      </w:r>
      <w:r w:rsidRPr="00652274">
        <w:t>Apartado 16 duodecies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BCB58C"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D7DF214" w14:textId="77777777"/>
        </w:tc>
      </w:tr>
      <w:tr w14:paraId="1F966E6E"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798D6BE3"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4170CDDD" w14:textId="77777777">
            <w:pPr>
              <w:pStyle w:val="AmColumnHeading"/>
            </w:pPr>
            <w:r w:rsidRPr="00652274">
              <w:t>Enmienda</w:t>
            </w:r>
          </w:p>
        </w:tc>
      </w:tr>
      <w:tr w14:paraId="432329ED"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69172EF3" w14:textId="77777777">
            <w:pPr>
              <w:pStyle w:val="Normal6a"/>
            </w:pPr>
          </w:p>
        </w:tc>
        <w:tc>
          <w:tcPr>
            <w:tcW w:w="4876" w:type="dxa"/>
            <w:tcBorders>
              <w:top w:val="nil"/>
              <w:left w:val="nil"/>
              <w:bottom w:val="nil"/>
              <w:right w:val="nil"/>
            </w:tcBorders>
          </w:tcPr>
          <w:p w:rsidR="00651FDC" w:rsidRPr="00652274" w:rsidP="00BA6AAE" w14:paraId="39711AF0" w14:textId="77777777">
            <w:pPr>
              <w:pStyle w:val="Normal6a"/>
            </w:pPr>
            <w:r w:rsidRPr="00652274">
              <w:rPr>
                <w:b/>
                <w:i/>
              </w:rPr>
              <w:t>16 duodecies.</w:t>
            </w:r>
            <w:r w:rsidRPr="00652274">
              <w:tab/>
            </w:r>
            <w:r w:rsidRPr="00652274">
              <w:rPr>
                <w:b/>
                <w:i/>
              </w:rPr>
              <w:t>Pide que se refuerce el papel de África en el sistema multilateral internacional, en particular mediante una mayor representación en los órganos decisorios mundiales y un mayor reconocimiento de la Unión Africana y de las organizaciones regionales africanas; destaca que el capítulo VIII de la Carta de las Naciones Unidas prevé la complementariedad entre el multilateralismo mundial y los acuerdos regionales, y pide que este principio se aplique plenamente sobre la base de una asociación equitativa y el respeto de la capacidad de actuación política de África;</w:t>
            </w:r>
          </w:p>
        </w:tc>
      </w:tr>
    </w:tbl>
    <w:p w:rsidR="00651FDC" w:rsidRPr="00652274" w:rsidP="00651FDC" w14:paraId="370C408A"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6C14C6FF" w14:textId="77777777">
      <w:r w:rsidRPr="00652274">
        <w:rPr>
          <w:rStyle w:val="HideTWBExt"/>
          <w:color w:val="auto"/>
        </w:rPr>
        <w:t>&lt;/Amend&gt;</w:t>
      </w:r>
    </w:p>
    <w:p w:rsidR="00651FDC" w:rsidRPr="00652274" w:rsidP="00651FDC" w14:paraId="26F92EEA"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232</w:t>
      </w:r>
      <w:r w:rsidRPr="00652274">
        <w:rPr>
          <w:rStyle w:val="HideTWBExt"/>
          <w:color w:val="auto"/>
        </w:rPr>
        <w:t>&lt;/NumAm&gt;</w:t>
      </w:r>
    </w:p>
    <w:p w:rsidR="00651FDC" w:rsidRPr="00652274" w:rsidP="00651FDC" w14:paraId="40899DDA" w14:textId="77777777">
      <w:pPr>
        <w:pStyle w:val="NormalBold"/>
      </w:pPr>
      <w:r w:rsidRPr="00652274">
        <w:rPr>
          <w:rStyle w:val="HideTWBExt"/>
          <w:b w:val="0"/>
          <w:color w:val="auto"/>
        </w:rPr>
        <w:t>&lt;RepeatBlock-By&gt;&lt;Members&gt;</w:t>
      </w:r>
      <w:r w:rsidRPr="00652274">
        <w:t>Rima Hassan, Pernando Barrena Arza</w:t>
      </w:r>
      <w:r w:rsidRPr="00652274">
        <w:rPr>
          <w:rStyle w:val="HideTWBExt"/>
          <w:b w:val="0"/>
          <w:color w:val="auto"/>
        </w:rPr>
        <w:t>&lt;/Members&gt;</w:t>
      </w:r>
    </w:p>
    <w:p w:rsidR="00651FDC" w:rsidRPr="00652274" w:rsidP="00651FDC" w14:paraId="7A797BAC"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218A80A1" w14:textId="77777777">
      <w:pPr>
        <w:pStyle w:val="NormalBold"/>
      </w:pPr>
      <w:r w:rsidRPr="00652274">
        <w:rPr>
          <w:rStyle w:val="HideTWBExt"/>
          <w:b w:val="0"/>
          <w:color w:val="auto"/>
        </w:rPr>
        <w:t>&lt;/RepeatBlock-By&gt;</w:t>
      </w:r>
    </w:p>
    <w:p w:rsidR="00651FDC" w:rsidRPr="00652274" w:rsidP="00651FDC" w14:paraId="59755FCD"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06E927F9" w14:textId="77777777">
      <w:pPr>
        <w:pStyle w:val="NormalBold"/>
      </w:pPr>
      <w:r w:rsidRPr="00652274">
        <w:rPr>
          <w:rStyle w:val="HideTWBExt"/>
          <w:color w:val="auto"/>
        </w:rPr>
        <w:t>&lt;Article&gt;</w:t>
      </w:r>
      <w:r w:rsidRPr="00652274">
        <w:t>Apartado 16 terdecies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BF5777"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39AF2F88" w14:textId="77777777"/>
        </w:tc>
      </w:tr>
      <w:tr w14:paraId="26A283C6"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78B28A7"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0A35FE4" w14:textId="77777777">
            <w:pPr>
              <w:pStyle w:val="AmColumnHeading"/>
            </w:pPr>
            <w:r w:rsidRPr="00652274">
              <w:t>Enmienda</w:t>
            </w:r>
          </w:p>
        </w:tc>
      </w:tr>
      <w:tr w14:paraId="3BC82F66"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3A60385" w14:textId="77777777">
            <w:pPr>
              <w:pStyle w:val="Normal6a"/>
            </w:pPr>
          </w:p>
        </w:tc>
        <w:tc>
          <w:tcPr>
            <w:tcW w:w="4876" w:type="dxa"/>
            <w:tcBorders>
              <w:top w:val="nil"/>
              <w:left w:val="nil"/>
              <w:bottom w:val="nil"/>
              <w:right w:val="nil"/>
            </w:tcBorders>
          </w:tcPr>
          <w:p w:rsidR="00651FDC" w:rsidRPr="00652274" w:rsidP="00BA6AAE" w14:paraId="52E1CED2" w14:textId="77777777">
            <w:pPr>
              <w:pStyle w:val="Normal6a"/>
            </w:pPr>
            <w:r w:rsidRPr="00652274">
              <w:rPr>
                <w:b/>
                <w:i/>
              </w:rPr>
              <w:t>16 terdecies.</w:t>
            </w:r>
            <w:r w:rsidRPr="00652274">
              <w:tab/>
            </w:r>
            <w:r w:rsidRPr="00652274">
              <w:rPr>
                <w:b/>
                <w:i/>
              </w:rPr>
              <w:t>Pide que se reactive el Comité Especial de las Naciones Unidas contra el Apartheid, tal como lo estableció originalmente la Asamblea General en virtud de la Resolución 1761 (XVII), de 6 de noviembre de 1962, con un mandato actualizado y ampliado para abordar las formas contemporáneas de apartheid y segregación racial sistemática que se producen en todo el mundo;</w:t>
            </w:r>
          </w:p>
        </w:tc>
      </w:tr>
    </w:tbl>
    <w:p w:rsidR="00651FDC" w:rsidRPr="00652274" w:rsidP="00651FDC" w14:paraId="09CF1F1F"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69E98B2D" w14:textId="77777777">
      <w:r w:rsidRPr="00652274">
        <w:rPr>
          <w:rStyle w:val="HideTWBExt"/>
          <w:color w:val="auto"/>
        </w:rPr>
        <w:t>&lt;/Amend&gt;</w:t>
      </w:r>
    </w:p>
    <w:p w:rsidR="00651FDC" w:rsidRPr="00652274" w:rsidP="00651FDC" w14:paraId="7162D013"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233</w:t>
      </w:r>
      <w:r w:rsidRPr="00652274">
        <w:rPr>
          <w:rStyle w:val="HideTWBExt"/>
          <w:color w:val="auto"/>
        </w:rPr>
        <w:t>&lt;/NumAm&gt;</w:t>
      </w:r>
    </w:p>
    <w:p w:rsidR="00651FDC" w:rsidRPr="00652274" w:rsidP="00651FDC" w14:paraId="76D56FC5" w14:textId="77777777">
      <w:pPr>
        <w:pStyle w:val="NormalBold"/>
      </w:pPr>
      <w:r w:rsidRPr="00652274">
        <w:rPr>
          <w:rStyle w:val="HideTWBExt"/>
          <w:b w:val="0"/>
          <w:color w:val="auto"/>
        </w:rPr>
        <w:t>&lt;RepeatBlock-By&gt;&lt;Members&gt;</w:t>
      </w:r>
      <w:r w:rsidRPr="00652274">
        <w:t>Rima Hassan, Pernando Barrena Arza</w:t>
      </w:r>
      <w:r w:rsidRPr="00652274">
        <w:rPr>
          <w:rStyle w:val="HideTWBExt"/>
          <w:b w:val="0"/>
          <w:color w:val="auto"/>
        </w:rPr>
        <w:t>&lt;/Members&gt;</w:t>
      </w:r>
    </w:p>
    <w:p w:rsidR="00651FDC" w:rsidRPr="00652274" w:rsidP="00651FDC" w14:paraId="752DD6F8"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7A9CD26A" w14:textId="77777777">
      <w:pPr>
        <w:pStyle w:val="NormalBold"/>
      </w:pPr>
      <w:r w:rsidRPr="00652274">
        <w:rPr>
          <w:rStyle w:val="HideTWBExt"/>
          <w:b w:val="0"/>
          <w:color w:val="auto"/>
        </w:rPr>
        <w:t>&lt;/RepeatBlock-By&gt;</w:t>
      </w:r>
    </w:p>
    <w:p w:rsidR="00651FDC" w:rsidRPr="00652274" w:rsidP="00651FDC" w14:paraId="6D41231E"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6ED246A" w14:textId="77777777">
      <w:pPr>
        <w:pStyle w:val="NormalBold"/>
      </w:pPr>
      <w:r w:rsidRPr="00652274">
        <w:rPr>
          <w:rStyle w:val="HideTWBExt"/>
          <w:color w:val="auto"/>
        </w:rPr>
        <w:t>&lt;Article&gt;</w:t>
      </w:r>
      <w:r w:rsidRPr="00652274">
        <w:t>Apartado 16 quaterdecies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847B0A"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029AF3B8" w14:textId="77777777"/>
        </w:tc>
      </w:tr>
      <w:tr w14:paraId="59781506"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E70F405"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3E4E35F0" w14:textId="77777777">
            <w:pPr>
              <w:pStyle w:val="AmColumnHeading"/>
            </w:pPr>
            <w:r w:rsidRPr="00652274">
              <w:t>Enmienda</w:t>
            </w:r>
          </w:p>
        </w:tc>
      </w:tr>
      <w:tr w14:paraId="174C95ED"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6ECB630A" w14:textId="77777777">
            <w:pPr>
              <w:pStyle w:val="Normal6a"/>
            </w:pPr>
          </w:p>
        </w:tc>
        <w:tc>
          <w:tcPr>
            <w:tcW w:w="4876" w:type="dxa"/>
            <w:tcBorders>
              <w:top w:val="nil"/>
              <w:left w:val="nil"/>
              <w:bottom w:val="nil"/>
              <w:right w:val="nil"/>
            </w:tcBorders>
          </w:tcPr>
          <w:p w:rsidR="00651FDC" w:rsidRPr="00652274" w:rsidP="00BA6AAE" w14:paraId="0BA36B00" w14:textId="77777777">
            <w:pPr>
              <w:pStyle w:val="Normal6a"/>
            </w:pPr>
            <w:r w:rsidRPr="00652274">
              <w:rPr>
                <w:b/>
                <w:i/>
              </w:rPr>
              <w:t>16 quaterdecies.</w:t>
            </w:r>
            <w:r w:rsidRPr="00652274">
              <w:tab/>
            </w:r>
            <w:r w:rsidRPr="00652274">
              <w:rPr>
                <w:b/>
                <w:i/>
              </w:rPr>
              <w:t>Pide a las Naciones Unidas y a la Comisión Europea que refuercen y promuevan regímenes de sanciones selectivas contra todas las personas, grupos y Estados enumerados en el informe anual de las Naciones Unidas sobre la violencia sexual relacionada con los conflictos, como medio para combatir la impunidad por violaciones tan graves del Derecho internacional humanitario y de los derechos humanos;</w:t>
            </w:r>
          </w:p>
        </w:tc>
      </w:tr>
    </w:tbl>
    <w:p w:rsidR="00651FDC" w:rsidRPr="00652274" w:rsidP="00651FDC" w14:paraId="70205E0A"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24C4A7A3" w14:textId="77777777">
      <w:r w:rsidRPr="00652274">
        <w:rPr>
          <w:rStyle w:val="HideTWBExt"/>
          <w:color w:val="auto"/>
        </w:rPr>
        <w:t>&lt;/Amend&gt;</w:t>
      </w:r>
    </w:p>
    <w:p w:rsidR="00651FDC" w:rsidRPr="00652274" w:rsidP="00651FDC" w14:paraId="66EF099B"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234</w:t>
      </w:r>
      <w:r w:rsidRPr="00652274">
        <w:rPr>
          <w:rStyle w:val="HideTWBExt"/>
          <w:color w:val="auto"/>
        </w:rPr>
        <w:t>&lt;/NumAm&gt;</w:t>
      </w:r>
    </w:p>
    <w:p w:rsidR="00651FDC" w:rsidRPr="00652274" w:rsidP="00651FDC" w14:paraId="7B507BC3"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59A8DCBA" w14:textId="77777777">
      <w:pPr>
        <w:pStyle w:val="NormalBold"/>
      </w:pPr>
      <w:r w:rsidRPr="00652274">
        <w:rPr>
          <w:rStyle w:val="HideTWBExt"/>
          <w:b w:val="0"/>
          <w:color w:val="auto"/>
        </w:rPr>
        <w:t>&lt;/RepeatBlock-By&gt;</w:t>
      </w:r>
    </w:p>
    <w:p w:rsidR="00651FDC" w:rsidRPr="00652274" w:rsidP="00651FDC" w14:paraId="3E28B332"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A6F6705" w14:textId="77777777">
      <w:pPr>
        <w:pStyle w:val="NormalBold"/>
      </w:pPr>
      <w:r w:rsidRPr="00652274">
        <w:rPr>
          <w:rStyle w:val="HideTWBExt"/>
          <w:color w:val="auto"/>
        </w:rPr>
        <w:t>&lt;Article&gt;</w:t>
      </w:r>
      <w:r w:rsidRPr="00652274">
        <w:t>Apartado 16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9723F5"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5ED00D32" w14:textId="77777777"/>
        </w:tc>
      </w:tr>
      <w:tr w14:paraId="56AA7BCA"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374B6451"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62544A12" w14:textId="77777777">
            <w:pPr>
              <w:pStyle w:val="AmColumnHeading"/>
            </w:pPr>
            <w:r w:rsidRPr="00652274">
              <w:t>Enmienda</w:t>
            </w:r>
          </w:p>
        </w:tc>
      </w:tr>
      <w:tr w14:paraId="020C3FCB"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655BD9C2" w14:textId="77777777">
            <w:pPr>
              <w:pStyle w:val="Normal6a"/>
            </w:pPr>
          </w:p>
        </w:tc>
        <w:tc>
          <w:tcPr>
            <w:tcW w:w="4876" w:type="dxa"/>
            <w:tcBorders>
              <w:top w:val="nil"/>
              <w:left w:val="nil"/>
              <w:bottom w:val="nil"/>
              <w:right w:val="nil"/>
            </w:tcBorders>
          </w:tcPr>
          <w:p w:rsidR="00651FDC" w:rsidRPr="00652274" w:rsidP="00BA6AAE" w14:paraId="0FBDDE77" w14:textId="77777777">
            <w:pPr>
              <w:pStyle w:val="Normal6a"/>
            </w:pPr>
            <w:r w:rsidRPr="00652274">
              <w:rPr>
                <w:b/>
                <w:i/>
              </w:rPr>
              <w:t>16 bis.</w:t>
            </w:r>
            <w:r w:rsidRPr="00652274">
              <w:tab/>
            </w:r>
            <w:r w:rsidRPr="00652274">
              <w:rPr>
                <w:b/>
                <w:i/>
              </w:rPr>
              <w:t>Reafirma la importancia de establecer un marco internacional integral para la reparación por los daños, pérdidas y perjuicios causados por la agresión ilegal de Rusia contra Ucrania, tal como ha refrendado la Resolución A/RES/ES-11/5 de la Asamblea General de las Naciones Unidas; acoge con satisfacción los avances realizados para la puesta en marcha del mecanismo internacional de indemnización para Ucrania, incluidos sus elementos fundamentales, en particular el Registro de Daños y la Comisión Internacional de Reclamaciones para Ucrania; pide a todos los signatarios del Convenio por el que se crea la Comisión Internacional de Reclamaciones para Ucrania, incluidos los Estados miembros de la Unión, que velen por su rápida ratificación, garantizando así la entrada en vigor del Convenio y el inicio oportuno de los trabajos de la Comisión, y que aporten las contribuciones financieras adecuadas para un funcionamiento eficaz de la misma;</w:t>
            </w:r>
          </w:p>
        </w:tc>
      </w:tr>
    </w:tbl>
    <w:p w:rsidR="00651FDC" w:rsidRPr="00652274" w:rsidP="00651FDC" w14:paraId="2AF809F1"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8A22910" w14:textId="77777777">
      <w:r w:rsidRPr="00652274">
        <w:rPr>
          <w:rStyle w:val="HideTWBExt"/>
          <w:color w:val="auto"/>
        </w:rPr>
        <w:t>&lt;/Amend&gt;</w:t>
      </w:r>
    </w:p>
    <w:p w:rsidR="00651FDC" w:rsidRPr="00652274" w:rsidP="00651FDC" w14:paraId="2EF52AD6"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235</w:t>
      </w:r>
      <w:r w:rsidRPr="00652274">
        <w:rPr>
          <w:rStyle w:val="HideTWBExt"/>
          <w:color w:val="auto"/>
        </w:rPr>
        <w:t>&lt;/NumAm&gt;</w:t>
      </w:r>
    </w:p>
    <w:p w:rsidR="00651FDC" w:rsidRPr="00652274" w:rsidP="00651FDC" w14:paraId="0E791D1A"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575E1B40" w14:textId="77777777">
      <w:pPr>
        <w:pStyle w:val="NormalBold"/>
      </w:pPr>
      <w:r w:rsidRPr="00652274">
        <w:rPr>
          <w:rStyle w:val="HideTWBExt"/>
          <w:b w:val="0"/>
          <w:color w:val="auto"/>
        </w:rPr>
        <w:t>&lt;/RepeatBlock-By&gt;</w:t>
      </w:r>
    </w:p>
    <w:p w:rsidR="00651FDC" w:rsidRPr="00652274" w:rsidP="00651FDC" w14:paraId="504857EA"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02619AE8" w14:textId="77777777">
      <w:pPr>
        <w:pStyle w:val="NormalBold"/>
      </w:pPr>
      <w:r w:rsidRPr="00652274">
        <w:rPr>
          <w:rStyle w:val="HideTWBExt"/>
          <w:color w:val="auto"/>
        </w:rPr>
        <w:t>&lt;Article&gt;</w:t>
      </w:r>
      <w:r w:rsidRPr="00652274">
        <w:t>Apartado 16 ter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691488"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5806329" w14:textId="77777777"/>
        </w:tc>
      </w:tr>
      <w:tr w14:paraId="676511EE"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F4580E5"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86EA2B7" w14:textId="77777777">
            <w:pPr>
              <w:pStyle w:val="AmColumnHeading"/>
            </w:pPr>
            <w:r w:rsidRPr="00652274">
              <w:t>Enmienda</w:t>
            </w:r>
          </w:p>
        </w:tc>
      </w:tr>
      <w:tr w14:paraId="5EC0C645"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2B6DD44B" w14:textId="77777777">
            <w:pPr>
              <w:pStyle w:val="Normal6a"/>
            </w:pPr>
          </w:p>
        </w:tc>
        <w:tc>
          <w:tcPr>
            <w:tcW w:w="4876" w:type="dxa"/>
            <w:tcBorders>
              <w:top w:val="nil"/>
              <w:left w:val="nil"/>
              <w:bottom w:val="nil"/>
              <w:right w:val="nil"/>
            </w:tcBorders>
          </w:tcPr>
          <w:p w:rsidR="00651FDC" w:rsidRPr="00652274" w:rsidP="00BA6AAE" w14:paraId="2F760C40" w14:textId="77777777">
            <w:pPr>
              <w:pStyle w:val="Normal6a"/>
            </w:pPr>
            <w:r w:rsidRPr="00652274">
              <w:rPr>
                <w:b/>
                <w:i/>
              </w:rPr>
              <w:t>16 ter.</w:t>
            </w:r>
            <w:r w:rsidRPr="00652274">
              <w:tab/>
            </w:r>
            <w:r w:rsidRPr="00652274">
              <w:rPr>
                <w:b/>
                <w:i/>
              </w:rPr>
              <w:t>Acoge con satisfacción los continuos avances realizados en el establecimiento del Tribunal Especial para el Crimen de Agresión contra Ucrania bajo los auspicios del Consejo de Europa; celebra que el 15 de mayo de 2026 la Comisión Europea se haya adherido, en nombre de la Unión Europea, al Acuerdo Parcial Ampliado sobre el Comité de Gestión del Tribunal Especial para el Crimen de Agresión contra Ucrania, tras la adopción por el Consejo de la Unión Europea de la decisión pertinente; espera con interés la presentación por la Comisión de una propuesta que permita a la Unión Europea convertirse en miembro fundador del Tribunal;</w:t>
            </w:r>
          </w:p>
        </w:tc>
      </w:tr>
    </w:tbl>
    <w:p w:rsidR="00651FDC" w:rsidRPr="00652274" w:rsidP="00651FDC" w14:paraId="248328CC"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56C0EAE2" w14:textId="77777777">
      <w:r w:rsidRPr="00652274">
        <w:rPr>
          <w:rStyle w:val="HideTWBExt"/>
          <w:color w:val="auto"/>
        </w:rPr>
        <w:t>&lt;/Amend&gt;</w:t>
      </w:r>
    </w:p>
    <w:p w:rsidR="00651FDC" w:rsidRPr="00652274" w:rsidP="00651FDC" w14:paraId="72B2AF3C"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236</w:t>
      </w:r>
      <w:r w:rsidRPr="00652274">
        <w:rPr>
          <w:rStyle w:val="HideTWBExt"/>
          <w:color w:val="auto"/>
        </w:rPr>
        <w:t>&lt;/NumAm&gt;</w:t>
      </w:r>
    </w:p>
    <w:p w:rsidR="00651FDC" w:rsidRPr="00652274" w:rsidP="00651FDC" w14:paraId="4BF98D41"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3FACC537" w14:textId="77777777">
      <w:pPr>
        <w:pStyle w:val="NormalBold"/>
      </w:pPr>
      <w:r w:rsidRPr="00652274">
        <w:rPr>
          <w:rStyle w:val="HideTWBExt"/>
          <w:b w:val="0"/>
          <w:color w:val="auto"/>
        </w:rPr>
        <w:t>&lt;/RepeatBlock-By&gt;</w:t>
      </w:r>
    </w:p>
    <w:p w:rsidR="00651FDC" w:rsidRPr="00652274" w:rsidP="00651FDC" w14:paraId="62169736"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7B3D05B" w14:textId="77777777">
      <w:pPr>
        <w:pStyle w:val="NormalBold"/>
      </w:pPr>
      <w:r w:rsidRPr="00652274">
        <w:rPr>
          <w:rStyle w:val="HideTWBExt"/>
          <w:color w:val="auto"/>
        </w:rPr>
        <w:t>&lt;Article&gt;</w:t>
      </w:r>
      <w:r w:rsidRPr="00652274">
        <w:t>Apartado 16 quater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8AF80D"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684CEF73" w14:textId="77777777"/>
        </w:tc>
      </w:tr>
      <w:tr w14:paraId="3A41C088"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705AEC6D"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6B2D0C67" w14:textId="77777777">
            <w:pPr>
              <w:pStyle w:val="AmColumnHeading"/>
            </w:pPr>
            <w:r w:rsidRPr="00652274">
              <w:t>Enmienda</w:t>
            </w:r>
          </w:p>
        </w:tc>
      </w:tr>
      <w:tr w14:paraId="2EBF7997"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783F7A7" w14:textId="77777777">
            <w:pPr>
              <w:pStyle w:val="Normal6a"/>
            </w:pPr>
          </w:p>
        </w:tc>
        <w:tc>
          <w:tcPr>
            <w:tcW w:w="4876" w:type="dxa"/>
            <w:tcBorders>
              <w:top w:val="nil"/>
              <w:left w:val="nil"/>
              <w:bottom w:val="nil"/>
              <w:right w:val="nil"/>
            </w:tcBorders>
          </w:tcPr>
          <w:p w:rsidR="00651FDC" w:rsidRPr="00652274" w:rsidP="00BA6AAE" w14:paraId="6CC077C4" w14:textId="77777777">
            <w:pPr>
              <w:pStyle w:val="Normal6a"/>
            </w:pPr>
            <w:r w:rsidRPr="00652274">
              <w:rPr>
                <w:b/>
                <w:i/>
              </w:rPr>
              <w:t>16 quater.</w:t>
            </w:r>
            <w:r w:rsidRPr="00652274">
              <w:tab/>
            </w:r>
            <w:r w:rsidRPr="00652274">
              <w:rPr>
                <w:b/>
                <w:i/>
              </w:rPr>
              <w:t xml:space="preserve">Recuerda que la Federación de Rusia es plenamente responsable de los daños causados por su guerra de agresión contra Ucrania, y reitera que los activos estatales rusos deben destinarse, en última instancia, a la reconstrucción de Ucrania y a la indemnización de las víctimas de la agresión rusa; pide a la Comisión y a los Estados miembros que estudien, en el contexto de la Directiva (UE) 2024/1260 sobre recuperación y decomiso de activos y de la Directiva (UE) 2024/1226 sobre la vulneración de las medidas restrictivas de la Unión, el establecimiento de </w:t>
            </w:r>
            <w:r w:rsidRPr="00652274">
              <w:rPr>
                <w:b/>
                <w:i/>
              </w:rPr>
              <w:t>mecanismos que garanticen que los activos decomisados o recuperados en relación con la agresión de Rusia contra Ucrania, incluidos los activos asociados a la vulneración o la elusión de las medidas restrictivas de la Unión, se destinen a apoyar a Ucrania, incluidas su recuperación y reconstrucción y la indemnización de las víctimas, en pleno cumplimiento del Derecho de la Unión, el Derecho internacional, los derechos fundamentales y las salvaguardias judiciales aplicables;</w:t>
            </w:r>
          </w:p>
        </w:tc>
      </w:tr>
    </w:tbl>
    <w:p w:rsidR="00651FDC" w:rsidRPr="00652274" w:rsidP="00651FDC" w14:paraId="02A8522D"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E65444B" w14:textId="77777777">
      <w:r w:rsidRPr="00652274">
        <w:rPr>
          <w:rStyle w:val="HideTWBExt"/>
          <w:color w:val="auto"/>
        </w:rPr>
        <w:t>&lt;/Amend&gt;</w:t>
      </w:r>
    </w:p>
    <w:p w:rsidR="00651FDC" w:rsidRPr="00652274" w:rsidP="00651FDC" w14:paraId="4350B4A5"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237</w:t>
      </w:r>
      <w:r w:rsidRPr="00652274">
        <w:rPr>
          <w:rStyle w:val="HideTWBExt"/>
          <w:color w:val="auto"/>
        </w:rPr>
        <w:t>&lt;/NumAm&gt;</w:t>
      </w:r>
    </w:p>
    <w:p w:rsidR="00651FDC" w:rsidRPr="00652274" w:rsidP="00651FDC" w14:paraId="0A2EEB6C"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450A3AAB" w14:textId="77777777">
      <w:pPr>
        <w:pStyle w:val="NormalBold"/>
      </w:pPr>
      <w:r w:rsidRPr="00652274">
        <w:rPr>
          <w:rStyle w:val="HideTWBExt"/>
          <w:b w:val="0"/>
          <w:color w:val="auto"/>
        </w:rPr>
        <w:t>&lt;/RepeatBlock-By&gt;</w:t>
      </w:r>
    </w:p>
    <w:p w:rsidR="00651FDC" w:rsidRPr="00652274" w:rsidP="00651FDC" w14:paraId="347980F2"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454A10D" w14:textId="77777777">
      <w:pPr>
        <w:pStyle w:val="NormalBold"/>
      </w:pPr>
      <w:r w:rsidRPr="00652274">
        <w:rPr>
          <w:rStyle w:val="HideTWBExt"/>
          <w:color w:val="auto"/>
        </w:rPr>
        <w:t>&lt;Article&gt;</w:t>
      </w:r>
      <w:r w:rsidRPr="00652274">
        <w:t>Apartado 16 quinquies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D51999"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DB34119" w14:textId="77777777"/>
        </w:tc>
      </w:tr>
      <w:tr w14:paraId="1F4D3C91"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A43E14B"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3926C480" w14:textId="77777777">
            <w:pPr>
              <w:pStyle w:val="AmColumnHeading"/>
            </w:pPr>
            <w:r w:rsidRPr="00652274">
              <w:t>Enmienda</w:t>
            </w:r>
          </w:p>
        </w:tc>
      </w:tr>
      <w:tr w14:paraId="236D51E9"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11946E3" w14:textId="77777777">
            <w:pPr>
              <w:pStyle w:val="Normal6a"/>
            </w:pPr>
          </w:p>
        </w:tc>
        <w:tc>
          <w:tcPr>
            <w:tcW w:w="4876" w:type="dxa"/>
            <w:tcBorders>
              <w:top w:val="nil"/>
              <w:left w:val="nil"/>
              <w:bottom w:val="nil"/>
              <w:right w:val="nil"/>
            </w:tcBorders>
          </w:tcPr>
          <w:p w:rsidR="00651FDC" w:rsidRPr="00652274" w:rsidP="00BA6AAE" w14:paraId="71C165DA" w14:textId="77777777">
            <w:pPr>
              <w:pStyle w:val="Normal6a"/>
            </w:pPr>
            <w:r w:rsidRPr="00652274">
              <w:rPr>
                <w:b/>
                <w:i/>
              </w:rPr>
              <w:t>16 quinquies.</w:t>
            </w:r>
            <w:r w:rsidRPr="00652274">
              <w:tab/>
            </w:r>
            <w:r w:rsidRPr="00652274">
              <w:rPr>
                <w:b/>
                <w:i/>
              </w:rPr>
              <w:t>Acoge con satisfacción las Conclusiones del Consejo Europeo de 19 de marzo de 2026, y pide a la Unión Europea y a sus Estados miembros que determinen medidas concretas para hacer frente a la posible amenaza para la seguridad que suponen los excombatientes rusos que han participado en la guerra de agresión contra Ucrania; subraya que tales medidas reforzarían la seguridad tanto de Ucrania como de la Unión Europea y deben impulsarse sin demora, dentro del pleno respeto de las competencias de los Estados miembros y el Derecho de la Unión aplicable;</w:t>
            </w:r>
          </w:p>
        </w:tc>
      </w:tr>
    </w:tbl>
    <w:p w:rsidR="00651FDC" w:rsidRPr="00652274" w:rsidP="00651FDC" w14:paraId="33EC18E8"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3845E24" w14:textId="77777777">
      <w:r w:rsidRPr="00652274">
        <w:rPr>
          <w:rStyle w:val="HideTWBExt"/>
          <w:color w:val="auto"/>
        </w:rPr>
        <w:t>&lt;/Amend&gt;</w:t>
      </w:r>
    </w:p>
    <w:p w:rsidR="00651FDC" w:rsidRPr="00652274" w:rsidP="00651FDC" w14:paraId="626300BB"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238</w:t>
      </w:r>
      <w:r w:rsidRPr="00652274">
        <w:rPr>
          <w:rStyle w:val="HideTWBExt"/>
          <w:color w:val="auto"/>
        </w:rPr>
        <w:t>&lt;/NumAm&gt;</w:t>
      </w:r>
    </w:p>
    <w:p w:rsidR="00651FDC" w:rsidRPr="00652274" w:rsidP="00651FDC" w14:paraId="0B1FF98D" w14:textId="77777777">
      <w:pPr>
        <w:pStyle w:val="NormalBold"/>
      </w:pPr>
      <w:r w:rsidRPr="00652274">
        <w:rPr>
          <w:rStyle w:val="HideTWBExt"/>
          <w:b w:val="0"/>
          <w:color w:val="auto"/>
        </w:rPr>
        <w:t>&lt;RepeatBlock-By&gt;&lt;Members&gt;</w:t>
      </w:r>
      <w:r w:rsidRPr="00652274">
        <w:t>Matjaž Nemec</w:t>
      </w:r>
      <w:r w:rsidRPr="00652274">
        <w:rPr>
          <w:rStyle w:val="HideTWBExt"/>
          <w:b w:val="0"/>
          <w:color w:val="auto"/>
        </w:rPr>
        <w:t>&lt;/Members&gt;</w:t>
      </w:r>
    </w:p>
    <w:p w:rsidR="00651FDC" w:rsidRPr="00652274" w:rsidP="00651FDC" w14:paraId="64B5541D" w14:textId="77777777">
      <w:pPr>
        <w:pStyle w:val="NormalBold"/>
      </w:pPr>
      <w:r w:rsidRPr="00652274">
        <w:rPr>
          <w:rStyle w:val="HideTWBExt"/>
          <w:b w:val="0"/>
          <w:color w:val="auto"/>
        </w:rPr>
        <w:t>&lt;/RepeatBlock-By&gt;</w:t>
      </w:r>
    </w:p>
    <w:p w:rsidR="00651FDC" w:rsidRPr="00652274" w:rsidP="00651FDC" w14:paraId="1B68B7BA"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B5D1039" w14:textId="77777777">
      <w:pPr>
        <w:pStyle w:val="NormalBold"/>
      </w:pPr>
      <w:r w:rsidRPr="00652274">
        <w:rPr>
          <w:rStyle w:val="HideTWBExt"/>
          <w:color w:val="auto"/>
        </w:rPr>
        <w:t>&lt;Article&gt;</w:t>
      </w:r>
      <w:r w:rsidRPr="00652274">
        <w:t>Apartado 16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316F20"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5C441048" w14:textId="77777777"/>
        </w:tc>
      </w:tr>
      <w:tr w14:paraId="54905A66"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580F7B8"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0FAC0033" w14:textId="77777777">
            <w:pPr>
              <w:pStyle w:val="AmColumnHeading"/>
            </w:pPr>
            <w:r w:rsidRPr="00652274">
              <w:t>Enmienda</w:t>
            </w:r>
          </w:p>
        </w:tc>
      </w:tr>
      <w:tr w14:paraId="401CC21C"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0E8EBE6" w14:textId="77777777">
            <w:pPr>
              <w:pStyle w:val="Normal6a"/>
            </w:pPr>
          </w:p>
        </w:tc>
        <w:tc>
          <w:tcPr>
            <w:tcW w:w="4876" w:type="dxa"/>
            <w:tcBorders>
              <w:top w:val="nil"/>
              <w:left w:val="nil"/>
              <w:bottom w:val="nil"/>
              <w:right w:val="nil"/>
            </w:tcBorders>
          </w:tcPr>
          <w:p w:rsidR="00651FDC" w:rsidRPr="00652274" w:rsidP="00BA6AAE" w14:paraId="42AE9F29" w14:textId="77777777">
            <w:pPr>
              <w:pStyle w:val="Normal6a"/>
            </w:pPr>
            <w:r w:rsidRPr="00652274">
              <w:rPr>
                <w:b/>
                <w:i/>
              </w:rPr>
              <w:t>16 bis.</w:t>
            </w:r>
            <w:r w:rsidRPr="00652274">
              <w:tab/>
            </w:r>
            <w:r w:rsidRPr="00652274">
              <w:rPr>
                <w:b/>
                <w:i/>
              </w:rPr>
              <w:t>Insta a la Unión y a sus Estados miembros a hacer frente a las medidas coercitivas impuestas por terceros países contra los organismos especializados de las Naciones Unidas, y pide a la Unión que adopte las medidas adecuadas, incluidas sanciones, en consonancia con sus obligaciones en virtud del Derecho internacional, para salvaguardar la independencia y el funcionamiento eficaz del sistema de las Naciones Unidas;</w:t>
            </w:r>
          </w:p>
        </w:tc>
      </w:tr>
    </w:tbl>
    <w:p w:rsidR="00651FDC" w:rsidRPr="00652274" w:rsidP="00651FDC" w14:paraId="2A4F7A53"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461486F0" w14:textId="77777777">
      <w:r w:rsidRPr="00652274">
        <w:rPr>
          <w:rStyle w:val="HideTWBExt"/>
          <w:color w:val="auto"/>
        </w:rPr>
        <w:t>&lt;/Amend&gt;</w:t>
      </w:r>
    </w:p>
    <w:p w:rsidR="00651FDC" w:rsidRPr="00652274" w:rsidP="00651FDC" w14:paraId="6638DE0B"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239</w:t>
      </w:r>
      <w:r w:rsidRPr="00652274">
        <w:rPr>
          <w:rStyle w:val="HideTWBExt"/>
          <w:color w:val="auto"/>
        </w:rPr>
        <w:t>&lt;/NumAm&gt;</w:t>
      </w:r>
    </w:p>
    <w:p w:rsidR="00651FDC" w:rsidRPr="00652274" w:rsidP="00651FDC" w14:paraId="2EAB3546" w14:textId="77777777">
      <w:pPr>
        <w:pStyle w:val="NormalBold"/>
      </w:pPr>
      <w:r w:rsidRPr="00652274">
        <w:rPr>
          <w:rStyle w:val="HideTWBExt"/>
          <w:b w:val="0"/>
          <w:color w:val="auto"/>
        </w:rPr>
        <w:t>&lt;RepeatBlock-By&gt;&lt;Members&gt;</w:t>
      </w:r>
      <w:r w:rsidRPr="00652274">
        <w:t>Marco Tarquinio, Chloé Ridel</w:t>
      </w:r>
      <w:r w:rsidRPr="00652274">
        <w:rPr>
          <w:rStyle w:val="HideTWBExt"/>
          <w:b w:val="0"/>
          <w:color w:val="auto"/>
        </w:rPr>
        <w:t>&lt;/Members&gt;</w:t>
      </w:r>
    </w:p>
    <w:p w:rsidR="00651FDC" w:rsidRPr="00652274" w:rsidP="00651FDC" w14:paraId="792779C5" w14:textId="77777777">
      <w:pPr>
        <w:pStyle w:val="NormalBold"/>
      </w:pPr>
      <w:r w:rsidRPr="00652274">
        <w:rPr>
          <w:rStyle w:val="HideTWBExt"/>
          <w:b w:val="0"/>
          <w:color w:val="auto"/>
        </w:rPr>
        <w:t>&lt;/RepeatBlock-By&gt;</w:t>
      </w:r>
    </w:p>
    <w:p w:rsidR="00651FDC" w:rsidRPr="00652274" w:rsidP="00651FDC" w14:paraId="7A77755F"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53DEB2A0" w14:textId="77777777">
      <w:pPr>
        <w:pStyle w:val="NormalBold"/>
      </w:pPr>
      <w:r w:rsidRPr="00652274">
        <w:rPr>
          <w:rStyle w:val="HideTWBExt"/>
          <w:color w:val="auto"/>
        </w:rPr>
        <w:t>&lt;Article&gt;</w:t>
      </w:r>
      <w:r w:rsidRPr="00652274">
        <w:t>Apartado 17</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9E449B"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1777A5F" w14:textId="77777777"/>
        </w:tc>
      </w:tr>
      <w:tr w14:paraId="2ACB0496"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75BAF40D"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20319FC5" w14:textId="77777777">
            <w:pPr>
              <w:pStyle w:val="AmColumnHeading"/>
            </w:pPr>
            <w:r w:rsidRPr="00652274">
              <w:t>Enmienda</w:t>
            </w:r>
          </w:p>
        </w:tc>
      </w:tr>
      <w:tr w14:paraId="7A1976ED"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97BB4ED" w14:textId="77777777">
            <w:pPr>
              <w:pStyle w:val="Normal6a"/>
            </w:pPr>
            <w:r w:rsidRPr="00652274">
              <w:t>17.</w:t>
            </w:r>
            <w:r w:rsidRPr="00652274">
              <w:tab/>
              <w:t>Reconoce el papel clave que desempeñan las organizaciones de la sociedad civil en la documentación y recopilación de pruebas de delitos internacionales y en la prestación de asesoramiento jurídico y apoyo a las víctimas, así como en una labor más amplia de seguimiento y defensa de la justicia internacional;</w:t>
            </w:r>
          </w:p>
        </w:tc>
        <w:tc>
          <w:tcPr>
            <w:tcW w:w="4876" w:type="dxa"/>
            <w:tcBorders>
              <w:top w:val="nil"/>
              <w:left w:val="nil"/>
              <w:bottom w:val="nil"/>
              <w:right w:val="nil"/>
            </w:tcBorders>
          </w:tcPr>
          <w:p w:rsidR="00651FDC" w:rsidRPr="00652274" w:rsidP="00BA6AAE" w14:paraId="29D8B80C" w14:textId="77777777">
            <w:pPr>
              <w:pStyle w:val="Normal6a"/>
            </w:pPr>
            <w:r w:rsidRPr="00652274">
              <w:t>17.</w:t>
            </w:r>
            <w:r w:rsidRPr="00652274">
              <w:tab/>
              <w:t>Reconoce el papel clave que desempeñan las organizaciones de la sociedad civil</w:t>
            </w:r>
            <w:r w:rsidRPr="00652274">
              <w:rPr>
                <w:b/>
                <w:i/>
              </w:rPr>
              <w:t>, los defensores de los derechos humanos, los grupos de víctimas, las organizaciones lideradas por mujeres, los periodistas independientes y los abogados</w:t>
            </w:r>
            <w:r w:rsidRPr="00652274">
              <w:t xml:space="preserve"> en la documentación y recopilación de pruebas de delitos internacionales y en la prestación de asesoramiento jurídico y apoyo a las víctimas </w:t>
            </w:r>
            <w:r w:rsidRPr="00652274">
              <w:rPr>
                <w:b/>
                <w:i/>
              </w:rPr>
              <w:t>y los supervivientes</w:t>
            </w:r>
            <w:r w:rsidRPr="00652274">
              <w:t xml:space="preserve">, así como en una labor más amplia de seguimiento y defensa de la justicia internacional; </w:t>
            </w:r>
            <w:r w:rsidRPr="00652274">
              <w:rPr>
                <w:b/>
                <w:i/>
              </w:rPr>
              <w:t>pide a la Comisión y a los Estados miembros que velen por que se destine una financiación adecuada, flexible y rápidamente accesible a escala nacional y de la Unión para quienes se enfrentan a medidas coercitivas a causa de su trabajo;</w:t>
            </w:r>
          </w:p>
        </w:tc>
      </w:tr>
    </w:tbl>
    <w:p w:rsidR="00651FDC" w:rsidRPr="00652274" w:rsidP="00651FDC" w14:paraId="3DF468BF"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64632A98" w14:textId="77777777">
      <w:r w:rsidRPr="00652274">
        <w:rPr>
          <w:rStyle w:val="HideTWBExt"/>
          <w:color w:val="auto"/>
        </w:rPr>
        <w:t>&lt;/Amend&gt;</w:t>
      </w:r>
    </w:p>
    <w:p w:rsidR="00651FDC" w:rsidRPr="00652274" w:rsidP="00651FDC" w14:paraId="252EE9CA"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240</w:t>
      </w:r>
      <w:r w:rsidRPr="00652274">
        <w:rPr>
          <w:rStyle w:val="HideTWBExt"/>
          <w:color w:val="auto"/>
        </w:rPr>
        <w:t>&lt;/NumAm&gt;</w:t>
      </w:r>
    </w:p>
    <w:p w:rsidR="00651FDC" w:rsidRPr="00652274" w:rsidP="00651FDC" w14:paraId="13CBB47D" w14:textId="77777777">
      <w:pPr>
        <w:pStyle w:val="NormalBold"/>
      </w:pPr>
      <w:r w:rsidRPr="00652274">
        <w:rPr>
          <w:rStyle w:val="HideTWBExt"/>
          <w:b w:val="0"/>
          <w:color w:val="auto"/>
        </w:rPr>
        <w:t>&lt;RepeatBlock-By&gt;&lt;Members&gt;</w:t>
      </w:r>
      <w:r w:rsidRPr="00652274">
        <w:t>Chloé Ridel</w:t>
      </w:r>
      <w:r w:rsidRPr="00652274">
        <w:rPr>
          <w:rStyle w:val="HideTWBExt"/>
          <w:b w:val="0"/>
          <w:color w:val="auto"/>
        </w:rPr>
        <w:t>&lt;/Members&gt;</w:t>
      </w:r>
    </w:p>
    <w:p w:rsidR="00651FDC" w:rsidRPr="00652274" w:rsidP="00651FDC" w14:paraId="08D7EB8A" w14:textId="77777777">
      <w:pPr>
        <w:pStyle w:val="NormalBold"/>
      </w:pPr>
      <w:r w:rsidRPr="00652274">
        <w:rPr>
          <w:rStyle w:val="HideTWBExt"/>
          <w:b w:val="0"/>
          <w:color w:val="auto"/>
        </w:rPr>
        <w:t>&lt;/RepeatBlock-By&gt;</w:t>
      </w:r>
    </w:p>
    <w:p w:rsidR="00651FDC" w:rsidRPr="00652274" w:rsidP="00651FDC" w14:paraId="5E73D596"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CD5CE23" w14:textId="77777777">
      <w:pPr>
        <w:pStyle w:val="NormalBold"/>
      </w:pPr>
      <w:r w:rsidRPr="00652274">
        <w:rPr>
          <w:rStyle w:val="HideTWBExt"/>
          <w:color w:val="auto"/>
        </w:rPr>
        <w:t>&lt;Article&gt;</w:t>
      </w:r>
      <w:r w:rsidRPr="00652274">
        <w:t>Apartado 17</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F5976C"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5151C4BE" w14:textId="77777777"/>
        </w:tc>
      </w:tr>
      <w:tr w14:paraId="715DC2BA"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0BEE161"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05D9033C" w14:textId="77777777">
            <w:pPr>
              <w:pStyle w:val="AmColumnHeading"/>
            </w:pPr>
            <w:r w:rsidRPr="00652274">
              <w:t>Enmienda</w:t>
            </w:r>
          </w:p>
        </w:tc>
      </w:tr>
      <w:tr w14:paraId="371BA5F7"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350440AC" w14:textId="77777777">
            <w:pPr>
              <w:pStyle w:val="Normal6a"/>
            </w:pPr>
            <w:r w:rsidRPr="00652274">
              <w:t>17.</w:t>
            </w:r>
            <w:r w:rsidRPr="00652274">
              <w:tab/>
              <w:t xml:space="preserve">Reconoce el papel clave que desempeñan las organizaciones de la sociedad civil en la documentación y recopilación de pruebas de delitos internacionales y en la prestación de asesoramiento </w:t>
            </w:r>
            <w:r w:rsidRPr="00652274">
              <w:rPr>
                <w:b/>
                <w:i/>
              </w:rPr>
              <w:t>jurídico</w:t>
            </w:r>
            <w:r w:rsidRPr="00652274">
              <w:t xml:space="preserve"> y apoyo a las víctimas, así como en una labor más amplia de seguimiento y defensa de la justicia internacional;</w:t>
            </w:r>
          </w:p>
        </w:tc>
        <w:tc>
          <w:tcPr>
            <w:tcW w:w="4876" w:type="dxa"/>
            <w:tcBorders>
              <w:top w:val="nil"/>
              <w:left w:val="nil"/>
              <w:bottom w:val="nil"/>
              <w:right w:val="nil"/>
            </w:tcBorders>
          </w:tcPr>
          <w:p w:rsidR="00651FDC" w:rsidRPr="00652274" w:rsidP="00BA6AAE" w14:paraId="7F31DDEC" w14:textId="77777777">
            <w:pPr>
              <w:pStyle w:val="Normal6a"/>
            </w:pPr>
            <w:r w:rsidRPr="00652274">
              <w:t>17.</w:t>
            </w:r>
            <w:r w:rsidRPr="00652274">
              <w:tab/>
              <w:t xml:space="preserve">Reconoce el papel clave que desempeñan las organizaciones de la sociedad civil </w:t>
            </w:r>
            <w:r w:rsidRPr="00652274">
              <w:rPr>
                <w:b/>
                <w:i/>
              </w:rPr>
              <w:t>y los defensores de los derechos humanos</w:t>
            </w:r>
            <w:r w:rsidRPr="00652274">
              <w:t xml:space="preserve"> en la documentación y recopilación de pruebas de delitos internacionales y en la prestación de </w:t>
            </w:r>
            <w:r w:rsidRPr="00652274">
              <w:rPr>
                <w:b/>
                <w:i/>
              </w:rPr>
              <w:t xml:space="preserve">servicios y </w:t>
            </w:r>
            <w:r w:rsidRPr="00652274">
              <w:t>asesoramiento</w:t>
            </w:r>
            <w:r w:rsidRPr="00652274">
              <w:rPr>
                <w:b/>
                <w:i/>
              </w:rPr>
              <w:t xml:space="preserve"> jurídicos</w:t>
            </w:r>
            <w:r w:rsidRPr="00652274">
              <w:t xml:space="preserve"> y </w:t>
            </w:r>
            <w:r w:rsidRPr="00652274">
              <w:rPr>
                <w:b/>
                <w:i/>
              </w:rPr>
              <w:t xml:space="preserve">de </w:t>
            </w:r>
            <w:r w:rsidRPr="00652274">
              <w:t>apoyo a las víctimas, así como en una labor más amplia de seguimiento y defensa de la justicia internacional;</w:t>
            </w:r>
          </w:p>
        </w:tc>
      </w:tr>
    </w:tbl>
    <w:p w:rsidR="00651FDC" w:rsidRPr="00652274" w:rsidP="00651FDC" w14:paraId="3ABAB8B1"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284C2E7A" w14:textId="77777777">
      <w:r w:rsidRPr="00652274">
        <w:rPr>
          <w:rStyle w:val="HideTWBExt"/>
          <w:color w:val="auto"/>
        </w:rPr>
        <w:t>&lt;/Amend&gt;</w:t>
      </w:r>
    </w:p>
    <w:p w:rsidR="00651FDC" w:rsidRPr="00652274" w:rsidP="00651FDC" w14:paraId="5E789886"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241</w:t>
      </w:r>
      <w:r w:rsidRPr="00652274">
        <w:rPr>
          <w:rStyle w:val="HideTWBExt"/>
          <w:color w:val="auto"/>
        </w:rPr>
        <w:t>&lt;/NumAm&gt;</w:t>
      </w:r>
    </w:p>
    <w:p w:rsidR="00651FDC" w:rsidRPr="00652274" w:rsidP="00651FDC" w14:paraId="53803128" w14:textId="77777777">
      <w:pPr>
        <w:pStyle w:val="NormalBold"/>
      </w:pPr>
      <w:r w:rsidRPr="00652274">
        <w:rPr>
          <w:rStyle w:val="HideTWBExt"/>
          <w:b w:val="0"/>
          <w:color w:val="auto"/>
        </w:rPr>
        <w:t>&lt;RepeatBlock-By&gt;&lt;Members&gt;</w:t>
      </w:r>
      <w:r w:rsidRPr="00652274">
        <w:t>Tomasz Froelich</w:t>
      </w:r>
      <w:r w:rsidRPr="00652274">
        <w:rPr>
          <w:rStyle w:val="HideTWBExt"/>
          <w:b w:val="0"/>
          <w:color w:val="auto"/>
        </w:rPr>
        <w:t>&lt;/Members&gt;</w:t>
      </w:r>
    </w:p>
    <w:p w:rsidR="00651FDC" w:rsidRPr="00652274" w:rsidP="00651FDC" w14:paraId="77EABB9F" w14:textId="77777777">
      <w:pPr>
        <w:pStyle w:val="NormalBold"/>
      </w:pPr>
      <w:r w:rsidRPr="00652274">
        <w:rPr>
          <w:rStyle w:val="HideTWBExt"/>
          <w:b w:val="0"/>
          <w:color w:val="auto"/>
        </w:rPr>
        <w:t>&lt;/RepeatBlock-By&gt;</w:t>
      </w:r>
    </w:p>
    <w:p w:rsidR="00651FDC" w:rsidRPr="00652274" w:rsidP="00651FDC" w14:paraId="032CB8C7"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65B96110" w14:textId="77777777">
      <w:pPr>
        <w:pStyle w:val="NormalBold"/>
      </w:pPr>
      <w:r w:rsidRPr="00652274">
        <w:rPr>
          <w:rStyle w:val="HideTWBExt"/>
          <w:color w:val="auto"/>
        </w:rPr>
        <w:t>&lt;Article&gt;</w:t>
      </w:r>
      <w:r w:rsidRPr="00652274">
        <w:t>Apartado 17</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AEE7BE"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3CD9A8E" w14:textId="77777777"/>
        </w:tc>
      </w:tr>
      <w:tr w14:paraId="51D21E84"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3DFD39AB"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369A2033" w14:textId="77777777">
            <w:pPr>
              <w:pStyle w:val="AmColumnHeading"/>
            </w:pPr>
            <w:r w:rsidRPr="00652274">
              <w:t>Enmienda</w:t>
            </w:r>
          </w:p>
        </w:tc>
      </w:tr>
      <w:tr w14:paraId="0D13E3D8"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4E98D91" w14:textId="77777777">
            <w:pPr>
              <w:pStyle w:val="Normal6a"/>
            </w:pPr>
            <w:r w:rsidRPr="00652274">
              <w:t>17.</w:t>
            </w:r>
            <w:r w:rsidRPr="00652274">
              <w:tab/>
              <w:t xml:space="preserve">Reconoce </w:t>
            </w:r>
            <w:r w:rsidRPr="00652274">
              <w:rPr>
                <w:b/>
                <w:i/>
              </w:rPr>
              <w:t>el papel clave</w:t>
            </w:r>
            <w:r w:rsidRPr="00652274">
              <w:t xml:space="preserve"> que </w:t>
            </w:r>
            <w:r w:rsidRPr="00652274">
              <w:rPr>
                <w:b/>
                <w:i/>
              </w:rPr>
              <w:t xml:space="preserve">desempeñan las </w:t>
            </w:r>
            <w:r w:rsidRPr="00652274">
              <w:t>organizaciones de la sociedad civil en la documentación y recopilación de pruebas de delitos internacionales y en la prestación de asesoramiento jurídico y apoyo a las víctimas</w:t>
            </w:r>
            <w:r w:rsidRPr="00652274">
              <w:rPr>
                <w:b/>
                <w:i/>
              </w:rPr>
              <w:t>, así como en una labor más amplia de seguimiento y defensa de la justicia internacional</w:t>
            </w:r>
            <w:r w:rsidRPr="00652274">
              <w:t>;</w:t>
            </w:r>
          </w:p>
        </w:tc>
        <w:tc>
          <w:tcPr>
            <w:tcW w:w="4876" w:type="dxa"/>
            <w:tcBorders>
              <w:top w:val="nil"/>
              <w:left w:val="nil"/>
              <w:bottom w:val="nil"/>
              <w:right w:val="nil"/>
            </w:tcBorders>
          </w:tcPr>
          <w:p w:rsidR="00651FDC" w:rsidRPr="00652274" w:rsidP="00BA6AAE" w14:paraId="0EE89E77" w14:textId="77777777">
            <w:pPr>
              <w:pStyle w:val="Normal6a"/>
            </w:pPr>
            <w:r w:rsidRPr="00652274">
              <w:t>17.</w:t>
            </w:r>
            <w:r w:rsidRPr="00652274">
              <w:tab/>
              <w:t xml:space="preserve">Reconoce que </w:t>
            </w:r>
            <w:r w:rsidRPr="00652274">
              <w:rPr>
                <w:b/>
                <w:i/>
              </w:rPr>
              <w:t xml:space="preserve">unas </w:t>
            </w:r>
            <w:r w:rsidRPr="00652274">
              <w:t xml:space="preserve">organizaciones de la sociedad civil </w:t>
            </w:r>
            <w:r w:rsidRPr="00652274">
              <w:rPr>
                <w:b/>
                <w:i/>
              </w:rPr>
              <w:t>independientes y basadas en derechos pueden desempeñar un papel importante</w:t>
            </w:r>
            <w:r w:rsidRPr="00652274">
              <w:t xml:space="preserve"> en la documentación y recopilación de pruebas de delitos internacionales y en la prestación de asesoramiento jurídico y apoyo a las víctimas;</w:t>
            </w:r>
          </w:p>
        </w:tc>
      </w:tr>
    </w:tbl>
    <w:p w:rsidR="00651FDC" w:rsidRPr="00652274" w:rsidP="00651FDC" w14:paraId="4F189A2D"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7DDF9FD6" w14:textId="77777777">
      <w:r w:rsidRPr="00652274">
        <w:rPr>
          <w:rStyle w:val="HideTWBExt"/>
          <w:color w:val="auto"/>
        </w:rPr>
        <w:t>&lt;/Amend&gt;</w:t>
      </w:r>
    </w:p>
    <w:p w:rsidR="00651FDC" w:rsidRPr="00652274" w:rsidP="00651FDC" w14:paraId="76966F45"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242</w:t>
      </w:r>
      <w:r w:rsidRPr="00652274">
        <w:rPr>
          <w:rStyle w:val="HideTWBExt"/>
          <w:color w:val="auto"/>
        </w:rPr>
        <w:t>&lt;/NumAm&gt;</w:t>
      </w:r>
    </w:p>
    <w:p w:rsidR="00651FDC" w:rsidRPr="00652274" w:rsidP="00651FDC" w14:paraId="0437A002" w14:textId="77777777">
      <w:pPr>
        <w:pStyle w:val="NormalBold"/>
      </w:pPr>
      <w:r w:rsidRPr="00652274">
        <w:rPr>
          <w:rStyle w:val="HideTWBExt"/>
          <w:b w:val="0"/>
          <w:color w:val="auto"/>
        </w:rPr>
        <w:t>&lt;RepeatBlock-By&gt;&lt;Members&gt;</w:t>
      </w:r>
      <w:r w:rsidRPr="00652274">
        <w:t>Marta Temido, Francisco Assis, Marco Tarquinio, Sandra Gómez López, Chloé Ridel, Nacho Sánchez Amor</w:t>
      </w:r>
      <w:r w:rsidRPr="00652274">
        <w:rPr>
          <w:rStyle w:val="HideTWBExt"/>
          <w:b w:val="0"/>
          <w:color w:val="auto"/>
        </w:rPr>
        <w:t>&lt;/Members&gt;</w:t>
      </w:r>
    </w:p>
    <w:p w:rsidR="00651FDC" w:rsidRPr="00652274" w:rsidP="00651FDC" w14:paraId="65021C9B" w14:textId="77777777">
      <w:pPr>
        <w:pStyle w:val="NormalBold"/>
      </w:pPr>
      <w:r w:rsidRPr="00652274">
        <w:rPr>
          <w:rStyle w:val="HideTWBExt"/>
          <w:b w:val="0"/>
          <w:color w:val="auto"/>
        </w:rPr>
        <w:t>&lt;/RepeatBlock-By&gt;</w:t>
      </w:r>
    </w:p>
    <w:p w:rsidR="00651FDC" w:rsidRPr="00652274" w:rsidP="00651FDC" w14:paraId="1D1042C6"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3DE5EF4" w14:textId="77777777">
      <w:pPr>
        <w:pStyle w:val="NormalBold"/>
      </w:pPr>
      <w:r w:rsidRPr="00652274">
        <w:rPr>
          <w:rStyle w:val="HideTWBExt"/>
          <w:color w:val="auto"/>
        </w:rPr>
        <w:t>&lt;Article&gt;</w:t>
      </w:r>
      <w:r w:rsidRPr="00652274">
        <w:t>Apartado 17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5D2371"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54ED72E2" w14:textId="77777777"/>
        </w:tc>
      </w:tr>
      <w:tr w14:paraId="261C7170"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742569A2"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A5265E9" w14:textId="77777777">
            <w:pPr>
              <w:pStyle w:val="AmColumnHeading"/>
            </w:pPr>
            <w:r w:rsidRPr="00652274">
              <w:t>Enmienda</w:t>
            </w:r>
          </w:p>
        </w:tc>
      </w:tr>
      <w:tr w14:paraId="439F7C13"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2C38AEB4" w14:textId="77777777">
            <w:pPr>
              <w:pStyle w:val="Normal6a"/>
            </w:pPr>
          </w:p>
        </w:tc>
        <w:tc>
          <w:tcPr>
            <w:tcW w:w="4876" w:type="dxa"/>
            <w:tcBorders>
              <w:top w:val="nil"/>
              <w:left w:val="nil"/>
              <w:bottom w:val="nil"/>
              <w:right w:val="nil"/>
            </w:tcBorders>
          </w:tcPr>
          <w:p w:rsidR="00651FDC" w:rsidRPr="00652274" w:rsidP="00BA6AAE" w14:paraId="15930124" w14:textId="77777777">
            <w:pPr>
              <w:pStyle w:val="Normal6a"/>
            </w:pPr>
            <w:r w:rsidRPr="00652274">
              <w:rPr>
                <w:b/>
                <w:i/>
              </w:rPr>
              <w:t>17 bis.</w:t>
            </w:r>
            <w:r w:rsidRPr="00652274">
              <w:tab/>
            </w:r>
            <w:r w:rsidRPr="00652274">
              <w:rPr>
                <w:b/>
                <w:i/>
              </w:rPr>
              <w:t>Destaca el trabajo del consorcio «Iniciativa mundial contra la impunidad de los crímenes internacionales y las violaciones graves de los derechos humanos: hacer que la justicia funcione» y la Coalición por la Corte Penal Internacional, cofinanciada por la Unión Europea, con el objetivo de contribuir a la lucha contra la impunidad apoyando un enfoque global, integrado e inclusivo de la justicia y la rendición de cuentas por violaciones graves de los derechos humanos y crímenes internacionales;</w:t>
            </w:r>
          </w:p>
        </w:tc>
      </w:tr>
    </w:tbl>
    <w:p w:rsidR="00651FDC" w:rsidRPr="00652274" w:rsidP="00651FDC" w14:paraId="5867AF01"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1CB1ABDB" w14:textId="77777777">
      <w:r w:rsidRPr="00652274">
        <w:rPr>
          <w:rStyle w:val="HideTWBExt"/>
          <w:color w:val="auto"/>
        </w:rPr>
        <w:t>&lt;/Amend&gt;</w:t>
      </w:r>
    </w:p>
    <w:p w:rsidR="00651FDC" w:rsidRPr="00652274" w:rsidP="00651FDC" w14:paraId="54712D19"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243</w:t>
      </w:r>
      <w:r w:rsidRPr="00652274">
        <w:rPr>
          <w:rStyle w:val="HideTWBExt"/>
          <w:color w:val="auto"/>
        </w:rPr>
        <w:t>&lt;/NumAm&gt;</w:t>
      </w:r>
    </w:p>
    <w:p w:rsidR="00651FDC" w:rsidRPr="00652274" w:rsidP="00651FDC" w14:paraId="14DBEAF5" w14:textId="77777777">
      <w:pPr>
        <w:pStyle w:val="NormalBold"/>
      </w:pPr>
      <w:r w:rsidRPr="00652274">
        <w:rPr>
          <w:rStyle w:val="HideTWBExt"/>
          <w:b w:val="0"/>
          <w:color w:val="auto"/>
        </w:rPr>
        <w:t>&lt;RepeatBlock-By&gt;&lt;Members&gt;</w:t>
      </w:r>
      <w:r w:rsidRPr="00652274">
        <w:t>Marco Tarquinio, Chloé Ridel</w:t>
      </w:r>
      <w:r w:rsidRPr="00652274">
        <w:rPr>
          <w:rStyle w:val="HideTWBExt"/>
          <w:b w:val="0"/>
          <w:color w:val="auto"/>
        </w:rPr>
        <w:t>&lt;/Members&gt;</w:t>
      </w:r>
    </w:p>
    <w:p w:rsidR="00651FDC" w:rsidRPr="00652274" w:rsidP="00651FDC" w14:paraId="53D1686F" w14:textId="77777777">
      <w:pPr>
        <w:pStyle w:val="NormalBold"/>
      </w:pPr>
      <w:r w:rsidRPr="00652274">
        <w:rPr>
          <w:rStyle w:val="HideTWBExt"/>
          <w:b w:val="0"/>
          <w:color w:val="auto"/>
        </w:rPr>
        <w:t>&lt;/RepeatBlock-By&gt;</w:t>
      </w:r>
    </w:p>
    <w:p w:rsidR="00651FDC" w:rsidRPr="00652274" w:rsidP="00651FDC" w14:paraId="23A04357"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5644325A" w14:textId="77777777">
      <w:pPr>
        <w:pStyle w:val="NormalBold"/>
      </w:pPr>
      <w:r w:rsidRPr="00652274">
        <w:rPr>
          <w:rStyle w:val="HideTWBExt"/>
          <w:color w:val="auto"/>
        </w:rPr>
        <w:t>&lt;Article&gt;</w:t>
      </w:r>
      <w:r w:rsidRPr="00652274">
        <w:t>Apartado 17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E5EE31"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14C870E" w14:textId="77777777"/>
        </w:tc>
      </w:tr>
      <w:tr w14:paraId="75C98EB8"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72EF99ED"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6CF107EA" w14:textId="77777777">
            <w:pPr>
              <w:pStyle w:val="AmColumnHeading"/>
            </w:pPr>
            <w:r w:rsidRPr="00652274">
              <w:t>Enmienda</w:t>
            </w:r>
          </w:p>
        </w:tc>
      </w:tr>
      <w:tr w14:paraId="0A4A5DEC"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50752CA4" w14:textId="77777777">
            <w:pPr>
              <w:pStyle w:val="Normal6a"/>
            </w:pPr>
          </w:p>
        </w:tc>
        <w:tc>
          <w:tcPr>
            <w:tcW w:w="4876" w:type="dxa"/>
            <w:tcBorders>
              <w:top w:val="nil"/>
              <w:left w:val="nil"/>
              <w:bottom w:val="nil"/>
              <w:right w:val="nil"/>
            </w:tcBorders>
          </w:tcPr>
          <w:p w:rsidR="00651FDC" w:rsidRPr="00652274" w:rsidP="00BA6AAE" w14:paraId="3A3E7CE6" w14:textId="77777777">
            <w:pPr>
              <w:pStyle w:val="Normal6a"/>
            </w:pPr>
            <w:r w:rsidRPr="00652274">
              <w:rPr>
                <w:b/>
                <w:i/>
              </w:rPr>
              <w:t>17 bis.</w:t>
            </w:r>
            <w:r w:rsidRPr="00652274">
              <w:tab/>
            </w:r>
            <w:r w:rsidRPr="00652274">
              <w:rPr>
                <w:b/>
                <w:i/>
              </w:rPr>
              <w:t xml:space="preserve">Destaca la importancia de garantizar que los mecanismos de justicia internacional investiguen y persigan eficazmente los delitos de género y la violencia sexual relacionada con los conflictos; pide a la Unión y a sus Estados miembros que respalden enfoques centrados en las personas supervivientes, investigaciones con perspectiva de género y la participación de las mujeres y las niñas afectadas por delitos internacionales en los procesos de reparación, así como su acceso a las </w:t>
            </w:r>
            <w:r w:rsidRPr="00652274">
              <w:rPr>
                <w:b/>
                <w:i/>
              </w:rPr>
              <w:t>reparaciones;</w:t>
            </w:r>
          </w:p>
        </w:tc>
      </w:tr>
    </w:tbl>
    <w:p w:rsidR="00651FDC" w:rsidRPr="00652274" w:rsidP="00651FDC" w14:paraId="6201DC75"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7C735768" w14:textId="77777777">
      <w:r w:rsidRPr="00652274">
        <w:rPr>
          <w:rStyle w:val="HideTWBExt"/>
          <w:color w:val="auto"/>
        </w:rPr>
        <w:t>&lt;/Amend&gt;</w:t>
      </w:r>
    </w:p>
    <w:p w:rsidR="00651FDC" w:rsidRPr="00652274" w:rsidP="00651FDC" w14:paraId="4B383F3A"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244</w:t>
      </w:r>
      <w:r w:rsidRPr="00652274">
        <w:rPr>
          <w:rStyle w:val="HideTWBExt"/>
          <w:color w:val="auto"/>
        </w:rPr>
        <w:t>&lt;/NumAm&gt;</w:t>
      </w:r>
    </w:p>
    <w:p w:rsidR="00651FDC" w:rsidRPr="00652274" w:rsidP="00651FDC" w14:paraId="47DE8284" w14:textId="77777777">
      <w:pPr>
        <w:pStyle w:val="NormalBold"/>
      </w:pPr>
      <w:r w:rsidRPr="00652274">
        <w:rPr>
          <w:rStyle w:val="HideTWBExt"/>
          <w:b w:val="0"/>
          <w:color w:val="auto"/>
        </w:rPr>
        <w:t>&lt;RepeatBlock-By&gt;&lt;Members&gt;</w:t>
      </w:r>
      <w:r w:rsidRPr="00652274">
        <w:t>Sebastian Tynkkynen</w:t>
      </w:r>
      <w:r w:rsidRPr="00652274">
        <w:rPr>
          <w:rStyle w:val="HideTWBExt"/>
          <w:b w:val="0"/>
          <w:color w:val="auto"/>
        </w:rPr>
        <w:t>&lt;/Members&gt;</w:t>
      </w:r>
    </w:p>
    <w:p w:rsidR="00651FDC" w:rsidRPr="00652274" w:rsidP="00651FDC" w14:paraId="3E41D1C1" w14:textId="77777777">
      <w:pPr>
        <w:pStyle w:val="NormalBold"/>
      </w:pPr>
      <w:r w:rsidRPr="00652274">
        <w:rPr>
          <w:rStyle w:val="HideTWBExt"/>
          <w:b w:val="0"/>
          <w:color w:val="auto"/>
        </w:rPr>
        <w:t>&lt;/RepeatBlock-By&gt;</w:t>
      </w:r>
    </w:p>
    <w:p w:rsidR="00651FDC" w:rsidRPr="00652274" w:rsidP="00651FDC" w14:paraId="7E189DBE"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16890EA" w14:textId="77777777">
      <w:pPr>
        <w:pStyle w:val="NormalBold"/>
      </w:pPr>
      <w:r w:rsidRPr="00652274">
        <w:rPr>
          <w:rStyle w:val="HideTWBExt"/>
          <w:color w:val="auto"/>
        </w:rPr>
        <w:t>&lt;Article&gt;</w:t>
      </w:r>
      <w:r w:rsidRPr="00652274">
        <w:t>Apartado 17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3990DA"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38C2377" w14:textId="77777777"/>
        </w:tc>
      </w:tr>
      <w:tr w14:paraId="49A40183"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5576E884"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4DC2EA51" w14:textId="77777777">
            <w:pPr>
              <w:pStyle w:val="AmColumnHeading"/>
            </w:pPr>
            <w:r w:rsidRPr="00652274">
              <w:t>Enmienda</w:t>
            </w:r>
          </w:p>
        </w:tc>
      </w:tr>
      <w:tr w14:paraId="5DCBBE03"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33DAE17F" w14:textId="77777777">
            <w:pPr>
              <w:pStyle w:val="Normal6a"/>
            </w:pPr>
          </w:p>
        </w:tc>
        <w:tc>
          <w:tcPr>
            <w:tcW w:w="4876" w:type="dxa"/>
            <w:tcBorders>
              <w:top w:val="nil"/>
              <w:left w:val="nil"/>
              <w:bottom w:val="nil"/>
              <w:right w:val="nil"/>
            </w:tcBorders>
          </w:tcPr>
          <w:p w:rsidR="00651FDC" w:rsidRPr="00652274" w:rsidP="00BA6AAE" w14:paraId="6F0995FB" w14:textId="77777777">
            <w:pPr>
              <w:pStyle w:val="Normal6a"/>
            </w:pPr>
            <w:r w:rsidRPr="00652274">
              <w:rPr>
                <w:b/>
                <w:i/>
              </w:rPr>
              <w:t>17 bis.</w:t>
            </w:r>
            <w:r w:rsidRPr="00652274">
              <w:tab/>
            </w:r>
            <w:r w:rsidRPr="00652274">
              <w:rPr>
                <w:b/>
                <w:i/>
              </w:rPr>
              <w:t>Destaca la urgente necesidad de documentar y recopilar pruebas de los crímenes de guerra cometidos por las fuerzas rusas en Ucrania con el fin de garantizar la rendición de cuentas a escala mundial;</w:t>
            </w:r>
          </w:p>
        </w:tc>
      </w:tr>
    </w:tbl>
    <w:p w:rsidR="00651FDC" w:rsidRPr="00652274" w:rsidP="00651FDC" w14:paraId="6C454E6E"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39DECDE5" w14:textId="77777777">
      <w:r w:rsidRPr="00652274">
        <w:rPr>
          <w:rStyle w:val="HideTWBExt"/>
          <w:color w:val="auto"/>
        </w:rPr>
        <w:t>&lt;/Amend&gt;</w:t>
      </w:r>
    </w:p>
    <w:p w:rsidR="00651FDC" w:rsidRPr="00652274" w:rsidP="00651FDC" w14:paraId="1067C0E9"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245</w:t>
      </w:r>
      <w:r w:rsidRPr="00652274">
        <w:rPr>
          <w:rStyle w:val="HideTWBExt"/>
          <w:color w:val="auto"/>
        </w:rPr>
        <w:t>&lt;/NumAm&gt;</w:t>
      </w:r>
    </w:p>
    <w:p w:rsidR="00651FDC" w:rsidRPr="00652274" w:rsidP="00651FDC" w14:paraId="7760714D" w14:textId="77777777">
      <w:pPr>
        <w:pStyle w:val="NormalBold"/>
      </w:pPr>
      <w:r w:rsidRPr="00652274">
        <w:rPr>
          <w:rStyle w:val="HideTWBExt"/>
          <w:b w:val="0"/>
          <w:color w:val="auto"/>
        </w:rPr>
        <w:t>&lt;RepeatBlock-By&gt;&lt;Members&gt;</w:t>
      </w:r>
      <w:r w:rsidRPr="00652274">
        <w:t>Marta Temido, Francisco Assis, Marco Tarquinio, Sandra Gómez López, Chloé Ridel, Nacho Sánchez Amor</w:t>
      </w:r>
      <w:r w:rsidRPr="00652274">
        <w:rPr>
          <w:rStyle w:val="HideTWBExt"/>
          <w:b w:val="0"/>
          <w:color w:val="auto"/>
        </w:rPr>
        <w:t>&lt;/Members&gt;</w:t>
      </w:r>
    </w:p>
    <w:p w:rsidR="00651FDC" w:rsidRPr="00652274" w:rsidP="00651FDC" w14:paraId="49E77BD3" w14:textId="77777777">
      <w:pPr>
        <w:pStyle w:val="NormalBold"/>
      </w:pPr>
      <w:r w:rsidRPr="00652274">
        <w:rPr>
          <w:rStyle w:val="HideTWBExt"/>
          <w:b w:val="0"/>
          <w:color w:val="auto"/>
        </w:rPr>
        <w:t>&lt;/RepeatBlock-By&gt;</w:t>
      </w:r>
    </w:p>
    <w:p w:rsidR="00651FDC" w:rsidRPr="00652274" w:rsidP="00651FDC" w14:paraId="50863A5F"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487A3DDB" w14:textId="77777777">
      <w:pPr>
        <w:pStyle w:val="NormalBold"/>
      </w:pPr>
      <w:r w:rsidRPr="00652274">
        <w:rPr>
          <w:rStyle w:val="HideTWBExt"/>
          <w:color w:val="auto"/>
        </w:rPr>
        <w:t>&lt;Article&gt;</w:t>
      </w:r>
      <w:r w:rsidRPr="00652274">
        <w:t>Apartado 18</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9F6428"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4A3D141" w14:textId="77777777"/>
        </w:tc>
      </w:tr>
      <w:tr w14:paraId="1DE94A59"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5CD23F8D"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08DCE928" w14:textId="77777777">
            <w:pPr>
              <w:pStyle w:val="AmColumnHeading"/>
            </w:pPr>
            <w:r w:rsidRPr="00652274">
              <w:t>Enmienda</w:t>
            </w:r>
          </w:p>
        </w:tc>
      </w:tr>
      <w:tr w14:paraId="58FA8C5F"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9D5EF42" w14:textId="77777777">
            <w:pPr>
              <w:pStyle w:val="Normal6a"/>
            </w:pPr>
            <w:r w:rsidRPr="00652274">
              <w:t>18.</w:t>
            </w:r>
            <w:r w:rsidRPr="00652274">
              <w:tab/>
              <w:t>Lamenta profundamente que las partes interesadas que son objeto de medidas coercitivas extranjeras por su labor en materia de rendición de cuentas se enfrenten a graves restricciones en su vida cotidiana, incluida la falta de acceso a los servicios bancarios y las transacciones financieras, la cobertura de seguros, las cuentas digitales y la movilidad;</w:t>
            </w:r>
          </w:p>
        </w:tc>
        <w:tc>
          <w:tcPr>
            <w:tcW w:w="4876" w:type="dxa"/>
            <w:tcBorders>
              <w:top w:val="nil"/>
              <w:left w:val="nil"/>
              <w:bottom w:val="nil"/>
              <w:right w:val="nil"/>
            </w:tcBorders>
          </w:tcPr>
          <w:p w:rsidR="00651FDC" w:rsidRPr="00652274" w:rsidP="00BA6AAE" w14:paraId="3F486FEC" w14:textId="77777777">
            <w:pPr>
              <w:pStyle w:val="Normal6a"/>
            </w:pPr>
            <w:r w:rsidRPr="00652274">
              <w:t>18.</w:t>
            </w:r>
            <w:r w:rsidRPr="00652274">
              <w:tab/>
              <w:t xml:space="preserve">Lamenta profundamente que las partes interesadas que son objeto de medidas coercitivas extranjeras por su labor en materia de rendición de cuentas se enfrenten a graves restricciones en su vida cotidiana, incluida la falta de acceso a </w:t>
            </w:r>
            <w:r w:rsidRPr="00652274">
              <w:rPr>
                <w:b/>
                <w:i/>
              </w:rPr>
              <w:t xml:space="preserve">los salarios, </w:t>
            </w:r>
            <w:r w:rsidRPr="00652274">
              <w:t>los servicios bancarios y las transacciones financieras, la cobertura de seguros, las cuentas digitales y la movilidad;</w:t>
            </w:r>
          </w:p>
        </w:tc>
      </w:tr>
    </w:tbl>
    <w:p w:rsidR="00651FDC" w:rsidRPr="00652274" w:rsidP="00651FDC" w14:paraId="1EE7F7F9"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4420CEAB" w14:textId="77777777">
      <w:r w:rsidRPr="00652274">
        <w:rPr>
          <w:rStyle w:val="HideTWBExt"/>
          <w:color w:val="auto"/>
        </w:rPr>
        <w:t>&lt;/Amend&gt;</w:t>
      </w:r>
    </w:p>
    <w:p w:rsidR="00651FDC" w:rsidRPr="00652274" w:rsidP="00651FDC" w14:paraId="52DD62DF"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246</w:t>
      </w:r>
      <w:r w:rsidRPr="00652274">
        <w:rPr>
          <w:rStyle w:val="HideTWBExt"/>
          <w:color w:val="auto"/>
        </w:rPr>
        <w:t>&lt;/NumAm&gt;</w:t>
      </w:r>
    </w:p>
    <w:p w:rsidR="00651FDC" w:rsidRPr="00652274" w:rsidP="00651FDC" w14:paraId="1226E78C" w14:textId="77777777">
      <w:pPr>
        <w:pStyle w:val="NormalBold"/>
      </w:pPr>
      <w:r w:rsidRPr="00652274">
        <w:rPr>
          <w:rStyle w:val="HideTWBExt"/>
          <w:b w:val="0"/>
          <w:color w:val="auto"/>
        </w:rPr>
        <w:t>&lt;RepeatBlock-By&gt;&lt;Members&gt;</w:t>
      </w:r>
      <w:r w:rsidRPr="00652274">
        <w:t>Petras Auštrevičius</w:t>
      </w:r>
      <w:r w:rsidRPr="00652274">
        <w:rPr>
          <w:rStyle w:val="HideTWBExt"/>
          <w:b w:val="0"/>
          <w:color w:val="auto"/>
        </w:rPr>
        <w:t>&lt;/Members&gt;</w:t>
      </w:r>
    </w:p>
    <w:p w:rsidR="00651FDC" w:rsidRPr="00652274" w:rsidP="00651FDC" w14:paraId="798D93DD" w14:textId="77777777">
      <w:pPr>
        <w:pStyle w:val="NormalBold"/>
      </w:pPr>
      <w:r w:rsidRPr="00652274">
        <w:rPr>
          <w:rStyle w:val="HideTWBExt"/>
          <w:b w:val="0"/>
          <w:color w:val="auto"/>
        </w:rPr>
        <w:t>&lt;/RepeatBlock-By&gt;</w:t>
      </w:r>
    </w:p>
    <w:p w:rsidR="00651FDC" w:rsidRPr="00652274" w:rsidP="00651FDC" w14:paraId="476E735B"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34C3D73" w14:textId="77777777">
      <w:pPr>
        <w:pStyle w:val="NormalBold"/>
      </w:pPr>
      <w:r w:rsidRPr="00652274">
        <w:rPr>
          <w:rStyle w:val="HideTWBExt"/>
          <w:color w:val="auto"/>
        </w:rPr>
        <w:t>&lt;Article&gt;</w:t>
      </w:r>
      <w:r w:rsidRPr="00652274">
        <w:t>Apartado 18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C917DD"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4EDE6B59" w14:textId="77777777"/>
        </w:tc>
      </w:tr>
      <w:tr w14:paraId="56CD3EFB"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4EA54DA7"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36A0EDBD" w14:textId="77777777">
            <w:pPr>
              <w:pStyle w:val="AmColumnHeading"/>
            </w:pPr>
            <w:r w:rsidRPr="00652274">
              <w:t>Enmienda</w:t>
            </w:r>
          </w:p>
        </w:tc>
      </w:tr>
      <w:tr w14:paraId="100C5576"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AF5FC6D" w14:textId="77777777">
            <w:pPr>
              <w:pStyle w:val="Normal6a"/>
            </w:pPr>
          </w:p>
        </w:tc>
        <w:tc>
          <w:tcPr>
            <w:tcW w:w="4876" w:type="dxa"/>
            <w:tcBorders>
              <w:top w:val="nil"/>
              <w:left w:val="nil"/>
              <w:bottom w:val="nil"/>
              <w:right w:val="nil"/>
            </w:tcBorders>
          </w:tcPr>
          <w:p w:rsidR="00651FDC" w:rsidRPr="00652274" w:rsidP="00BA6AAE" w14:paraId="69E1A1E2" w14:textId="77777777">
            <w:pPr>
              <w:pStyle w:val="Normal6a"/>
            </w:pPr>
            <w:r w:rsidRPr="00652274">
              <w:rPr>
                <w:b/>
                <w:i/>
              </w:rPr>
              <w:t>18 bis.</w:t>
            </w:r>
            <w:r w:rsidRPr="00652274">
              <w:tab/>
            </w:r>
            <w:r w:rsidRPr="00652274">
              <w:rPr>
                <w:b/>
                <w:i/>
              </w:rPr>
              <w:t>Apoya firmemente la labor de los once jueces y fiscales de la CPI que han sido sancionados por los Estados Unidos y elogia su continuo compromiso con el desempeño de su mandato judicial a pesar de las medidas coercitivas de los Estados Unidos;</w:t>
            </w:r>
          </w:p>
        </w:tc>
      </w:tr>
    </w:tbl>
    <w:p w:rsidR="00651FDC" w:rsidRPr="00EB6740" w:rsidP="00651FDC" w14:paraId="44375B18" w14:textId="77777777">
      <w:pPr>
        <w:pStyle w:val="AmOrLang"/>
        <w:rPr>
          <w:lang w:val="sv-SE"/>
        </w:rPr>
      </w:pPr>
      <w:r w:rsidRPr="00EB6740">
        <w:rPr>
          <w:lang w:val="sv-SE"/>
        </w:rPr>
        <w:t xml:space="preserve">Or. </w:t>
      </w:r>
      <w:r w:rsidRPr="00EB6740">
        <w:rPr>
          <w:rStyle w:val="HideTWBExt"/>
          <w:color w:val="auto"/>
          <w:lang w:val="sv-SE"/>
        </w:rPr>
        <w:t>&lt;Original&gt;</w:t>
      </w:r>
      <w:r w:rsidRPr="00EB6740">
        <w:rPr>
          <w:rStyle w:val="HideTWBInt"/>
          <w:color w:val="auto"/>
          <w:lang w:val="sv-SE"/>
        </w:rPr>
        <w:t>{EN}</w:t>
      </w:r>
      <w:r w:rsidRPr="00EB6740">
        <w:rPr>
          <w:lang w:val="sv-SE"/>
        </w:rPr>
        <w:t>en</w:t>
      </w:r>
      <w:r w:rsidRPr="00EB6740">
        <w:rPr>
          <w:rStyle w:val="HideTWBExt"/>
          <w:color w:val="auto"/>
          <w:lang w:val="sv-SE"/>
        </w:rPr>
        <w:t>&lt;/Original&gt;</w:t>
      </w:r>
    </w:p>
    <w:p w:rsidR="00651FDC" w:rsidRPr="00EB6740" w:rsidP="00651FDC" w14:paraId="1AAE8FA6" w14:textId="77777777">
      <w:pPr>
        <w:rPr>
          <w:lang w:val="sv-SE"/>
        </w:rPr>
      </w:pPr>
      <w:r w:rsidRPr="00EB6740">
        <w:rPr>
          <w:rStyle w:val="HideTWBExt"/>
          <w:color w:val="auto"/>
          <w:lang w:val="sv-SE"/>
        </w:rPr>
        <w:t>&lt;/Amend&gt;</w:t>
      </w:r>
    </w:p>
    <w:p w:rsidR="00651FDC" w:rsidRPr="00EB6740" w:rsidP="00651FDC" w14:paraId="37633DA1" w14:textId="77777777">
      <w:pPr>
        <w:pStyle w:val="AmNumberTabs"/>
        <w:rPr>
          <w:lang w:val="sv-SE"/>
        </w:rPr>
      </w:pPr>
      <w:r w:rsidRPr="00EB6740">
        <w:rPr>
          <w:rStyle w:val="HideTWBExt"/>
          <w:color w:val="auto"/>
          <w:lang w:val="sv-SE"/>
        </w:rPr>
        <w:t>&lt;Amend&gt;</w:t>
      </w:r>
      <w:r w:rsidRPr="00EB6740">
        <w:rPr>
          <w:lang w:val="sv-SE"/>
        </w:rPr>
        <w:t>Enmienda</w:t>
      </w:r>
      <w:r w:rsidRPr="00EB6740">
        <w:rPr>
          <w:lang w:val="sv-SE"/>
        </w:rPr>
        <w:tab/>
      </w:r>
      <w:r w:rsidRPr="00EB6740">
        <w:rPr>
          <w:lang w:val="sv-SE"/>
        </w:rPr>
        <w:tab/>
      </w:r>
      <w:r w:rsidRPr="00EB6740">
        <w:rPr>
          <w:rStyle w:val="HideTWBExt"/>
          <w:color w:val="auto"/>
          <w:lang w:val="sv-SE"/>
        </w:rPr>
        <w:t>&lt;NumAm&gt;</w:t>
      </w:r>
      <w:r w:rsidRPr="00EB6740">
        <w:rPr>
          <w:lang w:val="sv-SE"/>
        </w:rPr>
        <w:t>247</w:t>
      </w:r>
      <w:r w:rsidRPr="00EB6740">
        <w:rPr>
          <w:rStyle w:val="HideTWBExt"/>
          <w:color w:val="auto"/>
          <w:lang w:val="sv-SE"/>
        </w:rPr>
        <w:t>&lt;/NumAm&gt;</w:t>
      </w:r>
    </w:p>
    <w:p w:rsidR="00651FDC" w:rsidRPr="00EB6740" w:rsidP="00651FDC" w14:paraId="75401EFB" w14:textId="77777777">
      <w:pPr>
        <w:pStyle w:val="NormalBold"/>
        <w:rPr>
          <w:lang w:val="sv-SE"/>
        </w:rPr>
      </w:pPr>
      <w:r w:rsidRPr="00EB6740">
        <w:rPr>
          <w:rStyle w:val="HideTWBExt"/>
          <w:b w:val="0"/>
          <w:color w:val="auto"/>
          <w:lang w:val="sv-SE"/>
        </w:rPr>
        <w:t>&lt;RepeatBlock-By&gt;&lt;Members&gt;</w:t>
      </w:r>
      <w:r w:rsidRPr="00EB6740">
        <w:rPr>
          <w:lang w:val="sv-SE"/>
        </w:rPr>
        <w:t>Bernard Guetta</w:t>
      </w:r>
      <w:r w:rsidRPr="00EB6740">
        <w:rPr>
          <w:rStyle w:val="HideTWBExt"/>
          <w:b w:val="0"/>
          <w:color w:val="auto"/>
          <w:lang w:val="sv-SE"/>
        </w:rPr>
        <w:t>&lt;/Members&gt;</w:t>
      </w:r>
    </w:p>
    <w:p w:rsidR="00651FDC" w:rsidRPr="00EB6740" w:rsidP="00651FDC" w14:paraId="37F166B0" w14:textId="77777777">
      <w:pPr>
        <w:pStyle w:val="NormalBold"/>
        <w:rPr>
          <w:lang w:val="sv-SE"/>
        </w:rPr>
      </w:pPr>
      <w:r w:rsidRPr="00EB6740">
        <w:rPr>
          <w:rStyle w:val="HideTWBExt"/>
          <w:b w:val="0"/>
          <w:color w:val="auto"/>
          <w:lang w:val="sv-SE"/>
        </w:rPr>
        <w:t>&lt;/RepeatBlock-By&gt;</w:t>
      </w:r>
    </w:p>
    <w:p w:rsidR="00651FDC" w:rsidRPr="00652274" w:rsidP="00651FDC" w14:paraId="42FD502B"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0AF9607C" w14:textId="77777777">
      <w:pPr>
        <w:pStyle w:val="NormalBold"/>
      </w:pPr>
      <w:r w:rsidRPr="00652274">
        <w:rPr>
          <w:rStyle w:val="HideTWBExt"/>
          <w:color w:val="auto"/>
        </w:rPr>
        <w:t>&lt;Article&gt;</w:t>
      </w:r>
      <w:r w:rsidRPr="00652274">
        <w:t>Apartado 19</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9B3132"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BF726E0" w14:textId="77777777"/>
        </w:tc>
      </w:tr>
      <w:tr w14:paraId="385AABDA"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3BB327E"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F8CD1D4" w14:textId="77777777">
            <w:pPr>
              <w:pStyle w:val="AmColumnHeading"/>
            </w:pPr>
            <w:r w:rsidRPr="00652274">
              <w:t>Enmienda</w:t>
            </w:r>
          </w:p>
        </w:tc>
      </w:tr>
      <w:tr w14:paraId="36FFD576"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97F8B03" w14:textId="77777777">
            <w:pPr>
              <w:pStyle w:val="Normal6a"/>
            </w:pPr>
            <w:r w:rsidRPr="00652274">
              <w:t>19.</w:t>
            </w:r>
            <w:r w:rsidRPr="00652274">
              <w:tab/>
              <w:t xml:space="preserve">Subraya que estas organizaciones y personas, incluidos los ciudadanos de la Unión, deben recibir una protección eficaz contra el impacto extraterritorial de dichas medidas coercitivas; pide a la Comisión que reduzca las vulnerabilidades estructurales mediante el desarrollo de </w:t>
            </w:r>
            <w:r w:rsidRPr="00652274">
              <w:rPr>
                <w:b/>
                <w:i/>
              </w:rPr>
              <w:t>una infraestructura financiera y digital europea independiente, que incluya</w:t>
            </w:r>
            <w:r w:rsidRPr="00652274">
              <w:t xml:space="preserve"> un sistema de pagos europeo soberano;</w:t>
            </w:r>
          </w:p>
        </w:tc>
        <w:tc>
          <w:tcPr>
            <w:tcW w:w="4876" w:type="dxa"/>
            <w:tcBorders>
              <w:top w:val="nil"/>
              <w:left w:val="nil"/>
              <w:bottom w:val="nil"/>
              <w:right w:val="nil"/>
            </w:tcBorders>
          </w:tcPr>
          <w:p w:rsidR="00651FDC" w:rsidRPr="00652274" w:rsidP="00BA6AAE" w14:paraId="7D04AA22" w14:textId="77777777">
            <w:pPr>
              <w:pStyle w:val="Normal6a"/>
            </w:pPr>
            <w:r w:rsidRPr="00652274">
              <w:t>19.</w:t>
            </w:r>
            <w:r w:rsidRPr="00652274">
              <w:tab/>
              <w:t xml:space="preserve">Subraya que estas organizaciones y personas, incluidos los ciudadanos de la Unión, deben recibir una protección eficaz contra el impacto extraterritorial de dichas medidas coercitivas; pide a la Comisión que reduzca las vulnerabilidades estructurales mediante el desarrollo de </w:t>
            </w:r>
            <w:r w:rsidRPr="00652274">
              <w:rPr>
                <w:b/>
                <w:i/>
              </w:rPr>
              <w:t>infraestructuras financieras y digitales europeas resilientes y autónomas, incluido</w:t>
            </w:r>
            <w:r w:rsidRPr="00652274">
              <w:t xml:space="preserve"> un sistema de pagos europeo soberano </w:t>
            </w:r>
            <w:r w:rsidRPr="00652274">
              <w:rPr>
                <w:b/>
                <w:i/>
              </w:rPr>
              <w:t>capaz de garantizar un acceso ininterrumpido a servicios de pago, bancarios y de liquidación, al margen de las medidas coercitivas extranjeras</w:t>
            </w:r>
            <w:r w:rsidRPr="00652274">
              <w:t xml:space="preserve">; </w:t>
            </w:r>
            <w:r w:rsidRPr="00652274">
              <w:rPr>
                <w:b/>
                <w:i/>
              </w:rPr>
              <w:t xml:space="preserve">considera que, a tal fin, la Unión debe acelerar el despliegue y la adopción de soluciones europeas de pago y de capacidades de compensación y liquidación denominadas en euros, basándose en el proyecto del euro digital y en las iniciativas de pago paneuropeas, a </w:t>
            </w:r>
            <w:r w:rsidRPr="00652274">
              <w:rPr>
                <w:b/>
                <w:i/>
              </w:rPr>
              <w:t>fin de reducir la dependencia de infraestructuras financieras controladas por terceros países;</w:t>
            </w:r>
          </w:p>
        </w:tc>
      </w:tr>
    </w:tbl>
    <w:p w:rsidR="00651FDC" w:rsidRPr="00652274" w:rsidP="00651FDC" w14:paraId="0FACD421"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7452BBAB" w14:textId="77777777">
      <w:r w:rsidRPr="00652274">
        <w:rPr>
          <w:rStyle w:val="HideTWBExt"/>
          <w:color w:val="auto"/>
        </w:rPr>
        <w:t>&lt;/Amend&gt;</w:t>
      </w:r>
    </w:p>
    <w:p w:rsidR="00651FDC" w:rsidRPr="00652274" w:rsidP="00651FDC" w14:paraId="42AF31FF"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248</w:t>
      </w:r>
      <w:r w:rsidRPr="00652274">
        <w:rPr>
          <w:rStyle w:val="HideTWBExt"/>
          <w:color w:val="auto"/>
        </w:rPr>
        <w:t>&lt;/NumAm&gt;</w:t>
      </w:r>
    </w:p>
    <w:p w:rsidR="00651FDC" w:rsidRPr="00652274" w:rsidP="00651FDC" w14:paraId="561DCC9E" w14:textId="77777777">
      <w:pPr>
        <w:pStyle w:val="NormalBold"/>
      </w:pPr>
      <w:r w:rsidRPr="00652274">
        <w:rPr>
          <w:rStyle w:val="HideTWBExt"/>
          <w:b w:val="0"/>
          <w:color w:val="auto"/>
        </w:rPr>
        <w:t>&lt;RepeatBlock-By&gt;&lt;Members&gt;</w:t>
      </w:r>
      <w:r w:rsidRPr="00652274">
        <w:t>Petras Auštrevičius</w:t>
      </w:r>
      <w:r w:rsidRPr="00652274">
        <w:rPr>
          <w:rStyle w:val="HideTWBExt"/>
          <w:b w:val="0"/>
          <w:color w:val="auto"/>
        </w:rPr>
        <w:t>&lt;/Members&gt;</w:t>
      </w:r>
    </w:p>
    <w:p w:rsidR="00651FDC" w:rsidRPr="00652274" w:rsidP="00651FDC" w14:paraId="503FA017" w14:textId="77777777">
      <w:pPr>
        <w:pStyle w:val="NormalBold"/>
      </w:pPr>
      <w:r w:rsidRPr="00652274">
        <w:rPr>
          <w:rStyle w:val="HideTWBExt"/>
          <w:b w:val="0"/>
          <w:color w:val="auto"/>
        </w:rPr>
        <w:t>&lt;/RepeatBlock-By&gt;</w:t>
      </w:r>
    </w:p>
    <w:p w:rsidR="00651FDC" w:rsidRPr="00652274" w:rsidP="00651FDC" w14:paraId="33ED7244"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745615D" w14:textId="77777777">
      <w:pPr>
        <w:pStyle w:val="NormalBold"/>
      </w:pPr>
      <w:r w:rsidRPr="00652274">
        <w:rPr>
          <w:rStyle w:val="HideTWBExt"/>
          <w:color w:val="auto"/>
        </w:rPr>
        <w:t>&lt;Article&gt;</w:t>
      </w:r>
      <w:r w:rsidRPr="00652274">
        <w:t>Apartado 19</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B2C900"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BB4EB46" w14:textId="77777777"/>
        </w:tc>
      </w:tr>
      <w:tr w14:paraId="13BC6F88"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73D5E67B"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6FF7E295" w14:textId="77777777">
            <w:pPr>
              <w:pStyle w:val="AmColumnHeading"/>
            </w:pPr>
            <w:r w:rsidRPr="00652274">
              <w:t>Enmienda</w:t>
            </w:r>
          </w:p>
        </w:tc>
      </w:tr>
      <w:tr w14:paraId="7E283864"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3F0F828F" w14:textId="77777777">
            <w:pPr>
              <w:pStyle w:val="Normal6a"/>
            </w:pPr>
            <w:r w:rsidRPr="00652274">
              <w:t>19.</w:t>
            </w:r>
            <w:r w:rsidRPr="00652274">
              <w:tab/>
              <w:t>Subraya que estas organizaciones y personas, incluidos los ciudadanos de la Unión, deben recibir una protección eficaz contra el impacto extraterritorial de dichas medidas coercitivas; pide a la Comisión que reduzca las vulnerabilidades estructurales mediante el desarrollo de una infraestructura financiera y digital europea independiente, que incluya un sistema de pagos europeo soberano;</w:t>
            </w:r>
          </w:p>
        </w:tc>
        <w:tc>
          <w:tcPr>
            <w:tcW w:w="4876" w:type="dxa"/>
            <w:tcBorders>
              <w:top w:val="nil"/>
              <w:left w:val="nil"/>
              <w:bottom w:val="nil"/>
              <w:right w:val="nil"/>
            </w:tcBorders>
          </w:tcPr>
          <w:p w:rsidR="00651FDC" w:rsidRPr="00652274" w:rsidP="00BA6AAE" w14:paraId="51106CBC" w14:textId="77777777">
            <w:pPr>
              <w:pStyle w:val="Normal6a"/>
            </w:pPr>
            <w:r w:rsidRPr="00652274">
              <w:t>19.</w:t>
            </w:r>
            <w:r w:rsidRPr="00652274">
              <w:tab/>
              <w:t>Subraya que estas organizaciones y personas, incluidos los ciudadanos de la Unión, deben recibir una protección eficaz contra el impacto extraterritorial de dichas medidas coercitivas</w:t>
            </w:r>
            <w:r w:rsidRPr="00652274">
              <w:rPr>
                <w:b/>
                <w:i/>
              </w:rPr>
              <w:t>; toma nota de la dependencia de la Unión de proveedores de servicios de pago digitales extranjeros, en particular con sede en los Estados Unidos, como Mastercard, Visa y PayPal, que ahondan las vulnerabilidades estructurales de la Unión y merman su capacidad para proteger de sanciones extranjeras las actividades financieras de instituciones judiciales internacionales como la CPI</w:t>
            </w:r>
            <w:r w:rsidRPr="00652274">
              <w:t>; pide a la Comisión que reduzca las vulnerabilidades estructurales mediante el desarrollo de una infraestructura financiera y digital europea independiente, que incluya un sistema de pagos europeo soberano;</w:t>
            </w:r>
          </w:p>
        </w:tc>
      </w:tr>
    </w:tbl>
    <w:p w:rsidR="00651FDC" w:rsidRPr="00652274" w:rsidP="00651FDC" w14:paraId="68085B32"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239F8B92" w14:textId="77777777">
      <w:r w:rsidRPr="00652274">
        <w:rPr>
          <w:rStyle w:val="HideTWBExt"/>
          <w:color w:val="auto"/>
        </w:rPr>
        <w:t>&lt;/Amend&gt;</w:t>
      </w:r>
    </w:p>
    <w:p w:rsidR="00651FDC" w:rsidRPr="00652274" w:rsidP="00651FDC" w14:paraId="47D527AF"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249</w:t>
      </w:r>
      <w:r w:rsidRPr="00652274">
        <w:rPr>
          <w:rStyle w:val="HideTWBExt"/>
          <w:color w:val="auto"/>
        </w:rPr>
        <w:t>&lt;/NumAm&gt;</w:t>
      </w:r>
    </w:p>
    <w:p w:rsidR="00651FDC" w:rsidRPr="00652274" w:rsidP="00651FDC" w14:paraId="576031F9" w14:textId="77777777">
      <w:pPr>
        <w:pStyle w:val="NormalBold"/>
      </w:pPr>
      <w:r w:rsidRPr="00652274">
        <w:rPr>
          <w:rStyle w:val="HideTWBExt"/>
          <w:b w:val="0"/>
          <w:color w:val="auto"/>
        </w:rPr>
        <w:t>&lt;RepeatBlock-By&gt;&lt;Members&gt;</w:t>
      </w:r>
      <w:r w:rsidRPr="00652274">
        <w:t>Mircea-Gheorghe Hava</w:t>
      </w:r>
      <w:r w:rsidRPr="00652274">
        <w:rPr>
          <w:rStyle w:val="HideTWBExt"/>
          <w:b w:val="0"/>
          <w:color w:val="auto"/>
        </w:rPr>
        <w:t>&lt;/Members&gt;</w:t>
      </w:r>
    </w:p>
    <w:p w:rsidR="00651FDC" w:rsidRPr="00652274" w:rsidP="00651FDC" w14:paraId="206A0FA6" w14:textId="77777777">
      <w:pPr>
        <w:pStyle w:val="NormalBold"/>
      </w:pPr>
      <w:r w:rsidRPr="00652274">
        <w:rPr>
          <w:rStyle w:val="HideTWBExt"/>
          <w:b w:val="0"/>
          <w:color w:val="auto"/>
        </w:rPr>
        <w:t>&lt;/RepeatBlock-By&gt;</w:t>
      </w:r>
    </w:p>
    <w:p w:rsidR="00651FDC" w:rsidRPr="00652274" w:rsidP="00651FDC" w14:paraId="1FE72641"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01B34204" w14:textId="77777777">
      <w:pPr>
        <w:pStyle w:val="NormalBold"/>
      </w:pPr>
      <w:r w:rsidRPr="00652274">
        <w:rPr>
          <w:rStyle w:val="HideTWBExt"/>
          <w:color w:val="auto"/>
        </w:rPr>
        <w:t>&lt;Article&gt;</w:t>
      </w:r>
      <w:r w:rsidRPr="00652274">
        <w:t>Apartado 19</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0832AB"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54F841FC" w14:textId="77777777"/>
        </w:tc>
      </w:tr>
      <w:tr w14:paraId="11496F29"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7C8CBDF5"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3E60592A" w14:textId="77777777">
            <w:pPr>
              <w:pStyle w:val="AmColumnHeading"/>
            </w:pPr>
            <w:r w:rsidRPr="00652274">
              <w:t>Enmienda</w:t>
            </w:r>
          </w:p>
        </w:tc>
      </w:tr>
      <w:tr w14:paraId="0115687D"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93A35A3" w14:textId="77777777">
            <w:pPr>
              <w:pStyle w:val="Normal6a"/>
            </w:pPr>
            <w:r w:rsidRPr="00652274">
              <w:t>19.</w:t>
            </w:r>
            <w:r w:rsidRPr="00652274">
              <w:tab/>
              <w:t xml:space="preserve">Subraya que estas organizaciones y personas, incluidos los ciudadanos de la Unión, deben recibir una protección eficaz contra el impacto extraterritorial de dichas medidas coercitivas; pide a la Comisión que reduzca las vulnerabilidades estructurales mediante el desarrollo de una infraestructura financiera y digital europea </w:t>
            </w:r>
            <w:r w:rsidRPr="00652274">
              <w:rPr>
                <w:b/>
                <w:i/>
              </w:rPr>
              <w:t>independiente, que incluya un sistema de pagos europeo soberano</w:t>
            </w:r>
            <w:r w:rsidRPr="006971B5">
              <w:rPr>
                <w:b/>
                <w:bCs/>
                <w:i/>
                <w:iCs/>
              </w:rPr>
              <w:t>;</w:t>
            </w:r>
          </w:p>
        </w:tc>
        <w:tc>
          <w:tcPr>
            <w:tcW w:w="4876" w:type="dxa"/>
            <w:tcBorders>
              <w:top w:val="nil"/>
              <w:left w:val="nil"/>
              <w:bottom w:val="nil"/>
              <w:right w:val="nil"/>
            </w:tcBorders>
          </w:tcPr>
          <w:p w:rsidR="00651FDC" w:rsidRPr="00652274" w:rsidP="00BA6AAE" w14:paraId="59287B77" w14:textId="77777777">
            <w:pPr>
              <w:pStyle w:val="Normal6a"/>
            </w:pPr>
            <w:r w:rsidRPr="00652274">
              <w:t>19.</w:t>
            </w:r>
            <w:r w:rsidRPr="00652274">
              <w:tab/>
              <w:t>Subraya que estas organizaciones y personas, incluidos los ciudadanos de la Unión, deben recibir una protección eficaz contra el impacto extraterritorial de dichas medidas coercitivas</w:t>
            </w:r>
            <w:r w:rsidRPr="00652274">
              <w:rPr>
                <w:b/>
                <w:i/>
              </w:rPr>
              <w:t>, mediante el pleno disfrute de la protección consular y diplomática de la Unión</w:t>
            </w:r>
            <w:r w:rsidRPr="00652274">
              <w:t xml:space="preserve">; pide a la Comisión que reduzca las vulnerabilidades estructurales mediante </w:t>
            </w:r>
            <w:r w:rsidRPr="00652274">
              <w:rPr>
                <w:b/>
                <w:i/>
              </w:rPr>
              <w:t>el apoyo a la innovación en el mercado único y</w:t>
            </w:r>
            <w:r w:rsidRPr="00652274">
              <w:t xml:space="preserve"> el desarrollo de una infraestructura financiera y digital europea </w:t>
            </w:r>
            <w:r w:rsidRPr="00652274">
              <w:rPr>
                <w:b/>
                <w:i/>
              </w:rPr>
              <w:t>resiliente</w:t>
            </w:r>
            <w:r w:rsidRPr="00652274">
              <w:t xml:space="preserve">, </w:t>
            </w:r>
            <w:r w:rsidRPr="00652274">
              <w:rPr>
                <w:b/>
                <w:i/>
              </w:rPr>
              <w:t>aprovechando las iniciativas de mercado ya existentes para reforzar la autonomía estratégica de la Unión sin generar un gasto público desproporcionado</w:t>
            </w:r>
            <w:r w:rsidRPr="006971B5">
              <w:rPr>
                <w:b/>
                <w:bCs/>
                <w:i/>
                <w:iCs/>
              </w:rPr>
              <w:t>;</w:t>
            </w:r>
          </w:p>
        </w:tc>
      </w:tr>
    </w:tbl>
    <w:p w:rsidR="00651FDC" w:rsidRPr="00652274" w:rsidP="00651FDC" w14:paraId="2D56383C" w14:textId="77777777">
      <w:pPr>
        <w:pStyle w:val="AmOrLang"/>
      </w:pPr>
      <w:r w:rsidRPr="00652274">
        <w:t xml:space="preserve">Or. </w:t>
      </w:r>
      <w:r w:rsidRPr="00652274">
        <w:rPr>
          <w:rStyle w:val="HideTWBExt"/>
          <w:color w:val="auto"/>
        </w:rPr>
        <w:t>&lt;Original&gt;</w:t>
      </w:r>
      <w:r w:rsidRPr="00652274">
        <w:rPr>
          <w:rStyle w:val="HideTWBInt"/>
          <w:color w:val="auto"/>
        </w:rPr>
        <w:t>{RO}</w:t>
      </w:r>
      <w:r w:rsidRPr="00652274">
        <w:t>ro</w:t>
      </w:r>
      <w:r w:rsidRPr="00652274">
        <w:rPr>
          <w:rStyle w:val="HideTWBExt"/>
          <w:color w:val="auto"/>
        </w:rPr>
        <w:t>&lt;/Original&gt;</w:t>
      </w:r>
    </w:p>
    <w:p w:rsidR="00651FDC" w:rsidRPr="00652274" w:rsidP="00651FDC" w14:paraId="5FB831CF" w14:textId="77777777">
      <w:r w:rsidRPr="00652274">
        <w:rPr>
          <w:rStyle w:val="HideTWBExt"/>
          <w:color w:val="auto"/>
        </w:rPr>
        <w:t>&lt;/Amend&gt;</w:t>
      </w:r>
    </w:p>
    <w:p w:rsidR="00651FDC" w:rsidRPr="00652274" w:rsidP="00651FDC" w14:paraId="0A45B9F6"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250</w:t>
      </w:r>
      <w:r w:rsidRPr="00652274">
        <w:rPr>
          <w:rStyle w:val="HideTWBExt"/>
          <w:color w:val="auto"/>
        </w:rPr>
        <w:t>&lt;/NumAm&gt;</w:t>
      </w:r>
    </w:p>
    <w:p w:rsidR="00651FDC" w:rsidRPr="00652274" w:rsidP="00651FDC" w14:paraId="2FFBC698"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68FE7FD8" w14:textId="77777777">
      <w:pPr>
        <w:pStyle w:val="NormalBold"/>
      </w:pPr>
      <w:r w:rsidRPr="00652274">
        <w:rPr>
          <w:rStyle w:val="HideTWBExt"/>
          <w:b w:val="0"/>
          <w:color w:val="auto"/>
        </w:rPr>
        <w:t>&lt;/RepeatBlock-By&gt;</w:t>
      </w:r>
    </w:p>
    <w:p w:rsidR="00651FDC" w:rsidRPr="00652274" w:rsidP="00651FDC" w14:paraId="067B7E61"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4AABFAD9" w14:textId="77777777">
      <w:pPr>
        <w:pStyle w:val="NormalBold"/>
      </w:pPr>
      <w:r w:rsidRPr="00652274">
        <w:rPr>
          <w:rStyle w:val="HideTWBExt"/>
          <w:color w:val="auto"/>
        </w:rPr>
        <w:t>&lt;Article&gt;</w:t>
      </w:r>
      <w:r w:rsidRPr="00652274">
        <w:t>Apartado 19</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8B5B09"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42C325BB" w14:textId="77777777"/>
        </w:tc>
      </w:tr>
      <w:tr w14:paraId="6E096B3E"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4305BE3"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6E41D15A" w14:textId="77777777">
            <w:pPr>
              <w:pStyle w:val="AmColumnHeading"/>
            </w:pPr>
            <w:r w:rsidRPr="00652274">
              <w:t>Enmienda</w:t>
            </w:r>
          </w:p>
        </w:tc>
      </w:tr>
      <w:tr w14:paraId="1150EA95"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A642BF8" w14:textId="77777777">
            <w:pPr>
              <w:pStyle w:val="Normal6a"/>
            </w:pPr>
            <w:r w:rsidRPr="00652274">
              <w:t>19.</w:t>
            </w:r>
            <w:r w:rsidRPr="00652274">
              <w:tab/>
              <w:t xml:space="preserve">Subraya que estas organizaciones y personas, incluidos los ciudadanos de la Unión, deben recibir una protección eficaz contra el impacto extraterritorial de dichas medidas coercitivas; pide a la Comisión que reduzca las vulnerabilidades estructurales </w:t>
            </w:r>
            <w:r w:rsidRPr="00652274">
              <w:rPr>
                <w:b/>
                <w:i/>
              </w:rPr>
              <w:t>mediante</w:t>
            </w:r>
            <w:r w:rsidRPr="00652274">
              <w:t xml:space="preserve"> el desarrollo de </w:t>
            </w:r>
            <w:r w:rsidRPr="00652274">
              <w:rPr>
                <w:b/>
                <w:i/>
              </w:rPr>
              <w:t>una infraestructura financiera y digital europea independiente, que incluya un sistema de pagos europeo soberano</w:t>
            </w:r>
            <w:r w:rsidRPr="006971B5">
              <w:rPr>
                <w:b/>
                <w:bCs/>
                <w:i/>
                <w:iCs/>
              </w:rPr>
              <w:t>;</w:t>
            </w:r>
          </w:p>
        </w:tc>
        <w:tc>
          <w:tcPr>
            <w:tcW w:w="4876" w:type="dxa"/>
            <w:tcBorders>
              <w:top w:val="nil"/>
              <w:left w:val="nil"/>
              <w:bottom w:val="nil"/>
              <w:right w:val="nil"/>
            </w:tcBorders>
          </w:tcPr>
          <w:p w:rsidR="00651FDC" w:rsidRPr="00652274" w:rsidP="00BA6AAE" w14:paraId="6FF7D26F" w14:textId="77777777">
            <w:pPr>
              <w:pStyle w:val="Normal6a"/>
            </w:pPr>
            <w:r w:rsidRPr="00652274">
              <w:t>19.</w:t>
            </w:r>
            <w:r w:rsidRPr="00652274">
              <w:tab/>
              <w:t xml:space="preserve">Subraya que estas organizaciones y personas, incluidos los ciudadanos de la Unión, deben recibir una protección eficaz contra el impacto extraterritorial de dichas medidas coercitivas; pide a la Comisión que reduzca las vulnerabilidades estructurales </w:t>
            </w:r>
            <w:r w:rsidRPr="00652274">
              <w:rPr>
                <w:b/>
                <w:i/>
              </w:rPr>
              <w:t xml:space="preserve">apoyando </w:t>
            </w:r>
            <w:r w:rsidRPr="00652274">
              <w:t xml:space="preserve">el desarrollo de </w:t>
            </w:r>
            <w:r w:rsidRPr="00652274">
              <w:rPr>
                <w:b/>
                <w:i/>
              </w:rPr>
              <w:t>soluciones europeas financieras, de pago y digitales, que sean competitivas, orientadas a la innovación e impulsadas por el mercado, que reduzcan la dependencia de infraestructuras de terceros países y refuercen la competitividad de la Unión</w:t>
            </w:r>
            <w:r w:rsidRPr="006971B5">
              <w:rPr>
                <w:b/>
                <w:bCs/>
                <w:i/>
                <w:iCs/>
              </w:rPr>
              <w:t>;</w:t>
            </w:r>
          </w:p>
        </w:tc>
      </w:tr>
    </w:tbl>
    <w:p w:rsidR="00651FDC" w:rsidRPr="00652274" w:rsidP="00651FDC" w14:paraId="68440C26"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15930C96" w14:textId="77777777">
      <w:r w:rsidRPr="00652274">
        <w:rPr>
          <w:rStyle w:val="HideTWBExt"/>
          <w:color w:val="auto"/>
        </w:rPr>
        <w:t>&lt;/Amend&gt;</w:t>
      </w:r>
    </w:p>
    <w:p w:rsidR="00651FDC" w:rsidRPr="00652274" w:rsidP="00651FDC" w14:paraId="4DE932B3"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251</w:t>
      </w:r>
      <w:r w:rsidRPr="00652274">
        <w:rPr>
          <w:rStyle w:val="HideTWBExt"/>
          <w:color w:val="auto"/>
        </w:rPr>
        <w:t>&lt;/NumAm&gt;</w:t>
      </w:r>
    </w:p>
    <w:p w:rsidR="00651FDC" w:rsidRPr="00652274" w:rsidP="00651FDC" w14:paraId="064AE8EE" w14:textId="77777777">
      <w:pPr>
        <w:pStyle w:val="NormalBold"/>
      </w:pPr>
      <w:r w:rsidRPr="00652274">
        <w:rPr>
          <w:rStyle w:val="HideTWBExt"/>
          <w:b w:val="0"/>
          <w:color w:val="auto"/>
        </w:rPr>
        <w:t>&lt;RepeatBlock-By&gt;&lt;Members&gt;</w:t>
      </w:r>
      <w:r w:rsidRPr="00652274">
        <w:t>Marta Temido, Francisco Assis, Marco Tarquinio, Sandra Gómez López, Chloé Ridel, Nacho Sánchez Amor</w:t>
      </w:r>
      <w:r w:rsidRPr="00652274">
        <w:rPr>
          <w:rStyle w:val="HideTWBExt"/>
          <w:b w:val="0"/>
          <w:color w:val="auto"/>
        </w:rPr>
        <w:t>&lt;/Members&gt;</w:t>
      </w:r>
    </w:p>
    <w:p w:rsidR="00651FDC" w:rsidRPr="00652274" w:rsidP="00651FDC" w14:paraId="02D69528" w14:textId="77777777">
      <w:pPr>
        <w:pStyle w:val="NormalBold"/>
      </w:pPr>
      <w:r w:rsidRPr="00652274">
        <w:rPr>
          <w:rStyle w:val="HideTWBExt"/>
          <w:b w:val="0"/>
          <w:color w:val="auto"/>
        </w:rPr>
        <w:t>&lt;/RepeatBlock-By&gt;</w:t>
      </w:r>
    </w:p>
    <w:p w:rsidR="00651FDC" w:rsidRPr="00652274" w:rsidP="00651FDC" w14:paraId="7D24D6D3"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09525ECF" w14:textId="77777777">
      <w:pPr>
        <w:pStyle w:val="NormalBold"/>
      </w:pPr>
      <w:r w:rsidRPr="00652274">
        <w:rPr>
          <w:rStyle w:val="HideTWBExt"/>
          <w:color w:val="auto"/>
        </w:rPr>
        <w:t>&lt;Article&gt;</w:t>
      </w:r>
      <w:r w:rsidRPr="00652274">
        <w:t>Apartado 19</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0B5D47"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380BE2DF" w14:textId="77777777"/>
        </w:tc>
      </w:tr>
      <w:tr w14:paraId="7FEBD199"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3E064595"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1A84856" w14:textId="77777777">
            <w:pPr>
              <w:pStyle w:val="AmColumnHeading"/>
            </w:pPr>
            <w:r w:rsidRPr="00652274">
              <w:t>Enmienda</w:t>
            </w:r>
          </w:p>
        </w:tc>
      </w:tr>
      <w:tr w14:paraId="13946809"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4D4C9EE" w14:textId="77777777">
            <w:pPr>
              <w:pStyle w:val="Normal6a"/>
            </w:pPr>
            <w:r w:rsidRPr="00652274">
              <w:t>19.</w:t>
            </w:r>
            <w:r w:rsidRPr="00652274">
              <w:tab/>
              <w:t>Subraya que estas organizaciones y personas, incluidos los ciudadanos de la Unión, deben recibir una protección eficaz contra el impacto extraterritorial de dichas medidas coercitivas; pide a la Comisión que reduzca las vulnerabilidades estructurales mediante el desarrollo de una infraestructura financiera y digital europea independiente, que incluya un sistema de pagos europeo soberano;</w:t>
            </w:r>
          </w:p>
        </w:tc>
        <w:tc>
          <w:tcPr>
            <w:tcW w:w="4876" w:type="dxa"/>
            <w:tcBorders>
              <w:top w:val="nil"/>
              <w:left w:val="nil"/>
              <w:bottom w:val="nil"/>
              <w:right w:val="nil"/>
            </w:tcBorders>
          </w:tcPr>
          <w:p w:rsidR="00651FDC" w:rsidRPr="00652274" w:rsidP="00BA6AAE" w14:paraId="42535FF1" w14:textId="77777777">
            <w:pPr>
              <w:pStyle w:val="Normal6a"/>
            </w:pPr>
            <w:r w:rsidRPr="00652274">
              <w:t>19.</w:t>
            </w:r>
            <w:r w:rsidRPr="00652274">
              <w:tab/>
              <w:t>Subraya que estas organizaciones y personas, incluidos los ciudadanos de la Unión, deben recibir una protección eficaz contra el impacto extraterritorial de dichas medidas coercitivas; pide a la Comisión que reduzca las vulnerabilidades estructurales mediante el desarrollo de una infraestructura financiera</w:t>
            </w:r>
            <w:r w:rsidRPr="00652274">
              <w:rPr>
                <w:b/>
                <w:i/>
              </w:rPr>
              <w:t>, informática</w:t>
            </w:r>
            <w:r w:rsidRPr="00652274">
              <w:t xml:space="preserve"> y digital europea independiente, que incluya un sistema de pagos europeo soberano;</w:t>
            </w:r>
          </w:p>
        </w:tc>
      </w:tr>
    </w:tbl>
    <w:p w:rsidR="00651FDC" w:rsidRPr="00652274" w:rsidP="00651FDC" w14:paraId="3F67DFAF"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EFD222E" w14:textId="77777777">
      <w:r w:rsidRPr="00652274">
        <w:rPr>
          <w:rStyle w:val="HideTWBExt"/>
          <w:color w:val="auto"/>
        </w:rPr>
        <w:t>&lt;/Amend&gt;</w:t>
      </w:r>
    </w:p>
    <w:p w:rsidR="00651FDC" w:rsidRPr="00652274" w:rsidP="00651FDC" w14:paraId="30898DB3"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252</w:t>
      </w:r>
      <w:r w:rsidRPr="00652274">
        <w:rPr>
          <w:rStyle w:val="HideTWBExt"/>
          <w:color w:val="auto"/>
        </w:rPr>
        <w:t>&lt;/NumAm&gt;</w:t>
      </w:r>
    </w:p>
    <w:p w:rsidR="00651FDC" w:rsidRPr="00652274" w:rsidP="00651FDC" w14:paraId="280DE63E" w14:textId="77777777">
      <w:pPr>
        <w:pStyle w:val="NormalBold"/>
      </w:pPr>
      <w:r w:rsidRPr="00652274">
        <w:rPr>
          <w:rStyle w:val="HideTWBExt"/>
          <w:b w:val="0"/>
          <w:color w:val="auto"/>
        </w:rPr>
        <w:t>&lt;RepeatBlock-By&gt;&lt;Members&gt;</w:t>
      </w:r>
      <w:r w:rsidRPr="00652274">
        <w:t>Arkadiusz Mularczyk, Sebastian Tynkkynen, Michał Dworczyk</w:t>
      </w:r>
      <w:r w:rsidRPr="00652274">
        <w:rPr>
          <w:rStyle w:val="HideTWBExt"/>
          <w:b w:val="0"/>
          <w:color w:val="auto"/>
        </w:rPr>
        <w:t>&lt;/Members&gt;</w:t>
      </w:r>
    </w:p>
    <w:p w:rsidR="00651FDC" w:rsidRPr="00652274" w:rsidP="00651FDC" w14:paraId="3846A6AD" w14:textId="77777777">
      <w:r w:rsidRPr="00652274">
        <w:rPr>
          <w:rStyle w:val="HideTWBExt"/>
          <w:color w:val="auto"/>
        </w:rPr>
        <w:t>&lt;AuNomDe&gt;</w:t>
      </w:r>
      <w:r w:rsidRPr="00652274">
        <w:rPr>
          <w:rStyle w:val="HideTWBInt"/>
          <w:color w:val="auto"/>
        </w:rPr>
        <w:t>{ECR}</w:t>
      </w:r>
      <w:r w:rsidRPr="00652274">
        <w:t>en nombre del Grupo ECR</w:t>
      </w:r>
      <w:r w:rsidRPr="00652274">
        <w:rPr>
          <w:rStyle w:val="HideTWBExt"/>
          <w:color w:val="auto"/>
        </w:rPr>
        <w:t>&lt;/AuNomDe&gt;</w:t>
      </w:r>
    </w:p>
    <w:p w:rsidR="00651FDC" w:rsidRPr="00652274" w:rsidP="00651FDC" w14:paraId="0974FFA3" w14:textId="77777777">
      <w:pPr>
        <w:pStyle w:val="NormalBold"/>
      </w:pPr>
      <w:r w:rsidRPr="00652274">
        <w:rPr>
          <w:rStyle w:val="HideTWBExt"/>
          <w:b w:val="0"/>
          <w:color w:val="auto"/>
        </w:rPr>
        <w:t>&lt;/RepeatBlock-By&gt;</w:t>
      </w:r>
    </w:p>
    <w:p w:rsidR="00651FDC" w:rsidRPr="00652274" w:rsidP="00651FDC" w14:paraId="687FB9F3"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070D7FCA" w14:textId="77777777">
      <w:pPr>
        <w:pStyle w:val="NormalBold"/>
      </w:pPr>
      <w:r w:rsidRPr="00652274">
        <w:rPr>
          <w:rStyle w:val="HideTWBExt"/>
          <w:color w:val="auto"/>
        </w:rPr>
        <w:t>&lt;Article&gt;</w:t>
      </w:r>
      <w:r w:rsidRPr="00652274">
        <w:t>Apartado 19</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B09BB3"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BEC1A10" w14:textId="77777777"/>
        </w:tc>
      </w:tr>
      <w:tr w14:paraId="65B86073"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6151EB3B"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EBA2208" w14:textId="77777777">
            <w:pPr>
              <w:pStyle w:val="AmColumnHeading"/>
            </w:pPr>
            <w:r w:rsidRPr="00652274">
              <w:t>Enmienda</w:t>
            </w:r>
          </w:p>
        </w:tc>
      </w:tr>
      <w:tr w14:paraId="716F245F"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6D5909EB" w14:textId="77777777">
            <w:pPr>
              <w:pStyle w:val="Normal6a"/>
            </w:pPr>
            <w:r w:rsidRPr="00652274">
              <w:t>19.</w:t>
            </w:r>
            <w:r w:rsidRPr="00652274">
              <w:tab/>
              <w:t xml:space="preserve">Subraya que estas organizaciones y personas, incluidos los ciudadanos de la Unión, deben recibir una protección eficaz contra el impacto extraterritorial de dichas medidas coercitivas; pide a </w:t>
            </w:r>
            <w:r w:rsidRPr="00652274">
              <w:rPr>
                <w:b/>
                <w:i/>
              </w:rPr>
              <w:t>la Comisión que reduzca</w:t>
            </w:r>
            <w:r w:rsidRPr="00652274">
              <w:t xml:space="preserve"> las vulnerabilidades estructurales mediante el desarrollo de una infraestructura financiera y digital europea independiente, que incluya un sistema de pagos europeo soberano;</w:t>
            </w:r>
          </w:p>
        </w:tc>
        <w:tc>
          <w:tcPr>
            <w:tcW w:w="4876" w:type="dxa"/>
            <w:tcBorders>
              <w:top w:val="nil"/>
              <w:left w:val="nil"/>
              <w:bottom w:val="nil"/>
              <w:right w:val="nil"/>
            </w:tcBorders>
          </w:tcPr>
          <w:p w:rsidR="00651FDC" w:rsidRPr="00652274" w:rsidP="00BA6AAE" w14:paraId="0BDE7D07" w14:textId="77777777">
            <w:pPr>
              <w:pStyle w:val="Normal6a"/>
            </w:pPr>
            <w:r w:rsidRPr="00652274">
              <w:t>19.</w:t>
            </w:r>
            <w:r w:rsidRPr="00652274">
              <w:tab/>
              <w:t xml:space="preserve">Subraya que estas organizaciones y personas, incluidos los ciudadanos de la Unión, deben recibir una protección eficaz contra el impacto extraterritorial de dichas medidas coercitivas; pide a </w:t>
            </w:r>
            <w:r w:rsidRPr="00652274">
              <w:rPr>
                <w:b/>
                <w:i/>
              </w:rPr>
              <w:t>los Estados miembros que reduzcan</w:t>
            </w:r>
            <w:r w:rsidRPr="00652274">
              <w:t xml:space="preserve"> las vulnerabilidades estructurales mediante el desarrollo de una infraestructura financiera y digital europea independiente, que incluya un sistema de pagos europeo soberano;</w:t>
            </w:r>
          </w:p>
        </w:tc>
      </w:tr>
    </w:tbl>
    <w:p w:rsidR="00651FDC" w:rsidRPr="00652274" w:rsidP="00651FDC" w14:paraId="4FD33E81"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7611CD93" w14:textId="77777777">
      <w:r w:rsidRPr="00652274">
        <w:rPr>
          <w:rStyle w:val="HideTWBExt"/>
          <w:color w:val="auto"/>
        </w:rPr>
        <w:t>&lt;/Amend&gt;</w:t>
      </w:r>
    </w:p>
    <w:p w:rsidR="00651FDC" w:rsidRPr="00652274" w:rsidP="00651FDC" w14:paraId="79214A1E"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253</w:t>
      </w:r>
      <w:r w:rsidRPr="00652274">
        <w:rPr>
          <w:rStyle w:val="HideTWBExt"/>
          <w:color w:val="auto"/>
        </w:rPr>
        <w:t>&lt;/NumAm&gt;</w:t>
      </w:r>
    </w:p>
    <w:p w:rsidR="00651FDC" w:rsidRPr="00652274" w:rsidP="00651FDC" w14:paraId="0D256274"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6E3EB1DD" w14:textId="77777777">
      <w:pPr>
        <w:pStyle w:val="NormalBold"/>
      </w:pPr>
      <w:r w:rsidRPr="00652274">
        <w:rPr>
          <w:rStyle w:val="HideTWBExt"/>
          <w:b w:val="0"/>
          <w:color w:val="auto"/>
        </w:rPr>
        <w:t>&lt;/RepeatBlock-By&gt;</w:t>
      </w:r>
    </w:p>
    <w:p w:rsidR="00651FDC" w:rsidRPr="00652274" w:rsidP="00651FDC" w14:paraId="763A4E30"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5D67EA6" w14:textId="77777777">
      <w:pPr>
        <w:pStyle w:val="NormalBold"/>
      </w:pPr>
      <w:r w:rsidRPr="00652274">
        <w:rPr>
          <w:rStyle w:val="HideTWBExt"/>
          <w:color w:val="auto"/>
        </w:rPr>
        <w:t>&lt;Article&gt;</w:t>
      </w:r>
      <w:r w:rsidRPr="00652274">
        <w:t>Apartado 19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C65DA2"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00C57FD9" w14:textId="77777777"/>
        </w:tc>
      </w:tr>
      <w:tr w14:paraId="2E76AE8B"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5C02D35D"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73736F03" w14:textId="77777777">
            <w:pPr>
              <w:pStyle w:val="AmColumnHeading"/>
            </w:pPr>
            <w:r w:rsidRPr="00652274">
              <w:t>Enmienda</w:t>
            </w:r>
          </w:p>
        </w:tc>
      </w:tr>
      <w:tr w14:paraId="44483692"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A12C611" w14:textId="77777777">
            <w:pPr>
              <w:pStyle w:val="Normal6a"/>
            </w:pPr>
          </w:p>
        </w:tc>
        <w:tc>
          <w:tcPr>
            <w:tcW w:w="4876" w:type="dxa"/>
            <w:tcBorders>
              <w:top w:val="nil"/>
              <w:left w:val="nil"/>
              <w:bottom w:val="nil"/>
              <w:right w:val="nil"/>
            </w:tcBorders>
          </w:tcPr>
          <w:p w:rsidR="00651FDC" w:rsidRPr="00652274" w:rsidP="00BA6AAE" w14:paraId="5D453D29" w14:textId="77777777">
            <w:pPr>
              <w:pStyle w:val="Normal6a"/>
            </w:pPr>
            <w:r w:rsidRPr="00652274">
              <w:rPr>
                <w:b/>
                <w:i/>
              </w:rPr>
              <w:t>19 bis.</w:t>
            </w:r>
            <w:r w:rsidRPr="00652274">
              <w:tab/>
            </w:r>
            <w:r w:rsidRPr="00652274">
              <w:rPr>
                <w:b/>
                <w:i/>
              </w:rPr>
              <w:t>Pide que la reducción de las dependencias estructurales sea una prioridad estratégica en el marco de la actual agenda de seguridad económica y competitividad de la Unión, sin crear nuevos organismos ni instrumentos presupuestarios, y disminuyendo al mismo tiempo la carga normativa y fomentando la innovación y la expansión de los proveedores europeos; considera que esto debe abarcar, en el ámbito financiero, el apoyo a una capacidad europea resiliente de pago, compensación y liquidación, y la diversificación de los mecanismos de corresponsalía bancaria y de procesamiento de tarjetas, y, en el ámbito tecnológico, la adopción de soluciones europeas fiables en la nube, de alojamiento de datos y de programas informáticos para las instituciones críticas y los agentes implicados en la rendición de cuentas; destaca que estas medidas no solo protegen a los agentes de la justicia internacional, sino que también refuerzan la autonomía y la competitividad de la base financiera y tecnológica de la Unión en su conjunto;</w:t>
            </w:r>
          </w:p>
        </w:tc>
      </w:tr>
    </w:tbl>
    <w:p w:rsidR="00651FDC" w:rsidRPr="00652274" w:rsidP="00651FDC" w14:paraId="21624F5D"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538B71D5" w14:textId="77777777">
      <w:r w:rsidRPr="00652274">
        <w:rPr>
          <w:rStyle w:val="HideTWBExt"/>
          <w:color w:val="auto"/>
        </w:rPr>
        <w:t>&lt;/Amend&gt;</w:t>
      </w:r>
    </w:p>
    <w:p w:rsidR="00651FDC" w:rsidRPr="00652274" w:rsidP="00651FDC" w14:paraId="25CAA44F"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254</w:t>
      </w:r>
      <w:r w:rsidRPr="00652274">
        <w:rPr>
          <w:rStyle w:val="HideTWBExt"/>
          <w:color w:val="auto"/>
        </w:rPr>
        <w:t>&lt;/NumAm&gt;</w:t>
      </w:r>
    </w:p>
    <w:p w:rsidR="00651FDC" w:rsidRPr="00652274" w:rsidP="00651FDC" w14:paraId="6A0E3447" w14:textId="77777777">
      <w:pPr>
        <w:pStyle w:val="NormalBold"/>
      </w:pPr>
      <w:r w:rsidRPr="00652274">
        <w:rPr>
          <w:rStyle w:val="HideTWBExt"/>
          <w:b w:val="0"/>
          <w:color w:val="auto"/>
        </w:rPr>
        <w:t>&lt;RepeatBlock-By&gt;&lt;Members&gt;</w:t>
      </w:r>
      <w:r w:rsidRPr="00652274">
        <w:t>Jordan Bardella, Pierre-Romain Thionnet, Matthieu Valet, Julie Rechagneux</w:t>
      </w:r>
      <w:r w:rsidRPr="00652274">
        <w:rPr>
          <w:rStyle w:val="HideTWBExt"/>
          <w:b w:val="0"/>
          <w:color w:val="auto"/>
        </w:rPr>
        <w:t>&lt;/Members&gt;</w:t>
      </w:r>
    </w:p>
    <w:p w:rsidR="00651FDC" w:rsidRPr="00652274" w:rsidP="00651FDC" w14:paraId="3DF86FDE" w14:textId="77777777">
      <w:pPr>
        <w:pStyle w:val="NormalBold"/>
      </w:pPr>
      <w:r w:rsidRPr="00652274">
        <w:rPr>
          <w:rStyle w:val="HideTWBExt"/>
          <w:b w:val="0"/>
          <w:color w:val="auto"/>
        </w:rPr>
        <w:t>&lt;/RepeatBlock-By&gt;</w:t>
      </w:r>
    </w:p>
    <w:p w:rsidR="00651FDC" w:rsidRPr="00652274" w:rsidP="00651FDC" w14:paraId="7EE87CF3"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80E664C" w14:textId="77777777">
      <w:pPr>
        <w:pStyle w:val="NormalBold"/>
      </w:pPr>
      <w:r w:rsidRPr="00652274">
        <w:rPr>
          <w:rStyle w:val="HideTWBExt"/>
          <w:color w:val="auto"/>
        </w:rPr>
        <w:t>&lt;Article&gt;</w:t>
      </w:r>
      <w:r w:rsidRPr="00652274">
        <w:t>Apartado 19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06E9EF"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B773A5E" w14:textId="77777777"/>
        </w:tc>
      </w:tr>
      <w:tr w14:paraId="14B45C75"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4C496218"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36451E9E" w14:textId="77777777">
            <w:pPr>
              <w:pStyle w:val="AmColumnHeading"/>
            </w:pPr>
            <w:r w:rsidRPr="00652274">
              <w:t>Enmienda</w:t>
            </w:r>
          </w:p>
        </w:tc>
      </w:tr>
      <w:tr w14:paraId="358BD85F"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664BABCD" w14:textId="77777777">
            <w:pPr>
              <w:pStyle w:val="Normal6a"/>
            </w:pPr>
          </w:p>
        </w:tc>
        <w:tc>
          <w:tcPr>
            <w:tcW w:w="4876" w:type="dxa"/>
            <w:tcBorders>
              <w:top w:val="nil"/>
              <w:left w:val="nil"/>
              <w:bottom w:val="nil"/>
              <w:right w:val="nil"/>
            </w:tcBorders>
          </w:tcPr>
          <w:p w:rsidR="00651FDC" w:rsidRPr="00652274" w:rsidP="00BA6AAE" w14:paraId="000AB344" w14:textId="77777777">
            <w:pPr>
              <w:pStyle w:val="Normal6a"/>
            </w:pPr>
            <w:r w:rsidRPr="00652274">
              <w:rPr>
                <w:b/>
                <w:i/>
              </w:rPr>
              <w:t>19 bis.</w:t>
            </w:r>
            <w:r w:rsidRPr="00652274">
              <w:tab/>
            </w:r>
            <w:r w:rsidRPr="00652274">
              <w:rPr>
                <w:b/>
                <w:i/>
              </w:rPr>
              <w:t>Pide a la Unión que fortalezca su soberanía digital y tecnológica mediante el desarrollo de alternativas europeas en los sectores estratégicos de los servicios digitales con el fin de reducir su dependencia de terceros países; recuerda que varias potencias extranjeras han construido sus propios ecosistemas digitales para reforzar su autonomía estratégica; destaca que, con un mercado interior de más de 440 millones de ciudadanos, la Unión dispone de los medios necesarios para garantizar su soberanía digital, dentro del respeto de la libertad de expresión, el Estado de Derecho, la protección de datos y la competencia leal;</w:t>
            </w:r>
          </w:p>
        </w:tc>
      </w:tr>
    </w:tbl>
    <w:p w:rsidR="00651FDC" w:rsidRPr="00EB6740" w:rsidP="00651FDC" w14:paraId="50F895D8" w14:textId="77777777">
      <w:pPr>
        <w:pStyle w:val="AmOrLang"/>
        <w:rPr>
          <w:lang w:val="sv-SE"/>
        </w:rPr>
      </w:pPr>
      <w:r w:rsidRPr="00EB6740">
        <w:rPr>
          <w:lang w:val="sv-SE"/>
        </w:rPr>
        <w:t xml:space="preserve">Or. </w:t>
      </w:r>
      <w:r w:rsidRPr="00EB6740">
        <w:rPr>
          <w:rStyle w:val="HideTWBExt"/>
          <w:color w:val="auto"/>
          <w:lang w:val="sv-SE"/>
        </w:rPr>
        <w:t>&lt;Original&gt;</w:t>
      </w:r>
      <w:r w:rsidRPr="00EB6740">
        <w:rPr>
          <w:rStyle w:val="HideTWBInt"/>
          <w:color w:val="auto"/>
          <w:lang w:val="sv-SE"/>
        </w:rPr>
        <w:t>{FR}</w:t>
      </w:r>
      <w:r w:rsidRPr="00EB6740">
        <w:rPr>
          <w:lang w:val="sv-SE"/>
        </w:rPr>
        <w:t>fr</w:t>
      </w:r>
      <w:r w:rsidRPr="00EB6740">
        <w:rPr>
          <w:rStyle w:val="HideTWBExt"/>
          <w:color w:val="auto"/>
          <w:lang w:val="sv-SE"/>
        </w:rPr>
        <w:t>&lt;/Original&gt;</w:t>
      </w:r>
    </w:p>
    <w:p w:rsidR="00651FDC" w:rsidRPr="00EB6740" w:rsidP="00651FDC" w14:paraId="6B996512" w14:textId="77777777">
      <w:pPr>
        <w:rPr>
          <w:lang w:val="sv-SE"/>
        </w:rPr>
      </w:pPr>
      <w:r w:rsidRPr="00EB6740">
        <w:rPr>
          <w:rStyle w:val="HideTWBExt"/>
          <w:color w:val="auto"/>
          <w:lang w:val="sv-SE"/>
        </w:rPr>
        <w:t>&lt;/Amend&gt;</w:t>
      </w:r>
    </w:p>
    <w:p w:rsidR="00651FDC" w:rsidRPr="00EB6740" w:rsidP="00651FDC" w14:paraId="42F91BC3" w14:textId="77777777">
      <w:pPr>
        <w:pStyle w:val="AmNumberTabs"/>
        <w:rPr>
          <w:lang w:val="sv-SE"/>
        </w:rPr>
      </w:pPr>
      <w:r w:rsidRPr="00EB6740">
        <w:rPr>
          <w:rStyle w:val="HideTWBExt"/>
          <w:color w:val="auto"/>
          <w:lang w:val="sv-SE"/>
        </w:rPr>
        <w:t>&lt;Amend&gt;</w:t>
      </w:r>
      <w:r w:rsidRPr="00EB6740">
        <w:rPr>
          <w:lang w:val="sv-SE"/>
        </w:rPr>
        <w:t>Enmienda</w:t>
      </w:r>
      <w:r w:rsidRPr="00EB6740">
        <w:rPr>
          <w:lang w:val="sv-SE"/>
        </w:rPr>
        <w:tab/>
      </w:r>
      <w:r w:rsidRPr="00EB6740">
        <w:rPr>
          <w:lang w:val="sv-SE"/>
        </w:rPr>
        <w:tab/>
      </w:r>
      <w:r w:rsidRPr="00EB6740">
        <w:rPr>
          <w:rStyle w:val="HideTWBExt"/>
          <w:color w:val="auto"/>
          <w:lang w:val="sv-SE"/>
        </w:rPr>
        <w:t>&lt;NumAm&gt;</w:t>
      </w:r>
      <w:r w:rsidRPr="00EB6740">
        <w:rPr>
          <w:lang w:val="sv-SE"/>
        </w:rPr>
        <w:t>255</w:t>
      </w:r>
      <w:r w:rsidRPr="00EB6740">
        <w:rPr>
          <w:rStyle w:val="HideTWBExt"/>
          <w:color w:val="auto"/>
          <w:lang w:val="sv-SE"/>
        </w:rPr>
        <w:t>&lt;/NumAm&gt;</w:t>
      </w:r>
    </w:p>
    <w:p w:rsidR="00651FDC" w:rsidRPr="00EB6740" w:rsidP="00651FDC" w14:paraId="69AAEBDE" w14:textId="77777777">
      <w:pPr>
        <w:pStyle w:val="NormalBold"/>
        <w:rPr>
          <w:lang w:val="sv-SE"/>
        </w:rPr>
      </w:pPr>
      <w:r w:rsidRPr="00EB6740">
        <w:rPr>
          <w:rStyle w:val="HideTWBExt"/>
          <w:b w:val="0"/>
          <w:color w:val="auto"/>
          <w:lang w:val="sv-SE"/>
        </w:rPr>
        <w:t>&lt;RepeatBlock-By&gt;&lt;Members&gt;</w:t>
      </w:r>
      <w:r w:rsidRPr="00EB6740">
        <w:rPr>
          <w:lang w:val="sv-SE"/>
        </w:rPr>
        <w:t>Bernard Guetta</w:t>
      </w:r>
      <w:r w:rsidRPr="00EB6740">
        <w:rPr>
          <w:rStyle w:val="HideTWBExt"/>
          <w:b w:val="0"/>
          <w:color w:val="auto"/>
          <w:lang w:val="sv-SE"/>
        </w:rPr>
        <w:t>&lt;/Members&gt;</w:t>
      </w:r>
    </w:p>
    <w:p w:rsidR="00651FDC" w:rsidRPr="00EB6740" w:rsidP="00651FDC" w14:paraId="5D27904B" w14:textId="77777777">
      <w:pPr>
        <w:pStyle w:val="NormalBold"/>
        <w:rPr>
          <w:lang w:val="sv-SE"/>
        </w:rPr>
      </w:pPr>
      <w:r w:rsidRPr="00EB6740">
        <w:rPr>
          <w:rStyle w:val="HideTWBExt"/>
          <w:b w:val="0"/>
          <w:color w:val="auto"/>
          <w:lang w:val="sv-SE"/>
        </w:rPr>
        <w:t>&lt;/RepeatBlock-By&gt;</w:t>
      </w:r>
    </w:p>
    <w:p w:rsidR="00651FDC" w:rsidRPr="00652274" w:rsidP="00651FDC" w14:paraId="51D7759F"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51C82F93" w14:textId="77777777">
      <w:pPr>
        <w:pStyle w:val="NormalBold"/>
      </w:pPr>
      <w:r w:rsidRPr="00652274">
        <w:rPr>
          <w:rStyle w:val="HideTWBExt"/>
          <w:color w:val="auto"/>
        </w:rPr>
        <w:t>&lt;Article&gt;</w:t>
      </w:r>
      <w:r w:rsidRPr="00652274">
        <w:t>Apartado 19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E2365E"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07D5F9F1" w14:textId="77777777"/>
        </w:tc>
      </w:tr>
      <w:tr w14:paraId="09C5975D"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F4C873F"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5ED4038" w14:textId="77777777">
            <w:pPr>
              <w:pStyle w:val="AmColumnHeading"/>
            </w:pPr>
            <w:r w:rsidRPr="00652274">
              <w:t>Enmienda</w:t>
            </w:r>
          </w:p>
        </w:tc>
      </w:tr>
      <w:tr w14:paraId="5A83AEB9"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C4C774A" w14:textId="77777777">
            <w:pPr>
              <w:pStyle w:val="Normal6a"/>
            </w:pPr>
          </w:p>
        </w:tc>
        <w:tc>
          <w:tcPr>
            <w:tcW w:w="4876" w:type="dxa"/>
            <w:tcBorders>
              <w:top w:val="nil"/>
              <w:left w:val="nil"/>
              <w:bottom w:val="nil"/>
              <w:right w:val="nil"/>
            </w:tcBorders>
          </w:tcPr>
          <w:p w:rsidR="00651FDC" w:rsidRPr="00652274" w:rsidP="00BA6AAE" w14:paraId="1C894E0B" w14:textId="3B245F05">
            <w:pPr>
              <w:pStyle w:val="Normal6a"/>
            </w:pPr>
            <w:r w:rsidRPr="00652274">
              <w:rPr>
                <w:b/>
                <w:i/>
              </w:rPr>
              <w:t>19 bis.</w:t>
            </w:r>
            <w:r w:rsidRPr="00652274">
              <w:tab/>
            </w:r>
            <w:r w:rsidRPr="00652274">
              <w:rPr>
                <w:b/>
                <w:i/>
              </w:rPr>
              <w:t>Pide a la Comisión que elabore una hoja de ruta concreta para la soberanía financiera, digital y tecnológica europea, incluidas vías de pago europeas seguras, capacidades de compensación y de banca corresponsal denominadas en euros y proveedores europeos de confianza de servicios en la nube, informáticos y de seguros, de modo que los operadores de la Unión y las personas que cooperan con la justicia internacional no puedan verse privados de servicios esenciales mediante la aplicación extraterritorial de medidas coercitivas extranjeras; pide que esa hoja de ruta establezca hitos claros y mecanismos de gobernanza y financiación;</w:t>
            </w:r>
          </w:p>
        </w:tc>
      </w:tr>
    </w:tbl>
    <w:p w:rsidR="00651FDC" w:rsidRPr="00652274" w:rsidP="00651FDC" w14:paraId="08D2C7ED"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194C84F9" w14:textId="77777777">
      <w:r w:rsidRPr="00652274">
        <w:rPr>
          <w:rStyle w:val="HideTWBExt"/>
          <w:color w:val="auto"/>
        </w:rPr>
        <w:t>&lt;/Amend&gt;</w:t>
      </w:r>
    </w:p>
    <w:p w:rsidR="00651FDC" w:rsidRPr="00652274" w:rsidP="00651FDC" w14:paraId="01E24BD1"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256</w:t>
      </w:r>
      <w:r w:rsidRPr="00652274">
        <w:rPr>
          <w:rStyle w:val="HideTWBExt"/>
          <w:color w:val="auto"/>
        </w:rPr>
        <w:t>&lt;/NumAm&gt;</w:t>
      </w:r>
    </w:p>
    <w:p w:rsidR="00651FDC" w:rsidRPr="00652274" w:rsidP="00651FDC" w14:paraId="61834E37" w14:textId="77777777">
      <w:pPr>
        <w:pStyle w:val="NormalBold"/>
      </w:pPr>
      <w:r w:rsidRPr="00652274">
        <w:rPr>
          <w:rStyle w:val="HideTWBExt"/>
          <w:b w:val="0"/>
          <w:color w:val="auto"/>
        </w:rPr>
        <w:t>&lt;RepeatBlock-By&gt;&lt;Members&gt;</w:t>
      </w:r>
      <w:r w:rsidRPr="00652274">
        <w:t>Tomasz Froelich</w:t>
      </w:r>
      <w:r w:rsidRPr="00652274">
        <w:rPr>
          <w:rStyle w:val="HideTWBExt"/>
          <w:b w:val="0"/>
          <w:color w:val="auto"/>
        </w:rPr>
        <w:t>&lt;/Members&gt;</w:t>
      </w:r>
    </w:p>
    <w:p w:rsidR="00651FDC" w:rsidRPr="00652274" w:rsidP="00651FDC" w14:paraId="055C8428" w14:textId="77777777">
      <w:pPr>
        <w:pStyle w:val="NormalBold"/>
      </w:pPr>
      <w:r w:rsidRPr="00652274">
        <w:rPr>
          <w:rStyle w:val="HideTWBExt"/>
          <w:b w:val="0"/>
          <w:color w:val="auto"/>
        </w:rPr>
        <w:t>&lt;/RepeatBlock-By&gt;</w:t>
      </w:r>
    </w:p>
    <w:p w:rsidR="00651FDC" w:rsidRPr="00652274" w:rsidP="00651FDC" w14:paraId="4946936D"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3928C79" w14:textId="77777777">
      <w:pPr>
        <w:pStyle w:val="NormalBold"/>
      </w:pPr>
      <w:r w:rsidRPr="00652274">
        <w:rPr>
          <w:rStyle w:val="HideTWBExt"/>
          <w:color w:val="auto"/>
        </w:rPr>
        <w:t>&lt;Article&gt;</w:t>
      </w:r>
      <w:r w:rsidRPr="00652274">
        <w:t>Apartado 20</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F8575B"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823C990" w14:textId="77777777"/>
        </w:tc>
      </w:tr>
      <w:tr w14:paraId="558AB822"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653C00D1"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49F84C0F" w14:textId="77777777">
            <w:pPr>
              <w:pStyle w:val="AmColumnHeading"/>
            </w:pPr>
            <w:r w:rsidRPr="00652274">
              <w:t>Enmienda</w:t>
            </w:r>
          </w:p>
        </w:tc>
      </w:tr>
      <w:tr w14:paraId="40D67DC0"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5C6E4A4" w14:textId="77777777">
            <w:pPr>
              <w:pStyle w:val="Normal6a"/>
            </w:pPr>
            <w:r w:rsidRPr="00652274">
              <w:rPr>
                <w:b/>
                <w:i/>
              </w:rPr>
              <w:t>20.</w:t>
            </w:r>
            <w:r w:rsidRPr="00652274">
              <w:tab/>
            </w:r>
            <w:r w:rsidRPr="00652274">
              <w:rPr>
                <w:b/>
                <w:i/>
              </w:rPr>
              <w:t>Pide a la Unión que apoye públicamente a las organizaciones e instituciones de la sociedad civil que son objeto de tales medidas coercitivas para que puedan continuar su labor; pide a la Unión y a los Estados miembros que faciliten los procedimientos de expedición de visados para los testigos de la CPI y los defensores de los derechos humanos que trabajan en la rendición de cuentas, también mediante la tramitación acelerada de las solicitudes y la expedición tanto de visados Schengen como de visados nacionales, tal como se establece en el Código y el Manual sobre Visados de la Unión;</w:t>
            </w:r>
          </w:p>
        </w:tc>
        <w:tc>
          <w:tcPr>
            <w:tcW w:w="4876" w:type="dxa"/>
            <w:tcBorders>
              <w:top w:val="nil"/>
              <w:left w:val="nil"/>
              <w:bottom w:val="nil"/>
              <w:right w:val="nil"/>
            </w:tcBorders>
          </w:tcPr>
          <w:p w:rsidR="00651FDC" w:rsidRPr="00652274" w:rsidP="00BA6AAE" w14:paraId="7A3E3DD1" w14:textId="77777777">
            <w:pPr>
              <w:pStyle w:val="Normal6a"/>
            </w:pPr>
            <w:r w:rsidRPr="00652274">
              <w:rPr>
                <w:b/>
                <w:i/>
              </w:rPr>
              <w:t>suprimido</w:t>
            </w:r>
          </w:p>
        </w:tc>
      </w:tr>
    </w:tbl>
    <w:p w:rsidR="00651FDC" w:rsidRPr="00652274" w:rsidP="00651FDC" w14:paraId="7FA30E48"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2D67D0B3" w14:textId="77777777">
      <w:r w:rsidRPr="00652274">
        <w:rPr>
          <w:rStyle w:val="HideTWBExt"/>
          <w:color w:val="auto"/>
        </w:rPr>
        <w:t>&lt;/Amend&gt;</w:t>
      </w:r>
    </w:p>
    <w:p w:rsidR="00651FDC" w:rsidRPr="00652274" w:rsidP="00651FDC" w14:paraId="723B8067"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257</w:t>
      </w:r>
      <w:r w:rsidRPr="00652274">
        <w:rPr>
          <w:rStyle w:val="HideTWBExt"/>
          <w:color w:val="auto"/>
        </w:rPr>
        <w:t>&lt;/NumAm&gt;</w:t>
      </w:r>
    </w:p>
    <w:p w:rsidR="00651FDC" w:rsidRPr="00652274" w:rsidP="00651FDC" w14:paraId="6FB9EEF1" w14:textId="77777777">
      <w:pPr>
        <w:pStyle w:val="NormalBold"/>
      </w:pPr>
      <w:r w:rsidRPr="00652274">
        <w:rPr>
          <w:rStyle w:val="HideTWBExt"/>
          <w:b w:val="0"/>
          <w:color w:val="auto"/>
        </w:rPr>
        <w:t>&lt;RepeatBlock-By&gt;&lt;Members&gt;</w:t>
      </w:r>
      <w:r w:rsidRPr="00652274">
        <w:t>Marco Tarquinio, Chloé Ridel</w:t>
      </w:r>
      <w:r w:rsidRPr="00652274">
        <w:rPr>
          <w:rStyle w:val="HideTWBExt"/>
          <w:b w:val="0"/>
          <w:color w:val="auto"/>
        </w:rPr>
        <w:t>&lt;/Members&gt;</w:t>
      </w:r>
    </w:p>
    <w:p w:rsidR="00651FDC" w:rsidRPr="00652274" w:rsidP="00651FDC" w14:paraId="4B1099BF" w14:textId="77777777">
      <w:pPr>
        <w:pStyle w:val="NormalBold"/>
      </w:pPr>
      <w:r w:rsidRPr="00652274">
        <w:rPr>
          <w:rStyle w:val="HideTWBExt"/>
          <w:b w:val="0"/>
          <w:color w:val="auto"/>
        </w:rPr>
        <w:t>&lt;/RepeatBlock-By&gt;</w:t>
      </w:r>
    </w:p>
    <w:p w:rsidR="00651FDC" w:rsidRPr="00652274" w:rsidP="00651FDC" w14:paraId="56E71A83"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AF10388" w14:textId="77777777">
      <w:pPr>
        <w:pStyle w:val="NormalBold"/>
      </w:pPr>
      <w:r w:rsidRPr="00652274">
        <w:rPr>
          <w:rStyle w:val="HideTWBExt"/>
          <w:color w:val="auto"/>
        </w:rPr>
        <w:t>&lt;Article&gt;</w:t>
      </w:r>
      <w:r w:rsidRPr="00652274">
        <w:t>Apartado 20</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7F3410"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0B21607C" w14:textId="77777777"/>
        </w:tc>
      </w:tr>
      <w:tr w14:paraId="5CABF571"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CFD1A70"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34EBFF3F" w14:textId="77777777">
            <w:pPr>
              <w:pStyle w:val="AmColumnHeading"/>
            </w:pPr>
            <w:r w:rsidRPr="00652274">
              <w:t>Enmienda</w:t>
            </w:r>
          </w:p>
        </w:tc>
      </w:tr>
      <w:tr w14:paraId="7344751D"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BF3DCEC" w14:textId="77777777">
            <w:pPr>
              <w:pStyle w:val="Normal6a"/>
            </w:pPr>
            <w:r w:rsidRPr="00652274">
              <w:t>20.</w:t>
            </w:r>
            <w:r w:rsidRPr="00652274">
              <w:tab/>
              <w:t xml:space="preserve">Pide a la Unión que apoye públicamente a las organizaciones e instituciones de la sociedad civil que son objeto de tales medidas coercitivas para que puedan continuar su labor; pide a la Unión y a los Estados miembros que faciliten los procedimientos de expedición de visados para los testigos de la CPI y los </w:t>
            </w:r>
            <w:r w:rsidRPr="00652274">
              <w:t>defensores de los derechos humanos que trabajan en la rendición de cuentas, también mediante la tramitación acelerada de las solicitudes y la expedición tanto de visados Schengen como de visados nacionales, tal como se establece en el Código y el Manual sobre Visados de la Unión;</w:t>
            </w:r>
          </w:p>
        </w:tc>
        <w:tc>
          <w:tcPr>
            <w:tcW w:w="4876" w:type="dxa"/>
            <w:tcBorders>
              <w:top w:val="nil"/>
              <w:left w:val="nil"/>
              <w:bottom w:val="nil"/>
              <w:right w:val="nil"/>
            </w:tcBorders>
          </w:tcPr>
          <w:p w:rsidR="00651FDC" w:rsidRPr="00652274" w:rsidP="00BA6AAE" w14:paraId="656F20A6" w14:textId="77777777">
            <w:pPr>
              <w:pStyle w:val="Normal6a"/>
            </w:pPr>
            <w:r w:rsidRPr="00652274">
              <w:t>20.</w:t>
            </w:r>
            <w:r w:rsidRPr="00652274">
              <w:tab/>
              <w:t xml:space="preserve">Pide a la Unión que apoye públicamente a las organizaciones e instituciones de la sociedad civil que son objeto de tales medidas coercitivas para que puedan continuar su labor; pide a la Unión y a los Estados miembros que faciliten los procedimientos de expedición de visados para los testigos de la CPI y los </w:t>
            </w:r>
            <w:r w:rsidRPr="00652274">
              <w:t>defensores de los derechos humanos que trabajan en la rendición de cuentas, también mediante la tramitación acelerada de las solicitudes y la expedición tanto de visados Schengen como de visados nacionales, tal como se establece en el Código y el Manual sobre Visados de la Unión</w:t>
            </w:r>
            <w:r w:rsidRPr="00652274">
              <w:rPr>
                <w:b/>
                <w:i/>
              </w:rPr>
              <w:t>, recurriendo, cuando proceda, a procedimientos acelerados de visado humanitario para las personas en una situación de riesgo inminente debido a su cooperación con mecanismos de justicia internacional</w:t>
            </w:r>
            <w:r w:rsidRPr="00652274">
              <w:t xml:space="preserve">; </w:t>
            </w:r>
            <w:r w:rsidRPr="00652274">
              <w:rPr>
                <w:b/>
                <w:i/>
              </w:rPr>
              <w:t>anima a la Comisión a que facilite un enfoque coordinado para evitar la fragmentación de las prácticas consulares de los Estados miembros;</w:t>
            </w:r>
          </w:p>
        </w:tc>
      </w:tr>
    </w:tbl>
    <w:p w:rsidR="00651FDC" w:rsidRPr="00EB6740" w:rsidP="00651FDC" w14:paraId="244DE08F" w14:textId="77777777">
      <w:pPr>
        <w:pStyle w:val="AmOrLang"/>
        <w:rPr>
          <w:lang w:val="sv-SE"/>
        </w:rPr>
      </w:pPr>
      <w:r w:rsidRPr="00EB6740">
        <w:rPr>
          <w:lang w:val="sv-SE"/>
        </w:rPr>
        <w:t xml:space="preserve">Or. </w:t>
      </w:r>
      <w:r w:rsidRPr="00EB6740">
        <w:rPr>
          <w:rStyle w:val="HideTWBExt"/>
          <w:color w:val="auto"/>
          <w:lang w:val="sv-SE"/>
        </w:rPr>
        <w:t>&lt;Original&gt;</w:t>
      </w:r>
      <w:r w:rsidRPr="00EB6740">
        <w:rPr>
          <w:rStyle w:val="HideTWBInt"/>
          <w:color w:val="auto"/>
          <w:lang w:val="sv-SE"/>
        </w:rPr>
        <w:t>{EN}</w:t>
      </w:r>
      <w:r w:rsidRPr="00EB6740">
        <w:rPr>
          <w:lang w:val="sv-SE"/>
        </w:rPr>
        <w:t>en</w:t>
      </w:r>
      <w:r w:rsidRPr="00EB6740">
        <w:rPr>
          <w:rStyle w:val="HideTWBExt"/>
          <w:color w:val="auto"/>
          <w:lang w:val="sv-SE"/>
        </w:rPr>
        <w:t>&lt;/Original&gt;</w:t>
      </w:r>
    </w:p>
    <w:p w:rsidR="00651FDC" w:rsidRPr="00EB6740" w:rsidP="00651FDC" w14:paraId="5AAC8DB6" w14:textId="77777777">
      <w:pPr>
        <w:rPr>
          <w:lang w:val="sv-SE"/>
        </w:rPr>
      </w:pPr>
      <w:r w:rsidRPr="00EB6740">
        <w:rPr>
          <w:rStyle w:val="HideTWBExt"/>
          <w:color w:val="auto"/>
          <w:lang w:val="sv-SE"/>
        </w:rPr>
        <w:t>&lt;/Amend&gt;</w:t>
      </w:r>
    </w:p>
    <w:p w:rsidR="00651FDC" w:rsidRPr="00EB6740" w:rsidP="00651FDC" w14:paraId="4596F9FB" w14:textId="77777777">
      <w:pPr>
        <w:pStyle w:val="AmNumberTabs"/>
        <w:rPr>
          <w:lang w:val="sv-SE"/>
        </w:rPr>
      </w:pPr>
      <w:r w:rsidRPr="00EB6740">
        <w:rPr>
          <w:rStyle w:val="HideTWBExt"/>
          <w:color w:val="auto"/>
          <w:lang w:val="sv-SE"/>
        </w:rPr>
        <w:t>&lt;Amend&gt;</w:t>
      </w:r>
      <w:r w:rsidRPr="00EB6740">
        <w:rPr>
          <w:lang w:val="sv-SE"/>
        </w:rPr>
        <w:t>Enmienda</w:t>
      </w:r>
      <w:r w:rsidRPr="00EB6740">
        <w:rPr>
          <w:lang w:val="sv-SE"/>
        </w:rPr>
        <w:tab/>
      </w:r>
      <w:r w:rsidRPr="00EB6740">
        <w:rPr>
          <w:lang w:val="sv-SE"/>
        </w:rPr>
        <w:tab/>
      </w:r>
      <w:r w:rsidRPr="00EB6740">
        <w:rPr>
          <w:rStyle w:val="HideTWBExt"/>
          <w:color w:val="auto"/>
          <w:lang w:val="sv-SE"/>
        </w:rPr>
        <w:t>&lt;NumAm&gt;</w:t>
      </w:r>
      <w:r w:rsidRPr="00EB6740">
        <w:rPr>
          <w:lang w:val="sv-SE"/>
        </w:rPr>
        <w:t>258</w:t>
      </w:r>
      <w:r w:rsidRPr="00EB6740">
        <w:rPr>
          <w:rStyle w:val="HideTWBExt"/>
          <w:color w:val="auto"/>
          <w:lang w:val="sv-SE"/>
        </w:rPr>
        <w:t>&lt;/NumAm&gt;</w:t>
      </w:r>
    </w:p>
    <w:p w:rsidR="00651FDC" w:rsidRPr="00EB6740" w:rsidP="00651FDC" w14:paraId="4C00EBDF" w14:textId="77777777">
      <w:pPr>
        <w:pStyle w:val="NormalBold"/>
        <w:rPr>
          <w:lang w:val="sv-SE"/>
        </w:rPr>
      </w:pPr>
      <w:r w:rsidRPr="00EB6740">
        <w:rPr>
          <w:rStyle w:val="HideTWBExt"/>
          <w:b w:val="0"/>
          <w:color w:val="auto"/>
          <w:lang w:val="sv-SE"/>
        </w:rPr>
        <w:t>&lt;RepeatBlock-By&gt;&lt;Members&gt;</w:t>
      </w:r>
      <w:r w:rsidRPr="00EB6740">
        <w:rPr>
          <w:lang w:val="sv-SE"/>
        </w:rPr>
        <w:t>Bernard Guetta</w:t>
      </w:r>
      <w:r w:rsidRPr="00EB6740">
        <w:rPr>
          <w:rStyle w:val="HideTWBExt"/>
          <w:b w:val="0"/>
          <w:color w:val="auto"/>
          <w:lang w:val="sv-SE"/>
        </w:rPr>
        <w:t>&lt;/Members&gt;</w:t>
      </w:r>
    </w:p>
    <w:p w:rsidR="00651FDC" w:rsidRPr="00EB6740" w:rsidP="00651FDC" w14:paraId="5A65B41C" w14:textId="77777777">
      <w:pPr>
        <w:pStyle w:val="NormalBold"/>
        <w:rPr>
          <w:lang w:val="sv-SE"/>
        </w:rPr>
      </w:pPr>
      <w:r w:rsidRPr="00EB6740">
        <w:rPr>
          <w:rStyle w:val="HideTWBExt"/>
          <w:b w:val="0"/>
          <w:color w:val="auto"/>
          <w:lang w:val="sv-SE"/>
        </w:rPr>
        <w:t>&lt;/RepeatBlock-By&gt;</w:t>
      </w:r>
    </w:p>
    <w:p w:rsidR="00651FDC" w:rsidRPr="00652274" w:rsidP="00651FDC" w14:paraId="0ABB77CF"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54EFE750" w14:textId="77777777">
      <w:pPr>
        <w:pStyle w:val="NormalBold"/>
      </w:pPr>
      <w:r w:rsidRPr="00652274">
        <w:rPr>
          <w:rStyle w:val="HideTWBExt"/>
          <w:color w:val="auto"/>
        </w:rPr>
        <w:t>&lt;Article&gt;</w:t>
      </w:r>
      <w:r w:rsidRPr="00652274">
        <w:t>Apartado 20</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D258BF"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1289BADD" w14:textId="77777777"/>
        </w:tc>
      </w:tr>
      <w:tr w14:paraId="1920789B"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48A37486"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41BA0A0D" w14:textId="77777777">
            <w:pPr>
              <w:pStyle w:val="AmColumnHeading"/>
            </w:pPr>
            <w:r w:rsidRPr="00652274">
              <w:t>Enmienda</w:t>
            </w:r>
          </w:p>
        </w:tc>
      </w:tr>
      <w:tr w14:paraId="44D1DF95"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DBF8AA8" w14:textId="77777777">
            <w:pPr>
              <w:pStyle w:val="Normal6a"/>
            </w:pPr>
            <w:r w:rsidRPr="00652274">
              <w:t>20.</w:t>
            </w:r>
            <w:r w:rsidRPr="00652274">
              <w:tab/>
              <w:t xml:space="preserve">Pide a la Unión que </w:t>
            </w:r>
            <w:r w:rsidRPr="00652274">
              <w:rPr>
                <w:b/>
                <w:i/>
              </w:rPr>
              <w:t>apoye públicamente</w:t>
            </w:r>
            <w:r w:rsidRPr="00652274">
              <w:t xml:space="preserve"> a las organizaciones e instituciones de la sociedad civil que son objeto de tales medidas coercitivas para que puedan continuar su labor; pide a la Unión y a los Estados miembros que </w:t>
            </w:r>
            <w:r w:rsidRPr="00652274">
              <w:rPr>
                <w:b/>
                <w:i/>
              </w:rPr>
              <w:t>faciliten</w:t>
            </w:r>
            <w:r w:rsidRPr="00652274">
              <w:t xml:space="preserve"> los procedimientos de expedición de visados para los testigos de la CPI y los defensores de los derechos humanos que trabajan en la rendición de cuentas, también mediante la tramitación acelerada de las solicitudes y la expedición tanto de visados Schengen como de visados nacionales, tal como se establece en el Código y el Manual sobre Visados de la Unión;</w:t>
            </w:r>
          </w:p>
        </w:tc>
        <w:tc>
          <w:tcPr>
            <w:tcW w:w="4876" w:type="dxa"/>
            <w:tcBorders>
              <w:top w:val="nil"/>
              <w:left w:val="nil"/>
              <w:bottom w:val="nil"/>
              <w:right w:val="nil"/>
            </w:tcBorders>
          </w:tcPr>
          <w:p w:rsidR="00651FDC" w:rsidRPr="00652274" w:rsidP="00BA6AAE" w14:paraId="0837194A" w14:textId="77777777">
            <w:pPr>
              <w:pStyle w:val="Normal6a"/>
            </w:pPr>
            <w:r w:rsidRPr="00652274">
              <w:t>20.</w:t>
            </w:r>
            <w:r w:rsidRPr="00652274">
              <w:tab/>
              <w:t xml:space="preserve">Pide a la Unión que </w:t>
            </w:r>
            <w:r w:rsidRPr="00652274">
              <w:rPr>
                <w:b/>
                <w:i/>
              </w:rPr>
              <w:t>siga apoyando</w:t>
            </w:r>
            <w:r w:rsidRPr="00652274">
              <w:t xml:space="preserve"> a las organizaciones e instituciones de la sociedad civil que son objeto de tales medidas coercitivas para que puedan continuar su labor; pide a la Unión y a los Estados miembros que</w:t>
            </w:r>
            <w:r w:rsidRPr="00652274">
              <w:rPr>
                <w:b/>
                <w:i/>
              </w:rPr>
              <w:t xml:space="preserve"> hagan pleno uso de las flexibilidades disponibles en virtud del actual Código de visados para facilitar, caso por caso,</w:t>
            </w:r>
            <w:r w:rsidRPr="00652274">
              <w:t xml:space="preserve"> los procedimientos de expedición de visados para los testigos de la CPI y los defensores de los derechos humanos que trabajan en la rendición de cuentas </w:t>
            </w:r>
            <w:r w:rsidRPr="00652274">
              <w:rPr>
                <w:b/>
                <w:i/>
              </w:rPr>
              <w:t>cuando su desplazamiento sea necesario para las actuaciones judiciales o para su protección</w:t>
            </w:r>
            <w:r w:rsidRPr="00652274">
              <w:t xml:space="preserve">, también mediante la tramitación acelerada de las solicitudes y la expedición tanto de visados Schengen como de visados nacionales, tal como se establece en el Código y el Manual sobre </w:t>
            </w:r>
            <w:r w:rsidRPr="00652274">
              <w:t>Visados de la Unión;</w:t>
            </w:r>
          </w:p>
        </w:tc>
      </w:tr>
    </w:tbl>
    <w:p w:rsidR="00651FDC" w:rsidRPr="00EB6740" w:rsidP="00651FDC" w14:paraId="427B3DB5" w14:textId="77777777">
      <w:pPr>
        <w:pStyle w:val="AmOrLang"/>
        <w:rPr>
          <w:lang w:val="pl-PL"/>
        </w:rPr>
      </w:pPr>
      <w:r w:rsidRPr="00EB6740">
        <w:rPr>
          <w:lang w:val="pl-PL"/>
        </w:rPr>
        <w:t xml:space="preserve">Or. </w:t>
      </w:r>
      <w:r w:rsidRPr="00EB6740">
        <w:rPr>
          <w:rStyle w:val="HideTWBExt"/>
          <w:color w:val="auto"/>
          <w:lang w:val="pl-PL"/>
        </w:rPr>
        <w:t>&lt;Original&gt;</w:t>
      </w:r>
      <w:r w:rsidRPr="00EB6740">
        <w:rPr>
          <w:rStyle w:val="HideTWBInt"/>
          <w:color w:val="auto"/>
          <w:lang w:val="pl-PL"/>
        </w:rPr>
        <w:t>{EN}</w:t>
      </w:r>
      <w:r w:rsidRPr="00EB6740">
        <w:rPr>
          <w:lang w:val="pl-PL"/>
        </w:rPr>
        <w:t>en</w:t>
      </w:r>
      <w:r w:rsidRPr="00EB6740">
        <w:rPr>
          <w:rStyle w:val="HideTWBExt"/>
          <w:color w:val="auto"/>
          <w:lang w:val="pl-PL"/>
        </w:rPr>
        <w:t>&lt;/Original&gt;</w:t>
      </w:r>
    </w:p>
    <w:p w:rsidR="00651FDC" w:rsidRPr="00EB6740" w:rsidP="00651FDC" w14:paraId="0CFB15C9" w14:textId="77777777">
      <w:pPr>
        <w:rPr>
          <w:lang w:val="pl-PL"/>
        </w:rPr>
      </w:pPr>
      <w:r w:rsidRPr="00EB6740">
        <w:rPr>
          <w:rStyle w:val="HideTWBExt"/>
          <w:color w:val="auto"/>
          <w:lang w:val="pl-PL"/>
        </w:rPr>
        <w:t>&lt;/Amend&gt;</w:t>
      </w:r>
    </w:p>
    <w:p w:rsidR="00651FDC" w:rsidRPr="00EB6740" w:rsidP="00651FDC" w14:paraId="4F7B741E" w14:textId="77777777">
      <w:pPr>
        <w:pStyle w:val="AmNumberTabs"/>
        <w:rPr>
          <w:lang w:val="pl-PL"/>
        </w:rPr>
      </w:pPr>
      <w:r w:rsidRPr="00EB6740">
        <w:rPr>
          <w:rStyle w:val="HideTWBExt"/>
          <w:color w:val="auto"/>
          <w:lang w:val="pl-PL"/>
        </w:rPr>
        <w:t>&lt;Amend&gt;</w:t>
      </w:r>
      <w:r w:rsidRPr="00EB6740">
        <w:rPr>
          <w:lang w:val="pl-PL"/>
        </w:rPr>
        <w:t>Enmienda</w:t>
      </w:r>
      <w:r w:rsidRPr="00EB6740">
        <w:rPr>
          <w:lang w:val="pl-PL"/>
        </w:rPr>
        <w:tab/>
      </w:r>
      <w:r w:rsidRPr="00EB6740">
        <w:rPr>
          <w:lang w:val="pl-PL"/>
        </w:rPr>
        <w:tab/>
      </w:r>
      <w:r w:rsidRPr="00EB6740">
        <w:rPr>
          <w:rStyle w:val="HideTWBExt"/>
          <w:color w:val="auto"/>
          <w:lang w:val="pl-PL"/>
        </w:rPr>
        <w:t>&lt;NumAm&gt;</w:t>
      </w:r>
      <w:r w:rsidRPr="00EB6740">
        <w:rPr>
          <w:lang w:val="pl-PL"/>
        </w:rPr>
        <w:t>259</w:t>
      </w:r>
      <w:r w:rsidRPr="00EB6740">
        <w:rPr>
          <w:rStyle w:val="HideTWBExt"/>
          <w:color w:val="auto"/>
          <w:lang w:val="pl-PL"/>
        </w:rPr>
        <w:t>&lt;/NumAm&gt;</w:t>
      </w:r>
    </w:p>
    <w:p w:rsidR="00651FDC" w:rsidRPr="00EB6740" w:rsidP="00651FDC" w14:paraId="4E227193" w14:textId="77777777">
      <w:pPr>
        <w:pStyle w:val="NormalBold"/>
        <w:rPr>
          <w:lang w:val="pl-PL"/>
        </w:rPr>
      </w:pPr>
      <w:r w:rsidRPr="00EB6740">
        <w:rPr>
          <w:rStyle w:val="HideTWBExt"/>
          <w:b w:val="0"/>
          <w:color w:val="auto"/>
          <w:lang w:val="pl-PL"/>
        </w:rPr>
        <w:t>&lt;RepeatBlock-By&gt;&lt;Members&gt;</w:t>
      </w:r>
      <w:r w:rsidRPr="00EB6740">
        <w:rPr>
          <w:lang w:val="pl-PL"/>
        </w:rPr>
        <w:t>Arkadiusz Mularczyk, Michał Dworczyk</w:t>
      </w:r>
      <w:r w:rsidRPr="00EB6740">
        <w:rPr>
          <w:rStyle w:val="HideTWBExt"/>
          <w:b w:val="0"/>
          <w:color w:val="auto"/>
          <w:lang w:val="pl-PL"/>
        </w:rPr>
        <w:t>&lt;/Members&gt;</w:t>
      </w:r>
    </w:p>
    <w:p w:rsidR="00651FDC" w:rsidRPr="00652274" w:rsidP="00651FDC" w14:paraId="1A6BE39B" w14:textId="77777777">
      <w:r w:rsidRPr="00652274">
        <w:rPr>
          <w:rStyle w:val="HideTWBExt"/>
          <w:color w:val="auto"/>
        </w:rPr>
        <w:t>&lt;AuNomDe&gt;</w:t>
      </w:r>
      <w:r w:rsidRPr="00652274">
        <w:rPr>
          <w:rStyle w:val="HideTWBInt"/>
          <w:color w:val="auto"/>
        </w:rPr>
        <w:t>{ECR}</w:t>
      </w:r>
      <w:r w:rsidRPr="00652274">
        <w:t>en nombre del Grupo ECR</w:t>
      </w:r>
      <w:r w:rsidRPr="00652274">
        <w:rPr>
          <w:rStyle w:val="HideTWBExt"/>
          <w:color w:val="auto"/>
        </w:rPr>
        <w:t>&lt;/AuNomDe&gt;</w:t>
      </w:r>
    </w:p>
    <w:p w:rsidR="00651FDC" w:rsidRPr="00652274" w:rsidP="00651FDC" w14:paraId="3807648F" w14:textId="77777777">
      <w:pPr>
        <w:pStyle w:val="NormalBold"/>
      </w:pPr>
      <w:r w:rsidRPr="00652274">
        <w:rPr>
          <w:rStyle w:val="HideTWBExt"/>
          <w:b w:val="0"/>
          <w:color w:val="auto"/>
        </w:rPr>
        <w:t>&lt;/RepeatBlock-By&gt;</w:t>
      </w:r>
    </w:p>
    <w:p w:rsidR="00651FDC" w:rsidRPr="00652274" w:rsidP="00651FDC" w14:paraId="0EA9A515"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D2ED605" w14:textId="77777777">
      <w:pPr>
        <w:pStyle w:val="NormalBold"/>
      </w:pPr>
      <w:r w:rsidRPr="00652274">
        <w:rPr>
          <w:rStyle w:val="HideTWBExt"/>
          <w:color w:val="auto"/>
        </w:rPr>
        <w:t>&lt;Article&gt;</w:t>
      </w:r>
      <w:r w:rsidRPr="00652274">
        <w:t>Apartado 20</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A7EFB1"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8D54AEB" w14:textId="77777777"/>
        </w:tc>
      </w:tr>
      <w:tr w14:paraId="6EF6721F"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5AA3165E"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3D9DEF69" w14:textId="77777777">
            <w:pPr>
              <w:pStyle w:val="AmColumnHeading"/>
            </w:pPr>
            <w:r w:rsidRPr="00652274">
              <w:t>Enmienda</w:t>
            </w:r>
          </w:p>
        </w:tc>
      </w:tr>
      <w:tr w14:paraId="6D146155"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F850D70" w14:textId="77777777">
            <w:pPr>
              <w:pStyle w:val="Normal6a"/>
            </w:pPr>
            <w:r w:rsidRPr="00652274">
              <w:t>20.</w:t>
            </w:r>
            <w:r w:rsidRPr="00652274">
              <w:tab/>
              <w:t xml:space="preserve">Pide a la Unión que apoye públicamente a las organizaciones e instituciones de la sociedad civil que son objeto de tales medidas coercitivas para que puedan continuar su labor; pide a la Unión y a los Estados miembros que </w:t>
            </w:r>
            <w:r w:rsidRPr="00652274">
              <w:rPr>
                <w:b/>
                <w:i/>
              </w:rPr>
              <w:t>faciliten los procedimientos de expedición de visados para</w:t>
            </w:r>
            <w:r w:rsidRPr="00652274">
              <w:t xml:space="preserve"> los testigos de la CPI y los defensores de los derechos humanos que trabajan en la rendición de cuentas</w:t>
            </w:r>
            <w:r w:rsidRPr="00652274">
              <w:rPr>
                <w:b/>
                <w:i/>
              </w:rPr>
              <w:t>, también mediante la tramitación acelerada de las solicitudes y la expedición tanto de visados Schengen como de visados nacionales, tal como se establece en el Código y el Manual sobre Visados de la Unión</w:t>
            </w:r>
            <w:r w:rsidRPr="00652274">
              <w:t>;</w:t>
            </w:r>
          </w:p>
        </w:tc>
        <w:tc>
          <w:tcPr>
            <w:tcW w:w="4876" w:type="dxa"/>
            <w:tcBorders>
              <w:top w:val="nil"/>
              <w:left w:val="nil"/>
              <w:bottom w:val="nil"/>
              <w:right w:val="nil"/>
            </w:tcBorders>
          </w:tcPr>
          <w:p w:rsidR="00651FDC" w:rsidRPr="00652274" w:rsidP="00BA6AAE" w14:paraId="2E617D65" w14:textId="77777777">
            <w:pPr>
              <w:pStyle w:val="Normal6a"/>
            </w:pPr>
            <w:r w:rsidRPr="00652274">
              <w:t>20.</w:t>
            </w:r>
            <w:r w:rsidRPr="00652274">
              <w:tab/>
              <w:t xml:space="preserve">Pide a la Unión que apoye públicamente a las organizaciones e instituciones de la sociedad civil que son objeto de tales medidas coercitivas para que puedan continuar su labor; pide a la Unión y a los Estados miembros que </w:t>
            </w:r>
            <w:r w:rsidRPr="00652274">
              <w:rPr>
                <w:b/>
                <w:i/>
              </w:rPr>
              <w:t xml:space="preserve">apoyen a </w:t>
            </w:r>
            <w:r w:rsidRPr="00652274">
              <w:t>los testigos de la CPI y los defensores de los derechos humanos que trabajan en la rendición de cuentas;</w:t>
            </w:r>
          </w:p>
        </w:tc>
      </w:tr>
    </w:tbl>
    <w:p w:rsidR="00651FDC" w:rsidRPr="00652274" w:rsidP="00651FDC" w14:paraId="41E6EB52"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52DE82ED" w14:textId="77777777">
      <w:r w:rsidRPr="00652274">
        <w:rPr>
          <w:rStyle w:val="HideTWBExt"/>
          <w:color w:val="auto"/>
        </w:rPr>
        <w:t>&lt;/Amend&gt;</w:t>
      </w:r>
    </w:p>
    <w:p w:rsidR="00651FDC" w:rsidRPr="00652274" w:rsidP="00651FDC" w14:paraId="0E5F14FD"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260</w:t>
      </w:r>
      <w:r w:rsidRPr="00652274">
        <w:rPr>
          <w:rStyle w:val="HideTWBExt"/>
          <w:color w:val="auto"/>
        </w:rPr>
        <w:t>&lt;/NumAm&gt;</w:t>
      </w:r>
    </w:p>
    <w:p w:rsidR="00651FDC" w:rsidRPr="00652274" w:rsidP="00651FDC" w14:paraId="70B4DCBD"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65852CA7" w14:textId="77777777">
      <w:pPr>
        <w:pStyle w:val="NormalBold"/>
      </w:pPr>
      <w:r w:rsidRPr="00652274">
        <w:rPr>
          <w:rStyle w:val="HideTWBExt"/>
          <w:b w:val="0"/>
          <w:color w:val="auto"/>
        </w:rPr>
        <w:t>&lt;/RepeatBlock-By&gt;</w:t>
      </w:r>
    </w:p>
    <w:p w:rsidR="00651FDC" w:rsidRPr="00652274" w:rsidP="00651FDC" w14:paraId="410EF562"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5E88DF6" w14:textId="77777777">
      <w:pPr>
        <w:pStyle w:val="NormalBold"/>
      </w:pPr>
      <w:r w:rsidRPr="00652274">
        <w:rPr>
          <w:rStyle w:val="HideTWBExt"/>
          <w:color w:val="auto"/>
        </w:rPr>
        <w:t>&lt;Article&gt;</w:t>
      </w:r>
      <w:r w:rsidRPr="00652274">
        <w:t>Apartado 20</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DB1D88"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59AFCA4" w14:textId="77777777"/>
        </w:tc>
      </w:tr>
      <w:tr w14:paraId="51761E50"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5208D148"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3751A00F" w14:textId="77777777">
            <w:pPr>
              <w:pStyle w:val="AmColumnHeading"/>
            </w:pPr>
            <w:r w:rsidRPr="00652274">
              <w:t>Enmienda</w:t>
            </w:r>
          </w:p>
        </w:tc>
      </w:tr>
      <w:tr w14:paraId="56EB610C"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3B75CC1D" w14:textId="77777777">
            <w:pPr>
              <w:pStyle w:val="Normal6a"/>
            </w:pPr>
            <w:r w:rsidRPr="00652274">
              <w:t>20.</w:t>
            </w:r>
            <w:r w:rsidRPr="00652274">
              <w:tab/>
              <w:t xml:space="preserve">Pide a la Unión que apoye públicamente a las organizaciones e instituciones de la sociedad civil que son objeto de tales medidas coercitivas para que puedan continuar su labor; pide a la </w:t>
            </w:r>
            <w:r w:rsidRPr="00652274">
              <w:t>Unión y a los Estados miembros que faciliten los procedimientos de expedición de visados para los testigos de la CPI y los defensores de los derechos humanos que trabajan en la rendición de cuentas</w:t>
            </w:r>
            <w:r w:rsidRPr="00652274">
              <w:rPr>
                <w:b/>
                <w:i/>
              </w:rPr>
              <w:t>, también mediante la tramitación acelerada de las solicitudes y la expedición tanto de visados Schengen como de visados nacionales, tal como se establece en el Código y el Manual sobre Visados de la Unión</w:t>
            </w:r>
            <w:r w:rsidRPr="00652274">
              <w:t>;</w:t>
            </w:r>
          </w:p>
        </w:tc>
        <w:tc>
          <w:tcPr>
            <w:tcW w:w="4876" w:type="dxa"/>
            <w:tcBorders>
              <w:top w:val="nil"/>
              <w:left w:val="nil"/>
              <w:bottom w:val="nil"/>
              <w:right w:val="nil"/>
            </w:tcBorders>
          </w:tcPr>
          <w:p w:rsidR="00651FDC" w:rsidRPr="00652274" w:rsidP="00BA6AAE" w14:paraId="31244156" w14:textId="77777777">
            <w:pPr>
              <w:pStyle w:val="Normal6a"/>
            </w:pPr>
            <w:r w:rsidRPr="00652274">
              <w:t>20.</w:t>
            </w:r>
            <w:r w:rsidRPr="00652274">
              <w:tab/>
              <w:t xml:space="preserve">Pide a la Unión que apoye públicamente a las organizaciones e instituciones de la sociedad civil que son objeto de tales medidas coercitivas para que puedan continuar su labor; pide a la </w:t>
            </w:r>
            <w:r w:rsidRPr="00652274">
              <w:t>Unión y a los Estados miembros que</w:t>
            </w:r>
            <w:r w:rsidRPr="00652274">
              <w:rPr>
                <w:b/>
                <w:i/>
              </w:rPr>
              <w:t>, cuando esté debidamente justificado y de conformidad con los requisitos jurídicos y de seguridad aplicables,</w:t>
            </w:r>
            <w:r w:rsidRPr="00652274">
              <w:t xml:space="preserve"> faciliten procedimientos </w:t>
            </w:r>
            <w:r w:rsidRPr="00652274">
              <w:rPr>
                <w:b/>
                <w:i/>
              </w:rPr>
              <w:t>temporales</w:t>
            </w:r>
            <w:r w:rsidRPr="00652274">
              <w:t xml:space="preserve"> de expedición de visados para los testigos de la CPI y los defensores de los derechos humanos que trabajan en la rendición de cuentas;</w:t>
            </w:r>
          </w:p>
        </w:tc>
      </w:tr>
    </w:tbl>
    <w:p w:rsidR="00651FDC" w:rsidRPr="00652274" w:rsidP="00651FDC" w14:paraId="1EF6FD47"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45F4033" w14:textId="77777777">
      <w:r w:rsidRPr="00652274">
        <w:rPr>
          <w:rStyle w:val="HideTWBExt"/>
          <w:color w:val="auto"/>
        </w:rPr>
        <w:t>&lt;/Amend&gt;</w:t>
      </w:r>
    </w:p>
    <w:p w:rsidR="00651FDC" w:rsidRPr="00652274" w:rsidP="00651FDC" w14:paraId="6A143B36"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261</w:t>
      </w:r>
      <w:r w:rsidRPr="00652274">
        <w:rPr>
          <w:rStyle w:val="HideTWBExt"/>
          <w:color w:val="auto"/>
        </w:rPr>
        <w:t>&lt;/NumAm&gt;</w:t>
      </w:r>
    </w:p>
    <w:p w:rsidR="00651FDC" w:rsidRPr="00652274" w:rsidP="00651FDC" w14:paraId="25307C1B" w14:textId="77777777">
      <w:pPr>
        <w:pStyle w:val="NormalBold"/>
      </w:pPr>
      <w:r w:rsidRPr="00652274">
        <w:rPr>
          <w:rStyle w:val="HideTWBExt"/>
          <w:b w:val="0"/>
          <w:color w:val="auto"/>
        </w:rPr>
        <w:t>&lt;RepeatBlock-By&gt;&lt;Members&gt;</w:t>
      </w:r>
      <w:r w:rsidRPr="00652274">
        <w:t>Sebastian Tynkkynen</w:t>
      </w:r>
      <w:r w:rsidRPr="00652274">
        <w:rPr>
          <w:rStyle w:val="HideTWBExt"/>
          <w:b w:val="0"/>
          <w:color w:val="auto"/>
        </w:rPr>
        <w:t>&lt;/Members&gt;</w:t>
      </w:r>
    </w:p>
    <w:p w:rsidR="00651FDC" w:rsidRPr="00652274" w:rsidP="00651FDC" w14:paraId="5015EA74" w14:textId="77777777">
      <w:pPr>
        <w:pStyle w:val="NormalBold"/>
      </w:pPr>
      <w:r w:rsidRPr="00652274">
        <w:rPr>
          <w:rStyle w:val="HideTWBExt"/>
          <w:b w:val="0"/>
          <w:color w:val="auto"/>
        </w:rPr>
        <w:t>&lt;/RepeatBlock-By&gt;</w:t>
      </w:r>
    </w:p>
    <w:p w:rsidR="00651FDC" w:rsidRPr="00652274" w:rsidP="00651FDC" w14:paraId="73D04B64"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8E920B5" w14:textId="77777777">
      <w:pPr>
        <w:pStyle w:val="NormalBold"/>
      </w:pPr>
      <w:r w:rsidRPr="00652274">
        <w:rPr>
          <w:rStyle w:val="HideTWBExt"/>
          <w:color w:val="auto"/>
        </w:rPr>
        <w:t>&lt;Article&gt;</w:t>
      </w:r>
      <w:r w:rsidRPr="00652274">
        <w:t>Apartado 20</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EA7DAA"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42989074" w14:textId="77777777"/>
        </w:tc>
      </w:tr>
      <w:tr w14:paraId="7B1218A4"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4BE3E68E"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0110C2E9" w14:textId="77777777">
            <w:pPr>
              <w:pStyle w:val="AmColumnHeading"/>
            </w:pPr>
            <w:r w:rsidRPr="00652274">
              <w:t>Enmienda</w:t>
            </w:r>
          </w:p>
        </w:tc>
      </w:tr>
      <w:tr w14:paraId="4EC0A995"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0484E09" w14:textId="77777777">
            <w:pPr>
              <w:pStyle w:val="Normal6a"/>
            </w:pPr>
            <w:r w:rsidRPr="00652274">
              <w:t>20.</w:t>
            </w:r>
            <w:r w:rsidRPr="00652274">
              <w:tab/>
              <w:t>Pide a la Unión que apoye públicamente a las organizaciones e instituciones de la sociedad civil que son objeto de tales medidas coercitivas para que puedan continuar su labor; pide a la Unión y a los Estados miembros que faciliten los procedimientos de expedición de visados para los testigos de la CPI y los defensores de los derechos humanos que trabajan en la rendición de cuentas, también mediante la tramitación acelerada de las solicitudes y la expedición tanto de visados Schengen como de visados nacionales, tal como se establece en el Código y el Manual sobre Visados de la Unión;</w:t>
            </w:r>
          </w:p>
        </w:tc>
        <w:tc>
          <w:tcPr>
            <w:tcW w:w="4876" w:type="dxa"/>
            <w:tcBorders>
              <w:top w:val="nil"/>
              <w:left w:val="nil"/>
              <w:bottom w:val="nil"/>
              <w:right w:val="nil"/>
            </w:tcBorders>
          </w:tcPr>
          <w:p w:rsidR="00651FDC" w:rsidRPr="00652274" w:rsidP="00BA6AAE" w14:paraId="70E6510F" w14:textId="77777777">
            <w:pPr>
              <w:pStyle w:val="Normal6a"/>
            </w:pPr>
            <w:r w:rsidRPr="00652274">
              <w:t>20.</w:t>
            </w:r>
            <w:r w:rsidRPr="00652274">
              <w:tab/>
              <w:t>Pide a la Unión que apoye públicamente a las organizaciones e instituciones de la sociedad civil que son objeto de tales medidas coercitivas para que puedan continuar su labor; pide a la Unión y a los Estados miembros que</w:t>
            </w:r>
            <w:r w:rsidRPr="00652274">
              <w:rPr>
                <w:b/>
                <w:i/>
              </w:rPr>
              <w:t>, cuando sea necesario,</w:t>
            </w:r>
            <w:r w:rsidRPr="00652274">
              <w:t xml:space="preserve"> faciliten los procedimientos de expedición de visados para los testigos de la CPI y los defensores de los derechos humanos que trabajan en la rendición de cuentas, también mediante la tramitación acelerada de las solicitudes y la expedición tanto de visados Schengen como de visados nacionales, tal como se establece en el Código y el Manual sobre Visados de la Unión;</w:t>
            </w:r>
          </w:p>
        </w:tc>
      </w:tr>
    </w:tbl>
    <w:p w:rsidR="00651FDC" w:rsidRPr="00652274" w:rsidP="00651FDC" w14:paraId="50368807"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570D58A5" w14:textId="77777777">
      <w:r w:rsidRPr="00652274">
        <w:rPr>
          <w:rStyle w:val="HideTWBExt"/>
          <w:color w:val="auto"/>
        </w:rPr>
        <w:t>&lt;/Amend&gt;</w:t>
      </w:r>
    </w:p>
    <w:p w:rsidR="00651FDC" w:rsidRPr="00652274" w:rsidP="00651FDC" w14:paraId="4E11BC6D"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262</w:t>
      </w:r>
      <w:r w:rsidRPr="00652274">
        <w:rPr>
          <w:rStyle w:val="HideTWBExt"/>
          <w:color w:val="auto"/>
        </w:rPr>
        <w:t>&lt;/NumAm&gt;</w:t>
      </w:r>
    </w:p>
    <w:p w:rsidR="00651FDC" w:rsidRPr="00652274" w:rsidP="00651FDC" w14:paraId="1976810F" w14:textId="77777777">
      <w:pPr>
        <w:pStyle w:val="NormalBold"/>
      </w:pPr>
      <w:r w:rsidRPr="00652274">
        <w:rPr>
          <w:rStyle w:val="HideTWBExt"/>
          <w:b w:val="0"/>
          <w:color w:val="auto"/>
        </w:rPr>
        <w:t>&lt;RepeatBlock-By&gt;&lt;Members&gt;</w:t>
      </w:r>
      <w:r w:rsidRPr="00652274">
        <w:t>Marta Temido, Francisco Assis, Marco Tarquinio, Sandra Gómez López, Chloé Ridel, Nacho Sánchez Amor</w:t>
      </w:r>
      <w:r w:rsidRPr="00652274">
        <w:rPr>
          <w:rStyle w:val="HideTWBExt"/>
          <w:b w:val="0"/>
          <w:color w:val="auto"/>
        </w:rPr>
        <w:t>&lt;/Members&gt;</w:t>
      </w:r>
    </w:p>
    <w:p w:rsidR="00651FDC" w:rsidRPr="00652274" w:rsidP="00651FDC" w14:paraId="7241DFA8" w14:textId="77777777">
      <w:pPr>
        <w:pStyle w:val="NormalBold"/>
      </w:pPr>
      <w:r w:rsidRPr="00652274">
        <w:rPr>
          <w:rStyle w:val="HideTWBExt"/>
          <w:b w:val="0"/>
          <w:color w:val="auto"/>
        </w:rPr>
        <w:t>&lt;/RepeatBlock-By&gt;</w:t>
      </w:r>
    </w:p>
    <w:p w:rsidR="00651FDC" w:rsidRPr="00652274" w:rsidP="00651FDC" w14:paraId="642E2D9C"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5A98A3FE" w14:textId="77777777">
      <w:pPr>
        <w:pStyle w:val="NormalBold"/>
      </w:pPr>
      <w:r w:rsidRPr="00652274">
        <w:rPr>
          <w:rStyle w:val="HideTWBExt"/>
          <w:color w:val="auto"/>
        </w:rPr>
        <w:t>&lt;Article&gt;</w:t>
      </w:r>
      <w:r w:rsidRPr="00652274">
        <w:t>Apartado 20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C815AC"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CD83DD0" w14:textId="77777777"/>
        </w:tc>
      </w:tr>
      <w:tr w14:paraId="06DC38B4"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5CF461C4"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265786D4" w14:textId="77777777">
            <w:pPr>
              <w:pStyle w:val="AmColumnHeading"/>
            </w:pPr>
            <w:r w:rsidRPr="00652274">
              <w:t>Enmienda</w:t>
            </w:r>
          </w:p>
        </w:tc>
      </w:tr>
      <w:tr w14:paraId="39D68D56"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9780205" w14:textId="77777777">
            <w:pPr>
              <w:pStyle w:val="Normal6a"/>
            </w:pPr>
          </w:p>
        </w:tc>
        <w:tc>
          <w:tcPr>
            <w:tcW w:w="4876" w:type="dxa"/>
            <w:tcBorders>
              <w:top w:val="nil"/>
              <w:left w:val="nil"/>
              <w:bottom w:val="nil"/>
              <w:right w:val="nil"/>
            </w:tcBorders>
          </w:tcPr>
          <w:p w:rsidR="00651FDC" w:rsidRPr="00652274" w:rsidP="00BA6AAE" w14:paraId="1BF24F3D" w14:textId="77777777">
            <w:pPr>
              <w:pStyle w:val="Normal6a"/>
            </w:pPr>
            <w:r w:rsidRPr="00652274">
              <w:rPr>
                <w:b/>
                <w:i/>
              </w:rPr>
              <w:t>20 bis.</w:t>
            </w:r>
            <w:r w:rsidRPr="00652274">
              <w:tab/>
            </w:r>
            <w:r w:rsidRPr="00652274">
              <w:rPr>
                <w:b/>
                <w:i/>
              </w:rPr>
              <w:t>Pide a la Comisión y a los Estados miembros que proporcionen financiación sostenible y flexible y apoyo político a las organizaciones de la sociedad civil y a los grupos de víctimas que trabajan en el ámbito de la justicia internacional; pide a los donantes, entre ellos la DG INTPA, que, para las actividades relacionadas con la rendición de cuentas, den prioridad a una financiación básica, flexible y plurianual frente a subvenciones para proyectos de corta duración, que abarque la documentación, el apoyo a las personas supervivientes, las campañas en favor de la justicia y los conocimientos jurídicos especializados, y que garanticen que esa financiación sea directamente accesible para los agentes locales e internacionales mediante requisitos simplificados;</w:t>
            </w:r>
          </w:p>
        </w:tc>
      </w:tr>
    </w:tbl>
    <w:p w:rsidR="00651FDC" w:rsidRPr="00652274" w:rsidP="00651FDC" w14:paraId="76F8DC3A"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4425A1EB" w14:textId="77777777">
      <w:r w:rsidRPr="00652274">
        <w:rPr>
          <w:rStyle w:val="HideTWBExt"/>
          <w:color w:val="auto"/>
        </w:rPr>
        <w:t>&lt;/Amend&gt;</w:t>
      </w:r>
    </w:p>
    <w:p w:rsidR="00651FDC" w:rsidRPr="00652274" w:rsidP="00651FDC" w14:paraId="09C178A7"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263</w:t>
      </w:r>
      <w:r w:rsidRPr="00652274">
        <w:rPr>
          <w:rStyle w:val="HideTWBExt"/>
          <w:color w:val="auto"/>
        </w:rPr>
        <w:t>&lt;/NumAm&gt;</w:t>
      </w:r>
    </w:p>
    <w:p w:rsidR="00651FDC" w:rsidRPr="00652274" w:rsidP="00651FDC" w14:paraId="5E3E4927" w14:textId="77777777">
      <w:pPr>
        <w:pStyle w:val="NormalBold"/>
      </w:pPr>
      <w:r w:rsidRPr="00652274">
        <w:rPr>
          <w:rStyle w:val="HideTWBExt"/>
          <w:b w:val="0"/>
          <w:color w:val="auto"/>
        </w:rPr>
        <w:t>&lt;RepeatBlock-By&gt;&lt;Members&gt;</w:t>
      </w:r>
      <w:r w:rsidRPr="00652274">
        <w:t>Marta Temido, Francisco Assis, Marco Tarquinio, Sandra Gómez López, Chloé Ridel, Nacho Sánchez Amor</w:t>
      </w:r>
      <w:r w:rsidRPr="00652274">
        <w:rPr>
          <w:rStyle w:val="HideTWBExt"/>
          <w:b w:val="0"/>
          <w:color w:val="auto"/>
        </w:rPr>
        <w:t>&lt;/Members&gt;</w:t>
      </w:r>
    </w:p>
    <w:p w:rsidR="00651FDC" w:rsidRPr="00652274" w:rsidP="00651FDC" w14:paraId="168936A3" w14:textId="77777777">
      <w:pPr>
        <w:pStyle w:val="NormalBold"/>
      </w:pPr>
      <w:r w:rsidRPr="00652274">
        <w:rPr>
          <w:rStyle w:val="HideTWBExt"/>
          <w:b w:val="0"/>
          <w:color w:val="auto"/>
        </w:rPr>
        <w:t>&lt;/RepeatBlock-By&gt;</w:t>
      </w:r>
    </w:p>
    <w:p w:rsidR="00651FDC" w:rsidRPr="00652274" w:rsidP="00651FDC" w14:paraId="2901BA0C"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424B25FE" w14:textId="77777777">
      <w:pPr>
        <w:pStyle w:val="NormalBold"/>
      </w:pPr>
      <w:r w:rsidRPr="00652274">
        <w:rPr>
          <w:rStyle w:val="HideTWBExt"/>
          <w:color w:val="auto"/>
        </w:rPr>
        <w:t>&lt;Article&gt;</w:t>
      </w:r>
      <w:r w:rsidRPr="00652274">
        <w:t>Apartado 21</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97D07D"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57FD4DA0" w14:textId="77777777"/>
        </w:tc>
      </w:tr>
      <w:tr w14:paraId="66DCEDF4"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7A260B52"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208D46AC" w14:textId="77777777">
            <w:pPr>
              <w:pStyle w:val="AmColumnHeading"/>
            </w:pPr>
            <w:r w:rsidRPr="00652274">
              <w:t>Enmienda</w:t>
            </w:r>
          </w:p>
        </w:tc>
      </w:tr>
      <w:tr w14:paraId="2D5103A1"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4A18FB1" w14:textId="77777777">
            <w:pPr>
              <w:pStyle w:val="Normal6a"/>
            </w:pPr>
            <w:r w:rsidRPr="00652274">
              <w:t>21.</w:t>
            </w:r>
            <w:r w:rsidRPr="00652274">
              <w:tab/>
              <w:t>Reprueba el hecho de que la amplificación del alcance extraterritorial de las medidas coercitivas unilaterales se produzca con frecuencia debido a un cumplimiento excesivo por parte de agentes privados que operan exclusivamente en la Unión o dentro de infraestructuras financieras y tecnológicas integradas a escala mundial;</w:t>
            </w:r>
          </w:p>
        </w:tc>
        <w:tc>
          <w:tcPr>
            <w:tcW w:w="4876" w:type="dxa"/>
            <w:tcBorders>
              <w:top w:val="nil"/>
              <w:left w:val="nil"/>
              <w:bottom w:val="nil"/>
              <w:right w:val="nil"/>
            </w:tcBorders>
          </w:tcPr>
          <w:p w:rsidR="00651FDC" w:rsidRPr="00652274" w:rsidP="00BA6AAE" w14:paraId="05126247" w14:textId="77777777">
            <w:pPr>
              <w:pStyle w:val="Normal6a"/>
            </w:pPr>
            <w:r w:rsidRPr="00652274">
              <w:t>21.</w:t>
            </w:r>
            <w:r w:rsidRPr="00652274">
              <w:tab/>
              <w:t>Reprueba el hecho de que la amplificación del alcance extraterritorial de las medidas coercitivas unilaterales se produzca con frecuencia debido</w:t>
            </w:r>
            <w:r w:rsidRPr="00652274">
              <w:rPr>
                <w:b/>
                <w:i/>
              </w:rPr>
              <w:t xml:space="preserve"> al miedo a represalias o</w:t>
            </w:r>
            <w:r w:rsidRPr="00652274">
              <w:t xml:space="preserve"> a un cumplimiento excesivo por parte de agentes privados que operan exclusivamente en la Unión o dentro de infraestructuras financieras y tecnológicas integradas a escala mundial;</w:t>
            </w:r>
          </w:p>
        </w:tc>
      </w:tr>
    </w:tbl>
    <w:p w:rsidR="00651FDC" w:rsidRPr="00652274" w:rsidP="00651FDC" w14:paraId="1804F60E"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11604444" w14:textId="77777777">
      <w:r w:rsidRPr="00652274">
        <w:rPr>
          <w:rStyle w:val="HideTWBExt"/>
          <w:color w:val="auto"/>
        </w:rPr>
        <w:t>&lt;/Amend&gt;</w:t>
      </w:r>
    </w:p>
    <w:p w:rsidR="00651FDC" w:rsidRPr="00652274" w:rsidP="00651FDC" w14:paraId="64B744EF"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264</w:t>
      </w:r>
      <w:r w:rsidRPr="00652274">
        <w:rPr>
          <w:rStyle w:val="HideTWBExt"/>
          <w:color w:val="auto"/>
        </w:rPr>
        <w:t>&lt;/NumAm&gt;</w:t>
      </w:r>
    </w:p>
    <w:p w:rsidR="00651FDC" w:rsidRPr="00652274" w:rsidP="00651FDC" w14:paraId="65DC6BC6" w14:textId="77777777">
      <w:pPr>
        <w:pStyle w:val="NormalBold"/>
      </w:pPr>
      <w:r w:rsidRPr="00652274">
        <w:rPr>
          <w:rStyle w:val="HideTWBExt"/>
          <w:b w:val="0"/>
          <w:color w:val="auto"/>
        </w:rPr>
        <w:t>&lt;RepeatBlock-By&gt;&lt;Members&gt;</w:t>
      </w:r>
      <w:r w:rsidRPr="00652274">
        <w:t>Rima Hassan, Pernando Barrena Arza</w:t>
      </w:r>
      <w:r w:rsidRPr="00652274">
        <w:rPr>
          <w:rStyle w:val="HideTWBExt"/>
          <w:b w:val="0"/>
          <w:color w:val="auto"/>
        </w:rPr>
        <w:t>&lt;/Members&gt;</w:t>
      </w:r>
    </w:p>
    <w:p w:rsidR="00651FDC" w:rsidRPr="00652274" w:rsidP="00651FDC" w14:paraId="541F7ACC"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56B6C537" w14:textId="77777777">
      <w:pPr>
        <w:pStyle w:val="NormalBold"/>
      </w:pPr>
      <w:r w:rsidRPr="00652274">
        <w:rPr>
          <w:rStyle w:val="HideTWBExt"/>
          <w:b w:val="0"/>
          <w:color w:val="auto"/>
        </w:rPr>
        <w:t>&lt;/RepeatBlock-By&gt;</w:t>
      </w:r>
    </w:p>
    <w:p w:rsidR="00651FDC" w:rsidRPr="00652274" w:rsidP="00651FDC" w14:paraId="3CB8B868"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5873710" w14:textId="77777777">
      <w:pPr>
        <w:pStyle w:val="NormalBold"/>
      </w:pPr>
      <w:r w:rsidRPr="00652274">
        <w:rPr>
          <w:rStyle w:val="HideTWBExt"/>
          <w:color w:val="auto"/>
        </w:rPr>
        <w:t>&lt;Article&gt;</w:t>
      </w:r>
      <w:r w:rsidRPr="00652274">
        <w:t>Apartado 21</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C3C1E0"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F582D03" w14:textId="77777777"/>
        </w:tc>
      </w:tr>
      <w:tr w14:paraId="30FF24C1"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4F19CE6"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41CD409" w14:textId="77777777">
            <w:pPr>
              <w:pStyle w:val="AmColumnHeading"/>
            </w:pPr>
            <w:r w:rsidRPr="00652274">
              <w:t>Enmienda</w:t>
            </w:r>
          </w:p>
        </w:tc>
      </w:tr>
      <w:tr w14:paraId="42426D78"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731BE87" w14:textId="77777777">
            <w:pPr>
              <w:pStyle w:val="Normal6a"/>
            </w:pPr>
            <w:r w:rsidRPr="00652274">
              <w:t>21.</w:t>
            </w:r>
            <w:r w:rsidRPr="00652274">
              <w:tab/>
              <w:t>Reprueba el hecho de que la amplificación del alcance extraterritorial de las medidas coercitivas unilaterales se produzca con frecuencia debido a un cumplimiento excesivo por parte de agentes privados que operan exclusivamente en la Unión o dentro de infraestructuras financieras y tecnológicas integradas a escala mundial;</w:t>
            </w:r>
          </w:p>
        </w:tc>
        <w:tc>
          <w:tcPr>
            <w:tcW w:w="4876" w:type="dxa"/>
            <w:tcBorders>
              <w:top w:val="nil"/>
              <w:left w:val="nil"/>
              <w:bottom w:val="nil"/>
              <w:right w:val="nil"/>
            </w:tcBorders>
          </w:tcPr>
          <w:p w:rsidR="00651FDC" w:rsidRPr="00652274" w:rsidP="00BA6AAE" w14:paraId="5A6726A5" w14:textId="77777777">
            <w:pPr>
              <w:pStyle w:val="Normal6a"/>
            </w:pPr>
            <w:r w:rsidRPr="00652274">
              <w:t>21.</w:t>
            </w:r>
            <w:r w:rsidRPr="00652274">
              <w:tab/>
              <w:t xml:space="preserve">Reprueba </w:t>
            </w:r>
            <w:r w:rsidRPr="00652274">
              <w:rPr>
                <w:b/>
                <w:i/>
              </w:rPr>
              <w:t xml:space="preserve">enérgicamente </w:t>
            </w:r>
            <w:r w:rsidRPr="00652274">
              <w:t>el hecho de que la amplificación del alcance extraterritorial de las medidas coercitivas unilaterales se produzca con frecuencia debido a un cumplimiento excesivo por parte de agentes privados que operan exclusivamente en la Unión o dentro de infraestructuras financieras y tecnológicas integradas a escala mundial;</w:t>
            </w:r>
          </w:p>
        </w:tc>
      </w:tr>
    </w:tbl>
    <w:p w:rsidR="00651FDC" w:rsidRPr="00652274" w:rsidP="00651FDC" w14:paraId="096E7328"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6D4481D9" w14:textId="77777777">
      <w:r w:rsidRPr="00652274">
        <w:rPr>
          <w:rStyle w:val="HideTWBExt"/>
          <w:color w:val="auto"/>
        </w:rPr>
        <w:t>&lt;/Amend&gt;</w:t>
      </w:r>
    </w:p>
    <w:p w:rsidR="00651FDC" w:rsidRPr="00652274" w:rsidP="00651FDC" w14:paraId="5AAAA4B5"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265</w:t>
      </w:r>
      <w:r w:rsidRPr="00652274">
        <w:rPr>
          <w:rStyle w:val="HideTWBExt"/>
          <w:color w:val="auto"/>
        </w:rPr>
        <w:t>&lt;/NumAm&gt;</w:t>
      </w:r>
    </w:p>
    <w:p w:rsidR="00651FDC" w:rsidRPr="00652274" w:rsidP="00651FDC" w14:paraId="5F7D8E91" w14:textId="77777777">
      <w:pPr>
        <w:pStyle w:val="NormalBold"/>
      </w:pPr>
      <w:r w:rsidRPr="00652274">
        <w:rPr>
          <w:rStyle w:val="HideTWBExt"/>
          <w:b w:val="0"/>
          <w:color w:val="auto"/>
        </w:rPr>
        <w:t>&lt;RepeatBlock-By&gt;&lt;Members&gt;</w:t>
      </w:r>
      <w:r w:rsidRPr="00652274">
        <w:t>Jordan Bardella, Pierre-Romain Thionnet, Matthieu Valet, Julie Rechagneux</w:t>
      </w:r>
      <w:r w:rsidRPr="00652274">
        <w:rPr>
          <w:rStyle w:val="HideTWBExt"/>
          <w:b w:val="0"/>
          <w:color w:val="auto"/>
        </w:rPr>
        <w:t>&lt;/Members&gt;</w:t>
      </w:r>
    </w:p>
    <w:p w:rsidR="00651FDC" w:rsidRPr="00652274" w:rsidP="00651FDC" w14:paraId="6ED33035" w14:textId="77777777">
      <w:pPr>
        <w:pStyle w:val="NormalBold"/>
      </w:pPr>
      <w:r w:rsidRPr="00652274">
        <w:rPr>
          <w:rStyle w:val="HideTWBExt"/>
          <w:b w:val="0"/>
          <w:color w:val="auto"/>
        </w:rPr>
        <w:t>&lt;/RepeatBlock-By&gt;</w:t>
      </w:r>
    </w:p>
    <w:p w:rsidR="00651FDC" w:rsidRPr="00652274" w:rsidP="00651FDC" w14:paraId="36ED51CC"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4967D25B" w14:textId="77777777">
      <w:pPr>
        <w:pStyle w:val="NormalBold"/>
      </w:pPr>
      <w:r w:rsidRPr="00652274">
        <w:rPr>
          <w:rStyle w:val="HideTWBExt"/>
          <w:color w:val="auto"/>
        </w:rPr>
        <w:t>&lt;Article&gt;</w:t>
      </w:r>
      <w:r w:rsidRPr="00652274">
        <w:t>Apartado 21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A1E44A"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EFDBF55" w14:textId="77777777"/>
        </w:tc>
      </w:tr>
      <w:tr w14:paraId="5AD54247"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78BFBE80"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6EFC299C" w14:textId="77777777">
            <w:pPr>
              <w:pStyle w:val="AmColumnHeading"/>
            </w:pPr>
            <w:r w:rsidRPr="00652274">
              <w:t>Enmienda</w:t>
            </w:r>
          </w:p>
        </w:tc>
      </w:tr>
      <w:tr w14:paraId="2285F923"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425C7A54" w14:textId="77777777">
            <w:pPr>
              <w:pStyle w:val="Normal6a"/>
            </w:pPr>
          </w:p>
        </w:tc>
        <w:tc>
          <w:tcPr>
            <w:tcW w:w="4876" w:type="dxa"/>
            <w:tcBorders>
              <w:top w:val="nil"/>
              <w:left w:val="nil"/>
              <w:bottom w:val="nil"/>
              <w:right w:val="nil"/>
            </w:tcBorders>
          </w:tcPr>
          <w:p w:rsidR="00651FDC" w:rsidRPr="00652274" w:rsidP="00BA6AAE" w14:paraId="70CDCEDD" w14:textId="77777777">
            <w:pPr>
              <w:pStyle w:val="Normal6a"/>
            </w:pPr>
            <w:r w:rsidRPr="00652274">
              <w:rPr>
                <w:b/>
                <w:i/>
              </w:rPr>
              <w:t>21 bis.</w:t>
            </w:r>
            <w:r w:rsidRPr="00652274">
              <w:tab/>
            </w:r>
            <w:r w:rsidRPr="00652274">
              <w:rPr>
                <w:b/>
                <w:i/>
              </w:rPr>
              <w:t>Lamenta que algunos de los socios estratégicos de la Unión sigan imponiendo sanciones extraterritoriales que afectan directamente a las empresas europeas, ignorando la soberanía jurídica de la Unión y los principios del comercio internacional basado en normas;</w:t>
            </w:r>
          </w:p>
        </w:tc>
      </w:tr>
    </w:tbl>
    <w:p w:rsidR="00651FDC" w:rsidRPr="00652274" w:rsidP="00651FDC" w14:paraId="08B36924" w14:textId="77777777">
      <w:pPr>
        <w:pStyle w:val="AmOrLang"/>
      </w:pPr>
      <w:r w:rsidRPr="00652274">
        <w:t xml:space="preserve">Or. </w:t>
      </w:r>
      <w:r w:rsidRPr="00652274">
        <w:rPr>
          <w:rStyle w:val="HideTWBExt"/>
          <w:color w:val="auto"/>
        </w:rPr>
        <w:t>&lt;Original&gt;</w:t>
      </w:r>
      <w:r w:rsidRPr="00652274">
        <w:rPr>
          <w:rStyle w:val="HideTWBInt"/>
          <w:color w:val="auto"/>
        </w:rPr>
        <w:t>{FR}</w:t>
      </w:r>
      <w:r w:rsidRPr="00652274">
        <w:t>fr</w:t>
      </w:r>
      <w:r w:rsidRPr="00652274">
        <w:rPr>
          <w:rStyle w:val="HideTWBExt"/>
          <w:color w:val="auto"/>
        </w:rPr>
        <w:t>&lt;/Original&gt;</w:t>
      </w:r>
    </w:p>
    <w:p w:rsidR="00651FDC" w:rsidRPr="00652274" w:rsidP="00651FDC" w14:paraId="65D5511C" w14:textId="77777777">
      <w:r w:rsidRPr="00652274">
        <w:rPr>
          <w:rStyle w:val="HideTWBExt"/>
          <w:color w:val="auto"/>
        </w:rPr>
        <w:t>&lt;/Amend&gt;</w:t>
      </w:r>
    </w:p>
    <w:p w:rsidR="00651FDC" w:rsidRPr="00652274" w:rsidP="00651FDC" w14:paraId="537AD959"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266</w:t>
      </w:r>
      <w:r w:rsidRPr="00652274">
        <w:rPr>
          <w:rStyle w:val="HideTWBExt"/>
          <w:color w:val="auto"/>
        </w:rPr>
        <w:t>&lt;/NumAm&gt;</w:t>
      </w:r>
    </w:p>
    <w:p w:rsidR="00651FDC" w:rsidRPr="00652274" w:rsidP="00651FDC" w14:paraId="2AF11ECC" w14:textId="77777777">
      <w:pPr>
        <w:pStyle w:val="NormalBold"/>
      </w:pPr>
      <w:r w:rsidRPr="00652274">
        <w:rPr>
          <w:rStyle w:val="HideTWBExt"/>
          <w:b w:val="0"/>
          <w:color w:val="auto"/>
        </w:rPr>
        <w:t>&lt;RepeatBlock-By&gt;&lt;Members&gt;</w:t>
      </w:r>
      <w:r w:rsidRPr="00652274">
        <w:t>Mounir Satouri</w:t>
      </w:r>
      <w:r w:rsidRPr="00652274">
        <w:rPr>
          <w:rStyle w:val="HideTWBExt"/>
          <w:b w:val="0"/>
          <w:color w:val="auto"/>
        </w:rPr>
        <w:t>&lt;/Members&gt;</w:t>
      </w:r>
    </w:p>
    <w:p w:rsidR="00651FDC" w:rsidRPr="00652274" w:rsidP="00651FDC" w14:paraId="7F374E6C" w14:textId="77777777">
      <w:r w:rsidRPr="00652274">
        <w:rPr>
          <w:rStyle w:val="HideTWBExt"/>
          <w:color w:val="auto"/>
        </w:rPr>
        <w:t>&lt;AuNomDe&gt;</w:t>
      </w:r>
      <w:r w:rsidRPr="00652274">
        <w:rPr>
          <w:rStyle w:val="HideTWBInt"/>
          <w:color w:val="auto"/>
        </w:rPr>
        <w:t>{Verts/ALE}</w:t>
      </w:r>
      <w:r w:rsidRPr="00652274">
        <w:t>en nombre del Grupo Verts/ALE</w:t>
      </w:r>
      <w:r w:rsidRPr="00652274">
        <w:rPr>
          <w:rStyle w:val="HideTWBExt"/>
          <w:color w:val="auto"/>
        </w:rPr>
        <w:t>&lt;/AuNomDe&gt;</w:t>
      </w:r>
    </w:p>
    <w:p w:rsidR="00651FDC" w:rsidRPr="00652274" w:rsidP="00651FDC" w14:paraId="07C88F08" w14:textId="77777777">
      <w:pPr>
        <w:pStyle w:val="NormalBold"/>
      </w:pPr>
      <w:r w:rsidRPr="00652274">
        <w:rPr>
          <w:rStyle w:val="HideTWBExt"/>
          <w:b w:val="0"/>
          <w:color w:val="auto"/>
        </w:rPr>
        <w:t>&lt;/RepeatBlock-By&gt;</w:t>
      </w:r>
    </w:p>
    <w:p w:rsidR="00651FDC" w:rsidRPr="00652274" w:rsidP="00651FDC" w14:paraId="3423DAE2"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5E90D3AF" w14:textId="77777777">
      <w:pPr>
        <w:pStyle w:val="NormalBold"/>
      </w:pPr>
      <w:r w:rsidRPr="00652274">
        <w:rPr>
          <w:rStyle w:val="HideTWBExt"/>
          <w:color w:val="auto"/>
        </w:rPr>
        <w:t>&lt;Article&gt;</w:t>
      </w:r>
      <w:r w:rsidRPr="00652274">
        <w:t>Apartado 22</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714E91"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7515DAA1" w14:textId="77777777"/>
        </w:tc>
      </w:tr>
      <w:tr w14:paraId="097BE5E9"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2FE00916"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40C966DC" w14:textId="77777777">
            <w:pPr>
              <w:pStyle w:val="AmColumnHeading"/>
            </w:pPr>
            <w:r w:rsidRPr="00652274">
              <w:t>Enmienda</w:t>
            </w:r>
          </w:p>
        </w:tc>
      </w:tr>
      <w:tr w14:paraId="6C93A31C"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12FC2E7" w14:textId="77777777">
            <w:pPr>
              <w:pStyle w:val="Normal6a"/>
            </w:pPr>
            <w:r w:rsidRPr="00652274">
              <w:t>22.</w:t>
            </w:r>
            <w:r w:rsidRPr="00652274">
              <w:tab/>
              <w:t>Pide a la Comisión que mitigue la inseguridad jurídica a la que se enfrentan los agentes privados derivada de las medidas coercitivas extranjeras mediante la adopción de directrices de la Unión para abordar el cumplimiento excesivo y la provisión de mecanismos de protección;</w:t>
            </w:r>
          </w:p>
        </w:tc>
        <w:tc>
          <w:tcPr>
            <w:tcW w:w="4876" w:type="dxa"/>
            <w:tcBorders>
              <w:top w:val="nil"/>
              <w:left w:val="nil"/>
              <w:bottom w:val="nil"/>
              <w:right w:val="nil"/>
            </w:tcBorders>
          </w:tcPr>
          <w:p w:rsidR="00651FDC" w:rsidRPr="00652274" w:rsidP="00BA6AAE" w14:paraId="50551F03" w14:textId="77777777">
            <w:pPr>
              <w:pStyle w:val="Normal6a"/>
            </w:pPr>
            <w:r w:rsidRPr="00652274">
              <w:t>22.</w:t>
            </w:r>
            <w:r w:rsidRPr="00652274">
              <w:tab/>
              <w:t xml:space="preserve">Pide a la Comisión que mitigue la inseguridad jurídica a la que se enfrentan los agentes privados derivada de las medidas coercitivas extranjeras mediante la adopción de directrices de la Unión para abordar el cumplimiento excesivo y la provisión de mecanismos de protección; </w:t>
            </w:r>
            <w:r w:rsidRPr="00652274">
              <w:rPr>
                <w:b/>
                <w:i/>
              </w:rPr>
              <w:t>recuerda que, según la sentencia del TJUE de 11 de junio de 2026, el cumplimiento de sanciones unilaterales de terceros países no puede justificar, por sí solo, la denegación de servicios bancarios y de pago;</w:t>
            </w:r>
          </w:p>
        </w:tc>
      </w:tr>
    </w:tbl>
    <w:p w:rsidR="00651FDC" w:rsidRPr="00652274" w:rsidP="00651FDC" w14:paraId="76E54E06"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55EF28E6" w14:textId="77777777">
      <w:r w:rsidRPr="00652274">
        <w:rPr>
          <w:rStyle w:val="HideTWBExt"/>
          <w:color w:val="auto"/>
        </w:rPr>
        <w:t>&lt;/Amend&gt;</w:t>
      </w:r>
    </w:p>
    <w:p w:rsidR="00651FDC" w:rsidRPr="00652274" w:rsidP="00651FDC" w14:paraId="6E035329"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267</w:t>
      </w:r>
      <w:r w:rsidRPr="00652274">
        <w:rPr>
          <w:rStyle w:val="HideTWBExt"/>
          <w:color w:val="auto"/>
        </w:rPr>
        <w:t>&lt;/NumAm&gt;</w:t>
      </w:r>
    </w:p>
    <w:p w:rsidR="00651FDC" w:rsidRPr="00652274" w:rsidP="00651FDC" w14:paraId="109A3E9D" w14:textId="77777777">
      <w:pPr>
        <w:pStyle w:val="NormalBold"/>
      </w:pPr>
      <w:r w:rsidRPr="00652274">
        <w:rPr>
          <w:rStyle w:val="HideTWBExt"/>
          <w:b w:val="0"/>
          <w:color w:val="auto"/>
        </w:rPr>
        <w:t>&lt;RepeatBlock-By&gt;&lt;Members&gt;</w:t>
      </w:r>
      <w:r w:rsidRPr="00652274">
        <w:t>Mircea-Gheorghe Hava</w:t>
      </w:r>
      <w:r w:rsidRPr="00652274">
        <w:rPr>
          <w:rStyle w:val="HideTWBExt"/>
          <w:b w:val="0"/>
          <w:color w:val="auto"/>
        </w:rPr>
        <w:t>&lt;/Members&gt;</w:t>
      </w:r>
    </w:p>
    <w:p w:rsidR="00651FDC" w:rsidRPr="00652274" w:rsidP="00651FDC" w14:paraId="0860C41C" w14:textId="77777777">
      <w:pPr>
        <w:pStyle w:val="NormalBold"/>
      </w:pPr>
      <w:r w:rsidRPr="00652274">
        <w:rPr>
          <w:rStyle w:val="HideTWBExt"/>
          <w:b w:val="0"/>
          <w:color w:val="auto"/>
        </w:rPr>
        <w:t>&lt;/RepeatBlock-By&gt;</w:t>
      </w:r>
    </w:p>
    <w:p w:rsidR="00651FDC" w:rsidRPr="00652274" w:rsidP="00651FDC" w14:paraId="03502D0F"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5DD457B" w14:textId="77777777">
      <w:pPr>
        <w:pStyle w:val="NormalBold"/>
      </w:pPr>
      <w:r w:rsidRPr="00652274">
        <w:rPr>
          <w:rStyle w:val="HideTWBExt"/>
          <w:color w:val="auto"/>
        </w:rPr>
        <w:t>&lt;Article&gt;</w:t>
      </w:r>
      <w:r w:rsidRPr="00652274">
        <w:t>Apartado 22</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CEA75D"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04BF5FE6" w14:textId="77777777"/>
        </w:tc>
      </w:tr>
      <w:tr w14:paraId="293CFFB6"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5EF76616"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41448E3" w14:textId="77777777">
            <w:pPr>
              <w:pStyle w:val="AmColumnHeading"/>
            </w:pPr>
            <w:r w:rsidRPr="00652274">
              <w:t>Enmienda</w:t>
            </w:r>
          </w:p>
        </w:tc>
      </w:tr>
      <w:tr w14:paraId="0959B949"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242ABB64" w14:textId="77777777">
            <w:pPr>
              <w:pStyle w:val="Normal6a"/>
            </w:pPr>
            <w:r w:rsidRPr="00652274">
              <w:t>22.</w:t>
            </w:r>
            <w:r w:rsidRPr="00652274">
              <w:tab/>
              <w:t>Pide a la Comisión que mitigue la inseguridad jurídica a la que se enfrentan los agentes privados derivada de las medidas coercitivas extranjeras mediante la adopción de directrices de la Unión para abordar el cumplimiento excesivo y la provisión de mecanismos de protección;</w:t>
            </w:r>
          </w:p>
        </w:tc>
        <w:tc>
          <w:tcPr>
            <w:tcW w:w="4876" w:type="dxa"/>
            <w:tcBorders>
              <w:top w:val="nil"/>
              <w:left w:val="nil"/>
              <w:bottom w:val="nil"/>
              <w:right w:val="nil"/>
            </w:tcBorders>
          </w:tcPr>
          <w:p w:rsidR="00651FDC" w:rsidRPr="00652274" w:rsidP="00BA6AAE" w14:paraId="1663AFBE" w14:textId="77777777">
            <w:pPr>
              <w:pStyle w:val="Normal6a"/>
            </w:pPr>
            <w:r w:rsidRPr="00652274">
              <w:t>22.</w:t>
            </w:r>
            <w:r w:rsidRPr="00652274">
              <w:tab/>
              <w:t xml:space="preserve">Pide a la Comisión que mitigue la inseguridad jurídica a la que se enfrentan los agentes privados derivada de las medidas coercitivas extranjeras mediante la adopción </w:t>
            </w:r>
            <w:r w:rsidRPr="00652274">
              <w:rPr>
                <w:b/>
                <w:i/>
              </w:rPr>
              <w:t xml:space="preserve">rápida </w:t>
            </w:r>
            <w:r w:rsidRPr="00652274">
              <w:t xml:space="preserve">de directrices de la Unión </w:t>
            </w:r>
            <w:r w:rsidRPr="00652274">
              <w:rPr>
                <w:b/>
                <w:i/>
              </w:rPr>
              <w:t>claras y prácticas</w:t>
            </w:r>
            <w:r w:rsidRPr="00652274">
              <w:t xml:space="preserve"> para abordar el cumplimiento excesivo</w:t>
            </w:r>
            <w:r w:rsidRPr="00652274">
              <w:rPr>
                <w:b/>
                <w:i/>
              </w:rPr>
              <w:t>, reduciendo así la burocracia y los costes de cumplimiento,</w:t>
            </w:r>
            <w:r w:rsidRPr="00652274">
              <w:t xml:space="preserve"> y la provisión de mecanismos de protección </w:t>
            </w:r>
            <w:r w:rsidRPr="00652274">
              <w:rPr>
                <w:b/>
                <w:i/>
              </w:rPr>
              <w:t>y de asistencia técnica adaptados a las necesidades específicas de las pymes europeas</w:t>
            </w:r>
            <w:r w:rsidRPr="006971B5">
              <w:rPr>
                <w:b/>
                <w:bCs/>
                <w:i/>
                <w:iCs/>
              </w:rPr>
              <w:t>;</w:t>
            </w:r>
          </w:p>
        </w:tc>
      </w:tr>
    </w:tbl>
    <w:p w:rsidR="00651FDC" w:rsidRPr="00652274" w:rsidP="00651FDC" w14:paraId="5225CDE8" w14:textId="77777777">
      <w:pPr>
        <w:pStyle w:val="AmOrLang"/>
      </w:pPr>
      <w:r w:rsidRPr="00652274">
        <w:t xml:space="preserve">Or. </w:t>
      </w:r>
      <w:r w:rsidRPr="00652274">
        <w:rPr>
          <w:rStyle w:val="HideTWBExt"/>
          <w:color w:val="auto"/>
        </w:rPr>
        <w:t>&lt;Original&gt;</w:t>
      </w:r>
      <w:r w:rsidRPr="00652274">
        <w:rPr>
          <w:rStyle w:val="HideTWBInt"/>
          <w:color w:val="auto"/>
        </w:rPr>
        <w:t>{RO}</w:t>
      </w:r>
      <w:r w:rsidRPr="00652274">
        <w:t>ro</w:t>
      </w:r>
      <w:r w:rsidRPr="00652274">
        <w:rPr>
          <w:rStyle w:val="HideTWBExt"/>
          <w:color w:val="auto"/>
        </w:rPr>
        <w:t>&lt;/Original&gt;</w:t>
      </w:r>
    </w:p>
    <w:p w:rsidR="00651FDC" w:rsidRPr="00652274" w:rsidP="00651FDC" w14:paraId="0F591374" w14:textId="77777777">
      <w:r w:rsidRPr="00652274">
        <w:rPr>
          <w:rStyle w:val="HideTWBExt"/>
          <w:color w:val="auto"/>
        </w:rPr>
        <w:t>&lt;/Amend&gt;</w:t>
      </w:r>
    </w:p>
    <w:p w:rsidR="00651FDC" w:rsidRPr="00652274" w:rsidP="00651FDC" w14:paraId="08E9A0B8"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268</w:t>
      </w:r>
      <w:r w:rsidRPr="00652274">
        <w:rPr>
          <w:rStyle w:val="HideTWBExt"/>
          <w:color w:val="auto"/>
        </w:rPr>
        <w:t>&lt;/NumAm&gt;</w:t>
      </w:r>
    </w:p>
    <w:p w:rsidR="00651FDC" w:rsidRPr="00652274" w:rsidP="00651FDC" w14:paraId="05C75A2F" w14:textId="77777777">
      <w:pPr>
        <w:pStyle w:val="NormalBold"/>
      </w:pPr>
      <w:r w:rsidRPr="00652274">
        <w:rPr>
          <w:rStyle w:val="HideTWBExt"/>
          <w:b w:val="0"/>
          <w:color w:val="auto"/>
        </w:rPr>
        <w:t>&lt;RepeatBlock-By&gt;&lt;Members&gt;</w:t>
      </w:r>
      <w:r w:rsidRPr="00652274">
        <w:t>Ondřej Kolář</w:t>
      </w:r>
      <w:r w:rsidRPr="00652274">
        <w:rPr>
          <w:rStyle w:val="HideTWBExt"/>
          <w:b w:val="0"/>
          <w:color w:val="auto"/>
        </w:rPr>
        <w:t>&lt;/Members&gt;</w:t>
      </w:r>
    </w:p>
    <w:p w:rsidR="00651FDC" w:rsidRPr="00652274" w:rsidP="00651FDC" w14:paraId="4BDB7E69" w14:textId="77777777">
      <w:pPr>
        <w:pStyle w:val="NormalBold"/>
      </w:pPr>
      <w:r w:rsidRPr="00652274">
        <w:rPr>
          <w:rStyle w:val="HideTWBExt"/>
          <w:b w:val="0"/>
          <w:color w:val="auto"/>
        </w:rPr>
        <w:t>&lt;/RepeatBlock-By&gt;</w:t>
      </w:r>
    </w:p>
    <w:p w:rsidR="00651FDC" w:rsidRPr="00652274" w:rsidP="00651FDC" w14:paraId="3E8D6AF8"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524D8A5A" w14:textId="77777777">
      <w:pPr>
        <w:pStyle w:val="NormalBold"/>
      </w:pPr>
      <w:r w:rsidRPr="00652274">
        <w:rPr>
          <w:rStyle w:val="HideTWBExt"/>
          <w:color w:val="auto"/>
        </w:rPr>
        <w:t>&lt;Article&gt;</w:t>
      </w:r>
      <w:r w:rsidRPr="00652274">
        <w:t>Apartado 22</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1F9014"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03C18BDF" w14:textId="77777777"/>
        </w:tc>
      </w:tr>
      <w:tr w14:paraId="647FE2BF"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5CE70D3B"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26F37297" w14:textId="77777777">
            <w:pPr>
              <w:pStyle w:val="AmColumnHeading"/>
            </w:pPr>
            <w:r w:rsidRPr="00652274">
              <w:t>Enmienda</w:t>
            </w:r>
          </w:p>
        </w:tc>
      </w:tr>
      <w:tr w14:paraId="384D9DCE"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92A95B3" w14:textId="77777777">
            <w:pPr>
              <w:pStyle w:val="Normal6a"/>
            </w:pPr>
            <w:r w:rsidRPr="00652274">
              <w:t>22.</w:t>
            </w:r>
            <w:r w:rsidRPr="00652274">
              <w:tab/>
              <w:t xml:space="preserve">Pide a la Comisión que mitigue la inseguridad jurídica a la que se enfrentan los agentes privados derivada de las medidas coercitivas extranjeras mediante la adopción de </w:t>
            </w:r>
            <w:r w:rsidRPr="00652274">
              <w:rPr>
                <w:b/>
                <w:i/>
              </w:rPr>
              <w:t>directrices</w:t>
            </w:r>
            <w:r w:rsidRPr="00652274">
              <w:t xml:space="preserve"> de la Unión para abordar el cumplimiento excesivo </w:t>
            </w:r>
            <w:r w:rsidRPr="00652274">
              <w:rPr>
                <w:b/>
                <w:i/>
              </w:rPr>
              <w:t>y la provisión de mecanismos de protección</w:t>
            </w:r>
            <w:r w:rsidRPr="006971B5">
              <w:rPr>
                <w:b/>
                <w:bCs/>
                <w:i/>
                <w:iCs/>
              </w:rPr>
              <w:t>;</w:t>
            </w:r>
          </w:p>
        </w:tc>
        <w:tc>
          <w:tcPr>
            <w:tcW w:w="4876" w:type="dxa"/>
            <w:tcBorders>
              <w:top w:val="nil"/>
              <w:left w:val="nil"/>
              <w:bottom w:val="nil"/>
              <w:right w:val="nil"/>
            </w:tcBorders>
          </w:tcPr>
          <w:p w:rsidR="00651FDC" w:rsidRPr="00652274" w:rsidP="00BA6AAE" w14:paraId="11BDC57A" w14:textId="77777777">
            <w:pPr>
              <w:pStyle w:val="Normal6a"/>
            </w:pPr>
            <w:r w:rsidRPr="00652274">
              <w:t>22.</w:t>
            </w:r>
            <w:r w:rsidRPr="00652274">
              <w:tab/>
              <w:t xml:space="preserve">Pide a la Comisión que mitigue la inseguridad jurídica a la que se enfrentan los agentes privados derivada de las medidas coercitivas extranjeras mediante la adopción de </w:t>
            </w:r>
            <w:r w:rsidRPr="00652274">
              <w:rPr>
                <w:b/>
                <w:i/>
              </w:rPr>
              <w:t>orientaciones prácticas</w:t>
            </w:r>
            <w:r w:rsidRPr="00652274">
              <w:t xml:space="preserve"> de la Unión para abordar el cumplimiento excesivo</w:t>
            </w:r>
            <w:r w:rsidRPr="00652274">
              <w:rPr>
                <w:b/>
                <w:i/>
              </w:rPr>
              <w:t>, utilizando los instrumentos existentes</w:t>
            </w:r>
            <w:r w:rsidRPr="006971B5">
              <w:rPr>
                <w:b/>
                <w:bCs/>
                <w:i/>
                <w:iCs/>
              </w:rPr>
              <w:t>;</w:t>
            </w:r>
          </w:p>
        </w:tc>
      </w:tr>
    </w:tbl>
    <w:p w:rsidR="00651FDC" w:rsidRPr="00652274" w:rsidP="00651FDC" w14:paraId="14ABC26D"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1C4E9A3B" w14:textId="77777777">
      <w:r w:rsidRPr="00652274">
        <w:rPr>
          <w:rStyle w:val="HideTWBExt"/>
          <w:color w:val="auto"/>
        </w:rPr>
        <w:t>&lt;/Amend&gt;</w:t>
      </w:r>
    </w:p>
    <w:p w:rsidR="00651FDC" w:rsidRPr="00652274" w:rsidP="00651FDC" w14:paraId="3D36DDC9"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269</w:t>
      </w:r>
      <w:r w:rsidRPr="00652274">
        <w:rPr>
          <w:rStyle w:val="HideTWBExt"/>
          <w:color w:val="auto"/>
        </w:rPr>
        <w:t>&lt;/NumAm&gt;</w:t>
      </w:r>
    </w:p>
    <w:p w:rsidR="00651FDC" w:rsidRPr="00652274" w:rsidP="00651FDC" w14:paraId="7CE73A23" w14:textId="77777777">
      <w:pPr>
        <w:pStyle w:val="NormalBold"/>
      </w:pPr>
      <w:r w:rsidRPr="00652274">
        <w:rPr>
          <w:rStyle w:val="HideTWBExt"/>
          <w:b w:val="0"/>
          <w:color w:val="auto"/>
        </w:rPr>
        <w:t>&lt;RepeatBlock-By&gt;&lt;Members&gt;</w:t>
      </w:r>
      <w:r w:rsidRPr="00652274">
        <w:t>Tomasz Froelich</w:t>
      </w:r>
      <w:r w:rsidRPr="00652274">
        <w:rPr>
          <w:rStyle w:val="HideTWBExt"/>
          <w:b w:val="0"/>
          <w:color w:val="auto"/>
        </w:rPr>
        <w:t>&lt;/Members&gt;</w:t>
      </w:r>
    </w:p>
    <w:p w:rsidR="00651FDC" w:rsidRPr="00652274" w:rsidP="00651FDC" w14:paraId="4DAE53EA" w14:textId="77777777">
      <w:pPr>
        <w:pStyle w:val="NormalBold"/>
      </w:pPr>
      <w:r w:rsidRPr="00652274">
        <w:rPr>
          <w:rStyle w:val="HideTWBExt"/>
          <w:b w:val="0"/>
          <w:color w:val="auto"/>
        </w:rPr>
        <w:t>&lt;/RepeatBlock-By&gt;</w:t>
      </w:r>
    </w:p>
    <w:p w:rsidR="00651FDC" w:rsidRPr="00652274" w:rsidP="00651FDC" w14:paraId="33D613F2"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6C7FFE2" w14:textId="77777777">
      <w:pPr>
        <w:pStyle w:val="NormalBold"/>
      </w:pPr>
      <w:r w:rsidRPr="00652274">
        <w:rPr>
          <w:rStyle w:val="HideTWBExt"/>
          <w:color w:val="auto"/>
        </w:rPr>
        <w:t>&lt;Article&gt;</w:t>
      </w:r>
      <w:r w:rsidRPr="00652274">
        <w:t>Apartado 22</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80E284"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31B05A31" w14:textId="77777777"/>
        </w:tc>
      </w:tr>
      <w:tr w14:paraId="523D1AC3"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4C7EBE30"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35532848" w14:textId="77777777">
            <w:pPr>
              <w:pStyle w:val="AmColumnHeading"/>
            </w:pPr>
            <w:r w:rsidRPr="00652274">
              <w:t>Enmienda</w:t>
            </w:r>
          </w:p>
        </w:tc>
      </w:tr>
      <w:tr w14:paraId="7C5B40F1"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D38850F" w14:textId="77777777">
            <w:pPr>
              <w:pStyle w:val="Normal6a"/>
            </w:pPr>
            <w:r w:rsidRPr="00652274">
              <w:t>22.</w:t>
            </w:r>
            <w:r w:rsidRPr="00652274">
              <w:tab/>
            </w:r>
            <w:r w:rsidRPr="00652274">
              <w:rPr>
                <w:b/>
                <w:i/>
              </w:rPr>
              <w:t>Pide a la Comisión que mitigue</w:t>
            </w:r>
            <w:r w:rsidRPr="00652274">
              <w:t xml:space="preserve"> la inseguridad jurídica a la que se enfrentan los agentes privados derivada de las medidas coercitivas extranjeras mediante la adopción de directrices </w:t>
            </w:r>
            <w:r w:rsidRPr="00652274">
              <w:rPr>
                <w:b/>
                <w:i/>
              </w:rPr>
              <w:t>de la Unión</w:t>
            </w:r>
            <w:r w:rsidRPr="00652274">
              <w:t xml:space="preserve"> para abordar el cumplimiento excesivo y la provisión de mecanismos de protección;</w:t>
            </w:r>
          </w:p>
        </w:tc>
        <w:tc>
          <w:tcPr>
            <w:tcW w:w="4876" w:type="dxa"/>
            <w:tcBorders>
              <w:top w:val="nil"/>
              <w:left w:val="nil"/>
              <w:bottom w:val="nil"/>
              <w:right w:val="nil"/>
            </w:tcBorders>
          </w:tcPr>
          <w:p w:rsidR="00651FDC" w:rsidRPr="00652274" w:rsidP="00BA6AAE" w14:paraId="4C55383C" w14:textId="77777777">
            <w:pPr>
              <w:pStyle w:val="Normal6a"/>
            </w:pPr>
            <w:r w:rsidRPr="00652274">
              <w:t>22.</w:t>
            </w:r>
            <w:r w:rsidRPr="00652274">
              <w:tab/>
            </w:r>
            <w:r w:rsidRPr="00652274">
              <w:rPr>
                <w:b/>
                <w:i/>
              </w:rPr>
              <w:t>Alienta a los Estados miembros a que mitiguen</w:t>
            </w:r>
            <w:r w:rsidRPr="00652274">
              <w:t xml:space="preserve"> la inseguridad jurídica a la que se enfrentan los agentes privados derivada de las medidas coercitivas extranjeras mediante la adopción de directrices para abordar el cumplimiento excesivo y la provisión de mecanismos de protección;</w:t>
            </w:r>
          </w:p>
        </w:tc>
      </w:tr>
    </w:tbl>
    <w:p w:rsidR="00651FDC" w:rsidRPr="00652274" w:rsidP="00651FDC" w14:paraId="53D75403"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06BED7AD" w14:textId="77777777">
      <w:r w:rsidRPr="00652274">
        <w:rPr>
          <w:rStyle w:val="HideTWBExt"/>
          <w:color w:val="auto"/>
        </w:rPr>
        <w:t>&lt;/Amend&gt;</w:t>
      </w:r>
    </w:p>
    <w:p w:rsidR="00651FDC" w:rsidRPr="00652274" w:rsidP="00651FDC" w14:paraId="337057A4"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270</w:t>
      </w:r>
      <w:r w:rsidRPr="00652274">
        <w:rPr>
          <w:rStyle w:val="HideTWBExt"/>
          <w:color w:val="auto"/>
        </w:rPr>
        <w:t>&lt;/NumAm&gt;</w:t>
      </w:r>
    </w:p>
    <w:p w:rsidR="00651FDC" w:rsidRPr="00652274" w:rsidP="00651FDC" w14:paraId="77DEFA7A" w14:textId="77777777">
      <w:pPr>
        <w:pStyle w:val="NormalBold"/>
      </w:pPr>
      <w:r w:rsidRPr="00652274">
        <w:rPr>
          <w:rStyle w:val="HideTWBExt"/>
          <w:b w:val="0"/>
          <w:color w:val="auto"/>
        </w:rPr>
        <w:t>&lt;RepeatBlock-By&gt;&lt;Members&gt;</w:t>
      </w:r>
      <w:r w:rsidRPr="00652274">
        <w:t>Rima Hassan, Pernando Barrena Arza</w:t>
      </w:r>
      <w:r w:rsidRPr="00652274">
        <w:rPr>
          <w:rStyle w:val="HideTWBExt"/>
          <w:b w:val="0"/>
          <w:color w:val="auto"/>
        </w:rPr>
        <w:t>&lt;/Members&gt;</w:t>
      </w:r>
    </w:p>
    <w:p w:rsidR="00651FDC" w:rsidRPr="00652274" w:rsidP="00651FDC" w14:paraId="403C1A99" w14:textId="77777777">
      <w:r w:rsidRPr="00652274">
        <w:rPr>
          <w:rStyle w:val="HideTWBExt"/>
          <w:color w:val="auto"/>
        </w:rPr>
        <w:t>&lt;AuNomDe&gt;</w:t>
      </w:r>
      <w:r w:rsidRPr="00652274">
        <w:rPr>
          <w:rStyle w:val="HideTWBInt"/>
          <w:color w:val="auto"/>
        </w:rPr>
        <w:t>{The Left}</w:t>
      </w:r>
      <w:r w:rsidRPr="00652274">
        <w:t>en nombre del Grupo The Left</w:t>
      </w:r>
      <w:r w:rsidRPr="00652274">
        <w:rPr>
          <w:rStyle w:val="HideTWBExt"/>
          <w:color w:val="auto"/>
        </w:rPr>
        <w:t>&lt;/AuNomDe&gt;</w:t>
      </w:r>
    </w:p>
    <w:p w:rsidR="00651FDC" w:rsidRPr="00652274" w:rsidP="00651FDC" w14:paraId="5CD53839" w14:textId="77777777">
      <w:pPr>
        <w:pStyle w:val="NormalBold"/>
      </w:pPr>
      <w:r w:rsidRPr="00652274">
        <w:rPr>
          <w:rStyle w:val="HideTWBExt"/>
          <w:b w:val="0"/>
          <w:color w:val="auto"/>
        </w:rPr>
        <w:t>&lt;/RepeatBlock-By&gt;</w:t>
      </w:r>
    </w:p>
    <w:p w:rsidR="00651FDC" w:rsidRPr="00652274" w:rsidP="00651FDC" w14:paraId="7ADAB7F9"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3D0C06C" w14:textId="77777777">
      <w:pPr>
        <w:pStyle w:val="NormalBold"/>
      </w:pPr>
      <w:r w:rsidRPr="00652274">
        <w:rPr>
          <w:rStyle w:val="HideTWBExt"/>
          <w:color w:val="auto"/>
        </w:rPr>
        <w:t>&lt;Article&gt;</w:t>
      </w:r>
      <w:r w:rsidRPr="00652274">
        <w:t>Apartado 22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F80DD6"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6A72B78A" w14:textId="77777777"/>
        </w:tc>
      </w:tr>
      <w:tr w14:paraId="1BCC3FDE"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4037A960"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3269B186" w14:textId="77777777">
            <w:pPr>
              <w:pStyle w:val="AmColumnHeading"/>
            </w:pPr>
            <w:r w:rsidRPr="00652274">
              <w:t>Enmienda</w:t>
            </w:r>
          </w:p>
        </w:tc>
      </w:tr>
      <w:tr w14:paraId="799378F4"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5BAE77E" w14:textId="77777777">
            <w:pPr>
              <w:pStyle w:val="Normal6a"/>
            </w:pPr>
          </w:p>
        </w:tc>
        <w:tc>
          <w:tcPr>
            <w:tcW w:w="4876" w:type="dxa"/>
            <w:tcBorders>
              <w:top w:val="nil"/>
              <w:left w:val="nil"/>
              <w:bottom w:val="nil"/>
              <w:right w:val="nil"/>
            </w:tcBorders>
          </w:tcPr>
          <w:p w:rsidR="00651FDC" w:rsidRPr="00652274" w:rsidP="00BA6AAE" w14:paraId="6E4F76F5" w14:textId="77777777">
            <w:pPr>
              <w:pStyle w:val="Normal6a"/>
            </w:pPr>
            <w:r w:rsidRPr="00652274">
              <w:rPr>
                <w:b/>
                <w:i/>
              </w:rPr>
              <w:t>22 bis.</w:t>
            </w:r>
            <w:r w:rsidRPr="00652274">
              <w:tab/>
            </w:r>
            <w:r w:rsidRPr="00652274">
              <w:rPr>
                <w:b/>
                <w:i/>
              </w:rPr>
              <w:t>Pide a la Unión y a sus Estados miembros que apoyen activamente la admisión del Estado de Palestina como miembro de pleno derecho de las Naciones Unidas, en consonancia con la posición de la Asamblea General de las Naciones Unidas de que Palestina reúne plenamente las condiciones para ser admitida como miembro con arreglo al artículo 4 de la Carta de las Naciones Unidas; en espera de su admisión, les pide que apoyen la prosecución de la adhesión de Palestina a los tratados y convenios de las Naciones Unidas, incluida la Convención sobre el Estatuto de los Refugiados de 1951 y su Protocolo de 1967, y que respalden la candidatura, la inscripción y la protección del patrimonio cultural y natural palestino en el marco de la Unesco, en particular mediante nuevas inscripciones en la Lista del Patrimonio Mundial y mecanismos urgentes de protección para los sitios amenazados;</w:t>
            </w:r>
          </w:p>
        </w:tc>
      </w:tr>
    </w:tbl>
    <w:p w:rsidR="00651FDC" w:rsidRPr="00652274" w:rsidP="00651FDC" w14:paraId="299434D5"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35BBA386" w14:textId="77777777">
      <w:r w:rsidRPr="00652274">
        <w:rPr>
          <w:rStyle w:val="HideTWBExt"/>
          <w:color w:val="auto"/>
        </w:rPr>
        <w:t>&lt;/Amend&gt;</w:t>
      </w:r>
    </w:p>
    <w:p w:rsidR="00651FDC" w:rsidRPr="00652274" w:rsidP="00651FDC" w14:paraId="1A9CC472"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271</w:t>
      </w:r>
      <w:r w:rsidRPr="00652274">
        <w:rPr>
          <w:rStyle w:val="HideTWBExt"/>
          <w:color w:val="auto"/>
        </w:rPr>
        <w:t>&lt;/NumAm&gt;</w:t>
      </w:r>
    </w:p>
    <w:p w:rsidR="00651FDC" w:rsidRPr="00652274" w:rsidP="00651FDC" w14:paraId="0B2901FD" w14:textId="77777777">
      <w:pPr>
        <w:pStyle w:val="NormalBold"/>
      </w:pPr>
      <w:r w:rsidRPr="00652274">
        <w:rPr>
          <w:rStyle w:val="HideTWBExt"/>
          <w:b w:val="0"/>
          <w:color w:val="auto"/>
        </w:rPr>
        <w:t>&lt;RepeatBlock-By&gt;&lt;Members&gt;</w:t>
      </w:r>
      <w:r w:rsidRPr="00652274">
        <w:t>Mircea-Gheorghe Hava</w:t>
      </w:r>
      <w:r w:rsidRPr="00652274">
        <w:rPr>
          <w:rStyle w:val="HideTWBExt"/>
          <w:b w:val="0"/>
          <w:color w:val="auto"/>
        </w:rPr>
        <w:t>&lt;/Members&gt;</w:t>
      </w:r>
    </w:p>
    <w:p w:rsidR="00651FDC" w:rsidRPr="00652274" w:rsidP="00651FDC" w14:paraId="3F3DFFB5" w14:textId="77777777">
      <w:pPr>
        <w:pStyle w:val="NormalBold"/>
      </w:pPr>
      <w:r w:rsidRPr="00652274">
        <w:rPr>
          <w:rStyle w:val="HideTWBExt"/>
          <w:b w:val="0"/>
          <w:color w:val="auto"/>
        </w:rPr>
        <w:t>&lt;/RepeatBlock-By&gt;</w:t>
      </w:r>
    </w:p>
    <w:p w:rsidR="00651FDC" w:rsidRPr="00652274" w:rsidP="00651FDC" w14:paraId="48879074"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13BD99D8" w14:textId="77777777">
      <w:pPr>
        <w:pStyle w:val="NormalBold"/>
      </w:pPr>
      <w:r w:rsidRPr="00652274">
        <w:rPr>
          <w:rStyle w:val="HideTWBExt"/>
          <w:color w:val="auto"/>
        </w:rPr>
        <w:t>&lt;Article&gt;</w:t>
      </w:r>
      <w:r w:rsidRPr="00652274">
        <w:t>Apartado 22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2749B8"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6BC3B5EE" w14:textId="77777777"/>
        </w:tc>
      </w:tr>
      <w:tr w14:paraId="64B00DD9"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5444052A"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5086F69F" w14:textId="77777777">
            <w:pPr>
              <w:pStyle w:val="AmColumnHeading"/>
            </w:pPr>
            <w:r w:rsidRPr="00652274">
              <w:t>Enmienda</w:t>
            </w:r>
          </w:p>
        </w:tc>
      </w:tr>
      <w:tr w14:paraId="018D2BB2"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511020BD" w14:textId="77777777">
            <w:pPr>
              <w:pStyle w:val="Normal6a"/>
            </w:pPr>
          </w:p>
        </w:tc>
        <w:tc>
          <w:tcPr>
            <w:tcW w:w="4876" w:type="dxa"/>
            <w:tcBorders>
              <w:top w:val="nil"/>
              <w:left w:val="nil"/>
              <w:bottom w:val="nil"/>
              <w:right w:val="nil"/>
            </w:tcBorders>
          </w:tcPr>
          <w:p w:rsidR="00651FDC" w:rsidRPr="00652274" w:rsidP="00BA6AAE" w14:paraId="72C4C381" w14:textId="77777777">
            <w:pPr>
              <w:pStyle w:val="Normal6a"/>
            </w:pPr>
            <w:r w:rsidRPr="00652274">
              <w:rPr>
                <w:b/>
                <w:i/>
              </w:rPr>
              <w:t>22 bis.</w:t>
            </w:r>
            <w:r w:rsidRPr="00652274">
              <w:tab/>
            </w:r>
            <w:r w:rsidRPr="00652274">
              <w:rPr>
                <w:b/>
                <w:i/>
              </w:rPr>
              <w:t xml:space="preserve">Pide a la Comisión que presente al Parlamento Europeo un informe anual detallado sobre la aplicación de la estrategia, que incluya una evaluación del impacto de las medidas coercitivas extranjeras en los operadores europeos y un análisis transparente de los fondos de la Unión destinados al apoyo a la justicia </w:t>
            </w:r>
            <w:r w:rsidRPr="00652274">
              <w:rPr>
                <w:b/>
                <w:i/>
              </w:rPr>
              <w:t>internacional, garantizando así la eficiencia, la trazabilidad y la buena gestión financiera de los recursos públicos;</w:t>
            </w:r>
          </w:p>
        </w:tc>
      </w:tr>
    </w:tbl>
    <w:p w:rsidR="00651FDC" w:rsidRPr="00652274" w:rsidP="00651FDC" w14:paraId="1FD1FAA5" w14:textId="77777777">
      <w:pPr>
        <w:pStyle w:val="AmOrLang"/>
      </w:pPr>
      <w:r w:rsidRPr="00652274">
        <w:t xml:space="preserve">Or. </w:t>
      </w:r>
      <w:r w:rsidRPr="00652274">
        <w:rPr>
          <w:rStyle w:val="HideTWBExt"/>
          <w:color w:val="auto"/>
        </w:rPr>
        <w:t>&lt;Original&gt;</w:t>
      </w:r>
      <w:r w:rsidRPr="00652274">
        <w:rPr>
          <w:rStyle w:val="HideTWBInt"/>
          <w:color w:val="auto"/>
        </w:rPr>
        <w:t>{RO}</w:t>
      </w:r>
      <w:r w:rsidRPr="00652274">
        <w:t>ro</w:t>
      </w:r>
      <w:r w:rsidRPr="00652274">
        <w:rPr>
          <w:rStyle w:val="HideTWBExt"/>
          <w:color w:val="auto"/>
        </w:rPr>
        <w:t>&lt;/Original&gt;</w:t>
      </w:r>
    </w:p>
    <w:p w:rsidR="00651FDC" w:rsidRPr="00652274" w:rsidP="00651FDC" w14:paraId="55896182" w14:textId="77777777">
      <w:r w:rsidRPr="00652274">
        <w:rPr>
          <w:rStyle w:val="HideTWBExt"/>
          <w:color w:val="auto"/>
        </w:rPr>
        <w:t>&lt;/Amend&gt;</w:t>
      </w:r>
    </w:p>
    <w:p w:rsidR="00651FDC" w:rsidRPr="00652274" w:rsidP="00651FDC" w14:paraId="358810B6"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272</w:t>
      </w:r>
      <w:r w:rsidRPr="00652274">
        <w:rPr>
          <w:rStyle w:val="HideTWBExt"/>
          <w:color w:val="auto"/>
        </w:rPr>
        <w:t>&lt;/NumAm&gt;</w:t>
      </w:r>
    </w:p>
    <w:p w:rsidR="00651FDC" w:rsidRPr="00652274" w:rsidP="00651FDC" w14:paraId="3FF5F893" w14:textId="77777777">
      <w:pPr>
        <w:pStyle w:val="NormalBold"/>
      </w:pPr>
      <w:r w:rsidRPr="00652274">
        <w:rPr>
          <w:rStyle w:val="HideTWBExt"/>
          <w:b w:val="0"/>
          <w:color w:val="auto"/>
        </w:rPr>
        <w:t>&lt;RepeatBlock-By&gt;&lt;Members&gt;</w:t>
      </w:r>
      <w:r w:rsidRPr="00652274">
        <w:t>Marta Temido, Francisco Assis, Marco Tarquinio, Sandra Gómez López, Chloé Ridel, Nacho Sánchez Amor</w:t>
      </w:r>
      <w:r w:rsidRPr="00652274">
        <w:rPr>
          <w:rStyle w:val="HideTWBExt"/>
          <w:b w:val="0"/>
          <w:color w:val="auto"/>
        </w:rPr>
        <w:t>&lt;/Members&gt;</w:t>
      </w:r>
    </w:p>
    <w:p w:rsidR="00651FDC" w:rsidRPr="00652274" w:rsidP="00651FDC" w14:paraId="5A4E03CE" w14:textId="77777777">
      <w:pPr>
        <w:pStyle w:val="NormalBold"/>
      </w:pPr>
      <w:r w:rsidRPr="00652274">
        <w:rPr>
          <w:rStyle w:val="HideTWBExt"/>
          <w:b w:val="0"/>
          <w:color w:val="auto"/>
        </w:rPr>
        <w:t>&lt;/RepeatBlock-By&gt;</w:t>
      </w:r>
    </w:p>
    <w:p w:rsidR="00651FDC" w:rsidRPr="00652274" w:rsidP="00651FDC" w14:paraId="7DF4DEF5"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361A5723" w14:textId="77777777">
      <w:pPr>
        <w:pStyle w:val="NormalBold"/>
      </w:pPr>
      <w:r w:rsidRPr="00652274">
        <w:rPr>
          <w:rStyle w:val="HideTWBExt"/>
          <w:color w:val="auto"/>
        </w:rPr>
        <w:t>&lt;Article&gt;</w:t>
      </w:r>
      <w:r w:rsidRPr="00652274">
        <w:t>Apartado 22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A11B15"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B8DB68D" w14:textId="77777777"/>
        </w:tc>
      </w:tr>
      <w:tr w14:paraId="44268E42"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D98E8FF"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0E2F3590" w14:textId="77777777">
            <w:pPr>
              <w:pStyle w:val="AmColumnHeading"/>
            </w:pPr>
            <w:r w:rsidRPr="00652274">
              <w:t>Enmienda</w:t>
            </w:r>
          </w:p>
        </w:tc>
      </w:tr>
      <w:tr w14:paraId="6D0C9658"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162C559E" w14:textId="77777777">
            <w:pPr>
              <w:pStyle w:val="Normal6a"/>
            </w:pPr>
          </w:p>
        </w:tc>
        <w:tc>
          <w:tcPr>
            <w:tcW w:w="4876" w:type="dxa"/>
            <w:tcBorders>
              <w:top w:val="nil"/>
              <w:left w:val="nil"/>
              <w:bottom w:val="nil"/>
              <w:right w:val="nil"/>
            </w:tcBorders>
          </w:tcPr>
          <w:p w:rsidR="00651FDC" w:rsidRPr="00652274" w:rsidP="00BA6AAE" w14:paraId="3DDD477F" w14:textId="77777777">
            <w:pPr>
              <w:pStyle w:val="Normal6a"/>
            </w:pPr>
            <w:r w:rsidRPr="00652274">
              <w:rPr>
                <w:b/>
                <w:i/>
              </w:rPr>
              <w:t>22 bis.</w:t>
            </w:r>
            <w:r w:rsidRPr="00652274">
              <w:tab/>
            </w:r>
            <w:r w:rsidRPr="00652274">
              <w:rPr>
                <w:b/>
                <w:i/>
              </w:rPr>
              <w:t>Pide a la Comisión y a los Estados miembros que elaboren un manual de buenas prácticas sobre cómo responder a las medidas coercitivas extraterritoriales, y que establezcan un punto focal nacional específico para proporcionar orientación y aclaraciones a las empresas y los agentes privados;</w:t>
            </w:r>
          </w:p>
        </w:tc>
      </w:tr>
    </w:tbl>
    <w:p w:rsidR="00651FDC" w:rsidRPr="00652274" w:rsidP="00651FDC" w14:paraId="16F0AB8D"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29F2042F" w14:textId="77777777">
      <w:r w:rsidRPr="00652274">
        <w:rPr>
          <w:rStyle w:val="HideTWBExt"/>
          <w:color w:val="auto"/>
        </w:rPr>
        <w:t>&lt;/Amend&gt;</w:t>
      </w:r>
    </w:p>
    <w:p w:rsidR="00651FDC" w:rsidRPr="00652274" w:rsidP="00651FDC" w14:paraId="173F2B68"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273</w:t>
      </w:r>
      <w:r w:rsidRPr="00652274">
        <w:rPr>
          <w:rStyle w:val="HideTWBExt"/>
          <w:color w:val="auto"/>
        </w:rPr>
        <w:t>&lt;/NumAm&gt;</w:t>
      </w:r>
    </w:p>
    <w:p w:rsidR="00651FDC" w:rsidRPr="00652274" w:rsidP="00651FDC" w14:paraId="6D70E9AE" w14:textId="77777777">
      <w:pPr>
        <w:pStyle w:val="NormalBold"/>
      </w:pPr>
      <w:r w:rsidRPr="00652274">
        <w:rPr>
          <w:rStyle w:val="HideTWBExt"/>
          <w:b w:val="0"/>
          <w:color w:val="auto"/>
        </w:rPr>
        <w:t>&lt;RepeatBlock-By&gt;&lt;Members&gt;</w:t>
      </w:r>
      <w:r w:rsidRPr="00652274">
        <w:t>Chloé Ridel</w:t>
      </w:r>
      <w:r w:rsidRPr="00652274">
        <w:rPr>
          <w:rStyle w:val="HideTWBExt"/>
          <w:b w:val="0"/>
          <w:color w:val="auto"/>
        </w:rPr>
        <w:t>&lt;/Members&gt;</w:t>
      </w:r>
    </w:p>
    <w:p w:rsidR="00651FDC" w:rsidRPr="00652274" w:rsidP="00651FDC" w14:paraId="1FC19B32" w14:textId="77777777">
      <w:pPr>
        <w:pStyle w:val="NormalBold"/>
      </w:pPr>
      <w:r w:rsidRPr="00652274">
        <w:rPr>
          <w:rStyle w:val="HideTWBExt"/>
          <w:b w:val="0"/>
          <w:color w:val="auto"/>
        </w:rPr>
        <w:t>&lt;/RepeatBlock-By&gt;</w:t>
      </w:r>
    </w:p>
    <w:p w:rsidR="00651FDC" w:rsidRPr="00652274" w:rsidP="00651FDC" w14:paraId="616B7EB1"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73E8289C" w14:textId="77777777">
      <w:pPr>
        <w:pStyle w:val="NormalBold"/>
      </w:pPr>
      <w:r w:rsidRPr="00652274">
        <w:rPr>
          <w:rStyle w:val="HideTWBExt"/>
          <w:color w:val="auto"/>
        </w:rPr>
        <w:t>&lt;Article&gt;</w:t>
      </w:r>
      <w:r w:rsidRPr="00652274">
        <w:t>Apartado 22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32B99C"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C6AE07C" w14:textId="77777777"/>
        </w:tc>
      </w:tr>
      <w:tr w14:paraId="103CA474"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040750DF"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27B61B28" w14:textId="77777777">
            <w:pPr>
              <w:pStyle w:val="AmColumnHeading"/>
            </w:pPr>
            <w:r w:rsidRPr="00652274">
              <w:t>Enmienda</w:t>
            </w:r>
          </w:p>
        </w:tc>
      </w:tr>
      <w:tr w14:paraId="70CB808C"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017D9E3B" w14:textId="77777777">
            <w:pPr>
              <w:pStyle w:val="Normal6a"/>
            </w:pPr>
          </w:p>
        </w:tc>
        <w:tc>
          <w:tcPr>
            <w:tcW w:w="4876" w:type="dxa"/>
            <w:tcBorders>
              <w:top w:val="nil"/>
              <w:left w:val="nil"/>
              <w:bottom w:val="nil"/>
              <w:right w:val="nil"/>
            </w:tcBorders>
          </w:tcPr>
          <w:p w:rsidR="00651FDC" w:rsidRPr="00652274" w:rsidP="00BA6AAE" w14:paraId="4B2BF7BA" w14:textId="77777777">
            <w:pPr>
              <w:pStyle w:val="Normal6a"/>
            </w:pPr>
            <w:r w:rsidRPr="00652274">
              <w:rPr>
                <w:b/>
                <w:i/>
              </w:rPr>
              <w:t>22 bis.</w:t>
            </w:r>
            <w:r w:rsidRPr="00652274">
              <w:tab/>
            </w:r>
            <w:r w:rsidRPr="00652274">
              <w:rPr>
                <w:b/>
                <w:i/>
              </w:rPr>
              <w:t>Pide a la Unión que proporcione orientación a los operadores económicos del mercado único sobre los riesgos y las limitaciones derivados de una aplicación excesivamente amplia y rigurosa de legislación de terceros países, así como sobre sus consecuencias prácticas;</w:t>
            </w:r>
          </w:p>
        </w:tc>
      </w:tr>
    </w:tbl>
    <w:p w:rsidR="00651FDC" w:rsidRPr="00652274" w:rsidP="00651FDC" w14:paraId="4A0F6854"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4C2246E4" w14:textId="77777777">
      <w:r w:rsidRPr="00652274">
        <w:rPr>
          <w:rStyle w:val="HideTWBExt"/>
          <w:color w:val="auto"/>
        </w:rPr>
        <w:t>&lt;/Amend&gt;</w:t>
      </w:r>
    </w:p>
    <w:p w:rsidR="00651FDC" w:rsidRPr="00652274" w:rsidP="00651FDC" w14:paraId="67AF875B"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274</w:t>
      </w:r>
      <w:r w:rsidRPr="00652274">
        <w:rPr>
          <w:rStyle w:val="HideTWBExt"/>
          <w:color w:val="auto"/>
        </w:rPr>
        <w:t>&lt;/NumAm&gt;</w:t>
      </w:r>
    </w:p>
    <w:p w:rsidR="00651FDC" w:rsidRPr="00652274" w:rsidP="00651FDC" w14:paraId="53E89CCD" w14:textId="77777777">
      <w:pPr>
        <w:pStyle w:val="NormalBold"/>
      </w:pPr>
      <w:r w:rsidRPr="00652274">
        <w:rPr>
          <w:rStyle w:val="HideTWBExt"/>
          <w:b w:val="0"/>
          <w:color w:val="auto"/>
        </w:rPr>
        <w:t>&lt;RepeatBlock-By&gt;&lt;Members&gt;</w:t>
      </w:r>
      <w:r w:rsidRPr="00652274">
        <w:t>Chloé Ridel</w:t>
      </w:r>
      <w:r w:rsidRPr="00652274">
        <w:rPr>
          <w:rStyle w:val="HideTWBExt"/>
          <w:b w:val="0"/>
          <w:color w:val="auto"/>
        </w:rPr>
        <w:t>&lt;/Members&gt;</w:t>
      </w:r>
    </w:p>
    <w:p w:rsidR="00651FDC" w:rsidRPr="00652274" w:rsidP="00651FDC" w14:paraId="1DD45026" w14:textId="77777777">
      <w:pPr>
        <w:pStyle w:val="NormalBold"/>
      </w:pPr>
      <w:r w:rsidRPr="00652274">
        <w:rPr>
          <w:rStyle w:val="HideTWBExt"/>
          <w:b w:val="0"/>
          <w:color w:val="auto"/>
        </w:rPr>
        <w:t>&lt;/RepeatBlock-By&gt;</w:t>
      </w:r>
    </w:p>
    <w:p w:rsidR="00651FDC" w:rsidRPr="00652274" w:rsidP="00651FDC" w14:paraId="751375F4"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06A0FBAB" w14:textId="77777777">
      <w:pPr>
        <w:pStyle w:val="NormalBold"/>
      </w:pPr>
      <w:r w:rsidRPr="00652274">
        <w:rPr>
          <w:rStyle w:val="HideTWBExt"/>
          <w:color w:val="auto"/>
        </w:rPr>
        <w:t>&lt;Article&gt;</w:t>
      </w:r>
      <w:r w:rsidRPr="00652274">
        <w:t>Apartado 22 ter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3877B3"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68E3837E" w14:textId="77777777"/>
        </w:tc>
      </w:tr>
      <w:tr w14:paraId="12CA74E9"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405502B1"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18551319" w14:textId="77777777">
            <w:pPr>
              <w:pStyle w:val="AmColumnHeading"/>
            </w:pPr>
            <w:r w:rsidRPr="00652274">
              <w:t>Enmienda</w:t>
            </w:r>
          </w:p>
        </w:tc>
      </w:tr>
      <w:tr w14:paraId="02C40D8F"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7BF3C56A" w14:textId="77777777">
            <w:pPr>
              <w:pStyle w:val="Normal6a"/>
            </w:pPr>
          </w:p>
        </w:tc>
        <w:tc>
          <w:tcPr>
            <w:tcW w:w="4876" w:type="dxa"/>
            <w:tcBorders>
              <w:top w:val="nil"/>
              <w:left w:val="nil"/>
              <w:bottom w:val="nil"/>
              <w:right w:val="nil"/>
            </w:tcBorders>
          </w:tcPr>
          <w:p w:rsidR="00651FDC" w:rsidRPr="00652274" w:rsidP="00BA6AAE" w14:paraId="51E96B3E" w14:textId="77777777">
            <w:pPr>
              <w:pStyle w:val="Normal6a"/>
            </w:pPr>
            <w:r w:rsidRPr="00652274">
              <w:rPr>
                <w:b/>
                <w:i/>
              </w:rPr>
              <w:t>22b.</w:t>
            </w:r>
            <w:r w:rsidRPr="00652274">
              <w:tab/>
            </w:r>
            <w:r w:rsidRPr="00652274">
              <w:rPr>
                <w:b/>
                <w:i/>
              </w:rPr>
              <w:t>Pide a los proveedores de servicios europeos que se abstengan de ir más allá de las medidas de diligencia debida necesarias, por ejemplo, negándose de forma automática a establecer una relación comercial con una persona incluida en una lista de sanciones, y que respeten la jurisprudencia consolidada del TJUE;</w:t>
            </w:r>
          </w:p>
        </w:tc>
      </w:tr>
    </w:tbl>
    <w:p w:rsidR="00651FDC" w:rsidRPr="00EB6740" w:rsidP="00651FDC" w14:paraId="3648C6DF" w14:textId="77777777">
      <w:pPr>
        <w:pStyle w:val="AmOrLang"/>
        <w:rPr>
          <w:lang w:val="pl-PL"/>
        </w:rPr>
      </w:pPr>
      <w:r w:rsidRPr="00EB6740">
        <w:rPr>
          <w:lang w:val="pl-PL"/>
        </w:rPr>
        <w:t xml:space="preserve">Or. </w:t>
      </w:r>
      <w:r w:rsidRPr="00EB6740">
        <w:rPr>
          <w:rStyle w:val="HideTWBExt"/>
          <w:color w:val="auto"/>
          <w:lang w:val="pl-PL"/>
        </w:rPr>
        <w:t>&lt;Original&gt;</w:t>
      </w:r>
      <w:r w:rsidRPr="00EB6740">
        <w:rPr>
          <w:rStyle w:val="HideTWBInt"/>
          <w:color w:val="auto"/>
          <w:lang w:val="pl-PL"/>
        </w:rPr>
        <w:t>{EN}</w:t>
      </w:r>
      <w:r w:rsidRPr="00EB6740">
        <w:rPr>
          <w:lang w:val="pl-PL"/>
        </w:rPr>
        <w:t>en</w:t>
      </w:r>
      <w:r w:rsidRPr="00EB6740">
        <w:rPr>
          <w:rStyle w:val="HideTWBExt"/>
          <w:color w:val="auto"/>
          <w:lang w:val="pl-PL"/>
        </w:rPr>
        <w:t>&lt;/Original&gt;</w:t>
      </w:r>
    </w:p>
    <w:p w:rsidR="00651FDC" w:rsidRPr="00EB6740" w:rsidP="00651FDC" w14:paraId="21021B07" w14:textId="77777777">
      <w:pPr>
        <w:rPr>
          <w:lang w:val="pl-PL"/>
        </w:rPr>
      </w:pPr>
      <w:r w:rsidRPr="00EB6740">
        <w:rPr>
          <w:rStyle w:val="HideTWBExt"/>
          <w:color w:val="auto"/>
          <w:lang w:val="pl-PL"/>
        </w:rPr>
        <w:t>&lt;/Amend&gt;</w:t>
      </w:r>
    </w:p>
    <w:p w:rsidR="00651FDC" w:rsidRPr="00EB6740" w:rsidP="00651FDC" w14:paraId="05251555" w14:textId="77777777">
      <w:pPr>
        <w:pStyle w:val="AmNumberTabs"/>
        <w:rPr>
          <w:lang w:val="pl-PL"/>
        </w:rPr>
      </w:pPr>
      <w:r w:rsidRPr="00EB6740">
        <w:rPr>
          <w:rStyle w:val="HideTWBExt"/>
          <w:color w:val="auto"/>
          <w:lang w:val="pl-PL"/>
        </w:rPr>
        <w:t>&lt;Amend&gt;</w:t>
      </w:r>
      <w:r w:rsidRPr="00EB6740">
        <w:rPr>
          <w:lang w:val="pl-PL"/>
        </w:rPr>
        <w:t>Enmienda</w:t>
      </w:r>
      <w:r w:rsidRPr="00EB6740">
        <w:rPr>
          <w:lang w:val="pl-PL"/>
        </w:rPr>
        <w:tab/>
      </w:r>
      <w:r w:rsidRPr="00EB6740">
        <w:rPr>
          <w:lang w:val="pl-PL"/>
        </w:rPr>
        <w:tab/>
      </w:r>
      <w:r w:rsidRPr="00EB6740">
        <w:rPr>
          <w:rStyle w:val="HideTWBExt"/>
          <w:color w:val="auto"/>
          <w:lang w:val="pl-PL"/>
        </w:rPr>
        <w:t>&lt;NumAm&gt;</w:t>
      </w:r>
      <w:r w:rsidRPr="00EB6740">
        <w:rPr>
          <w:lang w:val="pl-PL"/>
        </w:rPr>
        <w:t>275</w:t>
      </w:r>
      <w:r w:rsidRPr="00EB6740">
        <w:rPr>
          <w:rStyle w:val="HideTWBExt"/>
          <w:color w:val="auto"/>
          <w:lang w:val="pl-PL"/>
        </w:rPr>
        <w:t>&lt;/NumAm&gt;</w:t>
      </w:r>
    </w:p>
    <w:p w:rsidR="00651FDC" w:rsidRPr="00EB6740" w:rsidP="00651FDC" w14:paraId="7AB0115A" w14:textId="77777777">
      <w:pPr>
        <w:pStyle w:val="NormalBold"/>
        <w:rPr>
          <w:lang w:val="pl-PL"/>
        </w:rPr>
      </w:pPr>
      <w:r w:rsidRPr="00EB6740">
        <w:rPr>
          <w:rStyle w:val="HideTWBExt"/>
          <w:b w:val="0"/>
          <w:color w:val="auto"/>
          <w:lang w:val="pl-PL"/>
        </w:rPr>
        <w:t>&lt;RepeatBlock-By&gt;&lt;Members&gt;</w:t>
      </w:r>
      <w:r w:rsidRPr="00EB6740">
        <w:rPr>
          <w:lang w:val="pl-PL"/>
        </w:rPr>
        <w:t>Arkadiusz Mularczyk, Michał Dworczyk</w:t>
      </w:r>
      <w:r w:rsidRPr="00EB6740">
        <w:rPr>
          <w:rStyle w:val="HideTWBExt"/>
          <w:b w:val="0"/>
          <w:color w:val="auto"/>
          <w:lang w:val="pl-PL"/>
        </w:rPr>
        <w:t>&lt;/Members&gt;</w:t>
      </w:r>
    </w:p>
    <w:p w:rsidR="00651FDC" w:rsidRPr="00652274" w:rsidP="00651FDC" w14:paraId="4F96A1BB" w14:textId="77777777">
      <w:r w:rsidRPr="00652274">
        <w:rPr>
          <w:rStyle w:val="HideTWBExt"/>
          <w:color w:val="auto"/>
        </w:rPr>
        <w:t>&lt;AuNomDe&gt;</w:t>
      </w:r>
      <w:r w:rsidRPr="00652274">
        <w:rPr>
          <w:rStyle w:val="HideTWBInt"/>
          <w:color w:val="auto"/>
        </w:rPr>
        <w:t>{ECR}</w:t>
      </w:r>
      <w:r w:rsidRPr="00652274">
        <w:t>en nombre del Grupo ECR</w:t>
      </w:r>
      <w:r w:rsidRPr="00652274">
        <w:rPr>
          <w:rStyle w:val="HideTWBExt"/>
          <w:color w:val="auto"/>
        </w:rPr>
        <w:t>&lt;/AuNomDe&gt;</w:t>
      </w:r>
    </w:p>
    <w:p w:rsidR="00651FDC" w:rsidRPr="00652274" w:rsidP="00651FDC" w14:paraId="60C75C79" w14:textId="77777777">
      <w:pPr>
        <w:pStyle w:val="NormalBold"/>
      </w:pPr>
      <w:r w:rsidRPr="00652274">
        <w:rPr>
          <w:rStyle w:val="HideTWBExt"/>
          <w:b w:val="0"/>
          <w:color w:val="auto"/>
        </w:rPr>
        <w:t>&lt;/RepeatBlock-By&gt;</w:t>
      </w:r>
    </w:p>
    <w:p w:rsidR="00651FDC" w:rsidRPr="00652274" w:rsidP="00651FDC" w14:paraId="5B336A1E"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5E7AEAC5" w14:textId="77777777">
      <w:pPr>
        <w:pStyle w:val="NormalBold"/>
      </w:pPr>
      <w:r w:rsidRPr="00652274">
        <w:rPr>
          <w:rStyle w:val="HideTWBExt"/>
          <w:color w:val="auto"/>
        </w:rPr>
        <w:t>&lt;Article&gt;</w:t>
      </w:r>
      <w:r w:rsidRPr="00652274">
        <w:t>Apartado 22 bis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A758DF"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2C8D7AA8" w14:textId="77777777"/>
        </w:tc>
      </w:tr>
      <w:tr w14:paraId="3CAD2FF5"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110934B0"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2936F6F7" w14:textId="77777777">
            <w:pPr>
              <w:pStyle w:val="AmColumnHeading"/>
            </w:pPr>
            <w:r w:rsidRPr="00652274">
              <w:t>Enmienda</w:t>
            </w:r>
          </w:p>
        </w:tc>
      </w:tr>
      <w:tr w14:paraId="4E3AE606"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5B1595C1" w14:textId="77777777">
            <w:pPr>
              <w:pStyle w:val="Normal6a"/>
            </w:pPr>
          </w:p>
        </w:tc>
        <w:tc>
          <w:tcPr>
            <w:tcW w:w="4876" w:type="dxa"/>
            <w:tcBorders>
              <w:top w:val="nil"/>
              <w:left w:val="nil"/>
              <w:bottom w:val="nil"/>
              <w:right w:val="nil"/>
            </w:tcBorders>
          </w:tcPr>
          <w:p w:rsidR="00651FDC" w:rsidRPr="00652274" w:rsidP="00BA6AAE" w14:paraId="661EFF74" w14:textId="77777777">
            <w:pPr>
              <w:pStyle w:val="Normal6a"/>
            </w:pPr>
            <w:r w:rsidRPr="00652274">
              <w:rPr>
                <w:b/>
                <w:i/>
              </w:rPr>
              <w:t>22 bis.</w:t>
            </w:r>
            <w:r w:rsidRPr="00652274">
              <w:tab/>
            </w:r>
            <w:r w:rsidRPr="00652274">
              <w:rPr>
                <w:b/>
                <w:i/>
              </w:rPr>
              <w:t>Reconoce la persistente falta de vías jurídicas efectivas para las víctimas de la agresión de la Alemania nazi durante la Segunda Guerra Mundial y sus descendientes, derivadas de la doctrina de la inmunidad de los Estados, que ha impedido la rendición de cuentas por injusticias históricas más de ochenta años después del final de la guerra; destaca que ello incluye también la falta de restitución de bienes culturales, obras de arte, archivos y otros bienes saqueados sistemáticamente por la Alemania nazi, habiendo perdido solo Polonia más de 500 000 bienes culturales identificados;</w:t>
            </w:r>
          </w:p>
        </w:tc>
      </w:tr>
    </w:tbl>
    <w:p w:rsidR="00651FDC" w:rsidRPr="00EB6740" w:rsidP="00651FDC" w14:paraId="449748B3" w14:textId="77777777">
      <w:pPr>
        <w:pStyle w:val="AmOrLang"/>
        <w:rPr>
          <w:lang w:val="pl-PL"/>
        </w:rPr>
      </w:pPr>
      <w:r w:rsidRPr="00EB6740">
        <w:rPr>
          <w:lang w:val="pl-PL"/>
        </w:rPr>
        <w:t xml:space="preserve">Or. </w:t>
      </w:r>
      <w:r w:rsidRPr="00EB6740">
        <w:rPr>
          <w:rStyle w:val="HideTWBExt"/>
          <w:color w:val="auto"/>
          <w:lang w:val="pl-PL"/>
        </w:rPr>
        <w:t>&lt;Original&gt;</w:t>
      </w:r>
      <w:r w:rsidRPr="00EB6740">
        <w:rPr>
          <w:rStyle w:val="HideTWBInt"/>
          <w:color w:val="auto"/>
          <w:lang w:val="pl-PL"/>
        </w:rPr>
        <w:t>{EN}</w:t>
      </w:r>
      <w:r w:rsidRPr="00EB6740">
        <w:rPr>
          <w:lang w:val="pl-PL"/>
        </w:rPr>
        <w:t>en</w:t>
      </w:r>
      <w:r w:rsidRPr="00EB6740">
        <w:rPr>
          <w:rStyle w:val="HideTWBExt"/>
          <w:color w:val="auto"/>
          <w:lang w:val="pl-PL"/>
        </w:rPr>
        <w:t>&lt;/Original&gt;</w:t>
      </w:r>
    </w:p>
    <w:p w:rsidR="00651FDC" w:rsidRPr="00EB6740" w:rsidP="00651FDC" w14:paraId="7ACCD0AB" w14:textId="77777777">
      <w:pPr>
        <w:rPr>
          <w:lang w:val="pl-PL"/>
        </w:rPr>
      </w:pPr>
      <w:r w:rsidRPr="00EB6740">
        <w:rPr>
          <w:rStyle w:val="HideTWBExt"/>
          <w:color w:val="auto"/>
          <w:lang w:val="pl-PL"/>
        </w:rPr>
        <w:t>&lt;/Amend&gt;</w:t>
      </w:r>
    </w:p>
    <w:p w:rsidR="00651FDC" w:rsidRPr="00EB6740" w:rsidP="00651FDC" w14:paraId="59A0179D" w14:textId="77777777">
      <w:pPr>
        <w:pStyle w:val="AmNumberTabs"/>
        <w:rPr>
          <w:lang w:val="pl-PL"/>
        </w:rPr>
      </w:pPr>
      <w:r w:rsidRPr="00EB6740">
        <w:rPr>
          <w:rStyle w:val="HideTWBExt"/>
          <w:color w:val="auto"/>
          <w:lang w:val="pl-PL"/>
        </w:rPr>
        <w:t>&lt;Amend&gt;</w:t>
      </w:r>
      <w:r w:rsidRPr="00EB6740">
        <w:rPr>
          <w:lang w:val="pl-PL"/>
        </w:rPr>
        <w:t>Enmienda</w:t>
      </w:r>
      <w:r w:rsidRPr="00EB6740">
        <w:rPr>
          <w:lang w:val="pl-PL"/>
        </w:rPr>
        <w:tab/>
      </w:r>
      <w:r w:rsidRPr="00EB6740">
        <w:rPr>
          <w:lang w:val="pl-PL"/>
        </w:rPr>
        <w:tab/>
      </w:r>
      <w:r w:rsidRPr="00EB6740">
        <w:rPr>
          <w:rStyle w:val="HideTWBExt"/>
          <w:color w:val="auto"/>
          <w:lang w:val="pl-PL"/>
        </w:rPr>
        <w:t>&lt;NumAm&gt;</w:t>
      </w:r>
      <w:r w:rsidRPr="00EB6740">
        <w:rPr>
          <w:lang w:val="pl-PL"/>
        </w:rPr>
        <w:t>276</w:t>
      </w:r>
      <w:r w:rsidRPr="00EB6740">
        <w:rPr>
          <w:rStyle w:val="HideTWBExt"/>
          <w:color w:val="auto"/>
          <w:lang w:val="pl-PL"/>
        </w:rPr>
        <w:t>&lt;/NumAm&gt;</w:t>
      </w:r>
    </w:p>
    <w:p w:rsidR="00651FDC" w:rsidRPr="00EB6740" w:rsidP="00651FDC" w14:paraId="6DB6C28A" w14:textId="77777777">
      <w:pPr>
        <w:pStyle w:val="NormalBold"/>
        <w:rPr>
          <w:lang w:val="pl-PL"/>
        </w:rPr>
      </w:pPr>
      <w:r w:rsidRPr="00EB6740">
        <w:rPr>
          <w:rStyle w:val="HideTWBExt"/>
          <w:b w:val="0"/>
          <w:color w:val="auto"/>
          <w:lang w:val="pl-PL"/>
        </w:rPr>
        <w:t>&lt;RepeatBlock-By&gt;&lt;Members&gt;</w:t>
      </w:r>
      <w:r w:rsidRPr="00EB6740">
        <w:rPr>
          <w:lang w:val="pl-PL"/>
        </w:rPr>
        <w:t>Arkadiusz Mularczyk, Michał Dworczyk</w:t>
      </w:r>
      <w:r w:rsidRPr="00EB6740">
        <w:rPr>
          <w:rStyle w:val="HideTWBExt"/>
          <w:b w:val="0"/>
          <w:color w:val="auto"/>
          <w:lang w:val="pl-PL"/>
        </w:rPr>
        <w:t>&lt;/Members&gt;</w:t>
      </w:r>
    </w:p>
    <w:p w:rsidR="00651FDC" w:rsidRPr="00652274" w:rsidP="00651FDC" w14:paraId="1752268A" w14:textId="77777777">
      <w:r w:rsidRPr="00652274">
        <w:rPr>
          <w:rStyle w:val="HideTWBExt"/>
          <w:color w:val="auto"/>
        </w:rPr>
        <w:t>&lt;AuNomDe&gt;</w:t>
      </w:r>
      <w:r w:rsidRPr="00652274">
        <w:rPr>
          <w:rStyle w:val="HideTWBInt"/>
          <w:color w:val="auto"/>
        </w:rPr>
        <w:t>{ECR}</w:t>
      </w:r>
      <w:r w:rsidRPr="00652274">
        <w:t>en nombre del Grupo ECR</w:t>
      </w:r>
      <w:r w:rsidRPr="00652274">
        <w:rPr>
          <w:rStyle w:val="HideTWBExt"/>
          <w:color w:val="auto"/>
        </w:rPr>
        <w:t>&lt;/AuNomDe&gt;</w:t>
      </w:r>
    </w:p>
    <w:p w:rsidR="00651FDC" w:rsidRPr="00652274" w:rsidP="00651FDC" w14:paraId="459D4018" w14:textId="77777777">
      <w:pPr>
        <w:pStyle w:val="NormalBold"/>
      </w:pPr>
      <w:r w:rsidRPr="00652274">
        <w:rPr>
          <w:rStyle w:val="HideTWBExt"/>
          <w:b w:val="0"/>
          <w:color w:val="auto"/>
        </w:rPr>
        <w:t>&lt;/RepeatBlock-By&gt;</w:t>
      </w:r>
    </w:p>
    <w:p w:rsidR="00651FDC" w:rsidRPr="00652274" w:rsidP="00651FDC" w14:paraId="3CB0A8E4"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604C1A4D" w14:textId="77777777">
      <w:pPr>
        <w:pStyle w:val="NormalBold"/>
      </w:pPr>
      <w:r w:rsidRPr="00652274">
        <w:rPr>
          <w:rStyle w:val="HideTWBExt"/>
          <w:color w:val="auto"/>
        </w:rPr>
        <w:t>&lt;Article&gt;</w:t>
      </w:r>
      <w:r w:rsidRPr="00652274">
        <w:t>Apartado 22 ter (nuevo)</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89063C"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6299F641" w14:textId="77777777"/>
        </w:tc>
      </w:tr>
      <w:tr w14:paraId="5CFED45C"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6EC117D7"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00BC9077" w14:textId="77777777">
            <w:pPr>
              <w:pStyle w:val="AmColumnHeading"/>
            </w:pPr>
            <w:r w:rsidRPr="00652274">
              <w:t>Enmienda</w:t>
            </w:r>
          </w:p>
        </w:tc>
      </w:tr>
      <w:tr w14:paraId="1C117F97"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3725B0EE" w14:textId="77777777">
            <w:pPr>
              <w:pStyle w:val="Normal6a"/>
            </w:pPr>
          </w:p>
        </w:tc>
        <w:tc>
          <w:tcPr>
            <w:tcW w:w="4876" w:type="dxa"/>
            <w:tcBorders>
              <w:top w:val="nil"/>
              <w:left w:val="nil"/>
              <w:bottom w:val="nil"/>
              <w:right w:val="nil"/>
            </w:tcBorders>
          </w:tcPr>
          <w:p w:rsidR="00651FDC" w:rsidRPr="00652274" w:rsidP="00BA6AAE" w14:paraId="3C0161CB" w14:textId="77777777">
            <w:pPr>
              <w:pStyle w:val="Normal6a"/>
            </w:pPr>
            <w:r w:rsidRPr="00652274">
              <w:rPr>
                <w:b/>
                <w:i/>
              </w:rPr>
              <w:t>22 ter.</w:t>
            </w:r>
            <w:r w:rsidRPr="00652274">
              <w:tab/>
            </w:r>
            <w:r w:rsidRPr="00652274">
              <w:rPr>
                <w:b/>
                <w:i/>
              </w:rPr>
              <w:t>Reconoce además que, para proteger de manera creíble y fortalecer el sistema de justicia internacional, sus instituciones, mecanismos y socios, deben abordarse sin más demora las injusticias no resueltas del pasado mediante el establecimiento de mecanismos específicos de restitución, indemnización y acceso a la justicia; pide a la Comisión y a los Estados miembros que faciliten el diálogo, la mediación y medidas concretas —incluidas revisiones sistemáticas de colecciones y procedimientos de restitución acelerados— en consonancia con los principios del Derecho internacional, los derechos humanos y el Estado de Derecho;</w:t>
            </w:r>
          </w:p>
        </w:tc>
      </w:tr>
    </w:tbl>
    <w:p w:rsidR="00651FDC" w:rsidRPr="00652274" w:rsidP="00651FDC" w14:paraId="66588B56"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6DE64705" w14:textId="77777777">
      <w:r w:rsidRPr="00652274">
        <w:rPr>
          <w:rStyle w:val="HideTWBExt"/>
          <w:color w:val="auto"/>
        </w:rPr>
        <w:t>&lt;/Amend&gt;</w:t>
      </w:r>
    </w:p>
    <w:p w:rsidR="00651FDC" w:rsidRPr="00652274" w:rsidP="00651FDC" w14:paraId="63905234" w14:textId="77777777">
      <w:pPr>
        <w:pStyle w:val="AmNumberTabs"/>
      </w:pPr>
      <w:r w:rsidRPr="00652274">
        <w:rPr>
          <w:rStyle w:val="HideTWBExt"/>
          <w:color w:val="auto"/>
        </w:rPr>
        <w:t>&lt;Amend&gt;</w:t>
      </w:r>
      <w:r w:rsidRPr="00652274">
        <w:t>Enmienda</w:t>
      </w:r>
      <w:r w:rsidRPr="00652274">
        <w:tab/>
      </w:r>
      <w:r w:rsidRPr="00652274">
        <w:tab/>
      </w:r>
      <w:r w:rsidRPr="00652274">
        <w:rPr>
          <w:rStyle w:val="HideTWBExt"/>
          <w:color w:val="auto"/>
        </w:rPr>
        <w:t>&lt;NumAm&gt;</w:t>
      </w:r>
      <w:r w:rsidRPr="00652274">
        <w:t>277</w:t>
      </w:r>
      <w:r w:rsidRPr="00652274">
        <w:rPr>
          <w:rStyle w:val="HideTWBExt"/>
          <w:color w:val="auto"/>
        </w:rPr>
        <w:t>&lt;/NumAm&gt;</w:t>
      </w:r>
    </w:p>
    <w:p w:rsidR="00651FDC" w:rsidRPr="00652274" w:rsidP="00651FDC" w14:paraId="32AE7EFD" w14:textId="77777777">
      <w:pPr>
        <w:pStyle w:val="NormalBold"/>
      </w:pPr>
      <w:r w:rsidRPr="00652274">
        <w:rPr>
          <w:rStyle w:val="HideTWBExt"/>
          <w:b w:val="0"/>
          <w:color w:val="auto"/>
        </w:rPr>
        <w:t>&lt;RepeatBlock-By&gt;&lt;Members&gt;</w:t>
      </w:r>
      <w:r w:rsidRPr="00652274">
        <w:t>Sebastian Tynkkynen</w:t>
      </w:r>
      <w:r w:rsidRPr="00652274">
        <w:rPr>
          <w:rStyle w:val="HideTWBExt"/>
          <w:b w:val="0"/>
          <w:color w:val="auto"/>
        </w:rPr>
        <w:t>&lt;/Members&gt;</w:t>
      </w:r>
    </w:p>
    <w:p w:rsidR="00651FDC" w:rsidRPr="00652274" w:rsidP="00651FDC" w14:paraId="6B4A918A" w14:textId="77777777">
      <w:pPr>
        <w:pStyle w:val="NormalBold"/>
      </w:pPr>
      <w:r w:rsidRPr="00652274">
        <w:rPr>
          <w:rStyle w:val="HideTWBExt"/>
          <w:b w:val="0"/>
          <w:color w:val="auto"/>
        </w:rPr>
        <w:t>&lt;/RepeatBlock-By&gt;</w:t>
      </w:r>
    </w:p>
    <w:p w:rsidR="00651FDC" w:rsidRPr="00652274" w:rsidP="00651FDC" w14:paraId="26BE4EF9" w14:textId="77777777">
      <w:pPr>
        <w:pStyle w:val="NormalBold"/>
      </w:pPr>
      <w:r w:rsidRPr="00652274">
        <w:rPr>
          <w:rStyle w:val="HideTWBExt"/>
          <w:color w:val="auto"/>
        </w:rPr>
        <w:t>&lt;DocAmend&gt;</w:t>
      </w:r>
      <w:r w:rsidRPr="00652274">
        <w:t>Propuesta de Resolución</w:t>
      </w:r>
      <w:r w:rsidRPr="00652274">
        <w:rPr>
          <w:rStyle w:val="HideTWBExt"/>
          <w:color w:val="auto"/>
        </w:rPr>
        <w:t>&lt;/DocAmend&gt;</w:t>
      </w:r>
    </w:p>
    <w:p w:rsidR="00651FDC" w:rsidRPr="00652274" w:rsidP="00651FDC" w14:paraId="6DE87966" w14:textId="77777777">
      <w:pPr>
        <w:pStyle w:val="NormalBold"/>
      </w:pPr>
      <w:r w:rsidRPr="00652274">
        <w:rPr>
          <w:rStyle w:val="HideTWBExt"/>
          <w:color w:val="auto"/>
        </w:rPr>
        <w:t>&lt;Article&gt;</w:t>
      </w:r>
      <w:r w:rsidRPr="00652274">
        <w:t>Apartado 23</w:t>
      </w:r>
      <w:r w:rsidRPr="0065227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7F56C1" w14:textId="77777777" w:rsidTr="00BA6AA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51FDC" w:rsidRPr="00652274" w:rsidP="00BA6AAE" w14:paraId="0A86412F" w14:textId="77777777"/>
        </w:tc>
      </w:tr>
      <w:tr w14:paraId="5D532060" w14:textId="77777777" w:rsidTr="00BA6AA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51FDC" w:rsidRPr="00652274" w:rsidP="00BA6AAE" w14:paraId="3F300A2C" w14:textId="77777777">
            <w:pPr>
              <w:pStyle w:val="AmColumnHeading"/>
            </w:pPr>
            <w:r w:rsidRPr="00652274">
              <w:t>Propuesta de Resolución</w:t>
            </w:r>
          </w:p>
        </w:tc>
        <w:tc>
          <w:tcPr>
            <w:tcW w:w="4876" w:type="dxa"/>
            <w:tcBorders>
              <w:top w:val="nil"/>
              <w:left w:val="nil"/>
              <w:bottom w:val="nil"/>
              <w:right w:val="nil"/>
            </w:tcBorders>
          </w:tcPr>
          <w:p w:rsidR="00651FDC" w:rsidRPr="00652274" w:rsidP="00BA6AAE" w14:paraId="31030E94" w14:textId="77777777">
            <w:pPr>
              <w:pStyle w:val="AmColumnHeading"/>
            </w:pPr>
            <w:r w:rsidRPr="00652274">
              <w:t>Enmienda</w:t>
            </w:r>
          </w:p>
        </w:tc>
      </w:tr>
      <w:tr w14:paraId="3CB67F21" w14:textId="77777777" w:rsidTr="00BA6AA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51FDC" w:rsidRPr="00652274" w:rsidP="00BA6AAE" w14:paraId="590DF032" w14:textId="77777777">
            <w:pPr>
              <w:pStyle w:val="Normal6a"/>
            </w:pPr>
            <w:r w:rsidRPr="00652274">
              <w:t>23.</w:t>
            </w:r>
            <w:r w:rsidRPr="00652274">
              <w:tab/>
              <w:t>Encarga a su presidenta que transmita la presente Resolución al Consejo y a la Comisión.</w:t>
            </w:r>
          </w:p>
        </w:tc>
        <w:tc>
          <w:tcPr>
            <w:tcW w:w="4876" w:type="dxa"/>
            <w:tcBorders>
              <w:top w:val="nil"/>
              <w:left w:val="nil"/>
              <w:bottom w:val="nil"/>
              <w:right w:val="nil"/>
            </w:tcBorders>
          </w:tcPr>
          <w:p w:rsidR="00651FDC" w:rsidRPr="00652274" w:rsidP="00BA6AAE" w14:paraId="06C48888" w14:textId="77777777">
            <w:pPr>
              <w:pStyle w:val="Normal6a"/>
            </w:pPr>
            <w:r w:rsidRPr="00652274">
              <w:t>23.</w:t>
            </w:r>
            <w:r w:rsidRPr="00652274">
              <w:tab/>
              <w:t xml:space="preserve">Encarga a su presidenta que transmita la presente Resolución </w:t>
            </w:r>
            <w:r w:rsidRPr="00652274">
              <w:rPr>
                <w:b/>
                <w:i/>
              </w:rPr>
              <w:t>a los Estados miembros,</w:t>
            </w:r>
            <w:r w:rsidRPr="00652274">
              <w:t xml:space="preserve"> al Consejo y a la Comisión.</w:t>
            </w:r>
          </w:p>
        </w:tc>
      </w:tr>
    </w:tbl>
    <w:p w:rsidR="00651FDC" w:rsidRPr="00652274" w:rsidP="00651FDC" w14:paraId="4037F7E5" w14:textId="77777777">
      <w:pPr>
        <w:pStyle w:val="AmOrLang"/>
      </w:pPr>
      <w:r w:rsidRPr="00652274">
        <w:t xml:space="preserve">Or. </w:t>
      </w:r>
      <w:r w:rsidRPr="00652274">
        <w:rPr>
          <w:rStyle w:val="HideTWBExt"/>
          <w:color w:val="auto"/>
        </w:rPr>
        <w:t>&lt;Original&gt;</w:t>
      </w:r>
      <w:r w:rsidRPr="00652274">
        <w:rPr>
          <w:rStyle w:val="HideTWBInt"/>
          <w:color w:val="auto"/>
        </w:rPr>
        <w:t>{EN}</w:t>
      </w:r>
      <w:r w:rsidRPr="00652274">
        <w:t>en</w:t>
      </w:r>
      <w:r w:rsidRPr="00652274">
        <w:rPr>
          <w:rStyle w:val="HideTWBExt"/>
          <w:color w:val="auto"/>
        </w:rPr>
        <w:t>&lt;/Original&gt;</w:t>
      </w:r>
    </w:p>
    <w:p w:rsidR="00651FDC" w:rsidRPr="00652274" w:rsidP="00651FDC" w14:paraId="3E2DDD0A" w14:textId="7BCA6CA7">
      <w:r w:rsidRPr="00652274">
        <w:rPr>
          <w:rStyle w:val="HideTWBExt"/>
          <w:color w:val="auto"/>
        </w:rPr>
        <w:t>&lt;/Amend&gt;&lt;/RepeatBlock-Amend&gt;</w:t>
      </w:r>
    </w:p>
    <w:p w:rsidR="00B6287C" w:rsidRPr="00652274" w:rsidP="00651FDC" w14:paraId="23E8B369" w14:textId="60284DC0"/>
    <w:sectPr w:rsidSect="00652274">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2274" w:rsidRPr="00EB6740" w:rsidP="00652274" w14:paraId="01324750" w14:textId="77777777">
    <w:pPr>
      <w:pStyle w:val="EPFooter"/>
      <w:rPr>
        <w:lang w:val="de-DE"/>
      </w:rPr>
    </w:pPr>
    <w:r w:rsidRPr="00EB6740">
      <w:rPr>
        <w:lang w:val="de-DE"/>
      </w:rPr>
      <w:t>PE</w:t>
    </w:r>
    <w:r w:rsidRPr="00EB6740">
      <w:rPr>
        <w:rStyle w:val="HideTWBExt"/>
        <w:lang w:val="de-DE"/>
      </w:rPr>
      <w:t>&lt;NoPE&gt;</w:t>
    </w:r>
    <w:r w:rsidRPr="00EB6740">
      <w:rPr>
        <w:lang w:val="de-DE"/>
      </w:rPr>
      <w:t>790.940</w:t>
    </w:r>
    <w:r w:rsidRPr="00EB6740">
      <w:rPr>
        <w:rStyle w:val="HideTWBExt"/>
        <w:lang w:val="de-DE"/>
      </w:rPr>
      <w:t>&lt;/NoPE&gt;&lt;Version&gt;</w:t>
    </w:r>
    <w:r w:rsidRPr="00EB6740">
      <w:rPr>
        <w:lang w:val="de-DE"/>
      </w:rPr>
      <w:t>v01-00</w:t>
    </w:r>
    <w:r w:rsidRPr="00EB6740">
      <w:rPr>
        <w:rStyle w:val="HideTWBExt"/>
        <w:lang w:val="de-DE"/>
      </w:rPr>
      <w:t>&lt;/Version&gt;</w:t>
    </w:r>
    <w:r w:rsidRPr="00EB6740">
      <w:rPr>
        <w:lang w:val="de-DE"/>
      </w:rPr>
      <w:tab/>
    </w:r>
    <w:r w:rsidRPr="00652274">
      <w:fldChar w:fldCharType="begin"/>
    </w:r>
    <w:r w:rsidRPr="00EB6740">
      <w:rPr>
        <w:lang w:val="de-DE"/>
      </w:rPr>
      <w:instrText xml:space="preserve"> PAGE  \* MERGEFORMAT </w:instrText>
    </w:r>
    <w:r w:rsidRPr="00652274">
      <w:fldChar w:fldCharType="separate"/>
    </w:r>
    <w:r w:rsidRPr="00EB6740">
      <w:rPr>
        <w:noProof/>
        <w:lang w:val="de-DE"/>
      </w:rPr>
      <w:t>2</w:t>
    </w:r>
    <w:r w:rsidRPr="00652274">
      <w:fldChar w:fldCharType="end"/>
    </w:r>
    <w:r w:rsidRPr="00EB6740">
      <w:rPr>
        <w:lang w:val="de-DE"/>
      </w:rPr>
      <w:t>/</w:t>
    </w:r>
    <w:r>
      <w:fldChar w:fldCharType="begin"/>
    </w:r>
    <w:r w:rsidRPr="00EB6740">
      <w:rPr>
        <w:lang w:val="de-DE"/>
      </w:rPr>
      <w:instrText xml:space="preserve"> NUMPAGES  \* MERGEFORMAT </w:instrText>
    </w:r>
    <w:r>
      <w:fldChar w:fldCharType="separate"/>
    </w:r>
    <w:r w:rsidRPr="00EB6740">
      <w:rPr>
        <w:noProof/>
        <w:lang w:val="de-DE"/>
      </w:rPr>
      <w:t>148</w:t>
    </w:r>
    <w:r>
      <w:rPr>
        <w:noProof/>
      </w:rPr>
      <w:fldChar w:fldCharType="end"/>
    </w:r>
    <w:r w:rsidRPr="00EB6740">
      <w:rPr>
        <w:lang w:val="de-DE"/>
      </w:rPr>
      <w:tab/>
    </w:r>
    <w:r w:rsidRPr="00EB6740">
      <w:rPr>
        <w:rStyle w:val="HideTWBExt"/>
        <w:lang w:val="de-DE"/>
      </w:rPr>
      <w:t>&lt;PathFdR&gt;</w:t>
    </w:r>
    <w:r w:rsidRPr="00EB6740">
      <w:rPr>
        <w:lang w:val="de-DE"/>
      </w:rPr>
      <w:t>AM\1347899ES.docx</w:t>
    </w:r>
    <w:r w:rsidRPr="00EB6740">
      <w:rPr>
        <w:rStyle w:val="HideTWBExt"/>
        <w:lang w:val="de-DE"/>
      </w:rPr>
      <w:t>&lt;/PathFdR&gt;</w:t>
    </w:r>
  </w:p>
  <w:p w:rsidR="00B6287C" w:rsidRPr="00652274" w:rsidP="00652274" w14:paraId="3D0E0599" w14:textId="25F44B38">
    <w:pPr>
      <w:pStyle w:val="EPFooter2"/>
    </w:pPr>
    <w:r w:rsidRPr="00652274">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2274" w:rsidRPr="00EB6740" w:rsidP="00652274" w14:paraId="10D7A2E9" w14:textId="77777777">
    <w:pPr>
      <w:pStyle w:val="EPFooter"/>
      <w:rPr>
        <w:lang w:val="de-DE"/>
      </w:rPr>
    </w:pPr>
    <w:r w:rsidRPr="00EB6740">
      <w:rPr>
        <w:rStyle w:val="HideTWBExt"/>
        <w:lang w:val="de-DE"/>
      </w:rPr>
      <w:t>&lt;PathFdR&gt;</w:t>
    </w:r>
    <w:r w:rsidRPr="00EB6740">
      <w:rPr>
        <w:lang w:val="de-DE"/>
      </w:rPr>
      <w:t>AM\1347899ES.docx</w:t>
    </w:r>
    <w:r w:rsidRPr="00EB6740">
      <w:rPr>
        <w:rStyle w:val="HideTWBExt"/>
        <w:lang w:val="de-DE"/>
      </w:rPr>
      <w:t>&lt;/PathFdR&gt;</w:t>
    </w:r>
    <w:r w:rsidRPr="00EB6740">
      <w:rPr>
        <w:lang w:val="de-DE"/>
      </w:rPr>
      <w:tab/>
    </w:r>
    <w:r w:rsidRPr="00652274">
      <w:fldChar w:fldCharType="begin"/>
    </w:r>
    <w:r w:rsidRPr="00EB6740">
      <w:rPr>
        <w:lang w:val="de-DE"/>
      </w:rPr>
      <w:instrText xml:space="preserve"> PAGE  \* MERGEFORMAT </w:instrText>
    </w:r>
    <w:r w:rsidRPr="00652274">
      <w:fldChar w:fldCharType="separate"/>
    </w:r>
    <w:r w:rsidRPr="00EB6740">
      <w:rPr>
        <w:noProof/>
        <w:lang w:val="de-DE"/>
      </w:rPr>
      <w:t>3</w:t>
    </w:r>
    <w:r w:rsidRPr="00652274">
      <w:fldChar w:fldCharType="end"/>
    </w:r>
    <w:r w:rsidRPr="00EB6740">
      <w:rPr>
        <w:lang w:val="de-DE"/>
      </w:rPr>
      <w:t>/</w:t>
    </w:r>
    <w:r>
      <w:fldChar w:fldCharType="begin"/>
    </w:r>
    <w:r w:rsidRPr="00EB6740">
      <w:rPr>
        <w:lang w:val="de-DE"/>
      </w:rPr>
      <w:instrText xml:space="preserve"> NUMPAGES  \* MERGEFORMAT </w:instrText>
    </w:r>
    <w:r>
      <w:fldChar w:fldCharType="separate"/>
    </w:r>
    <w:r w:rsidRPr="00EB6740">
      <w:rPr>
        <w:noProof/>
        <w:lang w:val="de-DE"/>
      </w:rPr>
      <w:t>148</w:t>
    </w:r>
    <w:r>
      <w:rPr>
        <w:noProof/>
      </w:rPr>
      <w:fldChar w:fldCharType="end"/>
    </w:r>
    <w:r w:rsidRPr="00EB6740">
      <w:rPr>
        <w:lang w:val="de-DE"/>
      </w:rPr>
      <w:tab/>
      <w:t>PE</w:t>
    </w:r>
    <w:r w:rsidRPr="00EB6740">
      <w:rPr>
        <w:rStyle w:val="HideTWBExt"/>
        <w:lang w:val="de-DE"/>
      </w:rPr>
      <w:t>&lt;NoPE&gt;</w:t>
    </w:r>
    <w:r w:rsidRPr="00EB6740">
      <w:rPr>
        <w:lang w:val="de-DE"/>
      </w:rPr>
      <w:t>790.940</w:t>
    </w:r>
    <w:r w:rsidRPr="00EB6740">
      <w:rPr>
        <w:rStyle w:val="HideTWBExt"/>
        <w:lang w:val="de-DE"/>
      </w:rPr>
      <w:t>&lt;/NoPE&gt;&lt;Version&gt;</w:t>
    </w:r>
    <w:r w:rsidRPr="00EB6740">
      <w:rPr>
        <w:lang w:val="de-DE"/>
      </w:rPr>
      <w:t>v01-00</w:t>
    </w:r>
    <w:r w:rsidRPr="00EB6740">
      <w:rPr>
        <w:rStyle w:val="HideTWBExt"/>
        <w:lang w:val="de-DE"/>
      </w:rPr>
      <w:t>&lt;/Version&gt;</w:t>
    </w:r>
  </w:p>
  <w:p w:rsidR="00B6287C" w:rsidRPr="00652274" w:rsidP="00652274" w14:paraId="485E5065" w14:textId="482BFCA9">
    <w:pPr>
      <w:pStyle w:val="EPFooter2"/>
    </w:pPr>
    <w:r w:rsidRPr="00EB6740">
      <w:rPr>
        <w:lang w:val="de-DE"/>
      </w:rPr>
      <w:tab/>
    </w:r>
    <w:r w:rsidRPr="00EB6740">
      <w:rPr>
        <w:lang w:val="de-DE"/>
      </w:rPr>
      <w:tab/>
    </w:r>
    <w:r w:rsidRPr="00652274">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2274" w:rsidRPr="00EB6740" w:rsidP="00652274" w14:paraId="60BE7D3A" w14:textId="77777777">
    <w:pPr>
      <w:pStyle w:val="EPFooter"/>
      <w:rPr>
        <w:lang w:val="de-DE"/>
      </w:rPr>
    </w:pPr>
    <w:r w:rsidRPr="00EB6740">
      <w:rPr>
        <w:rStyle w:val="HideTWBExt"/>
        <w:lang w:val="de-DE"/>
      </w:rPr>
      <w:t>&lt;PathFdR&gt;</w:t>
    </w:r>
    <w:r w:rsidRPr="00EB6740">
      <w:rPr>
        <w:lang w:val="de-DE"/>
      </w:rPr>
      <w:t>AM\1347899ES.docx</w:t>
    </w:r>
    <w:r w:rsidRPr="00EB6740">
      <w:rPr>
        <w:rStyle w:val="HideTWBExt"/>
        <w:lang w:val="de-DE"/>
      </w:rPr>
      <w:t>&lt;/PathFdR&gt;</w:t>
    </w:r>
    <w:r w:rsidRPr="00EB6740">
      <w:rPr>
        <w:lang w:val="de-DE"/>
      </w:rPr>
      <w:tab/>
    </w:r>
    <w:r w:rsidRPr="00EB6740">
      <w:rPr>
        <w:lang w:val="de-DE"/>
      </w:rPr>
      <w:tab/>
      <w:t>PE</w:t>
    </w:r>
    <w:r w:rsidRPr="00EB6740">
      <w:rPr>
        <w:rStyle w:val="HideTWBExt"/>
        <w:lang w:val="de-DE"/>
      </w:rPr>
      <w:t>&lt;NoPE&gt;</w:t>
    </w:r>
    <w:r w:rsidRPr="00EB6740">
      <w:rPr>
        <w:lang w:val="de-DE"/>
      </w:rPr>
      <w:t>790.940</w:t>
    </w:r>
    <w:r w:rsidRPr="00EB6740">
      <w:rPr>
        <w:rStyle w:val="HideTWBExt"/>
        <w:lang w:val="de-DE"/>
      </w:rPr>
      <w:t>&lt;/NoPE&gt;&lt;Version&gt;</w:t>
    </w:r>
    <w:r w:rsidRPr="00EB6740">
      <w:rPr>
        <w:lang w:val="de-DE"/>
      </w:rPr>
      <w:t>v01-00</w:t>
    </w:r>
    <w:r w:rsidRPr="00EB6740">
      <w:rPr>
        <w:rStyle w:val="HideTWBExt"/>
        <w:lang w:val="de-DE"/>
      </w:rPr>
      <w:t>&lt;/Version&gt;</w:t>
    </w:r>
  </w:p>
  <w:p w:rsidR="00B6287C" w:rsidRPr="00652274" w:rsidP="00652274" w14:paraId="5DE2AC35" w14:textId="5CE305A3">
    <w:pPr>
      <w:pStyle w:val="EPFooter2"/>
    </w:pPr>
    <w:r w:rsidRPr="00652274">
      <w:t>ES</w:t>
    </w:r>
    <w:r w:rsidRPr="00652274">
      <w:tab/>
    </w:r>
    <w:r w:rsidRPr="00652274">
      <w:rPr>
        <w:b w:val="0"/>
        <w:i/>
        <w:color w:val="C0C0C0"/>
        <w:sz w:val="22"/>
      </w:rPr>
      <w:t>Unida en la diversidad</w:t>
    </w:r>
    <w:r w:rsidRPr="00652274">
      <w:tab/>
      <w:t>ES</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0A70" w14:paraId="1F5DB4E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0A70" w14:paraId="7505F3C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0A70" w14:paraId="7DD232B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23454A"/>
    <w:rsid w:val="002853C3"/>
    <w:rsid w:val="00320F14"/>
    <w:rsid w:val="00363FE5"/>
    <w:rsid w:val="00367675"/>
    <w:rsid w:val="00461D95"/>
    <w:rsid w:val="004D56EA"/>
    <w:rsid w:val="00536D1B"/>
    <w:rsid w:val="006003B0"/>
    <w:rsid w:val="00642D4D"/>
    <w:rsid w:val="00643387"/>
    <w:rsid w:val="00651FDC"/>
    <w:rsid w:val="00652274"/>
    <w:rsid w:val="006971B5"/>
    <w:rsid w:val="006D4349"/>
    <w:rsid w:val="00782A59"/>
    <w:rsid w:val="007C7BF7"/>
    <w:rsid w:val="007D0B97"/>
    <w:rsid w:val="007D16E4"/>
    <w:rsid w:val="007F41F0"/>
    <w:rsid w:val="00885595"/>
    <w:rsid w:val="00923EFD"/>
    <w:rsid w:val="009728BA"/>
    <w:rsid w:val="009A0535"/>
    <w:rsid w:val="00A41954"/>
    <w:rsid w:val="00A72B2C"/>
    <w:rsid w:val="00A77B3E"/>
    <w:rsid w:val="00B60A70"/>
    <w:rsid w:val="00B6287C"/>
    <w:rsid w:val="00BA6AAE"/>
    <w:rsid w:val="00CA2A55"/>
    <w:rsid w:val="00D33FAD"/>
    <w:rsid w:val="00DB6439"/>
    <w:rsid w:val="00EB6740"/>
    <w:rsid w:val="00EC07D4"/>
    <w:rsid w:val="00F25889"/>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NonLegReport"/>
    <w:docVar w:name="strSubDir" w:val="1347"/>
    <w:docVar w:name="TXTLANGUE" w:val="ES"/>
    <w:docVar w:name="TXTLANGUEMIN" w:val="es"/>
    <w:docVar w:name="TXTNRPE" w:val="790.940"/>
    <w:docVar w:name="TXTPEorAP" w:val="PE"/>
    <w:docVar w:name="TXTROUTE" w:val="AM\1347899ES.docx"/>
    <w:docVar w:name="TXTVERSION" w:val="01-00"/>
  </w:docVars>
  <m:mathPr>
    <m:mathFont m:val="Cambria Math"/>
  </m:mathPr>
  <w:themeFontLang w:val="el-GR" w:eastAsia="ko-KR"/>
  <w:clrSchemeMapping w:bg1="light1" w:t1="dark1" w:bg2="light2" w:t2="dark2" w:accent1="accent1" w:accent2="accent2" w:accent3="accent3" w:accent4="accent4" w:accent5="accent5" w:accent6="accent6" w:hyperlink="hyperlink" w:followedHyperlink="followedHyperlink"/>
  <w:doNotIncludeSubdocsInStats/>
  <w15:docId w15:val="{13A764D2-C4C5-4A06-B242-0B0D5DB7C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461D95"/>
    <w:pPr>
      <w:tabs>
        <w:tab w:val="center" w:pos="4153"/>
        <w:tab w:val="right" w:pos="8306"/>
      </w:tabs>
    </w:pPr>
  </w:style>
  <w:style w:type="character" w:customStyle="1" w:styleId="HeaderChar">
    <w:name w:val="Header Char"/>
    <w:basedOn w:val="DefaultParagraphFont"/>
    <w:link w:val="Header"/>
    <w:rsid w:val="00461D95"/>
    <w:rPr>
      <w:sz w:val="24"/>
      <w:szCs w:val="24"/>
    </w:rPr>
  </w:style>
  <w:style w:type="paragraph" w:styleId="Footer">
    <w:name w:val="footer"/>
    <w:basedOn w:val="Normal"/>
    <w:link w:val="FooterChar"/>
    <w:rsid w:val="00651FDC"/>
    <w:pPr>
      <w:tabs>
        <w:tab w:val="center" w:pos="4153"/>
        <w:tab w:val="right" w:pos="8306"/>
      </w:tabs>
    </w:pPr>
  </w:style>
  <w:style w:type="character" w:customStyle="1" w:styleId="FooterChar">
    <w:name w:val="Footer Char"/>
    <w:basedOn w:val="DefaultParagraphFont"/>
    <w:link w:val="Footer"/>
    <w:rsid w:val="00651FDC"/>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146</Pages>
  <Words>31387</Words>
  <Characters>172872</Characters>
  <Application>Microsoft Office Word</Application>
  <DocSecurity>0</DocSecurity>
  <Lines>7524</Lines>
  <Paragraphs>2460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202107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2026-07-28T10:15:00Z</dcterms:created>
  <dcterms:modified xsi:type="dcterms:W3CDTF">2026-07-28T10:15:00Z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1347899</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- 2026/07/28 12:14</vt:lpwstr>
  </property>
  <property fmtid="{D5CDD505-2E9C-101B-9397-08002B2CF9AE}" pid="7" name="dmxml.render.id">
    <vt:lpwstr>571640</vt:lpwstr>
  </property>
  <property fmtid="{D5CDD505-2E9C-101B-9397-08002B2CF9AE}" pid="8" name="dmxml.render.traceId">
    <vt:lpwstr>6a50e61ecc8cd9b78e9bc5b5a8cc8fb4</vt:lpwstr>
  </property>
  <property fmtid="{D5CDD505-2E9C-101B-9397-08002B2CF9AE}" pid="9" name="FooterPath">
    <vt:lpwstr>AM\1347899ES.docx</vt:lpwstr>
  </property>
  <property fmtid="{D5CDD505-2E9C-101B-9397-08002B2CF9AE}" pid="10" name="LastEdited with">
    <vt:lpwstr>10.3.1 Build [20260701]</vt:lpwstr>
  </property>
  <property fmtid="{D5CDD505-2E9C-101B-9397-08002B2CF9AE}" pid="11" name="PE Number">
    <vt:lpwstr>790.940</vt:lpwstr>
  </property>
  <property fmtid="{D5CDD505-2E9C-101B-9397-08002B2CF9AE}" pid="12" name="RegistreCheck">
    <vt:lpwstr>OK</vt:lpwstr>
  </property>
  <property fmtid="{D5CDD505-2E9C-101B-9397-08002B2CF9AE}" pid="13" name="UID">
    <vt:lpwstr>eu.europa.europarl-DIN1-2026-0000214351_02.00-xm-01.00_text-xml</vt:lpwstr>
  </property>
</Properties>
</file>